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svg+xml" Extension="svg"/>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colorstyle+xml" PartName="/word/charts/colors1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ms-office.chartstyle+xml" PartName="/word/charts/style13.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themeOverride+xml" PartName="/word/theme/themeOverride12.xml"/>
  <Override ContentType="application/vnd.openxmlformats-officedocument.themeOverride+xml" PartName="/word/theme/themeOverride13.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923DD" w14:textId="77777777" w:rsidR="00281617" w:rsidRPr="007532E8" w:rsidRDefault="00281617">
      <w:pPr>
        <w:rPr>
          <w:rFonts w:ascii="Verdana" w:hAnsi="Verdana"/>
          <w:sz w:val="20"/>
          <w:szCs w:val="20"/>
        </w:rPr>
      </w:pPr>
    </w:p>
    <w:p w14:paraId="5264465E" w14:textId="6BEC64CE" w:rsidR="00D40CD3" w:rsidRPr="007532E8" w:rsidRDefault="00D40CD3">
      <w:pPr>
        <w:rPr>
          <w:rFonts w:ascii="Verdana" w:hAnsi="Verdana"/>
          <w:sz w:val="20"/>
          <w:szCs w:val="20"/>
        </w:rPr>
      </w:pPr>
    </w:p>
    <w:p w14:paraId="66E418D0" w14:textId="5798C5A4" w:rsidR="00D40CD3" w:rsidRPr="007532E8" w:rsidRDefault="00D40CD3">
      <w:pPr>
        <w:rPr>
          <w:rFonts w:ascii="Verdana" w:hAnsi="Verdana"/>
          <w:sz w:val="20"/>
          <w:szCs w:val="20"/>
        </w:rPr>
      </w:pPr>
    </w:p>
    <w:p w14:paraId="1AE31BDE" w14:textId="15B0CDB9" w:rsidR="00D40CD3" w:rsidRPr="007532E8" w:rsidRDefault="00D40CD3">
      <w:pPr>
        <w:rPr>
          <w:rFonts w:ascii="Verdana" w:hAnsi="Verdana"/>
          <w:sz w:val="20"/>
          <w:szCs w:val="20"/>
        </w:rPr>
      </w:pPr>
    </w:p>
    <w:p w14:paraId="3AD0DCEB" w14:textId="79B7EB60" w:rsidR="00D40CD3" w:rsidRPr="007532E8" w:rsidRDefault="00D40CD3">
      <w:pPr>
        <w:rPr>
          <w:rFonts w:ascii="Verdana" w:hAnsi="Verdana"/>
          <w:sz w:val="20"/>
          <w:szCs w:val="20"/>
        </w:rPr>
      </w:pPr>
    </w:p>
    <w:p w14:paraId="1FCDB112" w14:textId="310EC84C" w:rsidR="00D40CD3" w:rsidRPr="007532E8" w:rsidRDefault="00D40CD3">
      <w:pPr>
        <w:rPr>
          <w:rFonts w:ascii="Verdana" w:hAnsi="Verdana"/>
          <w:sz w:val="20"/>
          <w:szCs w:val="20"/>
        </w:rPr>
      </w:pPr>
    </w:p>
    <w:p w14:paraId="1F26CD66" w14:textId="2EA287F7" w:rsidR="00D40CD3" w:rsidRPr="007532E8" w:rsidRDefault="00D40CD3">
      <w:pPr>
        <w:rPr>
          <w:rFonts w:ascii="Verdana" w:hAnsi="Verdana"/>
          <w:sz w:val="20"/>
          <w:szCs w:val="20"/>
        </w:rPr>
      </w:pPr>
    </w:p>
    <w:p w14:paraId="2C46D444" w14:textId="3449FDC2" w:rsidR="00D40CD3" w:rsidRPr="007532E8" w:rsidRDefault="00D40CD3">
      <w:pPr>
        <w:rPr>
          <w:rFonts w:ascii="Verdana" w:hAnsi="Verdana"/>
          <w:sz w:val="20"/>
          <w:szCs w:val="20"/>
        </w:rPr>
      </w:pPr>
    </w:p>
    <w:p w14:paraId="1598D924" w14:textId="0436015F" w:rsidR="00D40CD3" w:rsidRPr="00673D79" w:rsidRDefault="00673D79" w:rsidP="00D40CD3">
      <w:pPr>
        <w:jc w:val="center"/>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673D79">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I</w:t>
      </w:r>
      <w:r w:rsidR="00E3566D" w:rsidRPr="00673D79">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 </w:t>
      </w:r>
      <w:r w:rsidRPr="00673D79">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PLAN DE IGUALDAD </w:t>
      </w:r>
      <w:r w:rsidR="002E2C31">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 xml:space="preserve">SALSA RICA </w:t>
      </w:r>
    </w:p>
    <w:p w14:paraId="13EDBC84" w14:textId="0A8548FC" w:rsidR="00D40CD3" w:rsidRPr="00673D79" w:rsidRDefault="00673D79" w:rsidP="00D40CD3">
      <w:pPr>
        <w:jc w:val="center"/>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673D79">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202</w:t>
      </w:r>
      <w:r w:rsidR="002E2C31">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5</w:t>
      </w:r>
      <w:r w:rsidRPr="00673D79">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w:t>
      </w:r>
      <w:r w:rsidR="002E2C31">
        <w:rPr>
          <w:rFonts w:ascii="Verdana" w:hAnsi="Verdana"/>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2029</w:t>
      </w:r>
    </w:p>
    <w:p w14:paraId="3B98C0EE" w14:textId="77777777" w:rsidR="00E77819" w:rsidRPr="007532E8" w:rsidRDefault="00E77819" w:rsidP="00D40CD3">
      <w:pPr>
        <w:jc w:val="center"/>
        <w:rPr>
          <w:rFonts w:ascii="Verdana" w:hAnsi="Verdana"/>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2EE64A69" w14:textId="35810741"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7B0C57" w14:textId="0C60CD63"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566B3" w14:textId="3C6E0385" w:rsidR="00D40CD3"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FA649" w14:textId="77777777" w:rsidR="00364426" w:rsidRDefault="00364426"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18C521" w14:textId="77777777" w:rsidR="00364426" w:rsidRDefault="00364426"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26B4C" w14:textId="77777777" w:rsidR="00364426" w:rsidRDefault="00364426"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57F71E"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D4F45C"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5AB09"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B22D54"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A91322"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3A3CB9" w14:textId="77777777" w:rsidR="00E3566D"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B867B" w14:textId="77777777" w:rsidR="00E3566D" w:rsidRPr="007532E8" w:rsidRDefault="00E3566D"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BD6E9" w14:textId="09309E49" w:rsidR="00D40CD3"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0F87A" w14:textId="77777777" w:rsidR="009A7701" w:rsidRDefault="009A7701"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86BBC7" w14:textId="77777777" w:rsidR="009A7701" w:rsidRDefault="009A7701"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A561C" w14:textId="77777777" w:rsidR="009A7701" w:rsidRDefault="009A7701"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B6A03" w14:textId="77777777" w:rsidR="009A7701" w:rsidRPr="007532E8" w:rsidRDefault="009A7701"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510BE" w14:textId="4B953674"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56D99B" w14:textId="3CE6E481" w:rsidR="00D40CD3" w:rsidRPr="007532E8"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8F080" w14:textId="1702F12A" w:rsidR="00D40CD3" w:rsidRDefault="00D40CD3" w:rsidP="00D40CD3">
      <w:pPr>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22BD22" w14:textId="177C111C" w:rsidR="00D40CD3" w:rsidRDefault="002620EF"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B57AAA" w:rsidRPr="007532E8">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NDICE</w:t>
      </w:r>
      <w:r w:rsidR="003712E9">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614C12" w14:textId="77777777" w:rsidR="00364426" w:rsidRPr="007532E8" w:rsidRDefault="00364426"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2"/>
        <w:gridCol w:w="989"/>
      </w:tblGrid>
      <w:tr w:rsidR="00B57AAA" w:rsidRPr="007532E8" w14:paraId="3B42ADE9" w14:textId="77777777" w:rsidTr="00390B8E">
        <w:trPr>
          <w:trHeight w:val="567"/>
        </w:trPr>
        <w:tc>
          <w:tcPr>
            <w:tcW w:w="0" w:type="auto"/>
          </w:tcPr>
          <w:p w14:paraId="6259242C" w14:textId="27CC79C8"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57AAA"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p>
        </w:tc>
        <w:tc>
          <w:tcPr>
            <w:tcW w:w="0" w:type="auto"/>
          </w:tcPr>
          <w:p w14:paraId="10CD9E68" w14:textId="721CC42A" w:rsidR="00B57AAA" w:rsidRPr="007532E8" w:rsidRDefault="00B57AAA"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 3</w:t>
            </w:r>
          </w:p>
        </w:tc>
      </w:tr>
      <w:tr w:rsidR="00B57AAA" w:rsidRPr="007532E8" w14:paraId="676E943D" w14:textId="77777777" w:rsidTr="00390B8E">
        <w:trPr>
          <w:trHeight w:val="567"/>
        </w:trPr>
        <w:tc>
          <w:tcPr>
            <w:tcW w:w="0" w:type="auto"/>
          </w:tcPr>
          <w:p w14:paraId="08168AFB" w14:textId="1440875C"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PARTES QUE LO CONCIERTAN</w:t>
            </w:r>
          </w:p>
        </w:tc>
        <w:tc>
          <w:tcPr>
            <w:tcW w:w="0" w:type="auto"/>
          </w:tcPr>
          <w:p w14:paraId="63DE6FA9" w14:textId="1EBFD259"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8C079E">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B57AAA" w:rsidRPr="007532E8" w14:paraId="219042EA" w14:textId="77777777" w:rsidTr="00390B8E">
        <w:trPr>
          <w:trHeight w:val="567"/>
        </w:trPr>
        <w:tc>
          <w:tcPr>
            <w:tcW w:w="0" w:type="auto"/>
          </w:tcPr>
          <w:p w14:paraId="1839CCF1" w14:textId="38F143F2"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ÁMBITO, PERSONAL, TERRITORIAL, TEMPORAL</w:t>
            </w:r>
          </w:p>
        </w:tc>
        <w:tc>
          <w:tcPr>
            <w:tcW w:w="0" w:type="auto"/>
          </w:tcPr>
          <w:p w14:paraId="7C77F8C9" w14:textId="5E6501AD"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B57AAA" w:rsidRPr="007532E8" w14:paraId="49E5213C" w14:textId="77777777" w:rsidTr="00390B8E">
        <w:trPr>
          <w:trHeight w:val="567"/>
        </w:trPr>
        <w:tc>
          <w:tcPr>
            <w:tcW w:w="0" w:type="auto"/>
          </w:tcPr>
          <w:p w14:paraId="3663C348" w14:textId="213DF757" w:rsidR="00CC0D85" w:rsidRPr="007532E8" w:rsidRDefault="00390B8E" w:rsidP="00BE677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INFORME </w:t>
            </w:r>
            <w:r w:rsidR="00241D6B"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DIAGNÓSTICO</w:t>
            </w:r>
            <w:r w:rsidR="00241D6B">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0D85">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0" w:type="auto"/>
          </w:tcPr>
          <w:p w14:paraId="2C476472" w14:textId="05BC6739"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276877">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B57AAA" w:rsidRPr="007532E8" w14:paraId="056F17E4" w14:textId="77777777" w:rsidTr="00390B8E">
        <w:trPr>
          <w:trHeight w:val="567"/>
        </w:trPr>
        <w:tc>
          <w:tcPr>
            <w:tcW w:w="0" w:type="auto"/>
          </w:tcPr>
          <w:p w14:paraId="7638E0FF" w14:textId="71F2592A"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RESULTADO AUDITORIA-RETRIBUTIVA</w:t>
            </w:r>
          </w:p>
        </w:tc>
        <w:tc>
          <w:tcPr>
            <w:tcW w:w="0" w:type="auto"/>
          </w:tcPr>
          <w:p w14:paraId="7F1C8D8B" w14:textId="2811549F"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c>
      </w:tr>
      <w:tr w:rsidR="00B57AAA" w:rsidRPr="007532E8" w14:paraId="11665D91" w14:textId="77777777" w:rsidTr="00390B8E">
        <w:trPr>
          <w:trHeight w:val="567"/>
        </w:trPr>
        <w:tc>
          <w:tcPr>
            <w:tcW w:w="0" w:type="auto"/>
          </w:tcPr>
          <w:p w14:paraId="11F44C30" w14:textId="3996C587"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6.-OBJETIVOS GENERALES Y ESPECÍFICOS</w:t>
            </w:r>
          </w:p>
        </w:tc>
        <w:tc>
          <w:tcPr>
            <w:tcW w:w="0" w:type="auto"/>
          </w:tcPr>
          <w:p w14:paraId="641B966A" w14:textId="7FBBD875"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tc>
      </w:tr>
      <w:tr w:rsidR="00B57AAA" w:rsidRPr="007532E8" w14:paraId="5C3826A3" w14:textId="77777777" w:rsidTr="00390B8E">
        <w:trPr>
          <w:trHeight w:val="567"/>
        </w:trPr>
        <w:tc>
          <w:tcPr>
            <w:tcW w:w="0" w:type="auto"/>
          </w:tcPr>
          <w:p w14:paraId="1F203D39" w14:textId="5ED53B2F"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MEDIDAS PROPUESTAS</w:t>
            </w:r>
          </w:p>
        </w:tc>
        <w:tc>
          <w:tcPr>
            <w:tcW w:w="0" w:type="auto"/>
          </w:tcPr>
          <w:p w14:paraId="32D97A5E" w14:textId="0B77BCF2"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c>
      </w:tr>
      <w:tr w:rsidR="00B57AAA" w:rsidRPr="007532E8" w14:paraId="228CD389" w14:textId="77777777" w:rsidTr="00390B8E">
        <w:trPr>
          <w:trHeight w:val="567"/>
        </w:trPr>
        <w:tc>
          <w:tcPr>
            <w:tcW w:w="0" w:type="auto"/>
          </w:tcPr>
          <w:p w14:paraId="712F27C9" w14:textId="1D62BA01"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SISTEMA DE SEGUIMIENTO</w:t>
            </w:r>
          </w:p>
        </w:tc>
        <w:tc>
          <w:tcPr>
            <w:tcW w:w="0" w:type="auto"/>
          </w:tcPr>
          <w:p w14:paraId="39162B6D" w14:textId="58B7BD97" w:rsidR="00B57AAA"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p>
        </w:tc>
      </w:tr>
      <w:tr w:rsidR="00390B8E" w:rsidRPr="007532E8" w14:paraId="1A5030A1" w14:textId="77777777" w:rsidTr="00390B8E">
        <w:trPr>
          <w:trHeight w:val="567"/>
        </w:trPr>
        <w:tc>
          <w:tcPr>
            <w:tcW w:w="0" w:type="auto"/>
          </w:tcPr>
          <w:p w14:paraId="37D609A5" w14:textId="06CEA18C"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SISTEMA DE EVALUACIÓN</w:t>
            </w:r>
          </w:p>
        </w:tc>
        <w:tc>
          <w:tcPr>
            <w:tcW w:w="0" w:type="auto"/>
          </w:tcPr>
          <w:p w14:paraId="293CBDF5" w14:textId="5CEFBC64"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tc>
      </w:tr>
      <w:tr w:rsidR="00390B8E" w:rsidRPr="007532E8" w14:paraId="03C9FC7C" w14:textId="77777777" w:rsidTr="00390B8E">
        <w:trPr>
          <w:trHeight w:val="567"/>
        </w:trPr>
        <w:tc>
          <w:tcPr>
            <w:tcW w:w="0" w:type="auto"/>
          </w:tcPr>
          <w:p w14:paraId="3E4C93E1" w14:textId="7DDD57F6"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10.-CRONOGRAMA</w:t>
            </w:r>
          </w:p>
        </w:tc>
        <w:tc>
          <w:tcPr>
            <w:tcW w:w="0" w:type="auto"/>
          </w:tcPr>
          <w:p w14:paraId="1AD1F5A8" w14:textId="403C2C6D"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p>
        </w:tc>
      </w:tr>
      <w:tr w:rsidR="00390B8E" w:rsidRPr="007532E8" w14:paraId="274DB291" w14:textId="77777777" w:rsidTr="00390B8E">
        <w:trPr>
          <w:trHeight w:val="567"/>
        </w:trPr>
        <w:tc>
          <w:tcPr>
            <w:tcW w:w="0" w:type="auto"/>
          </w:tcPr>
          <w:p w14:paraId="3AC2FC36" w14:textId="0C727D60"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11.-PROCEDIMIENTO DE MODIFICACIÓN</w:t>
            </w:r>
          </w:p>
        </w:tc>
        <w:tc>
          <w:tcPr>
            <w:tcW w:w="0" w:type="auto"/>
          </w:tcPr>
          <w:p w14:paraId="6552748A" w14:textId="5F4F9A1C" w:rsidR="00390B8E" w:rsidRPr="007532E8" w:rsidRDefault="00390B8E" w:rsidP="00D40CD3">
            <w:pPr>
              <w:jc w:val="both"/>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 </w:t>
            </w:r>
            <w:r w:rsidR="000E6501">
              <w:rPr>
                <w:rFonts w:ascii="Verdana" w:hAnsi="Verdan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p>
        </w:tc>
      </w:tr>
    </w:tbl>
    <w:p w14:paraId="57D15DA2" w14:textId="77777777" w:rsidR="00B57AAA" w:rsidRPr="007532E8" w:rsidRDefault="00B57AAA" w:rsidP="00D40CD3">
      <w:pPr>
        <w:jc w:val="both"/>
        <w:rPr>
          <w:rFonts w:ascii="Verdana" w:hAnsi="Verdana" w:cstheme="minorHAnsi"/>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43564F"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03096496"/>
    </w:p>
    <w:p w14:paraId="295ED5BC"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36694"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2CF3A2"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10C745" w14:textId="77777777" w:rsidR="009A7701" w:rsidRDefault="009A7701"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4B111" w14:textId="77777777" w:rsidR="00E25186" w:rsidRDefault="00E25186"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969E96" w14:textId="77777777" w:rsidR="00E25186" w:rsidRDefault="00E25186"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78983" w14:textId="77777777" w:rsidR="00E25186" w:rsidRDefault="00E25186"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E1679" w14:textId="77777777" w:rsidR="009A7701" w:rsidRDefault="009A7701"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691A05" w14:textId="77777777" w:rsidR="009A7701" w:rsidRDefault="009A7701"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D0438B" w14:textId="7C74C503" w:rsidR="00EC6124" w:rsidRDefault="00EF4F33" w:rsidP="00EF4F33">
      <w:pPr>
        <w:tabs>
          <w:tab w:val="left" w:pos="0"/>
          <w:tab w:val="left" w:pos="5003"/>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BC78C83" w14:textId="77777777" w:rsidR="00EC6124" w:rsidRDefault="00EC6124" w:rsidP="00532DB8">
      <w:pPr>
        <w:tabs>
          <w:tab w:val="left" w:pos="0"/>
        </w:tabs>
        <w:jc w:val="both"/>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90D773" w14:textId="45C6E728" w:rsidR="00690BCA" w:rsidRPr="007532E8" w:rsidRDefault="009A7701" w:rsidP="00532DB8">
      <w:pPr>
        <w:tabs>
          <w:tab w:val="left" w:pos="0"/>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532DB8" w:rsidRPr="007532E8">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6653"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w:t>
      </w:r>
      <w:bookmarkEnd w:id="1"/>
    </w:p>
    <w:p w14:paraId="6D76CFDB" w14:textId="5E7DEBE3" w:rsidR="001E6653" w:rsidRPr="00FA6A84" w:rsidRDefault="002E2C31" w:rsidP="001E6653">
      <w:pPr>
        <w:jc w:val="both"/>
        <w:rPr>
          <w:rFonts w:ascii="Verdana" w:hAnsi="Verdana"/>
          <w:b/>
          <w:bCs/>
          <w:sz w:val="20"/>
          <w:szCs w:val="20"/>
        </w:rPr>
      </w:pPr>
      <w:r>
        <w:rPr>
          <w:rFonts w:ascii="Verdana" w:hAnsi="Verdana"/>
          <w:b/>
          <w:bCs/>
          <w:sz w:val="20"/>
          <w:szCs w:val="20"/>
        </w:rPr>
        <w:t xml:space="preserve">SALSA RICA </w:t>
      </w:r>
      <w:r w:rsidR="001E6653" w:rsidRPr="007532E8">
        <w:rPr>
          <w:rFonts w:ascii="Verdana" w:hAnsi="Verdana"/>
          <w:sz w:val="20"/>
          <w:szCs w:val="20"/>
        </w:rPr>
        <w:t xml:space="preserve">es una </w:t>
      </w:r>
      <w:r w:rsidR="00961749">
        <w:rPr>
          <w:rFonts w:ascii="Verdana" w:hAnsi="Verdana"/>
          <w:sz w:val="20"/>
          <w:szCs w:val="20"/>
        </w:rPr>
        <w:t xml:space="preserve">entidad </w:t>
      </w:r>
      <w:r w:rsidR="001E6653" w:rsidRPr="007532E8">
        <w:rPr>
          <w:rFonts w:ascii="Verdana" w:hAnsi="Verdana"/>
          <w:sz w:val="20"/>
          <w:szCs w:val="20"/>
        </w:rPr>
        <w:t xml:space="preserve"> comprometida con el entorno en el que se desarrolla y con las personas que</w:t>
      </w:r>
      <w:r w:rsidR="00C837F0">
        <w:rPr>
          <w:rFonts w:ascii="Verdana" w:hAnsi="Verdana"/>
          <w:sz w:val="20"/>
          <w:szCs w:val="20"/>
        </w:rPr>
        <w:t xml:space="preserve"> </w:t>
      </w:r>
      <w:r w:rsidR="001E6653" w:rsidRPr="007532E8">
        <w:rPr>
          <w:rFonts w:ascii="Verdana" w:hAnsi="Verdana"/>
          <w:sz w:val="20"/>
          <w:szCs w:val="20"/>
        </w:rPr>
        <w:t xml:space="preserve">forman </w:t>
      </w:r>
      <w:r w:rsidR="00BB06B1">
        <w:rPr>
          <w:rFonts w:ascii="Verdana" w:hAnsi="Verdana"/>
          <w:sz w:val="20"/>
          <w:szCs w:val="20"/>
        </w:rPr>
        <w:t>el organismo</w:t>
      </w:r>
      <w:r w:rsidR="001E6653" w:rsidRPr="007532E8">
        <w:rPr>
          <w:rFonts w:ascii="Verdana" w:hAnsi="Verdana"/>
          <w:sz w:val="20"/>
          <w:szCs w:val="20"/>
        </w:rPr>
        <w:t xml:space="preserve">, este compromiso es intrínseco de la filosofía de empresa y se manifiesta en diferentes campos, en este caso en el de la igualdad </w:t>
      </w:r>
      <w:r w:rsidR="000E140E" w:rsidRPr="007532E8">
        <w:rPr>
          <w:rFonts w:ascii="Verdana" w:hAnsi="Verdana"/>
          <w:sz w:val="20"/>
          <w:szCs w:val="20"/>
        </w:rPr>
        <w:t xml:space="preserve">de trato y de oportunidades entre mujeres y hombres en el empleo y la </w:t>
      </w:r>
      <w:r w:rsidR="009743EF" w:rsidRPr="007532E8">
        <w:rPr>
          <w:rFonts w:ascii="Verdana" w:hAnsi="Verdana"/>
          <w:sz w:val="20"/>
          <w:szCs w:val="20"/>
        </w:rPr>
        <w:t>ocupación, llevando</w:t>
      </w:r>
      <w:r w:rsidR="001E6653" w:rsidRPr="007532E8">
        <w:rPr>
          <w:rFonts w:ascii="Verdana" w:hAnsi="Verdana"/>
          <w:sz w:val="20"/>
          <w:szCs w:val="20"/>
        </w:rPr>
        <w:t xml:space="preserve"> a cabo la elaboración de forma negociada del </w:t>
      </w:r>
      <w:r w:rsidR="00E3566D" w:rsidRPr="00487F37">
        <w:rPr>
          <w:rFonts w:ascii="Verdana" w:hAnsi="Verdana"/>
          <w:sz w:val="20"/>
          <w:szCs w:val="20"/>
        </w:rPr>
        <w:t>I</w:t>
      </w:r>
      <w:r w:rsidR="001E6653" w:rsidRPr="00487F37">
        <w:rPr>
          <w:rFonts w:ascii="Verdana" w:hAnsi="Verdana"/>
          <w:sz w:val="20"/>
          <w:szCs w:val="20"/>
        </w:rPr>
        <w:t xml:space="preserve"> Plan de Igualdad de </w:t>
      </w:r>
      <w:r>
        <w:rPr>
          <w:rFonts w:ascii="Verdana" w:hAnsi="Verdana"/>
          <w:b/>
          <w:bCs/>
          <w:sz w:val="20"/>
          <w:szCs w:val="20"/>
        </w:rPr>
        <w:t xml:space="preserve">SALSA RICA </w:t>
      </w:r>
    </w:p>
    <w:p w14:paraId="6807B372" w14:textId="01381A75" w:rsidR="001E6653" w:rsidRDefault="001E6653" w:rsidP="001E6653">
      <w:pPr>
        <w:jc w:val="both"/>
        <w:rPr>
          <w:rFonts w:ascii="Verdana" w:hAnsi="Verdana"/>
          <w:sz w:val="20"/>
          <w:szCs w:val="20"/>
        </w:rPr>
      </w:pPr>
      <w:r w:rsidRPr="007532E8">
        <w:rPr>
          <w:rFonts w:ascii="Verdana" w:hAnsi="Verdana"/>
          <w:sz w:val="20"/>
          <w:szCs w:val="20"/>
        </w:rPr>
        <w:t xml:space="preserve">El </w:t>
      </w:r>
      <w:r w:rsidR="00E3566D">
        <w:rPr>
          <w:rFonts w:ascii="Verdana" w:hAnsi="Verdana"/>
          <w:sz w:val="20"/>
          <w:szCs w:val="20"/>
        </w:rPr>
        <w:t xml:space="preserve">I </w:t>
      </w:r>
      <w:r w:rsidRPr="007532E8">
        <w:rPr>
          <w:rFonts w:ascii="Verdana" w:hAnsi="Verdana"/>
          <w:sz w:val="20"/>
          <w:szCs w:val="20"/>
        </w:rPr>
        <w:t xml:space="preserve">Plan de Igualdad de </w:t>
      </w:r>
      <w:r w:rsidR="0096128C">
        <w:rPr>
          <w:rFonts w:ascii="Verdana" w:hAnsi="Verdana"/>
          <w:sz w:val="20"/>
          <w:szCs w:val="20"/>
        </w:rPr>
        <w:t>la sociedad,</w:t>
      </w:r>
      <w:r w:rsidR="000E140E" w:rsidRPr="007532E8">
        <w:rPr>
          <w:rFonts w:ascii="Verdana" w:hAnsi="Verdana"/>
          <w:sz w:val="20"/>
          <w:szCs w:val="20"/>
        </w:rPr>
        <w:t xml:space="preserve"> persigue el cumplimiento de la normativa legalmente establecida en materia de igualdad, especialmente lo dispuesto en la Ley Orgánica 3/2007, de 22 de marzo.</w:t>
      </w:r>
    </w:p>
    <w:p w14:paraId="0BEADD25" w14:textId="461BEBCD" w:rsidR="00DF19C0" w:rsidRPr="007532E8" w:rsidRDefault="00DF19C0" w:rsidP="00946C29">
      <w:pPr>
        <w:jc w:val="both"/>
        <w:rPr>
          <w:rFonts w:ascii="Verdana" w:hAnsi="Verdana"/>
          <w:i/>
          <w:iCs/>
          <w:sz w:val="20"/>
          <w:szCs w:val="20"/>
        </w:rPr>
      </w:pPr>
      <w:r w:rsidRPr="007532E8">
        <w:rPr>
          <w:rFonts w:ascii="Verdana" w:hAnsi="Verdana"/>
          <w:sz w:val="20"/>
          <w:szCs w:val="20"/>
        </w:rPr>
        <w:t>Fru</w:t>
      </w:r>
      <w:r w:rsidR="00861262" w:rsidRPr="007532E8">
        <w:rPr>
          <w:rFonts w:ascii="Verdana" w:hAnsi="Verdana"/>
          <w:sz w:val="20"/>
          <w:szCs w:val="20"/>
        </w:rPr>
        <w:t xml:space="preserve">to de la unión del compromiso de la empresa y el mandato normativa, la entidad </w:t>
      </w:r>
      <w:r w:rsidR="002E2C31">
        <w:rPr>
          <w:rFonts w:ascii="Verdana" w:hAnsi="Verdana"/>
          <w:b/>
          <w:bCs/>
          <w:sz w:val="20"/>
          <w:szCs w:val="20"/>
        </w:rPr>
        <w:t xml:space="preserve">SALSA RICA </w:t>
      </w:r>
      <w:r w:rsidR="009C0830">
        <w:rPr>
          <w:rFonts w:ascii="Verdana" w:hAnsi="Verdana"/>
          <w:b/>
          <w:bCs/>
          <w:sz w:val="20"/>
          <w:szCs w:val="20"/>
        </w:rPr>
        <w:t xml:space="preserve"> </w:t>
      </w:r>
      <w:r w:rsidR="00861262" w:rsidRPr="007532E8">
        <w:rPr>
          <w:rFonts w:ascii="Verdana" w:hAnsi="Verdana"/>
          <w:sz w:val="20"/>
          <w:szCs w:val="20"/>
        </w:rPr>
        <w:t xml:space="preserve">ha llevado cabo la negociación correspondiente con </w:t>
      </w:r>
      <w:r w:rsidR="00836A22">
        <w:rPr>
          <w:rFonts w:ascii="Verdana" w:hAnsi="Verdana"/>
          <w:sz w:val="20"/>
          <w:szCs w:val="20"/>
        </w:rPr>
        <w:t>las organizaciones sindicales más representativas que han respondido a la convocatoria de la empresa</w:t>
      </w:r>
      <w:r w:rsidR="00836A22" w:rsidRPr="00BA6A21">
        <w:rPr>
          <w:rFonts w:ascii="Verdana" w:hAnsi="Verdana"/>
          <w:sz w:val="20"/>
          <w:szCs w:val="20"/>
        </w:rPr>
        <w:t xml:space="preserve">, </w:t>
      </w:r>
      <w:r w:rsidR="00861262" w:rsidRPr="00BA6A21">
        <w:rPr>
          <w:rFonts w:ascii="Verdana" w:hAnsi="Verdana"/>
          <w:sz w:val="20"/>
          <w:szCs w:val="20"/>
        </w:rPr>
        <w:t xml:space="preserve"> </w:t>
      </w:r>
      <w:r w:rsidR="00E44F7F" w:rsidRPr="00BA6A21">
        <w:rPr>
          <w:rFonts w:ascii="Verdana" w:hAnsi="Verdana"/>
          <w:sz w:val="20"/>
          <w:szCs w:val="20"/>
        </w:rPr>
        <w:t xml:space="preserve">al carecer la misma de Representación Legal de las Personas Trabajadoras; </w:t>
      </w:r>
      <w:r w:rsidR="00861262" w:rsidRPr="00BA6A21">
        <w:rPr>
          <w:rFonts w:ascii="Verdana" w:hAnsi="Verdana"/>
          <w:sz w:val="20"/>
          <w:szCs w:val="20"/>
        </w:rPr>
        <w:t>analizando los apartados que establece el RD 901/2020</w:t>
      </w:r>
      <w:r w:rsidR="00E44F7F" w:rsidRPr="00BA6A21">
        <w:rPr>
          <w:rFonts w:ascii="Verdana" w:hAnsi="Verdana"/>
          <w:sz w:val="20"/>
          <w:szCs w:val="20"/>
        </w:rPr>
        <w:t>, así como otras materias voluntarias como Comunicación y Lenguaje no sexista, Violencia de Género y Salud Laboral</w:t>
      </w:r>
      <w:r w:rsidR="00861262" w:rsidRPr="00BA6A21">
        <w:rPr>
          <w:rFonts w:ascii="Verdana" w:hAnsi="Verdana"/>
          <w:sz w:val="20"/>
          <w:szCs w:val="20"/>
        </w:rPr>
        <w:t xml:space="preserve"> </w:t>
      </w:r>
      <w:r w:rsidR="00861262" w:rsidRPr="007532E8">
        <w:rPr>
          <w:rFonts w:ascii="Verdana" w:hAnsi="Verdana"/>
          <w:sz w:val="20"/>
          <w:szCs w:val="20"/>
        </w:rPr>
        <w:t xml:space="preserve">y que finalmente componen este documento, que se conforma tal como lo define el artículo 46 de la Ley Orgánica 3/2007 como </w:t>
      </w:r>
      <w:r w:rsidR="00861262" w:rsidRPr="007532E8">
        <w:rPr>
          <w:rFonts w:ascii="Verdana" w:hAnsi="Verdana" w:cs="Times New Roman"/>
          <w:sz w:val="20"/>
          <w:szCs w:val="20"/>
        </w:rPr>
        <w:t xml:space="preserve">“ </w:t>
      </w:r>
      <w:r w:rsidR="00946C29" w:rsidRPr="007532E8">
        <w:rPr>
          <w:rFonts w:ascii="Verdana" w:hAnsi="Verdana" w:cs="Times New Roman"/>
          <w:i/>
          <w:iCs/>
          <w:sz w:val="20"/>
          <w:szCs w:val="20"/>
        </w:rPr>
        <w:t>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r w:rsidR="00946C29" w:rsidRPr="007532E8">
        <w:rPr>
          <w:rFonts w:ascii="Verdana" w:hAnsi="Verdana"/>
          <w:i/>
          <w:iCs/>
          <w:sz w:val="20"/>
          <w:szCs w:val="20"/>
        </w:rPr>
        <w:t xml:space="preserve"> </w:t>
      </w:r>
    </w:p>
    <w:p w14:paraId="16D069E5" w14:textId="6E2325D2" w:rsidR="00946C29" w:rsidRPr="007532E8" w:rsidRDefault="00946C29" w:rsidP="00946C29">
      <w:pPr>
        <w:jc w:val="both"/>
        <w:rPr>
          <w:rFonts w:ascii="Verdana" w:hAnsi="Verdana"/>
          <w:sz w:val="20"/>
          <w:szCs w:val="20"/>
        </w:rPr>
      </w:pPr>
      <w:r w:rsidRPr="007532E8">
        <w:rPr>
          <w:rFonts w:ascii="Verdana" w:hAnsi="Verdana"/>
          <w:sz w:val="20"/>
          <w:szCs w:val="20"/>
        </w:rPr>
        <w:t xml:space="preserve">El compromiso de la Dirección de </w:t>
      </w:r>
      <w:r w:rsidR="002E2C31">
        <w:rPr>
          <w:rFonts w:ascii="Verdana" w:hAnsi="Verdana"/>
          <w:b/>
          <w:bCs/>
          <w:sz w:val="20"/>
          <w:szCs w:val="20"/>
        </w:rPr>
        <w:t xml:space="preserve">SALSA RICA </w:t>
      </w:r>
      <w:r w:rsidR="009C0830">
        <w:rPr>
          <w:rFonts w:ascii="Verdana" w:hAnsi="Verdana"/>
          <w:b/>
          <w:bCs/>
          <w:sz w:val="20"/>
          <w:szCs w:val="20"/>
        </w:rPr>
        <w:t xml:space="preserve"> </w:t>
      </w:r>
      <w:r w:rsidRPr="007532E8">
        <w:rPr>
          <w:rFonts w:ascii="Verdana" w:hAnsi="Verdana"/>
          <w:sz w:val="20"/>
          <w:szCs w:val="20"/>
        </w:rPr>
        <w:t>y la implicación de la plantilla</w:t>
      </w:r>
      <w:r w:rsidR="003C4352">
        <w:rPr>
          <w:rFonts w:ascii="Verdana" w:hAnsi="Verdana"/>
          <w:sz w:val="20"/>
          <w:szCs w:val="20"/>
        </w:rPr>
        <w:t>,</w:t>
      </w:r>
      <w:r w:rsidRPr="007532E8">
        <w:rPr>
          <w:rFonts w:ascii="Verdana" w:hAnsi="Verdana"/>
          <w:sz w:val="20"/>
          <w:szCs w:val="20"/>
        </w:rPr>
        <w:t xml:space="preserve"> es una obligación para conseguir que este Plan de Igualdad sea un instrumento efectivo para conseguir la igualdad real entre mujeres y hombres.</w:t>
      </w:r>
    </w:p>
    <w:p w14:paraId="4CEC2284" w14:textId="350D3812" w:rsidR="00946C29" w:rsidRPr="007532E8" w:rsidRDefault="00AE5ED0" w:rsidP="00946C29">
      <w:pPr>
        <w:jc w:val="both"/>
        <w:rPr>
          <w:rFonts w:ascii="Verdana" w:hAnsi="Verdana"/>
          <w:sz w:val="20"/>
          <w:szCs w:val="20"/>
        </w:rPr>
      </w:pPr>
      <w:r w:rsidRPr="007532E8">
        <w:rPr>
          <w:rFonts w:ascii="Verdana" w:hAnsi="Verdana"/>
          <w:sz w:val="20"/>
          <w:szCs w:val="20"/>
        </w:rPr>
        <w:t xml:space="preserve">Las acciones que se definirán en el presente </w:t>
      </w:r>
      <w:r w:rsidR="00E77819" w:rsidRPr="007532E8">
        <w:rPr>
          <w:rFonts w:ascii="Verdana" w:hAnsi="Verdana"/>
          <w:sz w:val="20"/>
          <w:szCs w:val="20"/>
        </w:rPr>
        <w:t>documento</w:t>
      </w:r>
      <w:r w:rsidRPr="007532E8">
        <w:rPr>
          <w:rFonts w:ascii="Verdana" w:hAnsi="Verdana"/>
          <w:sz w:val="20"/>
          <w:szCs w:val="20"/>
        </w:rPr>
        <w:t xml:space="preserve"> serán evaluadas y objeto de seguimiento por la Comisión de Seguimiento del Plan de Igualdad con el </w:t>
      </w:r>
      <w:r w:rsidR="00516373" w:rsidRPr="007532E8">
        <w:rPr>
          <w:rFonts w:ascii="Verdana" w:hAnsi="Verdana"/>
          <w:sz w:val="20"/>
          <w:szCs w:val="20"/>
        </w:rPr>
        <w:t>fin de</w:t>
      </w:r>
      <w:r w:rsidRPr="007532E8">
        <w:rPr>
          <w:rFonts w:ascii="Verdana" w:hAnsi="Verdana"/>
          <w:sz w:val="20"/>
          <w:szCs w:val="20"/>
        </w:rPr>
        <w:t xml:space="preserve"> valorar en la temporalidad de los cuatros años del Plan de Igualdad los siguientes apartados:</w:t>
      </w:r>
    </w:p>
    <w:p w14:paraId="44F6603F" w14:textId="72ED6FE1" w:rsidR="00AE5ED0" w:rsidRPr="007532E8" w:rsidRDefault="00AE5ED0" w:rsidP="00946C29">
      <w:pPr>
        <w:jc w:val="both"/>
        <w:rPr>
          <w:rFonts w:ascii="Verdana" w:hAnsi="Verdana"/>
          <w:b/>
          <w:bCs/>
          <w:sz w:val="20"/>
          <w:szCs w:val="20"/>
        </w:rPr>
      </w:pPr>
      <w:r w:rsidRPr="007532E8">
        <w:rPr>
          <w:rFonts w:ascii="Verdana" w:hAnsi="Verdana"/>
          <w:noProof/>
          <w:sz w:val="20"/>
          <w:szCs w:val="20"/>
        </w:rPr>
        <w:lastRenderedPageBreak/>
        <w:drawing>
          <wp:inline distT="0" distB="0" distL="0" distR="0" wp14:anchorId="11A19BD1" wp14:editId="231A5696">
            <wp:extent cx="600075" cy="600075"/>
            <wp:effectExtent l="0" t="0" r="9525" b="0"/>
            <wp:docPr id="4" name="Gráfico 4"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00402D83" w:rsidRPr="007532E8">
        <w:rPr>
          <w:rFonts w:ascii="Verdana" w:hAnsi="Verdana"/>
          <w:sz w:val="20"/>
          <w:szCs w:val="20"/>
        </w:rPr>
        <w:t>¿Qué</w:t>
      </w:r>
      <w:r w:rsidRPr="007532E8">
        <w:rPr>
          <w:rFonts w:ascii="Verdana" w:hAnsi="Verdana"/>
          <w:sz w:val="20"/>
          <w:szCs w:val="20"/>
        </w:rPr>
        <w:t xml:space="preserve"> se ha hecho? </w:t>
      </w:r>
      <w:r w:rsidRPr="007532E8">
        <w:rPr>
          <w:rFonts w:ascii="Verdana" w:hAnsi="Verdana"/>
          <w:b/>
          <w:bCs/>
          <w:sz w:val="20"/>
          <w:szCs w:val="20"/>
        </w:rPr>
        <w:t>EVALUACIÓN DE RESULTADO</w:t>
      </w:r>
    </w:p>
    <w:p w14:paraId="61315AF3" w14:textId="6F18123D" w:rsidR="00402D83" w:rsidRPr="007532E8" w:rsidRDefault="00AE5ED0" w:rsidP="00946C29">
      <w:pPr>
        <w:jc w:val="both"/>
        <w:rPr>
          <w:rFonts w:ascii="Verdana" w:hAnsi="Verdana"/>
          <w:b/>
          <w:bCs/>
          <w:sz w:val="20"/>
          <w:szCs w:val="20"/>
        </w:rPr>
      </w:pPr>
      <w:r w:rsidRPr="007532E8">
        <w:rPr>
          <w:rFonts w:ascii="Verdana" w:hAnsi="Verdana"/>
          <w:b/>
          <w:bCs/>
          <w:noProof/>
          <w:sz w:val="20"/>
          <w:szCs w:val="20"/>
        </w:rPr>
        <w:drawing>
          <wp:inline distT="0" distB="0" distL="0" distR="0" wp14:anchorId="7B6E6022" wp14:editId="3ED7B940">
            <wp:extent cx="533400" cy="533400"/>
            <wp:effectExtent l="0" t="0" r="0" b="0"/>
            <wp:docPr id="5" name="Gráfico 5"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00402D83" w:rsidRPr="007532E8">
        <w:rPr>
          <w:rFonts w:ascii="Verdana" w:hAnsi="Verdana"/>
          <w:sz w:val="20"/>
          <w:szCs w:val="20"/>
        </w:rPr>
        <w:t xml:space="preserve">¿Cómo se ha hecho? </w:t>
      </w:r>
      <w:r w:rsidR="00402D83" w:rsidRPr="007532E8">
        <w:rPr>
          <w:rFonts w:ascii="Verdana" w:hAnsi="Verdana"/>
          <w:b/>
          <w:bCs/>
          <w:sz w:val="20"/>
          <w:szCs w:val="20"/>
        </w:rPr>
        <w:t>EVALUACIÓN DE PROCESO</w:t>
      </w:r>
    </w:p>
    <w:p w14:paraId="29CE27E5" w14:textId="70D2C78F" w:rsidR="00946C29" w:rsidRPr="007532E8" w:rsidRDefault="00402D83" w:rsidP="00946C29">
      <w:pPr>
        <w:jc w:val="both"/>
        <w:rPr>
          <w:rFonts w:ascii="Verdana" w:hAnsi="Verdana"/>
          <w:sz w:val="20"/>
          <w:szCs w:val="20"/>
        </w:rPr>
      </w:pPr>
      <w:r w:rsidRPr="007532E8">
        <w:rPr>
          <w:rFonts w:ascii="Verdana" w:hAnsi="Verdana"/>
          <w:noProof/>
          <w:sz w:val="20"/>
          <w:szCs w:val="20"/>
        </w:rPr>
        <w:drawing>
          <wp:inline distT="0" distB="0" distL="0" distR="0" wp14:anchorId="4E736916" wp14:editId="03013B15">
            <wp:extent cx="590550" cy="590550"/>
            <wp:effectExtent l="0" t="0" r="0" b="0"/>
            <wp:docPr id="6" name="Gráfico 6"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p>
    <w:p w14:paraId="08735B93" w14:textId="0C205873" w:rsidR="00946C29" w:rsidRPr="007532E8" w:rsidRDefault="00946C29" w:rsidP="00946C29">
      <w:pPr>
        <w:jc w:val="both"/>
        <w:rPr>
          <w:rFonts w:ascii="Verdana" w:hAnsi="Verdana"/>
          <w:i/>
          <w:iCs/>
          <w:sz w:val="20"/>
          <w:szCs w:val="20"/>
        </w:rPr>
      </w:pPr>
    </w:p>
    <w:p w14:paraId="26A2CF12" w14:textId="77777777" w:rsidR="00E44F7F" w:rsidRDefault="00E44F7F" w:rsidP="00B00344">
      <w:pPr>
        <w:jc w:val="both"/>
        <w:rPr>
          <w:rFonts w:ascii="Verdana" w:hAnsi="Verdana"/>
          <w:sz w:val="20"/>
          <w:szCs w:val="20"/>
        </w:rPr>
      </w:pPr>
    </w:p>
    <w:p w14:paraId="5004024D" w14:textId="0980A0BB" w:rsidR="001E6653" w:rsidRPr="007532E8" w:rsidRDefault="00516373" w:rsidP="00B00344">
      <w:pPr>
        <w:jc w:val="both"/>
        <w:rPr>
          <w:rFonts w:ascii="Verdana" w:hAnsi="Verdana"/>
          <w:sz w:val="20"/>
          <w:szCs w:val="20"/>
        </w:rPr>
      </w:pPr>
      <w:r w:rsidRPr="007532E8">
        <w:rPr>
          <w:rFonts w:ascii="Verdana" w:hAnsi="Verdana"/>
          <w:sz w:val="20"/>
          <w:szCs w:val="20"/>
        </w:rPr>
        <w:t xml:space="preserve">La importancia del Plan de </w:t>
      </w:r>
      <w:r w:rsidR="002620EF" w:rsidRPr="007532E8">
        <w:rPr>
          <w:rFonts w:ascii="Verdana" w:hAnsi="Verdana"/>
          <w:sz w:val="20"/>
          <w:szCs w:val="20"/>
        </w:rPr>
        <w:t>Igualdad</w:t>
      </w:r>
      <w:r w:rsidRPr="007532E8">
        <w:rPr>
          <w:rFonts w:ascii="Verdana" w:hAnsi="Verdana"/>
          <w:sz w:val="20"/>
          <w:szCs w:val="20"/>
        </w:rPr>
        <w:t xml:space="preserve"> reside en su difusión y conocimiento por la plantilla de la empresa y que se lleven a cabo acciones de sensibilización y formación, tanto en el área de igualdad como en las formas de prevención para las situaciones de acoso sexual</w:t>
      </w:r>
      <w:r w:rsidR="00E77819" w:rsidRPr="007532E8">
        <w:rPr>
          <w:rFonts w:ascii="Verdana" w:hAnsi="Verdana"/>
          <w:sz w:val="20"/>
          <w:szCs w:val="20"/>
        </w:rPr>
        <w:t xml:space="preserve"> y </w:t>
      </w:r>
      <w:r w:rsidRPr="007532E8">
        <w:rPr>
          <w:rFonts w:ascii="Verdana" w:hAnsi="Verdana"/>
          <w:sz w:val="20"/>
          <w:szCs w:val="20"/>
        </w:rPr>
        <w:t>acoso por razón de sexo</w:t>
      </w:r>
      <w:r w:rsidR="00B00344" w:rsidRPr="007532E8">
        <w:rPr>
          <w:rFonts w:ascii="Verdana" w:hAnsi="Verdana"/>
          <w:sz w:val="20"/>
          <w:szCs w:val="20"/>
        </w:rPr>
        <w:t xml:space="preserve">, por </w:t>
      </w:r>
      <w:r w:rsidR="00207303" w:rsidRPr="007532E8">
        <w:rPr>
          <w:rFonts w:ascii="Verdana" w:hAnsi="Verdana"/>
          <w:sz w:val="20"/>
          <w:szCs w:val="20"/>
        </w:rPr>
        <w:t>tanto,</w:t>
      </w:r>
      <w:r w:rsidR="00B00344" w:rsidRPr="007532E8">
        <w:rPr>
          <w:rFonts w:ascii="Verdana" w:hAnsi="Verdana"/>
          <w:sz w:val="20"/>
          <w:szCs w:val="20"/>
        </w:rPr>
        <w:t xml:space="preserve"> desde el inicio se establecerá en la empresa un compromiso conjunto con todas las personas para el conocimiento y difusión de las medidas y protocolos que se contienen en plan de igualdad.</w:t>
      </w:r>
    </w:p>
    <w:p w14:paraId="65F73F88" w14:textId="34E019B0" w:rsidR="00B00344" w:rsidRPr="007532E8" w:rsidRDefault="00F72973" w:rsidP="00FF6AF8">
      <w:pPr>
        <w:jc w:val="center"/>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w:t>
      </w:r>
      <w:r w:rsidR="00B00344"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EMPRESA</w:t>
      </w:r>
    </w:p>
    <w:p w14:paraId="7E817A46" w14:textId="05461728" w:rsidR="00F72973" w:rsidRPr="007532E8" w:rsidRDefault="00F72973" w:rsidP="00F72973">
      <w:pPr>
        <w:tabs>
          <w:tab w:val="left" w:pos="2861"/>
        </w:tabs>
        <w:suppressAutoHyphens/>
        <w:spacing w:after="0" w:line="276" w:lineRule="auto"/>
        <w:jc w:val="center"/>
        <w:rPr>
          <w:rFonts w:ascii="Verdana" w:eastAsia="Arial" w:hAnsi="Verdana" w:cs="Calibri"/>
          <w:b/>
          <w:bCs/>
          <w:sz w:val="20"/>
          <w:szCs w:val="20"/>
          <w:u w:val="single"/>
          <w:lang w:eastAsia="zh-CN" w:bidi="hi-IN"/>
        </w:rPr>
      </w:pPr>
      <w:r w:rsidRPr="007532E8">
        <w:rPr>
          <w:rFonts w:ascii="Verdana" w:eastAsia="Arial" w:hAnsi="Verdana" w:cs="Calibri"/>
          <w:b/>
          <w:bCs/>
          <w:sz w:val="20"/>
          <w:szCs w:val="20"/>
          <w:u w:val="single"/>
          <w:lang w:eastAsia="zh-CN" w:bidi="hi-IN"/>
        </w:rPr>
        <w:t xml:space="preserve">INFORMACIÓN BÁSICA DE LA EMPRESA </w:t>
      </w:r>
    </w:p>
    <w:p w14:paraId="3A2CD9BE" w14:textId="3418732D" w:rsidR="00F72973" w:rsidRPr="007532E8" w:rsidRDefault="00F72973" w:rsidP="00F72973">
      <w:pPr>
        <w:suppressAutoHyphens/>
        <w:spacing w:after="0" w:line="276" w:lineRule="auto"/>
        <w:jc w:val="center"/>
        <w:rPr>
          <w:rFonts w:ascii="Verdana" w:eastAsia="Economica" w:hAnsi="Verdana" w:cs="Calibri"/>
          <w:b/>
          <w:sz w:val="20"/>
          <w:szCs w:val="20"/>
          <w:highlight w:val="white"/>
          <w:u w:val="single"/>
          <w:lang w:eastAsia="zh-CN" w:bidi="hi-IN"/>
        </w:rPr>
      </w:pPr>
    </w:p>
    <w:p w14:paraId="73CE571F" w14:textId="77777777" w:rsidR="002E2C31" w:rsidRPr="002E2C31" w:rsidRDefault="002E2C31" w:rsidP="002E2C31">
      <w:pPr>
        <w:suppressAutoHyphens/>
        <w:spacing w:after="0" w:line="276" w:lineRule="auto"/>
        <w:jc w:val="both"/>
        <w:rPr>
          <w:rFonts w:ascii="Verdana" w:eastAsia="Arial" w:hAnsi="Verdana" w:cs="Calibri"/>
          <w:b/>
          <w:bCs/>
          <w:sz w:val="20"/>
          <w:szCs w:val="20"/>
          <w:lang w:eastAsia="zh-CN" w:bidi="hi-IN"/>
        </w:rPr>
      </w:pPr>
    </w:p>
    <w:tbl>
      <w:tblPr>
        <w:tblStyle w:val="Tabladelista7concolores-nfasis3"/>
        <w:tblW w:w="8650" w:type="dxa"/>
        <w:tblLayout w:type="fixed"/>
        <w:tblLook w:val="0000" w:firstRow="0" w:lastRow="0" w:firstColumn="0" w:lastColumn="0" w:noHBand="0" w:noVBand="0"/>
      </w:tblPr>
      <w:tblGrid>
        <w:gridCol w:w="2483"/>
        <w:gridCol w:w="1416"/>
        <w:gridCol w:w="993"/>
        <w:gridCol w:w="141"/>
        <w:gridCol w:w="113"/>
        <w:gridCol w:w="1163"/>
        <w:gridCol w:w="538"/>
        <w:gridCol w:w="313"/>
        <w:gridCol w:w="850"/>
        <w:gridCol w:w="142"/>
        <w:gridCol w:w="498"/>
      </w:tblGrid>
      <w:tr w:rsidR="002E2C31" w:rsidRPr="002E2C31" w14:paraId="3C795903" w14:textId="77777777" w:rsidTr="000147E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650" w:type="dxa"/>
            <w:gridSpan w:val="11"/>
          </w:tcPr>
          <w:p w14:paraId="4DF1488E" w14:textId="77777777" w:rsidR="002E2C31" w:rsidRPr="002E2C31" w:rsidRDefault="002E2C31" w:rsidP="002E2C31">
            <w:pPr>
              <w:tabs>
                <w:tab w:val="center" w:pos="4252"/>
              </w:tabs>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color w:val="FFFFFF"/>
                <w:sz w:val="20"/>
                <w:szCs w:val="20"/>
                <w:lang w:eastAsia="zh-CN" w:bidi="hi-IN"/>
              </w:rPr>
              <w:t>DATOS DE LA EMPRESA</w:t>
            </w:r>
            <w:r w:rsidRPr="002E2C31">
              <w:rPr>
                <w:rFonts w:ascii="Verdana" w:eastAsia="Arial" w:hAnsi="Verdana" w:cs="Calibri"/>
                <w:b/>
                <w:color w:val="FFFFFF"/>
                <w:sz w:val="20"/>
                <w:szCs w:val="20"/>
                <w:lang w:eastAsia="zh-CN" w:bidi="hi-IN"/>
              </w:rPr>
              <w:tab/>
            </w:r>
          </w:p>
        </w:tc>
      </w:tr>
      <w:tr w:rsidR="002E2C31" w:rsidRPr="002E2C31" w14:paraId="14C0FCE8" w14:textId="77777777" w:rsidTr="000147E8">
        <w:trPr>
          <w:trHeight w:val="255"/>
        </w:trPr>
        <w:tc>
          <w:tcPr>
            <w:cnfStyle w:val="000010000000" w:firstRow="0" w:lastRow="0" w:firstColumn="0" w:lastColumn="0" w:oddVBand="1" w:evenVBand="0" w:oddHBand="0" w:evenHBand="0" w:firstRowFirstColumn="0" w:firstRowLastColumn="0" w:lastRowFirstColumn="0" w:lastRowLastColumn="0"/>
            <w:tcW w:w="2483" w:type="dxa"/>
          </w:tcPr>
          <w:p w14:paraId="1658915F"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RAZÓN SOCIAL</w:t>
            </w:r>
          </w:p>
        </w:tc>
        <w:tc>
          <w:tcPr>
            <w:tcW w:w="6167" w:type="dxa"/>
            <w:gridSpan w:val="10"/>
          </w:tcPr>
          <w:p w14:paraId="5ECDB5B6"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val="es-ES_tradnl" w:eastAsia="zh-CN" w:bidi="hi-IN"/>
              </w:rPr>
            </w:pPr>
            <w:r w:rsidRPr="002E2C31">
              <w:rPr>
                <w:rFonts w:ascii="Verdana" w:eastAsia="Arial" w:hAnsi="Verdana" w:cs="Calibri"/>
                <w:sz w:val="20"/>
                <w:szCs w:val="20"/>
                <w:lang w:val="es-ES_tradnl" w:eastAsia="zh-CN" w:bidi="hi-IN"/>
              </w:rPr>
              <w:t xml:space="preserve">SALSA RICA </w:t>
            </w:r>
          </w:p>
        </w:tc>
      </w:tr>
      <w:tr w:rsidR="002E2C31" w:rsidRPr="002E2C31" w14:paraId="21D0E405" w14:textId="77777777" w:rsidTr="000147E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483" w:type="dxa"/>
          </w:tcPr>
          <w:p w14:paraId="4AB31870"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NIF</w:t>
            </w:r>
          </w:p>
        </w:tc>
        <w:tc>
          <w:tcPr>
            <w:tcW w:w="6167" w:type="dxa"/>
            <w:gridSpan w:val="10"/>
          </w:tcPr>
          <w:p w14:paraId="53BD5774"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Arial" w:eastAsia="Times New Roman" w:hAnsi="Arial" w:cs="Arial"/>
                <w:sz w:val="20"/>
              </w:rPr>
              <w:t>B26229195</w:t>
            </w:r>
          </w:p>
        </w:tc>
      </w:tr>
      <w:tr w:rsidR="002E2C31" w:rsidRPr="002E2C31" w14:paraId="59F509C8" w14:textId="77777777" w:rsidTr="000147E8">
        <w:trPr>
          <w:trHeight w:val="135"/>
        </w:trPr>
        <w:tc>
          <w:tcPr>
            <w:cnfStyle w:val="000010000000" w:firstRow="0" w:lastRow="0" w:firstColumn="0" w:lastColumn="0" w:oddVBand="1" w:evenVBand="0" w:oddHBand="0" w:evenHBand="0" w:firstRowFirstColumn="0" w:firstRowLastColumn="0" w:lastRowFirstColumn="0" w:lastRowLastColumn="0"/>
            <w:tcW w:w="2483" w:type="dxa"/>
          </w:tcPr>
          <w:p w14:paraId="65C8565A"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DOMICILIO SOCIAL</w:t>
            </w:r>
          </w:p>
        </w:tc>
        <w:tc>
          <w:tcPr>
            <w:tcW w:w="6167" w:type="dxa"/>
            <w:gridSpan w:val="10"/>
          </w:tcPr>
          <w:p w14:paraId="51A59FEC"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hAnsi="Verdana"/>
                <w:sz w:val="20"/>
              </w:rPr>
              <w:t>Avenida de los Cameros 70, Polígono el Sequero, parcela 40. Agoncillo (La Rioja)</w:t>
            </w:r>
          </w:p>
        </w:tc>
      </w:tr>
      <w:tr w:rsidR="002E2C31" w:rsidRPr="002E2C31" w14:paraId="046591A3" w14:textId="77777777" w:rsidTr="000147E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288530D3"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 xml:space="preserve">FORMA JURÍDICA </w:t>
            </w:r>
          </w:p>
        </w:tc>
        <w:tc>
          <w:tcPr>
            <w:tcW w:w="6167" w:type="dxa"/>
            <w:gridSpan w:val="10"/>
          </w:tcPr>
          <w:p w14:paraId="18AEC919"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hAnsi="Verdana"/>
                <w:sz w:val="20"/>
              </w:rPr>
              <w:t>SOCIEDAD LIMITADA</w:t>
            </w:r>
          </w:p>
        </w:tc>
      </w:tr>
      <w:tr w:rsidR="002E2C31" w:rsidRPr="002E2C31" w14:paraId="6C2A4FF4" w14:textId="77777777" w:rsidTr="000147E8">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4790CD9E"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AÑO DE CONSTITUCIÓN</w:t>
            </w:r>
          </w:p>
        </w:tc>
        <w:tc>
          <w:tcPr>
            <w:tcW w:w="6167" w:type="dxa"/>
            <w:gridSpan w:val="10"/>
          </w:tcPr>
          <w:p w14:paraId="192CF11B"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color w:val="FF0000"/>
                <w:sz w:val="20"/>
                <w:szCs w:val="20"/>
                <w:lang w:eastAsia="zh-CN" w:bidi="hi-IN"/>
              </w:rPr>
            </w:pPr>
            <w:r w:rsidRPr="002E2C31">
              <w:rPr>
                <w:rFonts w:ascii="Verdana" w:hAnsi="Verdana"/>
                <w:sz w:val="20"/>
              </w:rPr>
              <w:t>1995</w:t>
            </w:r>
          </w:p>
        </w:tc>
      </w:tr>
      <w:tr w:rsidR="002E2C31" w:rsidRPr="002E2C31" w14:paraId="704D9BE8" w14:textId="77777777" w:rsidTr="000147E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8650" w:type="dxa"/>
            <w:gridSpan w:val="11"/>
          </w:tcPr>
          <w:p w14:paraId="2E4A37DB" w14:textId="77777777" w:rsidR="002E2C31" w:rsidRPr="002E2C31" w:rsidRDefault="002E2C31" w:rsidP="002E2C31">
            <w:pPr>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sz w:val="20"/>
                <w:szCs w:val="20"/>
                <w:lang w:eastAsia="zh-CN" w:bidi="hi-IN"/>
              </w:rPr>
              <w:t xml:space="preserve">RESPONSABLE DE LA ENTIDAD </w:t>
            </w:r>
          </w:p>
        </w:tc>
      </w:tr>
      <w:tr w:rsidR="002E2C31" w:rsidRPr="002E2C31" w14:paraId="520D0F05" w14:textId="77777777" w:rsidTr="000147E8">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6C62FAD4" w14:textId="77777777" w:rsidR="002E2C31" w:rsidRPr="002E2C31" w:rsidRDefault="002E2C31" w:rsidP="002E2C31">
            <w:pPr>
              <w:suppressAutoHyphens/>
              <w:spacing w:before="60" w:after="60" w:line="276" w:lineRule="auto"/>
              <w:jc w:val="both"/>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 xml:space="preserve">NOMBRE </w:t>
            </w:r>
          </w:p>
        </w:tc>
        <w:tc>
          <w:tcPr>
            <w:tcW w:w="6167" w:type="dxa"/>
            <w:gridSpan w:val="10"/>
          </w:tcPr>
          <w:p w14:paraId="2C3D986B"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MARCOS OCHAGAVIA</w:t>
            </w:r>
          </w:p>
        </w:tc>
      </w:tr>
      <w:tr w:rsidR="002E2C31" w:rsidRPr="002E2C31" w14:paraId="36CE1186" w14:textId="77777777" w:rsidTr="000147E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5A061DF6" w14:textId="77777777" w:rsidR="002E2C31" w:rsidRPr="002E2C31" w:rsidRDefault="002E2C31" w:rsidP="002E2C31">
            <w:pPr>
              <w:suppressAutoHyphens/>
              <w:spacing w:before="60" w:after="60" w:line="276" w:lineRule="auto"/>
              <w:jc w:val="both"/>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CARGO</w:t>
            </w:r>
          </w:p>
        </w:tc>
        <w:tc>
          <w:tcPr>
            <w:tcW w:w="6167" w:type="dxa"/>
            <w:gridSpan w:val="10"/>
          </w:tcPr>
          <w:p w14:paraId="37B85CD4"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DIRECCIÓN</w:t>
            </w:r>
          </w:p>
        </w:tc>
      </w:tr>
      <w:tr w:rsidR="002E2C31" w:rsidRPr="002E2C31" w14:paraId="327E9218" w14:textId="77777777" w:rsidTr="000147E8">
        <w:trPr>
          <w:trHeight w:val="345"/>
        </w:trPr>
        <w:tc>
          <w:tcPr>
            <w:cnfStyle w:val="000010000000" w:firstRow="0" w:lastRow="0" w:firstColumn="0" w:lastColumn="0" w:oddVBand="1" w:evenVBand="0" w:oddHBand="0" w:evenHBand="0" w:firstRowFirstColumn="0" w:firstRowLastColumn="0" w:lastRowFirstColumn="0" w:lastRowLastColumn="0"/>
            <w:tcW w:w="8650" w:type="dxa"/>
            <w:gridSpan w:val="11"/>
          </w:tcPr>
          <w:p w14:paraId="1A8319B9" w14:textId="77777777" w:rsidR="002E2C31" w:rsidRPr="002E2C31" w:rsidRDefault="002E2C31" w:rsidP="002E2C31">
            <w:pPr>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sz w:val="20"/>
                <w:szCs w:val="20"/>
                <w:lang w:eastAsia="zh-CN" w:bidi="hi-IN"/>
              </w:rPr>
              <w:t>RESPONSABLE DE IGUALDAD</w:t>
            </w:r>
          </w:p>
        </w:tc>
      </w:tr>
      <w:tr w:rsidR="002E2C31" w:rsidRPr="002E2C31" w14:paraId="117C186D" w14:textId="77777777" w:rsidTr="000147E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3CB76BED"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lastRenderedPageBreak/>
              <w:t xml:space="preserve">NOMBRE </w:t>
            </w:r>
          </w:p>
        </w:tc>
        <w:tc>
          <w:tcPr>
            <w:tcW w:w="6167" w:type="dxa"/>
            <w:gridSpan w:val="10"/>
          </w:tcPr>
          <w:p w14:paraId="63B42854"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p>
        </w:tc>
      </w:tr>
      <w:tr w:rsidR="002E2C31" w:rsidRPr="002E2C31" w14:paraId="0237442A" w14:textId="77777777" w:rsidTr="000147E8">
        <w:trPr>
          <w:trHeight w:val="495"/>
        </w:trPr>
        <w:tc>
          <w:tcPr>
            <w:cnfStyle w:val="000010000000" w:firstRow="0" w:lastRow="0" w:firstColumn="0" w:lastColumn="0" w:oddVBand="1" w:evenVBand="0" w:oddHBand="0" w:evenHBand="0" w:firstRowFirstColumn="0" w:firstRowLastColumn="0" w:lastRowFirstColumn="0" w:lastRowLastColumn="0"/>
            <w:tcW w:w="2483" w:type="dxa"/>
          </w:tcPr>
          <w:p w14:paraId="60C1D561"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CARGO</w:t>
            </w:r>
          </w:p>
        </w:tc>
        <w:tc>
          <w:tcPr>
            <w:tcW w:w="6167" w:type="dxa"/>
            <w:gridSpan w:val="10"/>
          </w:tcPr>
          <w:p w14:paraId="0723C488"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SARA ROMERO</w:t>
            </w:r>
          </w:p>
        </w:tc>
      </w:tr>
      <w:tr w:rsidR="002E2C31" w:rsidRPr="002E2C31" w14:paraId="6CB0923E" w14:textId="77777777" w:rsidTr="000147E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483" w:type="dxa"/>
          </w:tcPr>
          <w:p w14:paraId="1D3EBFEC"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TELF.</w:t>
            </w:r>
          </w:p>
        </w:tc>
        <w:tc>
          <w:tcPr>
            <w:tcW w:w="6167" w:type="dxa"/>
            <w:gridSpan w:val="10"/>
            <w:tcBorders>
              <w:top w:val="nil"/>
              <w:left w:val="nil"/>
              <w:bottom w:val="single" w:sz="8" w:space="0" w:color="F6C5AC"/>
              <w:right w:val="single" w:sz="8" w:space="0" w:color="F6C5AC"/>
            </w:tcBorders>
          </w:tcPr>
          <w:p w14:paraId="0B559137" w14:textId="77777777" w:rsidR="002E2C31" w:rsidRPr="002E2C31" w:rsidRDefault="002E2C31" w:rsidP="002E2C31">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color w:val="000000"/>
                <w:sz w:val="20"/>
                <w:szCs w:val="20"/>
                <w:lang w:eastAsia="zh-CN" w:bidi="hi-IN"/>
              </w:rPr>
            </w:pPr>
            <w:r w:rsidRPr="002E2C31">
              <w:rPr>
                <w:rFonts w:ascii="Verdana" w:hAnsi="Verdana"/>
                <w:sz w:val="20"/>
              </w:rPr>
              <w:t>941437197</w:t>
            </w:r>
          </w:p>
        </w:tc>
      </w:tr>
      <w:tr w:rsidR="002E2C31" w:rsidRPr="002E2C31" w14:paraId="6E468AB4" w14:textId="77777777" w:rsidTr="000147E8">
        <w:trPr>
          <w:trHeight w:val="345"/>
        </w:trPr>
        <w:tc>
          <w:tcPr>
            <w:cnfStyle w:val="000010000000" w:firstRow="0" w:lastRow="0" w:firstColumn="0" w:lastColumn="0" w:oddVBand="1" w:evenVBand="0" w:oddHBand="0" w:evenHBand="0" w:firstRowFirstColumn="0" w:firstRowLastColumn="0" w:lastRowFirstColumn="0" w:lastRowLastColumn="0"/>
            <w:tcW w:w="2483" w:type="dxa"/>
          </w:tcPr>
          <w:p w14:paraId="4CE73541"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E-MAIL</w:t>
            </w:r>
          </w:p>
        </w:tc>
        <w:tc>
          <w:tcPr>
            <w:tcW w:w="6167" w:type="dxa"/>
            <w:gridSpan w:val="10"/>
            <w:tcBorders>
              <w:top w:val="nil"/>
              <w:left w:val="nil"/>
              <w:bottom w:val="single" w:sz="8" w:space="0" w:color="F6C5AC"/>
              <w:right w:val="single" w:sz="8" w:space="0" w:color="F6C5AC"/>
            </w:tcBorders>
          </w:tcPr>
          <w:p w14:paraId="5CF2EBA2"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hyperlink r:id="rId15" w:history="1">
              <w:r w:rsidRPr="002E2C31">
                <w:rPr>
                  <w:rFonts w:ascii="Verdana" w:hAnsi="Verdana"/>
                  <w:color w:val="0000FF"/>
                  <w:sz w:val="20"/>
                  <w:szCs w:val="20"/>
                  <w:u w:val="single"/>
                </w:rPr>
                <w:t>recursoshumanos@salsarica.es</w:t>
              </w:r>
            </w:hyperlink>
          </w:p>
        </w:tc>
      </w:tr>
      <w:tr w:rsidR="002E2C31" w:rsidRPr="002E2C31" w14:paraId="03F249DA" w14:textId="77777777" w:rsidTr="000147E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234407F7" w14:textId="77777777" w:rsidR="002E2C31" w:rsidRPr="002E2C31" w:rsidRDefault="002E2C31" w:rsidP="002E2C31">
            <w:pPr>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color w:val="FFFFFF"/>
                <w:sz w:val="20"/>
                <w:szCs w:val="20"/>
                <w:lang w:eastAsia="zh-CN" w:bidi="hi-IN"/>
              </w:rPr>
              <w:t>ACTIVIDAD</w:t>
            </w:r>
          </w:p>
        </w:tc>
      </w:tr>
      <w:tr w:rsidR="002E2C31" w:rsidRPr="002E2C31" w14:paraId="0BB8E352" w14:textId="77777777" w:rsidTr="000147E8">
        <w:trPr>
          <w:trHeight w:val="315"/>
        </w:trPr>
        <w:tc>
          <w:tcPr>
            <w:cnfStyle w:val="000010000000" w:firstRow="0" w:lastRow="0" w:firstColumn="0" w:lastColumn="0" w:oddVBand="1" w:evenVBand="0" w:oddHBand="0" w:evenHBand="0" w:firstRowFirstColumn="0" w:firstRowLastColumn="0" w:lastRowFirstColumn="0" w:lastRowLastColumn="0"/>
            <w:tcW w:w="2483" w:type="dxa"/>
          </w:tcPr>
          <w:p w14:paraId="0107EFBD"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SECTOR ACTIVIDAD</w:t>
            </w:r>
          </w:p>
        </w:tc>
        <w:tc>
          <w:tcPr>
            <w:tcW w:w="6167" w:type="dxa"/>
            <w:gridSpan w:val="10"/>
          </w:tcPr>
          <w:p w14:paraId="2884DA56"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Raleway" w:hAnsi="Raleway"/>
                <w:color w:val="646464"/>
                <w:sz w:val="20"/>
                <w:szCs w:val="20"/>
                <w:shd w:val="clear" w:color="auto" w:fill="FFFFFF"/>
              </w:rPr>
              <w:t>  INDUSTRIA ALIMENTARIA</w:t>
            </w:r>
          </w:p>
        </w:tc>
      </w:tr>
      <w:tr w:rsidR="002E2C31" w:rsidRPr="002E2C31" w14:paraId="2F4C9D5B" w14:textId="77777777" w:rsidTr="000147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483" w:type="dxa"/>
          </w:tcPr>
          <w:p w14:paraId="4EF58A1B"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CNAE</w:t>
            </w:r>
          </w:p>
        </w:tc>
        <w:tc>
          <w:tcPr>
            <w:tcW w:w="6167" w:type="dxa"/>
            <w:gridSpan w:val="10"/>
            <w:tcBorders>
              <w:top w:val="nil"/>
              <w:left w:val="nil"/>
              <w:bottom w:val="single" w:sz="8" w:space="0" w:color="F6C5AC"/>
              <w:right w:val="single" w:sz="8" w:space="0" w:color="F6C5AC"/>
            </w:tcBorders>
          </w:tcPr>
          <w:p w14:paraId="3CC010AD"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hAnsi="Verdana"/>
                <w:sz w:val="20"/>
                <w:szCs w:val="20"/>
                <w:lang w:eastAsia="zh-CN"/>
              </w:rPr>
              <w:t>1084</w:t>
            </w:r>
          </w:p>
        </w:tc>
      </w:tr>
      <w:tr w:rsidR="002E2C31" w:rsidRPr="002E2C31" w14:paraId="30FD8F16" w14:textId="77777777" w:rsidTr="000147E8">
        <w:trPr>
          <w:trHeight w:val="315"/>
        </w:trPr>
        <w:tc>
          <w:tcPr>
            <w:cnfStyle w:val="000010000000" w:firstRow="0" w:lastRow="0" w:firstColumn="0" w:lastColumn="0" w:oddVBand="1" w:evenVBand="0" w:oddHBand="0" w:evenHBand="0" w:firstRowFirstColumn="0" w:firstRowLastColumn="0" w:lastRowFirstColumn="0" w:lastRowLastColumn="0"/>
            <w:tcW w:w="2483" w:type="dxa"/>
          </w:tcPr>
          <w:p w14:paraId="293D841A"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DESCRIPCIÓN DE LA ACTIVIDAD</w:t>
            </w:r>
          </w:p>
        </w:tc>
        <w:tc>
          <w:tcPr>
            <w:tcW w:w="6167" w:type="dxa"/>
            <w:gridSpan w:val="10"/>
            <w:tcBorders>
              <w:top w:val="nil"/>
              <w:left w:val="nil"/>
              <w:bottom w:val="single" w:sz="8" w:space="0" w:color="F6C5AC"/>
              <w:right w:val="single" w:sz="8" w:space="0" w:color="F6C5AC"/>
            </w:tcBorders>
          </w:tcPr>
          <w:p w14:paraId="38019D55"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hAnsi="Verdana"/>
                <w:sz w:val="20"/>
                <w:szCs w:val="20"/>
                <w:lang w:eastAsia="zh-CN"/>
              </w:rPr>
              <w:t xml:space="preserve">ELABORACIÓN DE SALSAS </w:t>
            </w:r>
          </w:p>
        </w:tc>
      </w:tr>
      <w:tr w:rsidR="002E2C31" w:rsidRPr="002E2C31" w14:paraId="58638D2E" w14:textId="77777777" w:rsidTr="000147E8">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483" w:type="dxa"/>
          </w:tcPr>
          <w:p w14:paraId="0A67043B"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DISPERSIÓN GEOGRÁFICA Y ÁMBITO DE ACTUACIÓN</w:t>
            </w:r>
          </w:p>
        </w:tc>
        <w:tc>
          <w:tcPr>
            <w:tcW w:w="6167" w:type="dxa"/>
            <w:gridSpan w:val="10"/>
            <w:tcBorders>
              <w:top w:val="nil"/>
              <w:left w:val="nil"/>
              <w:bottom w:val="single" w:sz="8" w:space="0" w:color="F6C5AC"/>
              <w:right w:val="single" w:sz="8" w:space="0" w:color="F6C5AC"/>
            </w:tcBorders>
          </w:tcPr>
          <w:p w14:paraId="2D19F89E"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hAnsi="Verdana"/>
                <w:sz w:val="20"/>
                <w:szCs w:val="20"/>
                <w:lang w:eastAsia="zh-CN"/>
              </w:rPr>
              <w:t xml:space="preserve">NACIONAL E INTERNACIONAL </w:t>
            </w:r>
          </w:p>
        </w:tc>
      </w:tr>
      <w:tr w:rsidR="002E2C31" w:rsidRPr="002E2C31" w14:paraId="77D5ED1E" w14:textId="77777777" w:rsidTr="000147E8">
        <w:trPr>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7E2BF7FF" w14:textId="77777777" w:rsidR="002E2C31" w:rsidRPr="002E2C31" w:rsidRDefault="002E2C31" w:rsidP="002E2C31">
            <w:pPr>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sz w:val="20"/>
                <w:szCs w:val="20"/>
                <w:lang w:eastAsia="zh-CN" w:bidi="hi-IN"/>
              </w:rPr>
              <w:t>DIMENSIÓN</w:t>
            </w:r>
          </w:p>
        </w:tc>
      </w:tr>
      <w:tr w:rsidR="002E2C31" w:rsidRPr="002E2C31" w14:paraId="689C7787" w14:textId="77777777" w:rsidTr="000147E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483" w:type="dxa"/>
          </w:tcPr>
          <w:p w14:paraId="64F67EEC"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PERSONAS TRABAJADORAS</w:t>
            </w:r>
          </w:p>
        </w:tc>
        <w:tc>
          <w:tcPr>
            <w:tcW w:w="1416" w:type="dxa"/>
          </w:tcPr>
          <w:p w14:paraId="5F701AA5" w14:textId="77777777" w:rsidR="002E2C31" w:rsidRPr="002E2C31" w:rsidRDefault="002E2C31" w:rsidP="002E2C31">
            <w:pPr>
              <w:suppressAutoHyphen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Arial" w:hAnsi="Verdana" w:cs="Calibri"/>
                <w:color w:val="FFFFFF"/>
                <w:sz w:val="20"/>
                <w:szCs w:val="20"/>
                <w:lang w:eastAsia="zh-CN" w:bidi="hi-IN"/>
              </w:rPr>
            </w:pPr>
            <w:r w:rsidRPr="002E2C31">
              <w:rPr>
                <w:rFonts w:ascii="Verdana" w:eastAsia="Arial" w:hAnsi="Verdana" w:cs="Calibri"/>
                <w:sz w:val="20"/>
                <w:szCs w:val="20"/>
                <w:lang w:eastAsia="zh-CN" w:bidi="hi-IN"/>
              </w:rPr>
              <w:t>MUJERES</w:t>
            </w:r>
          </w:p>
        </w:tc>
        <w:tc>
          <w:tcPr>
            <w:cnfStyle w:val="000010000000" w:firstRow="0" w:lastRow="0" w:firstColumn="0" w:lastColumn="0" w:oddVBand="1" w:evenVBand="0" w:oddHBand="0" w:evenHBand="0" w:firstRowFirstColumn="0" w:firstRowLastColumn="0" w:lastRowFirstColumn="0" w:lastRowLastColumn="0"/>
            <w:tcW w:w="1134" w:type="dxa"/>
            <w:gridSpan w:val="2"/>
          </w:tcPr>
          <w:p w14:paraId="6ABB0FE5" w14:textId="77777777" w:rsidR="002E2C31" w:rsidRPr="002E2C31" w:rsidRDefault="002E2C31" w:rsidP="002E2C31">
            <w:pPr>
              <w:suppressAutoHyphens/>
              <w:spacing w:before="60" w:after="60" w:line="276" w:lineRule="auto"/>
              <w:jc w:val="center"/>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30</w:t>
            </w:r>
          </w:p>
        </w:tc>
        <w:tc>
          <w:tcPr>
            <w:tcW w:w="1276" w:type="dxa"/>
            <w:gridSpan w:val="2"/>
          </w:tcPr>
          <w:p w14:paraId="255DA9DF" w14:textId="77777777" w:rsidR="002E2C31" w:rsidRPr="002E2C31" w:rsidRDefault="002E2C31" w:rsidP="002E2C31">
            <w:pPr>
              <w:suppressAutoHyphen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HOMBRES</w:t>
            </w:r>
          </w:p>
        </w:tc>
        <w:tc>
          <w:tcPr>
            <w:cnfStyle w:val="000010000000" w:firstRow="0" w:lastRow="0" w:firstColumn="0" w:lastColumn="0" w:oddVBand="1" w:evenVBand="0" w:oddHBand="0" w:evenHBand="0" w:firstRowFirstColumn="0" w:firstRowLastColumn="0" w:lastRowFirstColumn="0" w:lastRowLastColumn="0"/>
            <w:tcW w:w="851" w:type="dxa"/>
            <w:gridSpan w:val="2"/>
          </w:tcPr>
          <w:p w14:paraId="154A9626" w14:textId="77777777" w:rsidR="002E2C31" w:rsidRPr="002E2C31" w:rsidRDefault="002E2C31" w:rsidP="002E2C31">
            <w:pPr>
              <w:suppressAutoHyphens/>
              <w:spacing w:before="60" w:after="60" w:line="276" w:lineRule="auto"/>
              <w:jc w:val="center"/>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79</w:t>
            </w:r>
          </w:p>
        </w:tc>
        <w:tc>
          <w:tcPr>
            <w:tcW w:w="850" w:type="dxa"/>
          </w:tcPr>
          <w:p w14:paraId="696EE3E1" w14:textId="77777777" w:rsidR="002E2C31" w:rsidRPr="002E2C31" w:rsidRDefault="002E2C31" w:rsidP="002E2C31">
            <w:pPr>
              <w:suppressAutoHyphens/>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TOTAL</w:t>
            </w:r>
          </w:p>
        </w:tc>
        <w:tc>
          <w:tcPr>
            <w:cnfStyle w:val="000010000000" w:firstRow="0" w:lastRow="0" w:firstColumn="0" w:lastColumn="0" w:oddVBand="1" w:evenVBand="0" w:oddHBand="0" w:evenHBand="0" w:firstRowFirstColumn="0" w:firstRowLastColumn="0" w:lastRowFirstColumn="0" w:lastRowLastColumn="0"/>
            <w:tcW w:w="640" w:type="dxa"/>
            <w:gridSpan w:val="2"/>
          </w:tcPr>
          <w:p w14:paraId="5E2911CB" w14:textId="77777777" w:rsidR="002E2C31" w:rsidRPr="002E2C31" w:rsidRDefault="002E2C31" w:rsidP="002E2C31">
            <w:pPr>
              <w:suppressAutoHyphens/>
              <w:spacing w:before="60" w:after="60" w:line="276" w:lineRule="auto"/>
              <w:jc w:val="both"/>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109</w:t>
            </w:r>
          </w:p>
        </w:tc>
      </w:tr>
      <w:tr w:rsidR="002E2C31" w:rsidRPr="002E2C31" w14:paraId="6E0F55E9" w14:textId="77777777" w:rsidTr="000147E8">
        <w:trPr>
          <w:trHeight w:val="270"/>
        </w:trPr>
        <w:tc>
          <w:tcPr>
            <w:cnfStyle w:val="000010000000" w:firstRow="0" w:lastRow="0" w:firstColumn="0" w:lastColumn="0" w:oddVBand="1" w:evenVBand="0" w:oddHBand="0" w:evenHBand="0" w:firstRowFirstColumn="0" w:firstRowLastColumn="0" w:lastRowFirstColumn="0" w:lastRowLastColumn="0"/>
            <w:tcW w:w="2483" w:type="dxa"/>
          </w:tcPr>
          <w:p w14:paraId="55A26DA1"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CENTROS DE TRABAJO</w:t>
            </w:r>
          </w:p>
        </w:tc>
        <w:tc>
          <w:tcPr>
            <w:tcW w:w="6167" w:type="dxa"/>
            <w:gridSpan w:val="10"/>
          </w:tcPr>
          <w:p w14:paraId="53548F6E"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1</w:t>
            </w:r>
          </w:p>
        </w:tc>
      </w:tr>
      <w:tr w:rsidR="002E2C31" w:rsidRPr="002E2C31" w14:paraId="3CA971C6" w14:textId="77777777" w:rsidTr="000147E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8650" w:type="dxa"/>
            <w:gridSpan w:val="11"/>
          </w:tcPr>
          <w:p w14:paraId="5D5FBB83" w14:textId="77777777" w:rsidR="002E2C31" w:rsidRPr="002E2C31" w:rsidRDefault="002E2C31" w:rsidP="002E2C31">
            <w:pPr>
              <w:suppressAutoHyphens/>
              <w:spacing w:before="60" w:after="60" w:line="276" w:lineRule="auto"/>
              <w:jc w:val="both"/>
              <w:rPr>
                <w:rFonts w:ascii="Verdana" w:eastAsia="Arial" w:hAnsi="Verdana" w:cs="Calibri"/>
                <w:b/>
                <w:color w:val="FFFFFF"/>
                <w:sz w:val="20"/>
                <w:szCs w:val="20"/>
                <w:lang w:eastAsia="zh-CN" w:bidi="hi-IN"/>
              </w:rPr>
            </w:pPr>
            <w:r w:rsidRPr="002E2C31">
              <w:rPr>
                <w:rFonts w:ascii="Verdana" w:eastAsia="Arial" w:hAnsi="Verdana" w:cs="Calibri"/>
                <w:b/>
                <w:color w:val="FFFFFF"/>
                <w:sz w:val="20"/>
                <w:szCs w:val="20"/>
                <w:lang w:eastAsia="zh-CN" w:bidi="hi-IN"/>
              </w:rPr>
              <w:t>ORGANIZACIÓN DE LA GESTIÓN DE PERSONAS</w:t>
            </w:r>
          </w:p>
        </w:tc>
      </w:tr>
      <w:tr w:rsidR="002E2C31" w:rsidRPr="002E2C31" w14:paraId="0482F3A0" w14:textId="77777777" w:rsidTr="000147E8">
        <w:trPr>
          <w:trHeight w:val="426"/>
        </w:trPr>
        <w:tc>
          <w:tcPr>
            <w:cnfStyle w:val="000010000000" w:firstRow="0" w:lastRow="0" w:firstColumn="0" w:lastColumn="0" w:oddVBand="1" w:evenVBand="0" w:oddHBand="0" w:evenHBand="0" w:firstRowFirstColumn="0" w:firstRowLastColumn="0" w:lastRowFirstColumn="0" w:lastRowLastColumn="0"/>
            <w:tcW w:w="3899" w:type="dxa"/>
            <w:gridSpan w:val="2"/>
          </w:tcPr>
          <w:p w14:paraId="4B7E82F5"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DISPONE DE DEPARTAMENTO DE PERSONAL</w:t>
            </w:r>
          </w:p>
        </w:tc>
        <w:tc>
          <w:tcPr>
            <w:tcW w:w="4751" w:type="dxa"/>
            <w:gridSpan w:val="9"/>
          </w:tcPr>
          <w:p w14:paraId="4F72DC86"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SI</w:t>
            </w:r>
          </w:p>
        </w:tc>
      </w:tr>
      <w:tr w:rsidR="002E2C31" w:rsidRPr="002E2C31" w14:paraId="4FEF5C20" w14:textId="77777777" w:rsidTr="000147E8">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899" w:type="dxa"/>
            <w:gridSpan w:val="2"/>
          </w:tcPr>
          <w:p w14:paraId="2EC8E6AA"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 xml:space="preserve">CERTIFICADOS O RECONOCIMIENTOS DE IGUALDAD OBTENIDOS </w:t>
            </w:r>
          </w:p>
        </w:tc>
        <w:tc>
          <w:tcPr>
            <w:tcW w:w="4751" w:type="dxa"/>
            <w:gridSpan w:val="9"/>
          </w:tcPr>
          <w:p w14:paraId="6C45E1AB" w14:textId="77777777" w:rsidR="002E2C31" w:rsidRPr="002E2C31" w:rsidRDefault="002E2C31" w:rsidP="002E2C31">
            <w:pPr>
              <w:suppressAutoHyphens/>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w:t>
            </w:r>
          </w:p>
        </w:tc>
      </w:tr>
      <w:tr w:rsidR="002E2C31" w:rsidRPr="002E2C31" w14:paraId="6E6ECDC7" w14:textId="77777777" w:rsidTr="000147E8">
        <w:trPr>
          <w:trHeight w:val="243"/>
        </w:trPr>
        <w:tc>
          <w:tcPr>
            <w:cnfStyle w:val="000010000000" w:firstRow="0" w:lastRow="0" w:firstColumn="0" w:lastColumn="0" w:oddVBand="1" w:evenVBand="0" w:oddHBand="0" w:evenHBand="0" w:firstRowFirstColumn="0" w:firstRowLastColumn="0" w:lastRowFirstColumn="0" w:lastRowLastColumn="0"/>
            <w:tcW w:w="3899" w:type="dxa"/>
            <w:gridSpan w:val="2"/>
          </w:tcPr>
          <w:p w14:paraId="2CAE0CF8" w14:textId="77777777" w:rsidR="002E2C31" w:rsidRPr="002E2C31" w:rsidRDefault="002E2C31" w:rsidP="002E2C31">
            <w:pPr>
              <w:suppressAutoHyphens/>
              <w:spacing w:before="60" w:after="60" w:line="276" w:lineRule="auto"/>
              <w:jc w:val="both"/>
              <w:rPr>
                <w:rFonts w:ascii="Verdana" w:eastAsia="Arial" w:hAnsi="Verdana" w:cs="Calibri"/>
                <w:color w:val="000000"/>
                <w:sz w:val="20"/>
                <w:szCs w:val="20"/>
                <w:lang w:eastAsia="zh-CN" w:bidi="hi-IN"/>
              </w:rPr>
            </w:pPr>
            <w:r w:rsidRPr="002E2C31">
              <w:rPr>
                <w:rFonts w:ascii="Verdana" w:eastAsia="Arial" w:hAnsi="Verdana" w:cs="Calibri"/>
                <w:color w:val="000000"/>
                <w:sz w:val="20"/>
                <w:szCs w:val="20"/>
                <w:lang w:eastAsia="zh-CN" w:bidi="hi-IN"/>
              </w:rPr>
              <w:t>REPRESENTACIÓN LEGAL Y/O SINDICAL DE LOS/AS TRABAJADORES/AS</w:t>
            </w:r>
          </w:p>
        </w:tc>
        <w:tc>
          <w:tcPr>
            <w:tcW w:w="993" w:type="dxa"/>
          </w:tcPr>
          <w:p w14:paraId="2C345BAA" w14:textId="77777777" w:rsidR="002E2C31" w:rsidRPr="002E2C31" w:rsidRDefault="002E2C31" w:rsidP="002E2C31">
            <w:pPr>
              <w:suppressAutoHyphen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MUJERES</w:t>
            </w:r>
          </w:p>
        </w:tc>
        <w:tc>
          <w:tcPr>
            <w:cnfStyle w:val="000010000000" w:firstRow="0" w:lastRow="0" w:firstColumn="0" w:lastColumn="0" w:oddVBand="1" w:evenVBand="0" w:oddHBand="0" w:evenHBand="0" w:firstRowFirstColumn="0" w:firstRowLastColumn="0" w:lastRowFirstColumn="0" w:lastRowLastColumn="0"/>
            <w:tcW w:w="254" w:type="dxa"/>
            <w:gridSpan w:val="2"/>
          </w:tcPr>
          <w:p w14:paraId="6FAD4CDD" w14:textId="77777777" w:rsidR="002E2C31" w:rsidRPr="002E2C31" w:rsidRDefault="002E2C31" w:rsidP="002E2C31">
            <w:pPr>
              <w:suppressAutoHyphens/>
              <w:spacing w:before="60" w:after="60" w:line="276" w:lineRule="auto"/>
              <w:jc w:val="both"/>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0</w:t>
            </w:r>
          </w:p>
        </w:tc>
        <w:tc>
          <w:tcPr>
            <w:tcW w:w="1701" w:type="dxa"/>
            <w:gridSpan w:val="2"/>
          </w:tcPr>
          <w:p w14:paraId="666ABEC2" w14:textId="77777777" w:rsidR="002E2C31" w:rsidRPr="002E2C31" w:rsidRDefault="002E2C31" w:rsidP="002E2C31">
            <w:pPr>
              <w:suppressAutoHyphens/>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Arial" w:hAnsi="Verdana" w:cs="Calibri"/>
                <w:color w:val="FFFFFF"/>
                <w:sz w:val="20"/>
                <w:szCs w:val="20"/>
                <w:lang w:eastAsia="zh-CN" w:bidi="hi-IN"/>
              </w:rPr>
            </w:pPr>
            <w:r w:rsidRPr="002E2C31">
              <w:rPr>
                <w:rFonts w:ascii="Verdana" w:eastAsia="Arial" w:hAnsi="Verdana" w:cs="Calibri"/>
                <w:color w:val="FFFFFF"/>
                <w:sz w:val="20"/>
                <w:szCs w:val="20"/>
                <w:lang w:eastAsia="zh-CN" w:bidi="hi-IN"/>
              </w:rPr>
              <w:t>HOMBRES</w:t>
            </w:r>
          </w:p>
        </w:tc>
        <w:tc>
          <w:tcPr>
            <w:cnfStyle w:val="000010000000" w:firstRow="0" w:lastRow="0" w:firstColumn="0" w:lastColumn="0" w:oddVBand="1" w:evenVBand="0" w:oddHBand="0" w:evenHBand="0" w:firstRowFirstColumn="0" w:firstRowLastColumn="0" w:lastRowFirstColumn="0" w:lastRowLastColumn="0"/>
            <w:tcW w:w="313" w:type="dxa"/>
          </w:tcPr>
          <w:p w14:paraId="2824F7B6" w14:textId="77777777" w:rsidR="002E2C31" w:rsidRPr="002E2C31" w:rsidRDefault="002E2C31" w:rsidP="002E2C31">
            <w:pPr>
              <w:suppressAutoHyphens/>
              <w:spacing w:before="60" w:after="60" w:line="276" w:lineRule="auto"/>
              <w:jc w:val="center"/>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0</w:t>
            </w:r>
          </w:p>
        </w:tc>
        <w:tc>
          <w:tcPr>
            <w:tcW w:w="992" w:type="dxa"/>
            <w:gridSpan w:val="2"/>
          </w:tcPr>
          <w:p w14:paraId="2D3FD5CA" w14:textId="77777777" w:rsidR="002E2C31" w:rsidRPr="002E2C31" w:rsidRDefault="002E2C31" w:rsidP="002E2C31">
            <w:pPr>
              <w:suppressAutoHyphens/>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TOTAL</w:t>
            </w:r>
          </w:p>
        </w:tc>
        <w:tc>
          <w:tcPr>
            <w:cnfStyle w:val="000010000000" w:firstRow="0" w:lastRow="0" w:firstColumn="0" w:lastColumn="0" w:oddVBand="1" w:evenVBand="0" w:oddHBand="0" w:evenHBand="0" w:firstRowFirstColumn="0" w:firstRowLastColumn="0" w:lastRowFirstColumn="0" w:lastRowLastColumn="0"/>
            <w:tcW w:w="498" w:type="dxa"/>
          </w:tcPr>
          <w:p w14:paraId="04F9639A" w14:textId="77777777" w:rsidR="002E2C31" w:rsidRPr="002E2C31" w:rsidRDefault="002E2C31" w:rsidP="002E2C31">
            <w:pPr>
              <w:suppressAutoHyphens/>
              <w:spacing w:before="60" w:after="60" w:line="276" w:lineRule="auto"/>
              <w:jc w:val="center"/>
              <w:rPr>
                <w:rFonts w:ascii="Verdana" w:eastAsia="Arial" w:hAnsi="Verdana" w:cs="Calibri"/>
                <w:sz w:val="20"/>
                <w:szCs w:val="20"/>
                <w:lang w:eastAsia="zh-CN" w:bidi="hi-IN"/>
              </w:rPr>
            </w:pPr>
            <w:r w:rsidRPr="002E2C31">
              <w:rPr>
                <w:rFonts w:ascii="Verdana" w:eastAsia="Arial" w:hAnsi="Verdana" w:cs="Calibri"/>
                <w:sz w:val="20"/>
                <w:szCs w:val="20"/>
                <w:lang w:eastAsia="zh-CN" w:bidi="hi-IN"/>
              </w:rPr>
              <w:t>0</w:t>
            </w:r>
          </w:p>
        </w:tc>
      </w:tr>
    </w:tbl>
    <w:p w14:paraId="65AA2756" w14:textId="77777777" w:rsidR="00F72973" w:rsidRPr="007532E8" w:rsidRDefault="00F72973" w:rsidP="00F72973">
      <w:pPr>
        <w:suppressAutoHyphens/>
        <w:spacing w:after="0" w:line="276" w:lineRule="auto"/>
        <w:jc w:val="center"/>
        <w:rPr>
          <w:rFonts w:ascii="Verdana" w:eastAsia="Economica" w:hAnsi="Verdana" w:cs="Calibri"/>
          <w:b/>
          <w:sz w:val="20"/>
          <w:szCs w:val="20"/>
          <w:highlight w:val="white"/>
          <w:u w:val="single"/>
          <w:lang w:eastAsia="zh-CN" w:bidi="hi-IN"/>
        </w:rPr>
      </w:pPr>
    </w:p>
    <w:p w14:paraId="69133A02" w14:textId="5C87808D" w:rsidR="000B138D" w:rsidRDefault="000B138D" w:rsidP="000B138D">
      <w:pPr>
        <w:suppressAutoHyphens/>
        <w:spacing w:after="0" w:line="276" w:lineRule="auto"/>
        <w:jc w:val="center"/>
        <w:rPr>
          <w:rFonts w:ascii="Verdana" w:eastAsia="Economica" w:hAnsi="Verdana" w:cs="Calibri"/>
          <w:b/>
          <w:sz w:val="20"/>
          <w:szCs w:val="20"/>
          <w:highlight w:val="white"/>
          <w:u w:val="single"/>
          <w:lang w:eastAsia="zh-CN" w:bidi="hi-IN"/>
        </w:rPr>
      </w:pPr>
      <w:r w:rsidRPr="0062005F">
        <w:rPr>
          <w:rFonts w:ascii="Verdana" w:eastAsia="Economica" w:hAnsi="Verdana" w:cs="Calibri"/>
          <w:b/>
          <w:sz w:val="20"/>
          <w:szCs w:val="20"/>
          <w:highlight w:val="white"/>
          <w:u w:val="single"/>
          <w:lang w:eastAsia="zh-CN" w:bidi="hi-IN"/>
        </w:rPr>
        <w:t>MEMORIA DE LA EMPRESA</w:t>
      </w:r>
    </w:p>
    <w:p w14:paraId="21A55F02" w14:textId="77777777" w:rsidR="000B138D" w:rsidRDefault="000B138D" w:rsidP="000B138D">
      <w:pPr>
        <w:suppressAutoHyphens/>
        <w:spacing w:after="0" w:line="276" w:lineRule="auto"/>
        <w:jc w:val="center"/>
        <w:rPr>
          <w:rFonts w:ascii="Verdana" w:eastAsia="Economica" w:hAnsi="Verdana" w:cs="Calibri"/>
          <w:b/>
          <w:sz w:val="20"/>
          <w:szCs w:val="20"/>
          <w:highlight w:val="white"/>
          <w:u w:val="single"/>
          <w:lang w:eastAsia="zh-CN" w:bidi="hi-IN"/>
        </w:rPr>
      </w:pPr>
    </w:p>
    <w:p w14:paraId="348C7940"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p>
    <w:p w14:paraId="0C14505D" w14:textId="77777777" w:rsidR="002E2C31" w:rsidRPr="002E2C31" w:rsidRDefault="002E2C31" w:rsidP="002E2C31">
      <w:pPr>
        <w:autoSpaceDE w:val="0"/>
        <w:autoSpaceDN w:val="0"/>
        <w:adjustRightInd w:val="0"/>
        <w:spacing w:after="845" w:line="240" w:lineRule="auto"/>
        <w:contextualSpacing/>
        <w:jc w:val="both"/>
        <w:rPr>
          <w:rFonts w:ascii="Verdana" w:hAnsi="Verdana" w:cs="Aptos"/>
          <w:b/>
          <w:bCs/>
          <w:color w:val="000000"/>
          <w:sz w:val="20"/>
          <w:szCs w:val="20"/>
        </w:rPr>
      </w:pPr>
      <w:r w:rsidRPr="002E2C31">
        <w:rPr>
          <w:rFonts w:ascii="Verdana" w:hAnsi="Verdana" w:cs="Aptos"/>
          <w:b/>
          <w:bCs/>
          <w:color w:val="000000"/>
          <w:sz w:val="20"/>
          <w:szCs w:val="20"/>
        </w:rPr>
        <w:t>¿QUIÉNES SOMOS?</w:t>
      </w:r>
    </w:p>
    <w:p w14:paraId="025BB789"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p>
    <w:p w14:paraId="139CBBA5" w14:textId="77777777" w:rsidR="002E2C31" w:rsidRPr="002E2C31" w:rsidRDefault="002E2C31" w:rsidP="002E2C31">
      <w:pPr>
        <w:autoSpaceDE w:val="0"/>
        <w:autoSpaceDN w:val="0"/>
        <w:adjustRightInd w:val="0"/>
        <w:spacing w:after="845" w:line="240" w:lineRule="auto"/>
        <w:contextualSpacing/>
        <w:jc w:val="both"/>
        <w:rPr>
          <w:rFonts w:ascii="Verdana" w:hAnsi="Verdana" w:cs="Aptos"/>
          <w:sz w:val="20"/>
          <w:szCs w:val="20"/>
        </w:rPr>
      </w:pPr>
      <w:r w:rsidRPr="002E2C31">
        <w:rPr>
          <w:rFonts w:ascii="Verdana" w:hAnsi="Verdana" w:cs="Aptos"/>
          <w:color w:val="000000"/>
          <w:sz w:val="20"/>
          <w:szCs w:val="20"/>
        </w:rPr>
        <w:t xml:space="preserve">Desde su creación en 1995, Salsa Rica ha crecido de forma constante y sostenible, con ilusión y espíritu de superación, cumpliendo los objetivos fijados y siendo fieles a la calidad y al trato personalizado hacia </w:t>
      </w:r>
      <w:r w:rsidRPr="002E2C31">
        <w:rPr>
          <w:rFonts w:ascii="Verdana" w:hAnsi="Verdana" w:cs="Aptos"/>
          <w:sz w:val="20"/>
          <w:szCs w:val="20"/>
        </w:rPr>
        <w:t>nuestra clientela</w:t>
      </w:r>
    </w:p>
    <w:p w14:paraId="7ED7573F"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p>
    <w:p w14:paraId="263B0679" w14:textId="77777777" w:rsidR="002E2C31" w:rsidRPr="002E2C31" w:rsidRDefault="002E2C31" w:rsidP="002E2C31">
      <w:pPr>
        <w:autoSpaceDE w:val="0"/>
        <w:autoSpaceDN w:val="0"/>
        <w:adjustRightInd w:val="0"/>
        <w:spacing w:after="845" w:line="240" w:lineRule="auto"/>
        <w:contextualSpacing/>
        <w:jc w:val="both"/>
        <w:rPr>
          <w:rFonts w:ascii="Verdana" w:hAnsi="Verdana" w:cs="Aptos"/>
          <w:sz w:val="20"/>
          <w:szCs w:val="20"/>
        </w:rPr>
      </w:pPr>
      <w:r w:rsidRPr="002E2C31">
        <w:rPr>
          <w:rFonts w:ascii="Verdana" w:hAnsi="Verdana" w:cs="Aptos"/>
          <w:color w:val="000000"/>
          <w:sz w:val="20"/>
          <w:szCs w:val="20"/>
        </w:rPr>
        <w:t xml:space="preserve">La compañía cuenta con un equipo de trabajo totalmente equilibrado, que combina la juventud y el dinamismo de las últimas incorporaciones con el buen hacer de </w:t>
      </w:r>
      <w:r w:rsidRPr="002E2C31">
        <w:rPr>
          <w:rFonts w:ascii="Verdana" w:hAnsi="Verdana" w:cs="Aptos"/>
          <w:sz w:val="20"/>
          <w:szCs w:val="20"/>
        </w:rPr>
        <w:t>los/as profesionales más experimentados.</w:t>
      </w:r>
    </w:p>
    <w:p w14:paraId="417409BA"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r w:rsidRPr="002E2C31">
        <w:rPr>
          <w:rFonts w:ascii="Verdana" w:hAnsi="Verdana" w:cs="Aptos"/>
          <w:color w:val="000000"/>
          <w:sz w:val="20"/>
          <w:szCs w:val="20"/>
        </w:rPr>
        <w:t xml:space="preserve"> </w:t>
      </w:r>
    </w:p>
    <w:p w14:paraId="1BA60023"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r w:rsidRPr="002E2C31">
        <w:rPr>
          <w:rFonts w:ascii="Verdana" w:hAnsi="Verdana" w:cs="Aptos"/>
          <w:color w:val="000000"/>
          <w:sz w:val="20"/>
          <w:szCs w:val="20"/>
        </w:rPr>
        <w:t>La vocación de servicio y el mantenimiento de los más altos estándares de calidad son principios fundamentales para Salsa Rica.</w:t>
      </w:r>
    </w:p>
    <w:p w14:paraId="4A5FF0D7" w14:textId="77777777" w:rsidR="002E2C31" w:rsidRPr="002E2C31" w:rsidRDefault="002E2C31" w:rsidP="002E2C31">
      <w:pPr>
        <w:autoSpaceDE w:val="0"/>
        <w:autoSpaceDN w:val="0"/>
        <w:adjustRightInd w:val="0"/>
        <w:spacing w:after="845" w:line="240" w:lineRule="auto"/>
        <w:contextualSpacing/>
        <w:jc w:val="both"/>
        <w:rPr>
          <w:rFonts w:ascii="Verdana" w:hAnsi="Verdana" w:cs="Aptos"/>
          <w:color w:val="000000"/>
          <w:sz w:val="20"/>
          <w:szCs w:val="20"/>
        </w:rPr>
      </w:pPr>
    </w:p>
    <w:p w14:paraId="5DA755CD" w14:textId="77777777" w:rsidR="002E2C31" w:rsidRDefault="002E2C31" w:rsidP="002E2C31">
      <w:pPr>
        <w:autoSpaceDE w:val="0"/>
        <w:autoSpaceDN w:val="0"/>
        <w:adjustRightInd w:val="0"/>
        <w:spacing w:after="845" w:line="240" w:lineRule="auto"/>
        <w:jc w:val="both"/>
        <w:rPr>
          <w:rFonts w:ascii="Verdana" w:hAnsi="Verdana" w:cs="Aptos"/>
          <w:color w:val="000000"/>
          <w:sz w:val="20"/>
          <w:szCs w:val="20"/>
        </w:rPr>
      </w:pPr>
      <w:r w:rsidRPr="002E2C31">
        <w:rPr>
          <w:rFonts w:ascii="Verdana" w:hAnsi="Verdana" w:cs="Aptos"/>
          <w:color w:val="000000"/>
          <w:sz w:val="20"/>
          <w:szCs w:val="20"/>
        </w:rPr>
        <w:t>La experiencia acumulada en estos años de actividad y la filosofía de trabajo basada en la mejora continua, han permitido a la empresa abordar con total garantía el mercado internacional.</w:t>
      </w:r>
    </w:p>
    <w:p w14:paraId="132C35B7" w14:textId="0FB94291" w:rsidR="00F72973" w:rsidRPr="007532E8" w:rsidRDefault="00532DB8" w:rsidP="00F72973">
      <w:pPr>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72973"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PARTES QUE LO CONCIERTAN.</w:t>
      </w:r>
    </w:p>
    <w:p w14:paraId="5751919F" w14:textId="410C062B" w:rsidR="00F72973" w:rsidRDefault="00391161" w:rsidP="00FE50D2">
      <w:pPr>
        <w:jc w:val="both"/>
        <w:rPr>
          <w:rFonts w:ascii="Verdana" w:hAnsi="Verdana"/>
          <w:sz w:val="20"/>
          <w:szCs w:val="20"/>
        </w:rPr>
      </w:pPr>
      <w:r w:rsidRPr="007532E8">
        <w:rPr>
          <w:rFonts w:ascii="Verdana" w:hAnsi="Verdana"/>
          <w:sz w:val="20"/>
          <w:szCs w:val="20"/>
        </w:rPr>
        <w:t xml:space="preserve">Las partes intervinientes en la elaboración del Plan de Igualdad han sido las personas que han conformado la Comisión Negociadora según acta suscrita el </w:t>
      </w:r>
      <w:r w:rsidR="002C769E">
        <w:rPr>
          <w:rFonts w:ascii="Verdana" w:hAnsi="Verdana"/>
          <w:sz w:val="20"/>
          <w:szCs w:val="20"/>
        </w:rPr>
        <w:t>14 de mayo de 2024</w:t>
      </w:r>
      <w:r w:rsidR="00CD41BF">
        <w:rPr>
          <w:rFonts w:ascii="Verdana" w:hAnsi="Verdana"/>
          <w:sz w:val="20"/>
          <w:szCs w:val="20"/>
        </w:rPr>
        <w:t>, y las personas que han sido sustituidas en la misma a partir de 5 de febrero de 2025.</w:t>
      </w:r>
    </w:p>
    <w:p w14:paraId="38F98E5F" w14:textId="505059AD" w:rsidR="00CD41BF" w:rsidRDefault="00CD41BF" w:rsidP="00FE50D2">
      <w:pPr>
        <w:jc w:val="both"/>
        <w:rPr>
          <w:rFonts w:ascii="Verdana" w:hAnsi="Verdana"/>
          <w:sz w:val="20"/>
          <w:szCs w:val="20"/>
        </w:rPr>
      </w:pPr>
      <w:r>
        <w:rPr>
          <w:rFonts w:ascii="Verdana" w:hAnsi="Verdana"/>
          <w:sz w:val="20"/>
          <w:szCs w:val="20"/>
        </w:rPr>
        <w:t>En fecha 4 de febrero de 2025 se comunica vía mail por la parte social, que Carmen Garrido Rodriguez, sale por temas profesionales y que será sustituida por Laura Bravo Tejada, siendo aceptado el cambio por la empresa el 5 de febrero remitiendo mail de de respuesta a la parte social y es por ello que en el cuadro de firmas figura Laura Bravo Tejada</w:t>
      </w:r>
    </w:p>
    <w:p w14:paraId="28887E58" w14:textId="058670B5" w:rsidR="00CE0A6C" w:rsidRDefault="00616855" w:rsidP="00FE50D2">
      <w:pPr>
        <w:jc w:val="both"/>
        <w:rPr>
          <w:rFonts w:ascii="Verdana" w:hAnsi="Verdana"/>
          <w:sz w:val="20"/>
          <w:szCs w:val="20"/>
        </w:rPr>
      </w:pPr>
      <w:r>
        <w:rPr>
          <w:rFonts w:ascii="Verdana" w:hAnsi="Verdana"/>
          <w:sz w:val="20"/>
          <w:szCs w:val="20"/>
        </w:rPr>
        <w:t xml:space="preserve">La entidad no cuenta con Representación legal de las personas trabajadoras, por tanto se ha realizado la pertinente convocatoria con las organizaciones sindicales más representativas, siendo formada la Comisión Negociadora con CCOO, </w:t>
      </w:r>
      <w:r w:rsidR="00CE0A6C">
        <w:rPr>
          <w:rFonts w:ascii="Verdana" w:hAnsi="Verdana"/>
          <w:sz w:val="20"/>
          <w:szCs w:val="20"/>
        </w:rPr>
        <w:t>por no tener respuesta afirmativa del resto de sindicatos, conformándose las partes negociadoras, según cuadro adjunt</w:t>
      </w:r>
      <w:r w:rsidR="00DD56BB">
        <w:rPr>
          <w:rFonts w:ascii="Verdana" w:hAnsi="Verdana"/>
          <w:sz w:val="20"/>
          <w:szCs w:val="20"/>
        </w:rPr>
        <w:t>o</w:t>
      </w:r>
    </w:p>
    <w:p w14:paraId="6A75DD63" w14:textId="77777777" w:rsidR="00CE0A6C" w:rsidRDefault="00CE0A6C" w:rsidP="00FE50D2">
      <w:pPr>
        <w:jc w:val="both"/>
        <w:rPr>
          <w:rFonts w:ascii="Verdana" w:hAnsi="Verdana"/>
          <w:sz w:val="20"/>
          <w:szCs w:val="20"/>
        </w:rPr>
      </w:pPr>
    </w:p>
    <w:p w14:paraId="13D41454" w14:textId="77777777" w:rsidR="00CE0A6C" w:rsidRDefault="00CE0A6C" w:rsidP="00FE50D2">
      <w:pPr>
        <w:jc w:val="both"/>
        <w:rPr>
          <w:rFonts w:ascii="Verdana" w:hAnsi="Verdana"/>
          <w:sz w:val="20"/>
          <w:szCs w:val="20"/>
        </w:rPr>
      </w:pPr>
    </w:p>
    <w:tbl>
      <w:tblPr>
        <w:tblStyle w:val="Tablaconcuadrcula1clara-nfasis1"/>
        <w:tblW w:w="4874" w:type="pct"/>
        <w:tblLook w:val="04A0" w:firstRow="1" w:lastRow="0" w:firstColumn="1" w:lastColumn="0" w:noHBand="0" w:noVBand="1"/>
      </w:tblPr>
      <w:tblGrid>
        <w:gridCol w:w="4246"/>
        <w:gridCol w:w="4034"/>
      </w:tblGrid>
      <w:tr w:rsidR="00CE0A6C" w:rsidRPr="0062005F" w14:paraId="2AB7C74B"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tcPr>
          <w:p w14:paraId="53E64020" w14:textId="77777777" w:rsidR="00CE0A6C" w:rsidRPr="0062005F" w:rsidRDefault="00CE0A6C" w:rsidP="000147E8">
            <w:pPr>
              <w:suppressAutoHyphens/>
              <w:spacing w:line="276" w:lineRule="auto"/>
              <w:rPr>
                <w:rFonts w:eastAsia="Arial" w:cs="Calibri"/>
                <w:b w:val="0"/>
                <w:bCs w:val="0"/>
                <w:szCs w:val="20"/>
                <w:lang w:eastAsia="zh-CN" w:bidi="hi-IN"/>
              </w:rPr>
            </w:pPr>
            <w:r w:rsidRPr="0062005F">
              <w:rPr>
                <w:rFonts w:eastAsia="Arial" w:cs="Calibri"/>
                <w:szCs w:val="20"/>
                <w:lang w:eastAsia="zh-CN" w:bidi="hi-IN"/>
              </w:rPr>
              <w:t>PERSONA</w:t>
            </w:r>
          </w:p>
        </w:tc>
        <w:tc>
          <w:tcPr>
            <w:tcW w:w="2436" w:type="pct"/>
          </w:tcPr>
          <w:p w14:paraId="4336DC8C" w14:textId="77777777" w:rsidR="00CE0A6C" w:rsidRPr="0062005F" w:rsidRDefault="00CE0A6C" w:rsidP="000147E8">
            <w:pPr>
              <w:suppressAutoHyphens/>
              <w:spacing w:line="276" w:lineRule="auto"/>
              <w:cnfStyle w:val="100000000000" w:firstRow="1" w:lastRow="0" w:firstColumn="0" w:lastColumn="0" w:oddVBand="0" w:evenVBand="0" w:oddHBand="0" w:evenHBand="0" w:firstRowFirstColumn="0" w:firstRowLastColumn="0" w:lastRowFirstColumn="0" w:lastRowLastColumn="0"/>
              <w:rPr>
                <w:rFonts w:eastAsia="Arial" w:cs="Calibri"/>
                <w:b w:val="0"/>
                <w:bCs w:val="0"/>
                <w:szCs w:val="20"/>
                <w:lang w:eastAsia="zh-CN" w:bidi="hi-IN"/>
              </w:rPr>
            </w:pPr>
            <w:r w:rsidRPr="0062005F">
              <w:rPr>
                <w:rFonts w:eastAsia="Arial" w:cs="Calibri"/>
                <w:szCs w:val="20"/>
                <w:lang w:eastAsia="zh-CN" w:bidi="hi-IN"/>
              </w:rPr>
              <w:t>CARGO</w:t>
            </w:r>
          </w:p>
        </w:tc>
      </w:tr>
      <w:tr w:rsidR="00CE0A6C" w:rsidRPr="0062005F" w14:paraId="141468F1"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67655951" w14:textId="77777777" w:rsidR="00CE0A6C" w:rsidRPr="0062005F" w:rsidRDefault="00CE0A6C" w:rsidP="000147E8">
            <w:pPr>
              <w:suppressAutoHyphens/>
              <w:spacing w:line="276" w:lineRule="auto"/>
              <w:rPr>
                <w:rFonts w:eastAsia="Arial" w:cs="Calibri"/>
                <w:szCs w:val="20"/>
                <w:lang w:eastAsia="zh-CN" w:bidi="hi-IN"/>
              </w:rPr>
            </w:pPr>
            <w:r>
              <w:rPr>
                <w:rFonts w:eastAsia="Arial" w:cs="Calibri"/>
                <w:szCs w:val="20"/>
                <w:lang w:eastAsia="zh-CN" w:bidi="hi-IN"/>
              </w:rPr>
              <w:t>Sara Romero Pardo</w:t>
            </w:r>
          </w:p>
        </w:tc>
        <w:tc>
          <w:tcPr>
            <w:tcW w:w="2436" w:type="pct"/>
          </w:tcPr>
          <w:p w14:paraId="362066CC" w14:textId="77777777" w:rsidR="00CE0A6C" w:rsidRPr="0062005F" w:rsidRDefault="00CE0A6C"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RRHH</w:t>
            </w:r>
          </w:p>
        </w:tc>
      </w:tr>
      <w:tr w:rsidR="00CE0A6C" w:rsidRPr="0062005F" w14:paraId="34775778"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6E0AAE4E" w14:textId="77777777" w:rsidR="00CE0A6C" w:rsidRPr="0062005F" w:rsidRDefault="00CE0A6C" w:rsidP="000147E8">
            <w:pPr>
              <w:suppressAutoHyphens/>
              <w:spacing w:line="276" w:lineRule="auto"/>
              <w:rPr>
                <w:rFonts w:eastAsia="Arial" w:cs="Calibri"/>
                <w:szCs w:val="20"/>
                <w:lang w:eastAsia="zh-CN" w:bidi="hi-IN"/>
              </w:rPr>
            </w:pPr>
            <w:r>
              <w:rPr>
                <w:rFonts w:eastAsia="Arial" w:cs="Calibri"/>
                <w:szCs w:val="20"/>
                <w:lang w:eastAsia="zh-CN" w:bidi="hi-IN"/>
              </w:rPr>
              <w:t>Rebeca Pascual Garrido</w:t>
            </w:r>
          </w:p>
        </w:tc>
        <w:tc>
          <w:tcPr>
            <w:tcW w:w="2436" w:type="pct"/>
          </w:tcPr>
          <w:p w14:paraId="2ACDCE7D" w14:textId="77777777" w:rsidR="00CE0A6C" w:rsidRPr="0062005F" w:rsidRDefault="00CE0A6C"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RRHH</w:t>
            </w:r>
          </w:p>
        </w:tc>
      </w:tr>
      <w:tr w:rsidR="00CE0A6C" w:rsidRPr="0062005F" w14:paraId="27599E52"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61636A10" w14:textId="0AD7AB7B" w:rsidR="00CE0A6C" w:rsidRPr="0062005F" w:rsidRDefault="00CE0A6C" w:rsidP="000147E8">
            <w:pPr>
              <w:suppressAutoHyphens/>
              <w:spacing w:line="276" w:lineRule="auto"/>
              <w:rPr>
                <w:rFonts w:eastAsia="Arial" w:cs="Calibri"/>
                <w:szCs w:val="20"/>
                <w:lang w:eastAsia="zh-CN" w:bidi="hi-IN"/>
              </w:rPr>
            </w:pPr>
            <w:r>
              <w:rPr>
                <w:rFonts w:eastAsia="Arial" w:cs="Calibri"/>
                <w:szCs w:val="20"/>
                <w:lang w:eastAsia="zh-CN" w:bidi="hi-IN"/>
              </w:rPr>
              <w:t>Sonia Sobrón Mo</w:t>
            </w:r>
            <w:r w:rsidR="0052202A">
              <w:rPr>
                <w:rFonts w:eastAsia="Arial" w:cs="Calibri"/>
                <w:szCs w:val="20"/>
                <w:lang w:eastAsia="zh-CN" w:bidi="hi-IN"/>
              </w:rPr>
              <w:t>nge</w:t>
            </w:r>
          </w:p>
        </w:tc>
        <w:tc>
          <w:tcPr>
            <w:tcW w:w="2436" w:type="pct"/>
          </w:tcPr>
          <w:p w14:paraId="3DE8CEFD" w14:textId="77777777" w:rsidR="00CE0A6C" w:rsidRPr="0062005F" w:rsidRDefault="00CE0A6C"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CCOO sindicato más representativo</w:t>
            </w:r>
          </w:p>
        </w:tc>
      </w:tr>
      <w:tr w:rsidR="00CE0A6C" w:rsidRPr="0062005F" w14:paraId="1D7A58B9"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341B8489" w14:textId="1A1C4BD6" w:rsidR="00CE0A6C" w:rsidRPr="0062005F" w:rsidRDefault="0052202A" w:rsidP="000147E8">
            <w:pPr>
              <w:suppressAutoHyphens/>
              <w:spacing w:line="276" w:lineRule="auto"/>
              <w:rPr>
                <w:rFonts w:eastAsia="Arial" w:cs="Calibri"/>
                <w:szCs w:val="20"/>
                <w:lang w:eastAsia="zh-CN" w:bidi="hi-IN"/>
              </w:rPr>
            </w:pPr>
            <w:r>
              <w:rPr>
                <w:rFonts w:eastAsia="Arial" w:cs="Calibri"/>
                <w:szCs w:val="20"/>
                <w:lang w:eastAsia="zh-CN" w:bidi="hi-IN"/>
              </w:rPr>
              <w:t>Laura Bravo Tejada</w:t>
            </w:r>
          </w:p>
        </w:tc>
        <w:tc>
          <w:tcPr>
            <w:tcW w:w="2436" w:type="pct"/>
          </w:tcPr>
          <w:p w14:paraId="1EB83FF5" w14:textId="2606144B" w:rsidR="00CE0A6C" w:rsidRPr="0062005F" w:rsidRDefault="00CE0A6C"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 xml:space="preserve"> CCOO sindicato más representativo</w:t>
            </w:r>
          </w:p>
        </w:tc>
      </w:tr>
      <w:tr w:rsidR="00CE0A6C" w:rsidRPr="0062005F" w14:paraId="0530D57F"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79AA65F4" w14:textId="77777777" w:rsidR="00CE0A6C" w:rsidRDefault="00CE0A6C" w:rsidP="000147E8">
            <w:pPr>
              <w:suppressAutoHyphens/>
              <w:spacing w:line="276" w:lineRule="auto"/>
              <w:rPr>
                <w:rFonts w:eastAsia="Arial" w:cs="Calibri"/>
                <w:szCs w:val="20"/>
                <w:lang w:eastAsia="zh-CN" w:bidi="hi-IN"/>
              </w:rPr>
            </w:pPr>
            <w:r>
              <w:rPr>
                <w:rFonts w:eastAsia="Arial" w:cs="Calibri"/>
                <w:szCs w:val="20"/>
                <w:lang w:eastAsia="zh-CN" w:bidi="hi-IN"/>
              </w:rPr>
              <w:t>Jesús Maria Garcia Herreros</w:t>
            </w:r>
          </w:p>
        </w:tc>
        <w:tc>
          <w:tcPr>
            <w:tcW w:w="2436" w:type="pct"/>
          </w:tcPr>
          <w:p w14:paraId="19163D0D" w14:textId="77777777" w:rsidR="00CE0A6C" w:rsidRDefault="00CE0A6C"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 xml:space="preserve">Asesoría Externa BKETL </w:t>
            </w:r>
          </w:p>
        </w:tc>
      </w:tr>
    </w:tbl>
    <w:p w14:paraId="46E17F87" w14:textId="77777777" w:rsidR="00CE0A6C" w:rsidRDefault="00CE0A6C" w:rsidP="00FE50D2">
      <w:pPr>
        <w:jc w:val="both"/>
        <w:rPr>
          <w:rFonts w:ascii="Verdana" w:hAnsi="Verdana"/>
          <w:sz w:val="20"/>
          <w:szCs w:val="20"/>
        </w:rPr>
      </w:pPr>
    </w:p>
    <w:p w14:paraId="26F4532C" w14:textId="77777777" w:rsidR="00CE0A6C" w:rsidRDefault="00CE0A6C" w:rsidP="00FE50D2">
      <w:pPr>
        <w:jc w:val="both"/>
        <w:rPr>
          <w:rFonts w:ascii="Verdana" w:hAnsi="Verdana"/>
          <w:sz w:val="20"/>
          <w:szCs w:val="20"/>
        </w:rPr>
      </w:pPr>
    </w:p>
    <w:p w14:paraId="5079C055" w14:textId="34E3022D" w:rsidR="00F72973" w:rsidRPr="007532E8" w:rsidRDefault="00FE50D2" w:rsidP="00FE50D2">
      <w:pPr>
        <w:jc w:val="both"/>
        <w:rPr>
          <w:rFonts w:ascii="Verdana" w:hAnsi="Verdana"/>
          <w:sz w:val="20"/>
          <w:szCs w:val="20"/>
        </w:rPr>
      </w:pPr>
      <w:r w:rsidRPr="007532E8">
        <w:rPr>
          <w:rFonts w:ascii="Verdana" w:hAnsi="Verdana"/>
          <w:sz w:val="20"/>
          <w:szCs w:val="20"/>
        </w:rPr>
        <w:t xml:space="preserve">Conforme a lo determinado en el </w:t>
      </w:r>
      <w:r w:rsidRPr="00487F37">
        <w:rPr>
          <w:rFonts w:ascii="Verdana" w:hAnsi="Verdana"/>
          <w:sz w:val="20"/>
          <w:szCs w:val="20"/>
        </w:rPr>
        <w:t>artículo 5.2 del RD 901/2020</w:t>
      </w:r>
      <w:r w:rsidRPr="007532E8">
        <w:rPr>
          <w:rFonts w:ascii="Verdana" w:hAnsi="Verdana"/>
          <w:sz w:val="20"/>
          <w:szCs w:val="20"/>
        </w:rPr>
        <w:t>, las partes negociadoras han conformado la correspondiente Comisión Negociadora, con elevación del Acta de Constitución correspondiente.</w:t>
      </w:r>
    </w:p>
    <w:p w14:paraId="03D73A24" w14:textId="0E5720B2" w:rsidR="00FE50D2" w:rsidRPr="007532E8" w:rsidRDefault="00FE50D2" w:rsidP="00FE50D2">
      <w:pPr>
        <w:jc w:val="both"/>
        <w:rPr>
          <w:rFonts w:ascii="Verdana" w:hAnsi="Verdana"/>
          <w:sz w:val="20"/>
          <w:szCs w:val="20"/>
        </w:rPr>
      </w:pPr>
      <w:r w:rsidRPr="007532E8">
        <w:rPr>
          <w:rFonts w:ascii="Verdana" w:hAnsi="Verdana"/>
          <w:sz w:val="20"/>
          <w:szCs w:val="20"/>
        </w:rPr>
        <w:t>A la citada Comisión Negociadora se le han dotado de las siguientes competencias.</w:t>
      </w:r>
    </w:p>
    <w:p w14:paraId="3F8DFA25" w14:textId="1DEB37B7"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t>Negociación y elaboración del diagnóstico y de las medidas que integran el Plan de Igualdad.</w:t>
      </w:r>
    </w:p>
    <w:p w14:paraId="63C53A20" w14:textId="77777777" w:rsidR="00F8110E" w:rsidRPr="007532E8" w:rsidRDefault="00F8110E" w:rsidP="00F8110E">
      <w:pPr>
        <w:pStyle w:val="Prrafodelista"/>
        <w:jc w:val="both"/>
        <w:rPr>
          <w:rFonts w:ascii="Verdana" w:hAnsi="Verdana"/>
          <w:sz w:val="20"/>
          <w:szCs w:val="20"/>
        </w:rPr>
      </w:pPr>
    </w:p>
    <w:p w14:paraId="6172D51D" w14:textId="2053C4E1"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t>Elaboración del informe de los resultados del diagnóstico.</w:t>
      </w:r>
    </w:p>
    <w:p w14:paraId="56077EBC" w14:textId="77777777" w:rsidR="00F8110E" w:rsidRPr="007532E8" w:rsidRDefault="00F8110E" w:rsidP="00F8110E">
      <w:pPr>
        <w:pStyle w:val="Prrafodelista"/>
        <w:rPr>
          <w:rFonts w:ascii="Verdana" w:hAnsi="Verdana"/>
          <w:sz w:val="20"/>
          <w:szCs w:val="20"/>
        </w:rPr>
      </w:pPr>
    </w:p>
    <w:p w14:paraId="5EDF7815" w14:textId="0F7B4190" w:rsidR="00FE50D2" w:rsidRPr="007532E8" w:rsidRDefault="00FE50D2" w:rsidP="00FE50D2">
      <w:pPr>
        <w:pStyle w:val="Prrafodelista"/>
        <w:numPr>
          <w:ilvl w:val="0"/>
          <w:numId w:val="1"/>
        </w:numPr>
        <w:jc w:val="both"/>
        <w:rPr>
          <w:rFonts w:ascii="Verdana" w:hAnsi="Verdana"/>
          <w:sz w:val="20"/>
          <w:szCs w:val="20"/>
        </w:rPr>
      </w:pPr>
      <w:r w:rsidRPr="007532E8">
        <w:rPr>
          <w:rFonts w:ascii="Verdana" w:hAnsi="Verdana"/>
          <w:sz w:val="20"/>
          <w:szCs w:val="20"/>
        </w:rPr>
        <w:t>Identificación de las medidas prioritarias, a la luz del diagnóstico, su ámbito de aplicación, los medio</w:t>
      </w:r>
      <w:r w:rsidR="00F8110E" w:rsidRPr="007532E8">
        <w:rPr>
          <w:rFonts w:ascii="Verdana" w:hAnsi="Verdana"/>
          <w:sz w:val="20"/>
          <w:szCs w:val="20"/>
        </w:rPr>
        <w:t>s</w:t>
      </w:r>
      <w:r w:rsidRPr="007532E8">
        <w:rPr>
          <w:rFonts w:ascii="Verdana" w:hAnsi="Verdana"/>
          <w:sz w:val="20"/>
          <w:szCs w:val="20"/>
        </w:rPr>
        <w:t xml:space="preserve"> materiales y humanos necesarios para su implantación, así como las personas u órganos responsables, incluyendo un cronograma de actuaciones.</w:t>
      </w:r>
    </w:p>
    <w:p w14:paraId="463C399E" w14:textId="77777777" w:rsidR="00F8110E" w:rsidRPr="007532E8" w:rsidRDefault="00F8110E" w:rsidP="00F8110E">
      <w:pPr>
        <w:pStyle w:val="Prrafodelista"/>
        <w:jc w:val="both"/>
        <w:rPr>
          <w:rFonts w:ascii="Verdana" w:hAnsi="Verdana"/>
          <w:sz w:val="20"/>
          <w:szCs w:val="20"/>
        </w:rPr>
      </w:pPr>
    </w:p>
    <w:p w14:paraId="6D53319C" w14:textId="15894F0F" w:rsidR="00FE50D2"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Impulso de la implantación del Plan de Igualdad en la empresa.</w:t>
      </w:r>
    </w:p>
    <w:p w14:paraId="64F3757F" w14:textId="77777777" w:rsidR="00F8110E" w:rsidRPr="007532E8" w:rsidRDefault="00F8110E" w:rsidP="00F8110E">
      <w:pPr>
        <w:pStyle w:val="Prrafodelista"/>
        <w:rPr>
          <w:rFonts w:ascii="Verdana" w:hAnsi="Verdana"/>
          <w:sz w:val="20"/>
          <w:szCs w:val="20"/>
        </w:rPr>
      </w:pPr>
    </w:p>
    <w:p w14:paraId="4FAAC279" w14:textId="3EAA86BC" w:rsidR="00F8110E"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Definición de los indicadores de medición y los instrumentos de recogida de información necesarios para realizar el seguimiento y evaluación del grado de cumplimiento de las medidas del Plan de Igualdad implantadas.</w:t>
      </w:r>
    </w:p>
    <w:p w14:paraId="22B15442" w14:textId="77777777" w:rsidR="00F8110E" w:rsidRPr="007532E8" w:rsidRDefault="00F8110E" w:rsidP="00F8110E">
      <w:pPr>
        <w:pStyle w:val="Prrafodelista"/>
        <w:rPr>
          <w:rFonts w:ascii="Verdana" w:hAnsi="Verdana"/>
          <w:sz w:val="20"/>
          <w:szCs w:val="20"/>
        </w:rPr>
      </w:pPr>
    </w:p>
    <w:p w14:paraId="2EFFB436" w14:textId="4761ADE6" w:rsidR="00F8110E" w:rsidRPr="007532E8" w:rsidRDefault="00F8110E" w:rsidP="00FE50D2">
      <w:pPr>
        <w:pStyle w:val="Prrafodelista"/>
        <w:numPr>
          <w:ilvl w:val="0"/>
          <w:numId w:val="1"/>
        </w:numPr>
        <w:jc w:val="both"/>
        <w:rPr>
          <w:rFonts w:ascii="Verdana" w:hAnsi="Verdana"/>
          <w:sz w:val="20"/>
          <w:szCs w:val="20"/>
        </w:rPr>
      </w:pPr>
      <w:r w:rsidRPr="007532E8">
        <w:rPr>
          <w:rFonts w:ascii="Verdana" w:hAnsi="Verdana"/>
          <w:sz w:val="20"/>
          <w:szCs w:val="20"/>
        </w:rPr>
        <w:t>Remisión del Plan de Igualdad</w:t>
      </w:r>
      <w:r w:rsidR="006436AC" w:rsidRPr="007532E8">
        <w:rPr>
          <w:rFonts w:ascii="Verdana" w:hAnsi="Verdana"/>
          <w:sz w:val="20"/>
          <w:szCs w:val="20"/>
        </w:rPr>
        <w:t xml:space="preserve"> que fuere aprobado ante la autoridad laboral competente a efectos de su registro, depósito y publicación.</w:t>
      </w:r>
    </w:p>
    <w:p w14:paraId="3A2CD3DA" w14:textId="77777777" w:rsidR="006436AC" w:rsidRPr="007532E8" w:rsidRDefault="006436AC" w:rsidP="006436AC">
      <w:pPr>
        <w:pStyle w:val="Prrafodelista"/>
        <w:rPr>
          <w:rFonts w:ascii="Verdana" w:hAnsi="Verdana"/>
          <w:sz w:val="20"/>
          <w:szCs w:val="20"/>
        </w:rPr>
      </w:pPr>
    </w:p>
    <w:p w14:paraId="09591950" w14:textId="5D6AF850" w:rsidR="006436AC" w:rsidRPr="007532E8" w:rsidRDefault="006436AC" w:rsidP="00FE50D2">
      <w:pPr>
        <w:pStyle w:val="Prrafodelista"/>
        <w:numPr>
          <w:ilvl w:val="0"/>
          <w:numId w:val="1"/>
        </w:numPr>
        <w:jc w:val="both"/>
        <w:rPr>
          <w:rFonts w:ascii="Verdana" w:hAnsi="Verdana"/>
          <w:sz w:val="20"/>
          <w:szCs w:val="20"/>
        </w:rPr>
      </w:pPr>
      <w:r w:rsidRPr="000F4561">
        <w:rPr>
          <w:rFonts w:ascii="Verdana" w:hAnsi="Verdana"/>
          <w:sz w:val="20"/>
          <w:szCs w:val="20"/>
        </w:rPr>
        <w:t>El impulso de las primeras acciones de información y sensibilización a la plantilla</w:t>
      </w:r>
      <w:r w:rsidR="006E5DAF">
        <w:rPr>
          <w:rFonts w:ascii="Verdana" w:hAnsi="Verdana"/>
          <w:sz w:val="20"/>
          <w:szCs w:val="20"/>
        </w:rPr>
        <w:t xml:space="preserve">, </w:t>
      </w:r>
      <w:r w:rsidR="006E5DAF" w:rsidRPr="002B4B24">
        <w:rPr>
          <w:rFonts w:ascii="Verdana" w:hAnsi="Verdana"/>
          <w:sz w:val="20"/>
          <w:szCs w:val="20"/>
        </w:rPr>
        <w:t xml:space="preserve">una vez sean fijadas en el Plan de Igualdad </w:t>
      </w:r>
    </w:p>
    <w:p w14:paraId="220292B6" w14:textId="76286223" w:rsidR="007532E8" w:rsidRPr="007532E8" w:rsidRDefault="007532E8" w:rsidP="007532E8">
      <w:pPr>
        <w:pStyle w:val="Ttulo1"/>
        <w:jc w:val="both"/>
        <w:rPr>
          <w:rFonts w:ascii="Verdana" w:hAnsi="Verdana"/>
          <w:sz w:val="20"/>
          <w:szCs w:val="20"/>
        </w:rPr>
      </w:pPr>
      <w:r w:rsidRPr="007532E8">
        <w:rPr>
          <w:rFonts w:ascii="Verdana" w:hAnsi="Verdana"/>
          <w:sz w:val="20"/>
          <w:szCs w:val="20"/>
        </w:rPr>
        <w:t xml:space="preserve">Cuantas otras funciones pudieran atribuirle la normativa y el convenio colectivo de aplicación, o se acuerden por la propia comisión. </w:t>
      </w:r>
      <w:r w:rsidRPr="007532E8">
        <w:rPr>
          <w:rFonts w:ascii="Verdana" w:hAnsi="Verdana"/>
          <w:b/>
          <w:bCs/>
          <w:sz w:val="20"/>
          <w:szCs w:val="20"/>
        </w:rPr>
        <w:t xml:space="preserve"> </w:t>
      </w:r>
    </w:p>
    <w:p w14:paraId="142D0A86" w14:textId="77777777" w:rsidR="006436AC" w:rsidRPr="007532E8" w:rsidRDefault="006436AC" w:rsidP="006436AC">
      <w:pPr>
        <w:pStyle w:val="Prrafodelista"/>
        <w:rPr>
          <w:rFonts w:ascii="Verdana" w:hAnsi="Verdana"/>
          <w:sz w:val="20"/>
          <w:szCs w:val="20"/>
        </w:rPr>
      </w:pPr>
    </w:p>
    <w:p w14:paraId="6CD3CB59" w14:textId="70614E51" w:rsidR="006436AC" w:rsidRDefault="006436AC" w:rsidP="006436AC">
      <w:pPr>
        <w:jc w:val="both"/>
        <w:rPr>
          <w:rFonts w:ascii="Verdana" w:hAnsi="Verdana"/>
          <w:sz w:val="20"/>
          <w:szCs w:val="20"/>
        </w:rPr>
      </w:pPr>
      <w:r w:rsidRPr="007532E8">
        <w:rPr>
          <w:rFonts w:ascii="Verdana" w:hAnsi="Verdana"/>
          <w:sz w:val="20"/>
          <w:szCs w:val="20"/>
        </w:rPr>
        <w:t xml:space="preserve">Dentro del documento de Acta de Constitución, las partes de común acuerdo y para el buen funcionamiento de las negociaciones, establecieron el régimen de funcionamiento de la </w:t>
      </w:r>
      <w:r w:rsidR="00882588" w:rsidRPr="007532E8">
        <w:rPr>
          <w:rFonts w:ascii="Verdana" w:hAnsi="Verdana"/>
          <w:sz w:val="20"/>
          <w:szCs w:val="20"/>
        </w:rPr>
        <w:t xml:space="preserve">Comisión. </w:t>
      </w:r>
    </w:p>
    <w:p w14:paraId="1E027EB5" w14:textId="77777777" w:rsidR="009A7701" w:rsidRDefault="009A7701" w:rsidP="006436AC">
      <w:pPr>
        <w:jc w:val="both"/>
        <w:rPr>
          <w:rFonts w:ascii="Verdana" w:hAnsi="Verdana"/>
          <w:sz w:val="20"/>
          <w:szCs w:val="20"/>
        </w:rPr>
      </w:pPr>
    </w:p>
    <w:p w14:paraId="36867AB0" w14:textId="77777777" w:rsidR="00CE0A6C" w:rsidRDefault="00CE0A6C" w:rsidP="006436AC">
      <w:pPr>
        <w:jc w:val="both"/>
        <w:rPr>
          <w:rFonts w:ascii="Verdana" w:hAnsi="Verdana"/>
          <w:sz w:val="20"/>
          <w:szCs w:val="20"/>
        </w:rPr>
      </w:pPr>
    </w:p>
    <w:p w14:paraId="69EC92ED" w14:textId="77777777" w:rsidR="00CE0A6C" w:rsidRPr="007532E8" w:rsidRDefault="00CE0A6C" w:rsidP="006436AC">
      <w:pPr>
        <w:jc w:val="both"/>
        <w:rPr>
          <w:rFonts w:ascii="Verdana" w:hAnsi="Verdana"/>
          <w:sz w:val="20"/>
          <w:szCs w:val="20"/>
        </w:rPr>
      </w:pPr>
    </w:p>
    <w:p w14:paraId="7838CFFD" w14:textId="0AAAA371" w:rsidR="00D40CD3" w:rsidRPr="007532E8" w:rsidRDefault="00532DB8" w:rsidP="00532DB8">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44278"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ÁMBITO PERSONAL, TERRITORIAL, TEMPORAL</w:t>
      </w:r>
    </w:p>
    <w:p w14:paraId="4F4CEBA9" w14:textId="6095978D" w:rsidR="00C44278" w:rsidRPr="007532E8" w:rsidRDefault="00D75281" w:rsidP="00C44278">
      <w:pPr>
        <w:rPr>
          <w:rFonts w:ascii="Verdana" w:hAnsi="Verdana"/>
          <w:sz w:val="20"/>
          <w:szCs w:val="20"/>
        </w:rPr>
      </w:pPr>
      <w:r w:rsidRPr="007532E8">
        <w:rPr>
          <w:rFonts w:ascii="Verdana" w:hAnsi="Verdana"/>
          <w:b/>
          <w:bCs/>
          <w:sz w:val="20"/>
          <w:szCs w:val="20"/>
        </w:rPr>
        <w:t>ÁMBITO PERSONAL</w:t>
      </w:r>
      <w:r w:rsidRPr="007532E8">
        <w:rPr>
          <w:rFonts w:ascii="Verdana" w:hAnsi="Verdana"/>
          <w:sz w:val="20"/>
          <w:szCs w:val="20"/>
        </w:rPr>
        <w:t>.</w:t>
      </w:r>
    </w:p>
    <w:p w14:paraId="65E3D490" w14:textId="175D026D" w:rsidR="00D75281" w:rsidRPr="007532E8" w:rsidRDefault="00D75281" w:rsidP="00213A58">
      <w:pPr>
        <w:jc w:val="both"/>
        <w:rPr>
          <w:rFonts w:ascii="Verdana" w:hAnsi="Verdana"/>
          <w:sz w:val="20"/>
          <w:szCs w:val="20"/>
        </w:rPr>
      </w:pPr>
      <w:r w:rsidRPr="007532E8">
        <w:rPr>
          <w:rFonts w:ascii="Verdana" w:hAnsi="Verdana"/>
          <w:sz w:val="20"/>
          <w:szCs w:val="20"/>
        </w:rPr>
        <w:t xml:space="preserve">El Plan de Igualdad de la empresa </w:t>
      </w:r>
      <w:r w:rsidR="002E2C31" w:rsidRPr="00CE0A6C">
        <w:rPr>
          <w:rFonts w:ascii="Verdana" w:hAnsi="Verdana"/>
          <w:b/>
          <w:bCs/>
          <w:sz w:val="20"/>
          <w:szCs w:val="20"/>
        </w:rPr>
        <w:t>SALSA RICA</w:t>
      </w:r>
      <w:r w:rsidR="002E2C31">
        <w:rPr>
          <w:rFonts w:ascii="Verdana" w:hAnsi="Verdana"/>
          <w:sz w:val="20"/>
          <w:szCs w:val="20"/>
        </w:rPr>
        <w:t xml:space="preserve"> </w:t>
      </w:r>
      <w:r w:rsidR="009C0830">
        <w:rPr>
          <w:rFonts w:ascii="Verdana" w:hAnsi="Verdana"/>
          <w:sz w:val="20"/>
          <w:szCs w:val="20"/>
        </w:rPr>
        <w:t xml:space="preserve"> </w:t>
      </w:r>
      <w:r w:rsidR="00207303">
        <w:rPr>
          <w:rFonts w:ascii="Verdana" w:hAnsi="Verdana"/>
          <w:b/>
          <w:bCs/>
          <w:sz w:val="20"/>
          <w:szCs w:val="20"/>
        </w:rPr>
        <w:t xml:space="preserve"> </w:t>
      </w:r>
      <w:r w:rsidR="00207303" w:rsidRPr="007532E8">
        <w:rPr>
          <w:rFonts w:ascii="Verdana" w:hAnsi="Verdana"/>
          <w:sz w:val="20"/>
          <w:szCs w:val="20"/>
        </w:rPr>
        <w:t>afectará</w:t>
      </w:r>
      <w:r w:rsidRPr="007532E8">
        <w:rPr>
          <w:rFonts w:ascii="Verdana" w:hAnsi="Verdana"/>
          <w:sz w:val="20"/>
          <w:szCs w:val="20"/>
        </w:rPr>
        <w:t xml:space="preserve"> a la totalidad de las personas trabajadoras de la empresa, que prestan servicios </w:t>
      </w:r>
      <w:r w:rsidR="00D20E51" w:rsidRPr="007532E8">
        <w:rPr>
          <w:rFonts w:ascii="Verdana" w:hAnsi="Verdana"/>
          <w:sz w:val="20"/>
          <w:szCs w:val="20"/>
        </w:rPr>
        <w:t>en la entidad</w:t>
      </w:r>
      <w:r w:rsidR="00213A58" w:rsidRPr="007532E8">
        <w:rPr>
          <w:rFonts w:ascii="Verdana" w:hAnsi="Verdana"/>
          <w:sz w:val="20"/>
          <w:szCs w:val="20"/>
        </w:rPr>
        <w:t xml:space="preserve">, así como aquellas personas que causen alta en la empresa a lo largo de la vigencia del Plan de Igualdad, incluyendo dentro del grupo afectado al personal de Dirección, </w:t>
      </w:r>
      <w:r w:rsidR="009743EF" w:rsidRPr="007532E8">
        <w:rPr>
          <w:rFonts w:ascii="Verdana" w:hAnsi="Verdana"/>
          <w:sz w:val="20"/>
          <w:szCs w:val="20"/>
        </w:rPr>
        <w:t>y</w:t>
      </w:r>
      <w:r w:rsidR="005455A4" w:rsidRPr="007532E8">
        <w:rPr>
          <w:rFonts w:ascii="Verdana" w:hAnsi="Verdana"/>
          <w:sz w:val="20"/>
          <w:szCs w:val="20"/>
        </w:rPr>
        <w:t xml:space="preserve"> a las personas excluidas de los convenios colectivos de aplicación. </w:t>
      </w:r>
    </w:p>
    <w:p w14:paraId="1C76EBAB" w14:textId="35F8CEEB" w:rsidR="00213A58" w:rsidRPr="007532E8" w:rsidRDefault="00213A58" w:rsidP="00213A58">
      <w:pPr>
        <w:jc w:val="both"/>
        <w:rPr>
          <w:rFonts w:ascii="Verdana" w:hAnsi="Verdana"/>
          <w:sz w:val="20"/>
          <w:szCs w:val="20"/>
        </w:rPr>
      </w:pPr>
      <w:r w:rsidRPr="007532E8">
        <w:rPr>
          <w:rFonts w:ascii="Verdana" w:hAnsi="Verdana"/>
          <w:sz w:val="20"/>
          <w:szCs w:val="20"/>
        </w:rPr>
        <w:t>Con arreglo a lo establecido en el artículo 10.2 del RD 901/2020, las medidas que se contengan en el Plan de Igualdad de</w:t>
      </w:r>
      <w:r w:rsidR="00F620D1" w:rsidRPr="007532E8">
        <w:rPr>
          <w:rFonts w:ascii="Verdana" w:hAnsi="Verdana"/>
          <w:sz w:val="20"/>
          <w:szCs w:val="20"/>
        </w:rPr>
        <w:t xml:space="preserve"> </w:t>
      </w:r>
      <w:r w:rsidR="002E2C31" w:rsidRPr="00A61301">
        <w:rPr>
          <w:rFonts w:ascii="Verdana" w:hAnsi="Verdana"/>
          <w:b/>
          <w:bCs/>
          <w:sz w:val="20"/>
          <w:szCs w:val="20"/>
        </w:rPr>
        <w:t xml:space="preserve">SALSA </w:t>
      </w:r>
      <w:r w:rsidR="00CE0A6C" w:rsidRPr="00A61301">
        <w:rPr>
          <w:rFonts w:ascii="Verdana" w:hAnsi="Verdana"/>
          <w:b/>
          <w:bCs/>
          <w:sz w:val="20"/>
          <w:szCs w:val="20"/>
        </w:rPr>
        <w:t>RICA</w:t>
      </w:r>
      <w:r w:rsidR="00CE0A6C">
        <w:rPr>
          <w:rFonts w:ascii="Verdana" w:hAnsi="Verdana"/>
          <w:sz w:val="20"/>
          <w:szCs w:val="20"/>
        </w:rPr>
        <w:t xml:space="preserve"> .</w:t>
      </w:r>
      <w:r w:rsidR="00F620D1" w:rsidRPr="007532E8">
        <w:rPr>
          <w:rFonts w:ascii="Verdana" w:hAnsi="Verdana"/>
          <w:sz w:val="20"/>
          <w:szCs w:val="20"/>
        </w:rPr>
        <w:t xml:space="preserve"> serán aplicables a las personas que presten servicio cedidas por empresas de trabajo temporal durante los periodos de prestación de servicios.</w:t>
      </w:r>
    </w:p>
    <w:p w14:paraId="10506046" w14:textId="6AAA6898" w:rsidR="00F620D1" w:rsidRPr="007532E8" w:rsidRDefault="00F620D1" w:rsidP="00213A58">
      <w:pPr>
        <w:jc w:val="both"/>
        <w:rPr>
          <w:rFonts w:ascii="Verdana" w:hAnsi="Verdana"/>
          <w:b/>
          <w:bCs/>
          <w:sz w:val="20"/>
          <w:szCs w:val="20"/>
        </w:rPr>
      </w:pPr>
      <w:r w:rsidRPr="007532E8">
        <w:rPr>
          <w:rFonts w:ascii="Verdana" w:hAnsi="Verdana"/>
          <w:b/>
          <w:bCs/>
          <w:sz w:val="20"/>
          <w:szCs w:val="20"/>
        </w:rPr>
        <w:t>ÁMBITO TERRITORIAL.</w:t>
      </w:r>
    </w:p>
    <w:p w14:paraId="267B6F47" w14:textId="66DD3A15" w:rsidR="00D20E51" w:rsidRPr="00CE0A6C" w:rsidRDefault="00D20E51" w:rsidP="00213A58">
      <w:pPr>
        <w:jc w:val="both"/>
        <w:rPr>
          <w:rFonts w:ascii="Verdana" w:hAnsi="Verdana"/>
          <w:sz w:val="20"/>
          <w:szCs w:val="20"/>
        </w:rPr>
      </w:pPr>
      <w:r w:rsidRPr="007532E8">
        <w:rPr>
          <w:rFonts w:ascii="Verdana" w:hAnsi="Verdana"/>
          <w:sz w:val="20"/>
          <w:szCs w:val="20"/>
        </w:rPr>
        <w:t xml:space="preserve">El Plan de Igualdad de la empresa </w:t>
      </w:r>
      <w:r w:rsidR="004E36C3">
        <w:rPr>
          <w:rFonts w:ascii="Verdana" w:hAnsi="Verdana"/>
          <w:sz w:val="20"/>
          <w:szCs w:val="20"/>
        </w:rPr>
        <w:t xml:space="preserve"> </w:t>
      </w:r>
      <w:r w:rsidR="002E2C31" w:rsidRPr="00A61301">
        <w:rPr>
          <w:rFonts w:ascii="Verdana" w:hAnsi="Verdana"/>
          <w:b/>
          <w:bCs/>
          <w:sz w:val="20"/>
          <w:szCs w:val="20"/>
        </w:rPr>
        <w:t>SALSA RICA</w:t>
      </w:r>
      <w:r w:rsidR="002E2C31">
        <w:rPr>
          <w:rFonts w:ascii="Verdana" w:hAnsi="Verdana"/>
          <w:sz w:val="20"/>
          <w:szCs w:val="20"/>
        </w:rPr>
        <w:t xml:space="preserve"> </w:t>
      </w:r>
      <w:r w:rsidR="004E36C3" w:rsidRPr="007532E8">
        <w:rPr>
          <w:rFonts w:ascii="Verdana" w:hAnsi="Verdana"/>
          <w:sz w:val="20"/>
          <w:szCs w:val="20"/>
        </w:rPr>
        <w:t xml:space="preserve"> </w:t>
      </w:r>
      <w:r w:rsidR="008B5882" w:rsidRPr="007532E8">
        <w:rPr>
          <w:rFonts w:ascii="Verdana" w:hAnsi="Verdana"/>
          <w:sz w:val="20"/>
          <w:szCs w:val="20"/>
        </w:rPr>
        <w:t xml:space="preserve">se </w:t>
      </w:r>
      <w:r w:rsidR="00207303">
        <w:rPr>
          <w:rFonts w:ascii="Verdana" w:hAnsi="Verdana"/>
          <w:sz w:val="20"/>
          <w:szCs w:val="20"/>
        </w:rPr>
        <w:t>aplica en</w:t>
      </w:r>
      <w:r w:rsidR="00C5432C">
        <w:rPr>
          <w:rFonts w:ascii="Verdana" w:hAnsi="Verdana"/>
          <w:sz w:val="20"/>
          <w:szCs w:val="20"/>
        </w:rPr>
        <w:t xml:space="preserve"> </w:t>
      </w:r>
      <w:r w:rsidR="00EC480B">
        <w:rPr>
          <w:rFonts w:ascii="Verdana" w:hAnsi="Verdana"/>
          <w:sz w:val="20"/>
          <w:szCs w:val="20"/>
        </w:rPr>
        <w:t xml:space="preserve">el centro de la empresa en Calle </w:t>
      </w:r>
      <w:r w:rsidR="00CE0A6C" w:rsidRPr="00CE0A6C">
        <w:rPr>
          <w:rFonts w:ascii="Verdana" w:hAnsi="Verdana"/>
          <w:sz w:val="20"/>
          <w:szCs w:val="20"/>
        </w:rPr>
        <w:t>Avenida de los Cameros 70, Polígono el Sequero, parcela 40. Agoncillo (La Rioja)</w:t>
      </w:r>
    </w:p>
    <w:p w14:paraId="096AC4DB" w14:textId="77777777" w:rsidR="0058396E" w:rsidRPr="007532E8" w:rsidRDefault="0058396E" w:rsidP="00213A58">
      <w:pPr>
        <w:jc w:val="both"/>
        <w:rPr>
          <w:rFonts w:ascii="Verdana" w:hAnsi="Verdana"/>
          <w:sz w:val="20"/>
          <w:szCs w:val="20"/>
        </w:rPr>
      </w:pPr>
    </w:p>
    <w:tbl>
      <w:tblPr>
        <w:tblStyle w:val="Tablaconcuadrcula1clara-nfasis6"/>
        <w:tblW w:w="0" w:type="auto"/>
        <w:tblLook w:val="04A0" w:firstRow="1" w:lastRow="0" w:firstColumn="1" w:lastColumn="0" w:noHBand="0" w:noVBand="1"/>
      </w:tblPr>
      <w:tblGrid>
        <w:gridCol w:w="1552"/>
        <w:gridCol w:w="4788"/>
        <w:gridCol w:w="2154"/>
      </w:tblGrid>
      <w:tr w:rsidR="00715D31" w:rsidRPr="007532E8" w14:paraId="51618203" w14:textId="77777777" w:rsidTr="009A4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AD8DC" w14:textId="0153E70D" w:rsidR="004D4C7A" w:rsidRPr="007532E8" w:rsidRDefault="004D4C7A" w:rsidP="00213A58">
            <w:pPr>
              <w:jc w:val="both"/>
              <w:rPr>
                <w:rFonts w:ascii="Verdana" w:hAnsi="Verdana"/>
              </w:rPr>
            </w:pPr>
            <w:r w:rsidRPr="007532E8">
              <w:rPr>
                <w:rFonts w:ascii="Verdana" w:hAnsi="Verdana"/>
              </w:rPr>
              <w:t>CENTRO</w:t>
            </w:r>
          </w:p>
        </w:tc>
        <w:tc>
          <w:tcPr>
            <w:tcW w:w="0" w:type="auto"/>
          </w:tcPr>
          <w:p w14:paraId="7A8E1455" w14:textId="5B018755" w:rsidR="004D4C7A" w:rsidRPr="007532E8" w:rsidRDefault="004D4C7A" w:rsidP="00213A58">
            <w:pPr>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7532E8">
              <w:rPr>
                <w:rFonts w:ascii="Verdana" w:hAnsi="Verdana"/>
              </w:rPr>
              <w:t>DIRECCIÓN</w:t>
            </w:r>
          </w:p>
        </w:tc>
        <w:tc>
          <w:tcPr>
            <w:tcW w:w="0" w:type="auto"/>
          </w:tcPr>
          <w:p w14:paraId="37AF0BB9" w14:textId="5EFE5CF5" w:rsidR="004D4C7A" w:rsidRPr="007532E8" w:rsidRDefault="004D4C7A" w:rsidP="00213A58">
            <w:pPr>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7532E8">
              <w:rPr>
                <w:rFonts w:ascii="Verdana" w:hAnsi="Verdana"/>
              </w:rPr>
              <w:t>OBSERVACIONES</w:t>
            </w:r>
          </w:p>
        </w:tc>
      </w:tr>
      <w:tr w:rsidR="00715D31" w:rsidRPr="007532E8" w14:paraId="2FCB5588" w14:textId="77777777" w:rsidTr="009A42E9">
        <w:tc>
          <w:tcPr>
            <w:cnfStyle w:val="001000000000" w:firstRow="0" w:lastRow="0" w:firstColumn="1" w:lastColumn="0" w:oddVBand="0" w:evenVBand="0" w:oddHBand="0" w:evenHBand="0" w:firstRowFirstColumn="0" w:firstRowLastColumn="0" w:lastRowFirstColumn="0" w:lastRowLastColumn="0"/>
            <w:tcW w:w="0" w:type="auto"/>
          </w:tcPr>
          <w:p w14:paraId="24C583B5" w14:textId="2FBECF5F" w:rsidR="00996B34" w:rsidRPr="007532E8" w:rsidRDefault="00CE0A6C" w:rsidP="00213A58">
            <w:pPr>
              <w:jc w:val="both"/>
              <w:rPr>
                <w:rFonts w:ascii="Verdana" w:hAnsi="Verdana"/>
              </w:rPr>
            </w:pPr>
            <w:r>
              <w:rPr>
                <w:rFonts w:ascii="Verdana" w:hAnsi="Verdana"/>
              </w:rPr>
              <w:t>AGONCILLO</w:t>
            </w:r>
            <w:r w:rsidR="00DA7CF1">
              <w:rPr>
                <w:rFonts w:ascii="Verdana" w:hAnsi="Verdana"/>
              </w:rPr>
              <w:t xml:space="preserve"> </w:t>
            </w:r>
          </w:p>
        </w:tc>
        <w:tc>
          <w:tcPr>
            <w:tcW w:w="0" w:type="auto"/>
          </w:tcPr>
          <w:p w14:paraId="485A8FB2" w14:textId="570F79A6" w:rsidR="00601428" w:rsidRPr="007532E8" w:rsidRDefault="00DA7CF1"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C/ </w:t>
            </w:r>
            <w:r w:rsidR="00CE0A6C">
              <w:rPr>
                <w:rFonts w:ascii="Verdana" w:hAnsi="Verdana"/>
              </w:rPr>
              <w:t xml:space="preserve">Avenida de los Cameros 70, Polígono El Sequero, parcela 40 </w:t>
            </w:r>
            <w:r w:rsidR="00D551CA">
              <w:rPr>
                <w:rFonts w:ascii="Verdana" w:hAnsi="Verdana"/>
              </w:rPr>
              <w:t xml:space="preserve"> </w:t>
            </w:r>
          </w:p>
        </w:tc>
        <w:tc>
          <w:tcPr>
            <w:tcW w:w="0" w:type="auto"/>
          </w:tcPr>
          <w:p w14:paraId="55476A71" w14:textId="0753F92F" w:rsidR="00996B34" w:rsidRPr="007532E8" w:rsidRDefault="00996B34" w:rsidP="00213A58">
            <w:pPr>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0CC8E188" w14:textId="77777777" w:rsidR="004D4C7A" w:rsidRPr="007532E8" w:rsidRDefault="004D4C7A" w:rsidP="00213A58">
      <w:pPr>
        <w:jc w:val="both"/>
        <w:rPr>
          <w:rFonts w:ascii="Verdana" w:hAnsi="Verdana"/>
          <w:sz w:val="20"/>
          <w:szCs w:val="20"/>
        </w:rPr>
      </w:pPr>
    </w:p>
    <w:p w14:paraId="136061C7" w14:textId="00BEBF13" w:rsidR="00B02E8F" w:rsidRPr="007532E8" w:rsidRDefault="00B02E8F" w:rsidP="00213A58">
      <w:pPr>
        <w:jc w:val="both"/>
        <w:rPr>
          <w:rFonts w:ascii="Verdana" w:hAnsi="Verdana"/>
          <w:b/>
          <w:bCs/>
          <w:sz w:val="20"/>
          <w:szCs w:val="20"/>
        </w:rPr>
      </w:pPr>
      <w:r w:rsidRPr="007532E8">
        <w:rPr>
          <w:rFonts w:ascii="Verdana" w:hAnsi="Verdana"/>
          <w:b/>
          <w:bCs/>
          <w:sz w:val="20"/>
          <w:szCs w:val="20"/>
        </w:rPr>
        <w:t>ÁMBITO TEMPORAL</w:t>
      </w:r>
    </w:p>
    <w:p w14:paraId="30B4FD51" w14:textId="2A273DE4" w:rsidR="00B02E8F" w:rsidRPr="006C57FA" w:rsidRDefault="00B02E8F" w:rsidP="00213A58">
      <w:pPr>
        <w:jc w:val="both"/>
        <w:rPr>
          <w:rFonts w:ascii="Verdana" w:hAnsi="Verdana"/>
          <w:b/>
          <w:bCs/>
          <w:sz w:val="20"/>
          <w:szCs w:val="20"/>
        </w:rPr>
      </w:pPr>
      <w:r w:rsidRPr="006C57FA">
        <w:rPr>
          <w:rFonts w:ascii="Verdana" w:hAnsi="Verdana"/>
          <w:sz w:val="20"/>
          <w:szCs w:val="20"/>
        </w:rPr>
        <w:t xml:space="preserve">La vigencia del I Plan de Igualdad de </w:t>
      </w:r>
      <w:r w:rsidR="002E2C31" w:rsidRPr="00CE0A6C">
        <w:rPr>
          <w:rFonts w:ascii="Verdana" w:hAnsi="Verdana"/>
          <w:b/>
          <w:bCs/>
          <w:sz w:val="20"/>
          <w:szCs w:val="20"/>
        </w:rPr>
        <w:t>SALSA RICA</w:t>
      </w:r>
      <w:r w:rsidRPr="006C57FA">
        <w:rPr>
          <w:rFonts w:ascii="Verdana" w:hAnsi="Verdana"/>
          <w:sz w:val="20"/>
          <w:szCs w:val="20"/>
        </w:rPr>
        <w:t xml:space="preserve"> será de 4 años, </w:t>
      </w:r>
      <w:r w:rsidR="007532E8" w:rsidRPr="006C57FA">
        <w:rPr>
          <w:rFonts w:ascii="Verdana" w:hAnsi="Verdana"/>
          <w:b/>
          <w:bCs/>
          <w:sz w:val="20"/>
          <w:szCs w:val="20"/>
        </w:rPr>
        <w:t xml:space="preserve">desde </w:t>
      </w:r>
      <w:r w:rsidR="003B21EF">
        <w:rPr>
          <w:rFonts w:ascii="Verdana" w:hAnsi="Verdana"/>
          <w:b/>
          <w:bCs/>
          <w:sz w:val="20"/>
          <w:szCs w:val="20"/>
        </w:rPr>
        <w:t>14</w:t>
      </w:r>
      <w:r w:rsidR="00E852A3">
        <w:rPr>
          <w:rFonts w:ascii="Verdana" w:hAnsi="Verdana"/>
          <w:b/>
          <w:bCs/>
          <w:sz w:val="20"/>
          <w:szCs w:val="20"/>
        </w:rPr>
        <w:t xml:space="preserve"> </w:t>
      </w:r>
      <w:r w:rsidR="00E12B9F">
        <w:rPr>
          <w:rFonts w:ascii="Verdana" w:hAnsi="Verdana"/>
          <w:b/>
          <w:bCs/>
          <w:sz w:val="20"/>
          <w:szCs w:val="20"/>
        </w:rPr>
        <w:t xml:space="preserve">de </w:t>
      </w:r>
      <w:r w:rsidR="00D36A4E">
        <w:rPr>
          <w:rFonts w:ascii="Verdana" w:hAnsi="Verdana"/>
          <w:b/>
          <w:bCs/>
          <w:sz w:val="20"/>
          <w:szCs w:val="20"/>
        </w:rPr>
        <w:t>mayo</w:t>
      </w:r>
      <w:r w:rsidR="00D551CA">
        <w:rPr>
          <w:rFonts w:ascii="Verdana" w:hAnsi="Verdana"/>
          <w:b/>
          <w:bCs/>
          <w:sz w:val="20"/>
          <w:szCs w:val="20"/>
        </w:rPr>
        <w:t xml:space="preserve"> </w:t>
      </w:r>
      <w:r w:rsidR="00E852A3">
        <w:rPr>
          <w:rFonts w:ascii="Verdana" w:hAnsi="Verdana"/>
          <w:b/>
          <w:bCs/>
          <w:sz w:val="20"/>
          <w:szCs w:val="20"/>
        </w:rPr>
        <w:t xml:space="preserve"> </w:t>
      </w:r>
      <w:r w:rsidR="00E12B9F">
        <w:rPr>
          <w:rFonts w:ascii="Verdana" w:hAnsi="Verdana"/>
          <w:b/>
          <w:bCs/>
          <w:sz w:val="20"/>
          <w:szCs w:val="20"/>
        </w:rPr>
        <w:t xml:space="preserve">de </w:t>
      </w:r>
      <w:r w:rsidR="002B7419">
        <w:rPr>
          <w:rFonts w:ascii="Verdana" w:hAnsi="Verdana"/>
          <w:b/>
          <w:bCs/>
          <w:sz w:val="20"/>
          <w:szCs w:val="20"/>
        </w:rPr>
        <w:t>202</w:t>
      </w:r>
      <w:r w:rsidR="00CE0A6C">
        <w:rPr>
          <w:rFonts w:ascii="Verdana" w:hAnsi="Verdana"/>
          <w:b/>
          <w:bCs/>
          <w:sz w:val="20"/>
          <w:szCs w:val="20"/>
        </w:rPr>
        <w:t>5</w:t>
      </w:r>
      <w:r w:rsidR="007532E8" w:rsidRPr="006C57FA">
        <w:rPr>
          <w:rFonts w:ascii="Verdana" w:hAnsi="Verdana"/>
          <w:b/>
          <w:bCs/>
          <w:sz w:val="20"/>
          <w:szCs w:val="20"/>
        </w:rPr>
        <w:t xml:space="preserve"> </w:t>
      </w:r>
      <w:r w:rsidR="008C6913" w:rsidRPr="006C57FA">
        <w:rPr>
          <w:rFonts w:ascii="Verdana" w:hAnsi="Verdana"/>
          <w:b/>
          <w:bCs/>
          <w:sz w:val="20"/>
          <w:szCs w:val="20"/>
        </w:rPr>
        <w:t xml:space="preserve">hasta </w:t>
      </w:r>
      <w:r w:rsidR="003B21EF">
        <w:rPr>
          <w:rFonts w:ascii="Verdana" w:hAnsi="Verdana"/>
          <w:b/>
          <w:bCs/>
          <w:sz w:val="20"/>
          <w:szCs w:val="20"/>
        </w:rPr>
        <w:t>13</w:t>
      </w:r>
      <w:r w:rsidR="003F69B4">
        <w:rPr>
          <w:rFonts w:ascii="Verdana" w:hAnsi="Verdana"/>
          <w:b/>
          <w:bCs/>
          <w:sz w:val="20"/>
          <w:szCs w:val="20"/>
        </w:rPr>
        <w:t xml:space="preserve"> </w:t>
      </w:r>
      <w:r w:rsidR="008C6913" w:rsidRPr="006C57FA">
        <w:rPr>
          <w:rFonts w:ascii="Verdana" w:hAnsi="Verdana"/>
          <w:b/>
          <w:bCs/>
          <w:sz w:val="20"/>
          <w:szCs w:val="20"/>
        </w:rPr>
        <w:t xml:space="preserve">de </w:t>
      </w:r>
      <w:r w:rsidR="00D36A4E">
        <w:rPr>
          <w:rFonts w:ascii="Verdana" w:hAnsi="Verdana"/>
          <w:b/>
          <w:bCs/>
          <w:sz w:val="20"/>
          <w:szCs w:val="20"/>
        </w:rPr>
        <w:t>mayo</w:t>
      </w:r>
      <w:r w:rsidR="008F0261">
        <w:rPr>
          <w:rFonts w:ascii="Verdana" w:hAnsi="Verdana"/>
          <w:b/>
          <w:bCs/>
          <w:sz w:val="20"/>
          <w:szCs w:val="20"/>
        </w:rPr>
        <w:t xml:space="preserve"> </w:t>
      </w:r>
      <w:r w:rsidR="00EC480B">
        <w:rPr>
          <w:rFonts w:ascii="Verdana" w:hAnsi="Verdana"/>
          <w:b/>
          <w:bCs/>
          <w:sz w:val="20"/>
          <w:szCs w:val="20"/>
        </w:rPr>
        <w:t xml:space="preserve"> </w:t>
      </w:r>
      <w:r w:rsidR="00CE0A6C">
        <w:rPr>
          <w:rFonts w:ascii="Verdana" w:hAnsi="Verdana"/>
          <w:b/>
          <w:bCs/>
          <w:sz w:val="20"/>
          <w:szCs w:val="20"/>
        </w:rPr>
        <w:t>2029</w:t>
      </w:r>
      <w:r w:rsidRPr="006C57FA">
        <w:rPr>
          <w:rFonts w:ascii="Verdana" w:hAnsi="Verdana"/>
          <w:b/>
          <w:bCs/>
          <w:sz w:val="20"/>
          <w:szCs w:val="20"/>
        </w:rPr>
        <w:t xml:space="preserve">, siendo la fecha de inicio </w:t>
      </w:r>
      <w:r w:rsidR="00241D6B" w:rsidRPr="006C57FA">
        <w:rPr>
          <w:rFonts w:ascii="Verdana" w:hAnsi="Verdana"/>
          <w:b/>
          <w:bCs/>
          <w:sz w:val="20"/>
          <w:szCs w:val="20"/>
        </w:rPr>
        <w:t>de este</w:t>
      </w:r>
      <w:r w:rsidRPr="006C57FA">
        <w:rPr>
          <w:rFonts w:ascii="Verdana" w:hAnsi="Verdana"/>
          <w:b/>
          <w:bCs/>
          <w:sz w:val="20"/>
          <w:szCs w:val="20"/>
        </w:rPr>
        <w:t xml:space="preserve"> </w:t>
      </w:r>
      <w:r w:rsidR="003427EB">
        <w:rPr>
          <w:rFonts w:ascii="Verdana" w:hAnsi="Verdana"/>
          <w:b/>
          <w:bCs/>
          <w:sz w:val="20"/>
          <w:szCs w:val="20"/>
        </w:rPr>
        <w:t xml:space="preserve"> </w:t>
      </w:r>
      <w:r w:rsidR="00E12B9F">
        <w:rPr>
          <w:rFonts w:ascii="Verdana" w:hAnsi="Verdana"/>
          <w:b/>
          <w:bCs/>
          <w:sz w:val="20"/>
          <w:szCs w:val="20"/>
        </w:rPr>
        <w:t>el</w:t>
      </w:r>
      <w:r w:rsidR="00E852A3">
        <w:rPr>
          <w:rFonts w:ascii="Verdana" w:hAnsi="Verdana"/>
          <w:b/>
          <w:bCs/>
          <w:sz w:val="20"/>
          <w:szCs w:val="20"/>
        </w:rPr>
        <w:t xml:space="preserve"> </w:t>
      </w:r>
      <w:r w:rsidR="00E9202E">
        <w:rPr>
          <w:rFonts w:ascii="Verdana" w:hAnsi="Verdana"/>
          <w:b/>
          <w:bCs/>
          <w:sz w:val="20"/>
          <w:szCs w:val="20"/>
        </w:rPr>
        <w:t>14 d</w:t>
      </w:r>
      <w:r w:rsidR="00E12B9F">
        <w:rPr>
          <w:rFonts w:ascii="Verdana" w:hAnsi="Verdana"/>
          <w:b/>
          <w:bCs/>
          <w:sz w:val="20"/>
          <w:szCs w:val="20"/>
        </w:rPr>
        <w:t xml:space="preserve">e </w:t>
      </w:r>
      <w:r w:rsidR="00E9202E">
        <w:rPr>
          <w:rFonts w:ascii="Verdana" w:hAnsi="Verdana"/>
          <w:b/>
          <w:bCs/>
          <w:sz w:val="20"/>
          <w:szCs w:val="20"/>
        </w:rPr>
        <w:t>mayo</w:t>
      </w:r>
      <w:r w:rsidR="00E852A3">
        <w:rPr>
          <w:rFonts w:ascii="Verdana" w:hAnsi="Verdana"/>
          <w:b/>
          <w:bCs/>
          <w:sz w:val="20"/>
          <w:szCs w:val="20"/>
        </w:rPr>
        <w:t xml:space="preserve"> </w:t>
      </w:r>
      <w:r w:rsidR="006C57FA" w:rsidRPr="006C57FA">
        <w:rPr>
          <w:rFonts w:ascii="Verdana" w:hAnsi="Verdana"/>
          <w:b/>
          <w:bCs/>
          <w:sz w:val="20"/>
          <w:szCs w:val="20"/>
        </w:rPr>
        <w:t>tal</w:t>
      </w:r>
      <w:r w:rsidRPr="006C57FA">
        <w:rPr>
          <w:rFonts w:ascii="Verdana" w:hAnsi="Verdana"/>
          <w:b/>
          <w:bCs/>
          <w:sz w:val="20"/>
          <w:szCs w:val="20"/>
        </w:rPr>
        <w:t xml:space="preserve"> como han acordado las partes negociadoras.</w:t>
      </w:r>
    </w:p>
    <w:p w14:paraId="4D360933" w14:textId="5313FBC4" w:rsidR="00B02E8F" w:rsidRPr="00487F37" w:rsidRDefault="00B02E8F" w:rsidP="00213A58">
      <w:pPr>
        <w:jc w:val="both"/>
        <w:rPr>
          <w:rFonts w:ascii="Verdana" w:hAnsi="Verdana"/>
          <w:sz w:val="20"/>
          <w:szCs w:val="20"/>
        </w:rPr>
      </w:pPr>
      <w:r w:rsidRPr="007532E8">
        <w:rPr>
          <w:rFonts w:ascii="Verdana" w:hAnsi="Verdana"/>
          <w:sz w:val="20"/>
          <w:szCs w:val="20"/>
        </w:rPr>
        <w:t xml:space="preserve">Las medidas </w:t>
      </w:r>
      <w:r w:rsidR="008B5882" w:rsidRPr="007532E8">
        <w:rPr>
          <w:rFonts w:ascii="Verdana" w:hAnsi="Verdana"/>
          <w:sz w:val="20"/>
          <w:szCs w:val="20"/>
        </w:rPr>
        <w:t xml:space="preserve">del Plan de Igualdad podrán revisarse en cualquier momento a lo largo de su vigencia con el fin de añadir, reorientar, mejorar, corregir, intensificar, atenuar, o incluso, dejar de aplicar alguna medida que contenga en función de los efectos que vayan apreciándose en relación con la consecución de objetivos </w:t>
      </w:r>
      <w:r w:rsidR="008B5882" w:rsidRPr="00487F37">
        <w:rPr>
          <w:rFonts w:ascii="Verdana" w:hAnsi="Verdana"/>
          <w:sz w:val="20"/>
          <w:szCs w:val="20"/>
        </w:rPr>
        <w:t>(artículo 9.1.4 RD 901/2020)</w:t>
      </w:r>
      <w:r w:rsidR="00F43415" w:rsidRPr="00487F37">
        <w:rPr>
          <w:rFonts w:ascii="Verdana" w:hAnsi="Verdana"/>
          <w:sz w:val="20"/>
          <w:szCs w:val="20"/>
        </w:rPr>
        <w:t>.</w:t>
      </w:r>
    </w:p>
    <w:p w14:paraId="7ACD9EBB" w14:textId="77777777" w:rsidR="00893885" w:rsidRDefault="00893885" w:rsidP="00781C9F">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CDFDD" w14:textId="0AE7D471" w:rsidR="00781C9F" w:rsidRPr="007532E8" w:rsidRDefault="00781C9F" w:rsidP="00781C9F">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INFORME DIÁGNOSTICO.</w:t>
      </w:r>
    </w:p>
    <w:p w14:paraId="47824FC0" w14:textId="65E65C4D" w:rsidR="00C7328A" w:rsidRDefault="00D54197" w:rsidP="00D54197">
      <w:pPr>
        <w:jc w:val="both"/>
        <w:rPr>
          <w:rFonts w:ascii="Verdana" w:hAnsi="Verdana"/>
          <w:sz w:val="20"/>
          <w:szCs w:val="20"/>
        </w:rPr>
      </w:pPr>
      <w:r w:rsidRPr="007532E8">
        <w:rPr>
          <w:rFonts w:ascii="Verdana" w:hAnsi="Verdana"/>
          <w:sz w:val="20"/>
          <w:szCs w:val="20"/>
        </w:rPr>
        <w:t xml:space="preserve">Se da traslado de las valoraciones de las partidas analizadas, en la versión Regcon, no se aporta la totalidad de la información tratada en la Comisión Negociadora, por el carácter sensible y confidencial de la misma, </w:t>
      </w:r>
    </w:p>
    <w:p w14:paraId="69406112" w14:textId="77777777" w:rsidR="00EC480B" w:rsidRDefault="00EC480B" w:rsidP="00D54197">
      <w:pPr>
        <w:jc w:val="both"/>
        <w:rPr>
          <w:rFonts w:ascii="Verdana" w:hAnsi="Verdana"/>
          <w:sz w:val="20"/>
          <w:szCs w:val="20"/>
        </w:rPr>
      </w:pPr>
    </w:p>
    <w:p w14:paraId="40FC0626" w14:textId="078E16E6" w:rsidR="00081DDB" w:rsidRPr="003B6051" w:rsidRDefault="00081DDB" w:rsidP="00081DDB">
      <w:pPr>
        <w:spacing w:before="40" w:after="40" w:line="240" w:lineRule="auto"/>
        <w:jc w:val="center"/>
        <w:rPr>
          <w:rFonts w:ascii="Verdana" w:eastAsia="Economica" w:hAnsi="Verdana" w:cs="Calibri"/>
          <w:b/>
          <w:sz w:val="20"/>
          <w:szCs w:val="20"/>
          <w:u w:val="single"/>
          <w:lang w:eastAsia="es-ES"/>
        </w:rPr>
      </w:pPr>
      <w:r w:rsidRPr="003B6051">
        <w:rPr>
          <w:rFonts w:ascii="Verdana" w:eastAsia="Economica" w:hAnsi="Verdana" w:cs="Calibri"/>
          <w:b/>
          <w:sz w:val="20"/>
          <w:szCs w:val="20"/>
          <w:u w:val="single"/>
          <w:lang w:eastAsia="es-ES"/>
        </w:rPr>
        <w:t xml:space="preserve">INFORME DIAGNÓSTICO </w:t>
      </w:r>
      <w:r w:rsidR="002E2C31">
        <w:rPr>
          <w:rFonts w:ascii="Verdana" w:eastAsia="Economica" w:hAnsi="Verdana" w:cs="Calibri"/>
          <w:b/>
          <w:sz w:val="20"/>
          <w:szCs w:val="20"/>
          <w:u w:val="single"/>
          <w:lang w:eastAsia="es-ES"/>
        </w:rPr>
        <w:t xml:space="preserve">SALSA RICA </w:t>
      </w:r>
      <w:r w:rsidR="009C0830">
        <w:rPr>
          <w:rFonts w:ascii="Verdana" w:eastAsia="Economica" w:hAnsi="Verdana" w:cs="Calibri"/>
          <w:b/>
          <w:sz w:val="20"/>
          <w:szCs w:val="20"/>
          <w:u w:val="single"/>
          <w:lang w:eastAsia="es-ES"/>
        </w:rPr>
        <w:t xml:space="preserve"> </w:t>
      </w:r>
      <w:r w:rsidR="00EC480B">
        <w:rPr>
          <w:rFonts w:ascii="Verdana" w:eastAsia="Economica" w:hAnsi="Verdana" w:cs="Calibri"/>
          <w:b/>
          <w:sz w:val="20"/>
          <w:szCs w:val="20"/>
          <w:u w:val="single"/>
          <w:lang w:eastAsia="es-ES"/>
        </w:rPr>
        <w:t xml:space="preserve"> </w:t>
      </w:r>
    </w:p>
    <w:p w14:paraId="45485C30" w14:textId="77777777" w:rsidR="003B6051" w:rsidRPr="007532E8" w:rsidRDefault="003B6051" w:rsidP="00081DDB">
      <w:pPr>
        <w:spacing w:before="40" w:after="40" w:line="240" w:lineRule="auto"/>
        <w:jc w:val="center"/>
        <w:rPr>
          <w:rFonts w:ascii="Verdana" w:eastAsia="Economica" w:hAnsi="Verdana" w:cs="Calibri"/>
          <w:b/>
          <w:color w:val="FF0000"/>
          <w:sz w:val="20"/>
          <w:szCs w:val="20"/>
          <w:u w:val="single"/>
          <w:lang w:eastAsia="es-ES"/>
        </w:rPr>
      </w:pPr>
    </w:p>
    <w:p w14:paraId="568F7618" w14:textId="77777777" w:rsidR="00EC480B" w:rsidRPr="0062005F" w:rsidRDefault="00EC480B" w:rsidP="00EC480B">
      <w:pPr>
        <w:suppressAutoHyphens/>
        <w:spacing w:after="0" w:line="360" w:lineRule="auto"/>
        <w:contextualSpacing/>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La realización del diagnóstico es un requisito indispensable para la realización del Plan de Igualdad, de acuerdo con el artículo 46 de la Ley Orgánica 3/2007 de 22 de marzo, para la igualdad efectiva de mujeres y hombres y con el artículo 7 del RD 901/2020 de 13 de octubre, porque el que se regulan los planes de igualdad y su registro.</w:t>
      </w:r>
    </w:p>
    <w:p w14:paraId="58B259B3" w14:textId="77777777" w:rsidR="00EC480B" w:rsidRPr="0062005F" w:rsidRDefault="00EC480B" w:rsidP="00EC480B">
      <w:pPr>
        <w:suppressAutoHyphens/>
        <w:spacing w:after="0" w:line="360" w:lineRule="auto"/>
        <w:contextualSpacing/>
        <w:jc w:val="both"/>
        <w:rPr>
          <w:rFonts w:ascii="Verdana" w:eastAsia="Arial" w:hAnsi="Verdana" w:cs="Calibri"/>
          <w:sz w:val="20"/>
          <w:szCs w:val="20"/>
          <w:lang w:eastAsia="zh-CN" w:bidi="hi-IN"/>
        </w:rPr>
      </w:pPr>
    </w:p>
    <w:p w14:paraId="4D27FFD8" w14:textId="77777777" w:rsidR="00EC480B" w:rsidRPr="0062005F" w:rsidRDefault="00EC480B" w:rsidP="00EC480B">
      <w:pPr>
        <w:suppressAutoHyphens/>
        <w:spacing w:after="0" w:line="360" w:lineRule="auto"/>
        <w:contextualSpacing/>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Este informe diagnóstico ha sido elaborado por la comisión negociadora del Plan de Igualdad, atendiendo a los criterios específicos señalados en el anexo del RD 901/2020, de 13 de octubre.</w:t>
      </w:r>
    </w:p>
    <w:p w14:paraId="128ED6D1"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0CD3BF22"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Para la elaboración de este, las personas que han integrado la comisión negociadora han tenido acceso a cuanta documentación e información resultaba necesaria.</w:t>
      </w:r>
    </w:p>
    <w:p w14:paraId="32583F76"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7E876FF9"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Los objetivos que hemos perseguido con la realización de este diagnóstico son varios:</w:t>
      </w:r>
    </w:p>
    <w:p w14:paraId="2CDFA90E"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1B6552D5"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Obtener información pormenorizada de las características de la organización y de la composición de la plantilla que la conforma, así como de las prácticas de gestión de los recursos humanos que se llevan a cabo en la misma, y las opiniones y necesidades de las trabajadoras y de los trabajadores sobre la igualdad de oportunidades entre mujeres y hombres.</w:t>
      </w:r>
    </w:p>
    <w:p w14:paraId="19277991"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1A6F6E65"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Identificar la existencia de posibles desigualdades, desequilibrios o discriminaciones, que dificulten el avance en la consecución de la igualdad de oportunidades dentro de la empresa.</w:t>
      </w:r>
    </w:p>
    <w:p w14:paraId="3FEACD71"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2DD83D19"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Promover cambios en la gestión que optimicen los recursos humanos y su funcionamiento general bajo el prisma de la igualdad de oportunidades entre mujeres y hombres.</w:t>
      </w:r>
    </w:p>
    <w:p w14:paraId="5BACA1C7"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08C723E4"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Servir de base para la realización de un Plan de Igualdad.</w:t>
      </w:r>
    </w:p>
    <w:p w14:paraId="5AB89813"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76AEFE38"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La información recogida en este informe es fruto del análisis de los siguientes ámbitos:</w:t>
      </w:r>
    </w:p>
    <w:p w14:paraId="325BAB12"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01BEADC8"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Proceso de selección y contratación.</w:t>
      </w:r>
    </w:p>
    <w:p w14:paraId="0B1D75C6"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Clasificación profesional</w:t>
      </w:r>
    </w:p>
    <w:p w14:paraId="043BF58B"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Formación</w:t>
      </w:r>
    </w:p>
    <w:p w14:paraId="0B4779FB"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Promoción profesional</w:t>
      </w:r>
    </w:p>
    <w:p w14:paraId="501F4802"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Condiciones de trabajo</w:t>
      </w:r>
    </w:p>
    <w:p w14:paraId="5B1A6602"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Ejercicio corresponsable de los derechos de la vida personal, familiar y laboral.</w:t>
      </w:r>
    </w:p>
    <w:p w14:paraId="1EC83DDC" w14:textId="77777777" w:rsidR="00EC480B" w:rsidRPr="0062005F"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Retribuciones.</w:t>
      </w:r>
    </w:p>
    <w:p w14:paraId="02F9E051" w14:textId="77777777" w:rsidR="00EC480B" w:rsidRDefault="00EC480B" w:rsidP="00EC480B">
      <w:pPr>
        <w:numPr>
          <w:ilvl w:val="0"/>
          <w:numId w:val="2"/>
        </w:num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Prevención del acoso sexual y por razón de sexo.</w:t>
      </w:r>
    </w:p>
    <w:p w14:paraId="37600EC7" w14:textId="31816304" w:rsidR="00901320" w:rsidRDefault="005923AD" w:rsidP="00EC480B">
      <w:pPr>
        <w:numPr>
          <w:ilvl w:val="0"/>
          <w:numId w:val="2"/>
        </w:numPr>
        <w:suppressAutoHyphens/>
        <w:spacing w:after="0" w:line="360" w:lineRule="auto"/>
        <w:jc w:val="both"/>
        <w:rPr>
          <w:rFonts w:ascii="Verdana" w:eastAsia="Arial" w:hAnsi="Verdana" w:cs="Calibri"/>
          <w:sz w:val="20"/>
          <w:szCs w:val="20"/>
          <w:lang w:eastAsia="zh-CN" w:bidi="hi-IN"/>
        </w:rPr>
      </w:pPr>
      <w:r>
        <w:rPr>
          <w:rFonts w:ascii="Verdana" w:eastAsia="Arial" w:hAnsi="Verdana" w:cs="Calibri"/>
          <w:sz w:val="20"/>
          <w:szCs w:val="20"/>
          <w:lang w:eastAsia="zh-CN" w:bidi="hi-IN"/>
        </w:rPr>
        <w:t>Infrarrepresentación femenina</w:t>
      </w:r>
    </w:p>
    <w:p w14:paraId="5FCAB2B6" w14:textId="285B1149" w:rsidR="005923AD" w:rsidRDefault="00002B3C" w:rsidP="00EC480B">
      <w:pPr>
        <w:numPr>
          <w:ilvl w:val="0"/>
          <w:numId w:val="2"/>
        </w:numPr>
        <w:suppressAutoHyphens/>
        <w:spacing w:after="0" w:line="360" w:lineRule="auto"/>
        <w:jc w:val="both"/>
        <w:rPr>
          <w:rFonts w:ascii="Verdana" w:eastAsia="Arial" w:hAnsi="Verdana" w:cs="Calibri"/>
          <w:sz w:val="20"/>
          <w:szCs w:val="20"/>
          <w:lang w:eastAsia="zh-CN" w:bidi="hi-IN"/>
        </w:rPr>
      </w:pPr>
      <w:r>
        <w:rPr>
          <w:rFonts w:ascii="Verdana" w:eastAsia="Arial" w:hAnsi="Verdana" w:cs="Calibri"/>
          <w:sz w:val="20"/>
          <w:szCs w:val="20"/>
          <w:lang w:eastAsia="zh-CN" w:bidi="hi-IN"/>
        </w:rPr>
        <w:t>Salud Laboral, incluyendo los procedimientos en casos de embarazo y maternidad</w:t>
      </w:r>
    </w:p>
    <w:p w14:paraId="130DAA03" w14:textId="78305E68" w:rsidR="00002B3C" w:rsidRDefault="00002B3C" w:rsidP="00EC480B">
      <w:pPr>
        <w:numPr>
          <w:ilvl w:val="0"/>
          <w:numId w:val="2"/>
        </w:numPr>
        <w:suppressAutoHyphens/>
        <w:spacing w:after="0" w:line="360" w:lineRule="auto"/>
        <w:jc w:val="both"/>
        <w:rPr>
          <w:rFonts w:ascii="Verdana" w:eastAsia="Arial" w:hAnsi="Verdana" w:cs="Calibri"/>
          <w:sz w:val="20"/>
          <w:szCs w:val="20"/>
          <w:lang w:eastAsia="zh-CN" w:bidi="hi-IN"/>
        </w:rPr>
      </w:pPr>
      <w:r>
        <w:rPr>
          <w:rFonts w:ascii="Verdana" w:eastAsia="Arial" w:hAnsi="Verdana" w:cs="Calibri"/>
          <w:sz w:val="20"/>
          <w:szCs w:val="20"/>
          <w:lang w:eastAsia="zh-CN" w:bidi="hi-IN"/>
        </w:rPr>
        <w:t>Violencia de género</w:t>
      </w:r>
    </w:p>
    <w:p w14:paraId="654104AD" w14:textId="12BA2A80" w:rsidR="00002B3C" w:rsidRDefault="00002B3C" w:rsidP="00EC480B">
      <w:pPr>
        <w:numPr>
          <w:ilvl w:val="0"/>
          <w:numId w:val="2"/>
        </w:numPr>
        <w:suppressAutoHyphens/>
        <w:spacing w:after="0" w:line="360" w:lineRule="auto"/>
        <w:jc w:val="both"/>
        <w:rPr>
          <w:rFonts w:ascii="Verdana" w:eastAsia="Arial" w:hAnsi="Verdana" w:cs="Calibri"/>
          <w:sz w:val="20"/>
          <w:szCs w:val="20"/>
          <w:lang w:eastAsia="zh-CN" w:bidi="hi-IN"/>
        </w:rPr>
      </w:pPr>
      <w:r>
        <w:rPr>
          <w:rFonts w:ascii="Verdana" w:eastAsia="Arial" w:hAnsi="Verdana" w:cs="Calibri"/>
          <w:sz w:val="20"/>
          <w:szCs w:val="20"/>
          <w:lang w:eastAsia="zh-CN" w:bidi="hi-IN"/>
        </w:rPr>
        <w:t xml:space="preserve">Comunicación y lenguaje no sexista. </w:t>
      </w:r>
    </w:p>
    <w:p w14:paraId="471F2A2A"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11A16395"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La infrarrepresentación femenina se ha analizado de forma tangencial en todos los ámbitos objeto de nuestro estudio.</w:t>
      </w:r>
    </w:p>
    <w:p w14:paraId="7775F8D5"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03D7FBF1" w14:textId="77777777" w:rsidR="00EC480B"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En definitiva, la realización del diagnóstico nos ha proporcionado un mejor conocimiento interno y significa un paso más en el compromiso con la igualdad de oportunidades en la organización. Además, nos permite prepararnos para futuros cambios, dar respuesta a las necesidades del personal y de modernización de la empresa y es el punto de partida necesario para la integración de la igualdad y la confección del Plan de Igualdad.</w:t>
      </w:r>
    </w:p>
    <w:p w14:paraId="0FE90A12" w14:textId="77777777" w:rsidR="00EC480B" w:rsidRDefault="00EC480B" w:rsidP="00EC480B">
      <w:pPr>
        <w:suppressAutoHyphens/>
        <w:spacing w:after="0" w:line="360" w:lineRule="auto"/>
        <w:jc w:val="both"/>
        <w:rPr>
          <w:rFonts w:ascii="Verdana" w:eastAsia="Arial" w:hAnsi="Verdana" w:cs="Calibri"/>
          <w:sz w:val="20"/>
          <w:szCs w:val="20"/>
          <w:lang w:eastAsia="zh-CN" w:bidi="hi-IN"/>
        </w:rPr>
      </w:pPr>
    </w:p>
    <w:p w14:paraId="7A340CE2" w14:textId="3E9E1551"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Pr>
          <w:rFonts w:ascii="Verdana" w:eastAsia="Arial" w:hAnsi="Verdana" w:cs="Calibri"/>
          <w:sz w:val="20"/>
          <w:szCs w:val="20"/>
          <w:lang w:eastAsia="zh-CN" w:bidi="hi-IN"/>
        </w:rPr>
        <w:t xml:space="preserve">La empresa, aborda este diagnóstico para llevar a cabo su I Plan de Igualdad. </w:t>
      </w:r>
    </w:p>
    <w:p w14:paraId="39DF2AB8" w14:textId="77777777" w:rsidR="00EC480B" w:rsidRPr="0062005F" w:rsidRDefault="00EC480B" w:rsidP="00EC480B">
      <w:pPr>
        <w:suppressAutoHyphens/>
        <w:spacing w:after="0" w:line="360" w:lineRule="auto"/>
        <w:jc w:val="center"/>
        <w:rPr>
          <w:rFonts w:ascii="Verdana" w:eastAsia="Arial" w:hAnsi="Verdana" w:cs="Calibri"/>
          <w:b/>
          <w:bCs/>
          <w:sz w:val="20"/>
          <w:szCs w:val="20"/>
          <w:u w:val="single"/>
          <w:lang w:eastAsia="zh-CN" w:bidi="hi-IN"/>
        </w:rPr>
      </w:pPr>
    </w:p>
    <w:p w14:paraId="4176AEFC" w14:textId="77777777" w:rsidR="00EC480B" w:rsidRPr="0062005F" w:rsidRDefault="00EC480B" w:rsidP="00EC480B">
      <w:pPr>
        <w:suppressAutoHyphens/>
        <w:spacing w:after="0" w:line="360" w:lineRule="auto"/>
        <w:jc w:val="center"/>
        <w:rPr>
          <w:rFonts w:ascii="Verdana" w:eastAsia="Arial" w:hAnsi="Verdana" w:cs="Calibri"/>
          <w:b/>
          <w:bCs/>
          <w:sz w:val="20"/>
          <w:szCs w:val="20"/>
          <w:u w:val="single"/>
          <w:lang w:eastAsia="zh-CN" w:bidi="hi-IN"/>
        </w:rPr>
      </w:pPr>
    </w:p>
    <w:p w14:paraId="0123C0BC" w14:textId="77777777" w:rsidR="00EC480B" w:rsidRPr="0062005F" w:rsidRDefault="00EC480B" w:rsidP="00EC480B">
      <w:pPr>
        <w:suppressAutoHyphens/>
        <w:spacing w:after="0" w:line="360" w:lineRule="auto"/>
        <w:jc w:val="center"/>
        <w:rPr>
          <w:rFonts w:ascii="Verdana" w:eastAsia="Arial" w:hAnsi="Verdana" w:cs="Calibri"/>
          <w:b/>
          <w:bCs/>
          <w:sz w:val="20"/>
          <w:szCs w:val="20"/>
          <w:u w:val="single"/>
          <w:lang w:eastAsia="zh-CN" w:bidi="hi-IN"/>
        </w:rPr>
      </w:pPr>
      <w:r w:rsidRPr="0062005F">
        <w:rPr>
          <w:rFonts w:ascii="Verdana" w:eastAsia="Arial" w:hAnsi="Verdana" w:cs="Calibri"/>
          <w:b/>
          <w:bCs/>
          <w:sz w:val="20"/>
          <w:szCs w:val="20"/>
          <w:u w:val="single"/>
          <w:lang w:eastAsia="zh-CN" w:bidi="hi-IN"/>
        </w:rPr>
        <w:t>METODOLOGÍA</w:t>
      </w:r>
    </w:p>
    <w:p w14:paraId="53A58ED7" w14:textId="77777777" w:rsidR="00EC480B" w:rsidRPr="0062005F" w:rsidRDefault="00EC480B" w:rsidP="00EC480B">
      <w:pPr>
        <w:suppressAutoHyphens/>
        <w:spacing w:after="0" w:line="360" w:lineRule="auto"/>
        <w:jc w:val="center"/>
        <w:rPr>
          <w:rFonts w:ascii="Verdana" w:eastAsia="Arial" w:hAnsi="Verdana" w:cs="Calibri"/>
          <w:b/>
          <w:bCs/>
          <w:sz w:val="20"/>
          <w:szCs w:val="20"/>
          <w:u w:val="single"/>
          <w:lang w:eastAsia="zh-CN" w:bidi="hi-IN"/>
        </w:rPr>
      </w:pPr>
    </w:p>
    <w:p w14:paraId="11659DD5"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La metodología utilizada para llevar a cabo el diagnóstico se ha desarrollado con perspectiva de género en la recogida y el análisis de los resultados.</w:t>
      </w:r>
    </w:p>
    <w:p w14:paraId="0264BD83"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6DC708DA"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El proceso hacia el Plan de Igualdad se ha comenzado con la firma del compromiso de la entidad con la igualdad y trasladando este compromiso a la parte social, firmando el Acta de creación de la Comisión Negociadora y el reglamento de funcionamiento de estas.</w:t>
      </w:r>
    </w:p>
    <w:p w14:paraId="07AB913B"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5BEF3C8E"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Para llevar a cabo el análisis se ha extraído la información necesaria en base a cuestionarios en el entorno de los centros de trabajo, y se han recogido los datos de informes de la empresa, todos ellos distribuidos por sexo con el fin de hacer visibles las posibles desigualdades entre hombres y mujeres en la empresa.</w:t>
      </w:r>
    </w:p>
    <w:p w14:paraId="03F2EF4D"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19D31D0A"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En el análisis de la información se ha tenido presente los siguientes criterios:</w:t>
      </w:r>
    </w:p>
    <w:p w14:paraId="530DC7B9"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52B3DBCC"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487F37">
        <w:rPr>
          <w:rFonts w:ascii="Verdana" w:eastAsia="Arial" w:hAnsi="Verdana" w:cs="Calibri"/>
          <w:sz w:val="20"/>
          <w:szCs w:val="20"/>
          <w:lang w:eastAsia="zh-CN" w:bidi="hi-IN"/>
        </w:rPr>
        <w:t>Instrumentalidad</w:t>
      </w:r>
      <w:r w:rsidRPr="0062005F">
        <w:rPr>
          <w:rFonts w:ascii="Verdana" w:eastAsia="Arial" w:hAnsi="Verdana" w:cs="Calibri"/>
          <w:b/>
          <w:bCs/>
          <w:sz w:val="20"/>
          <w:szCs w:val="20"/>
          <w:lang w:eastAsia="zh-CN" w:bidi="hi-IN"/>
        </w:rPr>
        <w:t xml:space="preserve">: </w:t>
      </w:r>
      <w:r w:rsidRPr="0062005F">
        <w:rPr>
          <w:rFonts w:ascii="Verdana" w:eastAsia="Arial" w:hAnsi="Verdana" w:cs="Calibri"/>
          <w:sz w:val="20"/>
          <w:szCs w:val="20"/>
          <w:lang w:eastAsia="zh-CN" w:bidi="hi-IN"/>
        </w:rPr>
        <w:t>se realiza con el fin de identificar ámbitos específicos de actuación y orientado a la toma de decisiones.</w:t>
      </w:r>
    </w:p>
    <w:p w14:paraId="590407E9" w14:textId="77777777" w:rsidR="00EC480B" w:rsidRPr="0062005F" w:rsidRDefault="00EC480B" w:rsidP="00EC480B">
      <w:pPr>
        <w:suppressAutoHyphens/>
        <w:spacing w:after="0" w:line="360" w:lineRule="auto"/>
        <w:ind w:left="720"/>
        <w:jc w:val="both"/>
        <w:rPr>
          <w:rFonts w:ascii="Verdana" w:eastAsia="Arial" w:hAnsi="Verdana" w:cs="Calibri"/>
          <w:sz w:val="20"/>
          <w:szCs w:val="20"/>
          <w:lang w:eastAsia="zh-CN" w:bidi="hi-IN"/>
        </w:rPr>
      </w:pPr>
    </w:p>
    <w:p w14:paraId="0AB05794"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487F37">
        <w:rPr>
          <w:rFonts w:ascii="Verdana" w:eastAsia="Arial" w:hAnsi="Verdana" w:cs="Calibri"/>
          <w:sz w:val="20"/>
          <w:szCs w:val="20"/>
          <w:lang w:eastAsia="zh-CN" w:bidi="hi-IN"/>
        </w:rPr>
        <w:t>Flexibilidad</w:t>
      </w:r>
      <w:r w:rsidRPr="0062005F">
        <w:rPr>
          <w:rFonts w:ascii="Verdana" w:eastAsia="Arial" w:hAnsi="Verdana" w:cs="Calibri"/>
          <w:b/>
          <w:bCs/>
          <w:sz w:val="20"/>
          <w:szCs w:val="20"/>
          <w:lang w:eastAsia="zh-CN" w:bidi="hi-IN"/>
        </w:rPr>
        <w:t>:</w:t>
      </w:r>
      <w:r w:rsidRPr="0062005F">
        <w:rPr>
          <w:rFonts w:ascii="Verdana" w:eastAsia="Arial" w:hAnsi="Verdana" w:cs="Calibri"/>
          <w:sz w:val="20"/>
          <w:szCs w:val="20"/>
          <w:lang w:eastAsia="zh-CN" w:bidi="hi-IN"/>
        </w:rPr>
        <w:t xml:space="preserve"> Los datos recogidos son los que responden a las necesidades concretas que tiene la empresa, identificadas en la negociación.</w:t>
      </w:r>
    </w:p>
    <w:p w14:paraId="2A1C8BC1" w14:textId="77777777" w:rsidR="00EC480B" w:rsidRPr="0062005F" w:rsidRDefault="00EC480B" w:rsidP="00EC480B">
      <w:pPr>
        <w:suppressAutoHyphens/>
        <w:spacing w:after="0" w:line="360" w:lineRule="auto"/>
        <w:ind w:left="720"/>
        <w:jc w:val="both"/>
        <w:rPr>
          <w:rFonts w:ascii="Verdana" w:eastAsia="Arial" w:hAnsi="Verdana" w:cs="Calibri"/>
          <w:sz w:val="20"/>
          <w:szCs w:val="20"/>
          <w:lang w:eastAsia="zh-CN" w:bidi="hi-IN"/>
        </w:rPr>
      </w:pPr>
    </w:p>
    <w:p w14:paraId="242A2D6D" w14:textId="77777777" w:rsidR="00EC480B" w:rsidRPr="0062005F" w:rsidRDefault="00EC480B" w:rsidP="00EC480B">
      <w:pPr>
        <w:numPr>
          <w:ilvl w:val="0"/>
          <w:numId w:val="3"/>
        </w:numPr>
        <w:suppressAutoHyphens/>
        <w:spacing w:after="0" w:line="360" w:lineRule="auto"/>
        <w:jc w:val="both"/>
        <w:rPr>
          <w:rFonts w:ascii="Verdana" w:eastAsia="Arial" w:hAnsi="Verdana" w:cs="Calibri"/>
          <w:sz w:val="20"/>
          <w:szCs w:val="20"/>
          <w:lang w:eastAsia="zh-CN" w:bidi="hi-IN"/>
        </w:rPr>
      </w:pPr>
      <w:r w:rsidRPr="00487F37">
        <w:rPr>
          <w:rFonts w:ascii="Verdana" w:eastAsia="Arial" w:hAnsi="Verdana" w:cs="Calibri"/>
          <w:sz w:val="20"/>
          <w:szCs w:val="20"/>
          <w:lang w:eastAsia="zh-CN" w:bidi="hi-IN"/>
        </w:rPr>
        <w:t>Dinamismo</w:t>
      </w:r>
      <w:r w:rsidRPr="0062005F">
        <w:rPr>
          <w:rFonts w:ascii="Verdana" w:eastAsia="Arial" w:hAnsi="Verdana" w:cs="Calibri"/>
          <w:b/>
          <w:bCs/>
          <w:sz w:val="20"/>
          <w:szCs w:val="20"/>
          <w:lang w:eastAsia="zh-CN" w:bidi="hi-IN"/>
        </w:rPr>
        <w:t>:</w:t>
      </w:r>
      <w:r w:rsidRPr="0062005F">
        <w:rPr>
          <w:rFonts w:ascii="Verdana" w:eastAsia="Arial" w:hAnsi="Verdana" w:cs="Calibri"/>
          <w:sz w:val="20"/>
          <w:szCs w:val="20"/>
          <w:lang w:eastAsia="zh-CN" w:bidi="hi-IN"/>
        </w:rPr>
        <w:t xml:space="preserve"> Análisis adaptado a la entidad.</w:t>
      </w:r>
    </w:p>
    <w:p w14:paraId="011D7EED"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639AF2C8"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 xml:space="preserve">En la elaboración del diagnóstico han intervenido tanto la Comisión Negociadora, formada por empresa y parte social de la empresa y se ha consultado a la plantilla de la entidad, mediante el traslado de cuestionarios. </w:t>
      </w:r>
    </w:p>
    <w:p w14:paraId="4A60D4B3"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7FCCA77F"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r w:rsidRPr="0062005F">
        <w:rPr>
          <w:rFonts w:ascii="Verdana" w:eastAsia="Arial" w:hAnsi="Verdana" w:cs="Calibri"/>
          <w:sz w:val="20"/>
          <w:szCs w:val="20"/>
          <w:lang w:eastAsia="zh-CN" w:bidi="hi-IN"/>
        </w:rPr>
        <w:t>Las acciones del proceso de diagnóstico se resumen en este diagrama.</w:t>
      </w:r>
    </w:p>
    <w:p w14:paraId="6942B67C" w14:textId="77777777" w:rsidR="00EC480B" w:rsidRPr="0062005F" w:rsidRDefault="00EC480B" w:rsidP="00EC480B">
      <w:pPr>
        <w:suppressAutoHyphens/>
        <w:spacing w:after="0" w:line="360" w:lineRule="auto"/>
        <w:jc w:val="both"/>
        <w:rPr>
          <w:rFonts w:ascii="Verdana" w:eastAsia="Arial" w:hAnsi="Verdana" w:cs="Calibri"/>
          <w:sz w:val="20"/>
          <w:szCs w:val="20"/>
          <w:lang w:eastAsia="zh-CN" w:bidi="hi-IN"/>
        </w:rPr>
      </w:pPr>
    </w:p>
    <w:p w14:paraId="3F5F9CEC" w14:textId="77777777" w:rsidR="00EC480B" w:rsidRPr="0062005F" w:rsidRDefault="00EC480B" w:rsidP="00EC480B">
      <w:pPr>
        <w:suppressAutoHyphens/>
        <w:spacing w:after="0" w:line="360" w:lineRule="auto"/>
        <w:jc w:val="center"/>
        <w:rPr>
          <w:rFonts w:ascii="Verdana" w:eastAsia="Arial" w:hAnsi="Verdana" w:cs="Calibri"/>
          <w:noProof/>
          <w:sz w:val="20"/>
          <w:szCs w:val="20"/>
          <w:lang w:eastAsia="zh-CN" w:bidi="hi-IN"/>
        </w:rPr>
      </w:pPr>
      <w:r w:rsidRPr="0062005F">
        <w:rPr>
          <w:rFonts w:ascii="Verdana" w:eastAsia="Arial" w:hAnsi="Verdana" w:cs="Calibri"/>
          <w:noProof/>
          <w:sz w:val="20"/>
          <w:szCs w:val="20"/>
          <w:lang w:eastAsia="zh-CN" w:bidi="hi-IN"/>
        </w:rPr>
        <w:drawing>
          <wp:inline distT="0" distB="0" distL="0" distR="0" wp14:anchorId="3E5A6E8D" wp14:editId="2E4FF9FB">
            <wp:extent cx="1162050" cy="2362200"/>
            <wp:effectExtent l="0" t="0" r="0" b="0"/>
            <wp:docPr id="30" name="Imagen 30"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  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2362200"/>
                    </a:xfrm>
                    <a:prstGeom prst="rect">
                      <a:avLst/>
                    </a:prstGeom>
                    <a:noFill/>
                    <a:ln>
                      <a:noFill/>
                    </a:ln>
                  </pic:spPr>
                </pic:pic>
              </a:graphicData>
            </a:graphic>
          </wp:inline>
        </w:drawing>
      </w:r>
    </w:p>
    <w:p w14:paraId="5213D676" w14:textId="77777777" w:rsidR="00EC480B" w:rsidRPr="0062005F" w:rsidRDefault="00EC480B" w:rsidP="00EC480B">
      <w:pPr>
        <w:suppressAutoHyphens/>
        <w:spacing w:after="0" w:line="360" w:lineRule="auto"/>
        <w:jc w:val="both"/>
        <w:rPr>
          <w:rFonts w:ascii="Verdana" w:eastAsia="Arial" w:hAnsi="Verdana" w:cs="Calibri"/>
          <w:b/>
          <w:bCs/>
          <w:noProof/>
          <w:sz w:val="20"/>
          <w:szCs w:val="20"/>
          <w:lang w:eastAsia="zh-CN" w:bidi="hi-IN"/>
        </w:rPr>
      </w:pPr>
    </w:p>
    <w:p w14:paraId="5E1746B4" w14:textId="77777777" w:rsidR="00EC480B" w:rsidRPr="0062005F" w:rsidRDefault="00EC480B" w:rsidP="00EC480B">
      <w:pPr>
        <w:suppressAutoHyphens/>
        <w:spacing w:after="0" w:line="360" w:lineRule="auto"/>
        <w:jc w:val="both"/>
        <w:rPr>
          <w:rFonts w:ascii="Verdana" w:eastAsia="Arial" w:hAnsi="Verdana" w:cs="Calibri"/>
          <w:b/>
          <w:bCs/>
          <w:noProof/>
          <w:sz w:val="20"/>
          <w:szCs w:val="20"/>
          <w:lang w:eastAsia="zh-CN" w:bidi="hi-IN"/>
        </w:rPr>
      </w:pPr>
      <w:r w:rsidRPr="0062005F">
        <w:rPr>
          <w:rFonts w:ascii="Verdana" w:eastAsia="Arial" w:hAnsi="Verdana" w:cs="Calibri"/>
          <w:b/>
          <w:bCs/>
          <w:noProof/>
          <w:sz w:val="20"/>
          <w:szCs w:val="20"/>
          <w:lang w:eastAsia="zh-CN" w:bidi="hi-IN"/>
        </w:rPr>
        <w:t>Periodo  de referencia de los datos analizados</w:t>
      </w:r>
    </w:p>
    <w:p w14:paraId="3E005F6D" w14:textId="77777777" w:rsidR="00EC480B" w:rsidRPr="0062005F" w:rsidRDefault="00EC480B" w:rsidP="00EC480B">
      <w:pPr>
        <w:suppressAutoHyphens/>
        <w:spacing w:after="0" w:line="360" w:lineRule="auto"/>
        <w:jc w:val="both"/>
        <w:rPr>
          <w:rFonts w:ascii="Verdana" w:eastAsia="Arial" w:hAnsi="Verdana" w:cs="Calibri"/>
          <w:noProof/>
          <w:sz w:val="20"/>
          <w:szCs w:val="20"/>
          <w:lang w:eastAsia="zh-CN" w:bidi="hi-IN"/>
        </w:rPr>
      </w:pPr>
    </w:p>
    <w:p w14:paraId="2F59B1FD" w14:textId="43D62508" w:rsidR="00EC480B" w:rsidRPr="0062005F" w:rsidRDefault="00EC480B" w:rsidP="00EC480B">
      <w:pPr>
        <w:suppressAutoHyphens/>
        <w:spacing w:after="0" w:line="360" w:lineRule="auto"/>
        <w:jc w:val="both"/>
        <w:rPr>
          <w:rFonts w:ascii="Verdana" w:eastAsia="Arial" w:hAnsi="Verdana" w:cs="Calibri"/>
          <w:noProof/>
          <w:sz w:val="20"/>
          <w:szCs w:val="20"/>
          <w:lang w:eastAsia="zh-CN" w:bidi="hi-IN"/>
        </w:rPr>
      </w:pPr>
      <w:r w:rsidRPr="0062005F">
        <w:rPr>
          <w:rFonts w:ascii="Verdana" w:eastAsia="Arial" w:hAnsi="Verdana" w:cs="Calibri"/>
          <w:noProof/>
          <w:sz w:val="20"/>
          <w:szCs w:val="20"/>
          <w:lang w:eastAsia="zh-CN" w:bidi="hi-IN"/>
        </w:rPr>
        <w:t xml:space="preserve">Los datos recabados </w:t>
      </w:r>
      <w:r>
        <w:rPr>
          <w:rFonts w:ascii="Verdana" w:eastAsia="Arial" w:hAnsi="Verdana" w:cs="Calibri"/>
          <w:noProof/>
          <w:sz w:val="20"/>
          <w:szCs w:val="20"/>
          <w:lang w:eastAsia="zh-CN" w:bidi="hi-IN"/>
        </w:rPr>
        <w:t>son los referidos al ejercicio 202</w:t>
      </w:r>
      <w:r w:rsidR="006B08F9">
        <w:rPr>
          <w:rFonts w:ascii="Verdana" w:eastAsia="Arial" w:hAnsi="Verdana" w:cs="Calibri"/>
          <w:noProof/>
          <w:sz w:val="20"/>
          <w:szCs w:val="20"/>
          <w:lang w:eastAsia="zh-CN" w:bidi="hi-IN"/>
        </w:rPr>
        <w:t>3</w:t>
      </w:r>
      <w:r>
        <w:rPr>
          <w:rFonts w:ascii="Verdana" w:eastAsia="Arial" w:hAnsi="Verdana" w:cs="Calibri"/>
          <w:noProof/>
          <w:sz w:val="20"/>
          <w:szCs w:val="20"/>
          <w:lang w:eastAsia="zh-CN" w:bidi="hi-IN"/>
        </w:rPr>
        <w:t xml:space="preserve"> en el área retributiva y 2023 en la parte de análisis cuantitativo del diagnóstico y de las materias que se señalan en el RD 901/2020. </w:t>
      </w:r>
    </w:p>
    <w:p w14:paraId="1F0E0523" w14:textId="77777777" w:rsidR="00EC480B" w:rsidRDefault="00EC480B" w:rsidP="00EC480B">
      <w:pPr>
        <w:suppressAutoHyphens/>
        <w:spacing w:after="0" w:line="276" w:lineRule="auto"/>
        <w:jc w:val="both"/>
        <w:rPr>
          <w:rFonts w:ascii="Verdana" w:eastAsia="Arial" w:hAnsi="Verdana" w:cs="Calibri"/>
          <w:noProof/>
          <w:sz w:val="20"/>
          <w:szCs w:val="20"/>
          <w:lang w:eastAsia="zh-CN" w:bidi="hi-IN"/>
        </w:rPr>
      </w:pPr>
    </w:p>
    <w:p w14:paraId="7A779177" w14:textId="77777777" w:rsidR="006B08F9" w:rsidRDefault="006B08F9" w:rsidP="00EC480B">
      <w:pPr>
        <w:suppressAutoHyphens/>
        <w:spacing w:after="0" w:line="276" w:lineRule="auto"/>
        <w:jc w:val="both"/>
        <w:rPr>
          <w:rFonts w:ascii="Verdana" w:eastAsia="Arial" w:hAnsi="Verdana" w:cs="Calibri"/>
          <w:noProof/>
          <w:sz w:val="20"/>
          <w:szCs w:val="20"/>
          <w:lang w:eastAsia="zh-CN" w:bidi="hi-IN"/>
        </w:rPr>
      </w:pPr>
    </w:p>
    <w:p w14:paraId="2B7C8DFF" w14:textId="77777777" w:rsidR="006B08F9" w:rsidRDefault="006B08F9" w:rsidP="00EC480B">
      <w:pPr>
        <w:suppressAutoHyphens/>
        <w:spacing w:after="0" w:line="276" w:lineRule="auto"/>
        <w:jc w:val="both"/>
        <w:rPr>
          <w:rFonts w:ascii="Verdana" w:eastAsia="Arial" w:hAnsi="Verdana" w:cs="Calibri"/>
          <w:noProof/>
          <w:sz w:val="20"/>
          <w:szCs w:val="20"/>
          <w:lang w:eastAsia="zh-CN" w:bidi="hi-IN"/>
        </w:rPr>
      </w:pPr>
    </w:p>
    <w:p w14:paraId="5C9F229D" w14:textId="77777777" w:rsidR="006B08F9" w:rsidRDefault="006B08F9" w:rsidP="00EC480B">
      <w:pPr>
        <w:suppressAutoHyphens/>
        <w:spacing w:after="0" w:line="276" w:lineRule="auto"/>
        <w:jc w:val="both"/>
        <w:rPr>
          <w:rFonts w:ascii="Verdana" w:eastAsia="Arial" w:hAnsi="Verdana" w:cs="Calibri"/>
          <w:noProof/>
          <w:sz w:val="20"/>
          <w:szCs w:val="20"/>
          <w:lang w:eastAsia="zh-CN" w:bidi="hi-IN"/>
        </w:rPr>
      </w:pPr>
    </w:p>
    <w:p w14:paraId="70AB354E" w14:textId="77777777" w:rsidR="006B08F9" w:rsidRDefault="006B08F9" w:rsidP="00EC480B">
      <w:pPr>
        <w:suppressAutoHyphens/>
        <w:spacing w:after="0" w:line="276" w:lineRule="auto"/>
        <w:jc w:val="both"/>
        <w:rPr>
          <w:rFonts w:ascii="Verdana" w:eastAsia="Arial" w:hAnsi="Verdana" w:cs="Calibri"/>
          <w:noProof/>
          <w:sz w:val="20"/>
          <w:szCs w:val="20"/>
          <w:lang w:eastAsia="zh-CN" w:bidi="hi-IN"/>
        </w:rPr>
      </w:pPr>
    </w:p>
    <w:p w14:paraId="229833A2" w14:textId="77777777" w:rsidR="006B08F9" w:rsidRDefault="006B08F9" w:rsidP="00EC480B">
      <w:pPr>
        <w:suppressAutoHyphens/>
        <w:spacing w:after="0" w:line="276" w:lineRule="auto"/>
        <w:jc w:val="both"/>
        <w:rPr>
          <w:rFonts w:ascii="Verdana" w:eastAsia="Arial" w:hAnsi="Verdana" w:cs="Calibri"/>
          <w:noProof/>
          <w:sz w:val="20"/>
          <w:szCs w:val="20"/>
          <w:lang w:eastAsia="zh-CN" w:bidi="hi-IN"/>
        </w:rPr>
      </w:pPr>
    </w:p>
    <w:p w14:paraId="61CEBFAE" w14:textId="77777777" w:rsid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2CE77BA0" w14:textId="77777777" w:rsidR="006B08F9" w:rsidRDefault="006B08F9" w:rsidP="0040333A">
      <w:pPr>
        <w:suppressAutoHyphens/>
        <w:spacing w:after="0" w:line="276" w:lineRule="auto"/>
        <w:jc w:val="both"/>
        <w:rPr>
          <w:rFonts w:ascii="Verdana" w:eastAsia="Arial" w:hAnsi="Verdana" w:cs="Calibri"/>
          <w:b/>
          <w:bCs/>
          <w:noProof/>
          <w:sz w:val="20"/>
          <w:szCs w:val="20"/>
          <w:lang w:eastAsia="zh-CN" w:bidi="hi-IN"/>
        </w:rPr>
      </w:pPr>
    </w:p>
    <w:p w14:paraId="5B3F51BB" w14:textId="77777777" w:rsidR="006B08F9" w:rsidRDefault="006B08F9" w:rsidP="0040333A">
      <w:pPr>
        <w:suppressAutoHyphens/>
        <w:spacing w:after="0" w:line="276" w:lineRule="auto"/>
        <w:jc w:val="both"/>
        <w:rPr>
          <w:rFonts w:ascii="Verdana" w:eastAsia="Arial" w:hAnsi="Verdana" w:cs="Calibri"/>
          <w:b/>
          <w:bCs/>
          <w:noProof/>
          <w:sz w:val="20"/>
          <w:szCs w:val="20"/>
          <w:lang w:eastAsia="zh-CN" w:bidi="hi-IN"/>
        </w:rPr>
      </w:pPr>
    </w:p>
    <w:p w14:paraId="109E203A" w14:textId="77777777" w:rsidR="00EC480B" w:rsidRPr="0062005F" w:rsidRDefault="00EC480B" w:rsidP="00EC480B">
      <w:pPr>
        <w:suppressAutoHyphens/>
        <w:spacing w:after="0" w:line="276" w:lineRule="auto"/>
        <w:jc w:val="both"/>
        <w:rPr>
          <w:rFonts w:ascii="Verdana" w:eastAsia="Arial" w:hAnsi="Verdana" w:cs="Calibri"/>
          <w:b/>
          <w:bCs/>
          <w:noProof/>
          <w:sz w:val="20"/>
          <w:szCs w:val="20"/>
          <w:lang w:eastAsia="zh-CN" w:bidi="hi-IN"/>
        </w:rPr>
      </w:pPr>
      <w:r w:rsidRPr="0062005F">
        <w:rPr>
          <w:rFonts w:ascii="Verdana" w:eastAsia="Arial" w:hAnsi="Verdana" w:cs="Calibri"/>
          <w:b/>
          <w:bCs/>
          <w:noProof/>
          <w:sz w:val="20"/>
          <w:szCs w:val="20"/>
          <w:lang w:eastAsia="zh-CN" w:bidi="hi-IN"/>
        </w:rPr>
        <w:t>Personas físicas o jurídica que han intervenido en su elaboración</w:t>
      </w:r>
    </w:p>
    <w:p w14:paraId="1D471BDA" w14:textId="77777777" w:rsidR="00EC480B" w:rsidRPr="0062005F" w:rsidRDefault="00EC480B" w:rsidP="00EC480B">
      <w:pPr>
        <w:suppressAutoHyphens/>
        <w:spacing w:after="0" w:line="276" w:lineRule="auto"/>
        <w:jc w:val="both"/>
        <w:rPr>
          <w:rFonts w:ascii="Verdana" w:eastAsia="Arial" w:hAnsi="Verdana" w:cs="Calibri"/>
          <w:b/>
          <w:bCs/>
          <w:noProof/>
          <w:sz w:val="20"/>
          <w:szCs w:val="20"/>
          <w:lang w:eastAsia="zh-CN" w:bidi="hi-IN"/>
        </w:rPr>
      </w:pPr>
    </w:p>
    <w:tbl>
      <w:tblPr>
        <w:tblStyle w:val="Tablaconcuadrcula1clara-nfasis1"/>
        <w:tblW w:w="4874" w:type="pct"/>
        <w:tblLook w:val="04A0" w:firstRow="1" w:lastRow="0" w:firstColumn="1" w:lastColumn="0" w:noHBand="0" w:noVBand="1"/>
      </w:tblPr>
      <w:tblGrid>
        <w:gridCol w:w="4246"/>
        <w:gridCol w:w="4034"/>
      </w:tblGrid>
      <w:tr w:rsidR="006B08F9" w:rsidRPr="0062005F" w14:paraId="705F76B5"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tcPr>
          <w:p w14:paraId="272F49C7" w14:textId="77777777" w:rsidR="006B08F9" w:rsidRPr="0062005F" w:rsidRDefault="006B08F9" w:rsidP="000147E8">
            <w:pPr>
              <w:suppressAutoHyphens/>
              <w:spacing w:line="276" w:lineRule="auto"/>
              <w:rPr>
                <w:rFonts w:eastAsia="Arial" w:cs="Calibri"/>
                <w:b w:val="0"/>
                <w:bCs w:val="0"/>
                <w:szCs w:val="20"/>
                <w:lang w:eastAsia="zh-CN" w:bidi="hi-IN"/>
              </w:rPr>
            </w:pPr>
            <w:r w:rsidRPr="0062005F">
              <w:rPr>
                <w:rFonts w:eastAsia="Arial" w:cs="Calibri"/>
                <w:szCs w:val="20"/>
                <w:lang w:eastAsia="zh-CN" w:bidi="hi-IN"/>
              </w:rPr>
              <w:t>PERSONA</w:t>
            </w:r>
          </w:p>
        </w:tc>
        <w:tc>
          <w:tcPr>
            <w:tcW w:w="2436" w:type="pct"/>
          </w:tcPr>
          <w:p w14:paraId="5C2E1EC6" w14:textId="77777777" w:rsidR="006B08F9" w:rsidRPr="0062005F" w:rsidRDefault="006B08F9" w:rsidP="000147E8">
            <w:pPr>
              <w:suppressAutoHyphens/>
              <w:spacing w:line="276" w:lineRule="auto"/>
              <w:cnfStyle w:val="100000000000" w:firstRow="1" w:lastRow="0" w:firstColumn="0" w:lastColumn="0" w:oddVBand="0" w:evenVBand="0" w:oddHBand="0" w:evenHBand="0" w:firstRowFirstColumn="0" w:firstRowLastColumn="0" w:lastRowFirstColumn="0" w:lastRowLastColumn="0"/>
              <w:rPr>
                <w:rFonts w:eastAsia="Arial" w:cs="Calibri"/>
                <w:b w:val="0"/>
                <w:bCs w:val="0"/>
                <w:szCs w:val="20"/>
                <w:lang w:eastAsia="zh-CN" w:bidi="hi-IN"/>
              </w:rPr>
            </w:pPr>
            <w:r w:rsidRPr="0062005F">
              <w:rPr>
                <w:rFonts w:eastAsia="Arial" w:cs="Calibri"/>
                <w:szCs w:val="20"/>
                <w:lang w:eastAsia="zh-CN" w:bidi="hi-IN"/>
              </w:rPr>
              <w:t>CARGO</w:t>
            </w:r>
          </w:p>
        </w:tc>
      </w:tr>
      <w:tr w:rsidR="006B08F9" w:rsidRPr="0062005F" w14:paraId="0520FC0E"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1959E35C" w14:textId="77777777" w:rsidR="006B08F9" w:rsidRPr="0062005F" w:rsidRDefault="006B08F9" w:rsidP="000147E8">
            <w:pPr>
              <w:suppressAutoHyphens/>
              <w:spacing w:line="276" w:lineRule="auto"/>
              <w:rPr>
                <w:rFonts w:eastAsia="Arial" w:cs="Calibri"/>
                <w:szCs w:val="20"/>
                <w:lang w:eastAsia="zh-CN" w:bidi="hi-IN"/>
              </w:rPr>
            </w:pPr>
            <w:r>
              <w:rPr>
                <w:rFonts w:eastAsia="Arial" w:cs="Calibri"/>
                <w:szCs w:val="20"/>
                <w:lang w:eastAsia="zh-CN" w:bidi="hi-IN"/>
              </w:rPr>
              <w:t>Sara Romero Pardo</w:t>
            </w:r>
          </w:p>
        </w:tc>
        <w:tc>
          <w:tcPr>
            <w:tcW w:w="2436" w:type="pct"/>
          </w:tcPr>
          <w:p w14:paraId="2873FF97" w14:textId="77777777" w:rsidR="006B08F9" w:rsidRPr="0062005F" w:rsidRDefault="006B08F9"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RRHH</w:t>
            </w:r>
          </w:p>
        </w:tc>
      </w:tr>
      <w:tr w:rsidR="006B08F9" w:rsidRPr="0062005F" w14:paraId="57E33509"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5D726167" w14:textId="77777777" w:rsidR="006B08F9" w:rsidRPr="0062005F" w:rsidRDefault="006B08F9" w:rsidP="000147E8">
            <w:pPr>
              <w:suppressAutoHyphens/>
              <w:spacing w:line="276" w:lineRule="auto"/>
              <w:rPr>
                <w:rFonts w:eastAsia="Arial" w:cs="Calibri"/>
                <w:szCs w:val="20"/>
                <w:lang w:eastAsia="zh-CN" w:bidi="hi-IN"/>
              </w:rPr>
            </w:pPr>
            <w:r>
              <w:rPr>
                <w:rFonts w:eastAsia="Arial" w:cs="Calibri"/>
                <w:szCs w:val="20"/>
                <w:lang w:eastAsia="zh-CN" w:bidi="hi-IN"/>
              </w:rPr>
              <w:t>Rebeca Pascual Garrido</w:t>
            </w:r>
          </w:p>
        </w:tc>
        <w:tc>
          <w:tcPr>
            <w:tcW w:w="2436" w:type="pct"/>
          </w:tcPr>
          <w:p w14:paraId="080F8EBA" w14:textId="77777777" w:rsidR="006B08F9" w:rsidRPr="0062005F" w:rsidRDefault="006B08F9"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RRHH</w:t>
            </w:r>
          </w:p>
        </w:tc>
      </w:tr>
      <w:tr w:rsidR="006B08F9" w:rsidRPr="0062005F" w14:paraId="7A448946"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42766E57" w14:textId="77777777" w:rsidR="006B08F9" w:rsidRPr="0062005F" w:rsidRDefault="006B08F9" w:rsidP="000147E8">
            <w:pPr>
              <w:suppressAutoHyphens/>
              <w:spacing w:line="276" w:lineRule="auto"/>
              <w:rPr>
                <w:rFonts w:eastAsia="Arial" w:cs="Calibri"/>
                <w:szCs w:val="20"/>
                <w:lang w:eastAsia="zh-CN" w:bidi="hi-IN"/>
              </w:rPr>
            </w:pPr>
            <w:r>
              <w:rPr>
                <w:rFonts w:eastAsia="Arial" w:cs="Calibri"/>
                <w:szCs w:val="20"/>
                <w:lang w:eastAsia="zh-CN" w:bidi="hi-IN"/>
              </w:rPr>
              <w:t>Sonia Sobrón Monje</w:t>
            </w:r>
          </w:p>
        </w:tc>
        <w:tc>
          <w:tcPr>
            <w:tcW w:w="2436" w:type="pct"/>
          </w:tcPr>
          <w:p w14:paraId="5473D1CD" w14:textId="77777777" w:rsidR="006B08F9" w:rsidRPr="0062005F" w:rsidRDefault="006B08F9"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CCOO sindicato más representativo</w:t>
            </w:r>
          </w:p>
        </w:tc>
      </w:tr>
      <w:tr w:rsidR="006B08F9" w:rsidRPr="0062005F" w14:paraId="2292C301"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32534089" w14:textId="77777777" w:rsidR="006B08F9" w:rsidRPr="0062005F" w:rsidRDefault="006B08F9" w:rsidP="000147E8">
            <w:pPr>
              <w:suppressAutoHyphens/>
              <w:spacing w:line="276" w:lineRule="auto"/>
              <w:rPr>
                <w:rFonts w:eastAsia="Arial" w:cs="Calibri"/>
                <w:szCs w:val="20"/>
                <w:lang w:eastAsia="zh-CN" w:bidi="hi-IN"/>
              </w:rPr>
            </w:pPr>
            <w:r>
              <w:rPr>
                <w:rFonts w:eastAsia="Arial" w:cs="Calibri"/>
                <w:szCs w:val="20"/>
                <w:lang w:eastAsia="zh-CN" w:bidi="hi-IN"/>
              </w:rPr>
              <w:t>(nueva persona Laura)</w:t>
            </w:r>
          </w:p>
        </w:tc>
        <w:tc>
          <w:tcPr>
            <w:tcW w:w="2436" w:type="pct"/>
          </w:tcPr>
          <w:p w14:paraId="3EDF9638" w14:textId="77777777" w:rsidR="006B08F9" w:rsidRPr="0062005F" w:rsidRDefault="006B08F9"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Asesora CCOO sindicato más representativo</w:t>
            </w:r>
          </w:p>
        </w:tc>
      </w:tr>
      <w:tr w:rsidR="006B08F9" w:rsidRPr="0062005F" w14:paraId="20ED22F9" w14:textId="77777777" w:rsidTr="000147E8">
        <w:tc>
          <w:tcPr>
            <w:cnfStyle w:val="001000000000" w:firstRow="0" w:lastRow="0" w:firstColumn="1" w:lastColumn="0" w:oddVBand="0" w:evenVBand="0" w:oddHBand="0" w:evenHBand="0" w:firstRowFirstColumn="0" w:firstRowLastColumn="0" w:lastRowFirstColumn="0" w:lastRowLastColumn="0"/>
            <w:tcW w:w="2564" w:type="pct"/>
          </w:tcPr>
          <w:p w14:paraId="734FBCF9" w14:textId="77777777" w:rsidR="006B08F9" w:rsidRDefault="006B08F9" w:rsidP="000147E8">
            <w:pPr>
              <w:suppressAutoHyphens/>
              <w:spacing w:line="276" w:lineRule="auto"/>
              <w:rPr>
                <w:rFonts w:eastAsia="Arial" w:cs="Calibri"/>
                <w:szCs w:val="20"/>
                <w:lang w:eastAsia="zh-CN" w:bidi="hi-IN"/>
              </w:rPr>
            </w:pPr>
            <w:r>
              <w:rPr>
                <w:rFonts w:eastAsia="Arial" w:cs="Calibri"/>
                <w:szCs w:val="20"/>
                <w:lang w:eastAsia="zh-CN" w:bidi="hi-IN"/>
              </w:rPr>
              <w:t>Jesús Maria Garcia Herreros</w:t>
            </w:r>
          </w:p>
        </w:tc>
        <w:tc>
          <w:tcPr>
            <w:tcW w:w="2436" w:type="pct"/>
          </w:tcPr>
          <w:p w14:paraId="5511A4D3" w14:textId="77777777" w:rsidR="006B08F9" w:rsidRDefault="006B08F9" w:rsidP="000147E8">
            <w:pPr>
              <w:suppressAutoHyphens/>
              <w:spacing w:line="276" w:lineRule="auto"/>
              <w:cnfStyle w:val="000000000000" w:firstRow="0" w:lastRow="0" w:firstColumn="0" w:lastColumn="0" w:oddVBand="0" w:evenVBand="0" w:oddHBand="0" w:evenHBand="0" w:firstRowFirstColumn="0" w:firstRowLastColumn="0" w:lastRowFirstColumn="0" w:lastRowLastColumn="0"/>
              <w:rPr>
                <w:rFonts w:eastAsia="Arial" w:cs="Calibri"/>
                <w:szCs w:val="20"/>
                <w:lang w:eastAsia="zh-CN" w:bidi="hi-IN"/>
              </w:rPr>
            </w:pPr>
            <w:r>
              <w:rPr>
                <w:rFonts w:eastAsia="Arial" w:cs="Calibri"/>
                <w:szCs w:val="20"/>
                <w:lang w:eastAsia="zh-CN" w:bidi="hi-IN"/>
              </w:rPr>
              <w:t xml:space="preserve">Asesoría Externa BKETL </w:t>
            </w:r>
          </w:p>
        </w:tc>
      </w:tr>
    </w:tbl>
    <w:p w14:paraId="4419FDD6" w14:textId="77777777" w:rsidR="0040333A" w:rsidRPr="0040333A" w:rsidRDefault="0040333A" w:rsidP="0040333A">
      <w:pPr>
        <w:suppressAutoHyphens/>
        <w:spacing w:after="0" w:line="276" w:lineRule="auto"/>
        <w:jc w:val="both"/>
        <w:rPr>
          <w:rFonts w:ascii="Verdana" w:eastAsia="Arial" w:hAnsi="Verdana" w:cs="Calibri"/>
          <w:b/>
          <w:bCs/>
          <w:noProof/>
          <w:sz w:val="20"/>
          <w:szCs w:val="20"/>
          <w:lang w:eastAsia="zh-CN" w:bidi="hi-IN"/>
        </w:rPr>
      </w:pPr>
    </w:p>
    <w:p w14:paraId="3B36803B" w14:textId="659E146D" w:rsidR="0040333A" w:rsidRPr="0040333A" w:rsidRDefault="0040333A" w:rsidP="002B7419">
      <w:pPr>
        <w:tabs>
          <w:tab w:val="left" w:pos="2861"/>
        </w:tabs>
        <w:suppressAutoHyphens/>
        <w:spacing w:after="0" w:line="276" w:lineRule="auto"/>
        <w:jc w:val="center"/>
        <w:rPr>
          <w:rFonts w:ascii="Verdana" w:eastAsia="Economica" w:hAnsi="Verdana" w:cs="Calibri"/>
          <w:b/>
          <w:sz w:val="20"/>
          <w:szCs w:val="20"/>
          <w:u w:val="single"/>
          <w:lang w:eastAsia="zh-CN" w:bidi="hi-IN"/>
        </w:rPr>
      </w:pPr>
      <w:r w:rsidRPr="0040333A">
        <w:rPr>
          <w:rFonts w:ascii="Verdana" w:eastAsia="Arial" w:hAnsi="Verdana" w:cs="Calibri"/>
          <w:b/>
          <w:bCs/>
          <w:sz w:val="20"/>
          <w:szCs w:val="20"/>
          <w:u w:val="single"/>
          <w:lang w:eastAsia="zh-CN" w:bidi="hi-IN"/>
        </w:rPr>
        <w:br w:type="page"/>
      </w:r>
    </w:p>
    <w:p w14:paraId="1C044A68" w14:textId="77777777" w:rsidR="0040333A" w:rsidRPr="0040333A" w:rsidRDefault="0040333A" w:rsidP="0040333A">
      <w:pPr>
        <w:suppressAutoHyphens/>
        <w:spacing w:after="0" w:line="276" w:lineRule="auto"/>
        <w:jc w:val="center"/>
        <w:rPr>
          <w:rFonts w:ascii="Verdana" w:eastAsia="Economica" w:hAnsi="Verdana" w:cs="Calibri"/>
          <w:b/>
          <w:sz w:val="20"/>
          <w:szCs w:val="20"/>
          <w:u w:val="single"/>
          <w:lang w:eastAsia="zh-CN" w:bidi="hi-IN"/>
        </w:rPr>
      </w:pPr>
    </w:p>
    <w:p w14:paraId="70772DA0" w14:textId="77777777" w:rsidR="0040333A" w:rsidRPr="0040333A" w:rsidRDefault="0040333A" w:rsidP="0040333A">
      <w:pPr>
        <w:suppressAutoHyphens/>
        <w:spacing w:after="0" w:line="276" w:lineRule="auto"/>
        <w:jc w:val="center"/>
        <w:rPr>
          <w:rFonts w:ascii="Verdana" w:eastAsia="Economica" w:hAnsi="Verdana" w:cs="Calibri"/>
          <w:b/>
          <w:sz w:val="20"/>
          <w:szCs w:val="20"/>
          <w:u w:val="single"/>
          <w:lang w:eastAsia="zh-CN" w:bidi="hi-IN"/>
        </w:rPr>
      </w:pPr>
    </w:p>
    <w:p w14:paraId="271E47DD" w14:textId="5598F692" w:rsidR="0040333A" w:rsidRPr="002B7419" w:rsidRDefault="0040333A" w:rsidP="0040333A">
      <w:pPr>
        <w:suppressAutoHyphens/>
        <w:spacing w:after="0" w:line="276" w:lineRule="auto"/>
        <w:jc w:val="center"/>
        <w:rPr>
          <w:rFonts w:ascii="Verdana" w:eastAsia="Economica" w:hAnsi="Verdana" w:cs="Calibri"/>
          <w:b/>
          <w:color w:val="FF0000"/>
          <w:sz w:val="20"/>
          <w:szCs w:val="20"/>
          <w:u w:val="single"/>
          <w:lang w:eastAsia="zh-CN" w:bidi="hi-IN"/>
        </w:rPr>
      </w:pPr>
      <w:r w:rsidRPr="0040333A">
        <w:rPr>
          <w:rFonts w:ascii="Verdana" w:eastAsia="Economica" w:hAnsi="Verdana" w:cs="Calibri"/>
          <w:b/>
          <w:sz w:val="20"/>
          <w:szCs w:val="20"/>
          <w:u w:val="single"/>
          <w:lang w:eastAsia="zh-CN" w:bidi="hi-IN"/>
        </w:rPr>
        <w:t>ORGANIGRAMA</w:t>
      </w:r>
      <w:r w:rsidR="002B7419">
        <w:rPr>
          <w:rFonts w:ascii="Verdana" w:eastAsia="Economica" w:hAnsi="Verdana" w:cs="Calibri"/>
          <w:b/>
          <w:sz w:val="20"/>
          <w:szCs w:val="20"/>
          <w:u w:val="single"/>
          <w:lang w:eastAsia="zh-CN" w:bidi="hi-IN"/>
        </w:rPr>
        <w:t xml:space="preserve"> </w:t>
      </w:r>
      <w:r w:rsidR="00487F37">
        <w:rPr>
          <w:rFonts w:ascii="Verdana" w:eastAsia="Economica" w:hAnsi="Verdana" w:cs="Calibri"/>
          <w:b/>
          <w:sz w:val="20"/>
          <w:szCs w:val="20"/>
          <w:u w:val="single"/>
          <w:lang w:eastAsia="zh-CN" w:bidi="hi-IN"/>
        </w:rPr>
        <w:t xml:space="preserve"> </w:t>
      </w:r>
    </w:p>
    <w:p w14:paraId="77D46720" w14:textId="12D9B443" w:rsidR="00364426" w:rsidRPr="00364426" w:rsidRDefault="00364426" w:rsidP="00364426">
      <w:pPr>
        <w:suppressAutoHyphens/>
        <w:spacing w:after="0" w:line="276" w:lineRule="auto"/>
        <w:jc w:val="both"/>
        <w:rPr>
          <w:rFonts w:ascii="Verdana" w:eastAsia="Economica" w:hAnsi="Verdana" w:cs="Calibri"/>
          <w:b/>
          <w:sz w:val="20"/>
          <w:szCs w:val="20"/>
          <w:u w:val="single"/>
          <w:lang w:eastAsia="zh-CN" w:bidi="hi-IN"/>
        </w:rPr>
      </w:pPr>
    </w:p>
    <w:p w14:paraId="462BE749" w14:textId="3E95F708" w:rsidR="0059141D" w:rsidRPr="0059141D" w:rsidRDefault="006B08F9" w:rsidP="0059141D">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noProof/>
          <w:sz w:val="20"/>
          <w:szCs w:val="20"/>
          <w:lang w:eastAsia="zh-CN" w:bidi="hi-IN"/>
        </w:rPr>
        <w:drawing>
          <wp:inline distT="0" distB="0" distL="0" distR="0" wp14:anchorId="7FBB9D5A" wp14:editId="5AAD1F48">
            <wp:extent cx="5401310" cy="2371725"/>
            <wp:effectExtent l="0" t="0" r="8890" b="9525"/>
            <wp:docPr id="5420862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2371725"/>
                    </a:xfrm>
                    <a:prstGeom prst="rect">
                      <a:avLst/>
                    </a:prstGeom>
                    <a:noFill/>
                  </pic:spPr>
                </pic:pic>
              </a:graphicData>
            </a:graphic>
          </wp:inline>
        </w:drawing>
      </w:r>
    </w:p>
    <w:p w14:paraId="1D54B2F7" w14:textId="77777777" w:rsidR="0059141D" w:rsidRPr="0059141D" w:rsidRDefault="0059141D" w:rsidP="0059141D">
      <w:pPr>
        <w:suppressAutoHyphens/>
        <w:spacing w:after="0" w:line="276" w:lineRule="auto"/>
        <w:jc w:val="both"/>
        <w:rPr>
          <w:rFonts w:ascii="Verdana" w:eastAsia="Economica" w:hAnsi="Verdana" w:cs="Calibri"/>
          <w:bCs/>
          <w:sz w:val="20"/>
          <w:szCs w:val="20"/>
          <w:lang w:eastAsia="zh-CN" w:bidi="hi-IN"/>
        </w:rPr>
      </w:pPr>
    </w:p>
    <w:p w14:paraId="5562603B" w14:textId="77777777" w:rsidR="0059141D" w:rsidRPr="0059141D" w:rsidRDefault="0059141D" w:rsidP="0059141D">
      <w:pPr>
        <w:suppressAutoHyphens/>
        <w:spacing w:after="0" w:line="276" w:lineRule="auto"/>
        <w:jc w:val="both"/>
        <w:rPr>
          <w:rFonts w:ascii="Verdana" w:eastAsia="Economica" w:hAnsi="Verdana" w:cs="Calibri"/>
          <w:bCs/>
          <w:sz w:val="20"/>
          <w:szCs w:val="20"/>
          <w:lang w:eastAsia="zh-CN" w:bidi="hi-IN"/>
        </w:rPr>
      </w:pPr>
    </w:p>
    <w:p w14:paraId="7BA62D64" w14:textId="003241A6"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160"/>
          <w:szCs w:val="160"/>
          <w:lang w:eastAsia="zh-CN" w:bidi="hi-IN"/>
        </w:rPr>
        <w:t xml:space="preserve"> </w:t>
      </w:r>
    </w:p>
    <w:p w14:paraId="31283D41"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6FC2BE0D"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D01F7F4" w14:textId="77777777" w:rsidR="006B08F9" w:rsidRPr="006B08F9" w:rsidRDefault="006B08F9" w:rsidP="006B08F9">
      <w:pPr>
        <w:widowControl w:val="0"/>
        <w:numPr>
          <w:ilvl w:val="0"/>
          <w:numId w:val="19"/>
        </w:numPr>
        <w:suppressAutoHyphens/>
        <w:autoSpaceDE w:val="0"/>
        <w:autoSpaceDN w:val="0"/>
        <w:spacing w:before="44"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Número de personas que forman la plantilla distribuida por sexo</w:t>
      </w:r>
    </w:p>
    <w:p w14:paraId="6F920F9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tbl>
      <w:tblPr>
        <w:tblStyle w:val="Tabladecuadrcula3"/>
        <w:tblW w:w="6909" w:type="dxa"/>
        <w:jc w:val="center"/>
        <w:tblLook w:val="04A0" w:firstRow="1" w:lastRow="0" w:firstColumn="1" w:lastColumn="0" w:noHBand="0" w:noVBand="1"/>
      </w:tblPr>
      <w:tblGrid>
        <w:gridCol w:w="1800"/>
        <w:gridCol w:w="1940"/>
        <w:gridCol w:w="1584"/>
        <w:gridCol w:w="1585"/>
      </w:tblGrid>
      <w:tr w:rsidR="006B08F9" w:rsidRPr="006B08F9" w14:paraId="760A22E4" w14:textId="77777777" w:rsidTr="000147E8">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100" w:firstRow="0" w:lastRow="0" w:firstColumn="1" w:lastColumn="0" w:oddVBand="0" w:evenVBand="0" w:oddHBand="0" w:evenHBand="0" w:firstRowFirstColumn="1" w:firstRowLastColumn="0" w:lastRowFirstColumn="0" w:lastRowLastColumn="0"/>
            <w:tcW w:w="1800" w:type="dxa"/>
            <w:noWrap/>
            <w:vAlign w:val="center"/>
            <w:hideMark/>
          </w:tcPr>
          <w:p w14:paraId="516D571E" w14:textId="77777777" w:rsidR="006B08F9" w:rsidRPr="006B08F9" w:rsidRDefault="006B08F9" w:rsidP="006B08F9">
            <w:pPr>
              <w:jc w:val="center"/>
              <w:rPr>
                <w:rFonts w:ascii="Calibri" w:eastAsia="Times New Roman" w:hAnsi="Calibri" w:cs="Calibri"/>
                <w:color w:val="000000"/>
                <w:sz w:val="20"/>
                <w:lang w:eastAsia="es-ES"/>
              </w:rPr>
            </w:pPr>
          </w:p>
          <w:p w14:paraId="6AB40186" w14:textId="77777777" w:rsidR="006B08F9" w:rsidRPr="006B08F9" w:rsidRDefault="006B08F9" w:rsidP="006B08F9">
            <w:pPr>
              <w:jc w:val="center"/>
              <w:rPr>
                <w:rFonts w:ascii="Calibri" w:eastAsia="Times New Roman" w:hAnsi="Calibri" w:cs="Calibri"/>
                <w:color w:val="000000"/>
                <w:sz w:val="20"/>
                <w:lang w:eastAsia="es-ES"/>
              </w:rPr>
            </w:pPr>
          </w:p>
        </w:tc>
        <w:tc>
          <w:tcPr>
            <w:tcW w:w="1940" w:type="dxa"/>
            <w:noWrap/>
            <w:vAlign w:val="center"/>
            <w:hideMark/>
          </w:tcPr>
          <w:p w14:paraId="16AB538A"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Nº PERSONAS</w:t>
            </w:r>
          </w:p>
        </w:tc>
        <w:tc>
          <w:tcPr>
            <w:tcW w:w="1584" w:type="dxa"/>
            <w:vAlign w:val="center"/>
          </w:tcPr>
          <w:p w14:paraId="45B09126"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w:t>
            </w:r>
          </w:p>
        </w:tc>
        <w:tc>
          <w:tcPr>
            <w:tcW w:w="1585" w:type="dxa"/>
            <w:vAlign w:val="center"/>
          </w:tcPr>
          <w:p w14:paraId="21BD4B9A"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Índice Feminización</w:t>
            </w:r>
          </w:p>
        </w:tc>
      </w:tr>
      <w:tr w:rsidR="006B08F9" w:rsidRPr="006B08F9" w14:paraId="376D9D33" w14:textId="77777777" w:rsidTr="000147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7DE97DC2" w14:textId="77777777" w:rsidR="006B08F9" w:rsidRPr="006B08F9" w:rsidRDefault="006B08F9" w:rsidP="006B08F9">
            <w:pPr>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HOMBRE</w:t>
            </w:r>
          </w:p>
        </w:tc>
        <w:tc>
          <w:tcPr>
            <w:tcW w:w="1940" w:type="dxa"/>
            <w:noWrap/>
            <w:vAlign w:val="center"/>
            <w:hideMark/>
          </w:tcPr>
          <w:p w14:paraId="018A824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79</w:t>
            </w:r>
          </w:p>
        </w:tc>
        <w:tc>
          <w:tcPr>
            <w:tcW w:w="1584" w:type="dxa"/>
            <w:vAlign w:val="center"/>
          </w:tcPr>
          <w:p w14:paraId="39B48894"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72</w:t>
            </w:r>
          </w:p>
        </w:tc>
        <w:tc>
          <w:tcPr>
            <w:tcW w:w="1585" w:type="dxa"/>
            <w:vMerge w:val="restart"/>
            <w:vAlign w:val="center"/>
          </w:tcPr>
          <w:p w14:paraId="5DE864B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0.37</w:t>
            </w:r>
          </w:p>
        </w:tc>
      </w:tr>
      <w:tr w:rsidR="006B08F9" w:rsidRPr="006B08F9" w14:paraId="438A7CF8" w14:textId="77777777" w:rsidTr="000147E8">
        <w:trPr>
          <w:trHeight w:val="285"/>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03346EA5" w14:textId="77777777" w:rsidR="006B08F9" w:rsidRPr="006B08F9" w:rsidRDefault="006B08F9" w:rsidP="006B08F9">
            <w:pPr>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MUJER</w:t>
            </w:r>
          </w:p>
        </w:tc>
        <w:tc>
          <w:tcPr>
            <w:tcW w:w="1940" w:type="dxa"/>
            <w:noWrap/>
            <w:vAlign w:val="center"/>
            <w:hideMark/>
          </w:tcPr>
          <w:p w14:paraId="0D855D80"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30</w:t>
            </w:r>
          </w:p>
        </w:tc>
        <w:tc>
          <w:tcPr>
            <w:tcW w:w="1584" w:type="dxa"/>
            <w:vAlign w:val="center"/>
          </w:tcPr>
          <w:p w14:paraId="5060BBC3"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28</w:t>
            </w:r>
          </w:p>
        </w:tc>
        <w:tc>
          <w:tcPr>
            <w:tcW w:w="1585" w:type="dxa"/>
            <w:vMerge/>
            <w:vAlign w:val="center"/>
          </w:tcPr>
          <w:p w14:paraId="2A100487"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p>
        </w:tc>
      </w:tr>
      <w:tr w:rsidR="006B08F9" w:rsidRPr="006B08F9" w14:paraId="153B181C" w14:textId="77777777" w:rsidTr="000147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32E90C56" w14:textId="77777777" w:rsidR="006B08F9" w:rsidRPr="006B08F9" w:rsidRDefault="006B08F9" w:rsidP="006B08F9">
            <w:pPr>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Total general</w:t>
            </w:r>
          </w:p>
        </w:tc>
        <w:tc>
          <w:tcPr>
            <w:tcW w:w="1940" w:type="dxa"/>
            <w:noWrap/>
            <w:vAlign w:val="center"/>
            <w:hideMark/>
          </w:tcPr>
          <w:p w14:paraId="318B1BB4"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109</w:t>
            </w:r>
          </w:p>
        </w:tc>
        <w:tc>
          <w:tcPr>
            <w:tcW w:w="1584" w:type="dxa"/>
            <w:vAlign w:val="center"/>
          </w:tcPr>
          <w:p w14:paraId="40B2A7C6"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100</w:t>
            </w:r>
          </w:p>
        </w:tc>
        <w:tc>
          <w:tcPr>
            <w:tcW w:w="1585" w:type="dxa"/>
            <w:vMerge/>
            <w:vAlign w:val="center"/>
          </w:tcPr>
          <w:p w14:paraId="20DB398A"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p>
        </w:tc>
      </w:tr>
    </w:tbl>
    <w:p w14:paraId="1718ADC3" w14:textId="77777777" w:rsidR="006B08F9" w:rsidRPr="006B08F9" w:rsidRDefault="006B08F9" w:rsidP="006B08F9">
      <w:pPr>
        <w:suppressAutoHyphens/>
        <w:spacing w:before="240"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La distribución general de la plantilla nos muestra una plantilla altamente masculinizada, con un 72% de hombres frente a un 28% de mujeres. Esta conclusión se refuerza con el índice de feminización, con un resultado de 0.37, alejándose mucho este valor de lo que sería la equidad </w:t>
      </w:r>
    </w:p>
    <w:p w14:paraId="28CEBF2C" w14:textId="77777777" w:rsidR="006B08F9" w:rsidRPr="006B08F9" w:rsidRDefault="006B08F9" w:rsidP="006B08F9">
      <w:pPr>
        <w:suppressAutoHyphens/>
        <w:spacing w:before="240"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la siguiente gráfica podemos ver estos datos de forma más visual:</w:t>
      </w:r>
    </w:p>
    <w:p w14:paraId="1E88D0B4" w14:textId="77777777" w:rsidR="006B08F9" w:rsidRDefault="006B08F9" w:rsidP="006B08F9">
      <w:pPr>
        <w:suppressAutoHyphens/>
        <w:spacing w:after="0" w:line="276" w:lineRule="auto"/>
        <w:jc w:val="center"/>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1087B32D" wp14:editId="40F17FB8">
            <wp:extent cx="3959225" cy="2035534"/>
            <wp:effectExtent l="0" t="0" r="3175" b="3175"/>
            <wp:docPr id="1177631195" name="Gráfico 1">
              <a:extLst xmlns:a="http://schemas.openxmlformats.org/drawingml/2006/main">
                <a:ext uri="{FF2B5EF4-FFF2-40B4-BE49-F238E27FC236}">
                  <a16:creationId xmlns:a16="http://schemas.microsoft.com/office/drawing/2014/main" id="{43B318B0-374A-1D55-A39D-9D2E9C090210}"/>
                </a:ext>
              </a:extLst>
            </wp:docPr>
            <wp:cNvGraphicFramePr/>
            <a:graphic xmlns:a="http://schemas.openxmlformats.org/drawingml/2006/main">
              <a:graphicData uri="http://schemas.openxmlformats.org/drawingml/2006/chart">
                <c:chart xmlns:c="http://schemas.openxmlformats.org/drawingml/2006/chart" r:id="rId18"/>
              </a:graphicData>
            </a:graphic>
          </wp:inline>
        </w:drawing>
      </w:r>
    </w:p>
    <w:p w14:paraId="4C153A54" w14:textId="77777777" w:rsidR="006B08F9" w:rsidRPr="006B08F9" w:rsidRDefault="006B08F9" w:rsidP="006B08F9">
      <w:pPr>
        <w:suppressAutoHyphens/>
        <w:spacing w:after="0" w:line="276" w:lineRule="auto"/>
        <w:jc w:val="center"/>
        <w:rPr>
          <w:rFonts w:ascii="Verdana" w:eastAsia="Economica" w:hAnsi="Verdana" w:cs="Calibri"/>
          <w:bCs/>
          <w:sz w:val="20"/>
          <w:szCs w:val="20"/>
          <w:lang w:eastAsia="zh-CN" w:bidi="hi-IN"/>
        </w:rPr>
      </w:pPr>
    </w:p>
    <w:p w14:paraId="01BB5B71" w14:textId="77777777" w:rsidR="006B08F9" w:rsidRPr="006B08F9" w:rsidRDefault="006B08F9" w:rsidP="006B08F9">
      <w:pPr>
        <w:widowControl w:val="0"/>
        <w:numPr>
          <w:ilvl w:val="0"/>
          <w:numId w:val="19"/>
        </w:numPr>
        <w:suppressAutoHyphens/>
        <w:autoSpaceDE w:val="0"/>
        <w:autoSpaceDN w:val="0"/>
        <w:spacing w:before="44"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Análisis de personas por MOD y MOI y sexo</w:t>
      </w:r>
    </w:p>
    <w:p w14:paraId="0BAFAD8F"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6DA20092" w14:textId="77777777" w:rsidR="006B08F9" w:rsidRPr="006B08F9" w:rsidRDefault="006B08F9" w:rsidP="006B08F9">
      <w:pPr>
        <w:suppressAutoHyphens/>
        <w:spacing w:line="276" w:lineRule="auto"/>
        <w:jc w:val="both"/>
        <w:rPr>
          <w:rFonts w:ascii="Verdana" w:eastAsia="Economica" w:hAnsi="Verdana"/>
          <w:bCs/>
          <w:sz w:val="20"/>
          <w:szCs w:val="20"/>
          <w:lang w:eastAsia="zh-CN" w:bidi="hi-IN"/>
        </w:rPr>
      </w:pPr>
      <w:r w:rsidRPr="006B08F9">
        <w:rPr>
          <w:rFonts w:ascii="Verdana" w:eastAsia="Economica" w:hAnsi="Verdana"/>
          <w:bCs/>
          <w:sz w:val="20"/>
          <w:szCs w:val="20"/>
          <w:lang w:eastAsia="zh-CN" w:bidi="hi-IN"/>
        </w:rPr>
        <w:t xml:space="preserve">En el análisis se ha establecido la clasificación entre </w:t>
      </w:r>
      <w:r w:rsidRPr="006B08F9">
        <w:rPr>
          <w:rFonts w:ascii="Verdana" w:eastAsia="Economica" w:hAnsi="Verdana"/>
          <w:b/>
          <w:sz w:val="20"/>
          <w:szCs w:val="20"/>
          <w:lang w:eastAsia="zh-CN" w:bidi="hi-IN"/>
        </w:rPr>
        <w:t>Mano de Obra Directa (MOD)</w:t>
      </w:r>
      <w:r w:rsidRPr="006B08F9">
        <w:rPr>
          <w:rFonts w:ascii="Verdana" w:eastAsia="Economica" w:hAnsi="Verdana"/>
          <w:bCs/>
          <w:sz w:val="20"/>
          <w:szCs w:val="20"/>
          <w:lang w:eastAsia="zh-CN" w:bidi="hi-IN"/>
        </w:rPr>
        <w:t xml:space="preserve"> y </w:t>
      </w:r>
      <w:r w:rsidRPr="006B08F9">
        <w:rPr>
          <w:rFonts w:ascii="Verdana" w:eastAsia="Economica" w:hAnsi="Verdana"/>
          <w:b/>
          <w:sz w:val="20"/>
          <w:szCs w:val="20"/>
          <w:lang w:eastAsia="zh-CN" w:bidi="hi-IN"/>
        </w:rPr>
        <w:t>Mano de obra indirecta (MOI)</w:t>
      </w:r>
      <w:r w:rsidRPr="006B08F9">
        <w:rPr>
          <w:rFonts w:ascii="Verdana" w:eastAsia="Economica" w:hAnsi="Verdana"/>
          <w:bCs/>
          <w:sz w:val="20"/>
          <w:szCs w:val="20"/>
          <w:lang w:eastAsia="zh-CN" w:bidi="hi-IN"/>
        </w:rPr>
        <w:t xml:space="preserve"> y distribuyendo por sexos a las personas en cada clasificación.</w:t>
      </w:r>
    </w:p>
    <w:p w14:paraId="7AFCC5A8"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r w:rsidRPr="006B08F9">
        <w:rPr>
          <w:rFonts w:ascii="Calibri" w:eastAsia="Calibri" w:hAnsi="Calibri" w:cs="Calibri"/>
          <w:noProof/>
          <w:sz w:val="20"/>
        </w:rPr>
        <w:drawing>
          <wp:inline distT="0" distB="0" distL="0" distR="0" wp14:anchorId="0BBD7C6E" wp14:editId="7F5B3F7B">
            <wp:extent cx="4572000" cy="2743200"/>
            <wp:effectExtent l="0" t="0" r="0" b="0"/>
            <wp:docPr id="1577914039" name="Gráfico 1">
              <a:extLst xmlns:a="http://schemas.openxmlformats.org/drawingml/2006/main">
                <a:ext uri="{FF2B5EF4-FFF2-40B4-BE49-F238E27FC236}">
                  <a16:creationId xmlns:a16="http://schemas.microsoft.com/office/drawing/2014/main" id="{2027C7D9-F3DE-514C-D4B9-9C7AD1EE977C}"/>
                </a:ext>
              </a:extLst>
            </wp:docPr>
            <wp:cNvGraphicFramePr/>
            <a:graphic xmlns:a="http://schemas.openxmlformats.org/drawingml/2006/main">
              <a:graphicData uri="http://schemas.openxmlformats.org/drawingml/2006/chart">
                <c:chart xmlns:c="http://schemas.openxmlformats.org/drawingml/2006/chart" r:id="rId19"/>
              </a:graphicData>
            </a:graphic>
          </wp:inline>
        </w:drawing>
      </w:r>
    </w:p>
    <w:p w14:paraId="4E37ACDA"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tbl>
      <w:tblPr>
        <w:tblStyle w:val="Tablanormal3"/>
        <w:tblW w:w="0" w:type="auto"/>
        <w:tblLook w:val="04A0" w:firstRow="1" w:lastRow="0" w:firstColumn="1" w:lastColumn="0" w:noHBand="0" w:noVBand="1"/>
      </w:tblPr>
      <w:tblGrid>
        <w:gridCol w:w="1665"/>
        <w:gridCol w:w="849"/>
        <w:gridCol w:w="934"/>
        <w:gridCol w:w="614"/>
        <w:gridCol w:w="848"/>
        <w:gridCol w:w="934"/>
        <w:gridCol w:w="848"/>
        <w:gridCol w:w="934"/>
        <w:gridCol w:w="614"/>
      </w:tblGrid>
      <w:tr w:rsidR="006B08F9" w:rsidRPr="006B08F9" w14:paraId="296757A1"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9" w:type="dxa"/>
            <w:vMerge w:val="restart"/>
            <w:vAlign w:val="center"/>
          </w:tcPr>
          <w:p w14:paraId="48EEF38C" w14:textId="77777777" w:rsidR="006B08F9" w:rsidRPr="006B08F9" w:rsidRDefault="006B08F9" w:rsidP="006B08F9">
            <w:pPr>
              <w:widowControl w:val="0"/>
              <w:suppressAutoHyphens/>
              <w:autoSpaceDE w:val="0"/>
              <w:autoSpaceDN w:val="0"/>
              <w:spacing w:before="44" w:line="276" w:lineRule="auto"/>
              <w:jc w:val="center"/>
              <w:rPr>
                <w:rFonts w:ascii="Verdana" w:eastAsia="Economica" w:hAnsi="Verdana" w:cs="Calibri"/>
                <w:sz w:val="16"/>
                <w:szCs w:val="16"/>
                <w:lang w:eastAsia="zh-CN" w:bidi="hi-IN"/>
              </w:rPr>
            </w:pPr>
            <w:r w:rsidRPr="006B08F9">
              <w:rPr>
                <w:rFonts w:ascii="Verdana" w:eastAsia="Economica" w:hAnsi="Verdana" w:cs="Calibri"/>
                <w:sz w:val="16"/>
                <w:szCs w:val="16"/>
                <w:lang w:eastAsia="zh-CN" w:bidi="hi-IN"/>
              </w:rPr>
              <w:t>Clasificación</w:t>
            </w:r>
          </w:p>
        </w:tc>
        <w:tc>
          <w:tcPr>
            <w:tcW w:w="2397" w:type="dxa"/>
            <w:gridSpan w:val="3"/>
            <w:vAlign w:val="center"/>
          </w:tcPr>
          <w:p w14:paraId="12021F39" w14:textId="77777777" w:rsidR="006B08F9" w:rsidRPr="006B08F9" w:rsidRDefault="006B08F9" w:rsidP="006B08F9">
            <w:pPr>
              <w:widowControl w:val="0"/>
              <w:suppressAutoHyphens/>
              <w:autoSpaceDE w:val="0"/>
              <w:autoSpaceDN w:val="0"/>
              <w:spacing w:before="44"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16"/>
                <w:szCs w:val="16"/>
                <w:lang w:eastAsia="zh-CN" w:bidi="hi-IN"/>
              </w:rPr>
            </w:pPr>
            <w:r w:rsidRPr="006B08F9">
              <w:rPr>
                <w:rFonts w:ascii="Verdana" w:eastAsia="Economica" w:hAnsi="Verdana" w:cs="Calibri"/>
                <w:sz w:val="16"/>
                <w:szCs w:val="16"/>
                <w:lang w:eastAsia="zh-CN" w:bidi="hi-IN"/>
              </w:rPr>
              <w:t>Número personas</w:t>
            </w:r>
          </w:p>
        </w:tc>
        <w:tc>
          <w:tcPr>
            <w:tcW w:w="1782" w:type="dxa"/>
            <w:gridSpan w:val="2"/>
            <w:vAlign w:val="center"/>
          </w:tcPr>
          <w:p w14:paraId="76748D9E"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sz w:val="16"/>
                <w:szCs w:val="16"/>
                <w:lang w:eastAsia="zh-CN" w:bidi="hi-IN"/>
              </w:rPr>
            </w:pPr>
            <w:r w:rsidRPr="006B08F9">
              <w:rPr>
                <w:rFonts w:ascii="Verdana" w:eastAsia="Economica" w:hAnsi="Verdana"/>
                <w:sz w:val="16"/>
                <w:szCs w:val="16"/>
                <w:lang w:eastAsia="zh-CN" w:bidi="hi-IN"/>
              </w:rPr>
              <w:t>I. Distribución</w:t>
            </w:r>
          </w:p>
        </w:tc>
        <w:tc>
          <w:tcPr>
            <w:tcW w:w="2396" w:type="dxa"/>
            <w:gridSpan w:val="3"/>
            <w:vAlign w:val="center"/>
          </w:tcPr>
          <w:p w14:paraId="7069E446" w14:textId="77777777" w:rsidR="006B08F9" w:rsidRPr="006B08F9" w:rsidRDefault="006B08F9" w:rsidP="006B08F9">
            <w:pPr>
              <w:widowControl w:val="0"/>
              <w:suppressAutoHyphens/>
              <w:autoSpaceDE w:val="0"/>
              <w:autoSpaceDN w:val="0"/>
              <w:spacing w:before="44"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16"/>
                <w:szCs w:val="16"/>
                <w:lang w:eastAsia="zh-CN" w:bidi="hi-IN"/>
              </w:rPr>
            </w:pPr>
            <w:r w:rsidRPr="006B08F9">
              <w:rPr>
                <w:rFonts w:ascii="Verdana" w:eastAsia="Economica" w:hAnsi="Verdana" w:cs="Calibri"/>
                <w:sz w:val="16"/>
                <w:szCs w:val="16"/>
                <w:lang w:eastAsia="zh-CN" w:bidi="hi-IN"/>
              </w:rPr>
              <w:t>I. Concentración</w:t>
            </w:r>
          </w:p>
        </w:tc>
      </w:tr>
      <w:tr w:rsidR="006B08F9" w:rsidRPr="006B08F9" w14:paraId="18FDECFD"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vMerge/>
          </w:tcPr>
          <w:p w14:paraId="7C997B40" w14:textId="77777777" w:rsidR="006B08F9" w:rsidRPr="006B08F9" w:rsidRDefault="006B08F9" w:rsidP="006B08F9">
            <w:pPr>
              <w:widowControl w:val="0"/>
              <w:suppressAutoHyphens/>
              <w:autoSpaceDE w:val="0"/>
              <w:autoSpaceDN w:val="0"/>
              <w:spacing w:before="44" w:line="276" w:lineRule="auto"/>
              <w:jc w:val="both"/>
              <w:rPr>
                <w:rFonts w:ascii="Verdana" w:eastAsia="Economica" w:hAnsi="Verdana" w:cs="Calibri"/>
                <w:sz w:val="16"/>
                <w:szCs w:val="16"/>
                <w:lang w:eastAsia="zh-CN" w:bidi="hi-IN"/>
              </w:rPr>
            </w:pPr>
          </w:p>
        </w:tc>
        <w:tc>
          <w:tcPr>
            <w:tcW w:w="849" w:type="dxa"/>
            <w:vAlign w:val="center"/>
          </w:tcPr>
          <w:p w14:paraId="271A3632"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M</w:t>
            </w:r>
          </w:p>
        </w:tc>
        <w:tc>
          <w:tcPr>
            <w:tcW w:w="934" w:type="dxa"/>
            <w:vAlign w:val="center"/>
          </w:tcPr>
          <w:p w14:paraId="339DDE07"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H</w:t>
            </w:r>
          </w:p>
        </w:tc>
        <w:tc>
          <w:tcPr>
            <w:tcW w:w="614" w:type="dxa"/>
            <w:vAlign w:val="center"/>
          </w:tcPr>
          <w:p w14:paraId="4A5B7F6B"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T</w:t>
            </w:r>
          </w:p>
        </w:tc>
        <w:tc>
          <w:tcPr>
            <w:tcW w:w="848" w:type="dxa"/>
            <w:vAlign w:val="center"/>
          </w:tcPr>
          <w:p w14:paraId="333413A6"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M</w:t>
            </w:r>
          </w:p>
        </w:tc>
        <w:tc>
          <w:tcPr>
            <w:tcW w:w="934" w:type="dxa"/>
            <w:vAlign w:val="center"/>
          </w:tcPr>
          <w:p w14:paraId="6FE290BB"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H</w:t>
            </w:r>
          </w:p>
        </w:tc>
        <w:tc>
          <w:tcPr>
            <w:tcW w:w="848" w:type="dxa"/>
            <w:vAlign w:val="center"/>
          </w:tcPr>
          <w:p w14:paraId="61D7566F"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M</w:t>
            </w:r>
          </w:p>
        </w:tc>
        <w:tc>
          <w:tcPr>
            <w:tcW w:w="934" w:type="dxa"/>
            <w:vAlign w:val="center"/>
          </w:tcPr>
          <w:p w14:paraId="1D1BCDF2"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H</w:t>
            </w:r>
          </w:p>
        </w:tc>
        <w:tc>
          <w:tcPr>
            <w:tcW w:w="614" w:type="dxa"/>
            <w:vAlign w:val="center"/>
          </w:tcPr>
          <w:p w14:paraId="4EB88CC9"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16"/>
                <w:szCs w:val="16"/>
                <w:lang w:eastAsia="zh-CN" w:bidi="hi-IN"/>
              </w:rPr>
            </w:pPr>
            <w:r w:rsidRPr="006B08F9">
              <w:rPr>
                <w:rFonts w:ascii="Verdana" w:eastAsia="Economica" w:hAnsi="Verdana" w:cs="Calibri"/>
                <w:b/>
                <w:sz w:val="16"/>
                <w:szCs w:val="16"/>
                <w:lang w:eastAsia="zh-CN" w:bidi="hi-IN"/>
              </w:rPr>
              <w:t>T</w:t>
            </w:r>
          </w:p>
        </w:tc>
      </w:tr>
      <w:tr w:rsidR="006B08F9" w:rsidRPr="006B08F9" w14:paraId="41735D7B" w14:textId="77777777" w:rsidTr="000147E8">
        <w:tc>
          <w:tcPr>
            <w:cnfStyle w:val="001000000000" w:firstRow="0" w:lastRow="0" w:firstColumn="1" w:lastColumn="0" w:oddVBand="0" w:evenVBand="0" w:oddHBand="0" w:evenHBand="0" w:firstRowFirstColumn="0" w:firstRowLastColumn="0" w:lastRowFirstColumn="0" w:lastRowLastColumn="0"/>
            <w:tcW w:w="1199" w:type="dxa"/>
          </w:tcPr>
          <w:p w14:paraId="607963F3" w14:textId="77777777" w:rsidR="006B08F9" w:rsidRPr="006B08F9" w:rsidRDefault="006B08F9" w:rsidP="006B08F9">
            <w:pPr>
              <w:widowControl w:val="0"/>
              <w:suppressAutoHyphens/>
              <w:autoSpaceDE w:val="0"/>
              <w:autoSpaceDN w:val="0"/>
              <w:spacing w:before="44" w:line="276" w:lineRule="auto"/>
              <w:jc w:val="both"/>
              <w:rPr>
                <w:rFonts w:ascii="Verdana" w:eastAsia="Economica" w:hAnsi="Verdana" w:cs="Calibri"/>
                <w:sz w:val="16"/>
                <w:szCs w:val="16"/>
                <w:lang w:eastAsia="zh-CN" w:bidi="hi-IN"/>
              </w:rPr>
            </w:pPr>
            <w:bookmarkStart w:id="2" w:name="_Hlk174438837"/>
            <w:r w:rsidRPr="006B08F9">
              <w:rPr>
                <w:rFonts w:ascii="Verdana" w:eastAsia="Economica" w:hAnsi="Verdana" w:cs="Calibri"/>
                <w:sz w:val="16"/>
                <w:szCs w:val="16"/>
                <w:lang w:eastAsia="zh-CN" w:bidi="hi-IN"/>
              </w:rPr>
              <w:t>MOD</w:t>
            </w:r>
          </w:p>
        </w:tc>
        <w:tc>
          <w:tcPr>
            <w:tcW w:w="849" w:type="dxa"/>
            <w:vAlign w:val="center"/>
          </w:tcPr>
          <w:p w14:paraId="2BFC4A67"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20</w:t>
            </w:r>
          </w:p>
        </w:tc>
        <w:tc>
          <w:tcPr>
            <w:tcW w:w="934" w:type="dxa"/>
            <w:vAlign w:val="center"/>
          </w:tcPr>
          <w:p w14:paraId="08BF2531"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68</w:t>
            </w:r>
          </w:p>
        </w:tc>
        <w:tc>
          <w:tcPr>
            <w:tcW w:w="614" w:type="dxa"/>
            <w:vAlign w:val="center"/>
          </w:tcPr>
          <w:p w14:paraId="28027F20"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88</w:t>
            </w:r>
          </w:p>
        </w:tc>
        <w:tc>
          <w:tcPr>
            <w:tcW w:w="848" w:type="dxa"/>
            <w:vAlign w:val="center"/>
          </w:tcPr>
          <w:p w14:paraId="02D3BC8E"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23</w:t>
            </w:r>
          </w:p>
        </w:tc>
        <w:tc>
          <w:tcPr>
            <w:tcW w:w="934" w:type="dxa"/>
            <w:vAlign w:val="center"/>
          </w:tcPr>
          <w:p w14:paraId="0FF54378"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77</w:t>
            </w:r>
          </w:p>
        </w:tc>
        <w:tc>
          <w:tcPr>
            <w:tcW w:w="848" w:type="dxa"/>
            <w:vAlign w:val="center"/>
          </w:tcPr>
          <w:p w14:paraId="4F2A08B2"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67</w:t>
            </w:r>
          </w:p>
        </w:tc>
        <w:tc>
          <w:tcPr>
            <w:tcW w:w="934" w:type="dxa"/>
            <w:vAlign w:val="center"/>
          </w:tcPr>
          <w:p w14:paraId="1A9C64B1"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86</w:t>
            </w:r>
          </w:p>
        </w:tc>
        <w:tc>
          <w:tcPr>
            <w:tcW w:w="614" w:type="dxa"/>
            <w:vAlign w:val="center"/>
          </w:tcPr>
          <w:p w14:paraId="7CCF8D79"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81</w:t>
            </w:r>
          </w:p>
        </w:tc>
      </w:tr>
      <w:bookmarkEnd w:id="2"/>
      <w:tr w:rsidR="006B08F9" w:rsidRPr="006B08F9" w14:paraId="44A84915"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Pr>
          <w:p w14:paraId="01D621B6" w14:textId="77777777" w:rsidR="006B08F9" w:rsidRPr="006B08F9" w:rsidRDefault="006B08F9" w:rsidP="006B08F9">
            <w:pPr>
              <w:widowControl w:val="0"/>
              <w:suppressAutoHyphens/>
              <w:autoSpaceDE w:val="0"/>
              <w:autoSpaceDN w:val="0"/>
              <w:spacing w:before="44" w:line="276" w:lineRule="auto"/>
              <w:jc w:val="both"/>
              <w:rPr>
                <w:rFonts w:ascii="Verdana" w:eastAsia="Economica" w:hAnsi="Verdana" w:cs="Calibri"/>
                <w:sz w:val="16"/>
                <w:szCs w:val="16"/>
                <w:lang w:eastAsia="zh-CN" w:bidi="hi-IN"/>
              </w:rPr>
            </w:pPr>
            <w:r w:rsidRPr="006B08F9">
              <w:rPr>
                <w:rFonts w:ascii="Verdana" w:eastAsia="Economica" w:hAnsi="Verdana" w:cs="Calibri"/>
                <w:sz w:val="16"/>
                <w:szCs w:val="16"/>
                <w:lang w:eastAsia="zh-CN" w:bidi="hi-IN"/>
              </w:rPr>
              <w:t>MOI</w:t>
            </w:r>
          </w:p>
        </w:tc>
        <w:tc>
          <w:tcPr>
            <w:tcW w:w="849" w:type="dxa"/>
            <w:vAlign w:val="center"/>
          </w:tcPr>
          <w:p w14:paraId="0ED7F76C"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10</w:t>
            </w:r>
          </w:p>
        </w:tc>
        <w:tc>
          <w:tcPr>
            <w:tcW w:w="934" w:type="dxa"/>
            <w:vAlign w:val="center"/>
          </w:tcPr>
          <w:p w14:paraId="0E3B9579"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11</w:t>
            </w:r>
          </w:p>
        </w:tc>
        <w:tc>
          <w:tcPr>
            <w:tcW w:w="614" w:type="dxa"/>
            <w:vAlign w:val="center"/>
          </w:tcPr>
          <w:p w14:paraId="1EE20605"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21</w:t>
            </w:r>
          </w:p>
        </w:tc>
        <w:tc>
          <w:tcPr>
            <w:tcW w:w="848" w:type="dxa"/>
            <w:vAlign w:val="center"/>
          </w:tcPr>
          <w:p w14:paraId="600DB718"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52</w:t>
            </w:r>
          </w:p>
        </w:tc>
        <w:tc>
          <w:tcPr>
            <w:tcW w:w="934" w:type="dxa"/>
            <w:vAlign w:val="center"/>
          </w:tcPr>
          <w:p w14:paraId="0936064A"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48</w:t>
            </w:r>
          </w:p>
        </w:tc>
        <w:tc>
          <w:tcPr>
            <w:tcW w:w="848" w:type="dxa"/>
            <w:vAlign w:val="center"/>
          </w:tcPr>
          <w:p w14:paraId="789BEDF1"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33</w:t>
            </w:r>
          </w:p>
        </w:tc>
        <w:tc>
          <w:tcPr>
            <w:tcW w:w="934" w:type="dxa"/>
            <w:vAlign w:val="center"/>
          </w:tcPr>
          <w:p w14:paraId="11042513"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14</w:t>
            </w:r>
          </w:p>
        </w:tc>
        <w:tc>
          <w:tcPr>
            <w:tcW w:w="614" w:type="dxa"/>
            <w:vAlign w:val="center"/>
          </w:tcPr>
          <w:p w14:paraId="670EFA61" w14:textId="77777777" w:rsidR="006B08F9" w:rsidRPr="006B08F9" w:rsidRDefault="006B08F9" w:rsidP="006B08F9">
            <w:pPr>
              <w:widowControl w:val="0"/>
              <w:suppressAutoHyphens/>
              <w:autoSpaceDE w:val="0"/>
              <w:autoSpaceDN w:val="0"/>
              <w:spacing w:before="44"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19</w:t>
            </w:r>
          </w:p>
        </w:tc>
      </w:tr>
      <w:tr w:rsidR="006B08F9" w:rsidRPr="006B08F9" w14:paraId="5D8880B4" w14:textId="77777777" w:rsidTr="000147E8">
        <w:tc>
          <w:tcPr>
            <w:cnfStyle w:val="001000000000" w:firstRow="0" w:lastRow="0" w:firstColumn="1" w:lastColumn="0" w:oddVBand="0" w:evenVBand="0" w:oddHBand="0" w:evenHBand="0" w:firstRowFirstColumn="0" w:firstRowLastColumn="0" w:lastRowFirstColumn="0" w:lastRowLastColumn="0"/>
            <w:tcW w:w="1199" w:type="dxa"/>
          </w:tcPr>
          <w:p w14:paraId="07088F69" w14:textId="77777777" w:rsidR="006B08F9" w:rsidRPr="006B08F9" w:rsidRDefault="006B08F9" w:rsidP="006B08F9">
            <w:pPr>
              <w:widowControl w:val="0"/>
              <w:suppressAutoHyphens/>
              <w:autoSpaceDE w:val="0"/>
              <w:autoSpaceDN w:val="0"/>
              <w:spacing w:before="44" w:line="276" w:lineRule="auto"/>
              <w:jc w:val="both"/>
              <w:rPr>
                <w:rFonts w:ascii="Verdana" w:eastAsia="Economica" w:hAnsi="Verdana" w:cs="Calibri"/>
                <w:sz w:val="16"/>
                <w:szCs w:val="16"/>
                <w:lang w:eastAsia="zh-CN" w:bidi="hi-IN"/>
              </w:rPr>
            </w:pPr>
            <w:r w:rsidRPr="006B08F9">
              <w:rPr>
                <w:rFonts w:ascii="Verdana" w:eastAsia="Economica" w:hAnsi="Verdana" w:cs="Calibri"/>
                <w:sz w:val="16"/>
                <w:szCs w:val="16"/>
                <w:lang w:eastAsia="zh-CN" w:bidi="hi-IN"/>
              </w:rPr>
              <w:t>TOTAL</w:t>
            </w:r>
          </w:p>
        </w:tc>
        <w:tc>
          <w:tcPr>
            <w:tcW w:w="849" w:type="dxa"/>
            <w:vAlign w:val="center"/>
          </w:tcPr>
          <w:p w14:paraId="6E726E62"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30</w:t>
            </w:r>
          </w:p>
        </w:tc>
        <w:tc>
          <w:tcPr>
            <w:tcW w:w="934" w:type="dxa"/>
            <w:vAlign w:val="center"/>
          </w:tcPr>
          <w:p w14:paraId="37018B21"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79</w:t>
            </w:r>
          </w:p>
        </w:tc>
        <w:tc>
          <w:tcPr>
            <w:tcW w:w="614" w:type="dxa"/>
            <w:vAlign w:val="center"/>
          </w:tcPr>
          <w:p w14:paraId="51434F9F"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109</w:t>
            </w:r>
          </w:p>
        </w:tc>
        <w:tc>
          <w:tcPr>
            <w:tcW w:w="848" w:type="dxa"/>
            <w:vAlign w:val="center"/>
          </w:tcPr>
          <w:p w14:paraId="1E52706A"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28</w:t>
            </w:r>
          </w:p>
        </w:tc>
        <w:tc>
          <w:tcPr>
            <w:tcW w:w="934" w:type="dxa"/>
            <w:vAlign w:val="center"/>
          </w:tcPr>
          <w:p w14:paraId="5BAF4A54"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72</w:t>
            </w:r>
          </w:p>
        </w:tc>
        <w:tc>
          <w:tcPr>
            <w:tcW w:w="848" w:type="dxa"/>
            <w:vAlign w:val="center"/>
          </w:tcPr>
          <w:p w14:paraId="6EC35EB7"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100</w:t>
            </w:r>
          </w:p>
        </w:tc>
        <w:tc>
          <w:tcPr>
            <w:tcW w:w="934" w:type="dxa"/>
            <w:vAlign w:val="center"/>
          </w:tcPr>
          <w:p w14:paraId="58158964"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100</w:t>
            </w:r>
          </w:p>
        </w:tc>
        <w:tc>
          <w:tcPr>
            <w:tcW w:w="614" w:type="dxa"/>
            <w:vAlign w:val="center"/>
          </w:tcPr>
          <w:p w14:paraId="4D44A55B" w14:textId="77777777" w:rsidR="006B08F9" w:rsidRPr="006B08F9" w:rsidRDefault="006B08F9" w:rsidP="006B08F9">
            <w:pPr>
              <w:widowControl w:val="0"/>
              <w:suppressAutoHyphens/>
              <w:autoSpaceDE w:val="0"/>
              <w:autoSpaceDN w:val="0"/>
              <w:spacing w:before="44"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16"/>
                <w:szCs w:val="16"/>
                <w:lang w:eastAsia="zh-CN" w:bidi="hi-IN"/>
              </w:rPr>
            </w:pPr>
            <w:r w:rsidRPr="006B08F9">
              <w:rPr>
                <w:rFonts w:ascii="Verdana" w:eastAsia="Economica" w:hAnsi="Verdana" w:cs="Calibri"/>
                <w:bCs/>
                <w:sz w:val="16"/>
                <w:szCs w:val="16"/>
                <w:lang w:eastAsia="zh-CN" w:bidi="hi-IN"/>
              </w:rPr>
              <w:t>100</w:t>
            </w:r>
          </w:p>
        </w:tc>
      </w:tr>
    </w:tbl>
    <w:p w14:paraId="58BE61C4"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Cs/>
          <w:color w:val="00B0F0"/>
          <w:sz w:val="20"/>
          <w:szCs w:val="20"/>
          <w:lang w:eastAsia="zh-CN" w:bidi="hi-IN"/>
        </w:rPr>
      </w:pPr>
    </w:p>
    <w:p w14:paraId="1AB97705" w14:textId="77777777" w:rsidR="006B08F9" w:rsidRPr="006B08F9" w:rsidRDefault="006B08F9" w:rsidP="006B08F9">
      <w:pPr>
        <w:widowControl w:val="0"/>
        <w:suppressAutoHyphens/>
        <w:autoSpaceDE w:val="0"/>
        <w:autoSpaceDN w:val="0"/>
        <w:spacing w:before="44" w:after="240" w:line="276" w:lineRule="auto"/>
        <w:ind w:left="720"/>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El análisis entre mano de obra directa (MOD) y mano de obra indirecta (MOI), nos muestra cómo la mayor parte de la plantilla, un 81%, se sitúa dentro de este grupo en el cual podemos encontrar similitudes con la plantilla en general en cuanto a su distribución, ya que un 23% de las personas son mujeres y un 77% hombres (estando ligeramente más masculinizado). </w:t>
      </w:r>
    </w:p>
    <w:p w14:paraId="5817B3FC" w14:textId="77777777" w:rsidR="006B08F9" w:rsidRPr="006B08F9" w:rsidRDefault="006B08F9" w:rsidP="006B08F9">
      <w:pPr>
        <w:widowControl w:val="0"/>
        <w:suppressAutoHyphens/>
        <w:autoSpaceDE w:val="0"/>
        <w:autoSpaceDN w:val="0"/>
        <w:spacing w:before="44" w:after="240" w:line="276" w:lineRule="auto"/>
        <w:ind w:left="720"/>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mano de obra indirecta (MOI) sí que observamos paridad al estar integrada por un 52% de mujeres y un 48% de hombres.</w:t>
      </w:r>
    </w:p>
    <w:p w14:paraId="2060BB17"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No obstante, si atendemos al índice de concentración de cada uno de los sexos observamos como la presencia masculina es notablemente mayor en MOD, donde se sitúan un 86% de los hombres; siendo la presencia femenina en MOI casi del doble, con un 33% de las mujeres en este grupo frente a un 14% de los hombres.</w:t>
      </w:r>
    </w:p>
    <w:p w14:paraId="39F63474"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35470A7A"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0169B6FA"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4F9D4154"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5EE0094F"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53D2002D"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3A5DAE71"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36F9F4B3" w14:textId="77777777" w:rsidR="006B08F9" w:rsidRPr="006B08F9" w:rsidRDefault="006B08F9" w:rsidP="006B08F9">
      <w:pPr>
        <w:suppressAutoHyphens/>
        <w:spacing w:after="0" w:line="276" w:lineRule="auto"/>
        <w:jc w:val="both"/>
        <w:rPr>
          <w:rFonts w:ascii="Verdana" w:eastAsia="Arial" w:hAnsi="Verdana" w:cs="Calibri"/>
          <w:b/>
          <w:bCs/>
          <w:noProof/>
          <w:sz w:val="20"/>
          <w:szCs w:val="20"/>
          <w:lang w:eastAsia="zh-CN" w:bidi="hi-IN"/>
        </w:rPr>
      </w:pPr>
      <w:r w:rsidRPr="006B08F9">
        <w:rPr>
          <w:rFonts w:ascii="Verdana" w:eastAsia="Arial" w:hAnsi="Verdana" w:cs="Calibri"/>
          <w:b/>
          <w:bCs/>
          <w:noProof/>
          <w:sz w:val="20"/>
          <w:szCs w:val="20"/>
          <w:lang w:eastAsia="zh-CN" w:bidi="hi-IN"/>
        </w:rPr>
        <w:t>2.1</w:t>
      </w:r>
      <w:r w:rsidRPr="006B08F9">
        <w:rPr>
          <w:rFonts w:ascii="Verdana" w:eastAsia="Arial" w:hAnsi="Verdana" w:cs="Calibri"/>
          <w:b/>
          <w:bCs/>
          <w:noProof/>
          <w:color w:val="00B0F0"/>
          <w:sz w:val="20"/>
          <w:szCs w:val="20"/>
          <w:lang w:eastAsia="zh-CN" w:bidi="hi-IN"/>
        </w:rPr>
        <w:t xml:space="preserve">.- </w:t>
      </w:r>
      <w:r w:rsidRPr="006B08F9">
        <w:rPr>
          <w:rFonts w:ascii="Verdana" w:eastAsia="Arial" w:hAnsi="Verdana" w:cs="Calibri"/>
          <w:b/>
          <w:bCs/>
          <w:noProof/>
          <w:sz w:val="20"/>
          <w:szCs w:val="20"/>
          <w:lang w:eastAsia="zh-CN" w:bidi="hi-IN"/>
        </w:rPr>
        <w:t xml:space="preserve">Distribución de personas categorias </w:t>
      </w:r>
    </w:p>
    <w:p w14:paraId="2E2D5417" w14:textId="77777777" w:rsidR="006B08F9" w:rsidRPr="006B08F9" w:rsidRDefault="006B08F9" w:rsidP="006B08F9">
      <w:pPr>
        <w:suppressAutoHyphens/>
        <w:spacing w:after="0" w:line="276" w:lineRule="auto"/>
        <w:jc w:val="both"/>
        <w:rPr>
          <w:rFonts w:ascii="Verdana" w:eastAsia="Economica" w:hAnsi="Verdana"/>
          <w:b/>
          <w:sz w:val="20"/>
          <w:szCs w:val="20"/>
          <w:lang w:eastAsia="zh-CN" w:bidi="hi-IN"/>
        </w:rPr>
      </w:pPr>
    </w:p>
    <w:tbl>
      <w:tblPr>
        <w:tblStyle w:val="Tabladecuadrcu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92"/>
        <w:gridCol w:w="721"/>
        <w:gridCol w:w="643"/>
        <w:gridCol w:w="892"/>
        <w:gridCol w:w="721"/>
        <w:gridCol w:w="892"/>
        <w:gridCol w:w="721"/>
        <w:gridCol w:w="643"/>
      </w:tblGrid>
      <w:tr w:rsidR="006B08F9" w:rsidRPr="006B08F9" w14:paraId="62C41781" w14:textId="77777777" w:rsidTr="000147E8">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tcBorders>
            <w:noWrap/>
            <w:vAlign w:val="center"/>
          </w:tcPr>
          <w:p w14:paraId="1BFFC0C3" w14:textId="77777777" w:rsidR="006B08F9" w:rsidRPr="006B08F9" w:rsidRDefault="006B08F9" w:rsidP="006B08F9">
            <w:pPr>
              <w:jc w:val="center"/>
              <w:rPr>
                <w:rFonts w:ascii="Times New Roman" w:eastAsia="Times New Roman" w:hAnsi="Times New Roman" w:cs="Times New Roman"/>
                <w:sz w:val="20"/>
                <w:szCs w:val="20"/>
                <w:lang w:eastAsia="es-ES"/>
              </w:rPr>
            </w:pPr>
            <w:bookmarkStart w:id="3" w:name="_Hlk188539111"/>
          </w:p>
        </w:tc>
        <w:tc>
          <w:tcPr>
            <w:tcW w:w="0" w:type="auto"/>
            <w:gridSpan w:val="3"/>
            <w:tcBorders>
              <w:bottom w:val="single" w:sz="4" w:space="0" w:color="auto"/>
            </w:tcBorders>
            <w:vAlign w:val="center"/>
          </w:tcPr>
          <w:p w14:paraId="3D92BA7A"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i/>
                <w:iCs/>
                <w:sz w:val="16"/>
                <w:szCs w:val="16"/>
                <w:lang w:eastAsia="es-ES"/>
              </w:rPr>
            </w:pPr>
            <w:r w:rsidRPr="006B08F9">
              <w:rPr>
                <w:rFonts w:ascii="Verdana" w:eastAsia="Times New Roman" w:hAnsi="Verdana" w:cs="Times New Roman"/>
                <w:i/>
                <w:iCs/>
                <w:sz w:val="16"/>
                <w:szCs w:val="16"/>
                <w:lang w:eastAsia="es-ES"/>
              </w:rPr>
              <w:t>Datos numéricos</w:t>
            </w:r>
          </w:p>
        </w:tc>
        <w:tc>
          <w:tcPr>
            <w:tcW w:w="0" w:type="auto"/>
            <w:gridSpan w:val="2"/>
            <w:tcBorders>
              <w:bottom w:val="single" w:sz="4" w:space="0" w:color="auto"/>
            </w:tcBorders>
            <w:vAlign w:val="center"/>
          </w:tcPr>
          <w:p w14:paraId="4108B8A8"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i/>
                <w:iCs/>
                <w:color w:val="000000"/>
                <w:sz w:val="16"/>
                <w:szCs w:val="16"/>
                <w:lang w:eastAsia="es-ES"/>
              </w:rPr>
            </w:pPr>
            <w:r w:rsidRPr="006B08F9">
              <w:rPr>
                <w:rFonts w:ascii="Verdana" w:eastAsia="Times New Roman" w:hAnsi="Verdana"/>
                <w:i/>
                <w:iCs/>
                <w:color w:val="000000"/>
                <w:sz w:val="16"/>
                <w:szCs w:val="16"/>
                <w:lang w:eastAsia="es-ES"/>
              </w:rPr>
              <w:t>I. Distribución</w:t>
            </w:r>
          </w:p>
        </w:tc>
        <w:tc>
          <w:tcPr>
            <w:tcW w:w="0" w:type="auto"/>
            <w:gridSpan w:val="3"/>
            <w:tcBorders>
              <w:bottom w:val="single" w:sz="4" w:space="0" w:color="auto"/>
            </w:tcBorders>
            <w:vAlign w:val="center"/>
          </w:tcPr>
          <w:p w14:paraId="06A0D2D0"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i/>
                <w:iCs/>
                <w:color w:val="000000"/>
                <w:sz w:val="16"/>
                <w:szCs w:val="16"/>
                <w:lang w:eastAsia="es-ES"/>
              </w:rPr>
            </w:pPr>
            <w:r w:rsidRPr="006B08F9">
              <w:rPr>
                <w:rFonts w:ascii="Verdana" w:eastAsia="Times New Roman" w:hAnsi="Verdana" w:cs="Calibri"/>
                <w:i/>
                <w:iCs/>
                <w:color w:val="000000"/>
                <w:sz w:val="16"/>
                <w:szCs w:val="16"/>
                <w:lang w:eastAsia="es-ES"/>
              </w:rPr>
              <w:t>I. Concentración</w:t>
            </w:r>
          </w:p>
        </w:tc>
      </w:tr>
      <w:tr w:rsidR="006B08F9" w:rsidRPr="006B08F9" w14:paraId="1D9CF628"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tcPr>
          <w:p w14:paraId="17C69492" w14:textId="77777777" w:rsidR="006B08F9" w:rsidRPr="006B08F9" w:rsidRDefault="006B08F9" w:rsidP="006B08F9">
            <w:pPr>
              <w:jc w:val="center"/>
              <w:rPr>
                <w:rFonts w:ascii="Calibri" w:eastAsia="Times New Roman" w:hAnsi="Calibri" w:cs="Calibri"/>
                <w:color w:val="000000"/>
                <w:sz w:val="20"/>
                <w:lang w:eastAsia="es-ES"/>
              </w:rPr>
            </w:pPr>
          </w:p>
        </w:tc>
        <w:tc>
          <w:tcPr>
            <w:tcW w:w="0" w:type="auto"/>
            <w:tcBorders>
              <w:top w:val="single" w:sz="4" w:space="0" w:color="auto"/>
              <w:left w:val="nil"/>
              <w:bottom w:val="single" w:sz="4" w:space="0" w:color="auto"/>
              <w:right w:val="nil"/>
            </w:tcBorders>
            <w:shd w:val="clear" w:color="auto" w:fill="auto"/>
            <w:noWrap/>
            <w:vAlign w:val="center"/>
            <w:hideMark/>
          </w:tcPr>
          <w:p w14:paraId="383E5D50"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Hombre</w:t>
            </w:r>
          </w:p>
        </w:tc>
        <w:tc>
          <w:tcPr>
            <w:tcW w:w="0" w:type="auto"/>
            <w:tcBorders>
              <w:top w:val="single" w:sz="4" w:space="0" w:color="auto"/>
              <w:left w:val="nil"/>
              <w:bottom w:val="single" w:sz="4" w:space="0" w:color="auto"/>
              <w:right w:val="nil"/>
            </w:tcBorders>
            <w:shd w:val="clear" w:color="auto" w:fill="auto"/>
            <w:noWrap/>
            <w:vAlign w:val="center"/>
            <w:hideMark/>
          </w:tcPr>
          <w:p w14:paraId="4B8E8959"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Mujer</w:t>
            </w:r>
          </w:p>
        </w:tc>
        <w:tc>
          <w:tcPr>
            <w:tcW w:w="0" w:type="auto"/>
            <w:tcBorders>
              <w:top w:val="single" w:sz="4" w:space="0" w:color="auto"/>
              <w:left w:val="nil"/>
              <w:bottom w:val="single" w:sz="4" w:space="0" w:color="auto"/>
              <w:right w:val="nil"/>
            </w:tcBorders>
            <w:shd w:val="clear" w:color="auto" w:fill="auto"/>
            <w:noWrap/>
            <w:vAlign w:val="center"/>
            <w:hideMark/>
          </w:tcPr>
          <w:p w14:paraId="3637F985"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Total</w:t>
            </w:r>
          </w:p>
        </w:tc>
        <w:tc>
          <w:tcPr>
            <w:tcW w:w="0" w:type="auto"/>
            <w:tcBorders>
              <w:top w:val="single" w:sz="4" w:space="0" w:color="auto"/>
              <w:left w:val="nil"/>
              <w:bottom w:val="single" w:sz="4" w:space="0" w:color="auto"/>
              <w:right w:val="nil"/>
            </w:tcBorders>
            <w:shd w:val="clear" w:color="auto" w:fill="auto"/>
            <w:vAlign w:val="center"/>
          </w:tcPr>
          <w:p w14:paraId="1C6C2328"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Hombre</w:t>
            </w:r>
          </w:p>
        </w:tc>
        <w:tc>
          <w:tcPr>
            <w:tcW w:w="0" w:type="auto"/>
            <w:tcBorders>
              <w:top w:val="single" w:sz="4" w:space="0" w:color="auto"/>
              <w:left w:val="nil"/>
              <w:bottom w:val="single" w:sz="4" w:space="0" w:color="auto"/>
              <w:right w:val="nil"/>
            </w:tcBorders>
            <w:shd w:val="clear" w:color="auto" w:fill="auto"/>
            <w:vAlign w:val="center"/>
          </w:tcPr>
          <w:p w14:paraId="7B8D8613"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Mujer</w:t>
            </w:r>
          </w:p>
        </w:tc>
        <w:tc>
          <w:tcPr>
            <w:tcW w:w="0" w:type="auto"/>
            <w:tcBorders>
              <w:top w:val="single" w:sz="4" w:space="0" w:color="auto"/>
              <w:left w:val="nil"/>
              <w:bottom w:val="single" w:sz="4" w:space="0" w:color="auto"/>
              <w:right w:val="nil"/>
            </w:tcBorders>
            <w:shd w:val="clear" w:color="auto" w:fill="auto"/>
            <w:vAlign w:val="center"/>
          </w:tcPr>
          <w:p w14:paraId="7F5D913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Hombre</w:t>
            </w:r>
          </w:p>
        </w:tc>
        <w:tc>
          <w:tcPr>
            <w:tcW w:w="0" w:type="auto"/>
            <w:tcBorders>
              <w:top w:val="single" w:sz="4" w:space="0" w:color="auto"/>
              <w:left w:val="nil"/>
              <w:bottom w:val="single" w:sz="4" w:space="0" w:color="auto"/>
              <w:right w:val="nil"/>
            </w:tcBorders>
            <w:shd w:val="clear" w:color="auto" w:fill="auto"/>
            <w:vAlign w:val="center"/>
          </w:tcPr>
          <w:p w14:paraId="4398F72C"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Mujer</w:t>
            </w:r>
          </w:p>
        </w:tc>
        <w:tc>
          <w:tcPr>
            <w:tcW w:w="0" w:type="auto"/>
            <w:tcBorders>
              <w:top w:val="single" w:sz="4" w:space="0" w:color="auto"/>
              <w:left w:val="nil"/>
              <w:bottom w:val="single" w:sz="4" w:space="0" w:color="auto"/>
              <w:right w:val="nil"/>
            </w:tcBorders>
            <w:shd w:val="clear" w:color="auto" w:fill="auto"/>
            <w:vAlign w:val="center"/>
          </w:tcPr>
          <w:p w14:paraId="5E4F272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Total</w:t>
            </w:r>
          </w:p>
        </w:tc>
      </w:tr>
      <w:tr w:rsidR="006B08F9" w:rsidRPr="006B08F9" w14:paraId="27AAEC7F"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shd w:val="clear" w:color="auto" w:fill="D9D9D9" w:themeFill="background1" w:themeFillShade="D9"/>
            <w:noWrap/>
            <w:vAlign w:val="center"/>
            <w:hideMark/>
          </w:tcPr>
          <w:p w14:paraId="299C15DA" w14:textId="77777777" w:rsidR="006B08F9" w:rsidRPr="006B08F9" w:rsidRDefault="006B08F9" w:rsidP="006B08F9">
            <w:pPr>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MOD</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63FF244F"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68</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4E20DBEA"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20</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5DA18B74"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Times New Roman" w:hAnsi="Verdana" w:cstheme="minorHAnsi"/>
                <w:b/>
                <w:bCs/>
                <w:color w:val="000000"/>
                <w:sz w:val="20"/>
                <w:lang w:eastAsia="es-ES"/>
              </w:rPr>
              <w:t>88</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196FCD1D"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Economica" w:hAnsi="Verdana" w:cstheme="minorHAnsi"/>
                <w:b/>
                <w:bCs/>
                <w:sz w:val="20"/>
                <w:lang w:eastAsia="zh-CN" w:bidi="hi-IN"/>
              </w:rPr>
              <w:t>77</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711CA18E"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Economica" w:hAnsi="Verdana" w:cstheme="minorHAnsi"/>
                <w:b/>
                <w:bCs/>
                <w:sz w:val="20"/>
                <w:lang w:eastAsia="zh-CN" w:bidi="hi-IN"/>
              </w:rPr>
              <w:t>23</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726EC47C"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Economica" w:hAnsi="Verdana" w:cstheme="minorHAnsi"/>
                <w:b/>
                <w:bCs/>
                <w:sz w:val="20"/>
                <w:lang w:eastAsia="zh-CN" w:bidi="hi-IN"/>
              </w:rPr>
              <w:t>86</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1E74CBA6"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Economica" w:hAnsi="Verdana" w:cstheme="minorHAnsi"/>
                <w:b/>
                <w:bCs/>
                <w:sz w:val="20"/>
                <w:lang w:eastAsia="zh-CN" w:bidi="hi-IN"/>
              </w:rPr>
              <w:t>67</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01B569DD"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Economica" w:hAnsi="Verdana" w:cstheme="minorHAnsi"/>
                <w:b/>
                <w:bCs/>
                <w:sz w:val="20"/>
                <w:lang w:eastAsia="zh-CN" w:bidi="hi-IN"/>
              </w:rPr>
              <w:t>81</w:t>
            </w:r>
          </w:p>
        </w:tc>
      </w:tr>
      <w:tr w:rsidR="006B08F9" w:rsidRPr="006B08F9" w14:paraId="125AE5F1"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633F9A3B"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Jefe/a de turno</w:t>
            </w:r>
          </w:p>
        </w:tc>
        <w:tc>
          <w:tcPr>
            <w:tcW w:w="0" w:type="auto"/>
            <w:tcBorders>
              <w:top w:val="single" w:sz="4" w:space="0" w:color="auto"/>
              <w:left w:val="nil"/>
              <w:bottom w:val="single" w:sz="4" w:space="0" w:color="auto"/>
              <w:right w:val="nil"/>
            </w:tcBorders>
            <w:shd w:val="clear" w:color="auto" w:fill="auto"/>
            <w:noWrap/>
            <w:vAlign w:val="center"/>
            <w:hideMark/>
          </w:tcPr>
          <w:p w14:paraId="1A0CAEF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14:paraId="73A0F1E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auto"/>
              <w:left w:val="nil"/>
              <w:bottom w:val="single" w:sz="4" w:space="0" w:color="auto"/>
              <w:right w:val="nil"/>
            </w:tcBorders>
            <w:shd w:val="clear" w:color="auto" w:fill="auto"/>
            <w:noWrap/>
            <w:vAlign w:val="center"/>
            <w:hideMark/>
          </w:tcPr>
          <w:p w14:paraId="006DF3C8"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w:t>
            </w:r>
          </w:p>
        </w:tc>
        <w:tc>
          <w:tcPr>
            <w:tcW w:w="0" w:type="auto"/>
            <w:tcBorders>
              <w:top w:val="single" w:sz="4" w:space="0" w:color="auto"/>
              <w:left w:val="nil"/>
              <w:bottom w:val="single" w:sz="4" w:space="0" w:color="auto"/>
              <w:right w:val="nil"/>
            </w:tcBorders>
            <w:shd w:val="clear" w:color="auto" w:fill="auto"/>
            <w:vAlign w:val="center"/>
          </w:tcPr>
          <w:p w14:paraId="152DFBA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100</w:t>
            </w:r>
          </w:p>
        </w:tc>
        <w:tc>
          <w:tcPr>
            <w:tcW w:w="0" w:type="auto"/>
            <w:tcBorders>
              <w:top w:val="single" w:sz="4" w:space="0" w:color="auto"/>
              <w:left w:val="nil"/>
              <w:bottom w:val="single" w:sz="4" w:space="0" w:color="auto"/>
              <w:right w:val="nil"/>
            </w:tcBorders>
            <w:shd w:val="clear" w:color="auto" w:fill="auto"/>
            <w:vAlign w:val="center"/>
          </w:tcPr>
          <w:p w14:paraId="201CE249"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0F21BF9C"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6</w:t>
            </w:r>
          </w:p>
        </w:tc>
        <w:tc>
          <w:tcPr>
            <w:tcW w:w="0" w:type="auto"/>
            <w:tcBorders>
              <w:top w:val="single" w:sz="4" w:space="0" w:color="auto"/>
              <w:left w:val="nil"/>
              <w:bottom w:val="single" w:sz="4" w:space="0" w:color="auto"/>
              <w:right w:val="nil"/>
            </w:tcBorders>
            <w:shd w:val="clear" w:color="auto" w:fill="auto"/>
            <w:vAlign w:val="center"/>
          </w:tcPr>
          <w:p w14:paraId="1CC07E88"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1FC2E1B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w:t>
            </w:r>
          </w:p>
        </w:tc>
      </w:tr>
      <w:tr w:rsidR="006B08F9" w:rsidRPr="006B08F9" w14:paraId="280595F5"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44341B51"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Operario/a</w:t>
            </w:r>
          </w:p>
        </w:tc>
        <w:tc>
          <w:tcPr>
            <w:tcW w:w="0" w:type="auto"/>
            <w:tcBorders>
              <w:top w:val="single" w:sz="4" w:space="0" w:color="auto"/>
              <w:left w:val="nil"/>
              <w:bottom w:val="single" w:sz="4" w:space="0" w:color="auto"/>
              <w:right w:val="nil"/>
            </w:tcBorders>
            <w:shd w:val="clear" w:color="auto" w:fill="auto"/>
            <w:noWrap/>
            <w:vAlign w:val="center"/>
            <w:hideMark/>
          </w:tcPr>
          <w:p w14:paraId="1E08BC92"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56</w:t>
            </w:r>
          </w:p>
        </w:tc>
        <w:tc>
          <w:tcPr>
            <w:tcW w:w="0" w:type="auto"/>
            <w:tcBorders>
              <w:top w:val="single" w:sz="4" w:space="0" w:color="auto"/>
              <w:left w:val="nil"/>
              <w:bottom w:val="single" w:sz="4" w:space="0" w:color="auto"/>
              <w:right w:val="nil"/>
            </w:tcBorders>
            <w:shd w:val="clear" w:color="auto" w:fill="auto"/>
            <w:noWrap/>
            <w:vAlign w:val="center"/>
            <w:hideMark/>
          </w:tcPr>
          <w:p w14:paraId="5036E96E"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20</w:t>
            </w:r>
          </w:p>
        </w:tc>
        <w:tc>
          <w:tcPr>
            <w:tcW w:w="0" w:type="auto"/>
            <w:tcBorders>
              <w:top w:val="single" w:sz="4" w:space="0" w:color="auto"/>
              <w:left w:val="nil"/>
              <w:bottom w:val="single" w:sz="4" w:space="0" w:color="auto"/>
              <w:right w:val="nil"/>
            </w:tcBorders>
            <w:shd w:val="clear" w:color="auto" w:fill="auto"/>
            <w:noWrap/>
            <w:vAlign w:val="center"/>
            <w:hideMark/>
          </w:tcPr>
          <w:p w14:paraId="65A60A3C"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76</w:t>
            </w:r>
          </w:p>
        </w:tc>
        <w:tc>
          <w:tcPr>
            <w:tcW w:w="0" w:type="auto"/>
            <w:tcBorders>
              <w:top w:val="single" w:sz="4" w:space="0" w:color="auto"/>
              <w:left w:val="nil"/>
              <w:bottom w:val="single" w:sz="4" w:space="0" w:color="auto"/>
              <w:right w:val="nil"/>
            </w:tcBorders>
            <w:shd w:val="clear" w:color="auto" w:fill="auto"/>
            <w:vAlign w:val="center"/>
          </w:tcPr>
          <w:p w14:paraId="2DE38181"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74</w:t>
            </w:r>
          </w:p>
        </w:tc>
        <w:tc>
          <w:tcPr>
            <w:tcW w:w="0" w:type="auto"/>
            <w:tcBorders>
              <w:top w:val="single" w:sz="4" w:space="0" w:color="auto"/>
              <w:left w:val="nil"/>
              <w:bottom w:val="single" w:sz="4" w:space="0" w:color="auto"/>
              <w:right w:val="nil"/>
            </w:tcBorders>
            <w:shd w:val="clear" w:color="auto" w:fill="auto"/>
            <w:vAlign w:val="center"/>
          </w:tcPr>
          <w:p w14:paraId="0BEC0650"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26</w:t>
            </w:r>
          </w:p>
        </w:tc>
        <w:tc>
          <w:tcPr>
            <w:tcW w:w="0" w:type="auto"/>
            <w:tcBorders>
              <w:top w:val="single" w:sz="4" w:space="0" w:color="auto"/>
              <w:left w:val="nil"/>
              <w:bottom w:val="single" w:sz="4" w:space="0" w:color="auto"/>
              <w:right w:val="nil"/>
            </w:tcBorders>
            <w:shd w:val="clear" w:color="auto" w:fill="auto"/>
            <w:vAlign w:val="center"/>
          </w:tcPr>
          <w:p w14:paraId="78BAD35F"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71</w:t>
            </w:r>
          </w:p>
        </w:tc>
        <w:tc>
          <w:tcPr>
            <w:tcW w:w="0" w:type="auto"/>
            <w:tcBorders>
              <w:top w:val="single" w:sz="4" w:space="0" w:color="auto"/>
              <w:left w:val="nil"/>
              <w:bottom w:val="single" w:sz="4" w:space="0" w:color="auto"/>
              <w:right w:val="nil"/>
            </w:tcBorders>
            <w:shd w:val="clear" w:color="auto" w:fill="auto"/>
            <w:vAlign w:val="center"/>
          </w:tcPr>
          <w:p w14:paraId="324BD913"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67</w:t>
            </w:r>
          </w:p>
        </w:tc>
        <w:tc>
          <w:tcPr>
            <w:tcW w:w="0" w:type="auto"/>
            <w:tcBorders>
              <w:top w:val="single" w:sz="4" w:space="0" w:color="auto"/>
              <w:left w:val="nil"/>
              <w:bottom w:val="single" w:sz="4" w:space="0" w:color="auto"/>
              <w:right w:val="nil"/>
            </w:tcBorders>
            <w:shd w:val="clear" w:color="auto" w:fill="auto"/>
            <w:vAlign w:val="center"/>
          </w:tcPr>
          <w:p w14:paraId="22D38798"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70</w:t>
            </w:r>
          </w:p>
        </w:tc>
      </w:tr>
      <w:tr w:rsidR="006B08F9" w:rsidRPr="006B08F9" w14:paraId="7524E306"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79569345"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Responsable</w:t>
            </w:r>
          </w:p>
        </w:tc>
        <w:tc>
          <w:tcPr>
            <w:tcW w:w="0" w:type="auto"/>
            <w:tcBorders>
              <w:top w:val="single" w:sz="4" w:space="0" w:color="auto"/>
              <w:left w:val="nil"/>
              <w:bottom w:val="single" w:sz="4" w:space="0" w:color="auto"/>
              <w:right w:val="nil"/>
            </w:tcBorders>
            <w:shd w:val="clear" w:color="auto" w:fill="auto"/>
            <w:noWrap/>
            <w:vAlign w:val="center"/>
            <w:hideMark/>
          </w:tcPr>
          <w:p w14:paraId="095CB1E9"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auto"/>
              <w:left w:val="nil"/>
              <w:bottom w:val="single" w:sz="4" w:space="0" w:color="auto"/>
              <w:right w:val="nil"/>
            </w:tcBorders>
            <w:shd w:val="clear" w:color="auto" w:fill="auto"/>
            <w:noWrap/>
            <w:vAlign w:val="center"/>
            <w:hideMark/>
          </w:tcPr>
          <w:p w14:paraId="4421E43A"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auto"/>
              <w:left w:val="nil"/>
              <w:bottom w:val="single" w:sz="4" w:space="0" w:color="auto"/>
              <w:right w:val="nil"/>
            </w:tcBorders>
            <w:shd w:val="clear" w:color="auto" w:fill="auto"/>
            <w:noWrap/>
            <w:vAlign w:val="center"/>
            <w:hideMark/>
          </w:tcPr>
          <w:p w14:paraId="633D61D4"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2</w:t>
            </w:r>
          </w:p>
        </w:tc>
        <w:tc>
          <w:tcPr>
            <w:tcW w:w="0" w:type="auto"/>
            <w:tcBorders>
              <w:top w:val="single" w:sz="4" w:space="0" w:color="auto"/>
              <w:left w:val="nil"/>
              <w:bottom w:val="single" w:sz="4" w:space="0" w:color="auto"/>
              <w:right w:val="nil"/>
            </w:tcBorders>
            <w:shd w:val="clear" w:color="auto" w:fill="auto"/>
            <w:vAlign w:val="center"/>
          </w:tcPr>
          <w:p w14:paraId="44DEFD46"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100</w:t>
            </w:r>
          </w:p>
        </w:tc>
        <w:tc>
          <w:tcPr>
            <w:tcW w:w="0" w:type="auto"/>
            <w:tcBorders>
              <w:top w:val="single" w:sz="4" w:space="0" w:color="auto"/>
              <w:left w:val="nil"/>
              <w:bottom w:val="single" w:sz="4" w:space="0" w:color="auto"/>
              <w:right w:val="nil"/>
            </w:tcBorders>
            <w:shd w:val="clear" w:color="auto" w:fill="auto"/>
            <w:vAlign w:val="center"/>
          </w:tcPr>
          <w:p w14:paraId="39A7388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5F31560F"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3</w:t>
            </w:r>
          </w:p>
        </w:tc>
        <w:tc>
          <w:tcPr>
            <w:tcW w:w="0" w:type="auto"/>
            <w:tcBorders>
              <w:top w:val="single" w:sz="4" w:space="0" w:color="auto"/>
              <w:left w:val="nil"/>
              <w:bottom w:val="single" w:sz="4" w:space="0" w:color="auto"/>
              <w:right w:val="nil"/>
            </w:tcBorders>
            <w:shd w:val="clear" w:color="auto" w:fill="auto"/>
            <w:vAlign w:val="center"/>
          </w:tcPr>
          <w:p w14:paraId="02BF595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01D2201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w:t>
            </w:r>
          </w:p>
        </w:tc>
      </w:tr>
      <w:tr w:rsidR="006B08F9" w:rsidRPr="006B08F9" w14:paraId="3BBE0A4A"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23264C85"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0" w:type="auto"/>
            <w:tcBorders>
              <w:top w:val="single" w:sz="4" w:space="0" w:color="auto"/>
              <w:left w:val="nil"/>
              <w:bottom w:val="single" w:sz="4" w:space="0" w:color="auto"/>
              <w:right w:val="nil"/>
            </w:tcBorders>
            <w:shd w:val="clear" w:color="auto" w:fill="auto"/>
            <w:noWrap/>
            <w:vAlign w:val="center"/>
            <w:hideMark/>
          </w:tcPr>
          <w:p w14:paraId="0F525985"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14:paraId="6540F691"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auto"/>
              <w:left w:val="nil"/>
              <w:bottom w:val="single" w:sz="4" w:space="0" w:color="auto"/>
              <w:right w:val="nil"/>
            </w:tcBorders>
            <w:shd w:val="clear" w:color="auto" w:fill="auto"/>
            <w:noWrap/>
            <w:vAlign w:val="center"/>
            <w:hideMark/>
          </w:tcPr>
          <w:p w14:paraId="083FFBCF"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w:t>
            </w:r>
          </w:p>
        </w:tc>
        <w:tc>
          <w:tcPr>
            <w:tcW w:w="0" w:type="auto"/>
            <w:tcBorders>
              <w:top w:val="single" w:sz="4" w:space="0" w:color="auto"/>
              <w:left w:val="nil"/>
              <w:bottom w:val="single" w:sz="4" w:space="0" w:color="auto"/>
              <w:right w:val="nil"/>
            </w:tcBorders>
            <w:shd w:val="clear" w:color="auto" w:fill="auto"/>
            <w:vAlign w:val="center"/>
          </w:tcPr>
          <w:p w14:paraId="19ABF397"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100</w:t>
            </w:r>
          </w:p>
        </w:tc>
        <w:tc>
          <w:tcPr>
            <w:tcW w:w="0" w:type="auto"/>
            <w:tcBorders>
              <w:top w:val="single" w:sz="4" w:space="0" w:color="auto"/>
              <w:left w:val="nil"/>
              <w:bottom w:val="single" w:sz="4" w:space="0" w:color="auto"/>
              <w:right w:val="nil"/>
            </w:tcBorders>
            <w:shd w:val="clear" w:color="auto" w:fill="auto"/>
            <w:vAlign w:val="center"/>
          </w:tcPr>
          <w:p w14:paraId="74ACB4F4"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20A6F153"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6</w:t>
            </w:r>
          </w:p>
        </w:tc>
        <w:tc>
          <w:tcPr>
            <w:tcW w:w="0" w:type="auto"/>
            <w:tcBorders>
              <w:top w:val="single" w:sz="4" w:space="0" w:color="auto"/>
              <w:left w:val="nil"/>
              <w:bottom w:val="single" w:sz="4" w:space="0" w:color="auto"/>
              <w:right w:val="nil"/>
            </w:tcBorders>
            <w:shd w:val="clear" w:color="auto" w:fill="auto"/>
            <w:vAlign w:val="center"/>
          </w:tcPr>
          <w:p w14:paraId="3F84BA38"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0</w:t>
            </w:r>
          </w:p>
        </w:tc>
        <w:tc>
          <w:tcPr>
            <w:tcW w:w="0" w:type="auto"/>
            <w:tcBorders>
              <w:top w:val="single" w:sz="4" w:space="0" w:color="auto"/>
              <w:left w:val="nil"/>
              <w:bottom w:val="single" w:sz="4" w:space="0" w:color="auto"/>
              <w:right w:val="nil"/>
            </w:tcBorders>
            <w:shd w:val="clear" w:color="auto" w:fill="auto"/>
            <w:vAlign w:val="center"/>
          </w:tcPr>
          <w:p w14:paraId="61E8D19B"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w:t>
            </w:r>
          </w:p>
        </w:tc>
      </w:tr>
      <w:tr w:rsidR="006B08F9" w:rsidRPr="006B08F9" w14:paraId="1C3E141B"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shd w:val="clear" w:color="auto" w:fill="D9D9D9" w:themeFill="background1" w:themeFillShade="D9"/>
            <w:noWrap/>
            <w:vAlign w:val="center"/>
            <w:hideMark/>
          </w:tcPr>
          <w:p w14:paraId="049D90B4" w14:textId="77777777" w:rsidR="006B08F9" w:rsidRPr="006B08F9" w:rsidRDefault="006B08F9" w:rsidP="006B08F9">
            <w:pPr>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MOI</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2BC4F85F"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11</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3E792A15"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10</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49502BBD"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Times New Roman" w:hAnsi="Verdana" w:cstheme="minorHAnsi"/>
                <w:b/>
                <w:bCs/>
                <w:color w:val="000000"/>
                <w:sz w:val="20"/>
                <w:lang w:eastAsia="es-ES"/>
              </w:rPr>
              <w:t>21</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23AACFC6"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48</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6AF197CC"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52</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51596824"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14</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6DFD10CE"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33</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207AA5F9" w14:textId="77777777" w:rsidR="006B08F9" w:rsidRPr="006B08F9" w:rsidRDefault="006B08F9" w:rsidP="006B08F9">
            <w:pPr>
              <w:tabs>
                <w:tab w:val="center" w:pos="600"/>
                <w:tab w:val="right" w:pos="1201"/>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19</w:t>
            </w:r>
          </w:p>
        </w:tc>
      </w:tr>
      <w:tr w:rsidR="006B08F9" w:rsidRPr="006B08F9" w14:paraId="3BE44BEC"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149610B3"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Dirección</w:t>
            </w:r>
          </w:p>
        </w:tc>
        <w:tc>
          <w:tcPr>
            <w:tcW w:w="0" w:type="auto"/>
            <w:tcBorders>
              <w:top w:val="single" w:sz="4" w:space="0" w:color="auto"/>
              <w:left w:val="nil"/>
              <w:bottom w:val="single" w:sz="4" w:space="0" w:color="auto"/>
              <w:right w:val="nil"/>
            </w:tcBorders>
            <w:noWrap/>
            <w:vAlign w:val="center"/>
            <w:hideMark/>
          </w:tcPr>
          <w:p w14:paraId="5C0B620A"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auto"/>
              <w:left w:val="nil"/>
              <w:bottom w:val="single" w:sz="4" w:space="0" w:color="auto"/>
              <w:right w:val="nil"/>
            </w:tcBorders>
            <w:noWrap/>
            <w:vAlign w:val="center"/>
            <w:hideMark/>
          </w:tcPr>
          <w:p w14:paraId="3BBD109F"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auto"/>
              <w:left w:val="nil"/>
              <w:bottom w:val="single" w:sz="4" w:space="0" w:color="auto"/>
              <w:right w:val="nil"/>
            </w:tcBorders>
            <w:noWrap/>
            <w:vAlign w:val="center"/>
            <w:hideMark/>
          </w:tcPr>
          <w:p w14:paraId="5F336852"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4</w:t>
            </w:r>
          </w:p>
        </w:tc>
        <w:tc>
          <w:tcPr>
            <w:tcW w:w="0" w:type="auto"/>
            <w:tcBorders>
              <w:top w:val="single" w:sz="4" w:space="0" w:color="auto"/>
              <w:left w:val="nil"/>
              <w:bottom w:val="single" w:sz="4" w:space="0" w:color="auto"/>
              <w:right w:val="nil"/>
            </w:tcBorders>
            <w:vAlign w:val="center"/>
          </w:tcPr>
          <w:p w14:paraId="5235F358"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75</w:t>
            </w:r>
          </w:p>
        </w:tc>
        <w:tc>
          <w:tcPr>
            <w:tcW w:w="0" w:type="auto"/>
            <w:tcBorders>
              <w:top w:val="single" w:sz="4" w:space="0" w:color="auto"/>
              <w:left w:val="nil"/>
              <w:bottom w:val="single" w:sz="4" w:space="0" w:color="auto"/>
              <w:right w:val="nil"/>
            </w:tcBorders>
            <w:vAlign w:val="center"/>
          </w:tcPr>
          <w:p w14:paraId="7AC563D6"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25</w:t>
            </w:r>
          </w:p>
        </w:tc>
        <w:tc>
          <w:tcPr>
            <w:tcW w:w="0" w:type="auto"/>
            <w:tcBorders>
              <w:top w:val="single" w:sz="4" w:space="0" w:color="auto"/>
              <w:left w:val="nil"/>
              <w:bottom w:val="single" w:sz="4" w:space="0" w:color="auto"/>
              <w:right w:val="nil"/>
            </w:tcBorders>
            <w:vAlign w:val="center"/>
          </w:tcPr>
          <w:p w14:paraId="01940607"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4</w:t>
            </w:r>
          </w:p>
        </w:tc>
        <w:tc>
          <w:tcPr>
            <w:tcW w:w="0" w:type="auto"/>
            <w:tcBorders>
              <w:top w:val="single" w:sz="4" w:space="0" w:color="auto"/>
              <w:left w:val="nil"/>
              <w:bottom w:val="single" w:sz="4" w:space="0" w:color="auto"/>
              <w:right w:val="nil"/>
            </w:tcBorders>
            <w:vAlign w:val="center"/>
          </w:tcPr>
          <w:p w14:paraId="26B7E2A2"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3</w:t>
            </w:r>
          </w:p>
        </w:tc>
        <w:tc>
          <w:tcPr>
            <w:tcW w:w="0" w:type="auto"/>
            <w:tcBorders>
              <w:top w:val="single" w:sz="4" w:space="0" w:color="auto"/>
              <w:left w:val="nil"/>
              <w:bottom w:val="single" w:sz="4" w:space="0" w:color="auto"/>
              <w:right w:val="nil"/>
            </w:tcBorders>
            <w:vAlign w:val="center"/>
          </w:tcPr>
          <w:p w14:paraId="777E1B25"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4</w:t>
            </w:r>
          </w:p>
        </w:tc>
      </w:tr>
      <w:tr w:rsidR="006B08F9" w:rsidRPr="006B08F9" w14:paraId="532EF885"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40416723"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Responsable</w:t>
            </w:r>
          </w:p>
        </w:tc>
        <w:tc>
          <w:tcPr>
            <w:tcW w:w="0" w:type="auto"/>
            <w:tcBorders>
              <w:top w:val="single" w:sz="4" w:space="0" w:color="auto"/>
              <w:left w:val="nil"/>
              <w:bottom w:val="single" w:sz="4" w:space="0" w:color="auto"/>
              <w:right w:val="nil"/>
            </w:tcBorders>
            <w:shd w:val="clear" w:color="auto" w:fill="auto"/>
            <w:noWrap/>
            <w:vAlign w:val="center"/>
            <w:hideMark/>
          </w:tcPr>
          <w:p w14:paraId="281E91B8"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14:paraId="37C8F7D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14:paraId="33D7DAB4"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6</w:t>
            </w:r>
          </w:p>
        </w:tc>
        <w:tc>
          <w:tcPr>
            <w:tcW w:w="0" w:type="auto"/>
            <w:tcBorders>
              <w:top w:val="single" w:sz="4" w:space="0" w:color="auto"/>
              <w:left w:val="nil"/>
              <w:bottom w:val="single" w:sz="4" w:space="0" w:color="auto"/>
              <w:right w:val="nil"/>
            </w:tcBorders>
            <w:shd w:val="clear" w:color="auto" w:fill="auto"/>
            <w:vAlign w:val="center"/>
          </w:tcPr>
          <w:p w14:paraId="7AEDF3B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50</w:t>
            </w:r>
          </w:p>
        </w:tc>
        <w:tc>
          <w:tcPr>
            <w:tcW w:w="0" w:type="auto"/>
            <w:tcBorders>
              <w:top w:val="single" w:sz="4" w:space="0" w:color="auto"/>
              <w:left w:val="nil"/>
              <w:bottom w:val="single" w:sz="4" w:space="0" w:color="auto"/>
              <w:right w:val="nil"/>
            </w:tcBorders>
            <w:shd w:val="clear" w:color="auto" w:fill="auto"/>
            <w:vAlign w:val="center"/>
          </w:tcPr>
          <w:p w14:paraId="15AAD85F"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50</w:t>
            </w:r>
          </w:p>
        </w:tc>
        <w:tc>
          <w:tcPr>
            <w:tcW w:w="0" w:type="auto"/>
            <w:tcBorders>
              <w:top w:val="single" w:sz="4" w:space="0" w:color="auto"/>
              <w:left w:val="nil"/>
              <w:bottom w:val="single" w:sz="4" w:space="0" w:color="auto"/>
              <w:right w:val="nil"/>
            </w:tcBorders>
            <w:shd w:val="clear" w:color="auto" w:fill="auto"/>
            <w:vAlign w:val="center"/>
          </w:tcPr>
          <w:p w14:paraId="563B6CC8"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4</w:t>
            </w:r>
          </w:p>
        </w:tc>
        <w:tc>
          <w:tcPr>
            <w:tcW w:w="0" w:type="auto"/>
            <w:tcBorders>
              <w:top w:val="single" w:sz="4" w:space="0" w:color="auto"/>
              <w:left w:val="nil"/>
              <w:bottom w:val="single" w:sz="4" w:space="0" w:color="auto"/>
              <w:right w:val="nil"/>
            </w:tcBorders>
            <w:shd w:val="clear" w:color="auto" w:fill="auto"/>
            <w:vAlign w:val="center"/>
          </w:tcPr>
          <w:p w14:paraId="40C91E4E"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10</w:t>
            </w:r>
          </w:p>
        </w:tc>
        <w:tc>
          <w:tcPr>
            <w:tcW w:w="0" w:type="auto"/>
            <w:tcBorders>
              <w:top w:val="single" w:sz="4" w:space="0" w:color="auto"/>
              <w:left w:val="nil"/>
              <w:bottom w:val="single" w:sz="4" w:space="0" w:color="auto"/>
              <w:right w:val="nil"/>
            </w:tcBorders>
            <w:shd w:val="clear" w:color="auto" w:fill="auto"/>
            <w:vAlign w:val="center"/>
          </w:tcPr>
          <w:p w14:paraId="7E9C7484"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w:t>
            </w:r>
          </w:p>
        </w:tc>
      </w:tr>
      <w:tr w:rsidR="006B08F9" w:rsidRPr="006B08F9" w14:paraId="18E47D55"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noWrap/>
            <w:vAlign w:val="center"/>
            <w:hideMark/>
          </w:tcPr>
          <w:p w14:paraId="4C00D6DD"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0" w:type="auto"/>
            <w:tcBorders>
              <w:top w:val="single" w:sz="4" w:space="0" w:color="auto"/>
              <w:left w:val="nil"/>
              <w:bottom w:val="single" w:sz="4" w:space="0" w:color="auto"/>
              <w:right w:val="nil"/>
            </w:tcBorders>
            <w:noWrap/>
            <w:vAlign w:val="center"/>
            <w:hideMark/>
          </w:tcPr>
          <w:p w14:paraId="573FC03D"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auto"/>
              <w:left w:val="nil"/>
              <w:bottom w:val="single" w:sz="4" w:space="0" w:color="auto"/>
              <w:right w:val="nil"/>
            </w:tcBorders>
            <w:noWrap/>
            <w:vAlign w:val="center"/>
            <w:hideMark/>
          </w:tcPr>
          <w:p w14:paraId="43BEC9D7"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auto"/>
              <w:left w:val="nil"/>
              <w:bottom w:val="single" w:sz="4" w:space="0" w:color="auto"/>
              <w:right w:val="nil"/>
            </w:tcBorders>
            <w:noWrap/>
            <w:vAlign w:val="center"/>
            <w:hideMark/>
          </w:tcPr>
          <w:p w14:paraId="0952033E"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11</w:t>
            </w:r>
          </w:p>
        </w:tc>
        <w:tc>
          <w:tcPr>
            <w:tcW w:w="0" w:type="auto"/>
            <w:tcBorders>
              <w:top w:val="single" w:sz="4" w:space="0" w:color="auto"/>
              <w:left w:val="nil"/>
              <w:bottom w:val="single" w:sz="4" w:space="0" w:color="auto"/>
              <w:right w:val="nil"/>
            </w:tcBorders>
            <w:vAlign w:val="center"/>
          </w:tcPr>
          <w:p w14:paraId="2A53159A"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45</w:t>
            </w:r>
          </w:p>
        </w:tc>
        <w:tc>
          <w:tcPr>
            <w:tcW w:w="0" w:type="auto"/>
            <w:tcBorders>
              <w:top w:val="single" w:sz="4" w:space="0" w:color="auto"/>
              <w:left w:val="nil"/>
              <w:bottom w:val="single" w:sz="4" w:space="0" w:color="auto"/>
              <w:right w:val="nil"/>
            </w:tcBorders>
            <w:vAlign w:val="center"/>
          </w:tcPr>
          <w:p w14:paraId="507071A3"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55</w:t>
            </w:r>
          </w:p>
        </w:tc>
        <w:tc>
          <w:tcPr>
            <w:tcW w:w="0" w:type="auto"/>
            <w:tcBorders>
              <w:top w:val="single" w:sz="4" w:space="0" w:color="auto"/>
              <w:left w:val="nil"/>
              <w:bottom w:val="single" w:sz="4" w:space="0" w:color="auto"/>
              <w:right w:val="nil"/>
            </w:tcBorders>
            <w:vAlign w:val="center"/>
          </w:tcPr>
          <w:p w14:paraId="04C45901"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6</w:t>
            </w:r>
          </w:p>
        </w:tc>
        <w:tc>
          <w:tcPr>
            <w:tcW w:w="0" w:type="auto"/>
            <w:tcBorders>
              <w:top w:val="single" w:sz="4" w:space="0" w:color="auto"/>
              <w:left w:val="nil"/>
              <w:bottom w:val="single" w:sz="4" w:space="0" w:color="auto"/>
              <w:right w:val="nil"/>
            </w:tcBorders>
            <w:vAlign w:val="center"/>
          </w:tcPr>
          <w:p w14:paraId="7B972638"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20</w:t>
            </w:r>
          </w:p>
        </w:tc>
        <w:tc>
          <w:tcPr>
            <w:tcW w:w="0" w:type="auto"/>
            <w:tcBorders>
              <w:top w:val="single" w:sz="4" w:space="0" w:color="auto"/>
              <w:left w:val="nil"/>
              <w:bottom w:val="single" w:sz="4" w:space="0" w:color="auto"/>
              <w:right w:val="nil"/>
            </w:tcBorders>
            <w:vAlign w:val="center"/>
          </w:tcPr>
          <w:p w14:paraId="70A22EA6"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color w:val="000000"/>
                <w:sz w:val="20"/>
                <w:lang w:eastAsia="es-ES"/>
              </w:rPr>
            </w:pPr>
            <w:r w:rsidRPr="006B08F9">
              <w:rPr>
                <w:rFonts w:ascii="Verdana" w:eastAsia="Times New Roman" w:hAnsi="Verdana" w:cstheme="minorHAnsi"/>
                <w:color w:val="000000"/>
                <w:sz w:val="20"/>
                <w:lang w:eastAsia="es-ES"/>
              </w:rPr>
              <w:t>10</w:t>
            </w:r>
          </w:p>
        </w:tc>
      </w:tr>
      <w:tr w:rsidR="006B08F9" w:rsidRPr="006B08F9" w14:paraId="0F8D1DD0"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il"/>
            </w:tcBorders>
            <w:shd w:val="clear" w:color="auto" w:fill="F2F2F2" w:themeFill="background1" w:themeFillShade="F2"/>
            <w:noWrap/>
            <w:vAlign w:val="center"/>
            <w:hideMark/>
          </w:tcPr>
          <w:p w14:paraId="10A8F66E" w14:textId="77777777" w:rsidR="006B08F9" w:rsidRPr="006B08F9" w:rsidRDefault="006B08F9" w:rsidP="006B08F9">
            <w:pPr>
              <w:jc w:val="both"/>
              <w:rPr>
                <w:rFonts w:ascii="Verdana" w:hAnsi="Verdana"/>
                <w:b/>
                <w:bCs/>
                <w:sz w:val="20"/>
              </w:rPr>
            </w:pPr>
            <w:r w:rsidRPr="006B08F9">
              <w:rPr>
                <w:rFonts w:ascii="Verdana" w:hAnsi="Verdana"/>
                <w:b/>
                <w:bCs/>
                <w:sz w:val="20"/>
              </w:rPr>
              <w:t>Total general</w:t>
            </w:r>
          </w:p>
        </w:tc>
        <w:tc>
          <w:tcPr>
            <w:tcW w:w="0" w:type="auto"/>
            <w:tcBorders>
              <w:top w:val="single" w:sz="4" w:space="0" w:color="auto"/>
              <w:left w:val="nil"/>
              <w:right w:val="nil"/>
            </w:tcBorders>
            <w:shd w:val="clear" w:color="auto" w:fill="F2F2F2" w:themeFill="background1" w:themeFillShade="F2"/>
            <w:noWrap/>
            <w:vAlign w:val="center"/>
            <w:hideMark/>
          </w:tcPr>
          <w:p w14:paraId="3D02978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79</w:t>
            </w:r>
          </w:p>
        </w:tc>
        <w:tc>
          <w:tcPr>
            <w:tcW w:w="0" w:type="auto"/>
            <w:tcBorders>
              <w:top w:val="single" w:sz="4" w:space="0" w:color="auto"/>
              <w:left w:val="nil"/>
              <w:right w:val="nil"/>
            </w:tcBorders>
            <w:shd w:val="clear" w:color="auto" w:fill="F2F2F2" w:themeFill="background1" w:themeFillShade="F2"/>
            <w:noWrap/>
            <w:vAlign w:val="center"/>
            <w:hideMark/>
          </w:tcPr>
          <w:p w14:paraId="277CE1E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30</w:t>
            </w:r>
          </w:p>
        </w:tc>
        <w:tc>
          <w:tcPr>
            <w:tcW w:w="0" w:type="auto"/>
            <w:tcBorders>
              <w:top w:val="single" w:sz="4" w:space="0" w:color="auto"/>
              <w:left w:val="nil"/>
              <w:right w:val="nil"/>
            </w:tcBorders>
            <w:shd w:val="clear" w:color="auto" w:fill="F2F2F2" w:themeFill="background1" w:themeFillShade="F2"/>
            <w:noWrap/>
            <w:vAlign w:val="center"/>
            <w:hideMark/>
          </w:tcPr>
          <w:p w14:paraId="7CF3210C"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bCs/>
                <w:color w:val="000000"/>
                <w:sz w:val="20"/>
                <w:lang w:eastAsia="es-ES"/>
              </w:rPr>
            </w:pPr>
            <w:r w:rsidRPr="006B08F9">
              <w:rPr>
                <w:rFonts w:ascii="Verdana" w:eastAsia="Times New Roman" w:hAnsi="Verdana" w:cstheme="minorHAnsi"/>
                <w:b/>
                <w:bCs/>
                <w:color w:val="000000"/>
                <w:sz w:val="20"/>
                <w:lang w:eastAsia="es-ES"/>
              </w:rPr>
              <w:t>109</w:t>
            </w:r>
          </w:p>
        </w:tc>
        <w:tc>
          <w:tcPr>
            <w:tcW w:w="0" w:type="auto"/>
            <w:tcBorders>
              <w:top w:val="single" w:sz="4" w:space="0" w:color="auto"/>
              <w:left w:val="nil"/>
              <w:right w:val="nil"/>
            </w:tcBorders>
            <w:shd w:val="clear" w:color="auto" w:fill="F2F2F2" w:themeFill="background1" w:themeFillShade="F2"/>
            <w:vAlign w:val="center"/>
          </w:tcPr>
          <w:p w14:paraId="1647CA2A"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72</w:t>
            </w:r>
          </w:p>
        </w:tc>
        <w:tc>
          <w:tcPr>
            <w:tcW w:w="0" w:type="auto"/>
            <w:tcBorders>
              <w:top w:val="single" w:sz="4" w:space="0" w:color="auto"/>
              <w:left w:val="nil"/>
              <w:right w:val="nil"/>
            </w:tcBorders>
            <w:shd w:val="clear" w:color="auto" w:fill="F2F2F2" w:themeFill="background1" w:themeFillShade="F2"/>
            <w:vAlign w:val="center"/>
          </w:tcPr>
          <w:p w14:paraId="5B236A06"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28</w:t>
            </w:r>
          </w:p>
        </w:tc>
        <w:tc>
          <w:tcPr>
            <w:tcW w:w="0" w:type="auto"/>
            <w:tcBorders>
              <w:top w:val="single" w:sz="4" w:space="0" w:color="auto"/>
              <w:left w:val="nil"/>
              <w:right w:val="nil"/>
            </w:tcBorders>
            <w:shd w:val="clear" w:color="auto" w:fill="F2F2F2" w:themeFill="background1" w:themeFillShade="F2"/>
            <w:vAlign w:val="center"/>
          </w:tcPr>
          <w:p w14:paraId="78A74DEE"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100</w:t>
            </w:r>
          </w:p>
        </w:tc>
        <w:tc>
          <w:tcPr>
            <w:tcW w:w="0" w:type="auto"/>
            <w:tcBorders>
              <w:top w:val="single" w:sz="4" w:space="0" w:color="auto"/>
              <w:left w:val="nil"/>
              <w:right w:val="nil"/>
            </w:tcBorders>
            <w:shd w:val="clear" w:color="auto" w:fill="F2F2F2" w:themeFill="background1" w:themeFillShade="F2"/>
            <w:vAlign w:val="center"/>
          </w:tcPr>
          <w:p w14:paraId="456596E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100</w:t>
            </w:r>
          </w:p>
        </w:tc>
        <w:tc>
          <w:tcPr>
            <w:tcW w:w="0" w:type="auto"/>
            <w:tcBorders>
              <w:top w:val="single" w:sz="4" w:space="0" w:color="auto"/>
              <w:left w:val="nil"/>
              <w:right w:val="nil"/>
            </w:tcBorders>
            <w:shd w:val="clear" w:color="auto" w:fill="F2F2F2" w:themeFill="background1" w:themeFillShade="F2"/>
            <w:vAlign w:val="center"/>
          </w:tcPr>
          <w:p w14:paraId="655BD87D"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b/>
                <w:color w:val="000000"/>
                <w:sz w:val="20"/>
                <w:lang w:eastAsia="es-ES"/>
              </w:rPr>
            </w:pPr>
            <w:r w:rsidRPr="006B08F9">
              <w:rPr>
                <w:rFonts w:ascii="Verdana" w:eastAsia="Economica" w:hAnsi="Verdana" w:cstheme="minorHAnsi"/>
                <w:b/>
                <w:sz w:val="20"/>
                <w:lang w:eastAsia="zh-CN" w:bidi="hi-IN"/>
              </w:rPr>
              <w:t>100</w:t>
            </w:r>
          </w:p>
        </w:tc>
      </w:tr>
      <w:bookmarkEnd w:id="3"/>
    </w:tbl>
    <w:p w14:paraId="33BD6558" w14:textId="77777777" w:rsidR="006B08F9" w:rsidRPr="006B08F9" w:rsidRDefault="006B08F9" w:rsidP="006B08F9">
      <w:pPr>
        <w:suppressAutoHyphens/>
        <w:spacing w:line="276" w:lineRule="auto"/>
        <w:jc w:val="both"/>
        <w:rPr>
          <w:rFonts w:ascii="Verdana" w:eastAsia="Economica" w:hAnsi="Verdana"/>
          <w:b/>
          <w:sz w:val="20"/>
          <w:szCs w:val="20"/>
          <w:lang w:eastAsia="zh-CN" w:bidi="hi-IN"/>
        </w:rPr>
      </w:pPr>
    </w:p>
    <w:p w14:paraId="03E59DF7" w14:textId="77777777" w:rsidR="006B08F9" w:rsidRPr="006B08F9" w:rsidRDefault="006B08F9" w:rsidP="006B08F9">
      <w:pPr>
        <w:suppressAutoHyphens/>
        <w:spacing w:line="276" w:lineRule="auto"/>
        <w:jc w:val="both"/>
        <w:rPr>
          <w:rFonts w:ascii="Verdana" w:eastAsia="Economica" w:hAnsi="Verdana"/>
          <w:b/>
          <w:sz w:val="20"/>
          <w:szCs w:val="20"/>
          <w:lang w:eastAsia="zh-CN" w:bidi="hi-IN"/>
        </w:rPr>
      </w:pPr>
    </w:p>
    <w:p w14:paraId="1AE9BAAA" w14:textId="77777777" w:rsidR="006B08F9" w:rsidRPr="006B08F9" w:rsidRDefault="006B08F9" w:rsidP="006B08F9">
      <w:pPr>
        <w:suppressAutoHyphens/>
        <w:spacing w:line="276" w:lineRule="auto"/>
        <w:jc w:val="both"/>
        <w:rPr>
          <w:rFonts w:ascii="Verdana" w:eastAsia="Economica" w:hAnsi="Verdana"/>
          <w:b/>
          <w:sz w:val="20"/>
          <w:szCs w:val="20"/>
          <w:lang w:eastAsia="zh-CN" w:bidi="hi-IN"/>
        </w:rPr>
      </w:pPr>
      <w:r w:rsidRPr="006B08F9">
        <w:rPr>
          <w:rFonts w:ascii="Verdana" w:hAnsi="Verdana"/>
          <w:noProof/>
          <w:sz w:val="20"/>
        </w:rPr>
        <w:drawing>
          <wp:inline distT="0" distB="0" distL="0" distR="0" wp14:anchorId="6A9F4260" wp14:editId="7AC23DE7">
            <wp:extent cx="5400040" cy="2624455"/>
            <wp:effectExtent l="0" t="0" r="10160" b="4445"/>
            <wp:docPr id="627950492" name="Gráfico 1">
              <a:extLst xmlns:a="http://schemas.openxmlformats.org/drawingml/2006/main">
                <a:ext uri="{FF2B5EF4-FFF2-40B4-BE49-F238E27FC236}">
                  <a16:creationId xmlns:a16="http://schemas.microsoft.com/office/drawing/2014/main" id="{4B8D37C3-C451-191B-0D0F-7152089A4C5C}"/>
                </a:ext>
              </a:extLst>
            </wp:docPr>
            <wp:cNvGraphicFramePr/>
            <a:graphic xmlns:a="http://schemas.openxmlformats.org/drawingml/2006/main">
              <a:graphicData uri="http://schemas.openxmlformats.org/drawingml/2006/chart">
                <c:chart xmlns:c="http://schemas.openxmlformats.org/drawingml/2006/chart" r:id="rId20"/>
              </a:graphicData>
            </a:graphic>
          </wp:inline>
        </w:drawing>
      </w:r>
    </w:p>
    <w:p w14:paraId="1A73FB95" w14:textId="77777777" w:rsidR="006B08F9" w:rsidRPr="006B08F9" w:rsidRDefault="006B08F9" w:rsidP="006B08F9">
      <w:pPr>
        <w:suppressAutoHyphens/>
        <w:spacing w:line="276" w:lineRule="auto"/>
        <w:jc w:val="both"/>
        <w:rPr>
          <w:rFonts w:ascii="Verdana" w:eastAsia="Economica" w:hAnsi="Verdana" w:cs="Calibri"/>
          <w:bCs/>
          <w:sz w:val="20"/>
          <w:szCs w:val="20"/>
          <w:u w:val="single"/>
          <w:lang w:eastAsia="zh-CN" w:bidi="hi-IN"/>
        </w:rPr>
      </w:pPr>
      <w:r w:rsidRPr="006B08F9">
        <w:rPr>
          <w:rFonts w:ascii="Verdana" w:eastAsia="Economica" w:hAnsi="Verdana" w:cs="Calibri"/>
          <w:bCs/>
          <w:sz w:val="20"/>
          <w:szCs w:val="20"/>
          <w:u w:val="single"/>
          <w:lang w:eastAsia="zh-CN" w:bidi="hi-IN"/>
        </w:rPr>
        <w:t>Análisis de las áreas y puestos de trabajo</w:t>
      </w:r>
    </w:p>
    <w:tbl>
      <w:tblPr>
        <w:tblStyle w:val="Tabladecuadrcula3"/>
        <w:tblpPr w:leftFromText="141" w:rightFromText="141" w:vertAnchor="text" w:horzAnchor="margin" w:tblpY="2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818"/>
      </w:tblGrid>
      <w:tr w:rsidR="006B08F9" w:rsidRPr="006B08F9" w14:paraId="1C607B12" w14:textId="77777777" w:rsidTr="000147E8">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2167" w:type="pct"/>
            <w:tcBorders>
              <w:top w:val="single" w:sz="4" w:space="0" w:color="auto"/>
              <w:bottom w:val="single" w:sz="4" w:space="0" w:color="auto"/>
            </w:tcBorders>
            <w:shd w:val="clear" w:color="auto" w:fill="D9D9D9" w:themeFill="background1" w:themeFillShade="D9"/>
            <w:noWrap/>
            <w:vAlign w:val="center"/>
            <w:hideMark/>
          </w:tcPr>
          <w:p w14:paraId="6E8735A1"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MOD</w:t>
            </w:r>
          </w:p>
        </w:tc>
        <w:tc>
          <w:tcPr>
            <w:tcW w:w="2833" w:type="pct"/>
            <w:tcBorders>
              <w:top w:val="single" w:sz="4" w:space="0" w:color="auto"/>
              <w:bottom w:val="single" w:sz="4" w:space="0" w:color="auto"/>
            </w:tcBorders>
            <w:shd w:val="clear" w:color="auto" w:fill="D9D9D9" w:themeFill="background1" w:themeFillShade="D9"/>
            <w:noWrap/>
            <w:vAlign w:val="center"/>
            <w:hideMark/>
          </w:tcPr>
          <w:p w14:paraId="54214BA9" w14:textId="77777777" w:rsidR="006B08F9" w:rsidRPr="006B08F9" w:rsidRDefault="006B08F9" w:rsidP="006B08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Masculinizada</w:t>
            </w:r>
          </w:p>
        </w:tc>
      </w:tr>
      <w:tr w:rsidR="006B08F9" w:rsidRPr="006B08F9" w14:paraId="4B1840EB"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3C5E31DD"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Jefe/a de turno</w:t>
            </w:r>
          </w:p>
        </w:tc>
        <w:tc>
          <w:tcPr>
            <w:tcW w:w="2833" w:type="pct"/>
            <w:tcBorders>
              <w:top w:val="single" w:sz="4" w:space="0" w:color="auto"/>
              <w:left w:val="nil"/>
              <w:bottom w:val="single" w:sz="4" w:space="0" w:color="auto"/>
              <w:right w:val="nil"/>
            </w:tcBorders>
            <w:shd w:val="clear" w:color="auto" w:fill="auto"/>
            <w:noWrap/>
            <w:vAlign w:val="center"/>
            <w:hideMark/>
          </w:tcPr>
          <w:p w14:paraId="04ABBA5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100% Masculinizada</w:t>
            </w:r>
          </w:p>
        </w:tc>
      </w:tr>
      <w:tr w:rsidR="006B08F9" w:rsidRPr="006B08F9" w14:paraId="0666F8B1"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7C7F62BD"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Operario/a</w:t>
            </w:r>
          </w:p>
        </w:tc>
        <w:tc>
          <w:tcPr>
            <w:tcW w:w="2833" w:type="pct"/>
            <w:tcBorders>
              <w:top w:val="single" w:sz="4" w:space="0" w:color="auto"/>
              <w:left w:val="nil"/>
              <w:bottom w:val="single" w:sz="4" w:space="0" w:color="auto"/>
              <w:right w:val="nil"/>
            </w:tcBorders>
            <w:shd w:val="clear" w:color="auto" w:fill="auto"/>
            <w:noWrap/>
            <w:vAlign w:val="center"/>
            <w:hideMark/>
          </w:tcPr>
          <w:p w14:paraId="3DFBF807"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Masculinizada</w:t>
            </w:r>
          </w:p>
        </w:tc>
      </w:tr>
      <w:tr w:rsidR="006B08F9" w:rsidRPr="006B08F9" w14:paraId="350AF41B"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375F511A"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Responsable</w:t>
            </w:r>
          </w:p>
        </w:tc>
        <w:tc>
          <w:tcPr>
            <w:tcW w:w="2833" w:type="pct"/>
            <w:tcBorders>
              <w:top w:val="single" w:sz="4" w:space="0" w:color="auto"/>
              <w:left w:val="nil"/>
              <w:bottom w:val="single" w:sz="4" w:space="0" w:color="auto"/>
              <w:right w:val="nil"/>
            </w:tcBorders>
            <w:shd w:val="clear" w:color="auto" w:fill="auto"/>
            <w:noWrap/>
            <w:vAlign w:val="center"/>
            <w:hideMark/>
          </w:tcPr>
          <w:p w14:paraId="5EB73221"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100% Masculinizada</w:t>
            </w:r>
          </w:p>
        </w:tc>
      </w:tr>
      <w:tr w:rsidR="006B08F9" w:rsidRPr="006B08F9" w14:paraId="31527414"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00437AAB"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833" w:type="pct"/>
            <w:tcBorders>
              <w:top w:val="single" w:sz="4" w:space="0" w:color="auto"/>
              <w:left w:val="nil"/>
              <w:bottom w:val="single" w:sz="4" w:space="0" w:color="auto"/>
              <w:right w:val="nil"/>
            </w:tcBorders>
            <w:shd w:val="clear" w:color="auto" w:fill="auto"/>
            <w:noWrap/>
            <w:vAlign w:val="center"/>
            <w:hideMark/>
          </w:tcPr>
          <w:p w14:paraId="37C590D8"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100% Masculinizada</w:t>
            </w:r>
          </w:p>
        </w:tc>
      </w:tr>
      <w:tr w:rsidR="006B08F9" w:rsidRPr="006B08F9" w14:paraId="0EB77168"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shd w:val="clear" w:color="auto" w:fill="D9D9D9" w:themeFill="background1" w:themeFillShade="D9"/>
            <w:noWrap/>
            <w:vAlign w:val="center"/>
            <w:hideMark/>
          </w:tcPr>
          <w:p w14:paraId="433C01AD" w14:textId="77777777" w:rsidR="006B08F9" w:rsidRPr="006B08F9" w:rsidRDefault="006B08F9" w:rsidP="006B08F9">
            <w:pPr>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MOI</w:t>
            </w:r>
          </w:p>
        </w:tc>
        <w:tc>
          <w:tcPr>
            <w:tcW w:w="2833" w:type="pct"/>
            <w:tcBorders>
              <w:top w:val="single" w:sz="4" w:space="0" w:color="auto"/>
              <w:left w:val="nil"/>
              <w:bottom w:val="single" w:sz="4" w:space="0" w:color="auto"/>
              <w:right w:val="nil"/>
            </w:tcBorders>
            <w:shd w:val="clear" w:color="auto" w:fill="D9D9D9" w:themeFill="background1" w:themeFillShade="D9"/>
            <w:noWrap/>
            <w:vAlign w:val="center"/>
            <w:hideMark/>
          </w:tcPr>
          <w:p w14:paraId="70191E9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Equilibrada</w:t>
            </w:r>
          </w:p>
        </w:tc>
      </w:tr>
      <w:tr w:rsidR="006B08F9" w:rsidRPr="006B08F9" w14:paraId="2A09E014"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2E8661A6"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Dirección</w:t>
            </w:r>
          </w:p>
        </w:tc>
        <w:tc>
          <w:tcPr>
            <w:tcW w:w="2833" w:type="pct"/>
            <w:tcBorders>
              <w:top w:val="single" w:sz="4" w:space="0" w:color="auto"/>
              <w:left w:val="nil"/>
              <w:bottom w:val="single" w:sz="4" w:space="0" w:color="auto"/>
              <w:right w:val="nil"/>
            </w:tcBorders>
            <w:noWrap/>
            <w:vAlign w:val="center"/>
            <w:hideMark/>
          </w:tcPr>
          <w:p w14:paraId="745CDFFD"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Masculinizada</w:t>
            </w:r>
          </w:p>
        </w:tc>
      </w:tr>
      <w:tr w:rsidR="006B08F9" w:rsidRPr="006B08F9" w14:paraId="64EC6BC6"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57E619C9"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Responsable</w:t>
            </w:r>
          </w:p>
        </w:tc>
        <w:tc>
          <w:tcPr>
            <w:tcW w:w="2833" w:type="pct"/>
            <w:tcBorders>
              <w:top w:val="single" w:sz="4" w:space="0" w:color="auto"/>
              <w:left w:val="nil"/>
              <w:bottom w:val="single" w:sz="4" w:space="0" w:color="auto"/>
              <w:right w:val="nil"/>
            </w:tcBorders>
            <w:shd w:val="clear" w:color="auto" w:fill="auto"/>
            <w:noWrap/>
            <w:vAlign w:val="center"/>
            <w:hideMark/>
          </w:tcPr>
          <w:p w14:paraId="3178088A"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Equilibrada</w:t>
            </w:r>
          </w:p>
        </w:tc>
      </w:tr>
      <w:tr w:rsidR="006B08F9" w:rsidRPr="006B08F9" w14:paraId="43CF681C" w14:textId="77777777" w:rsidTr="000147E8">
        <w:trPr>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noWrap/>
            <w:vAlign w:val="center"/>
            <w:hideMark/>
          </w:tcPr>
          <w:p w14:paraId="5CEF7C5F" w14:textId="77777777" w:rsidR="006B08F9" w:rsidRPr="006B08F9" w:rsidRDefault="006B08F9" w:rsidP="006B08F9">
            <w:pPr>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833" w:type="pct"/>
            <w:tcBorders>
              <w:top w:val="single" w:sz="4" w:space="0" w:color="auto"/>
              <w:left w:val="nil"/>
              <w:bottom w:val="single" w:sz="4" w:space="0" w:color="auto"/>
              <w:right w:val="nil"/>
            </w:tcBorders>
            <w:noWrap/>
            <w:vAlign w:val="center"/>
            <w:hideMark/>
          </w:tcPr>
          <w:p w14:paraId="6A832280" w14:textId="77777777" w:rsidR="006B08F9" w:rsidRPr="006B08F9" w:rsidRDefault="006B08F9" w:rsidP="006B08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Equilibrada</w:t>
            </w:r>
          </w:p>
        </w:tc>
      </w:tr>
      <w:tr w:rsidR="006B08F9" w:rsidRPr="006B08F9" w14:paraId="4DB73EE9" w14:textId="77777777" w:rsidTr="000147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bottom w:val="single" w:sz="4" w:space="0" w:color="auto"/>
              <w:right w:val="nil"/>
            </w:tcBorders>
            <w:shd w:val="clear" w:color="auto" w:fill="F2F2F2" w:themeFill="background1" w:themeFillShade="F2"/>
            <w:noWrap/>
            <w:vAlign w:val="center"/>
            <w:hideMark/>
          </w:tcPr>
          <w:p w14:paraId="06D9CB53" w14:textId="77777777" w:rsidR="006B08F9" w:rsidRPr="006B08F9" w:rsidRDefault="006B08F9" w:rsidP="006B08F9">
            <w:pPr>
              <w:jc w:val="both"/>
              <w:rPr>
                <w:rFonts w:ascii="Verdana" w:hAnsi="Verdana"/>
                <w:b/>
                <w:bCs/>
                <w:sz w:val="20"/>
              </w:rPr>
            </w:pPr>
            <w:r w:rsidRPr="006B08F9">
              <w:rPr>
                <w:rFonts w:ascii="Verdana" w:hAnsi="Verdana"/>
                <w:b/>
                <w:bCs/>
                <w:sz w:val="20"/>
              </w:rPr>
              <w:t>Total general</w:t>
            </w:r>
          </w:p>
        </w:tc>
        <w:tc>
          <w:tcPr>
            <w:tcW w:w="2833" w:type="pct"/>
            <w:tcBorders>
              <w:top w:val="single" w:sz="4" w:space="0" w:color="auto"/>
              <w:left w:val="nil"/>
              <w:right w:val="nil"/>
            </w:tcBorders>
            <w:shd w:val="clear" w:color="auto" w:fill="F2F2F2" w:themeFill="background1" w:themeFillShade="F2"/>
            <w:noWrap/>
            <w:vAlign w:val="center"/>
            <w:hideMark/>
          </w:tcPr>
          <w:p w14:paraId="6C59D7C3"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Masculinizada</w:t>
            </w:r>
          </w:p>
        </w:tc>
      </w:tr>
    </w:tbl>
    <w:p w14:paraId="2241FAF1" w14:textId="77777777" w:rsidR="006B08F9" w:rsidRPr="006B08F9" w:rsidRDefault="006B08F9" w:rsidP="006B08F9">
      <w:pPr>
        <w:suppressAutoHyphens/>
        <w:spacing w:line="276" w:lineRule="auto"/>
        <w:jc w:val="both"/>
        <w:rPr>
          <w:rFonts w:ascii="Verdana" w:eastAsia="Economica" w:hAnsi="Verdana" w:cs="Calibri"/>
          <w:bCs/>
          <w:color w:val="00B0F0"/>
          <w:sz w:val="20"/>
          <w:szCs w:val="20"/>
          <w:lang w:eastAsia="zh-CN" w:bidi="hi-IN"/>
        </w:rPr>
      </w:pPr>
      <w:r w:rsidRPr="006B08F9">
        <w:rPr>
          <w:rFonts w:ascii="Verdana" w:eastAsia="Economica" w:hAnsi="Verdana" w:cs="Calibri"/>
          <w:bCs/>
          <w:sz w:val="20"/>
          <w:szCs w:val="20"/>
          <w:lang w:eastAsia="zh-CN" w:bidi="hi-IN"/>
        </w:rPr>
        <w:t>Atendiendo al índice de concentración observamos cómo el grueso de la plantilla ocupa el puesto de personal operario en MOD, estando contratadas para este puesto un 67% de las mujeres y un 71% de los hombres. El siguiente puesto donde las mujeres tienen más presencia es en personal técnico y personal responsable en MOI, donde se sitúan un 20 y un 10% respectivamente</w:t>
      </w:r>
      <w:r w:rsidRPr="006B08F9">
        <w:rPr>
          <w:rFonts w:ascii="Verdana" w:eastAsia="Economica" w:hAnsi="Verdana" w:cs="Calibri"/>
          <w:bCs/>
          <w:color w:val="00B0F0"/>
          <w:sz w:val="20"/>
          <w:szCs w:val="20"/>
          <w:lang w:eastAsia="zh-CN" w:bidi="hi-IN"/>
        </w:rPr>
        <w:t>.</w:t>
      </w:r>
    </w:p>
    <w:p w14:paraId="5844C4AB" w14:textId="77777777" w:rsidR="006B08F9" w:rsidRPr="006B08F9" w:rsidRDefault="006B08F9" w:rsidP="006B08F9">
      <w:pPr>
        <w:suppressAutoHyphens/>
        <w:spacing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cuanto a los hombres, oscilan de forma similar en el resto de los puestos con una presencia de entre un 6 y un 3%.</w:t>
      </w:r>
    </w:p>
    <w:p w14:paraId="6139BB25" w14:textId="77777777" w:rsidR="006B08F9" w:rsidRPr="006B08F9" w:rsidRDefault="006B08F9" w:rsidP="006B08F9">
      <w:pPr>
        <w:suppressAutoHyphens/>
        <w:spacing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Asimismo, analizando estas tablas, así como la gráfica, podemos ver cómo ninguna de las áreas y puestos está feminizada, encontrándonos con la siguiente distribución:</w:t>
      </w:r>
    </w:p>
    <w:p w14:paraId="7ECD7146" w14:textId="77777777" w:rsidR="006B08F9" w:rsidRPr="006B08F9" w:rsidRDefault="006B08F9" w:rsidP="006B08F9">
      <w:pPr>
        <w:widowControl w:val="0"/>
        <w:numPr>
          <w:ilvl w:val="0"/>
          <w:numId w:val="3"/>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Puestos 100% masculinizados: jefatura de turno, responsable y personal técnico, todas en MOD.</w:t>
      </w:r>
    </w:p>
    <w:p w14:paraId="2A7F8DC8" w14:textId="77777777" w:rsidR="006B08F9" w:rsidRPr="006B08F9" w:rsidRDefault="006B08F9" w:rsidP="006B08F9">
      <w:pPr>
        <w:widowControl w:val="0"/>
        <w:numPr>
          <w:ilvl w:val="0"/>
          <w:numId w:val="3"/>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Puestos masculinizados: Operario/a (MOD) y Dirección (MOI).</w:t>
      </w:r>
    </w:p>
    <w:p w14:paraId="7A6EF52A" w14:textId="77777777" w:rsidR="006B08F9" w:rsidRPr="006B08F9" w:rsidRDefault="006B08F9" w:rsidP="006B08F9">
      <w:pPr>
        <w:widowControl w:val="0"/>
        <w:numPr>
          <w:ilvl w:val="0"/>
          <w:numId w:val="3"/>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Puestos equilibrados: Responsable y personal técnico, ambos en MOI.</w:t>
      </w:r>
    </w:p>
    <w:p w14:paraId="0DC03F5A" w14:textId="77777777" w:rsidR="006B08F9" w:rsidRPr="006B08F9" w:rsidRDefault="006B08F9" w:rsidP="006B08F9">
      <w:pPr>
        <w:suppressAutoHyphens/>
        <w:spacing w:before="240" w:line="276" w:lineRule="auto"/>
        <w:jc w:val="both"/>
        <w:rPr>
          <w:rFonts w:ascii="Verdana" w:eastAsia="Economica" w:hAnsi="Verdana"/>
          <w:bCs/>
          <w:sz w:val="20"/>
          <w:szCs w:val="20"/>
          <w:lang w:eastAsia="zh-CN" w:bidi="hi-IN"/>
        </w:rPr>
      </w:pPr>
      <w:r w:rsidRPr="006B08F9">
        <w:rPr>
          <w:rFonts w:ascii="Verdana" w:eastAsia="Economica" w:hAnsi="Verdana"/>
          <w:bCs/>
          <w:sz w:val="20"/>
          <w:szCs w:val="20"/>
          <w:lang w:eastAsia="zh-CN" w:bidi="hi-IN"/>
        </w:rPr>
        <w:t>Por lo tanto, podemos observar una segregación horizontal muy marcada, ya que mujeres y hombres ocupan puestos de forma distinta, no existiendo preponderancia femenina en ninguno de ellos; así como segregación vertical, ya que los puestos más altos en MOI son puestos 100% masculinizados; y en el caso de MOI, área equilibrada, el puesto más alto, dirección, está masculinizado.</w:t>
      </w:r>
    </w:p>
    <w:p w14:paraId="234B132C" w14:textId="77777777" w:rsidR="006B08F9" w:rsidRPr="006B08F9" w:rsidRDefault="006B08F9" w:rsidP="006B08F9">
      <w:pPr>
        <w:suppressAutoHyphens/>
        <w:spacing w:after="0" w:line="276" w:lineRule="auto"/>
        <w:jc w:val="both"/>
        <w:rPr>
          <w:rFonts w:ascii="Verdana" w:eastAsia="Economica" w:hAnsi="Verdana" w:cs="Calibri"/>
          <w:b/>
          <w:color w:val="00B0F0"/>
          <w:sz w:val="20"/>
          <w:szCs w:val="20"/>
          <w:lang w:eastAsia="zh-CN" w:bidi="hi-IN"/>
        </w:rPr>
      </w:pPr>
    </w:p>
    <w:p w14:paraId="122B50A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color w:val="00B0F0"/>
          <w:sz w:val="20"/>
          <w:szCs w:val="20"/>
          <w:lang w:eastAsia="zh-CN" w:bidi="hi-IN"/>
        </w:rPr>
        <w:t xml:space="preserve">2.2.- </w:t>
      </w:r>
      <w:r w:rsidRPr="006B08F9">
        <w:rPr>
          <w:rFonts w:ascii="Verdana" w:eastAsia="Economica" w:hAnsi="Verdana" w:cs="Calibri"/>
          <w:b/>
          <w:sz w:val="20"/>
          <w:szCs w:val="20"/>
          <w:lang w:eastAsia="zh-CN" w:bidi="hi-IN"/>
        </w:rPr>
        <w:t>Distribución personas por área y</w:t>
      </w:r>
      <w:r w:rsidRPr="006B08F9">
        <w:rPr>
          <w:rFonts w:ascii="Verdana" w:eastAsia="Economica" w:hAnsi="Verdana" w:cs="Calibri"/>
          <w:b/>
          <w:color w:val="00B0F0"/>
          <w:sz w:val="20"/>
          <w:szCs w:val="20"/>
          <w:lang w:eastAsia="zh-CN" w:bidi="hi-IN"/>
        </w:rPr>
        <w:t xml:space="preserve"> </w:t>
      </w:r>
      <w:r w:rsidRPr="006B08F9">
        <w:rPr>
          <w:rFonts w:ascii="Verdana" w:eastAsia="Economica" w:hAnsi="Verdana" w:cs="Calibri"/>
          <w:b/>
          <w:sz w:val="20"/>
          <w:szCs w:val="20"/>
          <w:lang w:eastAsia="zh-CN" w:bidi="hi-IN"/>
        </w:rPr>
        <w:t>Puesto de trabajo</w:t>
      </w:r>
    </w:p>
    <w:p w14:paraId="22C2166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AE2FB77" w14:textId="1831A0BF"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08CDCFBE" wp14:editId="5AA75336">
            <wp:extent cx="4667250" cy="2867025"/>
            <wp:effectExtent l="0" t="0" r="0" b="9525"/>
            <wp:docPr id="474996896" name="Gráfico 1">
              <a:extLst xmlns:a="http://schemas.openxmlformats.org/drawingml/2006/main">
                <a:ext uri="{FF2B5EF4-FFF2-40B4-BE49-F238E27FC236}">
                  <a16:creationId xmlns:a16="http://schemas.microsoft.com/office/drawing/2014/main" id="{B39819C4-839E-D136-4932-666DE56529A2}"/>
                </a:ext>
              </a:extLst>
            </wp:docPr>
            <wp:cNvGraphicFramePr/>
            <a:graphic xmlns:a="http://schemas.openxmlformats.org/drawingml/2006/main">
              <a:graphicData uri="http://schemas.openxmlformats.org/drawingml/2006/chart">
                <c:chart xmlns:c="http://schemas.openxmlformats.org/drawingml/2006/chart" r:id="rId21"/>
              </a:graphicData>
            </a:graphic>
          </wp:inline>
        </w:drawing>
      </w:r>
      <w:r w:rsidR="002E3568">
        <w:rPr>
          <w:rFonts w:ascii="Verdana" w:eastAsia="Economica" w:hAnsi="Verdana" w:cs="Calibri"/>
          <w:b/>
          <w:sz w:val="20"/>
          <w:szCs w:val="20"/>
          <w:lang w:eastAsia="zh-CN" w:bidi="hi-IN"/>
        </w:rPr>
        <w:t>º</w:t>
      </w:r>
    </w:p>
    <w:p w14:paraId="40D5A99F"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5FD904BD"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397A78B"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60301861" wp14:editId="3024324E">
            <wp:extent cx="4999990" cy="3235325"/>
            <wp:effectExtent l="0" t="0" r="10160" b="3175"/>
            <wp:docPr id="1267469873" name="Gráfico 1">
              <a:extLst xmlns:a="http://schemas.openxmlformats.org/drawingml/2006/main">
                <a:ext uri="{FF2B5EF4-FFF2-40B4-BE49-F238E27FC236}">
                  <a16:creationId xmlns:a16="http://schemas.microsoft.com/office/drawing/2014/main" id="{B39819C4-839E-D136-4932-666DE56529A2}"/>
                </a:ext>
              </a:extLst>
            </wp:docPr>
            <wp:cNvGraphicFramePr/>
            <a:graphic xmlns:a="http://schemas.openxmlformats.org/drawingml/2006/main">
              <a:graphicData uri="http://schemas.openxmlformats.org/drawingml/2006/chart">
                <c:chart xmlns:c="http://schemas.openxmlformats.org/drawingml/2006/chart" r:id="rId22"/>
              </a:graphicData>
            </a:graphic>
          </wp:inline>
        </w:drawing>
      </w:r>
    </w:p>
    <w:p w14:paraId="0C035405"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76BAF318"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p w14:paraId="7D0CD128" w14:textId="77777777" w:rsidR="006B08F9" w:rsidRPr="006B08F9" w:rsidRDefault="006B08F9" w:rsidP="006B08F9">
      <w:pPr>
        <w:widowControl w:val="0"/>
        <w:numPr>
          <w:ilvl w:val="0"/>
          <w:numId w:val="37"/>
        </w:numPr>
        <w:suppressAutoHyphens/>
        <w:autoSpaceDE w:val="0"/>
        <w:autoSpaceDN w:val="0"/>
        <w:spacing w:before="44" w:after="0" w:line="276" w:lineRule="auto"/>
        <w:jc w:val="both"/>
        <w:rPr>
          <w:rFonts w:ascii="Verdana" w:eastAsia="Arial" w:hAnsi="Verdana" w:cs="Calibri"/>
          <w:b/>
          <w:bCs/>
          <w:noProof/>
          <w:sz w:val="20"/>
          <w:szCs w:val="20"/>
          <w:lang w:eastAsia="zh-CN" w:bidi="hi-IN"/>
        </w:rPr>
      </w:pPr>
      <w:r w:rsidRPr="006B08F9">
        <w:rPr>
          <w:rFonts w:ascii="Verdana" w:eastAsia="Arial" w:hAnsi="Verdana" w:cs="Calibri"/>
          <w:b/>
          <w:bCs/>
          <w:noProof/>
          <w:sz w:val="20"/>
          <w:szCs w:val="20"/>
          <w:lang w:eastAsia="zh-CN" w:bidi="hi-IN"/>
        </w:rPr>
        <w:t>INDICE DE CONCENTRACIÓN</w:t>
      </w:r>
    </w:p>
    <w:p w14:paraId="6FC0EC08"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572BDC86"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Representa como se distribuye cada sexo, en este caso en las areas funcionales definidas.</w:t>
      </w:r>
    </w:p>
    <w:p w14:paraId="48B7F6FE"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tbl>
      <w:tblPr>
        <w:tblW w:w="0" w:type="auto"/>
        <w:tblCellMar>
          <w:left w:w="70" w:type="dxa"/>
          <w:right w:w="70" w:type="dxa"/>
        </w:tblCellMar>
        <w:tblLook w:val="04A0" w:firstRow="1" w:lastRow="0" w:firstColumn="1" w:lastColumn="0" w:noHBand="0" w:noVBand="1"/>
      </w:tblPr>
      <w:tblGrid>
        <w:gridCol w:w="2610"/>
        <w:gridCol w:w="994"/>
        <w:gridCol w:w="914"/>
        <w:gridCol w:w="680"/>
        <w:gridCol w:w="1198"/>
        <w:gridCol w:w="1119"/>
      </w:tblGrid>
      <w:tr w:rsidR="006B08F9" w:rsidRPr="006B08F9" w14:paraId="0838D42D"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5B9BD5" w:fill="5B9BD5"/>
            <w:noWrap/>
            <w:vAlign w:val="bottom"/>
            <w:hideMark/>
          </w:tcPr>
          <w:p w14:paraId="548B40D8"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MO</w:t>
            </w:r>
          </w:p>
        </w:tc>
        <w:tc>
          <w:tcPr>
            <w:tcW w:w="0" w:type="auto"/>
            <w:tcBorders>
              <w:top w:val="single" w:sz="4" w:space="0" w:color="9BC2E6"/>
              <w:left w:val="nil"/>
              <w:bottom w:val="single" w:sz="4" w:space="0" w:color="9BC2E6"/>
              <w:right w:val="nil"/>
            </w:tcBorders>
            <w:shd w:val="clear" w:color="5B9BD5" w:fill="5B9BD5"/>
            <w:noWrap/>
            <w:vAlign w:val="bottom"/>
            <w:hideMark/>
          </w:tcPr>
          <w:p w14:paraId="7D437EC0"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HOMBRES</w:t>
            </w:r>
          </w:p>
        </w:tc>
        <w:tc>
          <w:tcPr>
            <w:tcW w:w="0" w:type="auto"/>
            <w:tcBorders>
              <w:top w:val="single" w:sz="4" w:space="0" w:color="9BC2E6"/>
              <w:left w:val="nil"/>
              <w:bottom w:val="single" w:sz="4" w:space="0" w:color="9BC2E6"/>
              <w:right w:val="nil"/>
            </w:tcBorders>
            <w:shd w:val="clear" w:color="5B9BD5" w:fill="5B9BD5"/>
            <w:noWrap/>
            <w:vAlign w:val="bottom"/>
            <w:hideMark/>
          </w:tcPr>
          <w:p w14:paraId="21627540"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MUJERES</w:t>
            </w:r>
          </w:p>
        </w:tc>
        <w:tc>
          <w:tcPr>
            <w:tcW w:w="0" w:type="auto"/>
            <w:tcBorders>
              <w:top w:val="single" w:sz="4" w:space="0" w:color="9BC2E6"/>
              <w:left w:val="nil"/>
              <w:bottom w:val="single" w:sz="4" w:space="0" w:color="9BC2E6"/>
              <w:right w:val="nil"/>
            </w:tcBorders>
            <w:shd w:val="clear" w:color="5B9BD5" w:fill="5B9BD5"/>
            <w:noWrap/>
            <w:vAlign w:val="bottom"/>
            <w:hideMark/>
          </w:tcPr>
          <w:p w14:paraId="5938E87F"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TOTAL</w:t>
            </w:r>
          </w:p>
        </w:tc>
        <w:tc>
          <w:tcPr>
            <w:tcW w:w="0" w:type="auto"/>
            <w:tcBorders>
              <w:top w:val="single" w:sz="4" w:space="0" w:color="9BC2E6"/>
              <w:left w:val="nil"/>
              <w:bottom w:val="single" w:sz="4" w:space="0" w:color="9BC2E6"/>
              <w:right w:val="nil"/>
            </w:tcBorders>
            <w:shd w:val="clear" w:color="5B9BD5" w:fill="5B9BD5"/>
            <w:noWrap/>
            <w:vAlign w:val="bottom"/>
            <w:hideMark/>
          </w:tcPr>
          <w:p w14:paraId="773C3E94"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IC HOMBRES</w:t>
            </w:r>
          </w:p>
        </w:tc>
        <w:tc>
          <w:tcPr>
            <w:tcW w:w="0" w:type="auto"/>
            <w:tcBorders>
              <w:top w:val="single" w:sz="4" w:space="0" w:color="9BC2E6"/>
              <w:left w:val="nil"/>
              <w:bottom w:val="single" w:sz="4" w:space="0" w:color="9BC2E6"/>
              <w:right w:val="single" w:sz="4" w:space="0" w:color="9BC2E6"/>
            </w:tcBorders>
            <w:shd w:val="clear" w:color="5B9BD5" w:fill="5B9BD5"/>
            <w:noWrap/>
            <w:vAlign w:val="bottom"/>
            <w:hideMark/>
          </w:tcPr>
          <w:p w14:paraId="5D39A9ED"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IC MUJERES</w:t>
            </w:r>
          </w:p>
        </w:tc>
      </w:tr>
      <w:tr w:rsidR="006B08F9" w:rsidRPr="006B08F9" w14:paraId="62D59768"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0730651E"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MOD</w:t>
            </w:r>
          </w:p>
        </w:tc>
        <w:tc>
          <w:tcPr>
            <w:tcW w:w="0" w:type="auto"/>
            <w:tcBorders>
              <w:top w:val="single" w:sz="4" w:space="0" w:color="9BC2E6"/>
              <w:left w:val="nil"/>
              <w:bottom w:val="single" w:sz="4" w:space="0" w:color="9BC2E6"/>
              <w:right w:val="nil"/>
            </w:tcBorders>
            <w:shd w:val="clear" w:color="DDEBF7" w:fill="DDEBF7"/>
            <w:noWrap/>
            <w:vAlign w:val="bottom"/>
            <w:hideMark/>
          </w:tcPr>
          <w:p w14:paraId="66A3EE29"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68</w:t>
            </w:r>
          </w:p>
        </w:tc>
        <w:tc>
          <w:tcPr>
            <w:tcW w:w="0" w:type="auto"/>
            <w:tcBorders>
              <w:top w:val="single" w:sz="4" w:space="0" w:color="9BC2E6"/>
              <w:left w:val="nil"/>
              <w:bottom w:val="single" w:sz="4" w:space="0" w:color="9BC2E6"/>
              <w:right w:val="nil"/>
            </w:tcBorders>
            <w:shd w:val="clear" w:color="DDEBF7" w:fill="DDEBF7"/>
            <w:noWrap/>
            <w:vAlign w:val="bottom"/>
            <w:hideMark/>
          </w:tcPr>
          <w:p w14:paraId="39F498ED"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20</w:t>
            </w:r>
          </w:p>
        </w:tc>
        <w:tc>
          <w:tcPr>
            <w:tcW w:w="0" w:type="auto"/>
            <w:tcBorders>
              <w:top w:val="single" w:sz="4" w:space="0" w:color="9BC2E6"/>
              <w:left w:val="nil"/>
              <w:bottom w:val="single" w:sz="4" w:space="0" w:color="9BC2E6"/>
              <w:right w:val="nil"/>
            </w:tcBorders>
            <w:shd w:val="clear" w:color="DDEBF7" w:fill="DDEBF7"/>
            <w:noWrap/>
            <w:vAlign w:val="bottom"/>
            <w:hideMark/>
          </w:tcPr>
          <w:p w14:paraId="779B8380"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88</w:t>
            </w:r>
          </w:p>
        </w:tc>
        <w:tc>
          <w:tcPr>
            <w:tcW w:w="0" w:type="auto"/>
            <w:tcBorders>
              <w:top w:val="single" w:sz="4" w:space="0" w:color="9BC2E6"/>
              <w:left w:val="nil"/>
              <w:bottom w:val="single" w:sz="4" w:space="0" w:color="9BC2E6"/>
              <w:right w:val="nil"/>
            </w:tcBorders>
            <w:shd w:val="clear" w:color="DDEBF7" w:fill="DDEBF7"/>
            <w:noWrap/>
            <w:vAlign w:val="bottom"/>
            <w:hideMark/>
          </w:tcPr>
          <w:p w14:paraId="2410C9AD"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HOMBRE</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14:paraId="3315B536"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MUJERES</w:t>
            </w:r>
          </w:p>
        </w:tc>
      </w:tr>
      <w:tr w:rsidR="006B08F9" w:rsidRPr="006B08F9" w14:paraId="05F1F2A3"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371E52DD"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Almacén</w:t>
            </w:r>
          </w:p>
        </w:tc>
        <w:tc>
          <w:tcPr>
            <w:tcW w:w="0" w:type="auto"/>
            <w:tcBorders>
              <w:top w:val="single" w:sz="4" w:space="0" w:color="9BC2E6"/>
              <w:left w:val="nil"/>
              <w:bottom w:val="single" w:sz="4" w:space="0" w:color="9BC2E6"/>
              <w:right w:val="nil"/>
            </w:tcBorders>
            <w:shd w:val="clear" w:color="auto" w:fill="auto"/>
            <w:noWrap/>
            <w:vAlign w:val="bottom"/>
            <w:hideMark/>
          </w:tcPr>
          <w:p w14:paraId="215DB93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16</w:t>
            </w:r>
          </w:p>
        </w:tc>
        <w:tc>
          <w:tcPr>
            <w:tcW w:w="0" w:type="auto"/>
            <w:tcBorders>
              <w:top w:val="single" w:sz="4" w:space="0" w:color="9BC2E6"/>
              <w:left w:val="nil"/>
              <w:bottom w:val="single" w:sz="4" w:space="0" w:color="9BC2E6"/>
              <w:right w:val="nil"/>
            </w:tcBorders>
            <w:shd w:val="clear" w:color="auto" w:fill="auto"/>
            <w:noWrap/>
            <w:vAlign w:val="bottom"/>
            <w:hideMark/>
          </w:tcPr>
          <w:p w14:paraId="239706B0"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73E85F0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16</w:t>
            </w:r>
          </w:p>
        </w:tc>
        <w:tc>
          <w:tcPr>
            <w:tcW w:w="0" w:type="auto"/>
            <w:tcBorders>
              <w:top w:val="single" w:sz="4" w:space="0" w:color="9BC2E6"/>
              <w:left w:val="nil"/>
              <w:bottom w:val="single" w:sz="4" w:space="0" w:color="9BC2E6"/>
              <w:right w:val="nil"/>
            </w:tcBorders>
            <w:shd w:val="clear" w:color="000000" w:fill="FFC7CE"/>
            <w:noWrap/>
            <w:vAlign w:val="bottom"/>
            <w:hideMark/>
          </w:tcPr>
          <w:p w14:paraId="3491BE19"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20%</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14:paraId="56368DF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0E84F8B1"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2DF614E2"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almacén/responsable</w:t>
            </w:r>
          </w:p>
        </w:tc>
        <w:tc>
          <w:tcPr>
            <w:tcW w:w="0" w:type="auto"/>
            <w:tcBorders>
              <w:top w:val="single" w:sz="4" w:space="0" w:color="9BC2E6"/>
              <w:left w:val="nil"/>
              <w:bottom w:val="single" w:sz="4" w:space="0" w:color="9BC2E6"/>
              <w:right w:val="nil"/>
            </w:tcBorders>
            <w:shd w:val="clear" w:color="DDEBF7" w:fill="DDEBF7"/>
            <w:noWrap/>
            <w:vAlign w:val="bottom"/>
            <w:hideMark/>
          </w:tcPr>
          <w:p w14:paraId="548BE86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165EDFFB"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50C354A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7092AA6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459F622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743CFC14"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1E454A36"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Aux Producción</w:t>
            </w:r>
          </w:p>
        </w:tc>
        <w:tc>
          <w:tcPr>
            <w:tcW w:w="0" w:type="auto"/>
            <w:tcBorders>
              <w:top w:val="single" w:sz="4" w:space="0" w:color="9BC2E6"/>
              <w:left w:val="nil"/>
              <w:bottom w:val="single" w:sz="4" w:space="0" w:color="9BC2E6"/>
              <w:right w:val="nil"/>
            </w:tcBorders>
            <w:shd w:val="clear" w:color="auto" w:fill="auto"/>
            <w:noWrap/>
            <w:vAlign w:val="bottom"/>
            <w:hideMark/>
          </w:tcPr>
          <w:p w14:paraId="633CBE0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2C52E62A"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0354A80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61BE2AE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578068B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4122EB63"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629F8ACB"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Limpieza</w:t>
            </w:r>
          </w:p>
        </w:tc>
        <w:tc>
          <w:tcPr>
            <w:tcW w:w="0" w:type="auto"/>
            <w:tcBorders>
              <w:top w:val="single" w:sz="4" w:space="0" w:color="9BC2E6"/>
              <w:left w:val="nil"/>
              <w:bottom w:val="single" w:sz="4" w:space="0" w:color="9BC2E6"/>
              <w:right w:val="nil"/>
            </w:tcBorders>
            <w:shd w:val="clear" w:color="DDEBF7" w:fill="DDEBF7"/>
            <w:noWrap/>
            <w:vAlign w:val="bottom"/>
            <w:hideMark/>
          </w:tcPr>
          <w:p w14:paraId="1D9C6D9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1524ACD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c>
          <w:tcPr>
            <w:tcW w:w="0" w:type="auto"/>
            <w:tcBorders>
              <w:top w:val="single" w:sz="4" w:space="0" w:color="9BC2E6"/>
              <w:left w:val="nil"/>
              <w:bottom w:val="single" w:sz="4" w:space="0" w:color="9BC2E6"/>
              <w:right w:val="nil"/>
            </w:tcBorders>
            <w:shd w:val="clear" w:color="DDEBF7" w:fill="DDEBF7"/>
            <w:noWrap/>
            <w:vAlign w:val="bottom"/>
            <w:hideMark/>
          </w:tcPr>
          <w:p w14:paraId="3B06B6E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w:t>
            </w:r>
          </w:p>
        </w:tc>
        <w:tc>
          <w:tcPr>
            <w:tcW w:w="0" w:type="auto"/>
            <w:tcBorders>
              <w:top w:val="single" w:sz="4" w:space="0" w:color="9BC2E6"/>
              <w:left w:val="nil"/>
              <w:bottom w:val="single" w:sz="4" w:space="0" w:color="9BC2E6"/>
              <w:right w:val="nil"/>
            </w:tcBorders>
            <w:shd w:val="clear" w:color="DDEBF7" w:fill="DDEBF7"/>
            <w:noWrap/>
            <w:vAlign w:val="bottom"/>
            <w:hideMark/>
          </w:tcPr>
          <w:p w14:paraId="0BA381C1"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FFC7CE"/>
            <w:noWrap/>
            <w:vAlign w:val="bottom"/>
            <w:hideMark/>
          </w:tcPr>
          <w:p w14:paraId="1AB587AE"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23%</w:t>
            </w:r>
          </w:p>
        </w:tc>
      </w:tr>
      <w:tr w:rsidR="006B08F9" w:rsidRPr="006B08F9" w14:paraId="0A816179"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73AD123F"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Mantenimiento</w:t>
            </w:r>
          </w:p>
        </w:tc>
        <w:tc>
          <w:tcPr>
            <w:tcW w:w="0" w:type="auto"/>
            <w:tcBorders>
              <w:top w:val="single" w:sz="4" w:space="0" w:color="9BC2E6"/>
              <w:left w:val="nil"/>
              <w:bottom w:val="single" w:sz="4" w:space="0" w:color="9BC2E6"/>
              <w:right w:val="nil"/>
            </w:tcBorders>
            <w:shd w:val="clear" w:color="auto" w:fill="auto"/>
            <w:noWrap/>
            <w:vAlign w:val="bottom"/>
            <w:hideMark/>
          </w:tcPr>
          <w:p w14:paraId="51A2008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9BC2E6"/>
              <w:left w:val="nil"/>
              <w:bottom w:val="single" w:sz="4" w:space="0" w:color="9BC2E6"/>
              <w:right w:val="nil"/>
            </w:tcBorders>
            <w:shd w:val="clear" w:color="auto" w:fill="auto"/>
            <w:noWrap/>
            <w:vAlign w:val="bottom"/>
            <w:hideMark/>
          </w:tcPr>
          <w:p w14:paraId="4EFC4996"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3F9FDEF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9BC2E6"/>
              <w:left w:val="nil"/>
              <w:bottom w:val="single" w:sz="4" w:space="0" w:color="9BC2E6"/>
              <w:right w:val="nil"/>
            </w:tcBorders>
            <w:shd w:val="clear" w:color="000000" w:fill="FFC7CE"/>
            <w:noWrap/>
            <w:vAlign w:val="bottom"/>
            <w:hideMark/>
          </w:tcPr>
          <w:p w14:paraId="7338F9D9"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6%</w:t>
            </w:r>
          </w:p>
        </w:tc>
        <w:tc>
          <w:tcPr>
            <w:tcW w:w="0" w:type="auto"/>
            <w:tcBorders>
              <w:top w:val="single" w:sz="4" w:space="0" w:color="9BC2E6"/>
              <w:left w:val="nil"/>
              <w:bottom w:val="single" w:sz="4" w:space="0" w:color="9BC2E6"/>
              <w:right w:val="nil"/>
            </w:tcBorders>
            <w:shd w:val="clear" w:color="auto" w:fill="auto"/>
            <w:noWrap/>
            <w:vAlign w:val="bottom"/>
            <w:hideMark/>
          </w:tcPr>
          <w:p w14:paraId="6BD5F76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7516F150"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208508D8"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oficinas/mantenimiento</w:t>
            </w:r>
          </w:p>
        </w:tc>
        <w:tc>
          <w:tcPr>
            <w:tcW w:w="0" w:type="auto"/>
            <w:tcBorders>
              <w:top w:val="single" w:sz="4" w:space="0" w:color="9BC2E6"/>
              <w:left w:val="nil"/>
              <w:bottom w:val="single" w:sz="4" w:space="0" w:color="9BC2E6"/>
              <w:right w:val="nil"/>
            </w:tcBorders>
            <w:shd w:val="clear" w:color="DDEBF7" w:fill="DDEBF7"/>
            <w:noWrap/>
            <w:vAlign w:val="bottom"/>
            <w:hideMark/>
          </w:tcPr>
          <w:p w14:paraId="2AB10E8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65880705"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2E8235D1"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5457551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56815B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53C4D40A"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0C347B5C"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w:t>
            </w:r>
          </w:p>
        </w:tc>
        <w:tc>
          <w:tcPr>
            <w:tcW w:w="0" w:type="auto"/>
            <w:tcBorders>
              <w:top w:val="single" w:sz="4" w:space="0" w:color="9BC2E6"/>
              <w:left w:val="nil"/>
              <w:bottom w:val="single" w:sz="4" w:space="0" w:color="9BC2E6"/>
              <w:right w:val="nil"/>
            </w:tcBorders>
            <w:shd w:val="clear" w:color="auto" w:fill="auto"/>
            <w:noWrap/>
            <w:vAlign w:val="bottom"/>
            <w:hideMark/>
          </w:tcPr>
          <w:p w14:paraId="546D1E1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79290005"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34F2B69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5E5321D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3646C37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6F0C8954"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4107657D"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 L3-L7</w:t>
            </w:r>
          </w:p>
        </w:tc>
        <w:tc>
          <w:tcPr>
            <w:tcW w:w="0" w:type="auto"/>
            <w:tcBorders>
              <w:top w:val="single" w:sz="4" w:space="0" w:color="9BC2E6"/>
              <w:left w:val="nil"/>
              <w:bottom w:val="single" w:sz="4" w:space="0" w:color="9BC2E6"/>
              <w:right w:val="nil"/>
            </w:tcBorders>
            <w:shd w:val="clear" w:color="DDEBF7" w:fill="DDEBF7"/>
            <w:noWrap/>
            <w:vAlign w:val="bottom"/>
            <w:hideMark/>
          </w:tcPr>
          <w:p w14:paraId="53CD4EC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16</w:t>
            </w:r>
          </w:p>
        </w:tc>
        <w:tc>
          <w:tcPr>
            <w:tcW w:w="0" w:type="auto"/>
            <w:tcBorders>
              <w:top w:val="single" w:sz="4" w:space="0" w:color="9BC2E6"/>
              <w:left w:val="nil"/>
              <w:bottom w:val="single" w:sz="4" w:space="0" w:color="9BC2E6"/>
              <w:right w:val="nil"/>
            </w:tcBorders>
            <w:shd w:val="clear" w:color="DDEBF7" w:fill="DDEBF7"/>
            <w:noWrap/>
            <w:vAlign w:val="bottom"/>
            <w:hideMark/>
          </w:tcPr>
          <w:p w14:paraId="0654882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DDEBF7" w:fill="DDEBF7"/>
            <w:noWrap/>
            <w:vAlign w:val="bottom"/>
            <w:hideMark/>
          </w:tcPr>
          <w:p w14:paraId="73F91CA8"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18</w:t>
            </w:r>
          </w:p>
        </w:tc>
        <w:tc>
          <w:tcPr>
            <w:tcW w:w="0" w:type="auto"/>
            <w:tcBorders>
              <w:top w:val="single" w:sz="4" w:space="0" w:color="9BC2E6"/>
              <w:left w:val="nil"/>
              <w:bottom w:val="single" w:sz="4" w:space="0" w:color="9BC2E6"/>
              <w:right w:val="nil"/>
            </w:tcBorders>
            <w:shd w:val="clear" w:color="DDEBF7" w:fill="FFC7CE"/>
            <w:noWrap/>
            <w:vAlign w:val="bottom"/>
            <w:hideMark/>
          </w:tcPr>
          <w:p w14:paraId="36CD51F7"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20%</w:t>
            </w:r>
          </w:p>
        </w:tc>
        <w:tc>
          <w:tcPr>
            <w:tcW w:w="0" w:type="auto"/>
            <w:tcBorders>
              <w:top w:val="single" w:sz="4" w:space="0" w:color="9BC2E6"/>
              <w:left w:val="nil"/>
              <w:bottom w:val="single" w:sz="4" w:space="0" w:color="9BC2E6"/>
              <w:right w:val="nil"/>
            </w:tcBorders>
            <w:shd w:val="clear" w:color="DDEBF7" w:fill="FFC7CE"/>
            <w:noWrap/>
            <w:vAlign w:val="bottom"/>
            <w:hideMark/>
          </w:tcPr>
          <w:p w14:paraId="7DCE5129"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7%</w:t>
            </w:r>
          </w:p>
        </w:tc>
      </w:tr>
      <w:tr w:rsidR="006B08F9" w:rsidRPr="006B08F9" w14:paraId="54F39BAB"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4EFD4A09"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Producción/Jefe Turno</w:t>
            </w:r>
          </w:p>
        </w:tc>
        <w:tc>
          <w:tcPr>
            <w:tcW w:w="0" w:type="auto"/>
            <w:tcBorders>
              <w:top w:val="single" w:sz="4" w:space="0" w:color="9BC2E6"/>
              <w:left w:val="nil"/>
              <w:bottom w:val="single" w:sz="4" w:space="0" w:color="9BC2E6"/>
              <w:right w:val="nil"/>
            </w:tcBorders>
            <w:shd w:val="clear" w:color="auto" w:fill="auto"/>
            <w:noWrap/>
            <w:vAlign w:val="bottom"/>
            <w:hideMark/>
          </w:tcPr>
          <w:p w14:paraId="660E121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9BC2E6"/>
              <w:left w:val="nil"/>
              <w:bottom w:val="single" w:sz="4" w:space="0" w:color="9BC2E6"/>
              <w:right w:val="nil"/>
            </w:tcBorders>
            <w:shd w:val="clear" w:color="auto" w:fill="auto"/>
            <w:noWrap/>
            <w:vAlign w:val="bottom"/>
            <w:hideMark/>
          </w:tcPr>
          <w:p w14:paraId="44D9AA0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6D5C403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9BC2E6"/>
              <w:left w:val="nil"/>
              <w:bottom w:val="single" w:sz="4" w:space="0" w:color="9BC2E6"/>
              <w:right w:val="nil"/>
            </w:tcBorders>
            <w:shd w:val="clear" w:color="000000" w:fill="FFC7CE"/>
            <w:noWrap/>
            <w:vAlign w:val="bottom"/>
            <w:hideMark/>
          </w:tcPr>
          <w:p w14:paraId="0718FD0A"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8%</w:t>
            </w:r>
          </w:p>
        </w:tc>
        <w:tc>
          <w:tcPr>
            <w:tcW w:w="0" w:type="auto"/>
            <w:tcBorders>
              <w:top w:val="single" w:sz="4" w:space="0" w:color="9BC2E6"/>
              <w:left w:val="nil"/>
              <w:bottom w:val="single" w:sz="4" w:space="0" w:color="9BC2E6"/>
              <w:right w:val="nil"/>
            </w:tcBorders>
            <w:shd w:val="clear" w:color="auto" w:fill="auto"/>
            <w:noWrap/>
            <w:vAlign w:val="bottom"/>
            <w:hideMark/>
          </w:tcPr>
          <w:p w14:paraId="64B027C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3768EE48"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20A7D1CE"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Producción/L1-L2</w:t>
            </w:r>
          </w:p>
        </w:tc>
        <w:tc>
          <w:tcPr>
            <w:tcW w:w="0" w:type="auto"/>
            <w:tcBorders>
              <w:top w:val="single" w:sz="4" w:space="0" w:color="9BC2E6"/>
              <w:left w:val="nil"/>
              <w:bottom w:val="single" w:sz="4" w:space="0" w:color="9BC2E6"/>
              <w:right w:val="nil"/>
            </w:tcBorders>
            <w:shd w:val="clear" w:color="DDEBF7" w:fill="DDEBF7"/>
            <w:noWrap/>
            <w:vAlign w:val="bottom"/>
            <w:hideMark/>
          </w:tcPr>
          <w:p w14:paraId="612887C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w:t>
            </w:r>
          </w:p>
        </w:tc>
        <w:tc>
          <w:tcPr>
            <w:tcW w:w="0" w:type="auto"/>
            <w:tcBorders>
              <w:top w:val="single" w:sz="4" w:space="0" w:color="9BC2E6"/>
              <w:left w:val="nil"/>
              <w:bottom w:val="single" w:sz="4" w:space="0" w:color="9BC2E6"/>
              <w:right w:val="nil"/>
            </w:tcBorders>
            <w:shd w:val="clear" w:color="DDEBF7" w:fill="DDEBF7"/>
            <w:noWrap/>
            <w:vAlign w:val="bottom"/>
            <w:hideMark/>
          </w:tcPr>
          <w:p w14:paraId="6AEDC31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E63505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11</w:t>
            </w:r>
          </w:p>
        </w:tc>
        <w:tc>
          <w:tcPr>
            <w:tcW w:w="0" w:type="auto"/>
            <w:tcBorders>
              <w:top w:val="single" w:sz="4" w:space="0" w:color="9BC2E6"/>
              <w:left w:val="nil"/>
              <w:bottom w:val="single" w:sz="4" w:space="0" w:color="9BC2E6"/>
              <w:right w:val="nil"/>
            </w:tcBorders>
            <w:shd w:val="clear" w:color="DDEBF7" w:fill="FFC7CE"/>
            <w:noWrap/>
            <w:vAlign w:val="bottom"/>
            <w:hideMark/>
          </w:tcPr>
          <w:p w14:paraId="030D9F3B"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13%</w:t>
            </w:r>
          </w:p>
        </w:tc>
        <w:tc>
          <w:tcPr>
            <w:tcW w:w="0" w:type="auto"/>
            <w:tcBorders>
              <w:top w:val="single" w:sz="4" w:space="0" w:color="9BC2E6"/>
              <w:left w:val="nil"/>
              <w:bottom w:val="single" w:sz="4" w:space="0" w:color="9BC2E6"/>
              <w:right w:val="nil"/>
            </w:tcBorders>
            <w:shd w:val="clear" w:color="DDEBF7" w:fill="DDEBF7"/>
            <w:noWrap/>
            <w:vAlign w:val="bottom"/>
            <w:hideMark/>
          </w:tcPr>
          <w:p w14:paraId="3CA23F7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0E00DC9A"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4F89FFEB"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Producción/L4</w:t>
            </w:r>
          </w:p>
        </w:tc>
        <w:tc>
          <w:tcPr>
            <w:tcW w:w="0" w:type="auto"/>
            <w:tcBorders>
              <w:top w:val="single" w:sz="4" w:space="0" w:color="9BC2E6"/>
              <w:left w:val="nil"/>
              <w:bottom w:val="single" w:sz="4" w:space="0" w:color="9BC2E6"/>
              <w:right w:val="nil"/>
            </w:tcBorders>
            <w:shd w:val="clear" w:color="auto" w:fill="auto"/>
            <w:noWrap/>
            <w:vAlign w:val="bottom"/>
            <w:hideMark/>
          </w:tcPr>
          <w:p w14:paraId="7C2BCA5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auto" w:fill="auto"/>
            <w:noWrap/>
            <w:vAlign w:val="bottom"/>
            <w:hideMark/>
          </w:tcPr>
          <w:p w14:paraId="36FD4724"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2D9EEF18"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auto" w:fill="auto"/>
            <w:noWrap/>
            <w:vAlign w:val="bottom"/>
            <w:hideMark/>
          </w:tcPr>
          <w:p w14:paraId="45473C5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9BC2E6"/>
              <w:left w:val="nil"/>
              <w:bottom w:val="single" w:sz="4" w:space="0" w:color="9BC2E6"/>
              <w:right w:val="nil"/>
            </w:tcBorders>
            <w:shd w:val="clear" w:color="auto" w:fill="auto"/>
            <w:noWrap/>
            <w:vAlign w:val="bottom"/>
            <w:hideMark/>
          </w:tcPr>
          <w:p w14:paraId="58E2C08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1801F507"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521BC674"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Producción/MMPP</w:t>
            </w:r>
          </w:p>
        </w:tc>
        <w:tc>
          <w:tcPr>
            <w:tcW w:w="0" w:type="auto"/>
            <w:tcBorders>
              <w:top w:val="single" w:sz="4" w:space="0" w:color="9BC2E6"/>
              <w:left w:val="nil"/>
              <w:bottom w:val="single" w:sz="4" w:space="0" w:color="9BC2E6"/>
              <w:right w:val="nil"/>
            </w:tcBorders>
            <w:shd w:val="clear" w:color="DDEBF7" w:fill="DDEBF7"/>
            <w:noWrap/>
            <w:vAlign w:val="bottom"/>
            <w:hideMark/>
          </w:tcPr>
          <w:p w14:paraId="0E99271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DDEBF7" w:fill="DDEBF7"/>
            <w:noWrap/>
            <w:vAlign w:val="bottom"/>
            <w:hideMark/>
          </w:tcPr>
          <w:p w14:paraId="247C38E7"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4C9FB03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DDEBF7" w:fill="DDEBF7"/>
            <w:noWrap/>
            <w:vAlign w:val="bottom"/>
            <w:hideMark/>
          </w:tcPr>
          <w:p w14:paraId="2537ED9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9BC2E6"/>
              <w:left w:val="nil"/>
              <w:bottom w:val="single" w:sz="4" w:space="0" w:color="9BC2E6"/>
              <w:right w:val="nil"/>
            </w:tcBorders>
            <w:shd w:val="clear" w:color="DDEBF7" w:fill="DDEBF7"/>
            <w:noWrap/>
            <w:vAlign w:val="bottom"/>
            <w:hideMark/>
          </w:tcPr>
          <w:p w14:paraId="6DA2C23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093AE7DA"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1E21CBD0"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Producción/Monodosis</w:t>
            </w:r>
          </w:p>
        </w:tc>
        <w:tc>
          <w:tcPr>
            <w:tcW w:w="0" w:type="auto"/>
            <w:tcBorders>
              <w:top w:val="single" w:sz="4" w:space="0" w:color="9BC2E6"/>
              <w:left w:val="nil"/>
              <w:bottom w:val="single" w:sz="4" w:space="0" w:color="9BC2E6"/>
              <w:right w:val="nil"/>
            </w:tcBorders>
            <w:shd w:val="clear" w:color="auto" w:fill="auto"/>
            <w:noWrap/>
            <w:vAlign w:val="bottom"/>
            <w:hideMark/>
          </w:tcPr>
          <w:p w14:paraId="11949BD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0D2C5B0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w:t>
            </w:r>
          </w:p>
        </w:tc>
        <w:tc>
          <w:tcPr>
            <w:tcW w:w="0" w:type="auto"/>
            <w:tcBorders>
              <w:top w:val="single" w:sz="4" w:space="0" w:color="9BC2E6"/>
              <w:left w:val="nil"/>
              <w:bottom w:val="single" w:sz="4" w:space="0" w:color="9BC2E6"/>
              <w:right w:val="nil"/>
            </w:tcBorders>
            <w:shd w:val="clear" w:color="auto" w:fill="auto"/>
            <w:noWrap/>
            <w:vAlign w:val="bottom"/>
            <w:hideMark/>
          </w:tcPr>
          <w:p w14:paraId="79AE05E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12</w:t>
            </w:r>
          </w:p>
        </w:tc>
        <w:tc>
          <w:tcPr>
            <w:tcW w:w="0" w:type="auto"/>
            <w:tcBorders>
              <w:top w:val="single" w:sz="4" w:space="0" w:color="9BC2E6"/>
              <w:left w:val="nil"/>
              <w:bottom w:val="single" w:sz="4" w:space="0" w:color="9BC2E6"/>
              <w:right w:val="nil"/>
            </w:tcBorders>
            <w:shd w:val="clear" w:color="auto" w:fill="auto"/>
            <w:noWrap/>
            <w:vAlign w:val="bottom"/>
            <w:hideMark/>
          </w:tcPr>
          <w:p w14:paraId="24250BE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9BC2E6"/>
              <w:left w:val="nil"/>
              <w:bottom w:val="single" w:sz="4" w:space="0" w:color="9BC2E6"/>
              <w:right w:val="nil"/>
            </w:tcBorders>
            <w:shd w:val="clear" w:color="000000" w:fill="FFC7CE"/>
            <w:noWrap/>
            <w:vAlign w:val="bottom"/>
            <w:hideMark/>
          </w:tcPr>
          <w:p w14:paraId="3C46F53D"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33%</w:t>
            </w:r>
          </w:p>
        </w:tc>
      </w:tr>
      <w:tr w:rsidR="006B08F9" w:rsidRPr="006B08F9" w14:paraId="368C5F2B"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33DD3CA2"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MOI</w:t>
            </w:r>
          </w:p>
        </w:tc>
        <w:tc>
          <w:tcPr>
            <w:tcW w:w="0" w:type="auto"/>
            <w:tcBorders>
              <w:top w:val="single" w:sz="4" w:space="0" w:color="9BC2E6"/>
              <w:left w:val="nil"/>
              <w:bottom w:val="single" w:sz="4" w:space="0" w:color="9BC2E6"/>
              <w:right w:val="nil"/>
            </w:tcBorders>
            <w:shd w:val="clear" w:color="DDEBF7" w:fill="DDEBF7"/>
            <w:noWrap/>
            <w:vAlign w:val="bottom"/>
            <w:hideMark/>
          </w:tcPr>
          <w:p w14:paraId="496BF3A9"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11</w:t>
            </w:r>
          </w:p>
        </w:tc>
        <w:tc>
          <w:tcPr>
            <w:tcW w:w="0" w:type="auto"/>
            <w:tcBorders>
              <w:top w:val="single" w:sz="4" w:space="0" w:color="9BC2E6"/>
              <w:left w:val="nil"/>
              <w:bottom w:val="single" w:sz="4" w:space="0" w:color="9BC2E6"/>
              <w:right w:val="nil"/>
            </w:tcBorders>
            <w:shd w:val="clear" w:color="DDEBF7" w:fill="DDEBF7"/>
            <w:noWrap/>
            <w:vAlign w:val="bottom"/>
            <w:hideMark/>
          </w:tcPr>
          <w:p w14:paraId="4D6F67F2"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10</w:t>
            </w:r>
          </w:p>
        </w:tc>
        <w:tc>
          <w:tcPr>
            <w:tcW w:w="0" w:type="auto"/>
            <w:tcBorders>
              <w:top w:val="single" w:sz="4" w:space="0" w:color="9BC2E6"/>
              <w:left w:val="nil"/>
              <w:bottom w:val="single" w:sz="4" w:space="0" w:color="9BC2E6"/>
              <w:right w:val="nil"/>
            </w:tcBorders>
            <w:shd w:val="clear" w:color="DDEBF7" w:fill="DDEBF7"/>
            <w:noWrap/>
            <w:vAlign w:val="bottom"/>
            <w:hideMark/>
          </w:tcPr>
          <w:p w14:paraId="45F388AE"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21</w:t>
            </w:r>
          </w:p>
        </w:tc>
        <w:tc>
          <w:tcPr>
            <w:tcW w:w="0" w:type="auto"/>
            <w:tcBorders>
              <w:top w:val="single" w:sz="4" w:space="0" w:color="9BC2E6"/>
              <w:left w:val="nil"/>
              <w:bottom w:val="single" w:sz="4" w:space="0" w:color="9BC2E6"/>
              <w:right w:val="nil"/>
            </w:tcBorders>
            <w:shd w:val="clear" w:color="DDEBF7" w:fill="DDEBF7"/>
            <w:noWrap/>
            <w:vAlign w:val="bottom"/>
            <w:hideMark/>
          </w:tcPr>
          <w:p w14:paraId="2ACF45EB"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p>
        </w:tc>
        <w:tc>
          <w:tcPr>
            <w:tcW w:w="0" w:type="auto"/>
            <w:tcBorders>
              <w:top w:val="single" w:sz="4" w:space="0" w:color="9BC2E6"/>
              <w:left w:val="nil"/>
              <w:bottom w:val="single" w:sz="4" w:space="0" w:color="9BC2E6"/>
              <w:right w:val="nil"/>
            </w:tcBorders>
            <w:shd w:val="clear" w:color="DDEBF7" w:fill="DDEBF7"/>
            <w:noWrap/>
            <w:vAlign w:val="bottom"/>
            <w:hideMark/>
          </w:tcPr>
          <w:p w14:paraId="6CB9FF84" w14:textId="77777777" w:rsidR="006B08F9" w:rsidRPr="006B08F9" w:rsidRDefault="006B08F9" w:rsidP="006B08F9">
            <w:pPr>
              <w:spacing w:after="0" w:line="240" w:lineRule="auto"/>
              <w:jc w:val="both"/>
              <w:rPr>
                <w:rFonts w:ascii="Times New Roman" w:eastAsia="Times New Roman" w:hAnsi="Times New Roman" w:cs="Times New Roman"/>
                <w:sz w:val="20"/>
                <w:szCs w:val="20"/>
                <w:lang w:eastAsia="es-ES"/>
              </w:rPr>
            </w:pPr>
          </w:p>
        </w:tc>
      </w:tr>
      <w:tr w:rsidR="006B08F9" w:rsidRPr="006B08F9" w14:paraId="35CEFC25"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422BC3F8"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Calidad</w:t>
            </w:r>
          </w:p>
        </w:tc>
        <w:tc>
          <w:tcPr>
            <w:tcW w:w="0" w:type="auto"/>
            <w:tcBorders>
              <w:top w:val="single" w:sz="4" w:space="0" w:color="9BC2E6"/>
              <w:left w:val="nil"/>
              <w:bottom w:val="single" w:sz="4" w:space="0" w:color="9BC2E6"/>
              <w:right w:val="nil"/>
            </w:tcBorders>
            <w:shd w:val="clear" w:color="auto" w:fill="auto"/>
            <w:noWrap/>
            <w:vAlign w:val="bottom"/>
            <w:hideMark/>
          </w:tcPr>
          <w:p w14:paraId="2409E8A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2B2EDCD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9BC2E6"/>
              <w:left w:val="nil"/>
              <w:bottom w:val="single" w:sz="4" w:space="0" w:color="9BC2E6"/>
              <w:right w:val="nil"/>
            </w:tcBorders>
            <w:shd w:val="clear" w:color="auto" w:fill="auto"/>
            <w:noWrap/>
            <w:vAlign w:val="bottom"/>
            <w:hideMark/>
          </w:tcPr>
          <w:p w14:paraId="3FDA978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auto" w:fill="auto"/>
            <w:noWrap/>
            <w:vAlign w:val="bottom"/>
            <w:hideMark/>
          </w:tcPr>
          <w:p w14:paraId="3FF38F6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000000" w:fill="FFC7CE"/>
            <w:noWrap/>
            <w:vAlign w:val="bottom"/>
            <w:hideMark/>
          </w:tcPr>
          <w:p w14:paraId="7DD02957"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10%</w:t>
            </w:r>
          </w:p>
        </w:tc>
      </w:tr>
      <w:tr w:rsidR="006B08F9" w:rsidRPr="006B08F9" w14:paraId="5A16A1DA"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60ABF5ED"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Dirección</w:t>
            </w:r>
          </w:p>
        </w:tc>
        <w:tc>
          <w:tcPr>
            <w:tcW w:w="0" w:type="auto"/>
            <w:tcBorders>
              <w:top w:val="single" w:sz="4" w:space="0" w:color="9BC2E6"/>
              <w:left w:val="nil"/>
              <w:bottom w:val="single" w:sz="4" w:space="0" w:color="9BC2E6"/>
              <w:right w:val="nil"/>
            </w:tcBorders>
            <w:shd w:val="clear" w:color="DDEBF7" w:fill="DDEBF7"/>
            <w:noWrap/>
            <w:vAlign w:val="bottom"/>
            <w:hideMark/>
          </w:tcPr>
          <w:p w14:paraId="400660C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9BC2E6"/>
              <w:left w:val="nil"/>
              <w:bottom w:val="single" w:sz="4" w:space="0" w:color="9BC2E6"/>
              <w:right w:val="nil"/>
            </w:tcBorders>
            <w:shd w:val="clear" w:color="DDEBF7" w:fill="DDEBF7"/>
            <w:noWrap/>
            <w:vAlign w:val="bottom"/>
            <w:hideMark/>
          </w:tcPr>
          <w:p w14:paraId="4FBCCBA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18DC9E9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DDEBF7" w:fill="DDEBF7"/>
            <w:noWrap/>
            <w:vAlign w:val="bottom"/>
            <w:hideMark/>
          </w:tcPr>
          <w:p w14:paraId="62BC6B5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9BC2E6"/>
              <w:left w:val="nil"/>
              <w:bottom w:val="single" w:sz="4" w:space="0" w:color="9BC2E6"/>
              <w:right w:val="nil"/>
            </w:tcBorders>
            <w:shd w:val="clear" w:color="DDEBF7" w:fill="DDEBF7"/>
            <w:noWrap/>
            <w:vAlign w:val="bottom"/>
            <w:hideMark/>
          </w:tcPr>
          <w:p w14:paraId="716F68D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79728B32"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314C119F"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Exportación</w:t>
            </w:r>
          </w:p>
        </w:tc>
        <w:tc>
          <w:tcPr>
            <w:tcW w:w="0" w:type="auto"/>
            <w:tcBorders>
              <w:top w:val="single" w:sz="4" w:space="0" w:color="9BC2E6"/>
              <w:left w:val="nil"/>
              <w:bottom w:val="single" w:sz="4" w:space="0" w:color="9BC2E6"/>
              <w:right w:val="nil"/>
            </w:tcBorders>
            <w:shd w:val="clear" w:color="auto" w:fill="auto"/>
            <w:noWrap/>
            <w:vAlign w:val="bottom"/>
            <w:hideMark/>
          </w:tcPr>
          <w:p w14:paraId="4E4CCA0B" w14:textId="77777777" w:rsidR="006B08F9" w:rsidRPr="006B08F9" w:rsidRDefault="006B08F9" w:rsidP="006B08F9">
            <w:pPr>
              <w:spacing w:after="0" w:line="240" w:lineRule="auto"/>
              <w:ind w:firstLineChars="100" w:firstLine="200"/>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72EFD43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75AC77F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748293C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506CCFF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254BC213"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3A52E8E9"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Mantenimiento</w:t>
            </w:r>
          </w:p>
        </w:tc>
        <w:tc>
          <w:tcPr>
            <w:tcW w:w="0" w:type="auto"/>
            <w:tcBorders>
              <w:top w:val="single" w:sz="4" w:space="0" w:color="9BC2E6"/>
              <w:left w:val="nil"/>
              <w:bottom w:val="single" w:sz="4" w:space="0" w:color="9BC2E6"/>
              <w:right w:val="nil"/>
            </w:tcBorders>
            <w:shd w:val="clear" w:color="DDEBF7" w:fill="DDEBF7"/>
            <w:noWrap/>
            <w:vAlign w:val="bottom"/>
            <w:hideMark/>
          </w:tcPr>
          <w:p w14:paraId="19BE144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DDEBF7" w:fill="DDEBF7"/>
            <w:noWrap/>
            <w:vAlign w:val="bottom"/>
            <w:hideMark/>
          </w:tcPr>
          <w:p w14:paraId="2C1CB54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6462EAD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DDEBF7" w:fill="DDEBF7"/>
            <w:noWrap/>
            <w:vAlign w:val="bottom"/>
            <w:hideMark/>
          </w:tcPr>
          <w:p w14:paraId="41D8EF1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9BC2E6"/>
              <w:left w:val="nil"/>
              <w:bottom w:val="single" w:sz="4" w:space="0" w:color="9BC2E6"/>
              <w:right w:val="nil"/>
            </w:tcBorders>
            <w:shd w:val="clear" w:color="DDEBF7" w:fill="DDEBF7"/>
            <w:noWrap/>
            <w:vAlign w:val="bottom"/>
            <w:hideMark/>
          </w:tcPr>
          <w:p w14:paraId="3A59E24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09BD0C6B"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6661106B"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 aprovisionamiento</w:t>
            </w:r>
          </w:p>
        </w:tc>
        <w:tc>
          <w:tcPr>
            <w:tcW w:w="0" w:type="auto"/>
            <w:tcBorders>
              <w:top w:val="single" w:sz="4" w:space="0" w:color="9BC2E6"/>
              <w:left w:val="nil"/>
              <w:bottom w:val="single" w:sz="4" w:space="0" w:color="9BC2E6"/>
              <w:right w:val="nil"/>
            </w:tcBorders>
            <w:shd w:val="clear" w:color="auto" w:fill="auto"/>
            <w:noWrap/>
            <w:vAlign w:val="bottom"/>
            <w:hideMark/>
          </w:tcPr>
          <w:p w14:paraId="34BFB79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39F2996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2AF31EA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4BEC465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42531E4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0FF21535"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3492260F"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oficinas/almacén</w:t>
            </w:r>
          </w:p>
        </w:tc>
        <w:tc>
          <w:tcPr>
            <w:tcW w:w="0" w:type="auto"/>
            <w:tcBorders>
              <w:top w:val="single" w:sz="4" w:space="0" w:color="9BC2E6"/>
              <w:left w:val="nil"/>
              <w:bottom w:val="single" w:sz="4" w:space="0" w:color="9BC2E6"/>
              <w:right w:val="nil"/>
            </w:tcBorders>
            <w:shd w:val="clear" w:color="DDEBF7" w:fill="DDEBF7"/>
            <w:noWrap/>
            <w:vAlign w:val="bottom"/>
            <w:hideMark/>
          </w:tcPr>
          <w:p w14:paraId="65CAE85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44011BF"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18F59273"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1FFFF2E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915AF4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04F60D36"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552440A2"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oficinas/back office</w:t>
            </w:r>
          </w:p>
        </w:tc>
        <w:tc>
          <w:tcPr>
            <w:tcW w:w="0" w:type="auto"/>
            <w:tcBorders>
              <w:top w:val="single" w:sz="4" w:space="0" w:color="9BC2E6"/>
              <w:left w:val="nil"/>
              <w:bottom w:val="single" w:sz="4" w:space="0" w:color="9BC2E6"/>
              <w:right w:val="nil"/>
            </w:tcBorders>
            <w:shd w:val="clear" w:color="auto" w:fill="auto"/>
            <w:noWrap/>
            <w:vAlign w:val="bottom"/>
            <w:hideMark/>
          </w:tcPr>
          <w:p w14:paraId="6AD07166" w14:textId="77777777" w:rsidR="006B08F9" w:rsidRPr="006B08F9" w:rsidRDefault="006B08F9" w:rsidP="006B08F9">
            <w:pPr>
              <w:spacing w:after="0" w:line="240" w:lineRule="auto"/>
              <w:ind w:firstLineChars="100" w:firstLine="200"/>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599B3B2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3338628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auto" w:fill="auto"/>
            <w:noWrap/>
            <w:vAlign w:val="bottom"/>
            <w:hideMark/>
          </w:tcPr>
          <w:p w14:paraId="1529242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665C7B6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60B8ED0B"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6E658357"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oficinas/calidad</w:t>
            </w:r>
          </w:p>
        </w:tc>
        <w:tc>
          <w:tcPr>
            <w:tcW w:w="0" w:type="auto"/>
            <w:tcBorders>
              <w:top w:val="single" w:sz="4" w:space="0" w:color="9BC2E6"/>
              <w:left w:val="nil"/>
              <w:bottom w:val="single" w:sz="4" w:space="0" w:color="9BC2E6"/>
              <w:right w:val="nil"/>
            </w:tcBorders>
            <w:shd w:val="clear" w:color="DDEBF7" w:fill="DDEBF7"/>
            <w:noWrap/>
            <w:vAlign w:val="bottom"/>
            <w:hideMark/>
          </w:tcPr>
          <w:p w14:paraId="476C9FAF" w14:textId="77777777" w:rsidR="006B08F9" w:rsidRPr="006B08F9" w:rsidRDefault="006B08F9" w:rsidP="006B08F9">
            <w:pPr>
              <w:spacing w:after="0" w:line="240" w:lineRule="auto"/>
              <w:ind w:firstLineChars="100" w:firstLine="200"/>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2D36D8D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2C286E0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2612649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2AAA422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1A5138E7"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316AAA25"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oficinas/financiero</w:t>
            </w:r>
          </w:p>
        </w:tc>
        <w:tc>
          <w:tcPr>
            <w:tcW w:w="0" w:type="auto"/>
            <w:tcBorders>
              <w:top w:val="single" w:sz="4" w:space="0" w:color="9BC2E6"/>
              <w:left w:val="nil"/>
              <w:bottom w:val="single" w:sz="4" w:space="0" w:color="9BC2E6"/>
              <w:right w:val="nil"/>
            </w:tcBorders>
            <w:shd w:val="clear" w:color="auto" w:fill="auto"/>
            <w:noWrap/>
            <w:vAlign w:val="bottom"/>
            <w:hideMark/>
          </w:tcPr>
          <w:p w14:paraId="640E1D8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0C9017A5"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0EE7C69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6CBB85A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9BC2E6"/>
              <w:left w:val="nil"/>
              <w:bottom w:val="single" w:sz="4" w:space="0" w:color="9BC2E6"/>
              <w:right w:val="nil"/>
            </w:tcBorders>
            <w:shd w:val="clear" w:color="auto" w:fill="auto"/>
            <w:noWrap/>
            <w:vAlign w:val="bottom"/>
            <w:hideMark/>
          </w:tcPr>
          <w:p w14:paraId="7102FA8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12D10487"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3900AA25"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oficinas/producción</w:t>
            </w:r>
          </w:p>
        </w:tc>
        <w:tc>
          <w:tcPr>
            <w:tcW w:w="0" w:type="auto"/>
            <w:tcBorders>
              <w:top w:val="single" w:sz="4" w:space="0" w:color="9BC2E6"/>
              <w:left w:val="nil"/>
              <w:bottom w:val="single" w:sz="4" w:space="0" w:color="9BC2E6"/>
              <w:right w:val="nil"/>
            </w:tcBorders>
            <w:shd w:val="clear" w:color="DDEBF7" w:fill="DDEBF7"/>
            <w:noWrap/>
            <w:vAlign w:val="bottom"/>
            <w:hideMark/>
          </w:tcPr>
          <w:p w14:paraId="698C1811"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E844115" w14:textId="77777777" w:rsidR="006B08F9" w:rsidRPr="006B08F9" w:rsidRDefault="006B08F9" w:rsidP="006B08F9">
            <w:pPr>
              <w:spacing w:after="0" w:line="240" w:lineRule="auto"/>
              <w:jc w:val="right"/>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DDEBF7" w:fill="DDEBF7"/>
            <w:noWrap/>
            <w:vAlign w:val="bottom"/>
            <w:hideMark/>
          </w:tcPr>
          <w:p w14:paraId="72C1949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076EA6D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9BC2E6"/>
              <w:left w:val="nil"/>
              <w:bottom w:val="single" w:sz="4" w:space="0" w:color="9BC2E6"/>
              <w:right w:val="nil"/>
            </w:tcBorders>
            <w:shd w:val="clear" w:color="DDEBF7" w:fill="DDEBF7"/>
            <w:noWrap/>
            <w:vAlign w:val="bottom"/>
            <w:hideMark/>
          </w:tcPr>
          <w:p w14:paraId="3B0390A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79B382E3"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14:paraId="77A768CF"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oficinas/RRHH</w:t>
            </w:r>
          </w:p>
        </w:tc>
        <w:tc>
          <w:tcPr>
            <w:tcW w:w="0" w:type="auto"/>
            <w:tcBorders>
              <w:top w:val="single" w:sz="4" w:space="0" w:color="9BC2E6"/>
              <w:left w:val="nil"/>
              <w:bottom w:val="single" w:sz="4" w:space="0" w:color="9BC2E6"/>
              <w:right w:val="nil"/>
            </w:tcBorders>
            <w:shd w:val="clear" w:color="auto" w:fill="auto"/>
            <w:noWrap/>
            <w:vAlign w:val="bottom"/>
            <w:hideMark/>
          </w:tcPr>
          <w:p w14:paraId="6C6CCF1F" w14:textId="77777777" w:rsidR="006B08F9" w:rsidRPr="006B08F9" w:rsidRDefault="006B08F9" w:rsidP="006B08F9">
            <w:pPr>
              <w:spacing w:after="0" w:line="240" w:lineRule="auto"/>
              <w:ind w:firstLineChars="100" w:firstLine="200"/>
              <w:jc w:val="right"/>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tcBorders>
              <w:top w:val="single" w:sz="4" w:space="0" w:color="9BC2E6"/>
              <w:left w:val="nil"/>
              <w:bottom w:val="single" w:sz="4" w:space="0" w:color="9BC2E6"/>
              <w:right w:val="nil"/>
            </w:tcBorders>
            <w:shd w:val="clear" w:color="auto" w:fill="auto"/>
            <w:noWrap/>
            <w:vAlign w:val="bottom"/>
            <w:hideMark/>
          </w:tcPr>
          <w:p w14:paraId="2552D74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7619210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9BC2E6"/>
              <w:left w:val="nil"/>
              <w:bottom w:val="single" w:sz="4" w:space="0" w:color="9BC2E6"/>
              <w:right w:val="nil"/>
            </w:tcBorders>
            <w:shd w:val="clear" w:color="auto" w:fill="auto"/>
            <w:noWrap/>
            <w:vAlign w:val="bottom"/>
            <w:hideMark/>
          </w:tcPr>
          <w:p w14:paraId="3D159EE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9BC2E6"/>
              <w:left w:val="nil"/>
              <w:bottom w:val="single" w:sz="4" w:space="0" w:color="9BC2E6"/>
              <w:right w:val="nil"/>
            </w:tcBorders>
            <w:shd w:val="clear" w:color="000000" w:fill="FFC7CE"/>
            <w:noWrap/>
            <w:vAlign w:val="bottom"/>
            <w:hideMark/>
          </w:tcPr>
          <w:p w14:paraId="017ED4BA"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7%</w:t>
            </w:r>
          </w:p>
        </w:tc>
      </w:tr>
      <w:tr w:rsidR="006B08F9" w:rsidRPr="006B08F9" w14:paraId="305AEAF2" w14:textId="77777777" w:rsidTr="000147E8">
        <w:trPr>
          <w:trHeight w:val="285"/>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14:paraId="76B13BD1"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TOTAL</w:t>
            </w:r>
          </w:p>
        </w:tc>
        <w:tc>
          <w:tcPr>
            <w:tcW w:w="0" w:type="auto"/>
            <w:tcBorders>
              <w:top w:val="single" w:sz="4" w:space="0" w:color="9BC2E6"/>
              <w:left w:val="nil"/>
              <w:bottom w:val="single" w:sz="4" w:space="0" w:color="9BC2E6"/>
              <w:right w:val="nil"/>
            </w:tcBorders>
            <w:shd w:val="clear" w:color="DDEBF7" w:fill="DDEBF7"/>
            <w:noWrap/>
            <w:vAlign w:val="bottom"/>
            <w:hideMark/>
          </w:tcPr>
          <w:p w14:paraId="0850C85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79</w:t>
            </w:r>
          </w:p>
        </w:tc>
        <w:tc>
          <w:tcPr>
            <w:tcW w:w="0" w:type="auto"/>
            <w:tcBorders>
              <w:top w:val="single" w:sz="4" w:space="0" w:color="9BC2E6"/>
              <w:left w:val="nil"/>
              <w:bottom w:val="single" w:sz="4" w:space="0" w:color="9BC2E6"/>
              <w:right w:val="nil"/>
            </w:tcBorders>
            <w:shd w:val="clear" w:color="DDEBF7" w:fill="DDEBF7"/>
            <w:noWrap/>
            <w:vAlign w:val="bottom"/>
            <w:hideMark/>
          </w:tcPr>
          <w:p w14:paraId="1E21D45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30</w:t>
            </w:r>
          </w:p>
        </w:tc>
        <w:tc>
          <w:tcPr>
            <w:tcW w:w="0" w:type="auto"/>
            <w:tcBorders>
              <w:top w:val="single" w:sz="4" w:space="0" w:color="9BC2E6"/>
              <w:left w:val="nil"/>
              <w:bottom w:val="single" w:sz="4" w:space="0" w:color="9BC2E6"/>
              <w:right w:val="nil"/>
            </w:tcBorders>
            <w:shd w:val="clear" w:color="DDEBF7" w:fill="DDEBF7"/>
            <w:noWrap/>
            <w:vAlign w:val="bottom"/>
            <w:hideMark/>
          </w:tcPr>
          <w:p w14:paraId="12DB222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109</w:t>
            </w:r>
          </w:p>
        </w:tc>
        <w:tc>
          <w:tcPr>
            <w:tcW w:w="0" w:type="auto"/>
            <w:tcBorders>
              <w:top w:val="single" w:sz="4" w:space="0" w:color="9BC2E6"/>
              <w:left w:val="nil"/>
              <w:bottom w:val="single" w:sz="4" w:space="0" w:color="9BC2E6"/>
              <w:right w:val="nil"/>
            </w:tcBorders>
            <w:shd w:val="clear" w:color="DDEBF7" w:fill="DDEBF7"/>
            <w:noWrap/>
            <w:vAlign w:val="bottom"/>
            <w:hideMark/>
          </w:tcPr>
          <w:p w14:paraId="7BBA469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p>
        </w:tc>
        <w:tc>
          <w:tcPr>
            <w:tcW w:w="0" w:type="auto"/>
            <w:tcBorders>
              <w:top w:val="single" w:sz="4" w:space="0" w:color="9BC2E6"/>
              <w:left w:val="nil"/>
              <w:bottom w:val="single" w:sz="4" w:space="0" w:color="9BC2E6"/>
              <w:right w:val="nil"/>
            </w:tcBorders>
            <w:shd w:val="clear" w:color="DDEBF7" w:fill="DDEBF7"/>
            <w:noWrap/>
            <w:vAlign w:val="bottom"/>
            <w:hideMark/>
          </w:tcPr>
          <w:p w14:paraId="34335544" w14:textId="77777777" w:rsidR="006B08F9" w:rsidRPr="006B08F9" w:rsidRDefault="006B08F9" w:rsidP="006B08F9">
            <w:pPr>
              <w:spacing w:after="0" w:line="240" w:lineRule="auto"/>
              <w:jc w:val="both"/>
              <w:rPr>
                <w:rFonts w:ascii="Times New Roman" w:eastAsia="Times New Roman" w:hAnsi="Times New Roman" w:cs="Times New Roman"/>
                <w:sz w:val="20"/>
                <w:szCs w:val="20"/>
                <w:lang w:eastAsia="es-ES"/>
              </w:rPr>
            </w:pPr>
          </w:p>
        </w:tc>
      </w:tr>
    </w:tbl>
    <w:p w14:paraId="2AF40634"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6E9ECCE2" w14:textId="77777777" w:rsidR="006B08F9" w:rsidRPr="006B08F9" w:rsidRDefault="006B08F9" w:rsidP="006B08F9">
      <w:pPr>
        <w:suppressAutoHyphens/>
        <w:spacing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 xml:space="preserve">En la presente tabla se puede ver la segregación horizontal ya comentada en el apartado anterior. De todas las categorías existentes en la empresa (24), las mujeres tienen presencia únicamente en 11 de ellas (un 46%), distribuidas 4 en MOD (un 31%) y 7 en MOI (un 64%). Analizando qué categorías son estas, llama la atención que las mujeres se encuentran práctica y exclusivamente en puestos que han estado tradicionalmente feminizados (limpieza, calidad, oficina). Destacar que en Recursos Humanos se cuentan con dos mujeres con categoria de Técnico, siendo un aspecto importante en el desarrollo  de las políticas inclusivas y diversas y gestión de personas. </w:t>
      </w:r>
    </w:p>
    <w:p w14:paraId="5D26EBB1"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En cuanto a los hombres, tienen presencia en casi todas las categorías de la empresa a excepción de exportación, y algunas de oficinas (siendo su presencia en esta área mínima). Así, se concentran mayormente en almacén (un 20%) y en producción (un 55%); áreas tradicionalmente masculinizadas.</w:t>
      </w:r>
    </w:p>
    <w:p w14:paraId="392CCD3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Los hombres se sitúan en las áreas de Almacén, Producción L3/L7/L4 y Producción L1/L2, mientras que la mujer se sitúa en Limpieza y Producción Monodosis.</w:t>
      </w:r>
    </w:p>
    <w:p w14:paraId="06CA017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EA5F79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Las tareas y procesos productivos que se llevan a cabo en las líneas con mayor presencia masculina requieren en fases de los mismos de</w:t>
      </w:r>
      <w:r w:rsidRPr="006B08F9">
        <w:rPr>
          <w:rFonts w:ascii="Verdana" w:eastAsia="Economica" w:hAnsi="Verdana" w:cs="Calibri"/>
          <w:b/>
          <w:sz w:val="20"/>
          <w:szCs w:val="20"/>
          <w:lang w:eastAsia="zh-CN" w:bidi="hi-IN"/>
        </w:rPr>
        <w:t xml:space="preserve"> </w:t>
      </w:r>
      <w:r w:rsidRPr="006B08F9">
        <w:rPr>
          <w:rFonts w:ascii="Verdana" w:eastAsia="Economica" w:hAnsi="Verdana" w:cs="Calibri"/>
          <w:b/>
          <w:color w:val="FF0000"/>
          <w:sz w:val="20"/>
          <w:szCs w:val="20"/>
          <w:lang w:eastAsia="zh-CN" w:bidi="hi-IN"/>
        </w:rPr>
        <w:t>procesos físicos</w:t>
      </w:r>
      <w:r w:rsidRPr="006B08F9">
        <w:rPr>
          <w:rFonts w:ascii="Verdana" w:eastAsia="Economica" w:hAnsi="Verdana" w:cs="Calibri"/>
          <w:bCs/>
          <w:color w:val="FF0000"/>
          <w:sz w:val="20"/>
          <w:szCs w:val="20"/>
          <w:lang w:eastAsia="zh-CN" w:bidi="hi-IN"/>
        </w:rPr>
        <w:t xml:space="preserve"> </w:t>
      </w:r>
      <w:r w:rsidRPr="006B08F9">
        <w:rPr>
          <w:rFonts w:ascii="Verdana" w:eastAsia="Economica" w:hAnsi="Verdana" w:cs="Calibri"/>
          <w:bCs/>
          <w:sz w:val="20"/>
          <w:szCs w:val="20"/>
          <w:lang w:eastAsia="zh-CN" w:bidi="hi-IN"/>
        </w:rPr>
        <w:t>lo que genera que los perfiles sean más de hombres que de mujeres.</w:t>
      </w:r>
    </w:p>
    <w:p w14:paraId="1017FD6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362007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Así mismo en las líneas 5,6,8 de trabajo más automatizado, </w:t>
      </w:r>
      <w:r w:rsidRPr="006B08F9">
        <w:rPr>
          <w:rFonts w:ascii="Verdana" w:eastAsia="Economica" w:hAnsi="Verdana" w:cs="Calibri"/>
          <w:b/>
          <w:color w:val="FF0000"/>
          <w:sz w:val="20"/>
          <w:szCs w:val="20"/>
          <w:lang w:eastAsia="zh-CN" w:bidi="hi-IN"/>
        </w:rPr>
        <w:t>los hombres no se acostumbran a ellas y termina dejando la misma</w:t>
      </w:r>
      <w:r w:rsidRPr="006B08F9">
        <w:rPr>
          <w:rFonts w:ascii="Verdana" w:eastAsia="Economica" w:hAnsi="Verdana" w:cs="Calibri"/>
          <w:bCs/>
          <w:sz w:val="20"/>
          <w:szCs w:val="20"/>
          <w:lang w:eastAsia="zh-CN" w:bidi="hi-IN"/>
        </w:rPr>
        <w:t xml:space="preserve">. </w:t>
      </w:r>
    </w:p>
    <w:p w14:paraId="61B87BB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D700FC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Por parte de SALSA RICA, no establece discriminación o sesgos en el acceso a puestos en una línea u otra, si bien los perfiles que postulan a los puestos son masculinos en áreas más pesadas en trabajo físico y mujeres en áreas de mayor automatización. </w:t>
      </w:r>
    </w:p>
    <w:p w14:paraId="4F1AF4E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8321C0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56B32A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tbl>
      <w:tblPr>
        <w:tblStyle w:val="Tablaconcuadrcula"/>
        <w:tblW w:w="0" w:type="auto"/>
        <w:tblLook w:val="04A0" w:firstRow="1" w:lastRow="0" w:firstColumn="1" w:lastColumn="0" w:noHBand="0" w:noVBand="1"/>
      </w:tblPr>
      <w:tblGrid>
        <w:gridCol w:w="4247"/>
        <w:gridCol w:w="4247"/>
      </w:tblGrid>
      <w:tr w:rsidR="006B08F9" w:rsidRPr="006B08F9" w14:paraId="6E2B638E" w14:textId="77777777" w:rsidTr="000147E8">
        <w:tc>
          <w:tcPr>
            <w:tcW w:w="4247" w:type="dxa"/>
          </w:tcPr>
          <w:p w14:paraId="4C8239C2" w14:textId="77777777" w:rsidR="006B08F9" w:rsidRPr="006B08F9" w:rsidRDefault="006B08F9" w:rsidP="006B08F9">
            <w:pPr>
              <w:jc w:val="both"/>
              <w:rPr>
                <w:rFonts w:ascii="Calibri" w:hAnsi="Calibri" w:cs="Calibri"/>
              </w:rPr>
            </w:pPr>
            <w:r w:rsidRPr="006B08F9">
              <w:rPr>
                <w:rFonts w:ascii="Calibri" w:hAnsi="Calibri" w:cs="Calibri"/>
              </w:rPr>
              <w:t>LINEAS</w:t>
            </w:r>
          </w:p>
        </w:tc>
        <w:tc>
          <w:tcPr>
            <w:tcW w:w="4247" w:type="dxa"/>
          </w:tcPr>
          <w:p w14:paraId="3AEE9733" w14:textId="77777777" w:rsidR="006B08F9" w:rsidRPr="006B08F9" w:rsidRDefault="006B08F9" w:rsidP="006B08F9">
            <w:pPr>
              <w:jc w:val="both"/>
              <w:rPr>
                <w:rFonts w:ascii="Calibri" w:hAnsi="Calibri" w:cs="Calibri"/>
              </w:rPr>
            </w:pPr>
          </w:p>
        </w:tc>
      </w:tr>
      <w:tr w:rsidR="006B08F9" w:rsidRPr="006B08F9" w14:paraId="2BE1C5C1" w14:textId="77777777" w:rsidTr="000147E8">
        <w:tc>
          <w:tcPr>
            <w:tcW w:w="4247" w:type="dxa"/>
          </w:tcPr>
          <w:p w14:paraId="11972B3C" w14:textId="77777777" w:rsidR="006B08F9" w:rsidRPr="006B08F9" w:rsidRDefault="006B08F9" w:rsidP="006B08F9">
            <w:pPr>
              <w:jc w:val="both"/>
              <w:rPr>
                <w:rFonts w:ascii="Calibri" w:hAnsi="Calibri" w:cs="Calibri"/>
              </w:rPr>
            </w:pPr>
            <w:r w:rsidRPr="006B08F9">
              <w:rPr>
                <w:rFonts w:ascii="Calibri" w:hAnsi="Calibri" w:cs="Calibri"/>
              </w:rPr>
              <w:t>1 Y 2</w:t>
            </w:r>
          </w:p>
        </w:tc>
        <w:tc>
          <w:tcPr>
            <w:tcW w:w="4247" w:type="dxa"/>
          </w:tcPr>
          <w:p w14:paraId="6F625EF5" w14:textId="77777777" w:rsidR="006B08F9" w:rsidRPr="006B08F9" w:rsidRDefault="006B08F9" w:rsidP="006B08F9">
            <w:pPr>
              <w:jc w:val="both"/>
              <w:rPr>
                <w:rFonts w:ascii="Calibri" w:hAnsi="Calibri" w:cs="Calibri"/>
              </w:rPr>
            </w:pPr>
            <w:r w:rsidRPr="006B08F9">
              <w:rPr>
                <w:rFonts w:ascii="Calibri" w:hAnsi="Calibri" w:cs="Calibri"/>
              </w:rPr>
              <w:t xml:space="preserve"> HOSTELERIA, CANAL HORECA, HACER CUBOS DE MAYONESA, SE TRABAJA PARA OTRAS EMPRESAS, TRABAJO MUY AUTOMATIZADO, HAY HOMBRES Y MUJERES</w:t>
            </w:r>
          </w:p>
        </w:tc>
      </w:tr>
      <w:tr w:rsidR="006B08F9" w:rsidRPr="006B08F9" w14:paraId="4955B9F3" w14:textId="77777777" w:rsidTr="000147E8">
        <w:tc>
          <w:tcPr>
            <w:tcW w:w="4247" w:type="dxa"/>
          </w:tcPr>
          <w:p w14:paraId="0F6C548F" w14:textId="77777777" w:rsidR="006B08F9" w:rsidRPr="006B08F9" w:rsidRDefault="006B08F9" w:rsidP="006B08F9">
            <w:pPr>
              <w:jc w:val="both"/>
              <w:rPr>
                <w:rFonts w:ascii="Calibri" w:hAnsi="Calibri" w:cs="Calibri"/>
              </w:rPr>
            </w:pPr>
            <w:r w:rsidRPr="006B08F9">
              <w:rPr>
                <w:rFonts w:ascii="Calibri" w:hAnsi="Calibri" w:cs="Calibri"/>
              </w:rPr>
              <w:t xml:space="preserve">3 Y 7 </w:t>
            </w:r>
          </w:p>
        </w:tc>
        <w:tc>
          <w:tcPr>
            <w:tcW w:w="4247" w:type="dxa"/>
          </w:tcPr>
          <w:p w14:paraId="49F4A473" w14:textId="77777777" w:rsidR="006B08F9" w:rsidRPr="006B08F9" w:rsidRDefault="006B08F9" w:rsidP="006B08F9">
            <w:pPr>
              <w:jc w:val="both"/>
              <w:rPr>
                <w:rFonts w:ascii="Calibri" w:hAnsi="Calibri" w:cs="Calibri"/>
              </w:rPr>
            </w:pPr>
            <w:r w:rsidRPr="006B08F9">
              <w:rPr>
                <w:rFonts w:ascii="Calibri" w:hAnsi="Calibri" w:cs="Calibri"/>
              </w:rPr>
              <w:t>LINEAS DE HACENDADO, MAYONESA Y SALSA FINA</w:t>
            </w:r>
          </w:p>
        </w:tc>
      </w:tr>
      <w:tr w:rsidR="006B08F9" w:rsidRPr="006B08F9" w14:paraId="359347F7" w14:textId="77777777" w:rsidTr="000147E8">
        <w:tc>
          <w:tcPr>
            <w:tcW w:w="4247" w:type="dxa"/>
          </w:tcPr>
          <w:p w14:paraId="78CB87E0" w14:textId="77777777" w:rsidR="006B08F9" w:rsidRPr="006B08F9" w:rsidRDefault="006B08F9" w:rsidP="006B08F9">
            <w:pPr>
              <w:jc w:val="both"/>
              <w:rPr>
                <w:rFonts w:ascii="Calibri" w:hAnsi="Calibri" w:cs="Calibri"/>
              </w:rPr>
            </w:pPr>
            <w:r w:rsidRPr="006B08F9">
              <w:rPr>
                <w:rFonts w:ascii="Calibri" w:hAnsi="Calibri" w:cs="Calibri"/>
              </w:rPr>
              <w:t xml:space="preserve">4 </w:t>
            </w:r>
          </w:p>
        </w:tc>
        <w:tc>
          <w:tcPr>
            <w:tcW w:w="4247" w:type="dxa"/>
          </w:tcPr>
          <w:p w14:paraId="33288C18" w14:textId="77777777" w:rsidR="006B08F9" w:rsidRPr="006B08F9" w:rsidRDefault="006B08F9" w:rsidP="006B08F9">
            <w:pPr>
              <w:jc w:val="both"/>
              <w:rPr>
                <w:rFonts w:ascii="Calibri" w:hAnsi="Calibri" w:cs="Calibri"/>
              </w:rPr>
            </w:pPr>
            <w:r w:rsidRPr="006B08F9">
              <w:rPr>
                <w:rFonts w:ascii="Calibri" w:hAnsi="Calibri" w:cs="Calibri"/>
              </w:rPr>
              <w:t xml:space="preserve">LINEA DE SALSAS CALIENTES, SALSAS PASTEURIZADAS, </w:t>
            </w:r>
            <w:r w:rsidRPr="006B08F9">
              <w:rPr>
                <w:rFonts w:ascii="Calibri" w:hAnsi="Calibri" w:cs="Calibri"/>
                <w:b/>
                <w:bCs/>
                <w:color w:val="FF0000"/>
              </w:rPr>
              <w:t>AREA MUY PESADA NO HAY MUJERES</w:t>
            </w:r>
          </w:p>
        </w:tc>
      </w:tr>
      <w:tr w:rsidR="006B08F9" w:rsidRPr="006B08F9" w14:paraId="490EEAA0" w14:textId="77777777" w:rsidTr="000147E8">
        <w:tc>
          <w:tcPr>
            <w:tcW w:w="4247" w:type="dxa"/>
          </w:tcPr>
          <w:p w14:paraId="6E3CA100" w14:textId="77777777" w:rsidR="006B08F9" w:rsidRPr="006B08F9" w:rsidRDefault="006B08F9" w:rsidP="006B08F9">
            <w:pPr>
              <w:jc w:val="both"/>
              <w:rPr>
                <w:rFonts w:ascii="Calibri" w:hAnsi="Calibri" w:cs="Calibri"/>
              </w:rPr>
            </w:pPr>
            <w:r w:rsidRPr="006B08F9">
              <w:rPr>
                <w:rFonts w:ascii="Calibri" w:hAnsi="Calibri" w:cs="Calibri"/>
              </w:rPr>
              <w:t>5, 6 Y 8</w:t>
            </w:r>
          </w:p>
        </w:tc>
        <w:tc>
          <w:tcPr>
            <w:tcW w:w="4247" w:type="dxa"/>
          </w:tcPr>
          <w:p w14:paraId="26F967C6" w14:textId="77777777" w:rsidR="006B08F9" w:rsidRPr="006B08F9" w:rsidRDefault="006B08F9" w:rsidP="006B08F9">
            <w:pPr>
              <w:jc w:val="both"/>
              <w:rPr>
                <w:rFonts w:ascii="Calibri" w:hAnsi="Calibri" w:cs="Calibri"/>
              </w:rPr>
            </w:pPr>
            <w:r w:rsidRPr="006B08F9">
              <w:rPr>
                <w:rFonts w:ascii="Calibri" w:hAnsi="Calibri" w:cs="Calibri"/>
              </w:rPr>
              <w:t xml:space="preserve">LINEAS MONODOSIS, HAY HOMBRES Y MUJERES, </w:t>
            </w:r>
            <w:r w:rsidRPr="006B08F9">
              <w:rPr>
                <w:rFonts w:ascii="Calibri" w:hAnsi="Calibri" w:cs="Calibri"/>
                <w:b/>
                <w:bCs/>
                <w:color w:val="FF0000"/>
              </w:rPr>
              <w:t>HOMBRES EN LINEA MONODOSIS NO SE HABITUAN</w:t>
            </w:r>
            <w:r w:rsidRPr="006B08F9">
              <w:rPr>
                <w:rFonts w:ascii="Calibri" w:hAnsi="Calibri" w:cs="Calibri"/>
                <w:color w:val="FF0000"/>
              </w:rPr>
              <w:t xml:space="preserve"> </w:t>
            </w:r>
          </w:p>
        </w:tc>
      </w:tr>
    </w:tbl>
    <w:p w14:paraId="5C4BD1D7" w14:textId="77777777" w:rsidR="006B08F9" w:rsidRPr="006B08F9" w:rsidRDefault="006B08F9" w:rsidP="006B08F9">
      <w:pPr>
        <w:suppressAutoHyphens/>
        <w:spacing w:before="240"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Llama la atención, asimismo, que los únicos puestos de oficinas donde las mujeres no tienen presencia (teniendo en cuenta que en el grupo en general tienen más presencia que los hombres), son aquellos relacionados con mantenimiento, almacén, financiero y producción (sectores tradicionalmente masculinizados).</w:t>
      </w:r>
    </w:p>
    <w:p w14:paraId="63BE1D83" w14:textId="77777777" w:rsidR="006B08F9" w:rsidRPr="006B08F9" w:rsidRDefault="006B08F9" w:rsidP="006B08F9">
      <w:pPr>
        <w:suppressAutoHyphens/>
        <w:spacing w:after="0" w:line="276" w:lineRule="auto"/>
        <w:jc w:val="both"/>
        <w:rPr>
          <w:rFonts w:ascii="Verdana" w:eastAsia="Arial" w:hAnsi="Verdana" w:cs="Calibri"/>
          <w:b/>
          <w:bCs/>
          <w:noProof/>
          <w:sz w:val="20"/>
          <w:szCs w:val="20"/>
          <w:lang w:eastAsia="zh-CN" w:bidi="hi-IN"/>
        </w:rPr>
      </w:pPr>
    </w:p>
    <w:p w14:paraId="0F7F26D3" w14:textId="77777777" w:rsidR="006B08F9" w:rsidRPr="006B08F9" w:rsidRDefault="006B08F9" w:rsidP="006B08F9">
      <w:pPr>
        <w:widowControl w:val="0"/>
        <w:numPr>
          <w:ilvl w:val="0"/>
          <w:numId w:val="37"/>
        </w:numPr>
        <w:suppressAutoHyphens/>
        <w:autoSpaceDE w:val="0"/>
        <w:autoSpaceDN w:val="0"/>
        <w:spacing w:before="44" w:after="0" w:line="276" w:lineRule="auto"/>
        <w:jc w:val="both"/>
        <w:rPr>
          <w:rFonts w:ascii="Verdana" w:eastAsia="Arial" w:hAnsi="Verdana" w:cs="Calibri"/>
          <w:b/>
          <w:bCs/>
          <w:noProof/>
          <w:sz w:val="20"/>
          <w:szCs w:val="20"/>
          <w:lang w:eastAsia="zh-CN" w:bidi="hi-IN"/>
        </w:rPr>
      </w:pPr>
      <w:r w:rsidRPr="006B08F9">
        <w:rPr>
          <w:rFonts w:ascii="Verdana" w:eastAsia="Arial" w:hAnsi="Verdana" w:cs="Calibri"/>
          <w:b/>
          <w:bCs/>
          <w:noProof/>
          <w:sz w:val="20"/>
          <w:szCs w:val="20"/>
          <w:lang w:eastAsia="zh-CN" w:bidi="hi-IN"/>
        </w:rPr>
        <w:t xml:space="preserve">INDICE DE DISTRIBUCIÓN </w:t>
      </w:r>
    </w:p>
    <w:p w14:paraId="1C012646"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7326190D"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Representa como se distribuye  cada sexo, en este caso en las categorias dentro de las areas funcionales  definidas</w:t>
      </w:r>
    </w:p>
    <w:p w14:paraId="179C0ED2"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58F154F2"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hAnsi="Verdana"/>
          <w:noProof/>
          <w:sz w:val="20"/>
        </w:rPr>
        <w:drawing>
          <wp:inline distT="0" distB="0" distL="0" distR="0" wp14:anchorId="77AAB7D8" wp14:editId="6B5BCDAE">
            <wp:extent cx="5400040" cy="4784725"/>
            <wp:effectExtent l="0" t="0" r="0" b="0"/>
            <wp:docPr id="11686876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784725"/>
                    </a:xfrm>
                    <a:prstGeom prst="rect">
                      <a:avLst/>
                    </a:prstGeom>
                    <a:noFill/>
                    <a:ln>
                      <a:noFill/>
                    </a:ln>
                  </pic:spPr>
                </pic:pic>
              </a:graphicData>
            </a:graphic>
          </wp:inline>
        </w:drawing>
      </w:r>
    </w:p>
    <w:p w14:paraId="3D54ACC5"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7474C7C5"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Si analizamos la masculinización y feminización ya no por puesto, sino por las distintas categorías profesionales, nos encontramos con los siguientes resultados:</w:t>
      </w:r>
    </w:p>
    <w:p w14:paraId="3F20D856" w14:textId="77777777" w:rsidR="006B08F9" w:rsidRPr="006B08F9" w:rsidRDefault="006B08F9" w:rsidP="006B08F9">
      <w:pPr>
        <w:suppressAutoHyphens/>
        <w:spacing w:before="240" w:line="276" w:lineRule="auto"/>
        <w:jc w:val="both"/>
        <w:rPr>
          <w:rFonts w:ascii="Verdana" w:eastAsia="Arial" w:hAnsi="Verdana"/>
          <w:noProof/>
          <w:sz w:val="20"/>
          <w:szCs w:val="20"/>
          <w:lang w:eastAsia="zh-CN" w:bidi="hi-IN"/>
        </w:rPr>
      </w:pPr>
      <w:r w:rsidRPr="006B08F9">
        <w:rPr>
          <w:rFonts w:ascii="Verdana" w:eastAsia="Arial" w:hAnsi="Verdana"/>
          <w:noProof/>
          <w:sz w:val="20"/>
          <w:szCs w:val="20"/>
          <w:lang w:eastAsia="zh-CN" w:bidi="hi-IN"/>
        </w:rPr>
        <w:t>Análisis de las categorías profesionales en MOD:</w:t>
      </w:r>
    </w:p>
    <w:p w14:paraId="6A183A2D" w14:textId="77777777" w:rsidR="006B08F9" w:rsidRPr="006B08F9" w:rsidRDefault="006B08F9" w:rsidP="006B08F9">
      <w:pPr>
        <w:widowControl w:val="0"/>
        <w:numPr>
          <w:ilvl w:val="0"/>
          <w:numId w:val="39"/>
        </w:numPr>
        <w:suppressAutoHyphens/>
        <w:autoSpaceDE w:val="0"/>
        <w:autoSpaceDN w:val="0"/>
        <w:spacing w:before="240"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100% Masculinizadas: Almacén, responsable de almacén, auxiliar de producción, mantenimiento, oficinas/mantenimiento, producción, jefatura de turno de producción, producción L4 y producción MMPP.</w:t>
      </w:r>
    </w:p>
    <w:p w14:paraId="3E7CAF82" w14:textId="77777777" w:rsidR="006B08F9" w:rsidRPr="006B08F9" w:rsidRDefault="006B08F9" w:rsidP="006B08F9">
      <w:pPr>
        <w:widowControl w:val="0"/>
        <w:numPr>
          <w:ilvl w:val="0"/>
          <w:numId w:val="39"/>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Masculinizadas:Producción L3-L7 y producción L1-L2.</w:t>
      </w:r>
    </w:p>
    <w:p w14:paraId="5065DBED" w14:textId="77777777" w:rsidR="006B08F9" w:rsidRPr="006B08F9" w:rsidRDefault="006B08F9" w:rsidP="006B08F9">
      <w:pPr>
        <w:widowControl w:val="0"/>
        <w:numPr>
          <w:ilvl w:val="0"/>
          <w:numId w:val="39"/>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Feminizadas: Limpieza y producción monodosis.</w:t>
      </w:r>
    </w:p>
    <w:p w14:paraId="6EB2FACC" w14:textId="77777777" w:rsidR="006B08F9" w:rsidRPr="006B08F9" w:rsidRDefault="006B08F9" w:rsidP="006B08F9">
      <w:pPr>
        <w:suppressAutoHyphens/>
        <w:spacing w:before="240" w:line="276" w:lineRule="auto"/>
        <w:jc w:val="both"/>
        <w:rPr>
          <w:rFonts w:ascii="Verdana" w:eastAsia="Arial" w:hAnsi="Verdana"/>
          <w:noProof/>
          <w:sz w:val="20"/>
          <w:szCs w:val="20"/>
          <w:lang w:eastAsia="zh-CN" w:bidi="hi-IN"/>
        </w:rPr>
      </w:pPr>
      <w:r w:rsidRPr="006B08F9">
        <w:rPr>
          <w:rFonts w:ascii="Verdana" w:eastAsia="Arial" w:hAnsi="Verdana"/>
          <w:noProof/>
          <w:sz w:val="20"/>
          <w:szCs w:val="20"/>
          <w:lang w:eastAsia="zh-CN" w:bidi="hi-IN"/>
        </w:rPr>
        <w:t>Análisis de las categorías profesionales en MOI:</w:t>
      </w:r>
    </w:p>
    <w:p w14:paraId="634C4CEF" w14:textId="77777777" w:rsidR="006B08F9" w:rsidRPr="006B08F9" w:rsidRDefault="006B08F9" w:rsidP="006B08F9">
      <w:pPr>
        <w:widowControl w:val="0"/>
        <w:numPr>
          <w:ilvl w:val="0"/>
          <w:numId w:val="40"/>
        </w:numPr>
        <w:suppressAutoHyphens/>
        <w:autoSpaceDE w:val="0"/>
        <w:autoSpaceDN w:val="0"/>
        <w:spacing w:before="240"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100% Masculinizadas: Mantenimiento, Oficinas/almacén, oficinas/financiero y oficinas/producción.</w:t>
      </w:r>
    </w:p>
    <w:p w14:paraId="01304B2A" w14:textId="77777777" w:rsidR="006B08F9" w:rsidRPr="006B08F9" w:rsidRDefault="006B08F9" w:rsidP="006B08F9">
      <w:pPr>
        <w:widowControl w:val="0"/>
        <w:numPr>
          <w:ilvl w:val="0"/>
          <w:numId w:val="40"/>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Masculinizadas: Dirección</w:t>
      </w:r>
    </w:p>
    <w:p w14:paraId="34C031AC" w14:textId="77777777" w:rsidR="006B08F9" w:rsidRPr="006B08F9" w:rsidRDefault="006B08F9" w:rsidP="006B08F9">
      <w:pPr>
        <w:widowControl w:val="0"/>
        <w:numPr>
          <w:ilvl w:val="0"/>
          <w:numId w:val="40"/>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Equilibradas: Oficinas/aprovisionamiento</w:t>
      </w:r>
    </w:p>
    <w:p w14:paraId="4C3E5BCA" w14:textId="77777777" w:rsidR="006B08F9" w:rsidRPr="006B08F9" w:rsidRDefault="006B08F9" w:rsidP="006B08F9">
      <w:pPr>
        <w:widowControl w:val="0"/>
        <w:numPr>
          <w:ilvl w:val="0"/>
          <w:numId w:val="40"/>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Feminizadas: Calidad</w:t>
      </w:r>
    </w:p>
    <w:p w14:paraId="0F544497" w14:textId="77777777" w:rsidR="006B08F9" w:rsidRPr="006B08F9" w:rsidRDefault="006B08F9" w:rsidP="006B08F9">
      <w:pPr>
        <w:widowControl w:val="0"/>
        <w:numPr>
          <w:ilvl w:val="0"/>
          <w:numId w:val="40"/>
        </w:numPr>
        <w:suppressAutoHyphens/>
        <w:autoSpaceDE w:val="0"/>
        <w:autoSpaceDN w:val="0"/>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100% Feminizadas: Exportación, oficinas back office, oficinas calidad y Recursos Humanos.</w:t>
      </w:r>
    </w:p>
    <w:p w14:paraId="2ED81BBD" w14:textId="77777777" w:rsidR="006B08F9" w:rsidRPr="006B08F9" w:rsidRDefault="006B08F9" w:rsidP="006B08F9">
      <w:pPr>
        <w:suppressAutoHyphens/>
        <w:spacing w:after="0" w:line="276" w:lineRule="auto"/>
        <w:jc w:val="both"/>
        <w:rPr>
          <w:rFonts w:ascii="Verdana" w:eastAsia="Arial" w:hAnsi="Verdana" w:cs="Calibri"/>
          <w:noProof/>
          <w:color w:val="00B0F0"/>
          <w:sz w:val="20"/>
          <w:szCs w:val="20"/>
          <w:lang w:eastAsia="zh-CN" w:bidi="hi-IN"/>
        </w:rPr>
      </w:pPr>
    </w:p>
    <w:p w14:paraId="33ACF50E" w14:textId="77777777" w:rsidR="006B08F9" w:rsidRPr="006B08F9" w:rsidRDefault="006B08F9" w:rsidP="006B08F9">
      <w:pPr>
        <w:widowControl w:val="0"/>
        <w:numPr>
          <w:ilvl w:val="0"/>
          <w:numId w:val="19"/>
        </w:numPr>
        <w:suppressAutoHyphens/>
        <w:autoSpaceDE w:val="0"/>
        <w:autoSpaceDN w:val="0"/>
        <w:spacing w:before="44"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 xml:space="preserve">Análisis de personas por  NIVEL DE RESPONSABILIDAD  </w:t>
      </w:r>
    </w:p>
    <w:p w14:paraId="0D41FA4C" w14:textId="77777777" w:rsidR="006B08F9" w:rsidRPr="006B08F9" w:rsidRDefault="006B08F9" w:rsidP="006B08F9">
      <w:pPr>
        <w:widowControl w:val="0"/>
        <w:suppressAutoHyphens/>
        <w:autoSpaceDE w:val="0"/>
        <w:autoSpaceDN w:val="0"/>
        <w:spacing w:before="44" w:after="0" w:line="276" w:lineRule="auto"/>
        <w:ind w:left="720"/>
        <w:jc w:val="both"/>
        <w:rPr>
          <w:rFonts w:ascii="Verdana" w:eastAsia="Economica" w:hAnsi="Verdana" w:cs="Calibri"/>
          <w:b/>
          <w:sz w:val="20"/>
          <w:szCs w:val="20"/>
          <w:lang w:eastAsia="zh-CN" w:bidi="hi-IN"/>
        </w:rPr>
      </w:pPr>
    </w:p>
    <w:tbl>
      <w:tblPr>
        <w:tblW w:w="5000" w:type="pct"/>
        <w:tblCellMar>
          <w:left w:w="70" w:type="dxa"/>
          <w:right w:w="70" w:type="dxa"/>
        </w:tblCellMar>
        <w:tblLook w:val="04A0" w:firstRow="1" w:lastRow="0" w:firstColumn="1" w:lastColumn="0" w:noHBand="0" w:noVBand="1"/>
      </w:tblPr>
      <w:tblGrid>
        <w:gridCol w:w="297"/>
        <w:gridCol w:w="1733"/>
        <w:gridCol w:w="1040"/>
        <w:gridCol w:w="802"/>
        <w:gridCol w:w="591"/>
        <w:gridCol w:w="805"/>
        <w:gridCol w:w="807"/>
        <w:gridCol w:w="807"/>
        <w:gridCol w:w="807"/>
        <w:gridCol w:w="805"/>
      </w:tblGrid>
      <w:tr w:rsidR="006B08F9" w:rsidRPr="006B08F9" w14:paraId="01793786" w14:textId="77777777" w:rsidTr="000147E8">
        <w:trPr>
          <w:trHeight w:val="300"/>
        </w:trPr>
        <w:tc>
          <w:tcPr>
            <w:tcW w:w="117" w:type="pct"/>
            <w:tcBorders>
              <w:top w:val="nil"/>
              <w:left w:val="nil"/>
              <w:bottom w:val="nil"/>
              <w:right w:val="nil"/>
            </w:tcBorders>
            <w:shd w:val="clear" w:color="auto" w:fill="auto"/>
            <w:noWrap/>
            <w:vAlign w:val="bottom"/>
            <w:hideMark/>
          </w:tcPr>
          <w:p w14:paraId="372BF1C7" w14:textId="77777777" w:rsidR="006B08F9" w:rsidRPr="006B08F9" w:rsidRDefault="006B08F9" w:rsidP="006B08F9">
            <w:pPr>
              <w:spacing w:after="0" w:line="240" w:lineRule="auto"/>
              <w:rPr>
                <w:rFonts w:ascii="Times New Roman" w:eastAsia="Times New Roman" w:hAnsi="Times New Roman" w:cs="Times New Roman"/>
                <w:sz w:val="24"/>
                <w:szCs w:val="24"/>
                <w:lang w:eastAsia="es-ES"/>
              </w:rPr>
            </w:pPr>
          </w:p>
        </w:tc>
        <w:tc>
          <w:tcPr>
            <w:tcW w:w="973" w:type="pct"/>
            <w:tcBorders>
              <w:top w:val="single" w:sz="8" w:space="0" w:color="4472C4"/>
              <w:left w:val="single" w:sz="8" w:space="0" w:color="4472C4"/>
              <w:bottom w:val="single" w:sz="8" w:space="0" w:color="4472C4"/>
              <w:right w:val="nil"/>
            </w:tcBorders>
            <w:shd w:val="clear" w:color="000000" w:fill="4472C4"/>
            <w:noWrap/>
            <w:hideMark/>
          </w:tcPr>
          <w:p w14:paraId="2BE733AA" w14:textId="77777777" w:rsidR="006B08F9" w:rsidRPr="006B08F9" w:rsidRDefault="006B08F9" w:rsidP="006B08F9">
            <w:pPr>
              <w:spacing w:after="0" w:line="240" w:lineRule="auto"/>
              <w:rPr>
                <w:rFonts w:ascii="Calibri" w:eastAsia="Times New Roman" w:hAnsi="Calibri" w:cs="Calibri"/>
                <w:color w:val="000000"/>
                <w:lang w:eastAsia="es-ES"/>
              </w:rPr>
            </w:pPr>
            <w:r w:rsidRPr="006B08F9">
              <w:rPr>
                <w:rFonts w:ascii="Calibri" w:eastAsia="Times New Roman" w:hAnsi="Calibri" w:cs="Calibri"/>
                <w:color w:val="000000"/>
                <w:lang w:eastAsia="es-ES"/>
              </w:rPr>
              <w:t> </w:t>
            </w:r>
          </w:p>
        </w:tc>
        <w:tc>
          <w:tcPr>
            <w:tcW w:w="1472" w:type="pct"/>
            <w:gridSpan w:val="3"/>
            <w:tcBorders>
              <w:top w:val="single" w:sz="8" w:space="0" w:color="4472C4"/>
              <w:left w:val="nil"/>
              <w:bottom w:val="single" w:sz="8" w:space="0" w:color="4472C4"/>
              <w:right w:val="nil"/>
            </w:tcBorders>
            <w:shd w:val="clear" w:color="000000" w:fill="4472C4"/>
            <w:noWrap/>
            <w:vAlign w:val="center"/>
            <w:hideMark/>
          </w:tcPr>
          <w:p w14:paraId="5FB5C876"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Datos numéricos</w:t>
            </w:r>
          </w:p>
        </w:tc>
        <w:tc>
          <w:tcPr>
            <w:tcW w:w="975" w:type="pct"/>
            <w:gridSpan w:val="2"/>
            <w:tcBorders>
              <w:top w:val="single" w:sz="8" w:space="0" w:color="4472C4"/>
              <w:left w:val="nil"/>
              <w:bottom w:val="single" w:sz="8" w:space="0" w:color="4472C4"/>
              <w:right w:val="nil"/>
            </w:tcBorders>
            <w:shd w:val="clear" w:color="000000" w:fill="4472C4"/>
            <w:vAlign w:val="center"/>
            <w:hideMark/>
          </w:tcPr>
          <w:p w14:paraId="5BD8508D" w14:textId="77777777" w:rsidR="006B08F9" w:rsidRPr="006B08F9" w:rsidRDefault="006B08F9" w:rsidP="006B08F9">
            <w:pPr>
              <w:spacing w:after="0" w:line="240" w:lineRule="auto"/>
              <w:jc w:val="both"/>
              <w:rPr>
                <w:rFonts w:ascii="Times New Roman" w:eastAsia="Times New Roman" w:hAnsi="Times New Roman" w:cs="Times New Roman"/>
                <w:b/>
                <w:bCs/>
                <w:color w:val="00B0F0"/>
                <w:sz w:val="20"/>
                <w:szCs w:val="20"/>
                <w:lang w:eastAsia="es-ES"/>
              </w:rPr>
            </w:pPr>
            <w:r w:rsidRPr="006B08F9">
              <w:rPr>
                <w:rFonts w:ascii="Times New Roman" w:eastAsia="Times New Roman" w:hAnsi="Times New Roman" w:cs="Times New Roman"/>
                <w:b/>
                <w:bCs/>
                <w:color w:val="00B0F0"/>
                <w:sz w:val="20"/>
                <w:szCs w:val="20"/>
                <w:lang w:eastAsia="es-ES"/>
              </w:rPr>
              <w:t>ID</w:t>
            </w:r>
          </w:p>
        </w:tc>
        <w:tc>
          <w:tcPr>
            <w:tcW w:w="1463" w:type="pct"/>
            <w:gridSpan w:val="3"/>
            <w:tcBorders>
              <w:top w:val="single" w:sz="8" w:space="0" w:color="4472C4"/>
              <w:left w:val="nil"/>
              <w:bottom w:val="single" w:sz="8" w:space="0" w:color="4472C4"/>
              <w:right w:val="single" w:sz="8" w:space="0" w:color="4472C4"/>
            </w:tcBorders>
            <w:shd w:val="clear" w:color="000000" w:fill="4472C4"/>
            <w:vAlign w:val="center"/>
            <w:hideMark/>
          </w:tcPr>
          <w:p w14:paraId="14970A77" w14:textId="77777777" w:rsidR="006B08F9" w:rsidRPr="006B08F9" w:rsidRDefault="006B08F9" w:rsidP="006B08F9">
            <w:pPr>
              <w:spacing w:after="0" w:line="240" w:lineRule="auto"/>
              <w:jc w:val="both"/>
              <w:rPr>
                <w:rFonts w:ascii="Times New Roman" w:eastAsia="Times New Roman" w:hAnsi="Times New Roman" w:cs="Times New Roman"/>
                <w:b/>
                <w:bCs/>
                <w:color w:val="00B0F0"/>
                <w:sz w:val="20"/>
                <w:szCs w:val="20"/>
                <w:lang w:eastAsia="es-ES"/>
              </w:rPr>
            </w:pPr>
            <w:r w:rsidRPr="006B08F9">
              <w:rPr>
                <w:rFonts w:ascii="Times New Roman" w:eastAsia="Times New Roman" w:hAnsi="Times New Roman" w:cs="Times New Roman"/>
                <w:b/>
                <w:bCs/>
                <w:color w:val="00B0F0"/>
                <w:sz w:val="20"/>
                <w:szCs w:val="20"/>
                <w:lang w:eastAsia="es-ES"/>
              </w:rPr>
              <w:t>IC</w:t>
            </w:r>
          </w:p>
        </w:tc>
      </w:tr>
      <w:tr w:rsidR="006B08F9" w:rsidRPr="006B08F9" w14:paraId="50439B54"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2253BD50"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id</w:t>
            </w:r>
          </w:p>
        </w:tc>
        <w:tc>
          <w:tcPr>
            <w:tcW w:w="973" w:type="pct"/>
            <w:tcBorders>
              <w:top w:val="nil"/>
              <w:left w:val="nil"/>
              <w:bottom w:val="single" w:sz="8" w:space="0" w:color="8EAADB"/>
              <w:right w:val="single" w:sz="8" w:space="0" w:color="8EAADB"/>
            </w:tcBorders>
            <w:shd w:val="clear" w:color="000000" w:fill="D9E2F3"/>
            <w:noWrap/>
            <w:vAlign w:val="center"/>
            <w:hideMark/>
          </w:tcPr>
          <w:p w14:paraId="0192714C"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NIVEL RESPONSAB</w:t>
            </w:r>
            <w:r w:rsidRPr="006B08F9">
              <w:rPr>
                <w:rFonts w:ascii="Verdana" w:eastAsia="Times New Roman" w:hAnsi="Verdana" w:cs="Calibri"/>
                <w:color w:val="000000"/>
                <w:sz w:val="16"/>
                <w:szCs w:val="16"/>
                <w:lang w:eastAsia="es-ES"/>
              </w:rPr>
              <w:t> </w:t>
            </w:r>
          </w:p>
        </w:tc>
        <w:tc>
          <w:tcPr>
            <w:tcW w:w="626" w:type="pct"/>
            <w:tcBorders>
              <w:top w:val="nil"/>
              <w:left w:val="nil"/>
              <w:bottom w:val="single" w:sz="8" w:space="0" w:color="8EAADB"/>
              <w:right w:val="single" w:sz="8" w:space="0" w:color="8EAADB"/>
            </w:tcBorders>
            <w:shd w:val="clear" w:color="000000" w:fill="D9E2F3"/>
            <w:noWrap/>
            <w:vAlign w:val="center"/>
            <w:hideMark/>
          </w:tcPr>
          <w:p w14:paraId="6A11174F"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HOMBRE</w:t>
            </w:r>
          </w:p>
        </w:tc>
        <w:tc>
          <w:tcPr>
            <w:tcW w:w="485" w:type="pct"/>
            <w:tcBorders>
              <w:top w:val="nil"/>
              <w:left w:val="nil"/>
              <w:bottom w:val="single" w:sz="8" w:space="0" w:color="8EAADB"/>
              <w:right w:val="single" w:sz="8" w:space="0" w:color="8EAADB"/>
            </w:tcBorders>
            <w:shd w:val="clear" w:color="000000" w:fill="D9E2F3"/>
            <w:noWrap/>
            <w:vAlign w:val="center"/>
            <w:hideMark/>
          </w:tcPr>
          <w:p w14:paraId="2CB817B7"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MUJER</w:t>
            </w:r>
          </w:p>
        </w:tc>
        <w:tc>
          <w:tcPr>
            <w:tcW w:w="360" w:type="pct"/>
            <w:tcBorders>
              <w:top w:val="nil"/>
              <w:left w:val="nil"/>
              <w:bottom w:val="single" w:sz="8" w:space="0" w:color="8EAADB"/>
              <w:right w:val="single" w:sz="8" w:space="0" w:color="8EAADB"/>
            </w:tcBorders>
            <w:shd w:val="clear" w:color="000000" w:fill="D9E2F3"/>
            <w:noWrap/>
            <w:vAlign w:val="center"/>
            <w:hideMark/>
          </w:tcPr>
          <w:p w14:paraId="2D72A54B"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Total</w:t>
            </w:r>
          </w:p>
        </w:tc>
        <w:tc>
          <w:tcPr>
            <w:tcW w:w="487" w:type="pct"/>
            <w:tcBorders>
              <w:top w:val="nil"/>
              <w:left w:val="nil"/>
              <w:bottom w:val="single" w:sz="8" w:space="0" w:color="8EAADB"/>
              <w:right w:val="single" w:sz="8" w:space="0" w:color="8EAADB"/>
            </w:tcBorders>
            <w:shd w:val="clear" w:color="000000" w:fill="D9E2F3"/>
            <w:vAlign w:val="center"/>
            <w:hideMark/>
          </w:tcPr>
          <w:p w14:paraId="223BF19C"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H</w:t>
            </w:r>
          </w:p>
        </w:tc>
        <w:tc>
          <w:tcPr>
            <w:tcW w:w="487" w:type="pct"/>
            <w:tcBorders>
              <w:top w:val="nil"/>
              <w:left w:val="nil"/>
              <w:bottom w:val="single" w:sz="8" w:space="0" w:color="8EAADB"/>
              <w:right w:val="single" w:sz="8" w:space="0" w:color="8EAADB"/>
            </w:tcBorders>
            <w:shd w:val="clear" w:color="000000" w:fill="D9E2F3"/>
            <w:vAlign w:val="center"/>
            <w:hideMark/>
          </w:tcPr>
          <w:p w14:paraId="70B0AC76"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M</w:t>
            </w:r>
          </w:p>
        </w:tc>
        <w:tc>
          <w:tcPr>
            <w:tcW w:w="488" w:type="pct"/>
            <w:tcBorders>
              <w:top w:val="nil"/>
              <w:left w:val="nil"/>
              <w:bottom w:val="single" w:sz="8" w:space="0" w:color="8EAADB"/>
              <w:right w:val="single" w:sz="8" w:space="0" w:color="8EAADB"/>
            </w:tcBorders>
            <w:shd w:val="clear" w:color="000000" w:fill="D9E2F3"/>
            <w:vAlign w:val="center"/>
            <w:hideMark/>
          </w:tcPr>
          <w:p w14:paraId="44D50CF3"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H</w:t>
            </w:r>
          </w:p>
        </w:tc>
        <w:tc>
          <w:tcPr>
            <w:tcW w:w="488" w:type="pct"/>
            <w:tcBorders>
              <w:top w:val="nil"/>
              <w:left w:val="nil"/>
              <w:bottom w:val="single" w:sz="8" w:space="0" w:color="8EAADB"/>
              <w:right w:val="single" w:sz="8" w:space="0" w:color="8EAADB"/>
            </w:tcBorders>
            <w:shd w:val="clear" w:color="000000" w:fill="D9E2F3"/>
            <w:vAlign w:val="center"/>
            <w:hideMark/>
          </w:tcPr>
          <w:p w14:paraId="3C5E9746"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M</w:t>
            </w:r>
          </w:p>
        </w:tc>
        <w:tc>
          <w:tcPr>
            <w:tcW w:w="488" w:type="pct"/>
            <w:tcBorders>
              <w:top w:val="nil"/>
              <w:left w:val="nil"/>
              <w:bottom w:val="single" w:sz="8" w:space="0" w:color="8EAADB"/>
              <w:right w:val="single" w:sz="8" w:space="0" w:color="8EAADB"/>
            </w:tcBorders>
            <w:shd w:val="clear" w:color="000000" w:fill="D9E2F3"/>
            <w:vAlign w:val="center"/>
            <w:hideMark/>
          </w:tcPr>
          <w:p w14:paraId="13DE3FD5"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T</w:t>
            </w:r>
          </w:p>
        </w:tc>
      </w:tr>
      <w:tr w:rsidR="006B08F9" w:rsidRPr="006B08F9" w14:paraId="349392C4"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4CAAD442"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1</w:t>
            </w:r>
          </w:p>
        </w:tc>
        <w:tc>
          <w:tcPr>
            <w:tcW w:w="973" w:type="pct"/>
            <w:tcBorders>
              <w:top w:val="nil"/>
              <w:left w:val="nil"/>
              <w:bottom w:val="single" w:sz="8" w:space="0" w:color="8EAADB"/>
              <w:right w:val="single" w:sz="8" w:space="0" w:color="8EAADB"/>
            </w:tcBorders>
            <w:shd w:val="clear" w:color="auto" w:fill="auto"/>
            <w:noWrap/>
            <w:vAlign w:val="center"/>
            <w:hideMark/>
          </w:tcPr>
          <w:p w14:paraId="509DD3A6"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 xml:space="preserve">Dirección </w:t>
            </w:r>
          </w:p>
        </w:tc>
        <w:tc>
          <w:tcPr>
            <w:tcW w:w="626" w:type="pct"/>
            <w:tcBorders>
              <w:top w:val="nil"/>
              <w:left w:val="nil"/>
              <w:bottom w:val="single" w:sz="8" w:space="0" w:color="8EAADB"/>
              <w:right w:val="single" w:sz="8" w:space="0" w:color="8EAADB"/>
            </w:tcBorders>
            <w:shd w:val="clear" w:color="auto" w:fill="auto"/>
            <w:noWrap/>
            <w:vAlign w:val="center"/>
            <w:hideMark/>
          </w:tcPr>
          <w:p w14:paraId="51CD61D1"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3</w:t>
            </w:r>
          </w:p>
        </w:tc>
        <w:tc>
          <w:tcPr>
            <w:tcW w:w="485" w:type="pct"/>
            <w:tcBorders>
              <w:top w:val="nil"/>
              <w:left w:val="nil"/>
              <w:bottom w:val="single" w:sz="8" w:space="0" w:color="8EAADB"/>
              <w:right w:val="single" w:sz="8" w:space="0" w:color="8EAADB"/>
            </w:tcBorders>
            <w:shd w:val="clear" w:color="auto" w:fill="auto"/>
            <w:noWrap/>
            <w:vAlign w:val="center"/>
            <w:hideMark/>
          </w:tcPr>
          <w:p w14:paraId="4F2E78F3"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1</w:t>
            </w:r>
          </w:p>
        </w:tc>
        <w:tc>
          <w:tcPr>
            <w:tcW w:w="360" w:type="pct"/>
            <w:tcBorders>
              <w:top w:val="nil"/>
              <w:left w:val="nil"/>
              <w:bottom w:val="single" w:sz="8" w:space="0" w:color="8EAADB"/>
              <w:right w:val="single" w:sz="8" w:space="0" w:color="8EAADB"/>
            </w:tcBorders>
            <w:shd w:val="clear" w:color="auto" w:fill="auto"/>
            <w:noWrap/>
            <w:vAlign w:val="center"/>
            <w:hideMark/>
          </w:tcPr>
          <w:p w14:paraId="44E2DCF1"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4</w:t>
            </w:r>
          </w:p>
        </w:tc>
        <w:tc>
          <w:tcPr>
            <w:tcW w:w="487" w:type="pct"/>
            <w:tcBorders>
              <w:top w:val="nil"/>
              <w:left w:val="nil"/>
              <w:bottom w:val="single" w:sz="8" w:space="0" w:color="8EAADB"/>
              <w:right w:val="single" w:sz="8" w:space="0" w:color="8EAADB"/>
            </w:tcBorders>
            <w:shd w:val="clear" w:color="auto" w:fill="auto"/>
            <w:vAlign w:val="center"/>
            <w:hideMark/>
          </w:tcPr>
          <w:p w14:paraId="4E42DB26"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75</w:t>
            </w:r>
          </w:p>
        </w:tc>
        <w:tc>
          <w:tcPr>
            <w:tcW w:w="487" w:type="pct"/>
            <w:tcBorders>
              <w:top w:val="nil"/>
              <w:left w:val="nil"/>
              <w:bottom w:val="single" w:sz="8" w:space="0" w:color="8EAADB"/>
              <w:right w:val="single" w:sz="8" w:space="0" w:color="8EAADB"/>
            </w:tcBorders>
            <w:shd w:val="clear" w:color="auto" w:fill="auto"/>
            <w:vAlign w:val="center"/>
            <w:hideMark/>
          </w:tcPr>
          <w:p w14:paraId="75DE1339"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25</w:t>
            </w:r>
          </w:p>
        </w:tc>
        <w:tc>
          <w:tcPr>
            <w:tcW w:w="488" w:type="pct"/>
            <w:tcBorders>
              <w:top w:val="nil"/>
              <w:left w:val="nil"/>
              <w:bottom w:val="single" w:sz="8" w:space="0" w:color="8EAADB"/>
              <w:right w:val="single" w:sz="8" w:space="0" w:color="8EAADB"/>
            </w:tcBorders>
            <w:shd w:val="clear" w:color="auto" w:fill="auto"/>
            <w:vAlign w:val="center"/>
            <w:hideMark/>
          </w:tcPr>
          <w:p w14:paraId="63946A6A"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4</w:t>
            </w:r>
          </w:p>
        </w:tc>
        <w:tc>
          <w:tcPr>
            <w:tcW w:w="488" w:type="pct"/>
            <w:tcBorders>
              <w:top w:val="nil"/>
              <w:left w:val="nil"/>
              <w:bottom w:val="single" w:sz="8" w:space="0" w:color="8EAADB"/>
              <w:right w:val="single" w:sz="8" w:space="0" w:color="8EAADB"/>
            </w:tcBorders>
            <w:shd w:val="clear" w:color="auto" w:fill="auto"/>
            <w:vAlign w:val="center"/>
            <w:hideMark/>
          </w:tcPr>
          <w:p w14:paraId="4FC35653"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3</w:t>
            </w:r>
          </w:p>
        </w:tc>
        <w:tc>
          <w:tcPr>
            <w:tcW w:w="488" w:type="pct"/>
            <w:tcBorders>
              <w:top w:val="nil"/>
              <w:left w:val="nil"/>
              <w:bottom w:val="single" w:sz="8" w:space="0" w:color="8EAADB"/>
              <w:right w:val="single" w:sz="8" w:space="0" w:color="8EAADB"/>
            </w:tcBorders>
            <w:shd w:val="clear" w:color="auto" w:fill="auto"/>
            <w:vAlign w:val="center"/>
            <w:hideMark/>
          </w:tcPr>
          <w:p w14:paraId="13D3849F"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4</w:t>
            </w:r>
          </w:p>
        </w:tc>
      </w:tr>
      <w:tr w:rsidR="006B08F9" w:rsidRPr="006B08F9" w14:paraId="396B97CA"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1C723C3A"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3</w:t>
            </w:r>
          </w:p>
        </w:tc>
        <w:tc>
          <w:tcPr>
            <w:tcW w:w="973" w:type="pct"/>
            <w:tcBorders>
              <w:top w:val="nil"/>
              <w:left w:val="nil"/>
              <w:bottom w:val="single" w:sz="8" w:space="0" w:color="8EAADB"/>
              <w:right w:val="single" w:sz="8" w:space="0" w:color="8EAADB"/>
            </w:tcBorders>
            <w:shd w:val="clear" w:color="000000" w:fill="D9E2F3"/>
            <w:noWrap/>
            <w:vAlign w:val="center"/>
            <w:hideMark/>
          </w:tcPr>
          <w:p w14:paraId="657D3A6F"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 xml:space="preserve">Responsable </w:t>
            </w:r>
          </w:p>
        </w:tc>
        <w:tc>
          <w:tcPr>
            <w:tcW w:w="626" w:type="pct"/>
            <w:tcBorders>
              <w:top w:val="nil"/>
              <w:left w:val="nil"/>
              <w:bottom w:val="single" w:sz="8" w:space="0" w:color="8EAADB"/>
              <w:right w:val="single" w:sz="8" w:space="0" w:color="8EAADB"/>
            </w:tcBorders>
            <w:shd w:val="clear" w:color="000000" w:fill="D9E2F3"/>
            <w:noWrap/>
            <w:vAlign w:val="center"/>
            <w:hideMark/>
          </w:tcPr>
          <w:p w14:paraId="1037AB77"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5</w:t>
            </w:r>
          </w:p>
        </w:tc>
        <w:tc>
          <w:tcPr>
            <w:tcW w:w="485" w:type="pct"/>
            <w:tcBorders>
              <w:top w:val="nil"/>
              <w:left w:val="nil"/>
              <w:bottom w:val="single" w:sz="8" w:space="0" w:color="8EAADB"/>
              <w:right w:val="single" w:sz="8" w:space="0" w:color="8EAADB"/>
            </w:tcBorders>
            <w:shd w:val="clear" w:color="000000" w:fill="D9E2F3"/>
            <w:noWrap/>
            <w:vAlign w:val="center"/>
            <w:hideMark/>
          </w:tcPr>
          <w:p w14:paraId="42B9A05D"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3</w:t>
            </w:r>
          </w:p>
        </w:tc>
        <w:tc>
          <w:tcPr>
            <w:tcW w:w="360" w:type="pct"/>
            <w:tcBorders>
              <w:top w:val="nil"/>
              <w:left w:val="nil"/>
              <w:bottom w:val="single" w:sz="8" w:space="0" w:color="8EAADB"/>
              <w:right w:val="single" w:sz="8" w:space="0" w:color="8EAADB"/>
            </w:tcBorders>
            <w:shd w:val="clear" w:color="000000" w:fill="D9E2F3"/>
            <w:noWrap/>
            <w:vAlign w:val="center"/>
            <w:hideMark/>
          </w:tcPr>
          <w:p w14:paraId="6649E919"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8</w:t>
            </w:r>
          </w:p>
        </w:tc>
        <w:tc>
          <w:tcPr>
            <w:tcW w:w="487" w:type="pct"/>
            <w:tcBorders>
              <w:top w:val="nil"/>
              <w:left w:val="nil"/>
              <w:bottom w:val="single" w:sz="8" w:space="0" w:color="8EAADB"/>
              <w:right w:val="single" w:sz="8" w:space="0" w:color="8EAADB"/>
            </w:tcBorders>
            <w:shd w:val="clear" w:color="000000" w:fill="D9E2F3"/>
            <w:vAlign w:val="center"/>
            <w:hideMark/>
          </w:tcPr>
          <w:p w14:paraId="3C8051B4"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62</w:t>
            </w:r>
          </w:p>
        </w:tc>
        <w:tc>
          <w:tcPr>
            <w:tcW w:w="487" w:type="pct"/>
            <w:tcBorders>
              <w:top w:val="nil"/>
              <w:left w:val="nil"/>
              <w:bottom w:val="single" w:sz="8" w:space="0" w:color="8EAADB"/>
              <w:right w:val="single" w:sz="8" w:space="0" w:color="8EAADB"/>
            </w:tcBorders>
            <w:shd w:val="clear" w:color="000000" w:fill="D9E2F3"/>
            <w:vAlign w:val="center"/>
            <w:hideMark/>
          </w:tcPr>
          <w:p w14:paraId="21CB3644"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38</w:t>
            </w:r>
          </w:p>
        </w:tc>
        <w:tc>
          <w:tcPr>
            <w:tcW w:w="488" w:type="pct"/>
            <w:tcBorders>
              <w:top w:val="nil"/>
              <w:left w:val="nil"/>
              <w:bottom w:val="single" w:sz="8" w:space="0" w:color="8EAADB"/>
              <w:right w:val="single" w:sz="8" w:space="0" w:color="8EAADB"/>
            </w:tcBorders>
            <w:shd w:val="clear" w:color="000000" w:fill="D9E2F3"/>
            <w:vAlign w:val="center"/>
            <w:hideMark/>
          </w:tcPr>
          <w:p w14:paraId="0BED9A4F"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w:t>
            </w:r>
          </w:p>
        </w:tc>
        <w:tc>
          <w:tcPr>
            <w:tcW w:w="488" w:type="pct"/>
            <w:tcBorders>
              <w:top w:val="nil"/>
              <w:left w:val="nil"/>
              <w:bottom w:val="single" w:sz="8" w:space="0" w:color="8EAADB"/>
              <w:right w:val="single" w:sz="8" w:space="0" w:color="8EAADB"/>
            </w:tcBorders>
            <w:shd w:val="clear" w:color="000000" w:fill="D9E2F3"/>
            <w:vAlign w:val="center"/>
            <w:hideMark/>
          </w:tcPr>
          <w:p w14:paraId="354586BE"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10</w:t>
            </w:r>
          </w:p>
        </w:tc>
        <w:tc>
          <w:tcPr>
            <w:tcW w:w="488" w:type="pct"/>
            <w:tcBorders>
              <w:top w:val="nil"/>
              <w:left w:val="nil"/>
              <w:bottom w:val="single" w:sz="8" w:space="0" w:color="8EAADB"/>
              <w:right w:val="single" w:sz="8" w:space="0" w:color="8EAADB"/>
            </w:tcBorders>
            <w:shd w:val="clear" w:color="000000" w:fill="D9E2F3"/>
            <w:vAlign w:val="center"/>
            <w:hideMark/>
          </w:tcPr>
          <w:p w14:paraId="474EE9C9"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7</w:t>
            </w:r>
          </w:p>
        </w:tc>
      </w:tr>
      <w:tr w:rsidR="006B08F9" w:rsidRPr="006B08F9" w14:paraId="6025806E"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6FAAFD11"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4</w:t>
            </w:r>
          </w:p>
        </w:tc>
        <w:tc>
          <w:tcPr>
            <w:tcW w:w="973" w:type="pct"/>
            <w:tcBorders>
              <w:top w:val="nil"/>
              <w:left w:val="nil"/>
              <w:bottom w:val="single" w:sz="8" w:space="0" w:color="8EAADB"/>
              <w:right w:val="single" w:sz="8" w:space="0" w:color="8EAADB"/>
            </w:tcBorders>
            <w:shd w:val="clear" w:color="000000" w:fill="D9E2F3"/>
            <w:noWrap/>
            <w:vAlign w:val="center"/>
            <w:hideMark/>
          </w:tcPr>
          <w:p w14:paraId="0DBB6978"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Jefe/a de turno</w:t>
            </w:r>
          </w:p>
        </w:tc>
        <w:tc>
          <w:tcPr>
            <w:tcW w:w="626" w:type="pct"/>
            <w:tcBorders>
              <w:top w:val="nil"/>
              <w:left w:val="nil"/>
              <w:bottom w:val="single" w:sz="8" w:space="0" w:color="8EAADB"/>
              <w:right w:val="single" w:sz="8" w:space="0" w:color="8EAADB"/>
            </w:tcBorders>
            <w:shd w:val="clear" w:color="000000" w:fill="D9E2F3"/>
            <w:noWrap/>
            <w:vAlign w:val="center"/>
            <w:hideMark/>
          </w:tcPr>
          <w:p w14:paraId="69C9D079"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5</w:t>
            </w:r>
          </w:p>
        </w:tc>
        <w:tc>
          <w:tcPr>
            <w:tcW w:w="485" w:type="pct"/>
            <w:tcBorders>
              <w:top w:val="nil"/>
              <w:left w:val="nil"/>
              <w:bottom w:val="single" w:sz="8" w:space="0" w:color="8EAADB"/>
              <w:right w:val="single" w:sz="8" w:space="0" w:color="8EAADB"/>
            </w:tcBorders>
            <w:shd w:val="clear" w:color="000000" w:fill="D9E2F3"/>
            <w:noWrap/>
            <w:vAlign w:val="center"/>
            <w:hideMark/>
          </w:tcPr>
          <w:p w14:paraId="7E4F8E6A"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0</w:t>
            </w:r>
          </w:p>
        </w:tc>
        <w:tc>
          <w:tcPr>
            <w:tcW w:w="360" w:type="pct"/>
            <w:tcBorders>
              <w:top w:val="nil"/>
              <w:left w:val="nil"/>
              <w:bottom w:val="single" w:sz="8" w:space="0" w:color="8EAADB"/>
              <w:right w:val="single" w:sz="8" w:space="0" w:color="8EAADB"/>
            </w:tcBorders>
            <w:shd w:val="clear" w:color="000000" w:fill="D9E2F3"/>
            <w:noWrap/>
            <w:vAlign w:val="center"/>
            <w:hideMark/>
          </w:tcPr>
          <w:p w14:paraId="4D177E41"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5</w:t>
            </w:r>
          </w:p>
        </w:tc>
        <w:tc>
          <w:tcPr>
            <w:tcW w:w="487" w:type="pct"/>
            <w:tcBorders>
              <w:top w:val="nil"/>
              <w:left w:val="nil"/>
              <w:bottom w:val="single" w:sz="8" w:space="0" w:color="8EAADB"/>
              <w:right w:val="single" w:sz="8" w:space="0" w:color="8EAADB"/>
            </w:tcBorders>
            <w:shd w:val="clear" w:color="000000" w:fill="D9E2F3"/>
            <w:vAlign w:val="center"/>
            <w:hideMark/>
          </w:tcPr>
          <w:p w14:paraId="1953664C"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100</w:t>
            </w:r>
          </w:p>
        </w:tc>
        <w:tc>
          <w:tcPr>
            <w:tcW w:w="487" w:type="pct"/>
            <w:tcBorders>
              <w:top w:val="nil"/>
              <w:left w:val="nil"/>
              <w:bottom w:val="single" w:sz="8" w:space="0" w:color="8EAADB"/>
              <w:right w:val="single" w:sz="8" w:space="0" w:color="8EAADB"/>
            </w:tcBorders>
            <w:shd w:val="clear" w:color="000000" w:fill="D9E2F3"/>
            <w:vAlign w:val="center"/>
            <w:hideMark/>
          </w:tcPr>
          <w:p w14:paraId="2F882D8E"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0</w:t>
            </w:r>
          </w:p>
        </w:tc>
        <w:tc>
          <w:tcPr>
            <w:tcW w:w="488" w:type="pct"/>
            <w:tcBorders>
              <w:top w:val="nil"/>
              <w:left w:val="nil"/>
              <w:bottom w:val="single" w:sz="8" w:space="0" w:color="8EAADB"/>
              <w:right w:val="single" w:sz="8" w:space="0" w:color="8EAADB"/>
            </w:tcBorders>
            <w:shd w:val="clear" w:color="000000" w:fill="D9E2F3"/>
            <w:vAlign w:val="center"/>
            <w:hideMark/>
          </w:tcPr>
          <w:p w14:paraId="1648600E"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w:t>
            </w:r>
          </w:p>
        </w:tc>
        <w:tc>
          <w:tcPr>
            <w:tcW w:w="488" w:type="pct"/>
            <w:tcBorders>
              <w:top w:val="nil"/>
              <w:left w:val="nil"/>
              <w:bottom w:val="single" w:sz="8" w:space="0" w:color="8EAADB"/>
              <w:right w:val="single" w:sz="8" w:space="0" w:color="8EAADB"/>
            </w:tcBorders>
            <w:shd w:val="clear" w:color="000000" w:fill="D9E2F3"/>
            <w:vAlign w:val="center"/>
            <w:hideMark/>
          </w:tcPr>
          <w:p w14:paraId="7199A6CA"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0</w:t>
            </w:r>
          </w:p>
        </w:tc>
        <w:tc>
          <w:tcPr>
            <w:tcW w:w="488" w:type="pct"/>
            <w:tcBorders>
              <w:top w:val="nil"/>
              <w:left w:val="nil"/>
              <w:bottom w:val="single" w:sz="8" w:space="0" w:color="8EAADB"/>
              <w:right w:val="single" w:sz="8" w:space="0" w:color="8EAADB"/>
            </w:tcBorders>
            <w:shd w:val="clear" w:color="000000" w:fill="D9E2F3"/>
            <w:vAlign w:val="center"/>
            <w:hideMark/>
          </w:tcPr>
          <w:p w14:paraId="2EA08BF2"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5</w:t>
            </w:r>
          </w:p>
        </w:tc>
      </w:tr>
      <w:tr w:rsidR="006B08F9" w:rsidRPr="006B08F9" w14:paraId="2F4A9686"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19BCDAAC"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5</w:t>
            </w:r>
          </w:p>
        </w:tc>
        <w:tc>
          <w:tcPr>
            <w:tcW w:w="973" w:type="pct"/>
            <w:tcBorders>
              <w:top w:val="nil"/>
              <w:left w:val="nil"/>
              <w:bottom w:val="single" w:sz="8" w:space="0" w:color="8EAADB"/>
              <w:right w:val="single" w:sz="8" w:space="0" w:color="8EAADB"/>
            </w:tcBorders>
            <w:shd w:val="clear" w:color="auto" w:fill="auto"/>
            <w:noWrap/>
            <w:vAlign w:val="center"/>
            <w:hideMark/>
          </w:tcPr>
          <w:p w14:paraId="7D1DC2BC"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Técnico/a</w:t>
            </w:r>
          </w:p>
        </w:tc>
        <w:tc>
          <w:tcPr>
            <w:tcW w:w="626" w:type="pct"/>
            <w:tcBorders>
              <w:top w:val="nil"/>
              <w:left w:val="nil"/>
              <w:bottom w:val="single" w:sz="8" w:space="0" w:color="8EAADB"/>
              <w:right w:val="single" w:sz="8" w:space="0" w:color="8EAADB"/>
            </w:tcBorders>
            <w:shd w:val="clear" w:color="auto" w:fill="auto"/>
            <w:noWrap/>
            <w:vAlign w:val="center"/>
            <w:hideMark/>
          </w:tcPr>
          <w:p w14:paraId="79C4A6B9"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10</w:t>
            </w:r>
          </w:p>
        </w:tc>
        <w:tc>
          <w:tcPr>
            <w:tcW w:w="485" w:type="pct"/>
            <w:tcBorders>
              <w:top w:val="nil"/>
              <w:left w:val="nil"/>
              <w:bottom w:val="single" w:sz="8" w:space="0" w:color="8EAADB"/>
              <w:right w:val="single" w:sz="8" w:space="0" w:color="8EAADB"/>
            </w:tcBorders>
            <w:shd w:val="clear" w:color="auto" w:fill="auto"/>
            <w:noWrap/>
            <w:vAlign w:val="center"/>
            <w:hideMark/>
          </w:tcPr>
          <w:p w14:paraId="083CEDF0"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6</w:t>
            </w:r>
          </w:p>
        </w:tc>
        <w:tc>
          <w:tcPr>
            <w:tcW w:w="360" w:type="pct"/>
            <w:tcBorders>
              <w:top w:val="nil"/>
              <w:left w:val="nil"/>
              <w:bottom w:val="single" w:sz="8" w:space="0" w:color="8EAADB"/>
              <w:right w:val="single" w:sz="8" w:space="0" w:color="8EAADB"/>
            </w:tcBorders>
            <w:shd w:val="clear" w:color="auto" w:fill="auto"/>
            <w:noWrap/>
            <w:vAlign w:val="center"/>
            <w:hideMark/>
          </w:tcPr>
          <w:p w14:paraId="2480C4DD"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16</w:t>
            </w:r>
          </w:p>
        </w:tc>
        <w:tc>
          <w:tcPr>
            <w:tcW w:w="487" w:type="pct"/>
            <w:tcBorders>
              <w:top w:val="nil"/>
              <w:left w:val="nil"/>
              <w:bottom w:val="single" w:sz="8" w:space="0" w:color="8EAADB"/>
              <w:right w:val="single" w:sz="8" w:space="0" w:color="8EAADB"/>
            </w:tcBorders>
            <w:shd w:val="clear" w:color="auto" w:fill="auto"/>
            <w:vAlign w:val="center"/>
            <w:hideMark/>
          </w:tcPr>
          <w:p w14:paraId="7B0D205B"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62</w:t>
            </w:r>
          </w:p>
        </w:tc>
        <w:tc>
          <w:tcPr>
            <w:tcW w:w="487" w:type="pct"/>
            <w:tcBorders>
              <w:top w:val="nil"/>
              <w:left w:val="nil"/>
              <w:bottom w:val="single" w:sz="8" w:space="0" w:color="8EAADB"/>
              <w:right w:val="single" w:sz="8" w:space="0" w:color="8EAADB"/>
            </w:tcBorders>
            <w:shd w:val="clear" w:color="auto" w:fill="auto"/>
            <w:vAlign w:val="center"/>
            <w:hideMark/>
          </w:tcPr>
          <w:p w14:paraId="419F4D9A"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38</w:t>
            </w:r>
          </w:p>
        </w:tc>
        <w:tc>
          <w:tcPr>
            <w:tcW w:w="488" w:type="pct"/>
            <w:tcBorders>
              <w:top w:val="nil"/>
              <w:left w:val="nil"/>
              <w:bottom w:val="single" w:sz="8" w:space="0" w:color="8EAADB"/>
              <w:right w:val="single" w:sz="8" w:space="0" w:color="8EAADB"/>
            </w:tcBorders>
            <w:shd w:val="clear" w:color="auto" w:fill="auto"/>
            <w:vAlign w:val="center"/>
            <w:hideMark/>
          </w:tcPr>
          <w:p w14:paraId="1770E13E"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12</w:t>
            </w:r>
          </w:p>
        </w:tc>
        <w:tc>
          <w:tcPr>
            <w:tcW w:w="488" w:type="pct"/>
            <w:tcBorders>
              <w:top w:val="nil"/>
              <w:left w:val="nil"/>
              <w:bottom w:val="single" w:sz="8" w:space="0" w:color="8EAADB"/>
              <w:right w:val="single" w:sz="8" w:space="0" w:color="8EAADB"/>
            </w:tcBorders>
            <w:shd w:val="clear" w:color="auto" w:fill="auto"/>
            <w:vAlign w:val="center"/>
            <w:hideMark/>
          </w:tcPr>
          <w:p w14:paraId="607DC843"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20</w:t>
            </w:r>
          </w:p>
        </w:tc>
        <w:tc>
          <w:tcPr>
            <w:tcW w:w="488" w:type="pct"/>
            <w:tcBorders>
              <w:top w:val="nil"/>
              <w:left w:val="nil"/>
              <w:bottom w:val="single" w:sz="8" w:space="0" w:color="8EAADB"/>
              <w:right w:val="single" w:sz="8" w:space="0" w:color="8EAADB"/>
            </w:tcBorders>
            <w:shd w:val="clear" w:color="auto" w:fill="auto"/>
            <w:vAlign w:val="center"/>
            <w:hideMark/>
          </w:tcPr>
          <w:p w14:paraId="547889C8"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14</w:t>
            </w:r>
          </w:p>
        </w:tc>
      </w:tr>
      <w:tr w:rsidR="006B08F9" w:rsidRPr="006B08F9" w14:paraId="3BB52FED"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5B7D567D"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6</w:t>
            </w:r>
          </w:p>
        </w:tc>
        <w:tc>
          <w:tcPr>
            <w:tcW w:w="973" w:type="pct"/>
            <w:tcBorders>
              <w:top w:val="nil"/>
              <w:left w:val="nil"/>
              <w:bottom w:val="single" w:sz="8" w:space="0" w:color="8EAADB"/>
              <w:right w:val="single" w:sz="8" w:space="0" w:color="8EAADB"/>
            </w:tcBorders>
            <w:shd w:val="clear" w:color="auto" w:fill="auto"/>
            <w:noWrap/>
            <w:vAlign w:val="center"/>
            <w:hideMark/>
          </w:tcPr>
          <w:p w14:paraId="726BE202"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Operario/a</w:t>
            </w:r>
          </w:p>
        </w:tc>
        <w:tc>
          <w:tcPr>
            <w:tcW w:w="626" w:type="pct"/>
            <w:tcBorders>
              <w:top w:val="nil"/>
              <w:left w:val="nil"/>
              <w:bottom w:val="single" w:sz="8" w:space="0" w:color="8EAADB"/>
              <w:right w:val="single" w:sz="8" w:space="0" w:color="8EAADB"/>
            </w:tcBorders>
            <w:shd w:val="clear" w:color="auto" w:fill="auto"/>
            <w:noWrap/>
            <w:vAlign w:val="center"/>
            <w:hideMark/>
          </w:tcPr>
          <w:p w14:paraId="2FCA5672"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56</w:t>
            </w:r>
          </w:p>
        </w:tc>
        <w:tc>
          <w:tcPr>
            <w:tcW w:w="485" w:type="pct"/>
            <w:tcBorders>
              <w:top w:val="nil"/>
              <w:left w:val="nil"/>
              <w:bottom w:val="single" w:sz="8" w:space="0" w:color="8EAADB"/>
              <w:right w:val="single" w:sz="8" w:space="0" w:color="8EAADB"/>
            </w:tcBorders>
            <w:shd w:val="clear" w:color="auto" w:fill="auto"/>
            <w:noWrap/>
            <w:vAlign w:val="center"/>
            <w:hideMark/>
          </w:tcPr>
          <w:p w14:paraId="006326AA"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20</w:t>
            </w:r>
          </w:p>
        </w:tc>
        <w:tc>
          <w:tcPr>
            <w:tcW w:w="360" w:type="pct"/>
            <w:tcBorders>
              <w:top w:val="nil"/>
              <w:left w:val="nil"/>
              <w:bottom w:val="single" w:sz="8" w:space="0" w:color="8EAADB"/>
              <w:right w:val="single" w:sz="8" w:space="0" w:color="8EAADB"/>
            </w:tcBorders>
            <w:shd w:val="clear" w:color="auto" w:fill="auto"/>
            <w:noWrap/>
            <w:vAlign w:val="center"/>
            <w:hideMark/>
          </w:tcPr>
          <w:p w14:paraId="76CEF3AA" w14:textId="77777777" w:rsidR="006B08F9" w:rsidRPr="006B08F9" w:rsidRDefault="006B08F9" w:rsidP="006B08F9">
            <w:pPr>
              <w:spacing w:after="0" w:line="240" w:lineRule="auto"/>
              <w:jc w:val="center"/>
              <w:rPr>
                <w:rFonts w:ascii="Calibri" w:eastAsia="Times New Roman" w:hAnsi="Calibri" w:cs="Calibri"/>
                <w:color w:val="000000"/>
                <w:sz w:val="20"/>
                <w:szCs w:val="20"/>
                <w:lang w:eastAsia="es-ES"/>
              </w:rPr>
            </w:pPr>
            <w:r w:rsidRPr="006B08F9">
              <w:rPr>
                <w:rFonts w:ascii="Calibri" w:eastAsia="Times New Roman" w:hAnsi="Calibri" w:cs="Calibri"/>
                <w:color w:val="000000"/>
                <w:sz w:val="20"/>
                <w:szCs w:val="20"/>
                <w:lang w:eastAsia="es-ES"/>
              </w:rPr>
              <w:t>76</w:t>
            </w:r>
          </w:p>
        </w:tc>
        <w:tc>
          <w:tcPr>
            <w:tcW w:w="487" w:type="pct"/>
            <w:tcBorders>
              <w:top w:val="nil"/>
              <w:left w:val="nil"/>
              <w:bottom w:val="single" w:sz="8" w:space="0" w:color="8EAADB"/>
              <w:right w:val="single" w:sz="8" w:space="0" w:color="8EAADB"/>
            </w:tcBorders>
            <w:shd w:val="clear" w:color="auto" w:fill="auto"/>
            <w:vAlign w:val="center"/>
            <w:hideMark/>
          </w:tcPr>
          <w:p w14:paraId="7C66AB87"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66</w:t>
            </w:r>
          </w:p>
        </w:tc>
        <w:tc>
          <w:tcPr>
            <w:tcW w:w="487" w:type="pct"/>
            <w:tcBorders>
              <w:top w:val="nil"/>
              <w:left w:val="nil"/>
              <w:bottom w:val="single" w:sz="8" w:space="0" w:color="8EAADB"/>
              <w:right w:val="single" w:sz="8" w:space="0" w:color="8EAADB"/>
            </w:tcBorders>
            <w:shd w:val="clear" w:color="auto" w:fill="auto"/>
            <w:vAlign w:val="center"/>
            <w:hideMark/>
          </w:tcPr>
          <w:p w14:paraId="09CF627E"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34</w:t>
            </w:r>
          </w:p>
        </w:tc>
        <w:tc>
          <w:tcPr>
            <w:tcW w:w="488" w:type="pct"/>
            <w:tcBorders>
              <w:top w:val="nil"/>
              <w:left w:val="nil"/>
              <w:bottom w:val="single" w:sz="8" w:space="0" w:color="8EAADB"/>
              <w:right w:val="single" w:sz="8" w:space="0" w:color="8EAADB"/>
            </w:tcBorders>
            <w:shd w:val="clear" w:color="auto" w:fill="auto"/>
            <w:vAlign w:val="center"/>
            <w:hideMark/>
          </w:tcPr>
          <w:p w14:paraId="74022668"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74</w:t>
            </w:r>
          </w:p>
        </w:tc>
        <w:tc>
          <w:tcPr>
            <w:tcW w:w="488" w:type="pct"/>
            <w:tcBorders>
              <w:top w:val="nil"/>
              <w:left w:val="nil"/>
              <w:bottom w:val="single" w:sz="8" w:space="0" w:color="8EAADB"/>
              <w:right w:val="single" w:sz="8" w:space="0" w:color="8EAADB"/>
            </w:tcBorders>
            <w:shd w:val="clear" w:color="auto" w:fill="auto"/>
            <w:vAlign w:val="center"/>
            <w:hideMark/>
          </w:tcPr>
          <w:p w14:paraId="11884B2F"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67</w:t>
            </w:r>
          </w:p>
        </w:tc>
        <w:tc>
          <w:tcPr>
            <w:tcW w:w="488" w:type="pct"/>
            <w:tcBorders>
              <w:top w:val="nil"/>
              <w:left w:val="nil"/>
              <w:bottom w:val="single" w:sz="8" w:space="0" w:color="8EAADB"/>
              <w:right w:val="single" w:sz="8" w:space="0" w:color="8EAADB"/>
            </w:tcBorders>
            <w:shd w:val="clear" w:color="auto" w:fill="auto"/>
            <w:vAlign w:val="center"/>
            <w:hideMark/>
          </w:tcPr>
          <w:p w14:paraId="34B91707" w14:textId="77777777" w:rsidR="006B08F9" w:rsidRPr="006B08F9" w:rsidRDefault="006B08F9" w:rsidP="006B08F9">
            <w:pPr>
              <w:spacing w:after="0" w:line="240" w:lineRule="auto"/>
              <w:jc w:val="center"/>
              <w:rPr>
                <w:rFonts w:ascii="Calibri" w:eastAsia="Times New Roman" w:hAnsi="Calibri" w:cs="Calibri"/>
                <w:color w:val="00B0F0"/>
                <w:sz w:val="20"/>
                <w:szCs w:val="20"/>
                <w:lang w:eastAsia="es-ES"/>
              </w:rPr>
            </w:pPr>
            <w:r w:rsidRPr="006B08F9">
              <w:rPr>
                <w:rFonts w:ascii="Calibri" w:eastAsia="Times New Roman" w:hAnsi="Calibri" w:cs="Calibri"/>
                <w:color w:val="00B0F0"/>
                <w:sz w:val="20"/>
                <w:szCs w:val="20"/>
                <w:lang w:eastAsia="es-ES"/>
              </w:rPr>
              <w:t>70</w:t>
            </w:r>
          </w:p>
        </w:tc>
      </w:tr>
      <w:tr w:rsidR="006B08F9" w:rsidRPr="006B08F9" w14:paraId="3CEC2997" w14:textId="77777777" w:rsidTr="000147E8">
        <w:trPr>
          <w:trHeight w:val="300"/>
        </w:trPr>
        <w:tc>
          <w:tcPr>
            <w:tcW w:w="117" w:type="pct"/>
            <w:tcBorders>
              <w:top w:val="nil"/>
              <w:left w:val="single" w:sz="8" w:space="0" w:color="8EAADB"/>
              <w:bottom w:val="single" w:sz="8" w:space="0" w:color="8EAADB"/>
              <w:right w:val="single" w:sz="8" w:space="0" w:color="8EAADB"/>
            </w:tcBorders>
            <w:shd w:val="clear" w:color="000000" w:fill="D9E2F3"/>
            <w:noWrap/>
            <w:vAlign w:val="center"/>
            <w:hideMark/>
          </w:tcPr>
          <w:p w14:paraId="30FC5C68"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 </w:t>
            </w:r>
          </w:p>
        </w:tc>
        <w:tc>
          <w:tcPr>
            <w:tcW w:w="973" w:type="pct"/>
            <w:tcBorders>
              <w:top w:val="nil"/>
              <w:left w:val="nil"/>
              <w:bottom w:val="single" w:sz="8" w:space="0" w:color="8EAADB"/>
              <w:right w:val="single" w:sz="8" w:space="0" w:color="8EAADB"/>
            </w:tcBorders>
            <w:shd w:val="clear" w:color="000000" w:fill="D9E2F3"/>
            <w:noWrap/>
            <w:vAlign w:val="center"/>
            <w:hideMark/>
          </w:tcPr>
          <w:p w14:paraId="5C71DC4B" w14:textId="77777777" w:rsidR="006B08F9" w:rsidRPr="006B08F9" w:rsidRDefault="006B08F9" w:rsidP="006B08F9">
            <w:pPr>
              <w:spacing w:after="0" w:line="240" w:lineRule="auto"/>
              <w:jc w:val="both"/>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Total general</w:t>
            </w:r>
          </w:p>
        </w:tc>
        <w:tc>
          <w:tcPr>
            <w:tcW w:w="626" w:type="pct"/>
            <w:tcBorders>
              <w:top w:val="nil"/>
              <w:left w:val="nil"/>
              <w:bottom w:val="single" w:sz="8" w:space="0" w:color="8EAADB"/>
              <w:right w:val="single" w:sz="8" w:space="0" w:color="8EAADB"/>
            </w:tcBorders>
            <w:shd w:val="clear" w:color="000000" w:fill="D9E2F3"/>
            <w:noWrap/>
            <w:vAlign w:val="center"/>
            <w:hideMark/>
          </w:tcPr>
          <w:p w14:paraId="171D1346"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79</w:t>
            </w:r>
          </w:p>
        </w:tc>
        <w:tc>
          <w:tcPr>
            <w:tcW w:w="485" w:type="pct"/>
            <w:tcBorders>
              <w:top w:val="nil"/>
              <w:left w:val="nil"/>
              <w:bottom w:val="single" w:sz="8" w:space="0" w:color="8EAADB"/>
              <w:right w:val="single" w:sz="8" w:space="0" w:color="8EAADB"/>
            </w:tcBorders>
            <w:shd w:val="clear" w:color="000000" w:fill="D9E2F3"/>
            <w:noWrap/>
            <w:vAlign w:val="center"/>
            <w:hideMark/>
          </w:tcPr>
          <w:p w14:paraId="517918BB"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30</w:t>
            </w:r>
          </w:p>
        </w:tc>
        <w:tc>
          <w:tcPr>
            <w:tcW w:w="360" w:type="pct"/>
            <w:tcBorders>
              <w:top w:val="nil"/>
              <w:left w:val="nil"/>
              <w:bottom w:val="single" w:sz="8" w:space="0" w:color="8EAADB"/>
              <w:right w:val="single" w:sz="8" w:space="0" w:color="8EAADB"/>
            </w:tcBorders>
            <w:shd w:val="clear" w:color="000000" w:fill="D9E2F3"/>
            <w:noWrap/>
            <w:vAlign w:val="center"/>
            <w:hideMark/>
          </w:tcPr>
          <w:p w14:paraId="2DB68F88" w14:textId="77777777" w:rsidR="006B08F9" w:rsidRPr="006B08F9" w:rsidRDefault="006B08F9" w:rsidP="006B08F9">
            <w:pPr>
              <w:spacing w:after="0" w:line="240" w:lineRule="auto"/>
              <w:jc w:val="center"/>
              <w:rPr>
                <w:rFonts w:ascii="Calibri" w:eastAsia="Times New Roman" w:hAnsi="Calibri" w:cs="Calibri"/>
                <w:b/>
                <w:bCs/>
                <w:color w:val="000000"/>
                <w:sz w:val="20"/>
                <w:szCs w:val="20"/>
                <w:lang w:eastAsia="es-ES"/>
              </w:rPr>
            </w:pPr>
            <w:r w:rsidRPr="006B08F9">
              <w:rPr>
                <w:rFonts w:ascii="Calibri" w:eastAsia="Times New Roman" w:hAnsi="Calibri" w:cs="Calibri"/>
                <w:b/>
                <w:bCs/>
                <w:color w:val="000000"/>
                <w:sz w:val="20"/>
                <w:szCs w:val="20"/>
                <w:lang w:eastAsia="es-ES"/>
              </w:rPr>
              <w:t>109</w:t>
            </w:r>
          </w:p>
        </w:tc>
        <w:tc>
          <w:tcPr>
            <w:tcW w:w="487" w:type="pct"/>
            <w:tcBorders>
              <w:top w:val="nil"/>
              <w:left w:val="nil"/>
              <w:bottom w:val="single" w:sz="8" w:space="0" w:color="8EAADB"/>
              <w:right w:val="single" w:sz="8" w:space="0" w:color="8EAADB"/>
            </w:tcBorders>
            <w:shd w:val="clear" w:color="000000" w:fill="D9E2F3"/>
            <w:vAlign w:val="center"/>
            <w:hideMark/>
          </w:tcPr>
          <w:p w14:paraId="4FAD26D4"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72</w:t>
            </w:r>
          </w:p>
        </w:tc>
        <w:tc>
          <w:tcPr>
            <w:tcW w:w="487" w:type="pct"/>
            <w:tcBorders>
              <w:top w:val="nil"/>
              <w:left w:val="nil"/>
              <w:bottom w:val="single" w:sz="8" w:space="0" w:color="8EAADB"/>
              <w:right w:val="single" w:sz="8" w:space="0" w:color="8EAADB"/>
            </w:tcBorders>
            <w:shd w:val="clear" w:color="000000" w:fill="D9E2F3"/>
            <w:vAlign w:val="center"/>
            <w:hideMark/>
          </w:tcPr>
          <w:p w14:paraId="40B7655D"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28</w:t>
            </w:r>
          </w:p>
        </w:tc>
        <w:tc>
          <w:tcPr>
            <w:tcW w:w="488" w:type="pct"/>
            <w:tcBorders>
              <w:top w:val="nil"/>
              <w:left w:val="nil"/>
              <w:bottom w:val="single" w:sz="8" w:space="0" w:color="8EAADB"/>
              <w:right w:val="single" w:sz="8" w:space="0" w:color="8EAADB"/>
            </w:tcBorders>
            <w:shd w:val="clear" w:color="000000" w:fill="D9E2F3"/>
            <w:vAlign w:val="center"/>
            <w:hideMark/>
          </w:tcPr>
          <w:p w14:paraId="56B86C29"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100</w:t>
            </w:r>
          </w:p>
        </w:tc>
        <w:tc>
          <w:tcPr>
            <w:tcW w:w="488" w:type="pct"/>
            <w:tcBorders>
              <w:top w:val="nil"/>
              <w:left w:val="nil"/>
              <w:bottom w:val="single" w:sz="8" w:space="0" w:color="8EAADB"/>
              <w:right w:val="single" w:sz="8" w:space="0" w:color="8EAADB"/>
            </w:tcBorders>
            <w:shd w:val="clear" w:color="000000" w:fill="D9E2F3"/>
            <w:vAlign w:val="center"/>
            <w:hideMark/>
          </w:tcPr>
          <w:p w14:paraId="7C1A56C1"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100</w:t>
            </w:r>
          </w:p>
        </w:tc>
        <w:tc>
          <w:tcPr>
            <w:tcW w:w="488" w:type="pct"/>
            <w:tcBorders>
              <w:top w:val="nil"/>
              <w:left w:val="nil"/>
              <w:bottom w:val="single" w:sz="8" w:space="0" w:color="8EAADB"/>
              <w:right w:val="single" w:sz="8" w:space="0" w:color="8EAADB"/>
            </w:tcBorders>
            <w:shd w:val="clear" w:color="000000" w:fill="D9E2F3"/>
            <w:vAlign w:val="center"/>
            <w:hideMark/>
          </w:tcPr>
          <w:p w14:paraId="197F1F9B" w14:textId="77777777" w:rsidR="006B08F9" w:rsidRPr="006B08F9" w:rsidRDefault="006B08F9" w:rsidP="006B08F9">
            <w:pPr>
              <w:spacing w:after="0" w:line="240" w:lineRule="auto"/>
              <w:jc w:val="center"/>
              <w:rPr>
                <w:rFonts w:ascii="Calibri" w:eastAsia="Times New Roman" w:hAnsi="Calibri" w:cs="Calibri"/>
                <w:b/>
                <w:bCs/>
                <w:color w:val="00B0F0"/>
                <w:sz w:val="20"/>
                <w:szCs w:val="20"/>
                <w:lang w:eastAsia="es-ES"/>
              </w:rPr>
            </w:pPr>
            <w:r w:rsidRPr="006B08F9">
              <w:rPr>
                <w:rFonts w:ascii="Calibri" w:eastAsia="Times New Roman" w:hAnsi="Calibri" w:cs="Calibri"/>
                <w:b/>
                <w:bCs/>
                <w:color w:val="00B0F0"/>
                <w:sz w:val="20"/>
                <w:szCs w:val="20"/>
                <w:lang w:eastAsia="es-ES"/>
              </w:rPr>
              <w:t>100</w:t>
            </w:r>
          </w:p>
        </w:tc>
      </w:tr>
    </w:tbl>
    <w:p w14:paraId="4B046D1B"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03DA8A31"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71F4240F"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r w:rsidRPr="006B08F9">
        <w:rPr>
          <w:rFonts w:ascii="Verdana" w:eastAsia="Arial" w:hAnsi="Verdana" w:cs="Calibri"/>
          <w:noProof/>
          <w:sz w:val="20"/>
          <w:szCs w:val="20"/>
          <w:lang w:eastAsia="zh-CN" w:bidi="hi-IN"/>
        </w:rPr>
        <w:t xml:space="preserve">Analizando la distribución por nivel de responsabilidad, volvemos a observar la segregación vertical ya comentada. Donde las categorías más altas, como dirección y jefatura, están ocupadas por un 75 y un 100% de hombres respectivamente. </w:t>
      </w:r>
    </w:p>
    <w:p w14:paraId="3E183E5F"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431DA425" w14:textId="77777777" w:rsidR="006B08F9" w:rsidRPr="006B08F9" w:rsidRDefault="006B08F9" w:rsidP="006B08F9">
      <w:pPr>
        <w:suppressAutoHyphens/>
        <w:spacing w:after="0" w:line="276" w:lineRule="auto"/>
        <w:jc w:val="both"/>
        <w:rPr>
          <w:rFonts w:ascii="Verdana" w:eastAsia="Arial" w:hAnsi="Verdana" w:cs="Calibri"/>
          <w:noProof/>
          <w:sz w:val="20"/>
          <w:szCs w:val="20"/>
          <w:lang w:eastAsia="zh-CN" w:bidi="hi-IN"/>
        </w:rPr>
      </w:pPr>
    </w:p>
    <w:p w14:paraId="632EECEA"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4.- Distribución de la plantilla por edad</w:t>
      </w:r>
    </w:p>
    <w:p w14:paraId="1A43C62B"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5162E7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el estudio de la edad de las personas en plantilla, se refleja por una parte los datos a nivel general, sin la división de MOD y MOI, y por otra parte se señalan los datos de edad de las personas con arreglo a esta división productiva en mano de obra.</w:t>
      </w:r>
    </w:p>
    <w:p w14:paraId="2F00A88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74EFA98"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BF07D1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3FC06CB"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469D6400"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F122E11"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77E0264"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582E835A"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B720969" w14:textId="77777777" w:rsid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4CAD398" w14:textId="77777777" w:rsid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9784659" w14:textId="77777777" w:rsidR="006B08F9" w:rsidRDefault="006B08F9" w:rsidP="006B08F9">
      <w:pPr>
        <w:suppressAutoHyphens/>
        <w:spacing w:after="0" w:line="276" w:lineRule="auto"/>
        <w:jc w:val="both"/>
        <w:rPr>
          <w:rFonts w:ascii="Verdana" w:eastAsia="Economica" w:hAnsi="Verdana" w:cs="Calibri"/>
          <w:b/>
          <w:sz w:val="20"/>
          <w:szCs w:val="20"/>
          <w:lang w:eastAsia="zh-CN" w:bidi="hi-IN"/>
        </w:rPr>
      </w:pPr>
    </w:p>
    <w:p w14:paraId="68D17250" w14:textId="77777777" w:rsid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30DBC1F"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0DFC255"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32F11C5"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FC972B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
          <w:sz w:val="20"/>
          <w:szCs w:val="20"/>
          <w:lang w:eastAsia="zh-CN" w:bidi="hi-IN"/>
        </w:rPr>
        <w:t>Nivel General Empresa</w:t>
      </w:r>
      <w:r w:rsidRPr="006B08F9">
        <w:rPr>
          <w:rFonts w:ascii="Verdana" w:eastAsia="Economica" w:hAnsi="Verdana" w:cs="Calibri"/>
          <w:bCs/>
          <w:sz w:val="20"/>
          <w:szCs w:val="20"/>
          <w:lang w:eastAsia="zh-CN" w:bidi="hi-IN"/>
        </w:rPr>
        <w:t>.</w:t>
      </w:r>
    </w:p>
    <w:p w14:paraId="3E424FD0"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0FCB209" w14:textId="559D6CF3" w:rsidR="006B08F9" w:rsidRPr="006B08F9" w:rsidRDefault="006B08F9" w:rsidP="006B08F9">
      <w:pPr>
        <w:suppressAutoHyphens/>
        <w:spacing w:after="0" w:line="276" w:lineRule="auto"/>
        <w:jc w:val="center"/>
        <w:rPr>
          <w:rFonts w:ascii="Verdana" w:eastAsia="Economica" w:hAnsi="Verdana" w:cs="Calibri"/>
          <w:bCs/>
          <w:sz w:val="20"/>
          <w:lang w:eastAsia="zh-CN" w:bidi="hi-IN"/>
        </w:rPr>
      </w:pPr>
      <w:r w:rsidRPr="006B08F9">
        <w:rPr>
          <w:rFonts w:ascii="Verdana" w:hAnsi="Verdana"/>
          <w:noProof/>
          <w:sz w:val="20"/>
        </w:rPr>
        <w:drawing>
          <wp:inline distT="0" distB="0" distL="0" distR="0" wp14:anchorId="0FFF0BBA" wp14:editId="24010159">
            <wp:extent cx="914400" cy="914400"/>
            <wp:effectExtent l="0" t="0" r="0" b="0"/>
            <wp:docPr id="734986529" name="Imagen 15" descr="Grupo de mujere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6529" name="Gráfico 734986529" descr="Grupo de mujeres con relleno sólido"/>
                    <pic:cNvPicPr/>
                  </pic:nvPicPr>
                  <pic:blipFill>
                    <a:blip r:embed="rId24"/>
                    <a:stretch>
                      <a:fillRect/>
                    </a:stretch>
                  </pic:blipFill>
                  <pic:spPr>
                    <a:xfrm>
                      <a:off x="0" y="0"/>
                      <a:ext cx="914400" cy="914400"/>
                    </a:xfrm>
                    <a:prstGeom prst="rect">
                      <a:avLst/>
                    </a:prstGeom>
                  </pic:spPr>
                </pic:pic>
              </a:graphicData>
            </a:graphic>
          </wp:inline>
        </w:drawing>
      </w:r>
      <w:r w:rsidRPr="006B08F9">
        <w:rPr>
          <w:rFonts w:ascii="Verdana" w:eastAsia="Economica" w:hAnsi="Verdana" w:cs="Calibri"/>
          <w:bCs/>
          <w:sz w:val="20"/>
          <w:szCs w:val="20"/>
          <w:lang w:eastAsia="zh-CN" w:bidi="hi-IN"/>
        </w:rPr>
        <w:t xml:space="preserve">     </w:t>
      </w:r>
      <w:r w:rsidRPr="006B08F9">
        <w:rPr>
          <w:rFonts w:ascii="Verdana" w:eastAsia="Economica" w:hAnsi="Verdana" w:cs="Calibri"/>
          <w:bCs/>
          <w:sz w:val="72"/>
          <w:szCs w:val="72"/>
          <w:lang w:eastAsia="zh-CN" w:bidi="hi-IN"/>
        </w:rPr>
        <w:t>+</w:t>
      </w:r>
      <w:r w:rsidRPr="006B08F9">
        <w:rPr>
          <w:rFonts w:ascii="Verdana" w:eastAsia="Economica" w:hAnsi="Verdana" w:cs="Calibri"/>
          <w:bCs/>
          <w:noProof/>
          <w:sz w:val="20"/>
          <w:szCs w:val="20"/>
          <w:lang w:eastAsia="zh-CN" w:bidi="hi-IN"/>
        </w:rPr>
        <w:drawing>
          <wp:inline distT="0" distB="0" distL="0" distR="0" wp14:anchorId="3BEE81ED" wp14:editId="47FB225C">
            <wp:extent cx="914400" cy="914400"/>
            <wp:effectExtent l="0" t="0" r="0" b="0"/>
            <wp:docPr id="137407742" name="Gráfico 2" descr="Grupo de hombre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742" name="Gráfico 137407742" descr="Grupo de hombres con relleno sólido"/>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p w14:paraId="4946C415" w14:textId="77777777" w:rsidR="006B08F9" w:rsidRPr="006B08F9" w:rsidRDefault="006B08F9" w:rsidP="006B08F9">
      <w:pPr>
        <w:suppressAutoHyphens/>
        <w:spacing w:after="0" w:line="276" w:lineRule="auto"/>
        <w:jc w:val="center"/>
        <w:rPr>
          <w:rFonts w:ascii="Verdana" w:eastAsia="Economica" w:hAnsi="Verdana" w:cs="Calibri"/>
          <w:b/>
          <w:sz w:val="20"/>
          <w:lang w:eastAsia="zh-CN" w:bidi="hi-IN"/>
        </w:rPr>
      </w:pPr>
      <w:bookmarkStart w:id="4" w:name="_Hlk188539163"/>
      <w:r w:rsidRPr="006B08F9">
        <w:rPr>
          <w:rFonts w:ascii="Verdana" w:eastAsia="Economica" w:hAnsi="Verdana" w:cs="Calibri"/>
          <w:b/>
          <w:sz w:val="20"/>
          <w:lang w:eastAsia="zh-CN" w:bidi="hi-IN"/>
        </w:rPr>
        <w:t>36 años</w:t>
      </w:r>
    </w:p>
    <w:p w14:paraId="3ADD380A" w14:textId="77777777" w:rsidR="006B08F9" w:rsidRPr="006B08F9" w:rsidRDefault="006B08F9" w:rsidP="006B08F9">
      <w:pPr>
        <w:suppressAutoHyphens/>
        <w:spacing w:after="0" w:line="276" w:lineRule="auto"/>
        <w:jc w:val="center"/>
        <w:rPr>
          <w:rFonts w:ascii="Verdana" w:eastAsia="Arial" w:hAnsi="Verdana" w:cs="Calibri"/>
          <w:b/>
          <w:bCs/>
          <w:sz w:val="20"/>
          <w:szCs w:val="20"/>
          <w:lang w:eastAsia="zh-CN" w:bidi="hi-IN"/>
        </w:rPr>
      </w:pPr>
      <w:r w:rsidRPr="006B08F9">
        <w:rPr>
          <w:rFonts w:ascii="Verdana" w:eastAsia="Arial" w:hAnsi="Verdana" w:cs="Calibri"/>
          <w:b/>
          <w:bCs/>
          <w:sz w:val="20"/>
          <w:szCs w:val="20"/>
          <w:lang w:eastAsia="zh-CN" w:bidi="hi-IN"/>
        </w:rPr>
        <w:t>La edad media de mujeres y hombres es de  36 años</w:t>
      </w:r>
    </w:p>
    <w:bookmarkEnd w:id="4"/>
    <w:p w14:paraId="53BBAC60" w14:textId="77777777" w:rsidR="006B08F9" w:rsidRPr="006B08F9" w:rsidRDefault="006B08F9" w:rsidP="006B08F9">
      <w:pPr>
        <w:suppressAutoHyphens/>
        <w:spacing w:after="0" w:line="276" w:lineRule="auto"/>
        <w:jc w:val="both"/>
        <w:rPr>
          <w:rFonts w:ascii="Verdana" w:eastAsia="Arial" w:hAnsi="Verdana" w:cs="Calibri"/>
          <w:b/>
          <w:bCs/>
          <w:sz w:val="20"/>
          <w:szCs w:val="20"/>
          <w:lang w:eastAsia="zh-CN" w:bidi="hi-IN"/>
        </w:rPr>
      </w:pPr>
    </w:p>
    <w:p w14:paraId="61D0C96C" w14:textId="77777777" w:rsidR="006B08F9" w:rsidRPr="006B08F9" w:rsidRDefault="006B08F9" w:rsidP="006B08F9">
      <w:pPr>
        <w:suppressAutoHyphens/>
        <w:spacing w:after="0" w:line="276" w:lineRule="auto"/>
        <w:jc w:val="both"/>
        <w:rPr>
          <w:rFonts w:ascii="Verdana" w:eastAsia="Arial" w:hAnsi="Verdana" w:cs="Calibri"/>
          <w:b/>
          <w:bCs/>
          <w:sz w:val="20"/>
          <w:szCs w:val="20"/>
          <w:lang w:eastAsia="zh-CN" w:bidi="hi-IN"/>
        </w:rPr>
      </w:pPr>
    </w:p>
    <w:p w14:paraId="21CC1951" w14:textId="77777777" w:rsidR="006B08F9" w:rsidRPr="006B08F9" w:rsidRDefault="006B08F9" w:rsidP="006B08F9">
      <w:pPr>
        <w:suppressAutoHyphens/>
        <w:spacing w:after="0" w:line="276" w:lineRule="auto"/>
        <w:jc w:val="both"/>
        <w:rPr>
          <w:rFonts w:ascii="Verdana" w:eastAsia="Arial" w:hAnsi="Verdana" w:cs="Calibri"/>
          <w:b/>
          <w:bCs/>
          <w:sz w:val="20"/>
          <w:szCs w:val="20"/>
          <w:lang w:eastAsia="zh-CN" w:bidi="hi-IN"/>
        </w:rPr>
      </w:pPr>
    </w:p>
    <w:p w14:paraId="2DF3ED2D" w14:textId="77777777" w:rsidR="006B08F9" w:rsidRPr="006B08F9" w:rsidRDefault="006B08F9" w:rsidP="006B08F9">
      <w:pPr>
        <w:suppressAutoHyphens/>
        <w:spacing w:after="0" w:line="276" w:lineRule="auto"/>
        <w:jc w:val="both"/>
        <w:rPr>
          <w:rFonts w:ascii="Verdana" w:eastAsia="Arial" w:hAnsi="Verdana" w:cs="Calibri"/>
          <w:b/>
          <w:bCs/>
          <w:sz w:val="20"/>
          <w:szCs w:val="20"/>
          <w:lang w:eastAsia="zh-CN" w:bidi="hi-IN"/>
        </w:rPr>
      </w:pPr>
    </w:p>
    <w:p w14:paraId="01DEAC65" w14:textId="77777777" w:rsidR="006B08F9" w:rsidRPr="006B08F9" w:rsidRDefault="006B08F9" w:rsidP="006B08F9">
      <w:pPr>
        <w:suppressAutoHyphens/>
        <w:spacing w:after="0" w:line="276" w:lineRule="auto"/>
        <w:jc w:val="center"/>
        <w:rPr>
          <w:rFonts w:ascii="Verdana" w:eastAsia="Arial" w:hAnsi="Verdana" w:cs="Calibri"/>
          <w:b/>
          <w:bCs/>
          <w:sz w:val="20"/>
          <w:szCs w:val="20"/>
          <w:lang w:eastAsia="zh-CN" w:bidi="hi-IN"/>
        </w:rPr>
      </w:pPr>
    </w:p>
    <w:tbl>
      <w:tblPr>
        <w:tblW w:w="0" w:type="auto"/>
        <w:tblCellMar>
          <w:left w:w="70" w:type="dxa"/>
          <w:right w:w="70" w:type="dxa"/>
        </w:tblCellMar>
        <w:tblLook w:val="04A0" w:firstRow="1" w:lastRow="0" w:firstColumn="1" w:lastColumn="0" w:noHBand="0" w:noVBand="1"/>
      </w:tblPr>
      <w:tblGrid>
        <w:gridCol w:w="1187"/>
        <w:gridCol w:w="797"/>
        <w:gridCol w:w="633"/>
        <w:gridCol w:w="535"/>
        <w:gridCol w:w="1438"/>
        <w:gridCol w:w="1422"/>
        <w:gridCol w:w="1249"/>
        <w:gridCol w:w="1233"/>
      </w:tblGrid>
      <w:tr w:rsidR="006B08F9" w:rsidRPr="006B08F9" w14:paraId="250EAA1B" w14:textId="77777777" w:rsidTr="000147E8">
        <w:trPr>
          <w:trHeight w:val="855"/>
        </w:trPr>
        <w:tc>
          <w:tcPr>
            <w:tcW w:w="0" w:type="auto"/>
            <w:tcBorders>
              <w:top w:val="single" w:sz="4" w:space="0" w:color="5B9BD5"/>
              <w:left w:val="single" w:sz="4" w:space="0" w:color="5B9BD5"/>
              <w:bottom w:val="nil"/>
              <w:right w:val="nil"/>
            </w:tcBorders>
            <w:shd w:val="clear" w:color="5B9BD5" w:fill="5B9BD5"/>
            <w:noWrap/>
            <w:vAlign w:val="bottom"/>
            <w:hideMark/>
          </w:tcPr>
          <w:p w14:paraId="56885863"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bookmarkStart w:id="5" w:name="OLE_LINK1" w:colFirst="1" w:colLast="7"/>
            <w:bookmarkStart w:id="6" w:name="_Hlk188539182"/>
            <w:r w:rsidRPr="006B08F9">
              <w:rPr>
                <w:rFonts w:ascii="Calibri" w:eastAsia="Times New Roman" w:hAnsi="Calibri" w:cs="Calibri"/>
                <w:b/>
                <w:bCs/>
                <w:color w:val="FFFFFF"/>
                <w:sz w:val="20"/>
                <w:lang w:eastAsia="es-ES"/>
              </w:rPr>
              <w:t>Edad</w:t>
            </w:r>
          </w:p>
        </w:tc>
        <w:tc>
          <w:tcPr>
            <w:tcW w:w="0" w:type="auto"/>
            <w:tcBorders>
              <w:top w:val="single" w:sz="4" w:space="0" w:color="5B9BD5"/>
              <w:left w:val="nil"/>
              <w:bottom w:val="nil"/>
              <w:right w:val="nil"/>
            </w:tcBorders>
            <w:shd w:val="clear" w:color="5B9BD5" w:fill="5B9BD5"/>
            <w:noWrap/>
            <w:vAlign w:val="bottom"/>
            <w:hideMark/>
          </w:tcPr>
          <w:p w14:paraId="47B3A290"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hombre</w:t>
            </w:r>
          </w:p>
        </w:tc>
        <w:tc>
          <w:tcPr>
            <w:tcW w:w="0" w:type="auto"/>
            <w:tcBorders>
              <w:top w:val="single" w:sz="4" w:space="0" w:color="5B9BD5"/>
              <w:left w:val="nil"/>
              <w:bottom w:val="nil"/>
              <w:right w:val="nil"/>
            </w:tcBorders>
            <w:shd w:val="clear" w:color="5B9BD5" w:fill="5B9BD5"/>
            <w:noWrap/>
            <w:vAlign w:val="bottom"/>
            <w:hideMark/>
          </w:tcPr>
          <w:p w14:paraId="51703B90"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mujer</w:t>
            </w:r>
          </w:p>
        </w:tc>
        <w:tc>
          <w:tcPr>
            <w:tcW w:w="0" w:type="auto"/>
            <w:tcBorders>
              <w:top w:val="single" w:sz="4" w:space="0" w:color="5B9BD5"/>
              <w:left w:val="nil"/>
              <w:bottom w:val="nil"/>
              <w:right w:val="nil"/>
            </w:tcBorders>
            <w:shd w:val="clear" w:color="5B9BD5" w:fill="5B9BD5"/>
            <w:noWrap/>
            <w:vAlign w:val="bottom"/>
            <w:hideMark/>
          </w:tcPr>
          <w:p w14:paraId="59A9E791"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total</w:t>
            </w:r>
          </w:p>
        </w:tc>
        <w:tc>
          <w:tcPr>
            <w:tcW w:w="0" w:type="auto"/>
            <w:tcBorders>
              <w:top w:val="single" w:sz="4" w:space="0" w:color="5B9BD5"/>
              <w:left w:val="nil"/>
              <w:bottom w:val="nil"/>
              <w:right w:val="nil"/>
            </w:tcBorders>
            <w:shd w:val="clear" w:color="5B9BD5" w:fill="5B9BD5"/>
            <w:vAlign w:val="center"/>
            <w:hideMark/>
          </w:tcPr>
          <w:p w14:paraId="662580DD"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índice concentración Hombre</w:t>
            </w:r>
          </w:p>
        </w:tc>
        <w:tc>
          <w:tcPr>
            <w:tcW w:w="0" w:type="auto"/>
            <w:tcBorders>
              <w:top w:val="single" w:sz="4" w:space="0" w:color="5B9BD5"/>
              <w:left w:val="nil"/>
              <w:bottom w:val="nil"/>
              <w:right w:val="nil"/>
            </w:tcBorders>
            <w:shd w:val="clear" w:color="5B9BD5" w:fill="5B9BD5"/>
            <w:vAlign w:val="center"/>
            <w:hideMark/>
          </w:tcPr>
          <w:p w14:paraId="47CD7A4C"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índice concentración Mujer</w:t>
            </w:r>
          </w:p>
        </w:tc>
        <w:tc>
          <w:tcPr>
            <w:tcW w:w="0" w:type="auto"/>
            <w:tcBorders>
              <w:top w:val="single" w:sz="4" w:space="0" w:color="5B9BD5"/>
              <w:left w:val="nil"/>
              <w:bottom w:val="nil"/>
              <w:right w:val="nil"/>
            </w:tcBorders>
            <w:shd w:val="clear" w:color="5B9BD5" w:fill="5B9BD5"/>
            <w:vAlign w:val="center"/>
            <w:hideMark/>
          </w:tcPr>
          <w:p w14:paraId="30D9918C"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índice distribución Hombre</w:t>
            </w:r>
          </w:p>
        </w:tc>
        <w:tc>
          <w:tcPr>
            <w:tcW w:w="0" w:type="auto"/>
            <w:tcBorders>
              <w:top w:val="single" w:sz="4" w:space="0" w:color="5B9BD5"/>
              <w:left w:val="nil"/>
              <w:bottom w:val="nil"/>
              <w:right w:val="single" w:sz="4" w:space="0" w:color="5B9BD5"/>
            </w:tcBorders>
            <w:shd w:val="clear" w:color="5B9BD5" w:fill="5B9BD5"/>
            <w:vAlign w:val="center"/>
            <w:hideMark/>
          </w:tcPr>
          <w:p w14:paraId="25B17CD4" w14:textId="77777777" w:rsidR="006B08F9" w:rsidRPr="006B08F9" w:rsidRDefault="006B08F9" w:rsidP="006B08F9">
            <w:pPr>
              <w:spacing w:after="0" w:line="240" w:lineRule="auto"/>
              <w:jc w:val="center"/>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índice distribución Mujer</w:t>
            </w:r>
          </w:p>
        </w:tc>
      </w:tr>
      <w:tr w:rsidR="006B08F9" w:rsidRPr="006B08F9" w14:paraId="5A6DA45F"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EA0A686"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menos de 24 </w:t>
            </w:r>
          </w:p>
        </w:tc>
        <w:tc>
          <w:tcPr>
            <w:tcW w:w="0" w:type="auto"/>
            <w:tcBorders>
              <w:top w:val="single" w:sz="4" w:space="0" w:color="5B9BD5"/>
              <w:left w:val="nil"/>
              <w:bottom w:val="nil"/>
              <w:right w:val="nil"/>
            </w:tcBorders>
            <w:shd w:val="clear" w:color="auto" w:fill="auto"/>
            <w:noWrap/>
            <w:vAlign w:val="bottom"/>
            <w:hideMark/>
          </w:tcPr>
          <w:p w14:paraId="34213EE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14</w:t>
            </w:r>
          </w:p>
        </w:tc>
        <w:tc>
          <w:tcPr>
            <w:tcW w:w="0" w:type="auto"/>
            <w:tcBorders>
              <w:top w:val="single" w:sz="4" w:space="0" w:color="5B9BD5"/>
              <w:left w:val="nil"/>
              <w:bottom w:val="nil"/>
              <w:right w:val="nil"/>
            </w:tcBorders>
            <w:shd w:val="clear" w:color="auto" w:fill="auto"/>
            <w:noWrap/>
            <w:vAlign w:val="bottom"/>
            <w:hideMark/>
          </w:tcPr>
          <w:p w14:paraId="7A7787D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5B9BD5"/>
              <w:left w:val="nil"/>
              <w:bottom w:val="nil"/>
              <w:right w:val="nil"/>
            </w:tcBorders>
            <w:shd w:val="clear" w:color="auto" w:fill="auto"/>
            <w:noWrap/>
            <w:vAlign w:val="bottom"/>
            <w:hideMark/>
          </w:tcPr>
          <w:p w14:paraId="56A37EC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18</w:t>
            </w:r>
          </w:p>
        </w:tc>
        <w:tc>
          <w:tcPr>
            <w:tcW w:w="0" w:type="auto"/>
            <w:tcBorders>
              <w:top w:val="single" w:sz="4" w:space="0" w:color="5B9BD5"/>
              <w:left w:val="nil"/>
              <w:bottom w:val="nil"/>
              <w:right w:val="nil"/>
            </w:tcBorders>
            <w:shd w:val="clear" w:color="000000" w:fill="FFEB9C"/>
            <w:noWrap/>
            <w:vAlign w:val="bottom"/>
            <w:hideMark/>
          </w:tcPr>
          <w:p w14:paraId="594458C3"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18%</w:t>
            </w:r>
          </w:p>
        </w:tc>
        <w:tc>
          <w:tcPr>
            <w:tcW w:w="0" w:type="auto"/>
            <w:tcBorders>
              <w:top w:val="single" w:sz="4" w:space="0" w:color="5B9BD5"/>
              <w:left w:val="nil"/>
              <w:bottom w:val="nil"/>
              <w:right w:val="nil"/>
            </w:tcBorders>
            <w:shd w:val="clear" w:color="000000" w:fill="FFEB9C"/>
            <w:noWrap/>
            <w:vAlign w:val="bottom"/>
            <w:hideMark/>
          </w:tcPr>
          <w:p w14:paraId="2E0E05F6"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13%</w:t>
            </w:r>
          </w:p>
        </w:tc>
        <w:tc>
          <w:tcPr>
            <w:tcW w:w="0" w:type="auto"/>
            <w:tcBorders>
              <w:top w:val="single" w:sz="4" w:space="0" w:color="5B9BD5"/>
              <w:left w:val="nil"/>
              <w:bottom w:val="nil"/>
              <w:right w:val="nil"/>
            </w:tcBorders>
            <w:shd w:val="clear" w:color="000000" w:fill="C6EFCE"/>
            <w:noWrap/>
            <w:vAlign w:val="bottom"/>
            <w:hideMark/>
          </w:tcPr>
          <w:p w14:paraId="6B076F07"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78%</w:t>
            </w:r>
          </w:p>
        </w:tc>
        <w:tc>
          <w:tcPr>
            <w:tcW w:w="0" w:type="auto"/>
            <w:tcBorders>
              <w:top w:val="single" w:sz="4" w:space="0" w:color="5B9BD5"/>
              <w:left w:val="nil"/>
              <w:bottom w:val="nil"/>
              <w:right w:val="single" w:sz="4" w:space="0" w:color="5B9BD5"/>
            </w:tcBorders>
            <w:shd w:val="clear" w:color="auto" w:fill="auto"/>
            <w:noWrap/>
            <w:vAlign w:val="bottom"/>
            <w:hideMark/>
          </w:tcPr>
          <w:p w14:paraId="173B566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22%</w:t>
            </w:r>
          </w:p>
        </w:tc>
      </w:tr>
      <w:tr w:rsidR="006B08F9" w:rsidRPr="006B08F9" w14:paraId="45ED005C"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B47C83F"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25 a 29</w:t>
            </w:r>
          </w:p>
        </w:tc>
        <w:tc>
          <w:tcPr>
            <w:tcW w:w="0" w:type="auto"/>
            <w:tcBorders>
              <w:top w:val="single" w:sz="4" w:space="0" w:color="5B9BD5"/>
              <w:left w:val="nil"/>
              <w:bottom w:val="nil"/>
              <w:right w:val="nil"/>
            </w:tcBorders>
            <w:shd w:val="clear" w:color="auto" w:fill="auto"/>
            <w:noWrap/>
            <w:vAlign w:val="bottom"/>
            <w:hideMark/>
          </w:tcPr>
          <w:p w14:paraId="4BD9FCC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13</w:t>
            </w:r>
          </w:p>
        </w:tc>
        <w:tc>
          <w:tcPr>
            <w:tcW w:w="0" w:type="auto"/>
            <w:tcBorders>
              <w:top w:val="single" w:sz="4" w:space="0" w:color="5B9BD5"/>
              <w:left w:val="nil"/>
              <w:bottom w:val="nil"/>
              <w:right w:val="nil"/>
            </w:tcBorders>
            <w:shd w:val="clear" w:color="auto" w:fill="auto"/>
            <w:noWrap/>
            <w:vAlign w:val="bottom"/>
            <w:hideMark/>
          </w:tcPr>
          <w:p w14:paraId="04C2C9E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5B9BD5"/>
              <w:left w:val="nil"/>
              <w:bottom w:val="nil"/>
              <w:right w:val="nil"/>
            </w:tcBorders>
            <w:shd w:val="clear" w:color="auto" w:fill="auto"/>
            <w:noWrap/>
            <w:vAlign w:val="bottom"/>
            <w:hideMark/>
          </w:tcPr>
          <w:p w14:paraId="3FC8E04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19</w:t>
            </w:r>
          </w:p>
        </w:tc>
        <w:tc>
          <w:tcPr>
            <w:tcW w:w="0" w:type="auto"/>
            <w:tcBorders>
              <w:top w:val="single" w:sz="4" w:space="0" w:color="5B9BD5"/>
              <w:left w:val="nil"/>
              <w:bottom w:val="nil"/>
              <w:right w:val="nil"/>
            </w:tcBorders>
            <w:shd w:val="clear" w:color="000000" w:fill="FFEB9C"/>
            <w:noWrap/>
            <w:vAlign w:val="bottom"/>
            <w:hideMark/>
          </w:tcPr>
          <w:p w14:paraId="18504468"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16%</w:t>
            </w:r>
          </w:p>
        </w:tc>
        <w:tc>
          <w:tcPr>
            <w:tcW w:w="0" w:type="auto"/>
            <w:tcBorders>
              <w:top w:val="single" w:sz="4" w:space="0" w:color="5B9BD5"/>
              <w:left w:val="nil"/>
              <w:bottom w:val="nil"/>
              <w:right w:val="nil"/>
            </w:tcBorders>
            <w:shd w:val="clear" w:color="000000" w:fill="FFEB9C"/>
            <w:noWrap/>
            <w:vAlign w:val="bottom"/>
            <w:hideMark/>
          </w:tcPr>
          <w:p w14:paraId="5A5D09FE"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20%</w:t>
            </w:r>
          </w:p>
        </w:tc>
        <w:tc>
          <w:tcPr>
            <w:tcW w:w="0" w:type="auto"/>
            <w:tcBorders>
              <w:top w:val="single" w:sz="4" w:space="0" w:color="5B9BD5"/>
              <w:left w:val="nil"/>
              <w:bottom w:val="nil"/>
              <w:right w:val="nil"/>
            </w:tcBorders>
            <w:shd w:val="clear" w:color="000000" w:fill="C6EFCE"/>
            <w:noWrap/>
            <w:vAlign w:val="bottom"/>
            <w:hideMark/>
          </w:tcPr>
          <w:p w14:paraId="3E5548AA"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68%</w:t>
            </w:r>
          </w:p>
        </w:tc>
        <w:tc>
          <w:tcPr>
            <w:tcW w:w="0" w:type="auto"/>
            <w:tcBorders>
              <w:top w:val="single" w:sz="4" w:space="0" w:color="5B9BD5"/>
              <w:left w:val="nil"/>
              <w:bottom w:val="nil"/>
              <w:right w:val="single" w:sz="4" w:space="0" w:color="5B9BD5"/>
            </w:tcBorders>
            <w:shd w:val="clear" w:color="auto" w:fill="auto"/>
            <w:noWrap/>
            <w:vAlign w:val="bottom"/>
            <w:hideMark/>
          </w:tcPr>
          <w:p w14:paraId="68D1711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32%</w:t>
            </w:r>
          </w:p>
        </w:tc>
      </w:tr>
      <w:tr w:rsidR="006B08F9" w:rsidRPr="006B08F9" w14:paraId="6841ECA1"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033A450"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30 a 34</w:t>
            </w:r>
          </w:p>
        </w:tc>
        <w:tc>
          <w:tcPr>
            <w:tcW w:w="0" w:type="auto"/>
            <w:tcBorders>
              <w:top w:val="single" w:sz="4" w:space="0" w:color="5B9BD5"/>
              <w:left w:val="nil"/>
              <w:bottom w:val="nil"/>
              <w:right w:val="nil"/>
            </w:tcBorders>
            <w:shd w:val="clear" w:color="auto" w:fill="auto"/>
            <w:noWrap/>
            <w:vAlign w:val="bottom"/>
            <w:hideMark/>
          </w:tcPr>
          <w:p w14:paraId="4833513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18</w:t>
            </w:r>
          </w:p>
        </w:tc>
        <w:tc>
          <w:tcPr>
            <w:tcW w:w="0" w:type="auto"/>
            <w:tcBorders>
              <w:top w:val="single" w:sz="4" w:space="0" w:color="5B9BD5"/>
              <w:left w:val="nil"/>
              <w:bottom w:val="nil"/>
              <w:right w:val="nil"/>
            </w:tcBorders>
            <w:shd w:val="clear" w:color="auto" w:fill="auto"/>
            <w:noWrap/>
            <w:vAlign w:val="bottom"/>
            <w:hideMark/>
          </w:tcPr>
          <w:p w14:paraId="73BEFDF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9</w:t>
            </w:r>
          </w:p>
        </w:tc>
        <w:tc>
          <w:tcPr>
            <w:tcW w:w="0" w:type="auto"/>
            <w:tcBorders>
              <w:top w:val="single" w:sz="4" w:space="0" w:color="5B9BD5"/>
              <w:left w:val="nil"/>
              <w:bottom w:val="nil"/>
              <w:right w:val="nil"/>
            </w:tcBorders>
            <w:shd w:val="clear" w:color="auto" w:fill="auto"/>
            <w:noWrap/>
            <w:vAlign w:val="bottom"/>
            <w:hideMark/>
          </w:tcPr>
          <w:p w14:paraId="012126C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27</w:t>
            </w:r>
          </w:p>
        </w:tc>
        <w:tc>
          <w:tcPr>
            <w:tcW w:w="0" w:type="auto"/>
            <w:tcBorders>
              <w:top w:val="single" w:sz="4" w:space="0" w:color="5B9BD5"/>
              <w:left w:val="nil"/>
              <w:bottom w:val="nil"/>
              <w:right w:val="nil"/>
            </w:tcBorders>
            <w:shd w:val="clear" w:color="000000" w:fill="FFEB9C"/>
            <w:noWrap/>
            <w:vAlign w:val="bottom"/>
            <w:hideMark/>
          </w:tcPr>
          <w:p w14:paraId="6FD854B6"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23%</w:t>
            </w:r>
          </w:p>
        </w:tc>
        <w:tc>
          <w:tcPr>
            <w:tcW w:w="0" w:type="auto"/>
            <w:tcBorders>
              <w:top w:val="single" w:sz="4" w:space="0" w:color="5B9BD5"/>
              <w:left w:val="nil"/>
              <w:bottom w:val="nil"/>
              <w:right w:val="nil"/>
            </w:tcBorders>
            <w:shd w:val="clear" w:color="000000" w:fill="FFEB9C"/>
            <w:noWrap/>
            <w:vAlign w:val="bottom"/>
            <w:hideMark/>
          </w:tcPr>
          <w:p w14:paraId="5936B677"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30%</w:t>
            </w:r>
          </w:p>
        </w:tc>
        <w:tc>
          <w:tcPr>
            <w:tcW w:w="0" w:type="auto"/>
            <w:tcBorders>
              <w:top w:val="single" w:sz="4" w:space="0" w:color="5B9BD5"/>
              <w:left w:val="nil"/>
              <w:bottom w:val="nil"/>
              <w:right w:val="nil"/>
            </w:tcBorders>
            <w:shd w:val="clear" w:color="000000" w:fill="C6EFCE"/>
            <w:noWrap/>
            <w:vAlign w:val="bottom"/>
            <w:hideMark/>
          </w:tcPr>
          <w:p w14:paraId="2302CB46"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67%</w:t>
            </w:r>
          </w:p>
        </w:tc>
        <w:tc>
          <w:tcPr>
            <w:tcW w:w="0" w:type="auto"/>
            <w:tcBorders>
              <w:top w:val="single" w:sz="4" w:space="0" w:color="5B9BD5"/>
              <w:left w:val="nil"/>
              <w:bottom w:val="nil"/>
              <w:right w:val="single" w:sz="4" w:space="0" w:color="5B9BD5"/>
            </w:tcBorders>
            <w:shd w:val="clear" w:color="auto" w:fill="auto"/>
            <w:noWrap/>
            <w:vAlign w:val="bottom"/>
            <w:hideMark/>
          </w:tcPr>
          <w:p w14:paraId="3D3D0051"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33%</w:t>
            </w:r>
          </w:p>
        </w:tc>
      </w:tr>
      <w:tr w:rsidR="006B08F9" w:rsidRPr="006B08F9" w14:paraId="0C8AAC8D"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441FC816"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35 a 39</w:t>
            </w:r>
          </w:p>
        </w:tc>
        <w:tc>
          <w:tcPr>
            <w:tcW w:w="0" w:type="auto"/>
            <w:tcBorders>
              <w:top w:val="single" w:sz="4" w:space="0" w:color="5B9BD5"/>
              <w:left w:val="nil"/>
              <w:bottom w:val="nil"/>
              <w:right w:val="nil"/>
            </w:tcBorders>
            <w:shd w:val="clear" w:color="auto" w:fill="auto"/>
            <w:noWrap/>
            <w:vAlign w:val="bottom"/>
            <w:hideMark/>
          </w:tcPr>
          <w:p w14:paraId="124BC78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c>
          <w:tcPr>
            <w:tcW w:w="0" w:type="auto"/>
            <w:tcBorders>
              <w:top w:val="single" w:sz="4" w:space="0" w:color="5B9BD5"/>
              <w:left w:val="nil"/>
              <w:bottom w:val="nil"/>
              <w:right w:val="nil"/>
            </w:tcBorders>
            <w:shd w:val="clear" w:color="auto" w:fill="auto"/>
            <w:noWrap/>
            <w:vAlign w:val="bottom"/>
            <w:hideMark/>
          </w:tcPr>
          <w:p w14:paraId="0032C0E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5B9BD5"/>
              <w:left w:val="nil"/>
              <w:bottom w:val="nil"/>
              <w:right w:val="nil"/>
            </w:tcBorders>
            <w:shd w:val="clear" w:color="auto" w:fill="auto"/>
            <w:noWrap/>
            <w:vAlign w:val="bottom"/>
            <w:hideMark/>
          </w:tcPr>
          <w:p w14:paraId="361FAB4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w:t>
            </w:r>
          </w:p>
        </w:tc>
        <w:tc>
          <w:tcPr>
            <w:tcW w:w="0" w:type="auto"/>
            <w:tcBorders>
              <w:top w:val="single" w:sz="4" w:space="0" w:color="5B9BD5"/>
              <w:left w:val="nil"/>
              <w:bottom w:val="nil"/>
              <w:right w:val="nil"/>
            </w:tcBorders>
            <w:shd w:val="clear" w:color="000000" w:fill="FFEB9C"/>
            <w:noWrap/>
            <w:vAlign w:val="bottom"/>
            <w:hideMark/>
          </w:tcPr>
          <w:p w14:paraId="77FB57BA"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9%</w:t>
            </w:r>
          </w:p>
        </w:tc>
        <w:tc>
          <w:tcPr>
            <w:tcW w:w="0" w:type="auto"/>
            <w:tcBorders>
              <w:top w:val="single" w:sz="4" w:space="0" w:color="5B9BD5"/>
              <w:left w:val="nil"/>
              <w:bottom w:val="nil"/>
              <w:right w:val="nil"/>
            </w:tcBorders>
            <w:shd w:val="clear" w:color="000000" w:fill="FFC7CE"/>
            <w:noWrap/>
            <w:vAlign w:val="bottom"/>
            <w:hideMark/>
          </w:tcPr>
          <w:p w14:paraId="00616FFD"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3%</w:t>
            </w:r>
          </w:p>
        </w:tc>
        <w:tc>
          <w:tcPr>
            <w:tcW w:w="0" w:type="auto"/>
            <w:tcBorders>
              <w:top w:val="single" w:sz="4" w:space="0" w:color="5B9BD5"/>
              <w:left w:val="nil"/>
              <w:bottom w:val="nil"/>
              <w:right w:val="nil"/>
            </w:tcBorders>
            <w:shd w:val="clear" w:color="000000" w:fill="C6EFCE"/>
            <w:noWrap/>
            <w:vAlign w:val="bottom"/>
            <w:hideMark/>
          </w:tcPr>
          <w:p w14:paraId="3511E24D"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88%</w:t>
            </w:r>
          </w:p>
        </w:tc>
        <w:tc>
          <w:tcPr>
            <w:tcW w:w="0" w:type="auto"/>
            <w:tcBorders>
              <w:top w:val="single" w:sz="4" w:space="0" w:color="5B9BD5"/>
              <w:left w:val="nil"/>
              <w:bottom w:val="nil"/>
              <w:right w:val="single" w:sz="4" w:space="0" w:color="5B9BD5"/>
            </w:tcBorders>
            <w:shd w:val="clear" w:color="auto" w:fill="auto"/>
            <w:noWrap/>
            <w:vAlign w:val="bottom"/>
            <w:hideMark/>
          </w:tcPr>
          <w:p w14:paraId="0A236FF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13%</w:t>
            </w:r>
          </w:p>
        </w:tc>
      </w:tr>
      <w:tr w:rsidR="006B08F9" w:rsidRPr="006B08F9" w14:paraId="30801588"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F0A4695"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40 a 44</w:t>
            </w:r>
          </w:p>
        </w:tc>
        <w:tc>
          <w:tcPr>
            <w:tcW w:w="0" w:type="auto"/>
            <w:tcBorders>
              <w:top w:val="single" w:sz="4" w:space="0" w:color="5B9BD5"/>
              <w:left w:val="nil"/>
              <w:bottom w:val="nil"/>
              <w:right w:val="nil"/>
            </w:tcBorders>
            <w:shd w:val="clear" w:color="auto" w:fill="auto"/>
            <w:noWrap/>
            <w:vAlign w:val="bottom"/>
            <w:hideMark/>
          </w:tcPr>
          <w:p w14:paraId="0842A62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w:t>
            </w:r>
          </w:p>
        </w:tc>
        <w:tc>
          <w:tcPr>
            <w:tcW w:w="0" w:type="auto"/>
            <w:tcBorders>
              <w:top w:val="single" w:sz="4" w:space="0" w:color="5B9BD5"/>
              <w:left w:val="nil"/>
              <w:bottom w:val="nil"/>
              <w:right w:val="nil"/>
            </w:tcBorders>
            <w:shd w:val="clear" w:color="auto" w:fill="auto"/>
            <w:noWrap/>
            <w:vAlign w:val="bottom"/>
            <w:hideMark/>
          </w:tcPr>
          <w:p w14:paraId="7FED392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5B9BD5"/>
              <w:left w:val="nil"/>
              <w:bottom w:val="nil"/>
              <w:right w:val="nil"/>
            </w:tcBorders>
            <w:shd w:val="clear" w:color="auto" w:fill="auto"/>
            <w:noWrap/>
            <w:vAlign w:val="bottom"/>
            <w:hideMark/>
          </w:tcPr>
          <w:p w14:paraId="4AB75BB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9</w:t>
            </w:r>
          </w:p>
        </w:tc>
        <w:tc>
          <w:tcPr>
            <w:tcW w:w="0" w:type="auto"/>
            <w:tcBorders>
              <w:top w:val="single" w:sz="4" w:space="0" w:color="5B9BD5"/>
              <w:left w:val="nil"/>
              <w:bottom w:val="nil"/>
              <w:right w:val="nil"/>
            </w:tcBorders>
            <w:shd w:val="clear" w:color="000000" w:fill="FFEB9C"/>
            <w:noWrap/>
            <w:vAlign w:val="bottom"/>
            <w:hideMark/>
          </w:tcPr>
          <w:p w14:paraId="7746A318"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10%</w:t>
            </w:r>
          </w:p>
        </w:tc>
        <w:tc>
          <w:tcPr>
            <w:tcW w:w="0" w:type="auto"/>
            <w:tcBorders>
              <w:top w:val="single" w:sz="4" w:space="0" w:color="5B9BD5"/>
              <w:left w:val="nil"/>
              <w:bottom w:val="nil"/>
              <w:right w:val="nil"/>
            </w:tcBorders>
            <w:shd w:val="clear" w:color="000000" w:fill="FFC7CE"/>
            <w:noWrap/>
            <w:vAlign w:val="bottom"/>
            <w:hideMark/>
          </w:tcPr>
          <w:p w14:paraId="6BEBB638"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3%</w:t>
            </w:r>
          </w:p>
        </w:tc>
        <w:tc>
          <w:tcPr>
            <w:tcW w:w="0" w:type="auto"/>
            <w:tcBorders>
              <w:top w:val="single" w:sz="4" w:space="0" w:color="5B9BD5"/>
              <w:left w:val="nil"/>
              <w:bottom w:val="nil"/>
              <w:right w:val="nil"/>
            </w:tcBorders>
            <w:shd w:val="clear" w:color="000000" w:fill="C6EFCE"/>
            <w:noWrap/>
            <w:vAlign w:val="bottom"/>
            <w:hideMark/>
          </w:tcPr>
          <w:p w14:paraId="4CBA6EC4"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89%</w:t>
            </w:r>
          </w:p>
        </w:tc>
        <w:tc>
          <w:tcPr>
            <w:tcW w:w="0" w:type="auto"/>
            <w:tcBorders>
              <w:top w:val="single" w:sz="4" w:space="0" w:color="5B9BD5"/>
              <w:left w:val="nil"/>
              <w:bottom w:val="nil"/>
              <w:right w:val="single" w:sz="4" w:space="0" w:color="5B9BD5"/>
            </w:tcBorders>
            <w:shd w:val="clear" w:color="auto" w:fill="auto"/>
            <w:noWrap/>
            <w:vAlign w:val="bottom"/>
            <w:hideMark/>
          </w:tcPr>
          <w:p w14:paraId="273828C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11%</w:t>
            </w:r>
          </w:p>
        </w:tc>
      </w:tr>
      <w:tr w:rsidR="006B08F9" w:rsidRPr="006B08F9" w14:paraId="18CF6AFA"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CC6DCB2"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45 a 49</w:t>
            </w:r>
          </w:p>
        </w:tc>
        <w:tc>
          <w:tcPr>
            <w:tcW w:w="0" w:type="auto"/>
            <w:tcBorders>
              <w:top w:val="single" w:sz="4" w:space="0" w:color="5B9BD5"/>
              <w:left w:val="nil"/>
              <w:bottom w:val="nil"/>
              <w:right w:val="nil"/>
            </w:tcBorders>
            <w:shd w:val="clear" w:color="auto" w:fill="auto"/>
            <w:noWrap/>
            <w:vAlign w:val="bottom"/>
            <w:hideMark/>
          </w:tcPr>
          <w:p w14:paraId="340D6DC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tcBorders>
              <w:top w:val="single" w:sz="4" w:space="0" w:color="5B9BD5"/>
              <w:left w:val="nil"/>
              <w:bottom w:val="nil"/>
              <w:right w:val="nil"/>
            </w:tcBorders>
            <w:shd w:val="clear" w:color="auto" w:fill="auto"/>
            <w:noWrap/>
            <w:vAlign w:val="bottom"/>
            <w:hideMark/>
          </w:tcPr>
          <w:p w14:paraId="023978B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5B9BD5"/>
              <w:left w:val="nil"/>
              <w:bottom w:val="nil"/>
              <w:right w:val="nil"/>
            </w:tcBorders>
            <w:shd w:val="clear" w:color="auto" w:fill="auto"/>
            <w:noWrap/>
            <w:vAlign w:val="bottom"/>
            <w:hideMark/>
          </w:tcPr>
          <w:p w14:paraId="71D7A20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11</w:t>
            </w:r>
          </w:p>
        </w:tc>
        <w:tc>
          <w:tcPr>
            <w:tcW w:w="0" w:type="auto"/>
            <w:tcBorders>
              <w:top w:val="single" w:sz="4" w:space="0" w:color="5B9BD5"/>
              <w:left w:val="nil"/>
              <w:bottom w:val="nil"/>
              <w:right w:val="nil"/>
            </w:tcBorders>
            <w:shd w:val="clear" w:color="auto" w:fill="auto"/>
            <w:noWrap/>
            <w:vAlign w:val="bottom"/>
            <w:hideMark/>
          </w:tcPr>
          <w:p w14:paraId="78708358"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5B9BD5"/>
              <w:left w:val="nil"/>
              <w:bottom w:val="nil"/>
              <w:right w:val="nil"/>
            </w:tcBorders>
            <w:shd w:val="clear" w:color="000000" w:fill="FFEB9C"/>
            <w:noWrap/>
            <w:vAlign w:val="bottom"/>
            <w:hideMark/>
          </w:tcPr>
          <w:p w14:paraId="0F6BC7C6"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20%</w:t>
            </w:r>
          </w:p>
        </w:tc>
        <w:tc>
          <w:tcPr>
            <w:tcW w:w="0" w:type="auto"/>
            <w:tcBorders>
              <w:top w:val="single" w:sz="4" w:space="0" w:color="5B9BD5"/>
              <w:left w:val="nil"/>
              <w:bottom w:val="nil"/>
              <w:right w:val="nil"/>
            </w:tcBorders>
            <w:shd w:val="clear" w:color="auto" w:fill="auto"/>
            <w:noWrap/>
            <w:vAlign w:val="bottom"/>
            <w:hideMark/>
          </w:tcPr>
          <w:p w14:paraId="34DBB3B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45%</w:t>
            </w:r>
          </w:p>
        </w:tc>
        <w:tc>
          <w:tcPr>
            <w:tcW w:w="0" w:type="auto"/>
            <w:tcBorders>
              <w:top w:val="single" w:sz="4" w:space="0" w:color="5B9BD5"/>
              <w:left w:val="nil"/>
              <w:bottom w:val="nil"/>
              <w:right w:val="single" w:sz="4" w:space="0" w:color="5B9BD5"/>
            </w:tcBorders>
            <w:shd w:val="clear" w:color="000000" w:fill="C6EFCE"/>
            <w:noWrap/>
            <w:vAlign w:val="bottom"/>
            <w:hideMark/>
          </w:tcPr>
          <w:p w14:paraId="6B89996A"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55%</w:t>
            </w:r>
          </w:p>
        </w:tc>
      </w:tr>
      <w:tr w:rsidR="006B08F9" w:rsidRPr="006B08F9" w14:paraId="363BD565"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6847A8D9"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50 a 54</w:t>
            </w:r>
          </w:p>
        </w:tc>
        <w:tc>
          <w:tcPr>
            <w:tcW w:w="0" w:type="auto"/>
            <w:tcBorders>
              <w:top w:val="single" w:sz="4" w:space="0" w:color="5B9BD5"/>
              <w:left w:val="nil"/>
              <w:bottom w:val="nil"/>
              <w:right w:val="nil"/>
            </w:tcBorders>
            <w:shd w:val="clear" w:color="auto" w:fill="auto"/>
            <w:noWrap/>
            <w:vAlign w:val="bottom"/>
            <w:hideMark/>
          </w:tcPr>
          <w:p w14:paraId="2025773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c>
          <w:tcPr>
            <w:tcW w:w="0" w:type="auto"/>
            <w:tcBorders>
              <w:top w:val="single" w:sz="4" w:space="0" w:color="5B9BD5"/>
              <w:left w:val="nil"/>
              <w:bottom w:val="nil"/>
              <w:right w:val="nil"/>
            </w:tcBorders>
            <w:shd w:val="clear" w:color="auto" w:fill="auto"/>
            <w:noWrap/>
            <w:vAlign w:val="bottom"/>
            <w:hideMark/>
          </w:tcPr>
          <w:p w14:paraId="585BE99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5B9BD5"/>
              <w:left w:val="nil"/>
              <w:bottom w:val="nil"/>
              <w:right w:val="nil"/>
            </w:tcBorders>
            <w:shd w:val="clear" w:color="auto" w:fill="auto"/>
            <w:noWrap/>
            <w:vAlign w:val="bottom"/>
            <w:hideMark/>
          </w:tcPr>
          <w:p w14:paraId="591C8FC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c>
          <w:tcPr>
            <w:tcW w:w="0" w:type="auto"/>
            <w:tcBorders>
              <w:top w:val="single" w:sz="4" w:space="0" w:color="5B9BD5"/>
              <w:left w:val="nil"/>
              <w:bottom w:val="nil"/>
              <w:right w:val="nil"/>
            </w:tcBorders>
            <w:shd w:val="clear" w:color="000000" w:fill="FFEB9C"/>
            <w:noWrap/>
            <w:vAlign w:val="bottom"/>
            <w:hideMark/>
          </w:tcPr>
          <w:p w14:paraId="37C3D9C6" w14:textId="77777777" w:rsidR="006B08F9" w:rsidRPr="006B08F9" w:rsidRDefault="006B08F9" w:rsidP="006B08F9">
            <w:pPr>
              <w:spacing w:after="0" w:line="240" w:lineRule="auto"/>
              <w:jc w:val="right"/>
              <w:rPr>
                <w:rFonts w:ascii="Calibri" w:eastAsia="Times New Roman" w:hAnsi="Calibri" w:cs="Calibri"/>
                <w:color w:val="9C5700"/>
                <w:sz w:val="20"/>
                <w:lang w:eastAsia="es-ES"/>
              </w:rPr>
            </w:pPr>
            <w:r w:rsidRPr="006B08F9">
              <w:rPr>
                <w:rFonts w:ascii="Calibri" w:eastAsia="Times New Roman" w:hAnsi="Calibri" w:cs="Calibri"/>
                <w:color w:val="9C5700"/>
                <w:sz w:val="20"/>
                <w:lang w:eastAsia="es-ES"/>
              </w:rPr>
              <w:t>9%</w:t>
            </w:r>
          </w:p>
        </w:tc>
        <w:tc>
          <w:tcPr>
            <w:tcW w:w="0" w:type="auto"/>
            <w:tcBorders>
              <w:top w:val="single" w:sz="4" w:space="0" w:color="5B9BD5"/>
              <w:left w:val="nil"/>
              <w:bottom w:val="nil"/>
              <w:right w:val="nil"/>
            </w:tcBorders>
            <w:shd w:val="clear" w:color="000000" w:fill="FFC7CE"/>
            <w:noWrap/>
            <w:vAlign w:val="bottom"/>
            <w:hideMark/>
          </w:tcPr>
          <w:p w14:paraId="6F8641AA"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0%</w:t>
            </w:r>
          </w:p>
        </w:tc>
        <w:tc>
          <w:tcPr>
            <w:tcW w:w="0" w:type="auto"/>
            <w:tcBorders>
              <w:top w:val="single" w:sz="4" w:space="0" w:color="5B9BD5"/>
              <w:left w:val="nil"/>
              <w:bottom w:val="nil"/>
              <w:right w:val="nil"/>
            </w:tcBorders>
            <w:shd w:val="clear" w:color="000000" w:fill="C6EFCE"/>
            <w:noWrap/>
            <w:vAlign w:val="bottom"/>
            <w:hideMark/>
          </w:tcPr>
          <w:p w14:paraId="0C921491"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100%</w:t>
            </w:r>
          </w:p>
        </w:tc>
        <w:tc>
          <w:tcPr>
            <w:tcW w:w="0" w:type="auto"/>
            <w:tcBorders>
              <w:top w:val="single" w:sz="4" w:space="0" w:color="5B9BD5"/>
              <w:left w:val="nil"/>
              <w:bottom w:val="nil"/>
              <w:right w:val="single" w:sz="4" w:space="0" w:color="5B9BD5"/>
            </w:tcBorders>
            <w:shd w:val="clear" w:color="000000" w:fill="FFC7CE"/>
            <w:noWrap/>
            <w:vAlign w:val="bottom"/>
            <w:hideMark/>
          </w:tcPr>
          <w:p w14:paraId="5B2BB140"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0%</w:t>
            </w:r>
          </w:p>
        </w:tc>
      </w:tr>
      <w:tr w:rsidR="006B08F9" w:rsidRPr="006B08F9" w14:paraId="7EFCEFD9"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307641CF"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55 a 59</w:t>
            </w:r>
          </w:p>
        </w:tc>
        <w:tc>
          <w:tcPr>
            <w:tcW w:w="0" w:type="auto"/>
            <w:tcBorders>
              <w:top w:val="single" w:sz="4" w:space="0" w:color="5B9BD5"/>
              <w:left w:val="nil"/>
              <w:bottom w:val="nil"/>
              <w:right w:val="nil"/>
            </w:tcBorders>
            <w:shd w:val="clear" w:color="auto" w:fill="auto"/>
            <w:noWrap/>
            <w:vAlign w:val="bottom"/>
            <w:hideMark/>
          </w:tcPr>
          <w:p w14:paraId="43C76BE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tcBorders>
              <w:top w:val="single" w:sz="4" w:space="0" w:color="5B9BD5"/>
              <w:left w:val="nil"/>
              <w:bottom w:val="nil"/>
              <w:right w:val="nil"/>
            </w:tcBorders>
            <w:shd w:val="clear" w:color="auto" w:fill="auto"/>
            <w:noWrap/>
            <w:vAlign w:val="bottom"/>
            <w:hideMark/>
          </w:tcPr>
          <w:p w14:paraId="5484591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5B9BD5"/>
              <w:left w:val="nil"/>
              <w:bottom w:val="nil"/>
              <w:right w:val="nil"/>
            </w:tcBorders>
            <w:shd w:val="clear" w:color="auto" w:fill="auto"/>
            <w:noWrap/>
            <w:vAlign w:val="bottom"/>
            <w:hideMark/>
          </w:tcPr>
          <w:p w14:paraId="745B643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tcBorders>
              <w:top w:val="single" w:sz="4" w:space="0" w:color="5B9BD5"/>
              <w:left w:val="nil"/>
              <w:bottom w:val="nil"/>
              <w:right w:val="nil"/>
            </w:tcBorders>
            <w:shd w:val="clear" w:color="000000" w:fill="FFC7CE"/>
            <w:noWrap/>
            <w:vAlign w:val="bottom"/>
            <w:hideMark/>
          </w:tcPr>
          <w:p w14:paraId="71211C33"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5%</w:t>
            </w:r>
          </w:p>
        </w:tc>
        <w:tc>
          <w:tcPr>
            <w:tcW w:w="0" w:type="auto"/>
            <w:tcBorders>
              <w:top w:val="single" w:sz="4" w:space="0" w:color="5B9BD5"/>
              <w:left w:val="nil"/>
              <w:bottom w:val="nil"/>
              <w:right w:val="nil"/>
            </w:tcBorders>
            <w:shd w:val="clear" w:color="auto" w:fill="auto"/>
            <w:noWrap/>
            <w:vAlign w:val="bottom"/>
            <w:hideMark/>
          </w:tcPr>
          <w:p w14:paraId="1E43B89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c>
          <w:tcPr>
            <w:tcW w:w="0" w:type="auto"/>
            <w:tcBorders>
              <w:top w:val="single" w:sz="4" w:space="0" w:color="5B9BD5"/>
              <w:left w:val="nil"/>
              <w:bottom w:val="nil"/>
              <w:right w:val="nil"/>
            </w:tcBorders>
            <w:shd w:val="clear" w:color="000000" w:fill="C6EFCE"/>
            <w:noWrap/>
            <w:vAlign w:val="bottom"/>
            <w:hideMark/>
          </w:tcPr>
          <w:p w14:paraId="270DD153"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67%</w:t>
            </w:r>
          </w:p>
        </w:tc>
        <w:tc>
          <w:tcPr>
            <w:tcW w:w="0" w:type="auto"/>
            <w:tcBorders>
              <w:top w:val="single" w:sz="4" w:space="0" w:color="5B9BD5"/>
              <w:left w:val="nil"/>
              <w:bottom w:val="nil"/>
              <w:right w:val="single" w:sz="4" w:space="0" w:color="5B9BD5"/>
            </w:tcBorders>
            <w:shd w:val="clear" w:color="auto" w:fill="auto"/>
            <w:noWrap/>
            <w:vAlign w:val="bottom"/>
            <w:hideMark/>
          </w:tcPr>
          <w:p w14:paraId="58242DC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33%</w:t>
            </w:r>
          </w:p>
        </w:tc>
      </w:tr>
      <w:tr w:rsidR="006B08F9" w:rsidRPr="006B08F9" w14:paraId="0CF81D34" w14:textId="77777777" w:rsidTr="000147E8">
        <w:trPr>
          <w:trHeight w:val="285"/>
        </w:trPr>
        <w:tc>
          <w:tcPr>
            <w:tcW w:w="0" w:type="auto"/>
            <w:tcBorders>
              <w:top w:val="single" w:sz="4" w:space="0" w:color="5B9BD5"/>
              <w:left w:val="single" w:sz="4" w:space="0" w:color="5B9BD5"/>
              <w:bottom w:val="nil"/>
              <w:right w:val="nil"/>
            </w:tcBorders>
            <w:shd w:val="clear" w:color="auto" w:fill="auto"/>
            <w:noWrap/>
            <w:vAlign w:val="bottom"/>
            <w:hideMark/>
          </w:tcPr>
          <w:p w14:paraId="488A5FC0"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60 a 64</w:t>
            </w:r>
          </w:p>
        </w:tc>
        <w:tc>
          <w:tcPr>
            <w:tcW w:w="0" w:type="auto"/>
            <w:tcBorders>
              <w:top w:val="single" w:sz="4" w:space="0" w:color="5B9BD5"/>
              <w:left w:val="nil"/>
              <w:bottom w:val="nil"/>
              <w:right w:val="nil"/>
            </w:tcBorders>
            <w:shd w:val="clear" w:color="auto" w:fill="auto"/>
            <w:noWrap/>
            <w:vAlign w:val="bottom"/>
            <w:hideMark/>
          </w:tcPr>
          <w:p w14:paraId="7F8835C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0" w:type="auto"/>
            <w:tcBorders>
              <w:top w:val="single" w:sz="4" w:space="0" w:color="5B9BD5"/>
              <w:left w:val="nil"/>
              <w:bottom w:val="nil"/>
              <w:right w:val="nil"/>
            </w:tcBorders>
            <w:shd w:val="clear" w:color="auto" w:fill="auto"/>
            <w:noWrap/>
            <w:vAlign w:val="bottom"/>
            <w:hideMark/>
          </w:tcPr>
          <w:p w14:paraId="2783AB6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5B9BD5"/>
              <w:left w:val="nil"/>
              <w:bottom w:val="nil"/>
              <w:right w:val="nil"/>
            </w:tcBorders>
            <w:shd w:val="clear" w:color="auto" w:fill="auto"/>
            <w:noWrap/>
            <w:vAlign w:val="bottom"/>
            <w:hideMark/>
          </w:tcPr>
          <w:p w14:paraId="0154149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tcBorders>
              <w:top w:val="single" w:sz="4" w:space="0" w:color="5B9BD5"/>
              <w:left w:val="nil"/>
              <w:bottom w:val="nil"/>
              <w:right w:val="nil"/>
            </w:tcBorders>
            <w:shd w:val="clear" w:color="000000" w:fill="FFC7CE"/>
            <w:noWrap/>
            <w:vAlign w:val="bottom"/>
            <w:hideMark/>
          </w:tcPr>
          <w:p w14:paraId="11A6D434"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3%</w:t>
            </w:r>
          </w:p>
        </w:tc>
        <w:tc>
          <w:tcPr>
            <w:tcW w:w="0" w:type="auto"/>
            <w:tcBorders>
              <w:top w:val="single" w:sz="4" w:space="0" w:color="5B9BD5"/>
              <w:left w:val="nil"/>
              <w:bottom w:val="nil"/>
              <w:right w:val="nil"/>
            </w:tcBorders>
            <w:shd w:val="clear" w:color="000000" w:fill="FFC7CE"/>
            <w:noWrap/>
            <w:vAlign w:val="bottom"/>
            <w:hideMark/>
          </w:tcPr>
          <w:p w14:paraId="48277F38"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3%</w:t>
            </w:r>
          </w:p>
        </w:tc>
        <w:tc>
          <w:tcPr>
            <w:tcW w:w="0" w:type="auto"/>
            <w:tcBorders>
              <w:top w:val="single" w:sz="4" w:space="0" w:color="5B9BD5"/>
              <w:left w:val="nil"/>
              <w:bottom w:val="nil"/>
              <w:right w:val="nil"/>
            </w:tcBorders>
            <w:shd w:val="clear" w:color="000000" w:fill="C6EFCE"/>
            <w:noWrap/>
            <w:vAlign w:val="bottom"/>
            <w:hideMark/>
          </w:tcPr>
          <w:p w14:paraId="2E4872C1"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67%</w:t>
            </w:r>
          </w:p>
        </w:tc>
        <w:tc>
          <w:tcPr>
            <w:tcW w:w="0" w:type="auto"/>
            <w:tcBorders>
              <w:top w:val="single" w:sz="4" w:space="0" w:color="5B9BD5"/>
              <w:left w:val="nil"/>
              <w:bottom w:val="nil"/>
              <w:right w:val="single" w:sz="4" w:space="0" w:color="5B9BD5"/>
            </w:tcBorders>
            <w:shd w:val="clear" w:color="auto" w:fill="auto"/>
            <w:noWrap/>
            <w:vAlign w:val="bottom"/>
            <w:hideMark/>
          </w:tcPr>
          <w:p w14:paraId="2C672B6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33%</w:t>
            </w:r>
          </w:p>
        </w:tc>
      </w:tr>
      <w:tr w:rsidR="006B08F9" w:rsidRPr="006B08F9" w14:paraId="23EAE25B" w14:textId="77777777" w:rsidTr="000147E8">
        <w:trPr>
          <w:trHeight w:val="285"/>
        </w:trPr>
        <w:tc>
          <w:tcPr>
            <w:tcW w:w="0" w:type="auto"/>
            <w:tcBorders>
              <w:top w:val="single" w:sz="4" w:space="0" w:color="5B9BD5"/>
              <w:left w:val="single" w:sz="4" w:space="0" w:color="5B9BD5"/>
              <w:bottom w:val="single" w:sz="4" w:space="0" w:color="5B9BD5"/>
              <w:right w:val="nil"/>
            </w:tcBorders>
            <w:shd w:val="clear" w:color="auto" w:fill="auto"/>
            <w:noWrap/>
            <w:vAlign w:val="bottom"/>
            <w:hideMark/>
          </w:tcPr>
          <w:p w14:paraId="25851C20"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más de 65</w:t>
            </w:r>
          </w:p>
        </w:tc>
        <w:tc>
          <w:tcPr>
            <w:tcW w:w="0" w:type="auto"/>
            <w:tcBorders>
              <w:top w:val="single" w:sz="4" w:space="0" w:color="5B9BD5"/>
              <w:left w:val="nil"/>
              <w:bottom w:val="single" w:sz="4" w:space="0" w:color="5B9BD5"/>
              <w:right w:val="nil"/>
            </w:tcBorders>
            <w:shd w:val="clear" w:color="auto" w:fill="auto"/>
            <w:noWrap/>
            <w:vAlign w:val="bottom"/>
            <w:hideMark/>
          </w:tcPr>
          <w:p w14:paraId="7E94AEF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5B9BD5"/>
              <w:left w:val="nil"/>
              <w:bottom w:val="single" w:sz="4" w:space="0" w:color="5B9BD5"/>
              <w:right w:val="nil"/>
            </w:tcBorders>
            <w:shd w:val="clear" w:color="auto" w:fill="auto"/>
            <w:noWrap/>
            <w:vAlign w:val="bottom"/>
            <w:hideMark/>
          </w:tcPr>
          <w:p w14:paraId="290A4F6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tcBorders>
              <w:top w:val="single" w:sz="4" w:space="0" w:color="5B9BD5"/>
              <w:left w:val="nil"/>
              <w:bottom w:val="single" w:sz="4" w:space="0" w:color="5B9BD5"/>
              <w:right w:val="nil"/>
            </w:tcBorders>
            <w:shd w:val="clear" w:color="auto" w:fill="auto"/>
            <w:noWrap/>
            <w:vAlign w:val="bottom"/>
            <w:hideMark/>
          </w:tcPr>
          <w:p w14:paraId="0B9498C1"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0" w:type="auto"/>
            <w:tcBorders>
              <w:top w:val="single" w:sz="4" w:space="0" w:color="5B9BD5"/>
              <w:left w:val="nil"/>
              <w:bottom w:val="single" w:sz="4" w:space="0" w:color="5B9BD5"/>
              <w:right w:val="nil"/>
            </w:tcBorders>
            <w:shd w:val="clear" w:color="000000" w:fill="FFC7CE"/>
            <w:noWrap/>
            <w:vAlign w:val="bottom"/>
            <w:hideMark/>
          </w:tcPr>
          <w:p w14:paraId="5EB4ED64"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1%</w:t>
            </w:r>
          </w:p>
        </w:tc>
        <w:tc>
          <w:tcPr>
            <w:tcW w:w="0" w:type="auto"/>
            <w:tcBorders>
              <w:top w:val="single" w:sz="4" w:space="0" w:color="5B9BD5"/>
              <w:left w:val="nil"/>
              <w:bottom w:val="single" w:sz="4" w:space="0" w:color="5B9BD5"/>
              <w:right w:val="nil"/>
            </w:tcBorders>
            <w:shd w:val="clear" w:color="000000" w:fill="FFC7CE"/>
            <w:noWrap/>
            <w:vAlign w:val="bottom"/>
            <w:hideMark/>
          </w:tcPr>
          <w:p w14:paraId="5E0407E4"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0%</w:t>
            </w:r>
          </w:p>
        </w:tc>
        <w:tc>
          <w:tcPr>
            <w:tcW w:w="0" w:type="auto"/>
            <w:tcBorders>
              <w:top w:val="single" w:sz="4" w:space="0" w:color="5B9BD5"/>
              <w:left w:val="nil"/>
              <w:bottom w:val="single" w:sz="4" w:space="0" w:color="5B9BD5"/>
              <w:right w:val="nil"/>
            </w:tcBorders>
            <w:shd w:val="clear" w:color="000000" w:fill="C6EFCE"/>
            <w:noWrap/>
            <w:vAlign w:val="bottom"/>
            <w:hideMark/>
          </w:tcPr>
          <w:p w14:paraId="5BAFAB9D" w14:textId="77777777" w:rsidR="006B08F9" w:rsidRPr="006B08F9" w:rsidRDefault="006B08F9" w:rsidP="006B08F9">
            <w:pPr>
              <w:spacing w:after="0" w:line="240" w:lineRule="auto"/>
              <w:jc w:val="right"/>
              <w:rPr>
                <w:rFonts w:ascii="Calibri" w:eastAsia="Times New Roman" w:hAnsi="Calibri" w:cs="Calibri"/>
                <w:color w:val="006100"/>
                <w:sz w:val="20"/>
                <w:lang w:eastAsia="es-ES"/>
              </w:rPr>
            </w:pPr>
            <w:r w:rsidRPr="006B08F9">
              <w:rPr>
                <w:rFonts w:ascii="Calibri" w:eastAsia="Times New Roman" w:hAnsi="Calibri" w:cs="Calibri"/>
                <w:color w:val="006100"/>
                <w:sz w:val="20"/>
                <w:lang w:eastAsia="es-ES"/>
              </w:rPr>
              <w:t>100%</w:t>
            </w:r>
          </w:p>
        </w:tc>
        <w:tc>
          <w:tcPr>
            <w:tcW w:w="0" w:type="auto"/>
            <w:tcBorders>
              <w:top w:val="single" w:sz="4" w:space="0" w:color="5B9BD5"/>
              <w:left w:val="nil"/>
              <w:bottom w:val="single" w:sz="4" w:space="0" w:color="5B9BD5"/>
              <w:right w:val="single" w:sz="4" w:space="0" w:color="5B9BD5"/>
            </w:tcBorders>
            <w:shd w:val="clear" w:color="000000" w:fill="FFC7CE"/>
            <w:noWrap/>
            <w:vAlign w:val="bottom"/>
            <w:hideMark/>
          </w:tcPr>
          <w:p w14:paraId="7D57948D" w14:textId="77777777" w:rsidR="006B08F9" w:rsidRPr="006B08F9" w:rsidRDefault="006B08F9" w:rsidP="006B08F9">
            <w:pPr>
              <w:spacing w:after="0" w:line="240" w:lineRule="auto"/>
              <w:jc w:val="right"/>
              <w:rPr>
                <w:rFonts w:ascii="Calibri" w:eastAsia="Times New Roman" w:hAnsi="Calibri" w:cs="Calibri"/>
                <w:color w:val="9C0006"/>
                <w:sz w:val="20"/>
                <w:lang w:eastAsia="es-ES"/>
              </w:rPr>
            </w:pPr>
            <w:r w:rsidRPr="006B08F9">
              <w:rPr>
                <w:rFonts w:ascii="Calibri" w:eastAsia="Times New Roman" w:hAnsi="Calibri" w:cs="Calibri"/>
                <w:color w:val="9C0006"/>
                <w:sz w:val="20"/>
                <w:lang w:eastAsia="es-ES"/>
              </w:rPr>
              <w:t>0%</w:t>
            </w:r>
          </w:p>
        </w:tc>
      </w:tr>
      <w:bookmarkEnd w:id="5"/>
      <w:bookmarkEnd w:id="6"/>
    </w:tbl>
    <w:p w14:paraId="04FA7DBA" w14:textId="77777777" w:rsidR="006B08F9" w:rsidRPr="006B08F9" w:rsidRDefault="006B08F9" w:rsidP="006B08F9">
      <w:pPr>
        <w:suppressAutoHyphens/>
        <w:spacing w:after="0" w:line="276" w:lineRule="auto"/>
        <w:jc w:val="both"/>
        <w:rPr>
          <w:rFonts w:ascii="Verdana" w:eastAsia="Arial" w:hAnsi="Verdana" w:cs="Calibri"/>
          <w:b/>
          <w:bCs/>
          <w:sz w:val="20"/>
          <w:szCs w:val="20"/>
          <w:lang w:eastAsia="zh-CN" w:bidi="hi-IN"/>
        </w:rPr>
      </w:pPr>
    </w:p>
    <w:p w14:paraId="18B5F2A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En la entidad la media de edad es baja 36 de media y hombres y mujeres, se sitúan en esa media de edad. </w:t>
      </w:r>
    </w:p>
    <w:p w14:paraId="172BDA3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85E99F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Como vemos, la mayor parte de la plantilla se sitúa entre los 30 y los 34 años de edad, repitiéndose el mismo patrón tanto en mujeres como en hombres. Asimismo, observamos cómo 18 personas (14 hombres y 4 mujeres) tienen una edad menor de 24 años, destacando también la presencia de 4 personas mayores de 60 años (3 hombres y 1 mujer). Este último dato habrá que tenerlo en cuenta en el marco del Plan de Igualdad a la hora de realizar acciones cara a futuras jubilaciones.</w:t>
      </w:r>
    </w:p>
    <w:p w14:paraId="30455E7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tbl>
      <w:tblPr>
        <w:tblW w:w="6160" w:type="dxa"/>
        <w:jc w:val="center"/>
        <w:tblCellMar>
          <w:left w:w="70" w:type="dxa"/>
          <w:right w:w="70" w:type="dxa"/>
        </w:tblCellMar>
        <w:tblLook w:val="04A0" w:firstRow="1" w:lastRow="0" w:firstColumn="1" w:lastColumn="0" w:noHBand="0" w:noVBand="1"/>
      </w:tblPr>
      <w:tblGrid>
        <w:gridCol w:w="1840"/>
        <w:gridCol w:w="2320"/>
        <w:gridCol w:w="720"/>
        <w:gridCol w:w="1280"/>
      </w:tblGrid>
      <w:tr w:rsidR="006B08F9" w:rsidRPr="006B08F9" w14:paraId="223E9D23" w14:textId="77777777" w:rsidTr="000147E8">
        <w:trPr>
          <w:trHeight w:val="285"/>
          <w:jc w:val="center"/>
        </w:trPr>
        <w:tc>
          <w:tcPr>
            <w:tcW w:w="1840" w:type="dxa"/>
            <w:tcBorders>
              <w:top w:val="nil"/>
              <w:left w:val="nil"/>
              <w:bottom w:val="single" w:sz="4" w:space="0" w:color="2F75B5"/>
              <w:right w:val="nil"/>
            </w:tcBorders>
            <w:shd w:val="clear" w:color="2F75B5" w:fill="2F75B5"/>
            <w:noWrap/>
            <w:vAlign w:val="bottom"/>
            <w:hideMark/>
          </w:tcPr>
          <w:p w14:paraId="7046BF5E"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Promedio de EDAD</w:t>
            </w:r>
          </w:p>
        </w:tc>
        <w:tc>
          <w:tcPr>
            <w:tcW w:w="2320" w:type="dxa"/>
            <w:tcBorders>
              <w:top w:val="nil"/>
              <w:left w:val="nil"/>
              <w:bottom w:val="single" w:sz="4" w:space="0" w:color="2F75B5"/>
              <w:right w:val="nil"/>
            </w:tcBorders>
            <w:shd w:val="clear" w:color="2F75B5" w:fill="2F75B5"/>
            <w:noWrap/>
            <w:vAlign w:val="bottom"/>
            <w:hideMark/>
          </w:tcPr>
          <w:p w14:paraId="652870CF"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p>
        </w:tc>
        <w:tc>
          <w:tcPr>
            <w:tcW w:w="720" w:type="dxa"/>
            <w:tcBorders>
              <w:top w:val="nil"/>
              <w:left w:val="nil"/>
              <w:bottom w:val="single" w:sz="4" w:space="0" w:color="2F75B5"/>
              <w:right w:val="nil"/>
            </w:tcBorders>
            <w:shd w:val="clear" w:color="2F75B5" w:fill="2F75B5"/>
            <w:noWrap/>
            <w:vAlign w:val="bottom"/>
            <w:hideMark/>
          </w:tcPr>
          <w:p w14:paraId="5B7C922F" w14:textId="77777777" w:rsidR="006B08F9" w:rsidRPr="006B08F9" w:rsidRDefault="006B08F9" w:rsidP="006B08F9">
            <w:pPr>
              <w:spacing w:after="0" w:line="240" w:lineRule="auto"/>
              <w:jc w:val="both"/>
              <w:rPr>
                <w:rFonts w:ascii="Times New Roman" w:eastAsia="Times New Roman" w:hAnsi="Times New Roman" w:cs="Times New Roman"/>
                <w:sz w:val="20"/>
                <w:szCs w:val="20"/>
                <w:lang w:eastAsia="es-ES"/>
              </w:rPr>
            </w:pPr>
          </w:p>
        </w:tc>
        <w:tc>
          <w:tcPr>
            <w:tcW w:w="1280" w:type="dxa"/>
            <w:tcBorders>
              <w:top w:val="nil"/>
              <w:left w:val="nil"/>
              <w:bottom w:val="single" w:sz="4" w:space="0" w:color="2F75B5"/>
              <w:right w:val="nil"/>
            </w:tcBorders>
            <w:shd w:val="clear" w:color="2F75B5" w:fill="2F75B5"/>
            <w:noWrap/>
            <w:vAlign w:val="bottom"/>
            <w:hideMark/>
          </w:tcPr>
          <w:p w14:paraId="5500FEDF" w14:textId="77777777" w:rsidR="006B08F9" w:rsidRPr="006B08F9" w:rsidRDefault="006B08F9" w:rsidP="006B08F9">
            <w:pPr>
              <w:spacing w:after="0" w:line="240" w:lineRule="auto"/>
              <w:jc w:val="both"/>
              <w:rPr>
                <w:rFonts w:ascii="Times New Roman" w:eastAsia="Times New Roman" w:hAnsi="Times New Roman" w:cs="Times New Roman"/>
                <w:sz w:val="20"/>
                <w:szCs w:val="20"/>
                <w:lang w:eastAsia="es-ES"/>
              </w:rPr>
            </w:pPr>
          </w:p>
        </w:tc>
      </w:tr>
      <w:tr w:rsidR="006B08F9" w:rsidRPr="006B08F9" w14:paraId="3ADE5DFF" w14:textId="77777777" w:rsidTr="000147E8">
        <w:trPr>
          <w:trHeight w:val="285"/>
          <w:jc w:val="center"/>
        </w:trPr>
        <w:tc>
          <w:tcPr>
            <w:tcW w:w="1840" w:type="dxa"/>
            <w:tcBorders>
              <w:top w:val="single" w:sz="4" w:space="0" w:color="2F75B5"/>
              <w:left w:val="nil"/>
              <w:bottom w:val="single" w:sz="4" w:space="0" w:color="DDEBF7"/>
              <w:right w:val="nil"/>
            </w:tcBorders>
            <w:shd w:val="clear" w:color="2F75B5" w:fill="2F75B5"/>
            <w:noWrap/>
            <w:vAlign w:val="bottom"/>
            <w:hideMark/>
          </w:tcPr>
          <w:p w14:paraId="571EFF50" w14:textId="77777777" w:rsidR="006B08F9" w:rsidRPr="006B08F9" w:rsidRDefault="006B08F9" w:rsidP="006B08F9">
            <w:pPr>
              <w:spacing w:after="0" w:line="240" w:lineRule="auto"/>
              <w:jc w:val="both"/>
              <w:rPr>
                <w:rFonts w:ascii="Times New Roman" w:eastAsia="Times New Roman" w:hAnsi="Times New Roman" w:cs="Times New Roman"/>
                <w:sz w:val="20"/>
                <w:szCs w:val="20"/>
                <w:lang w:eastAsia="es-ES"/>
              </w:rPr>
            </w:pPr>
          </w:p>
        </w:tc>
        <w:tc>
          <w:tcPr>
            <w:tcW w:w="2320" w:type="dxa"/>
            <w:tcBorders>
              <w:top w:val="single" w:sz="4" w:space="0" w:color="2F75B5"/>
              <w:left w:val="nil"/>
              <w:bottom w:val="single" w:sz="4" w:space="0" w:color="BDD7EE"/>
              <w:right w:val="nil"/>
            </w:tcBorders>
            <w:shd w:val="clear" w:color="2F75B5" w:fill="2F75B5"/>
            <w:noWrap/>
            <w:vAlign w:val="bottom"/>
            <w:hideMark/>
          </w:tcPr>
          <w:p w14:paraId="5B35715C" w14:textId="77777777" w:rsidR="006B08F9" w:rsidRPr="006B08F9" w:rsidRDefault="006B08F9" w:rsidP="006B08F9">
            <w:pPr>
              <w:spacing w:after="0" w:line="240" w:lineRule="auto"/>
              <w:jc w:val="both"/>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HOMBRE</w:t>
            </w:r>
          </w:p>
        </w:tc>
        <w:tc>
          <w:tcPr>
            <w:tcW w:w="720" w:type="dxa"/>
            <w:tcBorders>
              <w:top w:val="single" w:sz="4" w:space="0" w:color="2F75B5"/>
              <w:left w:val="nil"/>
              <w:bottom w:val="single" w:sz="4" w:space="0" w:color="BDD7EE"/>
              <w:right w:val="nil"/>
            </w:tcBorders>
            <w:shd w:val="clear" w:color="2F75B5" w:fill="2F75B5"/>
            <w:noWrap/>
            <w:vAlign w:val="bottom"/>
            <w:hideMark/>
          </w:tcPr>
          <w:p w14:paraId="2C4AB356" w14:textId="77777777" w:rsidR="006B08F9" w:rsidRPr="006B08F9" w:rsidRDefault="006B08F9" w:rsidP="006B08F9">
            <w:pPr>
              <w:spacing w:after="0" w:line="240" w:lineRule="auto"/>
              <w:jc w:val="both"/>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MUJER</w:t>
            </w:r>
          </w:p>
        </w:tc>
        <w:tc>
          <w:tcPr>
            <w:tcW w:w="1280" w:type="dxa"/>
            <w:tcBorders>
              <w:top w:val="single" w:sz="4" w:space="0" w:color="2F75B5"/>
              <w:left w:val="nil"/>
              <w:bottom w:val="single" w:sz="4" w:space="0" w:color="DDEBF7"/>
              <w:right w:val="nil"/>
            </w:tcBorders>
            <w:shd w:val="clear" w:color="2F75B5" w:fill="2F75B5"/>
            <w:noWrap/>
            <w:vAlign w:val="bottom"/>
            <w:hideMark/>
          </w:tcPr>
          <w:p w14:paraId="48CEA6B6" w14:textId="77777777" w:rsidR="006B08F9" w:rsidRPr="006B08F9" w:rsidRDefault="006B08F9" w:rsidP="006B08F9">
            <w:pPr>
              <w:spacing w:after="0" w:line="240" w:lineRule="auto"/>
              <w:jc w:val="both"/>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Total general</w:t>
            </w:r>
          </w:p>
        </w:tc>
      </w:tr>
      <w:tr w:rsidR="006B08F9" w:rsidRPr="006B08F9" w14:paraId="6A7801BF" w14:textId="77777777" w:rsidTr="000147E8">
        <w:trPr>
          <w:trHeight w:val="285"/>
          <w:jc w:val="center"/>
        </w:trPr>
        <w:tc>
          <w:tcPr>
            <w:tcW w:w="1840" w:type="dxa"/>
            <w:tcBorders>
              <w:top w:val="single" w:sz="4" w:space="0" w:color="DDEBF7"/>
              <w:left w:val="nil"/>
              <w:bottom w:val="single" w:sz="4" w:space="0" w:color="DDEBF7"/>
              <w:right w:val="nil"/>
            </w:tcBorders>
            <w:shd w:val="clear" w:color="9BC2E6" w:fill="9BC2E6"/>
            <w:noWrap/>
            <w:vAlign w:val="bottom"/>
            <w:hideMark/>
          </w:tcPr>
          <w:p w14:paraId="7FC8DD38" w14:textId="77777777" w:rsidR="006B08F9" w:rsidRPr="006B08F9" w:rsidRDefault="006B08F9" w:rsidP="006B08F9">
            <w:pPr>
              <w:spacing w:after="0" w:line="240" w:lineRule="auto"/>
              <w:jc w:val="both"/>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MOD</w:t>
            </w:r>
          </w:p>
        </w:tc>
        <w:tc>
          <w:tcPr>
            <w:tcW w:w="2320" w:type="dxa"/>
            <w:tcBorders>
              <w:top w:val="single" w:sz="4" w:space="0" w:color="DDEBF7"/>
              <w:left w:val="nil"/>
              <w:bottom w:val="single" w:sz="4" w:space="0" w:color="DDEBF7"/>
              <w:right w:val="nil"/>
            </w:tcBorders>
            <w:shd w:val="clear" w:color="9BC2E6" w:fill="9BC2E6"/>
            <w:noWrap/>
            <w:vAlign w:val="bottom"/>
            <w:hideMark/>
          </w:tcPr>
          <w:p w14:paraId="57DBA886"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36</w:t>
            </w:r>
          </w:p>
        </w:tc>
        <w:tc>
          <w:tcPr>
            <w:tcW w:w="720" w:type="dxa"/>
            <w:tcBorders>
              <w:top w:val="single" w:sz="4" w:space="0" w:color="DDEBF7"/>
              <w:left w:val="nil"/>
              <w:bottom w:val="single" w:sz="4" w:space="0" w:color="DDEBF7"/>
              <w:right w:val="nil"/>
            </w:tcBorders>
            <w:shd w:val="clear" w:color="9BC2E6" w:fill="9BC2E6"/>
            <w:noWrap/>
            <w:vAlign w:val="bottom"/>
            <w:hideMark/>
          </w:tcPr>
          <w:p w14:paraId="20DD0E33"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38</w:t>
            </w:r>
          </w:p>
        </w:tc>
        <w:tc>
          <w:tcPr>
            <w:tcW w:w="1280" w:type="dxa"/>
            <w:tcBorders>
              <w:top w:val="single" w:sz="4" w:space="0" w:color="DDEBF7"/>
              <w:left w:val="nil"/>
              <w:bottom w:val="single" w:sz="4" w:space="0" w:color="DDEBF7"/>
              <w:right w:val="nil"/>
            </w:tcBorders>
            <w:shd w:val="clear" w:color="9BC2E6" w:fill="9BC2E6"/>
            <w:noWrap/>
            <w:vAlign w:val="bottom"/>
            <w:hideMark/>
          </w:tcPr>
          <w:p w14:paraId="5B76751F"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36</w:t>
            </w:r>
          </w:p>
        </w:tc>
      </w:tr>
      <w:tr w:rsidR="006B08F9" w:rsidRPr="006B08F9" w14:paraId="72FCE504"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18E7F446"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Jefe/a de turno</w:t>
            </w:r>
          </w:p>
        </w:tc>
        <w:tc>
          <w:tcPr>
            <w:tcW w:w="2320" w:type="dxa"/>
            <w:tcBorders>
              <w:top w:val="single" w:sz="4" w:space="0" w:color="DDEBF7"/>
              <w:left w:val="nil"/>
              <w:bottom w:val="single" w:sz="4" w:space="0" w:color="5B9BD5"/>
              <w:right w:val="nil"/>
            </w:tcBorders>
            <w:shd w:val="clear" w:color="DDEBF7" w:fill="DDEBF7"/>
            <w:noWrap/>
            <w:vAlign w:val="bottom"/>
            <w:hideMark/>
          </w:tcPr>
          <w:p w14:paraId="1592ECE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30</w:t>
            </w:r>
          </w:p>
        </w:tc>
        <w:tc>
          <w:tcPr>
            <w:tcW w:w="720" w:type="dxa"/>
            <w:tcBorders>
              <w:top w:val="single" w:sz="4" w:space="0" w:color="DDEBF7"/>
              <w:left w:val="nil"/>
              <w:bottom w:val="single" w:sz="4" w:space="0" w:color="5B9BD5"/>
              <w:right w:val="nil"/>
            </w:tcBorders>
            <w:shd w:val="clear" w:color="DDEBF7" w:fill="DDEBF7"/>
            <w:noWrap/>
            <w:vAlign w:val="bottom"/>
            <w:hideMark/>
          </w:tcPr>
          <w:p w14:paraId="4096709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p>
        </w:tc>
        <w:tc>
          <w:tcPr>
            <w:tcW w:w="1280" w:type="dxa"/>
            <w:tcBorders>
              <w:top w:val="single" w:sz="4" w:space="0" w:color="DDEBF7"/>
              <w:left w:val="nil"/>
              <w:bottom w:val="single" w:sz="4" w:space="0" w:color="5B9BD5"/>
              <w:right w:val="nil"/>
            </w:tcBorders>
            <w:shd w:val="clear" w:color="DDEBF7" w:fill="DDEBF7"/>
            <w:noWrap/>
            <w:vAlign w:val="bottom"/>
            <w:hideMark/>
          </w:tcPr>
          <w:p w14:paraId="66695C0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30</w:t>
            </w:r>
          </w:p>
        </w:tc>
      </w:tr>
      <w:tr w:rsidR="006B08F9" w:rsidRPr="006B08F9" w14:paraId="656063BA"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6AEAAE2E"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Operario/a</w:t>
            </w:r>
          </w:p>
        </w:tc>
        <w:tc>
          <w:tcPr>
            <w:tcW w:w="2320" w:type="dxa"/>
            <w:tcBorders>
              <w:top w:val="single" w:sz="4" w:space="0" w:color="DDEBF7"/>
              <w:left w:val="nil"/>
              <w:bottom w:val="single" w:sz="4" w:space="0" w:color="5B9BD5"/>
              <w:right w:val="nil"/>
            </w:tcBorders>
            <w:shd w:val="clear" w:color="DDEBF7" w:fill="DDEBF7"/>
            <w:noWrap/>
            <w:vAlign w:val="bottom"/>
            <w:hideMark/>
          </w:tcPr>
          <w:p w14:paraId="482911E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36</w:t>
            </w:r>
          </w:p>
        </w:tc>
        <w:tc>
          <w:tcPr>
            <w:tcW w:w="720" w:type="dxa"/>
            <w:tcBorders>
              <w:top w:val="single" w:sz="4" w:space="0" w:color="DDEBF7"/>
              <w:left w:val="nil"/>
              <w:bottom w:val="single" w:sz="4" w:space="0" w:color="5B9BD5"/>
              <w:right w:val="nil"/>
            </w:tcBorders>
            <w:shd w:val="clear" w:color="DDEBF7" w:fill="DDEBF7"/>
            <w:noWrap/>
            <w:vAlign w:val="bottom"/>
            <w:hideMark/>
          </w:tcPr>
          <w:p w14:paraId="6AA16445"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38</w:t>
            </w:r>
          </w:p>
        </w:tc>
        <w:tc>
          <w:tcPr>
            <w:tcW w:w="1280" w:type="dxa"/>
            <w:tcBorders>
              <w:top w:val="single" w:sz="4" w:space="0" w:color="DDEBF7"/>
              <w:left w:val="nil"/>
              <w:bottom w:val="single" w:sz="4" w:space="0" w:color="5B9BD5"/>
              <w:right w:val="nil"/>
            </w:tcBorders>
            <w:shd w:val="clear" w:color="DDEBF7" w:fill="DDEBF7"/>
            <w:noWrap/>
            <w:vAlign w:val="bottom"/>
            <w:hideMark/>
          </w:tcPr>
          <w:p w14:paraId="4C90AD9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36</w:t>
            </w:r>
          </w:p>
        </w:tc>
      </w:tr>
      <w:tr w:rsidR="006B08F9" w:rsidRPr="006B08F9" w14:paraId="0F7816C6"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3DDEC9A9"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Responsable </w:t>
            </w:r>
          </w:p>
        </w:tc>
        <w:tc>
          <w:tcPr>
            <w:tcW w:w="2320" w:type="dxa"/>
            <w:tcBorders>
              <w:top w:val="single" w:sz="4" w:space="0" w:color="DDEBF7"/>
              <w:left w:val="nil"/>
              <w:bottom w:val="single" w:sz="4" w:space="0" w:color="5B9BD5"/>
              <w:right w:val="nil"/>
            </w:tcBorders>
            <w:shd w:val="clear" w:color="DDEBF7" w:fill="DDEBF7"/>
            <w:noWrap/>
            <w:vAlign w:val="bottom"/>
            <w:hideMark/>
          </w:tcPr>
          <w:p w14:paraId="26EB323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43</w:t>
            </w:r>
          </w:p>
        </w:tc>
        <w:tc>
          <w:tcPr>
            <w:tcW w:w="720" w:type="dxa"/>
            <w:tcBorders>
              <w:top w:val="single" w:sz="4" w:space="0" w:color="DDEBF7"/>
              <w:left w:val="nil"/>
              <w:bottom w:val="single" w:sz="4" w:space="0" w:color="5B9BD5"/>
              <w:right w:val="nil"/>
            </w:tcBorders>
            <w:shd w:val="clear" w:color="DDEBF7" w:fill="DDEBF7"/>
            <w:noWrap/>
            <w:vAlign w:val="bottom"/>
            <w:hideMark/>
          </w:tcPr>
          <w:p w14:paraId="27F2F978"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p>
        </w:tc>
        <w:tc>
          <w:tcPr>
            <w:tcW w:w="1280" w:type="dxa"/>
            <w:tcBorders>
              <w:top w:val="single" w:sz="4" w:space="0" w:color="DDEBF7"/>
              <w:left w:val="nil"/>
              <w:bottom w:val="single" w:sz="4" w:space="0" w:color="5B9BD5"/>
              <w:right w:val="nil"/>
            </w:tcBorders>
            <w:shd w:val="clear" w:color="DDEBF7" w:fill="DDEBF7"/>
            <w:noWrap/>
            <w:vAlign w:val="bottom"/>
            <w:hideMark/>
          </w:tcPr>
          <w:p w14:paraId="2F5949F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43</w:t>
            </w:r>
          </w:p>
        </w:tc>
      </w:tr>
      <w:tr w:rsidR="006B08F9" w:rsidRPr="006B08F9" w14:paraId="1536DC1B"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0D0E75B0"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320" w:type="dxa"/>
            <w:tcBorders>
              <w:top w:val="single" w:sz="4" w:space="0" w:color="DDEBF7"/>
              <w:left w:val="nil"/>
              <w:bottom w:val="single" w:sz="4" w:space="0" w:color="5B9BD5"/>
              <w:right w:val="nil"/>
            </w:tcBorders>
            <w:shd w:val="clear" w:color="DDEBF7" w:fill="DDEBF7"/>
            <w:noWrap/>
            <w:vAlign w:val="bottom"/>
            <w:hideMark/>
          </w:tcPr>
          <w:p w14:paraId="7EC5868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40</w:t>
            </w:r>
          </w:p>
        </w:tc>
        <w:tc>
          <w:tcPr>
            <w:tcW w:w="720" w:type="dxa"/>
            <w:tcBorders>
              <w:top w:val="single" w:sz="4" w:space="0" w:color="DDEBF7"/>
              <w:left w:val="nil"/>
              <w:bottom w:val="single" w:sz="4" w:space="0" w:color="5B9BD5"/>
              <w:right w:val="nil"/>
            </w:tcBorders>
            <w:shd w:val="clear" w:color="DDEBF7" w:fill="DDEBF7"/>
            <w:noWrap/>
            <w:vAlign w:val="bottom"/>
            <w:hideMark/>
          </w:tcPr>
          <w:p w14:paraId="7AC7B01A"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p>
        </w:tc>
        <w:tc>
          <w:tcPr>
            <w:tcW w:w="1280" w:type="dxa"/>
            <w:tcBorders>
              <w:top w:val="single" w:sz="4" w:space="0" w:color="DDEBF7"/>
              <w:left w:val="nil"/>
              <w:bottom w:val="single" w:sz="4" w:space="0" w:color="5B9BD5"/>
              <w:right w:val="nil"/>
            </w:tcBorders>
            <w:shd w:val="clear" w:color="DDEBF7" w:fill="DDEBF7"/>
            <w:noWrap/>
            <w:vAlign w:val="bottom"/>
            <w:hideMark/>
          </w:tcPr>
          <w:p w14:paraId="59BBD06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40</w:t>
            </w:r>
          </w:p>
        </w:tc>
      </w:tr>
      <w:tr w:rsidR="006B08F9" w:rsidRPr="006B08F9" w14:paraId="62FFE771" w14:textId="77777777" w:rsidTr="000147E8">
        <w:trPr>
          <w:trHeight w:val="285"/>
          <w:jc w:val="center"/>
        </w:trPr>
        <w:tc>
          <w:tcPr>
            <w:tcW w:w="1840" w:type="dxa"/>
            <w:tcBorders>
              <w:top w:val="single" w:sz="4" w:space="0" w:color="DDEBF7"/>
              <w:left w:val="nil"/>
              <w:bottom w:val="single" w:sz="4" w:space="0" w:color="DDEBF7"/>
              <w:right w:val="nil"/>
            </w:tcBorders>
            <w:shd w:val="clear" w:color="9BC2E6" w:fill="9BC2E6"/>
            <w:noWrap/>
            <w:vAlign w:val="bottom"/>
            <w:hideMark/>
          </w:tcPr>
          <w:p w14:paraId="74A6C5BB" w14:textId="77777777" w:rsidR="006B08F9" w:rsidRPr="006B08F9" w:rsidRDefault="006B08F9" w:rsidP="006B08F9">
            <w:pPr>
              <w:spacing w:after="0" w:line="240" w:lineRule="auto"/>
              <w:jc w:val="both"/>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MOI</w:t>
            </w:r>
          </w:p>
        </w:tc>
        <w:tc>
          <w:tcPr>
            <w:tcW w:w="2320" w:type="dxa"/>
            <w:tcBorders>
              <w:top w:val="single" w:sz="4" w:space="0" w:color="DDEBF7"/>
              <w:left w:val="nil"/>
              <w:bottom w:val="single" w:sz="4" w:space="0" w:color="DDEBF7"/>
              <w:right w:val="nil"/>
            </w:tcBorders>
            <w:shd w:val="clear" w:color="9BC2E6" w:fill="9BC2E6"/>
            <w:noWrap/>
            <w:vAlign w:val="bottom"/>
            <w:hideMark/>
          </w:tcPr>
          <w:p w14:paraId="3CFC938A"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38</w:t>
            </w:r>
          </w:p>
        </w:tc>
        <w:tc>
          <w:tcPr>
            <w:tcW w:w="720" w:type="dxa"/>
            <w:tcBorders>
              <w:top w:val="single" w:sz="4" w:space="0" w:color="DDEBF7"/>
              <w:left w:val="nil"/>
              <w:bottom w:val="single" w:sz="4" w:space="0" w:color="DDEBF7"/>
              <w:right w:val="nil"/>
            </w:tcBorders>
            <w:shd w:val="clear" w:color="9BC2E6" w:fill="9BC2E6"/>
            <w:noWrap/>
            <w:vAlign w:val="bottom"/>
            <w:hideMark/>
          </w:tcPr>
          <w:p w14:paraId="40B4F1AB"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31</w:t>
            </w:r>
          </w:p>
        </w:tc>
        <w:tc>
          <w:tcPr>
            <w:tcW w:w="1280" w:type="dxa"/>
            <w:tcBorders>
              <w:top w:val="single" w:sz="4" w:space="0" w:color="DDEBF7"/>
              <w:left w:val="nil"/>
              <w:bottom w:val="single" w:sz="4" w:space="0" w:color="DDEBF7"/>
              <w:right w:val="nil"/>
            </w:tcBorders>
            <w:shd w:val="clear" w:color="9BC2E6" w:fill="9BC2E6"/>
            <w:noWrap/>
            <w:vAlign w:val="bottom"/>
            <w:hideMark/>
          </w:tcPr>
          <w:p w14:paraId="78A81378" w14:textId="77777777" w:rsidR="006B08F9" w:rsidRPr="006B08F9" w:rsidRDefault="006B08F9" w:rsidP="006B08F9">
            <w:pPr>
              <w:spacing w:after="0" w:line="240" w:lineRule="auto"/>
              <w:jc w:val="right"/>
              <w:rPr>
                <w:rFonts w:ascii="Calibri" w:eastAsia="Times New Roman" w:hAnsi="Calibri" w:cs="Calibri"/>
                <w:color w:val="FFFFFF"/>
                <w:sz w:val="20"/>
                <w:lang w:eastAsia="es-ES"/>
              </w:rPr>
            </w:pPr>
            <w:r w:rsidRPr="006B08F9">
              <w:rPr>
                <w:rFonts w:ascii="Calibri" w:eastAsia="Times New Roman" w:hAnsi="Calibri" w:cs="Calibri"/>
                <w:color w:val="FFFFFF"/>
                <w:sz w:val="20"/>
                <w:lang w:eastAsia="es-ES"/>
              </w:rPr>
              <w:t>35</w:t>
            </w:r>
          </w:p>
        </w:tc>
      </w:tr>
      <w:tr w:rsidR="006B08F9" w:rsidRPr="006B08F9" w14:paraId="70DBC76E"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0E5EB5D7"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Dirección </w:t>
            </w:r>
          </w:p>
        </w:tc>
        <w:tc>
          <w:tcPr>
            <w:tcW w:w="2320" w:type="dxa"/>
            <w:tcBorders>
              <w:top w:val="single" w:sz="4" w:space="0" w:color="DDEBF7"/>
              <w:left w:val="nil"/>
              <w:bottom w:val="single" w:sz="4" w:space="0" w:color="5B9BD5"/>
              <w:right w:val="nil"/>
            </w:tcBorders>
            <w:shd w:val="clear" w:color="DDEBF7" w:fill="DDEBF7"/>
            <w:noWrap/>
            <w:vAlign w:val="bottom"/>
            <w:hideMark/>
          </w:tcPr>
          <w:p w14:paraId="6272C02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56</w:t>
            </w:r>
          </w:p>
        </w:tc>
        <w:tc>
          <w:tcPr>
            <w:tcW w:w="720" w:type="dxa"/>
            <w:tcBorders>
              <w:top w:val="single" w:sz="4" w:space="0" w:color="DDEBF7"/>
              <w:left w:val="nil"/>
              <w:bottom w:val="single" w:sz="4" w:space="0" w:color="5B9BD5"/>
              <w:right w:val="nil"/>
            </w:tcBorders>
            <w:shd w:val="clear" w:color="DDEBF7" w:fill="DDEBF7"/>
            <w:noWrap/>
            <w:vAlign w:val="bottom"/>
            <w:hideMark/>
          </w:tcPr>
          <w:p w14:paraId="6741E00B"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33</w:t>
            </w:r>
          </w:p>
        </w:tc>
        <w:tc>
          <w:tcPr>
            <w:tcW w:w="1280" w:type="dxa"/>
            <w:tcBorders>
              <w:top w:val="single" w:sz="4" w:space="0" w:color="DDEBF7"/>
              <w:left w:val="nil"/>
              <w:bottom w:val="single" w:sz="4" w:space="0" w:color="5B9BD5"/>
              <w:right w:val="nil"/>
            </w:tcBorders>
            <w:shd w:val="clear" w:color="DDEBF7" w:fill="DDEBF7"/>
            <w:noWrap/>
            <w:vAlign w:val="bottom"/>
            <w:hideMark/>
          </w:tcPr>
          <w:p w14:paraId="653D045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51</w:t>
            </w:r>
          </w:p>
        </w:tc>
      </w:tr>
      <w:tr w:rsidR="006B08F9" w:rsidRPr="006B08F9" w14:paraId="7B4A4F5C"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3A7EBAA7"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Responsable </w:t>
            </w:r>
          </w:p>
        </w:tc>
        <w:tc>
          <w:tcPr>
            <w:tcW w:w="2320" w:type="dxa"/>
            <w:tcBorders>
              <w:top w:val="single" w:sz="4" w:space="0" w:color="DDEBF7"/>
              <w:left w:val="nil"/>
              <w:bottom w:val="single" w:sz="4" w:space="0" w:color="5B9BD5"/>
              <w:right w:val="nil"/>
            </w:tcBorders>
            <w:shd w:val="clear" w:color="DDEBF7" w:fill="DDEBF7"/>
            <w:noWrap/>
            <w:vAlign w:val="bottom"/>
            <w:hideMark/>
          </w:tcPr>
          <w:p w14:paraId="2ACB5D8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44</w:t>
            </w:r>
          </w:p>
        </w:tc>
        <w:tc>
          <w:tcPr>
            <w:tcW w:w="720" w:type="dxa"/>
            <w:tcBorders>
              <w:top w:val="single" w:sz="4" w:space="0" w:color="DDEBF7"/>
              <w:left w:val="nil"/>
              <w:bottom w:val="single" w:sz="4" w:space="0" w:color="5B9BD5"/>
              <w:right w:val="nil"/>
            </w:tcBorders>
            <w:shd w:val="clear" w:color="DDEBF7" w:fill="DDEBF7"/>
            <w:noWrap/>
            <w:vAlign w:val="bottom"/>
            <w:hideMark/>
          </w:tcPr>
          <w:p w14:paraId="56CFDB1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36</w:t>
            </w:r>
          </w:p>
        </w:tc>
        <w:tc>
          <w:tcPr>
            <w:tcW w:w="1280" w:type="dxa"/>
            <w:tcBorders>
              <w:top w:val="single" w:sz="4" w:space="0" w:color="DDEBF7"/>
              <w:left w:val="nil"/>
              <w:bottom w:val="single" w:sz="4" w:space="0" w:color="5B9BD5"/>
              <w:right w:val="nil"/>
            </w:tcBorders>
            <w:shd w:val="clear" w:color="DDEBF7" w:fill="DDEBF7"/>
            <w:noWrap/>
            <w:vAlign w:val="bottom"/>
            <w:hideMark/>
          </w:tcPr>
          <w:p w14:paraId="7F159D8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40</w:t>
            </w:r>
          </w:p>
        </w:tc>
      </w:tr>
      <w:tr w:rsidR="006B08F9" w:rsidRPr="006B08F9" w14:paraId="59C4DAE2" w14:textId="77777777" w:rsidTr="000147E8">
        <w:trPr>
          <w:trHeight w:val="285"/>
          <w:jc w:val="center"/>
        </w:trPr>
        <w:tc>
          <w:tcPr>
            <w:tcW w:w="1840" w:type="dxa"/>
            <w:tcBorders>
              <w:top w:val="single" w:sz="4" w:space="0" w:color="DDEBF7"/>
              <w:left w:val="nil"/>
              <w:bottom w:val="single" w:sz="4" w:space="0" w:color="5B9BD5"/>
              <w:right w:val="nil"/>
            </w:tcBorders>
            <w:shd w:val="clear" w:color="DDEBF7" w:fill="DDEBF7"/>
            <w:noWrap/>
            <w:vAlign w:val="bottom"/>
            <w:hideMark/>
          </w:tcPr>
          <w:p w14:paraId="6CD38982" w14:textId="77777777" w:rsidR="006B08F9" w:rsidRPr="006B08F9" w:rsidRDefault="006B08F9" w:rsidP="006B08F9">
            <w:pPr>
              <w:spacing w:after="0" w:line="240" w:lineRule="auto"/>
              <w:ind w:firstLineChars="100" w:firstLine="2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320" w:type="dxa"/>
            <w:tcBorders>
              <w:top w:val="single" w:sz="4" w:space="0" w:color="DDEBF7"/>
              <w:left w:val="nil"/>
              <w:bottom w:val="single" w:sz="4" w:space="0" w:color="5B9BD5"/>
              <w:right w:val="nil"/>
            </w:tcBorders>
            <w:shd w:val="clear" w:color="DDEBF7" w:fill="DDEBF7"/>
            <w:noWrap/>
            <w:vAlign w:val="bottom"/>
            <w:hideMark/>
          </w:tcPr>
          <w:p w14:paraId="0A4F41A2"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24</w:t>
            </w:r>
          </w:p>
        </w:tc>
        <w:tc>
          <w:tcPr>
            <w:tcW w:w="720" w:type="dxa"/>
            <w:tcBorders>
              <w:top w:val="single" w:sz="4" w:space="0" w:color="DDEBF7"/>
              <w:left w:val="nil"/>
              <w:bottom w:val="single" w:sz="4" w:space="0" w:color="5B9BD5"/>
              <w:right w:val="nil"/>
            </w:tcBorders>
            <w:shd w:val="clear" w:color="DDEBF7" w:fill="DDEBF7"/>
            <w:noWrap/>
            <w:vAlign w:val="bottom"/>
            <w:hideMark/>
          </w:tcPr>
          <w:p w14:paraId="1D958BA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28</w:t>
            </w:r>
          </w:p>
        </w:tc>
        <w:tc>
          <w:tcPr>
            <w:tcW w:w="1280" w:type="dxa"/>
            <w:tcBorders>
              <w:top w:val="single" w:sz="4" w:space="0" w:color="DDEBF7"/>
              <w:left w:val="nil"/>
              <w:bottom w:val="single" w:sz="4" w:space="0" w:color="5B9BD5"/>
              <w:right w:val="nil"/>
            </w:tcBorders>
            <w:shd w:val="clear" w:color="DDEBF7" w:fill="DDEBF7"/>
            <w:noWrap/>
            <w:vAlign w:val="bottom"/>
            <w:hideMark/>
          </w:tcPr>
          <w:p w14:paraId="0D1AD75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26</w:t>
            </w:r>
          </w:p>
        </w:tc>
      </w:tr>
      <w:tr w:rsidR="006B08F9" w:rsidRPr="006B08F9" w14:paraId="3FA18D2F" w14:textId="77777777" w:rsidTr="000147E8">
        <w:trPr>
          <w:trHeight w:val="285"/>
          <w:jc w:val="center"/>
        </w:trPr>
        <w:tc>
          <w:tcPr>
            <w:tcW w:w="1840" w:type="dxa"/>
            <w:tcBorders>
              <w:top w:val="double" w:sz="6" w:space="0" w:color="2F75B5"/>
              <w:left w:val="nil"/>
              <w:bottom w:val="double" w:sz="6" w:space="0" w:color="2F75B5"/>
              <w:right w:val="nil"/>
            </w:tcBorders>
            <w:shd w:val="clear" w:color="auto" w:fill="auto"/>
            <w:noWrap/>
            <w:vAlign w:val="bottom"/>
            <w:hideMark/>
          </w:tcPr>
          <w:p w14:paraId="700DF09B"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Total general</w:t>
            </w:r>
          </w:p>
        </w:tc>
        <w:tc>
          <w:tcPr>
            <w:tcW w:w="2320" w:type="dxa"/>
            <w:tcBorders>
              <w:top w:val="double" w:sz="6" w:space="0" w:color="2F75B5"/>
              <w:left w:val="nil"/>
              <w:bottom w:val="double" w:sz="6" w:space="0" w:color="2F75B5"/>
              <w:right w:val="nil"/>
            </w:tcBorders>
            <w:shd w:val="clear" w:color="auto" w:fill="auto"/>
            <w:noWrap/>
            <w:vAlign w:val="bottom"/>
            <w:hideMark/>
          </w:tcPr>
          <w:p w14:paraId="61D468B6"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36</w:t>
            </w:r>
          </w:p>
        </w:tc>
        <w:tc>
          <w:tcPr>
            <w:tcW w:w="720" w:type="dxa"/>
            <w:tcBorders>
              <w:top w:val="double" w:sz="6" w:space="0" w:color="2F75B5"/>
              <w:left w:val="nil"/>
              <w:bottom w:val="double" w:sz="6" w:space="0" w:color="2F75B5"/>
              <w:right w:val="nil"/>
            </w:tcBorders>
            <w:shd w:val="clear" w:color="auto" w:fill="auto"/>
            <w:noWrap/>
            <w:vAlign w:val="bottom"/>
            <w:hideMark/>
          </w:tcPr>
          <w:p w14:paraId="2CC1F871"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36</w:t>
            </w:r>
          </w:p>
        </w:tc>
        <w:tc>
          <w:tcPr>
            <w:tcW w:w="1280" w:type="dxa"/>
            <w:tcBorders>
              <w:top w:val="double" w:sz="6" w:space="0" w:color="2F75B5"/>
              <w:left w:val="nil"/>
              <w:bottom w:val="double" w:sz="6" w:space="0" w:color="2F75B5"/>
              <w:right w:val="nil"/>
            </w:tcBorders>
            <w:shd w:val="clear" w:color="auto" w:fill="auto"/>
            <w:noWrap/>
            <w:vAlign w:val="bottom"/>
            <w:hideMark/>
          </w:tcPr>
          <w:p w14:paraId="2864D73A"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36</w:t>
            </w:r>
          </w:p>
        </w:tc>
      </w:tr>
      <w:tr w:rsidR="006B08F9" w:rsidRPr="006B08F9" w14:paraId="15656A97" w14:textId="77777777" w:rsidTr="000147E8">
        <w:trPr>
          <w:trHeight w:val="285"/>
          <w:jc w:val="center"/>
        </w:trPr>
        <w:tc>
          <w:tcPr>
            <w:tcW w:w="1840" w:type="dxa"/>
            <w:tcBorders>
              <w:top w:val="double" w:sz="6" w:space="0" w:color="2F75B5"/>
              <w:left w:val="nil"/>
              <w:bottom w:val="nil"/>
              <w:right w:val="nil"/>
            </w:tcBorders>
            <w:shd w:val="clear" w:color="auto" w:fill="auto"/>
            <w:noWrap/>
            <w:vAlign w:val="bottom"/>
          </w:tcPr>
          <w:p w14:paraId="33B217FF"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p>
        </w:tc>
        <w:tc>
          <w:tcPr>
            <w:tcW w:w="2320" w:type="dxa"/>
            <w:tcBorders>
              <w:top w:val="double" w:sz="6" w:space="0" w:color="2F75B5"/>
              <w:left w:val="nil"/>
              <w:bottom w:val="nil"/>
              <w:right w:val="nil"/>
            </w:tcBorders>
            <w:shd w:val="clear" w:color="auto" w:fill="auto"/>
            <w:noWrap/>
            <w:vAlign w:val="bottom"/>
          </w:tcPr>
          <w:p w14:paraId="524F55E5"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p>
        </w:tc>
        <w:tc>
          <w:tcPr>
            <w:tcW w:w="720" w:type="dxa"/>
            <w:tcBorders>
              <w:top w:val="double" w:sz="6" w:space="0" w:color="2F75B5"/>
              <w:left w:val="nil"/>
              <w:bottom w:val="nil"/>
              <w:right w:val="nil"/>
            </w:tcBorders>
            <w:shd w:val="clear" w:color="auto" w:fill="auto"/>
            <w:noWrap/>
            <w:vAlign w:val="bottom"/>
          </w:tcPr>
          <w:p w14:paraId="489F1E3D"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p>
        </w:tc>
        <w:tc>
          <w:tcPr>
            <w:tcW w:w="1280" w:type="dxa"/>
            <w:tcBorders>
              <w:top w:val="double" w:sz="6" w:space="0" w:color="2F75B5"/>
              <w:left w:val="nil"/>
              <w:bottom w:val="nil"/>
              <w:right w:val="nil"/>
            </w:tcBorders>
            <w:shd w:val="clear" w:color="auto" w:fill="auto"/>
            <w:noWrap/>
            <w:vAlign w:val="bottom"/>
          </w:tcPr>
          <w:p w14:paraId="1B57E128"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p>
        </w:tc>
      </w:tr>
    </w:tbl>
    <w:p w14:paraId="6EB6D907" w14:textId="77777777" w:rsidR="006B08F9" w:rsidRPr="006B08F9" w:rsidRDefault="006B08F9" w:rsidP="006B08F9">
      <w:pPr>
        <w:suppressAutoHyphens/>
        <w:spacing w:after="0" w:line="276" w:lineRule="auto"/>
        <w:jc w:val="both"/>
        <w:rPr>
          <w:rFonts w:ascii="Verdana" w:hAnsi="Verdana"/>
          <w:color w:val="00B0F0"/>
          <w:sz w:val="20"/>
          <w:szCs w:val="20"/>
        </w:rPr>
      </w:pPr>
    </w:p>
    <w:p w14:paraId="77B0C7E4" w14:textId="77777777" w:rsidR="006B08F9" w:rsidRPr="006B08F9" w:rsidRDefault="006B08F9" w:rsidP="006B08F9">
      <w:pPr>
        <w:suppressAutoHyphens/>
        <w:spacing w:after="0" w:line="276" w:lineRule="auto"/>
        <w:jc w:val="both"/>
        <w:rPr>
          <w:rFonts w:ascii="Verdana" w:hAnsi="Verdana"/>
          <w:sz w:val="20"/>
          <w:szCs w:val="20"/>
        </w:rPr>
      </w:pPr>
      <w:r w:rsidRPr="006B08F9">
        <w:rPr>
          <w:rFonts w:ascii="Verdana" w:hAnsi="Verdana"/>
          <w:sz w:val="20"/>
          <w:szCs w:val="20"/>
        </w:rPr>
        <w:t>Si analizamos la distribución de la plantilla por edad y puesto de trabajo, observamos cómo la plantilla más joven ocupa el puesto de personal técnico en MOI, lo cual guarda relación con el aumento de nivel de estudios de la población; y la media más alta la tienen los hombres de dirección, con 56 años de edad.</w:t>
      </w:r>
    </w:p>
    <w:p w14:paraId="53F17AD3" w14:textId="77777777" w:rsidR="006B08F9" w:rsidRPr="006B08F9" w:rsidRDefault="006B08F9" w:rsidP="006B08F9">
      <w:pPr>
        <w:suppressAutoHyphens/>
        <w:spacing w:before="240" w:after="0" w:line="276" w:lineRule="auto"/>
        <w:jc w:val="both"/>
        <w:rPr>
          <w:rFonts w:ascii="Verdana" w:hAnsi="Verdana"/>
          <w:sz w:val="20"/>
          <w:szCs w:val="20"/>
        </w:rPr>
      </w:pPr>
      <w:r w:rsidRPr="006B08F9">
        <w:rPr>
          <w:rFonts w:ascii="Verdana" w:hAnsi="Verdana"/>
          <w:sz w:val="20"/>
          <w:szCs w:val="20"/>
        </w:rPr>
        <w:t>No obstante, llama la atención la diferencia de edad entre mujeres y hombres dentro del mismo puesto, así como entre MOD y MOI.</w:t>
      </w:r>
    </w:p>
    <w:p w14:paraId="7201DA60" w14:textId="77777777" w:rsidR="006B08F9" w:rsidRPr="006B08F9" w:rsidRDefault="006B08F9" w:rsidP="006B08F9">
      <w:pPr>
        <w:suppressAutoHyphens/>
        <w:spacing w:after="0" w:line="276" w:lineRule="auto"/>
        <w:jc w:val="both"/>
        <w:rPr>
          <w:rFonts w:ascii="Verdana" w:hAnsi="Verdana"/>
          <w:color w:val="00B0F0"/>
          <w:sz w:val="20"/>
          <w:szCs w:val="20"/>
        </w:rPr>
      </w:pPr>
    </w:p>
    <w:p w14:paraId="4C237A07" w14:textId="77777777" w:rsidR="006B08F9" w:rsidRPr="006B08F9" w:rsidRDefault="006B08F9" w:rsidP="006B08F9">
      <w:pPr>
        <w:suppressAutoHyphens/>
        <w:spacing w:after="0" w:line="276" w:lineRule="auto"/>
        <w:jc w:val="center"/>
        <w:rPr>
          <w:rFonts w:ascii="Verdana" w:eastAsia="Economica" w:hAnsi="Verdana" w:cs="Calibri"/>
          <w:b/>
          <w:sz w:val="20"/>
          <w:szCs w:val="20"/>
          <w:lang w:eastAsia="zh-CN" w:bidi="hi-IN"/>
        </w:rPr>
      </w:pPr>
      <w:r w:rsidRPr="006B08F9">
        <w:rPr>
          <w:rFonts w:ascii="Verdana" w:eastAsia="Economica" w:hAnsi="Verdana" w:cs="Calibri"/>
          <w:b/>
          <w:noProof/>
          <w:sz w:val="20"/>
          <w:szCs w:val="20"/>
          <w:lang w:eastAsia="zh-CN" w:bidi="hi-IN"/>
        </w:rPr>
        <w:drawing>
          <wp:inline distT="0" distB="0" distL="0" distR="0" wp14:anchorId="08620548" wp14:editId="36D4142F">
            <wp:extent cx="4201642" cy="4105954"/>
            <wp:effectExtent l="0" t="0" r="8890" b="8890"/>
            <wp:docPr id="1014084332" name="Imagen 4" descr="Gráfico, Gráfico de barras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84332" name="Imagen 4" descr="Gráfico, Gráfico de barras  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274" cy="4114389"/>
                    </a:xfrm>
                    <a:prstGeom prst="rect">
                      <a:avLst/>
                    </a:prstGeom>
                    <a:noFill/>
                  </pic:spPr>
                </pic:pic>
              </a:graphicData>
            </a:graphic>
          </wp:inline>
        </w:drawing>
      </w:r>
    </w:p>
    <w:p w14:paraId="080D40C7"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F7ACAC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4C27F93" w14:textId="77777777" w:rsidR="006B08F9" w:rsidRPr="006B08F9" w:rsidRDefault="006B08F9" w:rsidP="006B08F9">
      <w:pPr>
        <w:suppressAutoHyphens/>
        <w:spacing w:after="0" w:line="276" w:lineRule="auto"/>
        <w:jc w:val="both"/>
        <w:rPr>
          <w:rFonts w:ascii="Verdana" w:eastAsia="Economica" w:hAnsi="Verdana" w:cs="Calibri"/>
          <w:b/>
          <w:color w:val="C00000"/>
          <w:sz w:val="20"/>
          <w:szCs w:val="20"/>
          <w:lang w:eastAsia="zh-CN" w:bidi="hi-IN"/>
        </w:rPr>
      </w:pPr>
      <w:r w:rsidRPr="006B08F9">
        <w:rPr>
          <w:rFonts w:ascii="Verdana" w:eastAsia="Economica" w:hAnsi="Verdana" w:cs="Calibri"/>
          <w:b/>
          <w:sz w:val="20"/>
          <w:szCs w:val="20"/>
          <w:lang w:eastAsia="zh-CN" w:bidi="hi-IN"/>
        </w:rPr>
        <w:t xml:space="preserve">5.- Distribución de la plantilla por antigüedad </w:t>
      </w:r>
    </w:p>
    <w:p w14:paraId="54A4FC4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994"/>
        <w:gridCol w:w="914"/>
        <w:gridCol w:w="445"/>
        <w:gridCol w:w="1069"/>
        <w:gridCol w:w="1056"/>
        <w:gridCol w:w="607"/>
        <w:gridCol w:w="938"/>
        <w:gridCol w:w="924"/>
      </w:tblGrid>
      <w:tr w:rsidR="006B08F9" w:rsidRPr="006B08F9" w14:paraId="1B4C4A86" w14:textId="77777777" w:rsidTr="000147E8">
        <w:trPr>
          <w:trHeight w:val="615"/>
        </w:trPr>
        <w:tc>
          <w:tcPr>
            <w:tcW w:w="0" w:type="auto"/>
            <w:shd w:val="clear" w:color="5B9BD5" w:fill="5B9BD5"/>
            <w:noWrap/>
            <w:vAlign w:val="center"/>
            <w:hideMark/>
          </w:tcPr>
          <w:p w14:paraId="586FDDE7"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bookmarkStart w:id="7" w:name="_Hlk188539215"/>
            <w:r w:rsidRPr="006B08F9">
              <w:rPr>
                <w:rFonts w:ascii="Calibri" w:eastAsia="Times New Roman" w:hAnsi="Calibri" w:cs="Calibri"/>
                <w:b/>
                <w:bCs/>
                <w:color w:val="000000"/>
                <w:sz w:val="20"/>
                <w:lang w:eastAsia="es-ES"/>
              </w:rPr>
              <w:t xml:space="preserve">AÑOS </w:t>
            </w:r>
          </w:p>
        </w:tc>
        <w:tc>
          <w:tcPr>
            <w:tcW w:w="0" w:type="auto"/>
            <w:shd w:val="clear" w:color="5B9BD5" w:fill="5B9BD5"/>
            <w:noWrap/>
            <w:vAlign w:val="center"/>
            <w:hideMark/>
          </w:tcPr>
          <w:p w14:paraId="56A0CF24" w14:textId="77777777" w:rsidR="006B08F9" w:rsidRPr="006B08F9" w:rsidRDefault="006B08F9" w:rsidP="006B08F9">
            <w:pPr>
              <w:spacing w:after="0" w:line="240" w:lineRule="auto"/>
              <w:jc w:val="center"/>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HOMBRES</w:t>
            </w:r>
          </w:p>
        </w:tc>
        <w:tc>
          <w:tcPr>
            <w:tcW w:w="0" w:type="auto"/>
            <w:shd w:val="clear" w:color="5B9BD5" w:fill="5B9BD5"/>
            <w:noWrap/>
            <w:vAlign w:val="center"/>
            <w:hideMark/>
          </w:tcPr>
          <w:p w14:paraId="72378B51" w14:textId="77777777" w:rsidR="006B08F9" w:rsidRPr="006B08F9" w:rsidRDefault="006B08F9" w:rsidP="006B08F9">
            <w:pPr>
              <w:spacing w:after="0" w:line="240" w:lineRule="auto"/>
              <w:jc w:val="center"/>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MUJERES</w:t>
            </w:r>
          </w:p>
        </w:tc>
        <w:tc>
          <w:tcPr>
            <w:tcW w:w="0" w:type="auto"/>
            <w:shd w:val="clear" w:color="000000" w:fill="AEAAAA"/>
            <w:noWrap/>
            <w:vAlign w:val="center"/>
            <w:hideMark/>
          </w:tcPr>
          <w:p w14:paraId="57E88A33" w14:textId="77777777" w:rsidR="006B08F9" w:rsidRPr="006B08F9" w:rsidRDefault="006B08F9" w:rsidP="006B08F9">
            <w:pPr>
              <w:spacing w:after="0" w:line="240" w:lineRule="auto"/>
              <w:jc w:val="center"/>
              <w:rPr>
                <w:rFonts w:ascii="Calibri" w:eastAsia="Times New Roman" w:hAnsi="Calibri" w:cs="Calibri"/>
                <w:b/>
                <w:bCs/>
                <w:color w:val="FFFFFF"/>
                <w:sz w:val="14"/>
                <w:szCs w:val="14"/>
                <w:lang w:eastAsia="es-ES"/>
              </w:rPr>
            </w:pPr>
            <w:r w:rsidRPr="006B08F9">
              <w:rPr>
                <w:rFonts w:ascii="Calibri" w:eastAsia="Times New Roman" w:hAnsi="Calibri" w:cs="Calibri"/>
                <w:b/>
                <w:bCs/>
                <w:color w:val="FFFFFF"/>
                <w:sz w:val="14"/>
                <w:szCs w:val="14"/>
                <w:lang w:eastAsia="es-ES"/>
              </w:rPr>
              <w:t>total</w:t>
            </w:r>
          </w:p>
        </w:tc>
        <w:tc>
          <w:tcPr>
            <w:tcW w:w="0" w:type="auto"/>
            <w:shd w:val="clear" w:color="000000" w:fill="5B9BD5"/>
            <w:vAlign w:val="center"/>
          </w:tcPr>
          <w:p w14:paraId="0F0AB666" w14:textId="77777777" w:rsidR="006B08F9" w:rsidRPr="006B08F9" w:rsidRDefault="006B08F9" w:rsidP="006B08F9">
            <w:pPr>
              <w:spacing w:after="0" w:line="240" w:lineRule="auto"/>
              <w:jc w:val="center"/>
              <w:rPr>
                <w:rFonts w:ascii="Calibri" w:eastAsia="Times New Roman" w:hAnsi="Calibri" w:cs="Calibri"/>
                <w:b/>
                <w:bCs/>
                <w:color w:val="FFFFFF"/>
                <w:sz w:val="14"/>
                <w:szCs w:val="14"/>
                <w:lang w:eastAsia="es-ES"/>
              </w:rPr>
            </w:pPr>
            <w:r w:rsidRPr="006B08F9">
              <w:rPr>
                <w:rFonts w:ascii="Calibri" w:eastAsia="Times New Roman" w:hAnsi="Calibri" w:cs="Calibri"/>
                <w:b/>
                <w:bCs/>
                <w:color w:val="FFFFFF"/>
                <w:sz w:val="14"/>
                <w:szCs w:val="14"/>
                <w:lang w:eastAsia="es-ES"/>
              </w:rPr>
              <w:t>índice concentración HOMBRE</w:t>
            </w:r>
          </w:p>
        </w:tc>
        <w:tc>
          <w:tcPr>
            <w:tcW w:w="0" w:type="auto"/>
            <w:shd w:val="clear" w:color="000000" w:fill="5B9BD5"/>
            <w:vAlign w:val="center"/>
          </w:tcPr>
          <w:p w14:paraId="290421CD" w14:textId="77777777" w:rsidR="006B08F9" w:rsidRPr="006B08F9" w:rsidRDefault="006B08F9" w:rsidP="006B08F9">
            <w:pPr>
              <w:spacing w:after="0" w:line="240" w:lineRule="auto"/>
              <w:jc w:val="center"/>
              <w:rPr>
                <w:rFonts w:ascii="Calibri" w:eastAsia="Times New Roman" w:hAnsi="Calibri" w:cs="Calibri"/>
                <w:b/>
                <w:bCs/>
                <w:color w:val="FFFFFF"/>
                <w:sz w:val="14"/>
                <w:szCs w:val="14"/>
                <w:lang w:eastAsia="es-ES"/>
              </w:rPr>
            </w:pPr>
            <w:r w:rsidRPr="006B08F9">
              <w:rPr>
                <w:rFonts w:ascii="Calibri" w:eastAsia="Times New Roman" w:hAnsi="Calibri" w:cs="Calibri"/>
                <w:b/>
                <w:bCs/>
                <w:color w:val="FFFFFF"/>
                <w:sz w:val="14"/>
                <w:szCs w:val="14"/>
                <w:lang w:eastAsia="es-ES"/>
              </w:rPr>
              <w:t>índice concentración MUJER</w:t>
            </w:r>
          </w:p>
        </w:tc>
        <w:tc>
          <w:tcPr>
            <w:tcW w:w="0" w:type="auto"/>
            <w:shd w:val="clear" w:color="auto" w:fill="4472C4" w:themeFill="accent1"/>
            <w:vAlign w:val="center"/>
          </w:tcPr>
          <w:p w14:paraId="1E917889" w14:textId="77777777" w:rsidR="006B08F9" w:rsidRPr="006B08F9" w:rsidRDefault="006B08F9" w:rsidP="006B08F9">
            <w:pPr>
              <w:spacing w:after="0" w:line="240" w:lineRule="auto"/>
              <w:jc w:val="center"/>
              <w:rPr>
                <w:rFonts w:ascii="Calibri" w:eastAsia="Times New Roman" w:hAnsi="Calibri" w:cs="Calibri"/>
                <w:b/>
                <w:bCs/>
                <w:color w:val="00B0F0"/>
                <w:sz w:val="14"/>
                <w:szCs w:val="14"/>
                <w:lang w:eastAsia="es-ES"/>
              </w:rPr>
            </w:pPr>
            <w:r w:rsidRPr="006B08F9">
              <w:rPr>
                <w:rFonts w:ascii="Calibri" w:eastAsia="Times New Roman" w:hAnsi="Calibri" w:cs="Calibri"/>
                <w:b/>
                <w:bCs/>
                <w:color w:val="00B0F0"/>
                <w:sz w:val="14"/>
                <w:szCs w:val="14"/>
                <w:lang w:eastAsia="es-ES"/>
              </w:rPr>
              <w:t>IC Total</w:t>
            </w:r>
          </w:p>
        </w:tc>
        <w:tc>
          <w:tcPr>
            <w:tcW w:w="0" w:type="auto"/>
            <w:shd w:val="clear" w:color="auto" w:fill="FFC000" w:themeFill="accent4"/>
            <w:vAlign w:val="center"/>
          </w:tcPr>
          <w:p w14:paraId="4DC9E90D" w14:textId="77777777" w:rsidR="006B08F9" w:rsidRPr="006B08F9" w:rsidRDefault="006B08F9" w:rsidP="006B08F9">
            <w:pPr>
              <w:spacing w:after="0" w:line="240" w:lineRule="auto"/>
              <w:jc w:val="center"/>
              <w:rPr>
                <w:rFonts w:ascii="Calibri" w:eastAsia="Times New Roman" w:hAnsi="Calibri" w:cs="Calibri"/>
                <w:b/>
                <w:bCs/>
                <w:color w:val="FFFFFF"/>
                <w:sz w:val="14"/>
                <w:szCs w:val="14"/>
                <w:lang w:eastAsia="es-ES"/>
              </w:rPr>
            </w:pPr>
            <w:r w:rsidRPr="006B08F9">
              <w:rPr>
                <w:rFonts w:ascii="Calibri" w:eastAsia="Times New Roman" w:hAnsi="Calibri" w:cs="Calibri"/>
                <w:b/>
                <w:bCs/>
                <w:color w:val="FFFFFF"/>
                <w:sz w:val="14"/>
                <w:szCs w:val="14"/>
                <w:lang w:eastAsia="es-ES"/>
              </w:rPr>
              <w:t>índice distribución HOMBRE</w:t>
            </w:r>
          </w:p>
        </w:tc>
        <w:tc>
          <w:tcPr>
            <w:tcW w:w="0" w:type="auto"/>
            <w:shd w:val="clear" w:color="000000" w:fill="A5A5A5"/>
            <w:vAlign w:val="center"/>
            <w:hideMark/>
          </w:tcPr>
          <w:p w14:paraId="55FE63EC" w14:textId="77777777" w:rsidR="006B08F9" w:rsidRPr="006B08F9" w:rsidRDefault="006B08F9" w:rsidP="006B08F9">
            <w:pPr>
              <w:spacing w:after="0" w:line="240" w:lineRule="auto"/>
              <w:jc w:val="center"/>
              <w:rPr>
                <w:rFonts w:ascii="Calibri" w:eastAsia="Times New Roman" w:hAnsi="Calibri" w:cs="Calibri"/>
                <w:b/>
                <w:bCs/>
                <w:color w:val="FFFFFF"/>
                <w:sz w:val="14"/>
                <w:szCs w:val="14"/>
                <w:lang w:eastAsia="es-ES"/>
              </w:rPr>
            </w:pPr>
            <w:r w:rsidRPr="006B08F9">
              <w:rPr>
                <w:rFonts w:ascii="Calibri" w:eastAsia="Times New Roman" w:hAnsi="Calibri" w:cs="Calibri"/>
                <w:b/>
                <w:bCs/>
                <w:color w:val="FFFFFF"/>
                <w:sz w:val="14"/>
                <w:szCs w:val="14"/>
                <w:lang w:eastAsia="es-ES"/>
              </w:rPr>
              <w:t>índice distribución MUJER</w:t>
            </w:r>
          </w:p>
        </w:tc>
      </w:tr>
      <w:tr w:rsidR="006B08F9" w:rsidRPr="006B08F9" w14:paraId="39309D6C" w14:textId="77777777" w:rsidTr="000147E8">
        <w:trPr>
          <w:trHeight w:val="300"/>
        </w:trPr>
        <w:tc>
          <w:tcPr>
            <w:tcW w:w="0" w:type="auto"/>
            <w:shd w:val="clear" w:color="DDEBF7" w:fill="DDEBF7"/>
            <w:noWrap/>
            <w:vAlign w:val="center"/>
            <w:hideMark/>
          </w:tcPr>
          <w:p w14:paraId="58D3BED6"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1 A 3 AÑOS</w:t>
            </w:r>
          </w:p>
        </w:tc>
        <w:tc>
          <w:tcPr>
            <w:tcW w:w="0" w:type="auto"/>
            <w:shd w:val="clear" w:color="DDEBF7" w:fill="DDEBF7"/>
            <w:noWrap/>
            <w:vAlign w:val="center"/>
            <w:hideMark/>
          </w:tcPr>
          <w:p w14:paraId="4E4CEE82"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66</w:t>
            </w:r>
          </w:p>
        </w:tc>
        <w:tc>
          <w:tcPr>
            <w:tcW w:w="0" w:type="auto"/>
            <w:shd w:val="clear" w:color="DDEBF7" w:fill="DDEBF7"/>
            <w:noWrap/>
            <w:vAlign w:val="center"/>
            <w:hideMark/>
          </w:tcPr>
          <w:p w14:paraId="7866D81A"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27</w:t>
            </w:r>
          </w:p>
        </w:tc>
        <w:tc>
          <w:tcPr>
            <w:tcW w:w="0" w:type="auto"/>
            <w:shd w:val="clear" w:color="DDEBF7" w:fill="DDEBF7"/>
            <w:noWrap/>
            <w:vAlign w:val="center"/>
            <w:hideMark/>
          </w:tcPr>
          <w:p w14:paraId="1C7D4659"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93</w:t>
            </w:r>
          </w:p>
        </w:tc>
        <w:tc>
          <w:tcPr>
            <w:tcW w:w="0" w:type="auto"/>
            <w:shd w:val="clear" w:color="DDEBF7" w:fill="DDEBF7"/>
            <w:vAlign w:val="center"/>
          </w:tcPr>
          <w:p w14:paraId="0D008333"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84%</w:t>
            </w:r>
          </w:p>
        </w:tc>
        <w:tc>
          <w:tcPr>
            <w:tcW w:w="0" w:type="auto"/>
            <w:shd w:val="clear" w:color="DDEBF7" w:fill="DDEBF7"/>
            <w:vAlign w:val="center"/>
          </w:tcPr>
          <w:p w14:paraId="67B5FE36"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90%</w:t>
            </w:r>
          </w:p>
        </w:tc>
        <w:tc>
          <w:tcPr>
            <w:tcW w:w="0" w:type="auto"/>
            <w:shd w:val="clear" w:color="DDEBF7" w:fill="DDEBF7"/>
            <w:vAlign w:val="center"/>
          </w:tcPr>
          <w:p w14:paraId="4BE650C8" w14:textId="77777777" w:rsidR="006B08F9" w:rsidRPr="006B08F9" w:rsidRDefault="006B08F9" w:rsidP="006B08F9">
            <w:pPr>
              <w:spacing w:after="0" w:line="240" w:lineRule="auto"/>
              <w:jc w:val="center"/>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85%</w:t>
            </w:r>
          </w:p>
        </w:tc>
        <w:tc>
          <w:tcPr>
            <w:tcW w:w="0" w:type="auto"/>
            <w:shd w:val="clear" w:color="DDEBF7" w:fill="DDEBF7"/>
            <w:vAlign w:val="center"/>
          </w:tcPr>
          <w:p w14:paraId="5DB5E976"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71%</w:t>
            </w:r>
          </w:p>
        </w:tc>
        <w:tc>
          <w:tcPr>
            <w:tcW w:w="0" w:type="auto"/>
            <w:shd w:val="clear" w:color="DDEBF7" w:fill="DDEBF7"/>
            <w:noWrap/>
            <w:vAlign w:val="center"/>
            <w:hideMark/>
          </w:tcPr>
          <w:p w14:paraId="26CA47C8"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29%</w:t>
            </w:r>
          </w:p>
        </w:tc>
      </w:tr>
      <w:tr w:rsidR="006B08F9" w:rsidRPr="006B08F9" w14:paraId="1C4817FF" w14:textId="77777777" w:rsidTr="000147E8">
        <w:trPr>
          <w:trHeight w:val="300"/>
        </w:trPr>
        <w:tc>
          <w:tcPr>
            <w:tcW w:w="0" w:type="auto"/>
            <w:shd w:val="clear" w:color="auto" w:fill="auto"/>
            <w:noWrap/>
            <w:vAlign w:val="center"/>
            <w:hideMark/>
          </w:tcPr>
          <w:p w14:paraId="191402F1"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4 A 6 AÑOS</w:t>
            </w:r>
          </w:p>
        </w:tc>
        <w:tc>
          <w:tcPr>
            <w:tcW w:w="0" w:type="auto"/>
            <w:shd w:val="clear" w:color="auto" w:fill="auto"/>
            <w:noWrap/>
            <w:vAlign w:val="center"/>
            <w:hideMark/>
          </w:tcPr>
          <w:p w14:paraId="2FC18EB3"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shd w:val="clear" w:color="auto" w:fill="auto"/>
            <w:noWrap/>
            <w:vAlign w:val="center"/>
            <w:hideMark/>
          </w:tcPr>
          <w:p w14:paraId="2F8C36E1"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shd w:val="clear" w:color="auto" w:fill="auto"/>
            <w:noWrap/>
            <w:vAlign w:val="center"/>
            <w:hideMark/>
          </w:tcPr>
          <w:p w14:paraId="31222503"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vAlign w:val="center"/>
          </w:tcPr>
          <w:p w14:paraId="05F2C4AD"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0" w:type="auto"/>
            <w:vAlign w:val="center"/>
          </w:tcPr>
          <w:p w14:paraId="4D6FD97E"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vAlign w:val="center"/>
          </w:tcPr>
          <w:p w14:paraId="56F79CE6" w14:textId="77777777" w:rsidR="006B08F9" w:rsidRPr="006B08F9" w:rsidRDefault="006B08F9" w:rsidP="006B08F9">
            <w:pPr>
              <w:spacing w:after="0" w:line="240" w:lineRule="auto"/>
              <w:jc w:val="center"/>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3%</w:t>
            </w:r>
          </w:p>
        </w:tc>
        <w:tc>
          <w:tcPr>
            <w:tcW w:w="0" w:type="auto"/>
            <w:vAlign w:val="center"/>
          </w:tcPr>
          <w:p w14:paraId="744B137F"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100%</w:t>
            </w:r>
          </w:p>
        </w:tc>
        <w:tc>
          <w:tcPr>
            <w:tcW w:w="0" w:type="auto"/>
            <w:shd w:val="clear" w:color="auto" w:fill="auto"/>
            <w:noWrap/>
            <w:vAlign w:val="center"/>
            <w:hideMark/>
          </w:tcPr>
          <w:p w14:paraId="7F37D735"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2394C9CD" w14:textId="77777777" w:rsidTr="000147E8">
        <w:trPr>
          <w:trHeight w:val="300"/>
        </w:trPr>
        <w:tc>
          <w:tcPr>
            <w:tcW w:w="0" w:type="auto"/>
            <w:shd w:val="clear" w:color="DDEBF7" w:fill="DDEBF7"/>
            <w:noWrap/>
            <w:vAlign w:val="center"/>
            <w:hideMark/>
          </w:tcPr>
          <w:p w14:paraId="14CD6256"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DE 7 A 10 AÑOS</w:t>
            </w:r>
          </w:p>
        </w:tc>
        <w:tc>
          <w:tcPr>
            <w:tcW w:w="0" w:type="auto"/>
            <w:shd w:val="clear" w:color="DDEBF7" w:fill="DDEBF7"/>
            <w:noWrap/>
            <w:vAlign w:val="center"/>
            <w:hideMark/>
          </w:tcPr>
          <w:p w14:paraId="264248C6"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shd w:val="clear" w:color="DDEBF7" w:fill="DDEBF7"/>
            <w:noWrap/>
            <w:vAlign w:val="center"/>
            <w:hideMark/>
          </w:tcPr>
          <w:p w14:paraId="57EE8B00"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0" w:type="auto"/>
            <w:shd w:val="clear" w:color="DDEBF7" w:fill="DDEBF7"/>
            <w:noWrap/>
            <w:vAlign w:val="center"/>
            <w:hideMark/>
          </w:tcPr>
          <w:p w14:paraId="75576C3E"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shd w:val="clear" w:color="DDEBF7" w:fill="DDEBF7"/>
            <w:vAlign w:val="center"/>
          </w:tcPr>
          <w:p w14:paraId="35E08048"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c>
          <w:tcPr>
            <w:tcW w:w="0" w:type="auto"/>
            <w:shd w:val="clear" w:color="DDEBF7" w:fill="DDEBF7"/>
            <w:vAlign w:val="center"/>
          </w:tcPr>
          <w:p w14:paraId="00A62A71"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w:t>
            </w:r>
          </w:p>
        </w:tc>
        <w:tc>
          <w:tcPr>
            <w:tcW w:w="0" w:type="auto"/>
            <w:shd w:val="clear" w:color="DDEBF7" w:fill="DDEBF7"/>
            <w:vAlign w:val="center"/>
          </w:tcPr>
          <w:p w14:paraId="01B6F431" w14:textId="77777777" w:rsidR="006B08F9" w:rsidRPr="006B08F9" w:rsidRDefault="006B08F9" w:rsidP="006B08F9">
            <w:pPr>
              <w:spacing w:after="0" w:line="240" w:lineRule="auto"/>
              <w:jc w:val="center"/>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6%</w:t>
            </w:r>
          </w:p>
        </w:tc>
        <w:tc>
          <w:tcPr>
            <w:tcW w:w="0" w:type="auto"/>
            <w:shd w:val="clear" w:color="DDEBF7" w:fill="DDEBF7"/>
            <w:vAlign w:val="center"/>
          </w:tcPr>
          <w:p w14:paraId="62C2A5AF"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50%</w:t>
            </w:r>
          </w:p>
        </w:tc>
        <w:tc>
          <w:tcPr>
            <w:tcW w:w="0" w:type="auto"/>
            <w:shd w:val="clear" w:color="DDEBF7" w:fill="DDEBF7"/>
            <w:noWrap/>
            <w:vAlign w:val="center"/>
            <w:hideMark/>
          </w:tcPr>
          <w:p w14:paraId="605B2484"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50%</w:t>
            </w:r>
          </w:p>
        </w:tc>
      </w:tr>
      <w:tr w:rsidR="006B08F9" w:rsidRPr="006B08F9" w14:paraId="06B713F3" w14:textId="77777777" w:rsidTr="000147E8">
        <w:trPr>
          <w:trHeight w:val="300"/>
        </w:trPr>
        <w:tc>
          <w:tcPr>
            <w:tcW w:w="0" w:type="auto"/>
            <w:shd w:val="clear" w:color="auto" w:fill="auto"/>
            <w:noWrap/>
            <w:vAlign w:val="center"/>
            <w:hideMark/>
          </w:tcPr>
          <w:p w14:paraId="1E0E7BE4"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MÁS DE 10 AÑOS</w:t>
            </w:r>
          </w:p>
        </w:tc>
        <w:tc>
          <w:tcPr>
            <w:tcW w:w="0" w:type="auto"/>
            <w:shd w:val="clear" w:color="auto" w:fill="auto"/>
            <w:noWrap/>
            <w:vAlign w:val="center"/>
            <w:hideMark/>
          </w:tcPr>
          <w:p w14:paraId="2CB39912"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shd w:val="clear" w:color="auto" w:fill="auto"/>
            <w:noWrap/>
            <w:vAlign w:val="center"/>
            <w:hideMark/>
          </w:tcPr>
          <w:p w14:paraId="010406B5"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B0F0"/>
                <w:sz w:val="20"/>
                <w:lang w:eastAsia="es-ES"/>
              </w:rPr>
              <w:t>0</w:t>
            </w:r>
          </w:p>
        </w:tc>
        <w:tc>
          <w:tcPr>
            <w:tcW w:w="0" w:type="auto"/>
            <w:shd w:val="clear" w:color="auto" w:fill="auto"/>
            <w:noWrap/>
            <w:vAlign w:val="center"/>
            <w:hideMark/>
          </w:tcPr>
          <w:p w14:paraId="128205F4"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0" w:type="auto"/>
            <w:vAlign w:val="center"/>
          </w:tcPr>
          <w:p w14:paraId="212B1DF6"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w:t>
            </w:r>
          </w:p>
        </w:tc>
        <w:tc>
          <w:tcPr>
            <w:tcW w:w="0" w:type="auto"/>
            <w:vAlign w:val="center"/>
          </w:tcPr>
          <w:p w14:paraId="0E292DD1"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c>
          <w:tcPr>
            <w:tcW w:w="0" w:type="auto"/>
            <w:vAlign w:val="center"/>
          </w:tcPr>
          <w:p w14:paraId="5CCF52AC" w14:textId="77777777" w:rsidR="006B08F9" w:rsidRPr="006B08F9" w:rsidRDefault="006B08F9" w:rsidP="006B08F9">
            <w:pPr>
              <w:spacing w:after="0" w:line="240" w:lineRule="auto"/>
              <w:jc w:val="center"/>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6%</w:t>
            </w:r>
          </w:p>
        </w:tc>
        <w:tc>
          <w:tcPr>
            <w:tcW w:w="0" w:type="auto"/>
            <w:vAlign w:val="center"/>
          </w:tcPr>
          <w:p w14:paraId="18A38B55"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100%</w:t>
            </w:r>
          </w:p>
        </w:tc>
        <w:tc>
          <w:tcPr>
            <w:tcW w:w="0" w:type="auto"/>
            <w:shd w:val="clear" w:color="auto" w:fill="auto"/>
            <w:noWrap/>
            <w:vAlign w:val="center"/>
            <w:hideMark/>
          </w:tcPr>
          <w:p w14:paraId="5524FAD1"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0%</w:t>
            </w:r>
          </w:p>
        </w:tc>
      </w:tr>
      <w:tr w:rsidR="006B08F9" w:rsidRPr="006B08F9" w14:paraId="6F9DA63F" w14:textId="77777777" w:rsidTr="000147E8">
        <w:trPr>
          <w:trHeight w:val="300"/>
        </w:trPr>
        <w:tc>
          <w:tcPr>
            <w:tcW w:w="0" w:type="auto"/>
            <w:shd w:val="clear" w:color="DDEBF7" w:fill="DDEBF7"/>
            <w:noWrap/>
            <w:vAlign w:val="center"/>
            <w:hideMark/>
          </w:tcPr>
          <w:p w14:paraId="3884F398" w14:textId="77777777" w:rsidR="006B08F9" w:rsidRPr="006B08F9" w:rsidRDefault="006B08F9" w:rsidP="006B08F9">
            <w:pPr>
              <w:spacing w:after="0" w:line="240" w:lineRule="auto"/>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Total</w:t>
            </w:r>
          </w:p>
        </w:tc>
        <w:tc>
          <w:tcPr>
            <w:tcW w:w="0" w:type="auto"/>
            <w:shd w:val="clear" w:color="DDEBF7" w:fill="DDEBF7"/>
            <w:noWrap/>
            <w:vAlign w:val="center"/>
            <w:hideMark/>
          </w:tcPr>
          <w:p w14:paraId="5F81EF66"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79</w:t>
            </w:r>
          </w:p>
        </w:tc>
        <w:tc>
          <w:tcPr>
            <w:tcW w:w="0" w:type="auto"/>
            <w:shd w:val="clear" w:color="DDEBF7" w:fill="DDEBF7"/>
            <w:noWrap/>
            <w:vAlign w:val="center"/>
            <w:hideMark/>
          </w:tcPr>
          <w:p w14:paraId="16CA0C73" w14:textId="77777777" w:rsidR="006B08F9" w:rsidRPr="006B08F9" w:rsidRDefault="006B08F9" w:rsidP="006B08F9">
            <w:pPr>
              <w:spacing w:after="0" w:line="240" w:lineRule="auto"/>
              <w:jc w:val="center"/>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30</w:t>
            </w:r>
          </w:p>
        </w:tc>
        <w:tc>
          <w:tcPr>
            <w:tcW w:w="0" w:type="auto"/>
            <w:shd w:val="clear" w:color="DDEBF7" w:fill="DDEBF7"/>
            <w:noWrap/>
            <w:vAlign w:val="center"/>
            <w:hideMark/>
          </w:tcPr>
          <w:p w14:paraId="604C5CEF" w14:textId="77777777" w:rsidR="006B08F9" w:rsidRPr="006B08F9" w:rsidRDefault="006B08F9" w:rsidP="006B08F9">
            <w:pPr>
              <w:spacing w:after="0" w:line="240" w:lineRule="auto"/>
              <w:jc w:val="center"/>
              <w:rPr>
                <w:rFonts w:ascii="Calibri" w:eastAsia="Times New Roman" w:hAnsi="Calibri" w:cs="Calibri"/>
                <w:color w:val="00B0F0"/>
                <w:sz w:val="20"/>
                <w:lang w:eastAsia="es-ES"/>
              </w:rPr>
            </w:pPr>
            <w:r w:rsidRPr="006B08F9">
              <w:rPr>
                <w:rFonts w:ascii="Calibri" w:eastAsia="Times New Roman" w:hAnsi="Calibri" w:cs="Calibri"/>
                <w:color w:val="00B0F0"/>
                <w:sz w:val="20"/>
                <w:lang w:eastAsia="es-ES"/>
              </w:rPr>
              <w:t>109</w:t>
            </w:r>
          </w:p>
        </w:tc>
        <w:tc>
          <w:tcPr>
            <w:tcW w:w="0" w:type="auto"/>
            <w:shd w:val="clear" w:color="DDEBF7" w:fill="DDEBF7"/>
            <w:vAlign w:val="center"/>
          </w:tcPr>
          <w:p w14:paraId="6C962FC3" w14:textId="77777777" w:rsidR="006B08F9" w:rsidRPr="006B08F9" w:rsidRDefault="006B08F9" w:rsidP="006B08F9">
            <w:pPr>
              <w:spacing w:after="0" w:line="240" w:lineRule="auto"/>
              <w:jc w:val="center"/>
              <w:rPr>
                <w:rFonts w:ascii="Times New Roman" w:eastAsia="Times New Roman" w:hAnsi="Times New Roman" w:cs="Times New Roman"/>
                <w:color w:val="00B0F0"/>
                <w:sz w:val="20"/>
                <w:szCs w:val="20"/>
                <w:lang w:eastAsia="es-ES"/>
              </w:rPr>
            </w:pPr>
            <w:r w:rsidRPr="006B08F9">
              <w:rPr>
                <w:rFonts w:ascii="Times New Roman" w:eastAsia="Times New Roman" w:hAnsi="Times New Roman" w:cs="Times New Roman"/>
                <w:color w:val="00B0F0"/>
                <w:sz w:val="20"/>
                <w:szCs w:val="20"/>
                <w:lang w:eastAsia="es-ES"/>
              </w:rPr>
              <w:t>100%</w:t>
            </w:r>
          </w:p>
        </w:tc>
        <w:tc>
          <w:tcPr>
            <w:tcW w:w="0" w:type="auto"/>
            <w:shd w:val="clear" w:color="DDEBF7" w:fill="DDEBF7"/>
            <w:vAlign w:val="center"/>
          </w:tcPr>
          <w:p w14:paraId="58B33E1B" w14:textId="77777777" w:rsidR="006B08F9" w:rsidRPr="006B08F9" w:rsidRDefault="006B08F9" w:rsidP="006B08F9">
            <w:pPr>
              <w:spacing w:after="0" w:line="240" w:lineRule="auto"/>
              <w:jc w:val="center"/>
              <w:rPr>
                <w:rFonts w:ascii="Times New Roman" w:eastAsia="Times New Roman" w:hAnsi="Times New Roman" w:cs="Times New Roman"/>
                <w:color w:val="00B0F0"/>
                <w:sz w:val="20"/>
                <w:szCs w:val="20"/>
                <w:lang w:eastAsia="es-ES"/>
              </w:rPr>
            </w:pPr>
            <w:r w:rsidRPr="006B08F9">
              <w:rPr>
                <w:rFonts w:ascii="Times New Roman" w:eastAsia="Times New Roman" w:hAnsi="Times New Roman" w:cs="Times New Roman"/>
                <w:color w:val="00B0F0"/>
                <w:sz w:val="20"/>
                <w:szCs w:val="20"/>
                <w:lang w:eastAsia="es-ES"/>
              </w:rPr>
              <w:t>100%</w:t>
            </w:r>
          </w:p>
        </w:tc>
        <w:tc>
          <w:tcPr>
            <w:tcW w:w="0" w:type="auto"/>
            <w:shd w:val="clear" w:color="DDEBF7" w:fill="DDEBF7"/>
            <w:vAlign w:val="center"/>
          </w:tcPr>
          <w:p w14:paraId="6F626BCB" w14:textId="77777777" w:rsidR="006B08F9" w:rsidRPr="006B08F9" w:rsidRDefault="006B08F9" w:rsidP="006B08F9">
            <w:pPr>
              <w:spacing w:after="0" w:line="240" w:lineRule="auto"/>
              <w:jc w:val="center"/>
              <w:rPr>
                <w:rFonts w:ascii="Times New Roman" w:eastAsia="Times New Roman" w:hAnsi="Times New Roman" w:cs="Times New Roman"/>
                <w:color w:val="00B0F0"/>
                <w:sz w:val="20"/>
                <w:szCs w:val="20"/>
                <w:lang w:eastAsia="es-ES"/>
              </w:rPr>
            </w:pPr>
            <w:r w:rsidRPr="006B08F9">
              <w:rPr>
                <w:rFonts w:ascii="Times New Roman" w:eastAsia="Times New Roman" w:hAnsi="Times New Roman" w:cs="Times New Roman"/>
                <w:color w:val="00B0F0"/>
                <w:sz w:val="20"/>
                <w:szCs w:val="20"/>
                <w:lang w:eastAsia="es-ES"/>
              </w:rPr>
              <w:t>100%</w:t>
            </w:r>
          </w:p>
        </w:tc>
        <w:tc>
          <w:tcPr>
            <w:tcW w:w="0" w:type="auto"/>
            <w:shd w:val="clear" w:color="DDEBF7" w:fill="DDEBF7"/>
            <w:vAlign w:val="center"/>
          </w:tcPr>
          <w:p w14:paraId="2DCE50B8" w14:textId="77777777" w:rsidR="006B08F9" w:rsidRPr="006B08F9" w:rsidRDefault="006B08F9" w:rsidP="006B08F9">
            <w:pPr>
              <w:spacing w:after="0" w:line="240" w:lineRule="auto"/>
              <w:jc w:val="center"/>
              <w:rPr>
                <w:rFonts w:ascii="Times New Roman" w:eastAsia="Times New Roman" w:hAnsi="Times New Roman" w:cs="Times New Roman"/>
                <w:color w:val="00B0F0"/>
                <w:sz w:val="20"/>
                <w:szCs w:val="20"/>
                <w:lang w:eastAsia="es-ES"/>
              </w:rPr>
            </w:pPr>
            <w:r w:rsidRPr="006B08F9">
              <w:rPr>
                <w:rFonts w:ascii="Times New Roman" w:eastAsia="Times New Roman" w:hAnsi="Times New Roman" w:cs="Times New Roman"/>
                <w:color w:val="00B0F0"/>
                <w:sz w:val="20"/>
                <w:szCs w:val="20"/>
                <w:lang w:eastAsia="es-ES"/>
              </w:rPr>
              <w:t>72%</w:t>
            </w:r>
          </w:p>
        </w:tc>
        <w:tc>
          <w:tcPr>
            <w:tcW w:w="0" w:type="auto"/>
            <w:shd w:val="clear" w:color="DDEBF7" w:fill="DDEBF7"/>
            <w:noWrap/>
            <w:vAlign w:val="center"/>
            <w:hideMark/>
          </w:tcPr>
          <w:p w14:paraId="5EFB73FD" w14:textId="77777777" w:rsidR="006B08F9" w:rsidRPr="006B08F9" w:rsidRDefault="006B08F9" w:rsidP="006B08F9">
            <w:pPr>
              <w:spacing w:after="0" w:line="240" w:lineRule="auto"/>
              <w:jc w:val="center"/>
              <w:rPr>
                <w:rFonts w:ascii="Times New Roman" w:eastAsia="Times New Roman" w:hAnsi="Times New Roman" w:cs="Times New Roman"/>
                <w:color w:val="00B0F0"/>
                <w:sz w:val="20"/>
                <w:szCs w:val="20"/>
                <w:lang w:eastAsia="es-ES"/>
              </w:rPr>
            </w:pPr>
            <w:r w:rsidRPr="006B08F9">
              <w:rPr>
                <w:rFonts w:ascii="Times New Roman" w:eastAsia="Times New Roman" w:hAnsi="Times New Roman" w:cs="Times New Roman"/>
                <w:color w:val="00B0F0"/>
                <w:sz w:val="20"/>
                <w:szCs w:val="20"/>
                <w:lang w:eastAsia="es-ES"/>
              </w:rPr>
              <w:t>28%</w:t>
            </w:r>
          </w:p>
        </w:tc>
      </w:tr>
    </w:tbl>
    <w:bookmarkEnd w:id="7"/>
    <w:p w14:paraId="0DFFA9F6" w14:textId="77777777" w:rsidR="006B08F9" w:rsidRPr="006B08F9" w:rsidRDefault="006B08F9" w:rsidP="006B08F9">
      <w:pPr>
        <w:spacing w:before="240"/>
        <w:jc w:val="both"/>
        <w:rPr>
          <w:rFonts w:ascii="Verdana" w:hAnsi="Verdana"/>
          <w:sz w:val="20"/>
        </w:rPr>
      </w:pPr>
      <w:r w:rsidRPr="006B08F9">
        <w:rPr>
          <w:rFonts w:ascii="Verdana" w:hAnsi="Verdana"/>
          <w:sz w:val="20"/>
        </w:rPr>
        <w:t xml:space="preserve">La distribución de la plantilla por antigüedad nos muestra, cómo la mayor parte de la plantilla (un 85%) son personal de reciente incorporación , debido al crecimiento de la empresa, ya que tienen menos de 3 años de antigüedad en la empresa; siendo el porcentaje de mujeres que tienen menos de 3 años de antigüedad ligeramente superior que el de hombres (un 90 frente a un 84%). Destaca, que en la franja de más de 10 años de antigüedad únicamente encontramos presencia masculina. </w:t>
      </w:r>
    </w:p>
    <w:p w14:paraId="24280B93" w14:textId="77777777" w:rsidR="006B08F9" w:rsidRPr="006B08F9" w:rsidRDefault="006B08F9" w:rsidP="006B08F9">
      <w:pPr>
        <w:spacing w:before="240"/>
        <w:jc w:val="both"/>
        <w:rPr>
          <w:rFonts w:ascii="Verdana" w:hAnsi="Verdana"/>
          <w:b/>
          <w:bCs/>
          <w:sz w:val="20"/>
        </w:rPr>
      </w:pPr>
      <w:r w:rsidRPr="006B08F9">
        <w:rPr>
          <w:rFonts w:ascii="Verdana" w:hAnsi="Verdana"/>
          <w:b/>
          <w:bCs/>
          <w:sz w:val="20"/>
        </w:rPr>
        <w:t>Datos de ceses en 2023</w:t>
      </w:r>
    </w:p>
    <w:tbl>
      <w:tblPr>
        <w:tblStyle w:val="Tablaconcuadrcula4-nfasis1"/>
        <w:tblW w:w="0" w:type="auto"/>
        <w:tblLook w:val="04A0" w:firstRow="1" w:lastRow="0" w:firstColumn="1" w:lastColumn="0" w:noHBand="0" w:noVBand="1"/>
      </w:tblPr>
      <w:tblGrid>
        <w:gridCol w:w="2831"/>
        <w:gridCol w:w="2831"/>
        <w:gridCol w:w="2832"/>
      </w:tblGrid>
      <w:tr w:rsidR="006B08F9" w:rsidRPr="006B08F9" w14:paraId="2211E50D"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F50CBA3" w14:textId="77777777" w:rsidR="006B08F9" w:rsidRPr="006B08F9" w:rsidRDefault="006B08F9" w:rsidP="006B08F9">
            <w:pPr>
              <w:spacing w:before="240"/>
              <w:jc w:val="both"/>
              <w:rPr>
                <w:rFonts w:ascii="Verdana" w:hAnsi="Verdana"/>
                <w:sz w:val="20"/>
              </w:rPr>
            </w:pPr>
            <w:r w:rsidRPr="006B08F9">
              <w:rPr>
                <w:rFonts w:ascii="Verdana" w:hAnsi="Verdana"/>
                <w:sz w:val="20"/>
              </w:rPr>
              <w:t>HOMBRES</w:t>
            </w:r>
          </w:p>
        </w:tc>
        <w:tc>
          <w:tcPr>
            <w:tcW w:w="2831" w:type="dxa"/>
          </w:tcPr>
          <w:p w14:paraId="49A0FFC2" w14:textId="77777777" w:rsidR="006B08F9" w:rsidRPr="006B08F9" w:rsidRDefault="006B08F9" w:rsidP="006B08F9">
            <w:pPr>
              <w:spacing w:before="240"/>
              <w:jc w:val="both"/>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6B08F9">
              <w:rPr>
                <w:rFonts w:ascii="Verdana" w:hAnsi="Verdana"/>
                <w:sz w:val="20"/>
              </w:rPr>
              <w:t>MUJERES</w:t>
            </w:r>
          </w:p>
        </w:tc>
        <w:tc>
          <w:tcPr>
            <w:tcW w:w="2832" w:type="dxa"/>
          </w:tcPr>
          <w:p w14:paraId="4080A39F" w14:textId="77777777" w:rsidR="006B08F9" w:rsidRPr="006B08F9" w:rsidRDefault="006B08F9" w:rsidP="006B08F9">
            <w:pPr>
              <w:spacing w:before="240"/>
              <w:jc w:val="both"/>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6B08F9">
              <w:rPr>
                <w:rFonts w:ascii="Verdana" w:hAnsi="Verdana"/>
                <w:sz w:val="20"/>
              </w:rPr>
              <w:t>MOTIVO</w:t>
            </w:r>
          </w:p>
        </w:tc>
      </w:tr>
      <w:tr w:rsidR="006B08F9" w:rsidRPr="006B08F9" w14:paraId="1BEEF2CA"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238CF8D8" w14:textId="77777777" w:rsidR="006B08F9" w:rsidRPr="006B08F9" w:rsidRDefault="006B08F9" w:rsidP="006B08F9">
            <w:pPr>
              <w:spacing w:before="240"/>
              <w:jc w:val="center"/>
              <w:rPr>
                <w:rFonts w:ascii="Verdana" w:hAnsi="Verdana"/>
                <w:sz w:val="20"/>
              </w:rPr>
            </w:pPr>
            <w:r w:rsidRPr="006B08F9">
              <w:rPr>
                <w:rFonts w:ascii="Verdana" w:hAnsi="Verdana"/>
                <w:sz w:val="20"/>
              </w:rPr>
              <w:t>5</w:t>
            </w:r>
          </w:p>
        </w:tc>
        <w:tc>
          <w:tcPr>
            <w:tcW w:w="2831" w:type="dxa"/>
            <w:vAlign w:val="center"/>
          </w:tcPr>
          <w:p w14:paraId="72333721" w14:textId="77777777" w:rsidR="006B08F9" w:rsidRPr="006B08F9" w:rsidRDefault="006B08F9" w:rsidP="006B08F9">
            <w:pPr>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rPr>
            </w:pPr>
            <w:r w:rsidRPr="006B08F9">
              <w:rPr>
                <w:rFonts w:ascii="Verdana" w:hAnsi="Verdana"/>
                <w:b/>
                <w:bCs/>
                <w:sz w:val="20"/>
              </w:rPr>
              <w:t>1</w:t>
            </w:r>
          </w:p>
        </w:tc>
        <w:tc>
          <w:tcPr>
            <w:tcW w:w="2832" w:type="dxa"/>
            <w:vAlign w:val="center"/>
          </w:tcPr>
          <w:p w14:paraId="31D6E3D3" w14:textId="77777777" w:rsidR="006B08F9" w:rsidRPr="006B08F9" w:rsidRDefault="006B08F9" w:rsidP="006B08F9">
            <w:pPr>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rPr>
            </w:pPr>
            <w:r w:rsidRPr="006B08F9">
              <w:rPr>
                <w:rFonts w:ascii="Verdana" w:hAnsi="Verdana"/>
                <w:b/>
                <w:bCs/>
                <w:sz w:val="20"/>
              </w:rPr>
              <w:t>BAJA VOLUNTARIA</w:t>
            </w:r>
          </w:p>
        </w:tc>
      </w:tr>
      <w:tr w:rsidR="006B08F9" w:rsidRPr="006B08F9" w14:paraId="33268ACD" w14:textId="77777777" w:rsidTr="000147E8">
        <w:tc>
          <w:tcPr>
            <w:cnfStyle w:val="001000000000" w:firstRow="0" w:lastRow="0" w:firstColumn="1" w:lastColumn="0" w:oddVBand="0" w:evenVBand="0" w:oddHBand="0" w:evenHBand="0" w:firstRowFirstColumn="0" w:firstRowLastColumn="0" w:lastRowFirstColumn="0" w:lastRowLastColumn="0"/>
            <w:tcW w:w="2831" w:type="dxa"/>
            <w:vAlign w:val="center"/>
          </w:tcPr>
          <w:p w14:paraId="38E500C1" w14:textId="77777777" w:rsidR="006B08F9" w:rsidRPr="006B08F9" w:rsidRDefault="006B08F9" w:rsidP="006B08F9">
            <w:pPr>
              <w:spacing w:before="240"/>
              <w:jc w:val="center"/>
              <w:rPr>
                <w:rFonts w:ascii="Verdana" w:hAnsi="Verdana"/>
                <w:sz w:val="20"/>
              </w:rPr>
            </w:pPr>
            <w:r w:rsidRPr="006B08F9">
              <w:rPr>
                <w:rFonts w:ascii="Verdana" w:hAnsi="Verdana"/>
                <w:sz w:val="20"/>
              </w:rPr>
              <w:t>12</w:t>
            </w:r>
          </w:p>
        </w:tc>
        <w:tc>
          <w:tcPr>
            <w:tcW w:w="2831" w:type="dxa"/>
            <w:vAlign w:val="center"/>
          </w:tcPr>
          <w:p w14:paraId="445ACFFE" w14:textId="77777777" w:rsidR="006B08F9" w:rsidRPr="006B08F9" w:rsidRDefault="006B08F9" w:rsidP="006B08F9">
            <w:pPr>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rPr>
            </w:pPr>
            <w:r w:rsidRPr="006B08F9">
              <w:rPr>
                <w:rFonts w:ascii="Verdana" w:hAnsi="Verdana"/>
                <w:b/>
                <w:bCs/>
                <w:sz w:val="20"/>
              </w:rPr>
              <w:t>4</w:t>
            </w:r>
          </w:p>
        </w:tc>
        <w:tc>
          <w:tcPr>
            <w:tcW w:w="2832" w:type="dxa"/>
            <w:vAlign w:val="center"/>
          </w:tcPr>
          <w:p w14:paraId="6AEA21FB" w14:textId="77777777" w:rsidR="006B08F9" w:rsidRPr="006B08F9" w:rsidRDefault="006B08F9" w:rsidP="006B08F9">
            <w:pPr>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rPr>
            </w:pPr>
            <w:r w:rsidRPr="006B08F9">
              <w:rPr>
                <w:rFonts w:ascii="Verdana" w:hAnsi="Verdana"/>
                <w:b/>
                <w:bCs/>
                <w:sz w:val="20"/>
              </w:rPr>
              <w:t>DESPIDOS</w:t>
            </w:r>
          </w:p>
        </w:tc>
      </w:tr>
    </w:tbl>
    <w:p w14:paraId="68A7B49C" w14:textId="77777777" w:rsidR="006B08F9" w:rsidRPr="006B08F9" w:rsidRDefault="006B08F9" w:rsidP="006B08F9">
      <w:pPr>
        <w:spacing w:before="240"/>
        <w:jc w:val="both"/>
        <w:rPr>
          <w:rFonts w:ascii="Verdana" w:hAnsi="Verdana"/>
          <w:b/>
          <w:bCs/>
          <w:sz w:val="20"/>
        </w:rPr>
      </w:pPr>
    </w:p>
    <w:p w14:paraId="04C8B239" w14:textId="77777777" w:rsidR="006B08F9" w:rsidRPr="006B08F9" w:rsidRDefault="006B08F9" w:rsidP="006B08F9">
      <w:pPr>
        <w:suppressAutoHyphens/>
        <w:spacing w:line="276" w:lineRule="auto"/>
        <w:jc w:val="both"/>
        <w:rPr>
          <w:rFonts w:ascii="Verdana" w:eastAsia="Economica" w:hAnsi="Verdana" w:cs="Calibri"/>
          <w:b/>
          <w:sz w:val="20"/>
          <w:szCs w:val="20"/>
          <w:lang w:eastAsia="zh-CN" w:bidi="hi-IN"/>
        </w:rPr>
      </w:pPr>
    </w:p>
    <w:p w14:paraId="2269D740" w14:textId="77777777" w:rsidR="006B08F9" w:rsidRPr="006B08F9" w:rsidRDefault="006B08F9" w:rsidP="006B08F9">
      <w:pPr>
        <w:suppressAutoHyphens/>
        <w:spacing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5.1.- Distribución de las personas por sexo, puesto y antigüedad media en MOD y MOI</w:t>
      </w:r>
    </w:p>
    <w:tbl>
      <w:tblPr>
        <w:tblStyle w:val="Tablaconcuadrcula"/>
        <w:tblW w:w="0" w:type="auto"/>
        <w:tblLook w:val="04A0" w:firstRow="1" w:lastRow="0" w:firstColumn="1" w:lastColumn="0" w:noHBand="0" w:noVBand="1"/>
      </w:tblPr>
      <w:tblGrid>
        <w:gridCol w:w="1399"/>
        <w:gridCol w:w="1475"/>
        <w:gridCol w:w="1408"/>
        <w:gridCol w:w="1402"/>
        <w:gridCol w:w="1408"/>
        <w:gridCol w:w="1402"/>
      </w:tblGrid>
      <w:tr w:rsidR="006B08F9" w:rsidRPr="006B08F9" w14:paraId="54955BA9" w14:textId="77777777" w:rsidTr="000147E8">
        <w:tc>
          <w:tcPr>
            <w:tcW w:w="1399" w:type="dxa"/>
            <w:vMerge w:val="restart"/>
            <w:vAlign w:val="center"/>
          </w:tcPr>
          <w:p w14:paraId="517381F9"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Área</w:t>
            </w:r>
          </w:p>
        </w:tc>
        <w:tc>
          <w:tcPr>
            <w:tcW w:w="1475" w:type="dxa"/>
            <w:vMerge w:val="restart"/>
            <w:vAlign w:val="center"/>
          </w:tcPr>
          <w:p w14:paraId="574E117C"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Puesto</w:t>
            </w:r>
          </w:p>
        </w:tc>
        <w:tc>
          <w:tcPr>
            <w:tcW w:w="2810" w:type="dxa"/>
            <w:gridSpan w:val="2"/>
            <w:vAlign w:val="center"/>
          </w:tcPr>
          <w:p w14:paraId="6901AEB1"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Número personas</w:t>
            </w:r>
          </w:p>
        </w:tc>
        <w:tc>
          <w:tcPr>
            <w:tcW w:w="2810" w:type="dxa"/>
            <w:gridSpan w:val="2"/>
            <w:vAlign w:val="center"/>
          </w:tcPr>
          <w:p w14:paraId="0097A4AE"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Media antigüedad</w:t>
            </w:r>
          </w:p>
        </w:tc>
      </w:tr>
      <w:tr w:rsidR="006B08F9" w:rsidRPr="006B08F9" w14:paraId="76B2A18D" w14:textId="77777777" w:rsidTr="000147E8">
        <w:tc>
          <w:tcPr>
            <w:tcW w:w="1399" w:type="dxa"/>
            <w:vMerge/>
            <w:vAlign w:val="center"/>
          </w:tcPr>
          <w:p w14:paraId="00EA41EF" w14:textId="77777777" w:rsidR="006B08F9" w:rsidRPr="006B08F9" w:rsidRDefault="006B08F9" w:rsidP="006B08F9">
            <w:pPr>
              <w:suppressAutoHyphens/>
              <w:spacing w:line="276" w:lineRule="auto"/>
              <w:jc w:val="center"/>
              <w:rPr>
                <w:rFonts w:ascii="Verdana" w:eastAsia="Economica" w:hAnsi="Verdana" w:cs="Calibri"/>
                <w:b/>
                <w:lang w:eastAsia="zh-CN" w:bidi="hi-IN"/>
              </w:rPr>
            </w:pPr>
          </w:p>
        </w:tc>
        <w:tc>
          <w:tcPr>
            <w:tcW w:w="1475" w:type="dxa"/>
            <w:vMerge/>
            <w:vAlign w:val="center"/>
          </w:tcPr>
          <w:p w14:paraId="35F01D1B" w14:textId="77777777" w:rsidR="006B08F9" w:rsidRPr="006B08F9" w:rsidRDefault="006B08F9" w:rsidP="006B08F9">
            <w:pPr>
              <w:suppressAutoHyphens/>
              <w:spacing w:line="276" w:lineRule="auto"/>
              <w:jc w:val="center"/>
              <w:rPr>
                <w:rFonts w:ascii="Verdana" w:eastAsia="Economica" w:hAnsi="Verdana" w:cs="Calibri"/>
                <w:b/>
                <w:lang w:eastAsia="zh-CN" w:bidi="hi-IN"/>
              </w:rPr>
            </w:pPr>
          </w:p>
        </w:tc>
        <w:tc>
          <w:tcPr>
            <w:tcW w:w="1408" w:type="dxa"/>
            <w:vAlign w:val="center"/>
          </w:tcPr>
          <w:p w14:paraId="57995FE3"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Hombre</w:t>
            </w:r>
          </w:p>
        </w:tc>
        <w:tc>
          <w:tcPr>
            <w:tcW w:w="1402" w:type="dxa"/>
            <w:vAlign w:val="center"/>
          </w:tcPr>
          <w:p w14:paraId="32006CEB"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Mujer</w:t>
            </w:r>
          </w:p>
        </w:tc>
        <w:tc>
          <w:tcPr>
            <w:tcW w:w="1408" w:type="dxa"/>
            <w:vAlign w:val="center"/>
          </w:tcPr>
          <w:p w14:paraId="555F4AF6"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Hombre</w:t>
            </w:r>
          </w:p>
        </w:tc>
        <w:tc>
          <w:tcPr>
            <w:tcW w:w="1402" w:type="dxa"/>
            <w:vAlign w:val="center"/>
          </w:tcPr>
          <w:p w14:paraId="43CBA62B"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Mujer</w:t>
            </w:r>
          </w:p>
        </w:tc>
      </w:tr>
      <w:tr w:rsidR="006B08F9" w:rsidRPr="006B08F9" w14:paraId="105BA799" w14:textId="77777777" w:rsidTr="000147E8">
        <w:tc>
          <w:tcPr>
            <w:tcW w:w="1399" w:type="dxa"/>
            <w:vMerge w:val="restart"/>
            <w:vAlign w:val="center"/>
          </w:tcPr>
          <w:p w14:paraId="3DEC8793"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r w:rsidRPr="006B08F9">
              <w:rPr>
                <w:rFonts w:ascii="Verdana" w:eastAsia="Economica" w:hAnsi="Verdana" w:cs="Calibri"/>
                <w:bCs/>
                <w:i/>
                <w:iCs/>
                <w:lang w:eastAsia="zh-CN" w:bidi="hi-IN"/>
              </w:rPr>
              <w:t>MOD</w:t>
            </w:r>
          </w:p>
        </w:tc>
        <w:tc>
          <w:tcPr>
            <w:tcW w:w="1475" w:type="dxa"/>
          </w:tcPr>
          <w:p w14:paraId="3619D4DD"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Jefatura turno</w:t>
            </w:r>
          </w:p>
        </w:tc>
        <w:tc>
          <w:tcPr>
            <w:tcW w:w="1408" w:type="dxa"/>
            <w:vAlign w:val="center"/>
          </w:tcPr>
          <w:p w14:paraId="1808008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w:t>
            </w:r>
          </w:p>
        </w:tc>
        <w:tc>
          <w:tcPr>
            <w:tcW w:w="1402" w:type="dxa"/>
            <w:vAlign w:val="center"/>
          </w:tcPr>
          <w:p w14:paraId="0609C1A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1408" w:type="dxa"/>
            <w:vAlign w:val="center"/>
          </w:tcPr>
          <w:p w14:paraId="3F57898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1402" w:type="dxa"/>
            <w:vAlign w:val="center"/>
          </w:tcPr>
          <w:p w14:paraId="1C44A43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r>
      <w:tr w:rsidR="006B08F9" w:rsidRPr="006B08F9" w14:paraId="05EA01A5" w14:textId="77777777" w:rsidTr="000147E8">
        <w:tc>
          <w:tcPr>
            <w:tcW w:w="1399" w:type="dxa"/>
            <w:vMerge/>
            <w:vAlign w:val="center"/>
          </w:tcPr>
          <w:p w14:paraId="27394A1D"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p>
        </w:tc>
        <w:tc>
          <w:tcPr>
            <w:tcW w:w="1475" w:type="dxa"/>
          </w:tcPr>
          <w:p w14:paraId="5BDCF07B"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Operario/a</w:t>
            </w:r>
          </w:p>
        </w:tc>
        <w:tc>
          <w:tcPr>
            <w:tcW w:w="1408" w:type="dxa"/>
            <w:vAlign w:val="center"/>
          </w:tcPr>
          <w:p w14:paraId="4602967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56</w:t>
            </w:r>
          </w:p>
        </w:tc>
        <w:tc>
          <w:tcPr>
            <w:tcW w:w="1402" w:type="dxa"/>
            <w:vAlign w:val="center"/>
          </w:tcPr>
          <w:p w14:paraId="6C544A9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20</w:t>
            </w:r>
          </w:p>
        </w:tc>
        <w:tc>
          <w:tcPr>
            <w:tcW w:w="1408" w:type="dxa"/>
            <w:vAlign w:val="center"/>
          </w:tcPr>
          <w:p w14:paraId="78BF905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1402" w:type="dxa"/>
            <w:vAlign w:val="center"/>
          </w:tcPr>
          <w:p w14:paraId="6811976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r>
      <w:tr w:rsidR="006B08F9" w:rsidRPr="006B08F9" w14:paraId="5AAC49B7" w14:textId="77777777" w:rsidTr="000147E8">
        <w:tc>
          <w:tcPr>
            <w:tcW w:w="1399" w:type="dxa"/>
            <w:vMerge/>
            <w:vAlign w:val="center"/>
          </w:tcPr>
          <w:p w14:paraId="7D4DC565"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p>
        </w:tc>
        <w:tc>
          <w:tcPr>
            <w:tcW w:w="1475" w:type="dxa"/>
          </w:tcPr>
          <w:p w14:paraId="2B9AA536"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Responsable</w:t>
            </w:r>
          </w:p>
        </w:tc>
        <w:tc>
          <w:tcPr>
            <w:tcW w:w="1408" w:type="dxa"/>
            <w:vAlign w:val="center"/>
          </w:tcPr>
          <w:p w14:paraId="66C0C34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1402" w:type="dxa"/>
            <w:vAlign w:val="center"/>
          </w:tcPr>
          <w:p w14:paraId="0C10A9F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1408" w:type="dxa"/>
            <w:vAlign w:val="center"/>
          </w:tcPr>
          <w:p w14:paraId="7655A938"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16</w:t>
            </w:r>
          </w:p>
        </w:tc>
        <w:tc>
          <w:tcPr>
            <w:tcW w:w="1402" w:type="dxa"/>
            <w:vAlign w:val="center"/>
          </w:tcPr>
          <w:p w14:paraId="4F49BB8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r>
      <w:tr w:rsidR="006B08F9" w:rsidRPr="006B08F9" w14:paraId="4750C947" w14:textId="77777777" w:rsidTr="000147E8">
        <w:tc>
          <w:tcPr>
            <w:tcW w:w="1399" w:type="dxa"/>
            <w:vMerge/>
            <w:vAlign w:val="center"/>
          </w:tcPr>
          <w:p w14:paraId="1E94CE3E"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p>
        </w:tc>
        <w:tc>
          <w:tcPr>
            <w:tcW w:w="1475" w:type="dxa"/>
          </w:tcPr>
          <w:p w14:paraId="4DB8F56B"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Personal Técnico</w:t>
            </w:r>
          </w:p>
        </w:tc>
        <w:tc>
          <w:tcPr>
            <w:tcW w:w="1408" w:type="dxa"/>
            <w:vAlign w:val="center"/>
          </w:tcPr>
          <w:p w14:paraId="4BABDBF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w:t>
            </w:r>
          </w:p>
        </w:tc>
        <w:tc>
          <w:tcPr>
            <w:tcW w:w="1402" w:type="dxa"/>
            <w:vAlign w:val="center"/>
          </w:tcPr>
          <w:p w14:paraId="1B237C1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1408" w:type="dxa"/>
            <w:vAlign w:val="center"/>
          </w:tcPr>
          <w:p w14:paraId="3B5D1A0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8</w:t>
            </w:r>
          </w:p>
        </w:tc>
        <w:tc>
          <w:tcPr>
            <w:tcW w:w="1402" w:type="dxa"/>
            <w:vAlign w:val="center"/>
          </w:tcPr>
          <w:p w14:paraId="7DBC9944"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r>
      <w:tr w:rsidR="006B08F9" w:rsidRPr="006B08F9" w14:paraId="718908E5" w14:textId="77777777" w:rsidTr="000147E8">
        <w:tc>
          <w:tcPr>
            <w:tcW w:w="1399" w:type="dxa"/>
            <w:vMerge w:val="restart"/>
            <w:vAlign w:val="center"/>
          </w:tcPr>
          <w:p w14:paraId="01468123"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r w:rsidRPr="006B08F9">
              <w:rPr>
                <w:rFonts w:ascii="Verdana" w:eastAsia="Economica" w:hAnsi="Verdana" w:cs="Calibri"/>
                <w:bCs/>
                <w:i/>
                <w:iCs/>
                <w:lang w:eastAsia="zh-CN" w:bidi="hi-IN"/>
              </w:rPr>
              <w:t>MOI</w:t>
            </w:r>
          </w:p>
        </w:tc>
        <w:tc>
          <w:tcPr>
            <w:tcW w:w="1475" w:type="dxa"/>
          </w:tcPr>
          <w:p w14:paraId="08D4D51D"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Dirección</w:t>
            </w:r>
          </w:p>
        </w:tc>
        <w:tc>
          <w:tcPr>
            <w:tcW w:w="1408" w:type="dxa"/>
            <w:vAlign w:val="center"/>
          </w:tcPr>
          <w:p w14:paraId="6800724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1402" w:type="dxa"/>
            <w:vAlign w:val="center"/>
          </w:tcPr>
          <w:p w14:paraId="742C203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1408" w:type="dxa"/>
            <w:vAlign w:val="center"/>
          </w:tcPr>
          <w:p w14:paraId="5BDC8BA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12</w:t>
            </w:r>
          </w:p>
        </w:tc>
        <w:tc>
          <w:tcPr>
            <w:tcW w:w="1402" w:type="dxa"/>
            <w:vAlign w:val="center"/>
          </w:tcPr>
          <w:p w14:paraId="36E7B14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7</w:t>
            </w:r>
          </w:p>
        </w:tc>
      </w:tr>
      <w:tr w:rsidR="006B08F9" w:rsidRPr="006B08F9" w14:paraId="13F960B4" w14:textId="77777777" w:rsidTr="000147E8">
        <w:tc>
          <w:tcPr>
            <w:tcW w:w="1399" w:type="dxa"/>
            <w:vMerge/>
          </w:tcPr>
          <w:p w14:paraId="31272F0E"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p>
        </w:tc>
        <w:tc>
          <w:tcPr>
            <w:tcW w:w="1475" w:type="dxa"/>
          </w:tcPr>
          <w:p w14:paraId="4744FB49"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Responsable</w:t>
            </w:r>
          </w:p>
        </w:tc>
        <w:tc>
          <w:tcPr>
            <w:tcW w:w="1408" w:type="dxa"/>
            <w:vAlign w:val="center"/>
          </w:tcPr>
          <w:p w14:paraId="3C68F922"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1402" w:type="dxa"/>
            <w:vAlign w:val="center"/>
          </w:tcPr>
          <w:p w14:paraId="222A707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1408" w:type="dxa"/>
            <w:vAlign w:val="center"/>
          </w:tcPr>
          <w:p w14:paraId="512A046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w:t>
            </w:r>
          </w:p>
        </w:tc>
        <w:tc>
          <w:tcPr>
            <w:tcW w:w="1402" w:type="dxa"/>
            <w:vAlign w:val="center"/>
          </w:tcPr>
          <w:p w14:paraId="53F909CA"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w:t>
            </w:r>
          </w:p>
        </w:tc>
      </w:tr>
      <w:tr w:rsidR="006B08F9" w:rsidRPr="006B08F9" w14:paraId="68F23DB2" w14:textId="77777777" w:rsidTr="000147E8">
        <w:tc>
          <w:tcPr>
            <w:tcW w:w="1399" w:type="dxa"/>
            <w:vMerge/>
          </w:tcPr>
          <w:p w14:paraId="60FF9675"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p>
        </w:tc>
        <w:tc>
          <w:tcPr>
            <w:tcW w:w="1475" w:type="dxa"/>
          </w:tcPr>
          <w:p w14:paraId="483BE1C4"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Personal Técnico</w:t>
            </w:r>
          </w:p>
        </w:tc>
        <w:tc>
          <w:tcPr>
            <w:tcW w:w="1408" w:type="dxa"/>
            <w:vAlign w:val="center"/>
          </w:tcPr>
          <w:p w14:paraId="3C50FF2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w:t>
            </w:r>
          </w:p>
        </w:tc>
        <w:tc>
          <w:tcPr>
            <w:tcW w:w="1402" w:type="dxa"/>
            <w:vAlign w:val="center"/>
          </w:tcPr>
          <w:p w14:paraId="0A5A85E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6</w:t>
            </w:r>
          </w:p>
        </w:tc>
        <w:tc>
          <w:tcPr>
            <w:tcW w:w="1408" w:type="dxa"/>
            <w:vAlign w:val="center"/>
          </w:tcPr>
          <w:p w14:paraId="4DCF512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1402" w:type="dxa"/>
            <w:vAlign w:val="center"/>
          </w:tcPr>
          <w:p w14:paraId="2569DA8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r>
      <w:tr w:rsidR="006B08F9" w:rsidRPr="006B08F9" w14:paraId="27A74CAE" w14:textId="77777777" w:rsidTr="000147E8">
        <w:trPr>
          <w:gridAfter w:val="2"/>
          <w:wAfter w:w="2810" w:type="dxa"/>
        </w:trPr>
        <w:tc>
          <w:tcPr>
            <w:tcW w:w="2874" w:type="dxa"/>
            <w:gridSpan w:val="2"/>
          </w:tcPr>
          <w:p w14:paraId="3035B3C6"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Total</w:t>
            </w:r>
          </w:p>
        </w:tc>
        <w:tc>
          <w:tcPr>
            <w:tcW w:w="1408" w:type="dxa"/>
          </w:tcPr>
          <w:p w14:paraId="173E922B"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79</w:t>
            </w:r>
          </w:p>
        </w:tc>
        <w:tc>
          <w:tcPr>
            <w:tcW w:w="1402" w:type="dxa"/>
          </w:tcPr>
          <w:p w14:paraId="567A29ED"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30</w:t>
            </w:r>
          </w:p>
        </w:tc>
      </w:tr>
    </w:tbl>
    <w:p w14:paraId="5835720C" w14:textId="77777777" w:rsidR="006B08F9" w:rsidRPr="006B08F9" w:rsidRDefault="006B08F9" w:rsidP="006B08F9">
      <w:pPr>
        <w:suppressAutoHyphens/>
        <w:spacing w:before="240"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Si cruzamos la antigüedad con el puesto de trabajo observamos una antigüedad media de los hombres ligeramente superior a la de las mujeres en todos los puestos a excepción de personal técnico en MOI. La mayor diferencia la encontramos en el puesto de dirección en MOI, donde la antigüedad media de los hombres es de 12 años frente a los 7 años de la mujer. Llama la atención, asimismo, cómo el puesto de responsable en MOI, puesto donde la antigüedad media es mayor, no está ocupado por ninguna mujer.</w:t>
      </w:r>
    </w:p>
    <w:p w14:paraId="1565111A"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tbl>
      <w:tblPr>
        <w:tblW w:w="6020" w:type="dxa"/>
        <w:jc w:val="center"/>
        <w:tblCellMar>
          <w:left w:w="70" w:type="dxa"/>
          <w:right w:w="70" w:type="dxa"/>
        </w:tblCellMar>
        <w:tblLook w:val="04A0" w:firstRow="1" w:lastRow="0" w:firstColumn="1" w:lastColumn="0" w:noHBand="0" w:noVBand="1"/>
      </w:tblPr>
      <w:tblGrid>
        <w:gridCol w:w="1920"/>
        <w:gridCol w:w="2000"/>
        <w:gridCol w:w="2100"/>
      </w:tblGrid>
      <w:tr w:rsidR="006B08F9" w:rsidRPr="006B08F9" w14:paraId="78C525C2" w14:textId="77777777" w:rsidTr="000147E8">
        <w:trPr>
          <w:trHeight w:val="300"/>
          <w:jc w:val="center"/>
        </w:trPr>
        <w:tc>
          <w:tcPr>
            <w:tcW w:w="1920" w:type="dxa"/>
            <w:tcBorders>
              <w:top w:val="nil"/>
              <w:left w:val="nil"/>
              <w:bottom w:val="single" w:sz="4" w:space="0" w:color="5B9BD5"/>
              <w:right w:val="nil"/>
            </w:tcBorders>
            <w:shd w:val="clear" w:color="1F4E78" w:fill="1F4E78"/>
            <w:noWrap/>
            <w:vAlign w:val="bottom"/>
            <w:hideMark/>
          </w:tcPr>
          <w:p w14:paraId="614DC4A5"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SEXO</w:t>
            </w:r>
          </w:p>
        </w:tc>
        <w:tc>
          <w:tcPr>
            <w:tcW w:w="2000" w:type="dxa"/>
            <w:tcBorders>
              <w:top w:val="nil"/>
              <w:left w:val="nil"/>
              <w:bottom w:val="single" w:sz="4" w:space="0" w:color="5B9BD5"/>
              <w:right w:val="nil"/>
            </w:tcBorders>
            <w:shd w:val="clear" w:color="1F4E78" w:fill="1F4E78"/>
            <w:noWrap/>
            <w:vAlign w:val="bottom"/>
            <w:hideMark/>
          </w:tcPr>
          <w:p w14:paraId="7F7DE29A"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PERSONAS</w:t>
            </w:r>
          </w:p>
        </w:tc>
        <w:tc>
          <w:tcPr>
            <w:tcW w:w="2100" w:type="dxa"/>
            <w:tcBorders>
              <w:top w:val="nil"/>
              <w:left w:val="nil"/>
              <w:bottom w:val="single" w:sz="4" w:space="0" w:color="5B9BD5"/>
              <w:right w:val="nil"/>
            </w:tcBorders>
            <w:shd w:val="clear" w:color="1F4E78" w:fill="1F4E78"/>
            <w:noWrap/>
            <w:vAlign w:val="bottom"/>
            <w:hideMark/>
          </w:tcPr>
          <w:p w14:paraId="1B6B2708"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 xml:space="preserve">MEDIA ANTIGÜEDAD </w:t>
            </w:r>
          </w:p>
        </w:tc>
      </w:tr>
      <w:tr w:rsidR="006B08F9" w:rsidRPr="006B08F9" w14:paraId="77E795DA" w14:textId="77777777" w:rsidTr="000147E8">
        <w:trPr>
          <w:trHeight w:val="300"/>
          <w:jc w:val="center"/>
        </w:trPr>
        <w:tc>
          <w:tcPr>
            <w:tcW w:w="1920" w:type="dxa"/>
            <w:tcBorders>
              <w:top w:val="single" w:sz="4" w:space="0" w:color="9BC2E6"/>
              <w:left w:val="nil"/>
              <w:bottom w:val="single" w:sz="4" w:space="0" w:color="9BC2E6"/>
              <w:right w:val="nil"/>
            </w:tcBorders>
            <w:shd w:val="clear" w:color="DDEBF7" w:fill="DDEBF7"/>
            <w:noWrap/>
            <w:vAlign w:val="bottom"/>
            <w:hideMark/>
          </w:tcPr>
          <w:p w14:paraId="3E468B19"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HOMBRE</w:t>
            </w:r>
          </w:p>
        </w:tc>
        <w:tc>
          <w:tcPr>
            <w:tcW w:w="2000" w:type="dxa"/>
            <w:tcBorders>
              <w:top w:val="single" w:sz="4" w:space="0" w:color="9BC2E6"/>
              <w:left w:val="nil"/>
              <w:bottom w:val="single" w:sz="4" w:space="0" w:color="9BC2E6"/>
              <w:right w:val="nil"/>
            </w:tcBorders>
            <w:shd w:val="clear" w:color="DDEBF7" w:fill="DDEBF7"/>
            <w:noWrap/>
            <w:vAlign w:val="bottom"/>
            <w:hideMark/>
          </w:tcPr>
          <w:p w14:paraId="33530F3B"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79</w:t>
            </w:r>
          </w:p>
        </w:tc>
        <w:tc>
          <w:tcPr>
            <w:tcW w:w="2100" w:type="dxa"/>
            <w:tcBorders>
              <w:top w:val="single" w:sz="4" w:space="0" w:color="9BC2E6"/>
              <w:left w:val="nil"/>
              <w:bottom w:val="single" w:sz="4" w:space="0" w:color="9BC2E6"/>
              <w:right w:val="nil"/>
            </w:tcBorders>
            <w:shd w:val="clear" w:color="DDEBF7" w:fill="DDEBF7"/>
            <w:noWrap/>
            <w:vAlign w:val="bottom"/>
            <w:hideMark/>
          </w:tcPr>
          <w:p w14:paraId="147C1969"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4</w:t>
            </w:r>
          </w:p>
        </w:tc>
      </w:tr>
      <w:tr w:rsidR="006B08F9" w:rsidRPr="006B08F9" w14:paraId="6A950C60"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0A6CBBB1" w14:textId="77777777" w:rsidR="006B08F9" w:rsidRPr="006B08F9" w:rsidRDefault="006B08F9" w:rsidP="006B08F9">
            <w:pPr>
              <w:spacing w:after="0" w:line="240" w:lineRule="auto"/>
              <w:ind w:firstLineChars="100" w:firstLine="201"/>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MOD</w:t>
            </w:r>
          </w:p>
        </w:tc>
        <w:tc>
          <w:tcPr>
            <w:tcW w:w="2000" w:type="dxa"/>
            <w:tcBorders>
              <w:top w:val="single" w:sz="4" w:space="0" w:color="DDEBF7"/>
              <w:left w:val="nil"/>
              <w:bottom w:val="single" w:sz="4" w:space="0" w:color="DDEBF7"/>
              <w:right w:val="nil"/>
            </w:tcBorders>
            <w:shd w:val="clear" w:color="BDD7EE" w:fill="BDD7EE"/>
            <w:noWrap/>
            <w:vAlign w:val="bottom"/>
            <w:hideMark/>
          </w:tcPr>
          <w:p w14:paraId="08693392"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68</w:t>
            </w:r>
          </w:p>
        </w:tc>
        <w:tc>
          <w:tcPr>
            <w:tcW w:w="2100" w:type="dxa"/>
            <w:tcBorders>
              <w:top w:val="single" w:sz="4" w:space="0" w:color="DDEBF7"/>
              <w:left w:val="nil"/>
              <w:bottom w:val="single" w:sz="4" w:space="0" w:color="DDEBF7"/>
              <w:right w:val="nil"/>
            </w:tcBorders>
            <w:shd w:val="clear" w:color="BDD7EE" w:fill="BDD7EE"/>
            <w:noWrap/>
            <w:vAlign w:val="bottom"/>
            <w:hideMark/>
          </w:tcPr>
          <w:p w14:paraId="46EC1957"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w:t>
            </w:r>
          </w:p>
        </w:tc>
      </w:tr>
      <w:tr w:rsidR="006B08F9" w:rsidRPr="006B08F9" w14:paraId="6E4BA9CA"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73089CAF"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szCs w:val="20"/>
                <w:lang w:eastAsia="es-ES"/>
              </w:rPr>
              <w:t xml:space="preserve">Jefe/a de  turno </w:t>
            </w:r>
          </w:p>
        </w:tc>
        <w:tc>
          <w:tcPr>
            <w:tcW w:w="2000" w:type="dxa"/>
            <w:tcBorders>
              <w:top w:val="single" w:sz="4" w:space="0" w:color="DDEBF7"/>
              <w:left w:val="nil"/>
              <w:bottom w:val="single" w:sz="4" w:space="0" w:color="DDEBF7"/>
              <w:right w:val="nil"/>
            </w:tcBorders>
            <w:shd w:val="clear" w:color="BDD7EE" w:fill="BDD7EE"/>
            <w:noWrap/>
            <w:vAlign w:val="bottom"/>
            <w:hideMark/>
          </w:tcPr>
          <w:p w14:paraId="2C6FCF4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2100" w:type="dxa"/>
            <w:tcBorders>
              <w:top w:val="single" w:sz="4" w:space="0" w:color="DDEBF7"/>
              <w:left w:val="nil"/>
              <w:bottom w:val="single" w:sz="4" w:space="0" w:color="DDEBF7"/>
              <w:right w:val="nil"/>
            </w:tcBorders>
            <w:shd w:val="clear" w:color="BDD7EE" w:fill="BDD7EE"/>
            <w:noWrap/>
            <w:vAlign w:val="bottom"/>
            <w:hideMark/>
          </w:tcPr>
          <w:p w14:paraId="58707BD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r>
      <w:tr w:rsidR="006B08F9" w:rsidRPr="006B08F9" w14:paraId="5C30A723"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67BD9D8C"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Operario/a</w:t>
            </w:r>
          </w:p>
        </w:tc>
        <w:tc>
          <w:tcPr>
            <w:tcW w:w="2000" w:type="dxa"/>
            <w:tcBorders>
              <w:top w:val="single" w:sz="4" w:space="0" w:color="DDEBF7"/>
              <w:left w:val="nil"/>
              <w:bottom w:val="single" w:sz="4" w:space="0" w:color="DDEBF7"/>
              <w:right w:val="nil"/>
            </w:tcBorders>
            <w:shd w:val="clear" w:color="BDD7EE" w:fill="BDD7EE"/>
            <w:noWrap/>
            <w:vAlign w:val="bottom"/>
            <w:hideMark/>
          </w:tcPr>
          <w:p w14:paraId="7051E4B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56</w:t>
            </w:r>
          </w:p>
        </w:tc>
        <w:tc>
          <w:tcPr>
            <w:tcW w:w="2100" w:type="dxa"/>
            <w:tcBorders>
              <w:top w:val="single" w:sz="4" w:space="0" w:color="DDEBF7"/>
              <w:left w:val="nil"/>
              <w:bottom w:val="single" w:sz="4" w:space="0" w:color="DDEBF7"/>
              <w:right w:val="nil"/>
            </w:tcBorders>
            <w:shd w:val="clear" w:color="BDD7EE" w:fill="BDD7EE"/>
            <w:noWrap/>
            <w:vAlign w:val="bottom"/>
            <w:hideMark/>
          </w:tcPr>
          <w:p w14:paraId="10C1218C"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r>
      <w:tr w:rsidR="006B08F9" w:rsidRPr="006B08F9" w14:paraId="2B90AD3F"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5188DB28"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Responsable </w:t>
            </w:r>
          </w:p>
        </w:tc>
        <w:tc>
          <w:tcPr>
            <w:tcW w:w="2000" w:type="dxa"/>
            <w:tcBorders>
              <w:top w:val="single" w:sz="4" w:space="0" w:color="DDEBF7"/>
              <w:left w:val="nil"/>
              <w:bottom w:val="single" w:sz="4" w:space="0" w:color="DDEBF7"/>
              <w:right w:val="nil"/>
            </w:tcBorders>
            <w:shd w:val="clear" w:color="BDD7EE" w:fill="BDD7EE"/>
            <w:noWrap/>
            <w:vAlign w:val="bottom"/>
            <w:hideMark/>
          </w:tcPr>
          <w:p w14:paraId="0A4C678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c>
          <w:tcPr>
            <w:tcW w:w="2100" w:type="dxa"/>
            <w:tcBorders>
              <w:top w:val="single" w:sz="4" w:space="0" w:color="DDEBF7"/>
              <w:left w:val="nil"/>
              <w:bottom w:val="single" w:sz="4" w:space="0" w:color="DDEBF7"/>
              <w:right w:val="nil"/>
            </w:tcBorders>
            <w:shd w:val="clear" w:color="BDD7EE" w:fill="BDD7EE"/>
            <w:noWrap/>
            <w:vAlign w:val="bottom"/>
            <w:hideMark/>
          </w:tcPr>
          <w:p w14:paraId="302C38E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16</w:t>
            </w:r>
          </w:p>
        </w:tc>
      </w:tr>
      <w:tr w:rsidR="006B08F9" w:rsidRPr="006B08F9" w14:paraId="1FCAD0D6"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685318DC"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000" w:type="dxa"/>
            <w:tcBorders>
              <w:top w:val="single" w:sz="4" w:space="0" w:color="DDEBF7"/>
              <w:left w:val="nil"/>
              <w:bottom w:val="single" w:sz="4" w:space="0" w:color="DDEBF7"/>
              <w:right w:val="nil"/>
            </w:tcBorders>
            <w:shd w:val="clear" w:color="BDD7EE" w:fill="BDD7EE"/>
            <w:noWrap/>
            <w:vAlign w:val="bottom"/>
            <w:hideMark/>
          </w:tcPr>
          <w:p w14:paraId="56ED9AFE"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2100" w:type="dxa"/>
            <w:tcBorders>
              <w:top w:val="single" w:sz="4" w:space="0" w:color="DDEBF7"/>
              <w:left w:val="nil"/>
              <w:bottom w:val="single" w:sz="4" w:space="0" w:color="DDEBF7"/>
              <w:right w:val="nil"/>
            </w:tcBorders>
            <w:shd w:val="clear" w:color="BDD7EE" w:fill="BDD7EE"/>
            <w:noWrap/>
            <w:vAlign w:val="bottom"/>
            <w:hideMark/>
          </w:tcPr>
          <w:p w14:paraId="745FF1C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8</w:t>
            </w:r>
          </w:p>
        </w:tc>
      </w:tr>
      <w:tr w:rsidR="006B08F9" w:rsidRPr="006B08F9" w14:paraId="3733E005"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42BA531F" w14:textId="77777777" w:rsidR="006B08F9" w:rsidRPr="006B08F9" w:rsidRDefault="006B08F9" w:rsidP="006B08F9">
            <w:pPr>
              <w:spacing w:after="0" w:line="240" w:lineRule="auto"/>
              <w:ind w:firstLineChars="100" w:firstLine="201"/>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MOI</w:t>
            </w:r>
          </w:p>
        </w:tc>
        <w:tc>
          <w:tcPr>
            <w:tcW w:w="2000" w:type="dxa"/>
            <w:tcBorders>
              <w:top w:val="single" w:sz="4" w:space="0" w:color="DDEBF7"/>
              <w:left w:val="nil"/>
              <w:bottom w:val="single" w:sz="4" w:space="0" w:color="DDEBF7"/>
              <w:right w:val="nil"/>
            </w:tcBorders>
            <w:shd w:val="clear" w:color="BDD7EE" w:fill="BDD7EE"/>
            <w:noWrap/>
            <w:vAlign w:val="bottom"/>
            <w:hideMark/>
          </w:tcPr>
          <w:p w14:paraId="01139AA4"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11</w:t>
            </w:r>
          </w:p>
        </w:tc>
        <w:tc>
          <w:tcPr>
            <w:tcW w:w="2100" w:type="dxa"/>
            <w:tcBorders>
              <w:top w:val="single" w:sz="4" w:space="0" w:color="DDEBF7"/>
              <w:left w:val="nil"/>
              <w:bottom w:val="single" w:sz="4" w:space="0" w:color="DDEBF7"/>
              <w:right w:val="nil"/>
            </w:tcBorders>
            <w:shd w:val="clear" w:color="BDD7EE" w:fill="BDD7EE"/>
            <w:noWrap/>
            <w:vAlign w:val="bottom"/>
            <w:hideMark/>
          </w:tcPr>
          <w:p w14:paraId="682038E7"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5</w:t>
            </w:r>
          </w:p>
        </w:tc>
      </w:tr>
      <w:tr w:rsidR="006B08F9" w:rsidRPr="006B08F9" w14:paraId="2A6A782D"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5C25E68C"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Dirección </w:t>
            </w:r>
          </w:p>
        </w:tc>
        <w:tc>
          <w:tcPr>
            <w:tcW w:w="2000" w:type="dxa"/>
            <w:tcBorders>
              <w:top w:val="single" w:sz="4" w:space="0" w:color="DDEBF7"/>
              <w:left w:val="nil"/>
              <w:bottom w:val="single" w:sz="4" w:space="0" w:color="DDEBF7"/>
              <w:right w:val="nil"/>
            </w:tcBorders>
            <w:shd w:val="clear" w:color="BDD7EE" w:fill="BDD7EE"/>
            <w:noWrap/>
            <w:vAlign w:val="bottom"/>
            <w:hideMark/>
          </w:tcPr>
          <w:p w14:paraId="350A74AF"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2100" w:type="dxa"/>
            <w:tcBorders>
              <w:top w:val="single" w:sz="4" w:space="0" w:color="DDEBF7"/>
              <w:left w:val="nil"/>
              <w:bottom w:val="single" w:sz="4" w:space="0" w:color="DDEBF7"/>
              <w:right w:val="nil"/>
            </w:tcBorders>
            <w:shd w:val="clear" w:color="BDD7EE" w:fill="BDD7EE"/>
            <w:noWrap/>
            <w:vAlign w:val="bottom"/>
            <w:hideMark/>
          </w:tcPr>
          <w:p w14:paraId="6D2B1FA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12</w:t>
            </w:r>
          </w:p>
        </w:tc>
      </w:tr>
      <w:tr w:rsidR="006B08F9" w:rsidRPr="006B08F9" w14:paraId="1BC79100"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519131D6"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Responsable </w:t>
            </w:r>
          </w:p>
        </w:tc>
        <w:tc>
          <w:tcPr>
            <w:tcW w:w="2000" w:type="dxa"/>
            <w:tcBorders>
              <w:top w:val="single" w:sz="4" w:space="0" w:color="DDEBF7"/>
              <w:left w:val="nil"/>
              <w:bottom w:val="single" w:sz="4" w:space="0" w:color="DDEBF7"/>
              <w:right w:val="nil"/>
            </w:tcBorders>
            <w:shd w:val="clear" w:color="BDD7EE" w:fill="BDD7EE"/>
            <w:noWrap/>
            <w:vAlign w:val="bottom"/>
            <w:hideMark/>
          </w:tcPr>
          <w:p w14:paraId="4A31B04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2100" w:type="dxa"/>
            <w:tcBorders>
              <w:top w:val="single" w:sz="4" w:space="0" w:color="DDEBF7"/>
              <w:left w:val="nil"/>
              <w:bottom w:val="single" w:sz="4" w:space="0" w:color="DDEBF7"/>
              <w:right w:val="nil"/>
            </w:tcBorders>
            <w:shd w:val="clear" w:color="BDD7EE" w:fill="BDD7EE"/>
            <w:noWrap/>
            <w:vAlign w:val="bottom"/>
            <w:hideMark/>
          </w:tcPr>
          <w:p w14:paraId="6F43EC27"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r>
      <w:tr w:rsidR="006B08F9" w:rsidRPr="006B08F9" w14:paraId="1AA96E0F"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52127827"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000" w:type="dxa"/>
            <w:tcBorders>
              <w:top w:val="single" w:sz="4" w:space="0" w:color="DDEBF7"/>
              <w:left w:val="nil"/>
              <w:bottom w:val="single" w:sz="4" w:space="0" w:color="DDEBF7"/>
              <w:right w:val="nil"/>
            </w:tcBorders>
            <w:shd w:val="clear" w:color="BDD7EE" w:fill="BDD7EE"/>
            <w:noWrap/>
            <w:vAlign w:val="bottom"/>
            <w:hideMark/>
          </w:tcPr>
          <w:p w14:paraId="2998512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5</w:t>
            </w:r>
          </w:p>
        </w:tc>
        <w:tc>
          <w:tcPr>
            <w:tcW w:w="2100" w:type="dxa"/>
            <w:tcBorders>
              <w:top w:val="single" w:sz="4" w:space="0" w:color="DDEBF7"/>
              <w:left w:val="nil"/>
              <w:bottom w:val="single" w:sz="4" w:space="0" w:color="DDEBF7"/>
              <w:right w:val="nil"/>
            </w:tcBorders>
            <w:shd w:val="clear" w:color="BDD7EE" w:fill="BDD7EE"/>
            <w:noWrap/>
            <w:vAlign w:val="bottom"/>
            <w:hideMark/>
          </w:tcPr>
          <w:p w14:paraId="536D141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r>
      <w:tr w:rsidR="006B08F9" w:rsidRPr="006B08F9" w14:paraId="2F96F0DB" w14:textId="77777777" w:rsidTr="000147E8">
        <w:trPr>
          <w:trHeight w:val="300"/>
          <w:jc w:val="center"/>
        </w:trPr>
        <w:tc>
          <w:tcPr>
            <w:tcW w:w="1920" w:type="dxa"/>
            <w:tcBorders>
              <w:top w:val="single" w:sz="4" w:space="0" w:color="9BC2E6"/>
              <w:left w:val="nil"/>
              <w:bottom w:val="single" w:sz="4" w:space="0" w:color="9BC2E6"/>
              <w:right w:val="nil"/>
            </w:tcBorders>
            <w:shd w:val="clear" w:color="DDEBF7" w:fill="DDEBF7"/>
            <w:noWrap/>
            <w:vAlign w:val="bottom"/>
            <w:hideMark/>
          </w:tcPr>
          <w:p w14:paraId="70F000E6" w14:textId="77777777" w:rsidR="006B08F9" w:rsidRPr="006B08F9" w:rsidRDefault="006B08F9" w:rsidP="006B08F9">
            <w:pPr>
              <w:spacing w:after="0" w:line="240" w:lineRule="auto"/>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MUJER</w:t>
            </w:r>
          </w:p>
        </w:tc>
        <w:tc>
          <w:tcPr>
            <w:tcW w:w="2000" w:type="dxa"/>
            <w:tcBorders>
              <w:top w:val="single" w:sz="4" w:space="0" w:color="9BC2E6"/>
              <w:left w:val="nil"/>
              <w:bottom w:val="single" w:sz="4" w:space="0" w:color="9BC2E6"/>
              <w:right w:val="nil"/>
            </w:tcBorders>
            <w:shd w:val="clear" w:color="DDEBF7" w:fill="DDEBF7"/>
            <w:noWrap/>
            <w:vAlign w:val="bottom"/>
            <w:hideMark/>
          </w:tcPr>
          <w:p w14:paraId="425F7463"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30</w:t>
            </w:r>
          </w:p>
        </w:tc>
        <w:tc>
          <w:tcPr>
            <w:tcW w:w="2100" w:type="dxa"/>
            <w:tcBorders>
              <w:top w:val="single" w:sz="4" w:space="0" w:color="9BC2E6"/>
              <w:left w:val="nil"/>
              <w:bottom w:val="single" w:sz="4" w:space="0" w:color="9BC2E6"/>
              <w:right w:val="nil"/>
            </w:tcBorders>
            <w:shd w:val="clear" w:color="DDEBF7" w:fill="DDEBF7"/>
            <w:noWrap/>
            <w:vAlign w:val="bottom"/>
            <w:hideMark/>
          </w:tcPr>
          <w:p w14:paraId="6300C51E"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2</w:t>
            </w:r>
          </w:p>
        </w:tc>
      </w:tr>
      <w:tr w:rsidR="006B08F9" w:rsidRPr="006B08F9" w14:paraId="7664190D"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4CA2DD0C" w14:textId="77777777" w:rsidR="006B08F9" w:rsidRPr="006B08F9" w:rsidRDefault="006B08F9" w:rsidP="006B08F9">
            <w:pPr>
              <w:spacing w:after="0" w:line="240" w:lineRule="auto"/>
              <w:ind w:firstLineChars="100" w:firstLine="201"/>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MOD</w:t>
            </w:r>
          </w:p>
        </w:tc>
        <w:tc>
          <w:tcPr>
            <w:tcW w:w="2000" w:type="dxa"/>
            <w:tcBorders>
              <w:top w:val="single" w:sz="4" w:space="0" w:color="DDEBF7"/>
              <w:left w:val="nil"/>
              <w:bottom w:val="single" w:sz="4" w:space="0" w:color="DDEBF7"/>
              <w:right w:val="nil"/>
            </w:tcBorders>
            <w:shd w:val="clear" w:color="BDD7EE" w:fill="BDD7EE"/>
            <w:noWrap/>
            <w:vAlign w:val="bottom"/>
            <w:hideMark/>
          </w:tcPr>
          <w:p w14:paraId="1F06E6E2"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20</w:t>
            </w:r>
          </w:p>
        </w:tc>
        <w:tc>
          <w:tcPr>
            <w:tcW w:w="2100" w:type="dxa"/>
            <w:tcBorders>
              <w:top w:val="single" w:sz="4" w:space="0" w:color="DDEBF7"/>
              <w:left w:val="nil"/>
              <w:bottom w:val="single" w:sz="4" w:space="0" w:color="DDEBF7"/>
              <w:right w:val="nil"/>
            </w:tcBorders>
            <w:shd w:val="clear" w:color="BDD7EE" w:fill="BDD7EE"/>
            <w:noWrap/>
            <w:vAlign w:val="bottom"/>
            <w:hideMark/>
          </w:tcPr>
          <w:p w14:paraId="66D4378D"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w:t>
            </w:r>
          </w:p>
        </w:tc>
      </w:tr>
      <w:tr w:rsidR="006B08F9" w:rsidRPr="006B08F9" w14:paraId="4FA2CCD8"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7921F916"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Operario/a</w:t>
            </w:r>
          </w:p>
        </w:tc>
        <w:tc>
          <w:tcPr>
            <w:tcW w:w="2000" w:type="dxa"/>
            <w:tcBorders>
              <w:top w:val="single" w:sz="4" w:space="0" w:color="DDEBF7"/>
              <w:left w:val="nil"/>
              <w:bottom w:val="single" w:sz="4" w:space="0" w:color="DDEBF7"/>
              <w:right w:val="nil"/>
            </w:tcBorders>
            <w:shd w:val="clear" w:color="BDD7EE" w:fill="BDD7EE"/>
            <w:noWrap/>
            <w:vAlign w:val="bottom"/>
            <w:hideMark/>
          </w:tcPr>
          <w:p w14:paraId="275DBA74"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20</w:t>
            </w:r>
          </w:p>
        </w:tc>
        <w:tc>
          <w:tcPr>
            <w:tcW w:w="2100" w:type="dxa"/>
            <w:tcBorders>
              <w:top w:val="single" w:sz="4" w:space="0" w:color="DDEBF7"/>
              <w:left w:val="nil"/>
              <w:bottom w:val="single" w:sz="4" w:space="0" w:color="DDEBF7"/>
              <w:right w:val="nil"/>
            </w:tcBorders>
            <w:shd w:val="clear" w:color="BDD7EE" w:fill="BDD7EE"/>
            <w:noWrap/>
            <w:vAlign w:val="bottom"/>
            <w:hideMark/>
          </w:tcPr>
          <w:p w14:paraId="51C6B88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r>
      <w:tr w:rsidR="006B08F9" w:rsidRPr="006B08F9" w14:paraId="6B083B22"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33994938" w14:textId="77777777" w:rsidR="006B08F9" w:rsidRPr="006B08F9" w:rsidRDefault="006B08F9" w:rsidP="006B08F9">
            <w:pPr>
              <w:spacing w:after="0" w:line="240" w:lineRule="auto"/>
              <w:ind w:firstLineChars="100" w:firstLine="201"/>
              <w:jc w:val="both"/>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MOI</w:t>
            </w:r>
          </w:p>
        </w:tc>
        <w:tc>
          <w:tcPr>
            <w:tcW w:w="2000" w:type="dxa"/>
            <w:tcBorders>
              <w:top w:val="single" w:sz="4" w:space="0" w:color="DDEBF7"/>
              <w:left w:val="nil"/>
              <w:bottom w:val="single" w:sz="4" w:space="0" w:color="DDEBF7"/>
              <w:right w:val="nil"/>
            </w:tcBorders>
            <w:shd w:val="clear" w:color="BDD7EE" w:fill="BDD7EE"/>
            <w:noWrap/>
            <w:vAlign w:val="bottom"/>
            <w:hideMark/>
          </w:tcPr>
          <w:p w14:paraId="1A9ABF84"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10</w:t>
            </w:r>
          </w:p>
        </w:tc>
        <w:tc>
          <w:tcPr>
            <w:tcW w:w="2100" w:type="dxa"/>
            <w:tcBorders>
              <w:top w:val="single" w:sz="4" w:space="0" w:color="DDEBF7"/>
              <w:left w:val="nil"/>
              <w:bottom w:val="single" w:sz="4" w:space="0" w:color="DDEBF7"/>
              <w:right w:val="nil"/>
            </w:tcBorders>
            <w:shd w:val="clear" w:color="BDD7EE" w:fill="BDD7EE"/>
            <w:noWrap/>
            <w:vAlign w:val="bottom"/>
            <w:hideMark/>
          </w:tcPr>
          <w:p w14:paraId="3DB1DA15" w14:textId="77777777" w:rsidR="006B08F9" w:rsidRPr="006B08F9" w:rsidRDefault="006B08F9" w:rsidP="006B08F9">
            <w:pPr>
              <w:spacing w:after="0" w:line="240" w:lineRule="auto"/>
              <w:jc w:val="right"/>
              <w:rPr>
                <w:rFonts w:ascii="Calibri" w:eastAsia="Times New Roman" w:hAnsi="Calibri" w:cs="Calibri"/>
                <w:b/>
                <w:bCs/>
                <w:color w:val="000000"/>
                <w:sz w:val="20"/>
                <w:lang w:eastAsia="es-ES"/>
              </w:rPr>
            </w:pPr>
            <w:r w:rsidRPr="006B08F9">
              <w:rPr>
                <w:rFonts w:ascii="Calibri" w:eastAsia="Times New Roman" w:hAnsi="Calibri" w:cs="Calibri"/>
                <w:b/>
                <w:bCs/>
                <w:color w:val="000000"/>
                <w:sz w:val="20"/>
                <w:lang w:eastAsia="es-ES"/>
              </w:rPr>
              <w:t>3</w:t>
            </w:r>
          </w:p>
        </w:tc>
      </w:tr>
      <w:tr w:rsidR="006B08F9" w:rsidRPr="006B08F9" w14:paraId="3E3EEA28"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35D16995"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Dirección </w:t>
            </w:r>
          </w:p>
        </w:tc>
        <w:tc>
          <w:tcPr>
            <w:tcW w:w="2000" w:type="dxa"/>
            <w:tcBorders>
              <w:top w:val="single" w:sz="4" w:space="0" w:color="DDEBF7"/>
              <w:left w:val="nil"/>
              <w:bottom w:val="single" w:sz="4" w:space="0" w:color="DDEBF7"/>
              <w:right w:val="nil"/>
            </w:tcBorders>
            <w:shd w:val="clear" w:color="BDD7EE" w:fill="BDD7EE"/>
            <w:noWrap/>
            <w:vAlign w:val="bottom"/>
            <w:hideMark/>
          </w:tcPr>
          <w:p w14:paraId="3DCC5810"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1</w:t>
            </w:r>
          </w:p>
        </w:tc>
        <w:tc>
          <w:tcPr>
            <w:tcW w:w="2100" w:type="dxa"/>
            <w:tcBorders>
              <w:top w:val="single" w:sz="4" w:space="0" w:color="DDEBF7"/>
              <w:left w:val="nil"/>
              <w:bottom w:val="single" w:sz="4" w:space="0" w:color="DDEBF7"/>
              <w:right w:val="nil"/>
            </w:tcBorders>
            <w:shd w:val="clear" w:color="BDD7EE" w:fill="BDD7EE"/>
            <w:noWrap/>
            <w:vAlign w:val="bottom"/>
            <w:hideMark/>
          </w:tcPr>
          <w:p w14:paraId="635B3CF8"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7</w:t>
            </w:r>
          </w:p>
        </w:tc>
      </w:tr>
      <w:tr w:rsidR="006B08F9" w:rsidRPr="006B08F9" w14:paraId="248BACF8"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0EA9E83C"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 xml:space="preserve">Responsable </w:t>
            </w:r>
          </w:p>
        </w:tc>
        <w:tc>
          <w:tcPr>
            <w:tcW w:w="2000" w:type="dxa"/>
            <w:tcBorders>
              <w:top w:val="single" w:sz="4" w:space="0" w:color="DDEBF7"/>
              <w:left w:val="nil"/>
              <w:bottom w:val="single" w:sz="4" w:space="0" w:color="DDEBF7"/>
              <w:right w:val="nil"/>
            </w:tcBorders>
            <w:shd w:val="clear" w:color="BDD7EE" w:fill="BDD7EE"/>
            <w:noWrap/>
            <w:vAlign w:val="bottom"/>
            <w:hideMark/>
          </w:tcPr>
          <w:p w14:paraId="273F0843"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3</w:t>
            </w:r>
          </w:p>
        </w:tc>
        <w:tc>
          <w:tcPr>
            <w:tcW w:w="2100" w:type="dxa"/>
            <w:tcBorders>
              <w:top w:val="single" w:sz="4" w:space="0" w:color="DDEBF7"/>
              <w:left w:val="nil"/>
              <w:bottom w:val="single" w:sz="4" w:space="0" w:color="DDEBF7"/>
              <w:right w:val="nil"/>
            </w:tcBorders>
            <w:shd w:val="clear" w:color="BDD7EE" w:fill="BDD7EE"/>
            <w:noWrap/>
            <w:vAlign w:val="bottom"/>
            <w:hideMark/>
          </w:tcPr>
          <w:p w14:paraId="382CAA3D"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4</w:t>
            </w:r>
          </w:p>
        </w:tc>
      </w:tr>
      <w:tr w:rsidR="006B08F9" w:rsidRPr="006B08F9" w14:paraId="1D165EFA" w14:textId="77777777" w:rsidTr="000147E8">
        <w:trPr>
          <w:trHeight w:val="300"/>
          <w:jc w:val="center"/>
        </w:trPr>
        <w:tc>
          <w:tcPr>
            <w:tcW w:w="1920" w:type="dxa"/>
            <w:tcBorders>
              <w:top w:val="single" w:sz="4" w:space="0" w:color="DDEBF7"/>
              <w:left w:val="nil"/>
              <w:bottom w:val="single" w:sz="4" w:space="0" w:color="DDEBF7"/>
              <w:right w:val="nil"/>
            </w:tcBorders>
            <w:shd w:val="clear" w:color="BDD7EE" w:fill="BDD7EE"/>
            <w:noWrap/>
            <w:vAlign w:val="bottom"/>
            <w:hideMark/>
          </w:tcPr>
          <w:p w14:paraId="1D777286" w14:textId="77777777" w:rsidR="006B08F9" w:rsidRPr="006B08F9" w:rsidRDefault="006B08F9" w:rsidP="006B08F9">
            <w:pPr>
              <w:spacing w:after="0" w:line="240" w:lineRule="auto"/>
              <w:ind w:firstLineChars="200" w:firstLine="400"/>
              <w:jc w:val="both"/>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Técnico/a</w:t>
            </w:r>
          </w:p>
        </w:tc>
        <w:tc>
          <w:tcPr>
            <w:tcW w:w="2000" w:type="dxa"/>
            <w:tcBorders>
              <w:top w:val="single" w:sz="4" w:space="0" w:color="DDEBF7"/>
              <w:left w:val="nil"/>
              <w:bottom w:val="single" w:sz="4" w:space="0" w:color="DDEBF7"/>
              <w:right w:val="nil"/>
            </w:tcBorders>
            <w:shd w:val="clear" w:color="BDD7EE" w:fill="BDD7EE"/>
            <w:noWrap/>
            <w:vAlign w:val="bottom"/>
            <w:hideMark/>
          </w:tcPr>
          <w:p w14:paraId="0A713CA6"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6</w:t>
            </w:r>
          </w:p>
        </w:tc>
        <w:tc>
          <w:tcPr>
            <w:tcW w:w="2100" w:type="dxa"/>
            <w:tcBorders>
              <w:top w:val="single" w:sz="4" w:space="0" w:color="DDEBF7"/>
              <w:left w:val="nil"/>
              <w:bottom w:val="single" w:sz="4" w:space="0" w:color="DDEBF7"/>
              <w:right w:val="nil"/>
            </w:tcBorders>
            <w:shd w:val="clear" w:color="BDD7EE" w:fill="BDD7EE"/>
            <w:noWrap/>
            <w:vAlign w:val="bottom"/>
            <w:hideMark/>
          </w:tcPr>
          <w:p w14:paraId="35306819" w14:textId="77777777" w:rsidR="006B08F9" w:rsidRPr="006B08F9" w:rsidRDefault="006B08F9" w:rsidP="006B08F9">
            <w:pPr>
              <w:spacing w:after="0" w:line="240" w:lineRule="auto"/>
              <w:jc w:val="right"/>
              <w:rPr>
                <w:rFonts w:ascii="Calibri" w:eastAsia="Times New Roman" w:hAnsi="Calibri" w:cs="Calibri"/>
                <w:color w:val="000000"/>
                <w:sz w:val="20"/>
                <w:lang w:eastAsia="es-ES"/>
              </w:rPr>
            </w:pPr>
            <w:r w:rsidRPr="006B08F9">
              <w:rPr>
                <w:rFonts w:ascii="Calibri" w:eastAsia="Times New Roman" w:hAnsi="Calibri" w:cs="Calibri"/>
                <w:color w:val="000000"/>
                <w:sz w:val="20"/>
                <w:lang w:eastAsia="es-ES"/>
              </w:rPr>
              <w:t>2</w:t>
            </w:r>
          </w:p>
        </w:tc>
      </w:tr>
      <w:tr w:rsidR="006B08F9" w:rsidRPr="006B08F9" w14:paraId="67C563B8" w14:textId="77777777" w:rsidTr="000147E8">
        <w:trPr>
          <w:trHeight w:val="300"/>
          <w:jc w:val="center"/>
        </w:trPr>
        <w:tc>
          <w:tcPr>
            <w:tcW w:w="1920" w:type="dxa"/>
            <w:tcBorders>
              <w:top w:val="single" w:sz="4" w:space="0" w:color="DDEBF7"/>
              <w:left w:val="nil"/>
              <w:bottom w:val="nil"/>
              <w:right w:val="nil"/>
            </w:tcBorders>
            <w:shd w:val="clear" w:color="1F4E78" w:fill="1F4E78"/>
            <w:noWrap/>
            <w:vAlign w:val="bottom"/>
            <w:hideMark/>
          </w:tcPr>
          <w:p w14:paraId="7E4652C4" w14:textId="77777777" w:rsidR="006B08F9" w:rsidRPr="006B08F9" w:rsidRDefault="006B08F9" w:rsidP="006B08F9">
            <w:pPr>
              <w:spacing w:after="0" w:line="240" w:lineRule="auto"/>
              <w:jc w:val="both"/>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Total, general</w:t>
            </w:r>
          </w:p>
        </w:tc>
        <w:tc>
          <w:tcPr>
            <w:tcW w:w="2000" w:type="dxa"/>
            <w:tcBorders>
              <w:top w:val="single" w:sz="4" w:space="0" w:color="DDEBF7"/>
              <w:left w:val="nil"/>
              <w:bottom w:val="nil"/>
              <w:right w:val="nil"/>
            </w:tcBorders>
            <w:shd w:val="clear" w:color="1F4E78" w:fill="1F4E78"/>
            <w:noWrap/>
            <w:vAlign w:val="bottom"/>
            <w:hideMark/>
          </w:tcPr>
          <w:p w14:paraId="6AE22103" w14:textId="77777777" w:rsidR="006B08F9" w:rsidRPr="006B08F9" w:rsidRDefault="006B08F9" w:rsidP="006B08F9">
            <w:pPr>
              <w:spacing w:after="0" w:line="240" w:lineRule="auto"/>
              <w:jc w:val="right"/>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109</w:t>
            </w:r>
          </w:p>
        </w:tc>
        <w:tc>
          <w:tcPr>
            <w:tcW w:w="2100" w:type="dxa"/>
            <w:tcBorders>
              <w:top w:val="single" w:sz="4" w:space="0" w:color="DDEBF7"/>
              <w:left w:val="nil"/>
              <w:bottom w:val="nil"/>
              <w:right w:val="nil"/>
            </w:tcBorders>
            <w:shd w:val="clear" w:color="1F4E78" w:fill="1F4E78"/>
            <w:noWrap/>
            <w:vAlign w:val="bottom"/>
            <w:hideMark/>
          </w:tcPr>
          <w:p w14:paraId="00195B04" w14:textId="77777777" w:rsidR="006B08F9" w:rsidRPr="006B08F9" w:rsidRDefault="006B08F9" w:rsidP="006B08F9">
            <w:pPr>
              <w:spacing w:after="0" w:line="240" w:lineRule="auto"/>
              <w:jc w:val="right"/>
              <w:rPr>
                <w:rFonts w:ascii="Calibri" w:eastAsia="Times New Roman" w:hAnsi="Calibri" w:cs="Calibri"/>
                <w:b/>
                <w:bCs/>
                <w:color w:val="FFFFFF"/>
                <w:sz w:val="20"/>
                <w:lang w:eastAsia="es-ES"/>
              </w:rPr>
            </w:pPr>
            <w:r w:rsidRPr="006B08F9">
              <w:rPr>
                <w:rFonts w:ascii="Calibri" w:eastAsia="Times New Roman" w:hAnsi="Calibri" w:cs="Calibri"/>
                <w:b/>
                <w:bCs/>
                <w:color w:val="FFFFFF"/>
                <w:sz w:val="20"/>
                <w:lang w:eastAsia="es-ES"/>
              </w:rPr>
              <w:t>3</w:t>
            </w:r>
          </w:p>
        </w:tc>
      </w:tr>
    </w:tbl>
    <w:p w14:paraId="1A8F7DB0"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DD58303"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1E2A1FC8" wp14:editId="51120B9B">
            <wp:extent cx="5400040" cy="3345180"/>
            <wp:effectExtent l="0" t="0" r="10160" b="7620"/>
            <wp:docPr id="955418780" name="Gráfico 1">
              <a:extLst xmlns:a="http://schemas.openxmlformats.org/drawingml/2006/main">
                <a:ext uri="{FF2B5EF4-FFF2-40B4-BE49-F238E27FC236}">
                  <a16:creationId xmlns:a16="http://schemas.microsoft.com/office/drawing/2014/main" id="{672E4C6A-6D69-A624-A434-3A7F643FC1E8}"/>
                </a:ext>
              </a:extLst>
            </wp:docPr>
            <wp:cNvGraphicFramePr/>
            <a:graphic xmlns:a="http://schemas.openxmlformats.org/drawingml/2006/main">
              <a:graphicData uri="http://schemas.openxmlformats.org/drawingml/2006/chart">
                <c:chart xmlns:c="http://schemas.openxmlformats.org/drawingml/2006/chart" r:id="rId28"/>
              </a:graphicData>
            </a:graphic>
          </wp:inline>
        </w:drawing>
      </w:r>
    </w:p>
    <w:p w14:paraId="530FB4C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C97E47B" w14:textId="77777777" w:rsidR="006B08F9" w:rsidRPr="006B08F9" w:rsidRDefault="006B08F9" w:rsidP="006B08F9">
      <w:pPr>
        <w:suppressAutoHyphens/>
        <w:spacing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5.2.- Distribución de las personas por sexo, puesto y edad y antigüedad media en MOD y MOI</w:t>
      </w:r>
    </w:p>
    <w:tbl>
      <w:tblPr>
        <w:tblStyle w:val="Tablaconcuadrcula7concolores-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
        <w:gridCol w:w="1474"/>
        <w:gridCol w:w="1153"/>
        <w:gridCol w:w="946"/>
        <w:gridCol w:w="1154"/>
        <w:gridCol w:w="950"/>
        <w:gridCol w:w="1105"/>
        <w:gridCol w:w="876"/>
      </w:tblGrid>
      <w:tr w:rsidR="006B08F9" w:rsidRPr="006B08F9" w14:paraId="3910714C"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1" w:type="dxa"/>
            <w:vMerge w:val="restart"/>
            <w:vAlign w:val="center"/>
          </w:tcPr>
          <w:p w14:paraId="0A250B84" w14:textId="77777777" w:rsidR="006B08F9" w:rsidRPr="006B08F9" w:rsidRDefault="006B08F9" w:rsidP="006B08F9">
            <w:pPr>
              <w:suppressAutoHyphens/>
              <w:spacing w:line="276" w:lineRule="auto"/>
              <w:jc w:val="center"/>
              <w:rPr>
                <w:rFonts w:ascii="Verdana" w:eastAsia="Economica" w:hAnsi="Verdana" w:cs="Calibri"/>
                <w:sz w:val="20"/>
                <w:szCs w:val="20"/>
                <w:lang w:eastAsia="zh-CN" w:bidi="hi-IN"/>
              </w:rPr>
            </w:pPr>
            <w:r w:rsidRPr="006B08F9">
              <w:rPr>
                <w:rFonts w:ascii="Verdana" w:eastAsia="Economica" w:hAnsi="Verdana" w:cs="Calibri"/>
                <w:sz w:val="20"/>
                <w:lang w:eastAsia="zh-CN" w:bidi="hi-IN"/>
              </w:rPr>
              <w:t>Área</w:t>
            </w:r>
          </w:p>
        </w:tc>
        <w:tc>
          <w:tcPr>
            <w:tcW w:w="1474" w:type="dxa"/>
            <w:vMerge w:val="restart"/>
            <w:vAlign w:val="center"/>
          </w:tcPr>
          <w:p w14:paraId="4A378FB5"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Puesto</w:t>
            </w:r>
          </w:p>
        </w:tc>
        <w:tc>
          <w:tcPr>
            <w:tcW w:w="2099" w:type="dxa"/>
            <w:gridSpan w:val="2"/>
          </w:tcPr>
          <w:p w14:paraId="5090FAE7"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Número personas</w:t>
            </w:r>
          </w:p>
        </w:tc>
        <w:tc>
          <w:tcPr>
            <w:tcW w:w="2104" w:type="dxa"/>
            <w:gridSpan w:val="2"/>
          </w:tcPr>
          <w:p w14:paraId="64F65C30"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Media antigüedad</w:t>
            </w:r>
          </w:p>
        </w:tc>
        <w:tc>
          <w:tcPr>
            <w:tcW w:w="1976" w:type="dxa"/>
            <w:gridSpan w:val="2"/>
          </w:tcPr>
          <w:p w14:paraId="5A3B8955"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lang w:eastAsia="zh-CN" w:bidi="hi-IN"/>
              </w:rPr>
            </w:pPr>
            <w:r w:rsidRPr="006B08F9">
              <w:rPr>
                <w:rFonts w:ascii="Verdana" w:eastAsia="Economica" w:hAnsi="Verdana" w:cs="Calibri"/>
                <w:sz w:val="20"/>
                <w:lang w:eastAsia="zh-CN" w:bidi="hi-IN"/>
              </w:rPr>
              <w:t>Media edad</w:t>
            </w:r>
          </w:p>
        </w:tc>
      </w:tr>
      <w:tr w:rsidR="006B08F9" w:rsidRPr="006B08F9" w14:paraId="4BBE6670"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8" w:space="0" w:color="2F5496" w:themeColor="accent1" w:themeShade="BF"/>
            </w:tcBorders>
          </w:tcPr>
          <w:p w14:paraId="46D74E45" w14:textId="77777777" w:rsidR="006B08F9" w:rsidRPr="006B08F9" w:rsidRDefault="006B08F9" w:rsidP="006B08F9">
            <w:pPr>
              <w:suppressAutoHyphens/>
              <w:spacing w:line="276" w:lineRule="auto"/>
              <w:jc w:val="center"/>
              <w:rPr>
                <w:rFonts w:ascii="Verdana" w:eastAsia="Economica" w:hAnsi="Verdana" w:cs="Calibri"/>
                <w:b/>
                <w:sz w:val="20"/>
                <w:szCs w:val="20"/>
                <w:lang w:eastAsia="zh-CN" w:bidi="hi-IN"/>
              </w:rPr>
            </w:pPr>
          </w:p>
        </w:tc>
        <w:tc>
          <w:tcPr>
            <w:tcW w:w="1474" w:type="dxa"/>
            <w:vMerge/>
            <w:tcBorders>
              <w:bottom w:val="single" w:sz="8" w:space="0" w:color="2F5496" w:themeColor="accent1" w:themeShade="BF"/>
            </w:tcBorders>
          </w:tcPr>
          <w:p w14:paraId="4CE288D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p>
        </w:tc>
        <w:tc>
          <w:tcPr>
            <w:tcW w:w="1153" w:type="dxa"/>
            <w:tcBorders>
              <w:bottom w:val="single" w:sz="8" w:space="0" w:color="2F5496" w:themeColor="accent1" w:themeShade="BF"/>
            </w:tcBorders>
          </w:tcPr>
          <w:p w14:paraId="29A90098"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Hombre</w:t>
            </w:r>
          </w:p>
        </w:tc>
        <w:tc>
          <w:tcPr>
            <w:tcW w:w="946" w:type="dxa"/>
            <w:tcBorders>
              <w:bottom w:val="single" w:sz="8" w:space="0" w:color="2F5496" w:themeColor="accent1" w:themeShade="BF"/>
            </w:tcBorders>
          </w:tcPr>
          <w:p w14:paraId="53888230"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Mujer</w:t>
            </w:r>
          </w:p>
        </w:tc>
        <w:tc>
          <w:tcPr>
            <w:tcW w:w="1154" w:type="dxa"/>
            <w:tcBorders>
              <w:bottom w:val="single" w:sz="8" w:space="0" w:color="2F5496" w:themeColor="accent1" w:themeShade="BF"/>
            </w:tcBorders>
          </w:tcPr>
          <w:p w14:paraId="36F74367"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Hombre</w:t>
            </w:r>
          </w:p>
        </w:tc>
        <w:tc>
          <w:tcPr>
            <w:tcW w:w="950" w:type="dxa"/>
            <w:tcBorders>
              <w:bottom w:val="single" w:sz="8" w:space="0" w:color="2F5496" w:themeColor="accent1" w:themeShade="BF"/>
            </w:tcBorders>
          </w:tcPr>
          <w:p w14:paraId="46E1A9B3"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Mujer</w:t>
            </w:r>
          </w:p>
        </w:tc>
        <w:tc>
          <w:tcPr>
            <w:tcW w:w="1105" w:type="dxa"/>
            <w:tcBorders>
              <w:bottom w:val="single" w:sz="8" w:space="0" w:color="2F5496" w:themeColor="accent1" w:themeShade="BF"/>
            </w:tcBorders>
          </w:tcPr>
          <w:p w14:paraId="5A38055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lang w:eastAsia="zh-CN" w:bidi="hi-IN"/>
              </w:rPr>
            </w:pPr>
            <w:r w:rsidRPr="006B08F9">
              <w:rPr>
                <w:rFonts w:ascii="Verdana" w:eastAsia="Economica" w:hAnsi="Verdana" w:cs="Calibri"/>
                <w:b/>
                <w:sz w:val="20"/>
                <w:lang w:eastAsia="zh-CN" w:bidi="hi-IN"/>
              </w:rPr>
              <w:t>Hombre</w:t>
            </w:r>
          </w:p>
        </w:tc>
        <w:tc>
          <w:tcPr>
            <w:tcW w:w="871" w:type="dxa"/>
            <w:tcBorders>
              <w:bottom w:val="single" w:sz="8" w:space="0" w:color="2F5496" w:themeColor="accent1" w:themeShade="BF"/>
            </w:tcBorders>
          </w:tcPr>
          <w:p w14:paraId="323238EB"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lang w:eastAsia="zh-CN" w:bidi="hi-IN"/>
              </w:rPr>
            </w:pPr>
            <w:r w:rsidRPr="006B08F9">
              <w:rPr>
                <w:rFonts w:ascii="Verdana" w:eastAsia="Economica" w:hAnsi="Verdana" w:cs="Calibri"/>
                <w:b/>
                <w:sz w:val="20"/>
                <w:lang w:eastAsia="zh-CN" w:bidi="hi-IN"/>
              </w:rPr>
              <w:t>Mujer</w:t>
            </w:r>
          </w:p>
        </w:tc>
      </w:tr>
      <w:tr w:rsidR="006B08F9" w:rsidRPr="006B08F9" w14:paraId="4C9C19C4" w14:textId="77777777" w:rsidTr="000147E8">
        <w:tc>
          <w:tcPr>
            <w:cnfStyle w:val="001000000000" w:firstRow="0" w:lastRow="0" w:firstColumn="1" w:lastColumn="0" w:oddVBand="0" w:evenVBand="0" w:oddHBand="0" w:evenHBand="0" w:firstRowFirstColumn="0" w:firstRowLastColumn="0" w:lastRowFirstColumn="0" w:lastRowLastColumn="0"/>
            <w:tcW w:w="841" w:type="dxa"/>
            <w:vMerge w:val="restart"/>
            <w:tcBorders>
              <w:top w:val="single" w:sz="8" w:space="0" w:color="2F5496" w:themeColor="accent1" w:themeShade="BF"/>
            </w:tcBorders>
            <w:vAlign w:val="center"/>
          </w:tcPr>
          <w:p w14:paraId="626CB313" w14:textId="77777777" w:rsidR="006B08F9" w:rsidRPr="006B08F9" w:rsidRDefault="006B08F9" w:rsidP="006B08F9">
            <w:pPr>
              <w:suppressAutoHyphens/>
              <w:spacing w:line="276" w:lineRule="auto"/>
              <w:jc w:val="center"/>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MOD</w:t>
            </w:r>
          </w:p>
        </w:tc>
        <w:tc>
          <w:tcPr>
            <w:tcW w:w="1474" w:type="dxa"/>
            <w:tcBorders>
              <w:top w:val="single" w:sz="8" w:space="0" w:color="2F5496" w:themeColor="accent1" w:themeShade="BF"/>
            </w:tcBorders>
            <w:vAlign w:val="center"/>
          </w:tcPr>
          <w:p w14:paraId="7F1EB850"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Jefatura turno</w:t>
            </w:r>
          </w:p>
        </w:tc>
        <w:tc>
          <w:tcPr>
            <w:tcW w:w="1153" w:type="dxa"/>
            <w:tcBorders>
              <w:top w:val="single" w:sz="8" w:space="0" w:color="2F5496" w:themeColor="accent1" w:themeShade="BF"/>
            </w:tcBorders>
            <w:vAlign w:val="center"/>
          </w:tcPr>
          <w:p w14:paraId="5891E227"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w:t>
            </w:r>
          </w:p>
        </w:tc>
        <w:tc>
          <w:tcPr>
            <w:tcW w:w="946" w:type="dxa"/>
            <w:tcBorders>
              <w:top w:val="single" w:sz="8" w:space="0" w:color="2F5496" w:themeColor="accent1" w:themeShade="BF"/>
            </w:tcBorders>
            <w:vAlign w:val="center"/>
          </w:tcPr>
          <w:p w14:paraId="6F9DCD34"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0</w:t>
            </w:r>
          </w:p>
        </w:tc>
        <w:tc>
          <w:tcPr>
            <w:tcW w:w="1154" w:type="dxa"/>
            <w:tcBorders>
              <w:top w:val="single" w:sz="8" w:space="0" w:color="2F5496" w:themeColor="accent1" w:themeShade="BF"/>
            </w:tcBorders>
            <w:vAlign w:val="center"/>
          </w:tcPr>
          <w:p w14:paraId="13D63855"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w:t>
            </w:r>
          </w:p>
        </w:tc>
        <w:tc>
          <w:tcPr>
            <w:tcW w:w="950" w:type="dxa"/>
            <w:tcBorders>
              <w:top w:val="single" w:sz="8" w:space="0" w:color="2F5496" w:themeColor="accent1" w:themeShade="BF"/>
            </w:tcBorders>
            <w:vAlign w:val="center"/>
          </w:tcPr>
          <w:p w14:paraId="1C3BD2D9"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c>
          <w:tcPr>
            <w:tcW w:w="1105" w:type="dxa"/>
            <w:tcBorders>
              <w:top w:val="single" w:sz="8" w:space="0" w:color="2F5496" w:themeColor="accent1" w:themeShade="BF"/>
            </w:tcBorders>
            <w:vAlign w:val="center"/>
          </w:tcPr>
          <w:p w14:paraId="3E148AA0"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30</w:t>
            </w:r>
          </w:p>
        </w:tc>
        <w:tc>
          <w:tcPr>
            <w:tcW w:w="871" w:type="dxa"/>
            <w:tcBorders>
              <w:top w:val="single" w:sz="8" w:space="0" w:color="2F5496" w:themeColor="accent1" w:themeShade="BF"/>
            </w:tcBorders>
            <w:vAlign w:val="center"/>
          </w:tcPr>
          <w:p w14:paraId="3516F404"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r>
      <w:tr w:rsidR="006B08F9" w:rsidRPr="006B08F9" w14:paraId="0EF897FD"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Merge/>
            <w:vAlign w:val="center"/>
          </w:tcPr>
          <w:p w14:paraId="1B9545A7"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p>
        </w:tc>
        <w:tc>
          <w:tcPr>
            <w:tcW w:w="1474" w:type="dxa"/>
            <w:vAlign w:val="center"/>
          </w:tcPr>
          <w:p w14:paraId="489DDC27"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Operario/a</w:t>
            </w:r>
          </w:p>
        </w:tc>
        <w:tc>
          <w:tcPr>
            <w:tcW w:w="1153" w:type="dxa"/>
            <w:vAlign w:val="center"/>
          </w:tcPr>
          <w:p w14:paraId="6B139EC1"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56</w:t>
            </w:r>
          </w:p>
        </w:tc>
        <w:tc>
          <w:tcPr>
            <w:tcW w:w="946" w:type="dxa"/>
            <w:vAlign w:val="center"/>
          </w:tcPr>
          <w:p w14:paraId="6ABE431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20</w:t>
            </w:r>
          </w:p>
        </w:tc>
        <w:tc>
          <w:tcPr>
            <w:tcW w:w="1154" w:type="dxa"/>
            <w:vAlign w:val="center"/>
          </w:tcPr>
          <w:p w14:paraId="2021395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w:t>
            </w:r>
          </w:p>
        </w:tc>
        <w:tc>
          <w:tcPr>
            <w:tcW w:w="950" w:type="dxa"/>
            <w:vAlign w:val="center"/>
          </w:tcPr>
          <w:p w14:paraId="35A203AB"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1</w:t>
            </w:r>
          </w:p>
        </w:tc>
        <w:tc>
          <w:tcPr>
            <w:tcW w:w="1105" w:type="dxa"/>
            <w:vAlign w:val="center"/>
          </w:tcPr>
          <w:p w14:paraId="23738606"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36</w:t>
            </w:r>
          </w:p>
        </w:tc>
        <w:tc>
          <w:tcPr>
            <w:tcW w:w="871" w:type="dxa"/>
            <w:vAlign w:val="center"/>
          </w:tcPr>
          <w:p w14:paraId="21E951EC"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38</w:t>
            </w:r>
          </w:p>
        </w:tc>
      </w:tr>
      <w:tr w:rsidR="006B08F9" w:rsidRPr="006B08F9" w14:paraId="0455157C" w14:textId="77777777" w:rsidTr="000147E8">
        <w:tc>
          <w:tcPr>
            <w:cnfStyle w:val="001000000000" w:firstRow="0" w:lastRow="0" w:firstColumn="1" w:lastColumn="0" w:oddVBand="0" w:evenVBand="0" w:oddHBand="0" w:evenHBand="0" w:firstRowFirstColumn="0" w:firstRowLastColumn="0" w:lastRowFirstColumn="0" w:lastRowLastColumn="0"/>
            <w:tcW w:w="841" w:type="dxa"/>
            <w:vMerge/>
            <w:vAlign w:val="center"/>
          </w:tcPr>
          <w:p w14:paraId="71EB82CC"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p>
        </w:tc>
        <w:tc>
          <w:tcPr>
            <w:tcW w:w="1474" w:type="dxa"/>
            <w:vAlign w:val="center"/>
          </w:tcPr>
          <w:p w14:paraId="7305CDA8"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Responsable</w:t>
            </w:r>
          </w:p>
        </w:tc>
        <w:tc>
          <w:tcPr>
            <w:tcW w:w="1153" w:type="dxa"/>
            <w:vAlign w:val="center"/>
          </w:tcPr>
          <w:p w14:paraId="40AFA87B"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w:t>
            </w:r>
          </w:p>
        </w:tc>
        <w:tc>
          <w:tcPr>
            <w:tcW w:w="946" w:type="dxa"/>
            <w:vAlign w:val="center"/>
          </w:tcPr>
          <w:p w14:paraId="2DDF59AA"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0</w:t>
            </w:r>
          </w:p>
        </w:tc>
        <w:tc>
          <w:tcPr>
            <w:tcW w:w="1154" w:type="dxa"/>
            <w:vAlign w:val="center"/>
          </w:tcPr>
          <w:p w14:paraId="6C7FA692"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16</w:t>
            </w:r>
          </w:p>
        </w:tc>
        <w:tc>
          <w:tcPr>
            <w:tcW w:w="950" w:type="dxa"/>
            <w:vAlign w:val="center"/>
          </w:tcPr>
          <w:p w14:paraId="78262ABE"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c>
          <w:tcPr>
            <w:tcW w:w="1105" w:type="dxa"/>
            <w:vAlign w:val="center"/>
          </w:tcPr>
          <w:p w14:paraId="6B42B707"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43</w:t>
            </w:r>
          </w:p>
        </w:tc>
        <w:tc>
          <w:tcPr>
            <w:tcW w:w="871" w:type="dxa"/>
            <w:vAlign w:val="center"/>
          </w:tcPr>
          <w:p w14:paraId="7974790E"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r>
      <w:tr w:rsidR="006B08F9" w:rsidRPr="006B08F9" w14:paraId="6E05D4E4"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8" w:space="0" w:color="2F5496" w:themeColor="accent1" w:themeShade="BF"/>
            </w:tcBorders>
            <w:vAlign w:val="center"/>
          </w:tcPr>
          <w:p w14:paraId="4F25F237"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p>
        </w:tc>
        <w:tc>
          <w:tcPr>
            <w:tcW w:w="1474" w:type="dxa"/>
            <w:tcBorders>
              <w:bottom w:val="single" w:sz="8" w:space="0" w:color="2F5496" w:themeColor="accent1" w:themeShade="BF"/>
            </w:tcBorders>
            <w:vAlign w:val="center"/>
          </w:tcPr>
          <w:p w14:paraId="7DC9FC59"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Personal Técnico</w:t>
            </w:r>
          </w:p>
        </w:tc>
        <w:tc>
          <w:tcPr>
            <w:tcW w:w="1153" w:type="dxa"/>
            <w:tcBorders>
              <w:bottom w:val="single" w:sz="8" w:space="0" w:color="2F5496" w:themeColor="accent1" w:themeShade="BF"/>
            </w:tcBorders>
            <w:vAlign w:val="center"/>
          </w:tcPr>
          <w:p w14:paraId="48E2D067"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w:t>
            </w:r>
          </w:p>
        </w:tc>
        <w:tc>
          <w:tcPr>
            <w:tcW w:w="946" w:type="dxa"/>
            <w:tcBorders>
              <w:bottom w:val="single" w:sz="8" w:space="0" w:color="2F5496" w:themeColor="accent1" w:themeShade="BF"/>
            </w:tcBorders>
            <w:vAlign w:val="center"/>
          </w:tcPr>
          <w:p w14:paraId="4061D2D0"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0</w:t>
            </w:r>
          </w:p>
        </w:tc>
        <w:tc>
          <w:tcPr>
            <w:tcW w:w="1154" w:type="dxa"/>
            <w:tcBorders>
              <w:bottom w:val="single" w:sz="8" w:space="0" w:color="2F5496" w:themeColor="accent1" w:themeShade="BF"/>
            </w:tcBorders>
            <w:vAlign w:val="center"/>
          </w:tcPr>
          <w:p w14:paraId="03E155C6"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8</w:t>
            </w:r>
          </w:p>
        </w:tc>
        <w:tc>
          <w:tcPr>
            <w:tcW w:w="950" w:type="dxa"/>
            <w:tcBorders>
              <w:bottom w:val="single" w:sz="8" w:space="0" w:color="2F5496" w:themeColor="accent1" w:themeShade="BF"/>
            </w:tcBorders>
            <w:vAlign w:val="center"/>
          </w:tcPr>
          <w:p w14:paraId="76A44918"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c>
          <w:tcPr>
            <w:tcW w:w="1105" w:type="dxa"/>
            <w:tcBorders>
              <w:bottom w:val="single" w:sz="8" w:space="0" w:color="2F5496" w:themeColor="accent1" w:themeShade="BF"/>
            </w:tcBorders>
            <w:vAlign w:val="center"/>
          </w:tcPr>
          <w:p w14:paraId="17951874"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40</w:t>
            </w:r>
          </w:p>
        </w:tc>
        <w:tc>
          <w:tcPr>
            <w:tcW w:w="871" w:type="dxa"/>
            <w:tcBorders>
              <w:bottom w:val="single" w:sz="8" w:space="0" w:color="2F5496" w:themeColor="accent1" w:themeShade="BF"/>
            </w:tcBorders>
            <w:vAlign w:val="center"/>
          </w:tcPr>
          <w:p w14:paraId="4DD7E1FF"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w:t>
            </w:r>
          </w:p>
        </w:tc>
      </w:tr>
      <w:tr w:rsidR="006B08F9" w:rsidRPr="006B08F9" w14:paraId="16D69964" w14:textId="77777777" w:rsidTr="000147E8">
        <w:tc>
          <w:tcPr>
            <w:cnfStyle w:val="001000000000" w:firstRow="0" w:lastRow="0" w:firstColumn="1" w:lastColumn="0" w:oddVBand="0" w:evenVBand="0" w:oddHBand="0" w:evenHBand="0" w:firstRowFirstColumn="0" w:firstRowLastColumn="0" w:lastRowFirstColumn="0" w:lastRowLastColumn="0"/>
            <w:tcW w:w="841" w:type="dxa"/>
            <w:vMerge w:val="restart"/>
            <w:tcBorders>
              <w:top w:val="single" w:sz="8" w:space="0" w:color="2F5496" w:themeColor="accent1" w:themeShade="BF"/>
            </w:tcBorders>
            <w:vAlign w:val="center"/>
          </w:tcPr>
          <w:p w14:paraId="70C52630"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r w:rsidRPr="006B08F9">
              <w:rPr>
                <w:rFonts w:ascii="Verdana" w:eastAsia="Economica" w:hAnsi="Verdana" w:cs="Calibri"/>
                <w:bCs/>
                <w:sz w:val="20"/>
                <w:lang w:eastAsia="zh-CN" w:bidi="hi-IN"/>
              </w:rPr>
              <w:t>MOI</w:t>
            </w:r>
          </w:p>
        </w:tc>
        <w:tc>
          <w:tcPr>
            <w:tcW w:w="1474" w:type="dxa"/>
            <w:tcBorders>
              <w:top w:val="single" w:sz="8" w:space="0" w:color="2F5496" w:themeColor="accent1" w:themeShade="BF"/>
            </w:tcBorders>
            <w:vAlign w:val="center"/>
          </w:tcPr>
          <w:p w14:paraId="5656E6EA"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Dirección</w:t>
            </w:r>
          </w:p>
        </w:tc>
        <w:tc>
          <w:tcPr>
            <w:tcW w:w="1153" w:type="dxa"/>
            <w:tcBorders>
              <w:top w:val="single" w:sz="8" w:space="0" w:color="2F5496" w:themeColor="accent1" w:themeShade="BF"/>
            </w:tcBorders>
            <w:vAlign w:val="center"/>
          </w:tcPr>
          <w:p w14:paraId="5EE57300"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w:t>
            </w:r>
          </w:p>
        </w:tc>
        <w:tc>
          <w:tcPr>
            <w:tcW w:w="946" w:type="dxa"/>
            <w:tcBorders>
              <w:top w:val="single" w:sz="8" w:space="0" w:color="2F5496" w:themeColor="accent1" w:themeShade="BF"/>
            </w:tcBorders>
            <w:vAlign w:val="center"/>
          </w:tcPr>
          <w:p w14:paraId="2379B898"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1</w:t>
            </w:r>
          </w:p>
        </w:tc>
        <w:tc>
          <w:tcPr>
            <w:tcW w:w="1154" w:type="dxa"/>
            <w:tcBorders>
              <w:top w:val="single" w:sz="8" w:space="0" w:color="2F5496" w:themeColor="accent1" w:themeShade="BF"/>
            </w:tcBorders>
            <w:vAlign w:val="center"/>
          </w:tcPr>
          <w:p w14:paraId="0FAB60C9"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12</w:t>
            </w:r>
          </w:p>
        </w:tc>
        <w:tc>
          <w:tcPr>
            <w:tcW w:w="950" w:type="dxa"/>
            <w:tcBorders>
              <w:top w:val="single" w:sz="8" w:space="0" w:color="2F5496" w:themeColor="accent1" w:themeShade="BF"/>
            </w:tcBorders>
            <w:vAlign w:val="center"/>
          </w:tcPr>
          <w:p w14:paraId="3CACB006"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7</w:t>
            </w:r>
          </w:p>
        </w:tc>
        <w:tc>
          <w:tcPr>
            <w:tcW w:w="1105" w:type="dxa"/>
            <w:tcBorders>
              <w:top w:val="single" w:sz="8" w:space="0" w:color="2F5496" w:themeColor="accent1" w:themeShade="BF"/>
            </w:tcBorders>
            <w:vAlign w:val="center"/>
          </w:tcPr>
          <w:p w14:paraId="47E9A813"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56</w:t>
            </w:r>
          </w:p>
        </w:tc>
        <w:tc>
          <w:tcPr>
            <w:tcW w:w="871" w:type="dxa"/>
            <w:tcBorders>
              <w:top w:val="single" w:sz="8" w:space="0" w:color="2F5496" w:themeColor="accent1" w:themeShade="BF"/>
            </w:tcBorders>
            <w:vAlign w:val="center"/>
          </w:tcPr>
          <w:p w14:paraId="69E1CF32"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33</w:t>
            </w:r>
          </w:p>
        </w:tc>
      </w:tr>
      <w:tr w:rsidR="006B08F9" w:rsidRPr="006B08F9" w14:paraId="15ADFED1"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vMerge/>
            <w:vAlign w:val="center"/>
          </w:tcPr>
          <w:p w14:paraId="41C75E34"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p>
        </w:tc>
        <w:tc>
          <w:tcPr>
            <w:tcW w:w="1474" w:type="dxa"/>
            <w:vAlign w:val="center"/>
          </w:tcPr>
          <w:p w14:paraId="1875D8AB"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Responsable</w:t>
            </w:r>
          </w:p>
        </w:tc>
        <w:tc>
          <w:tcPr>
            <w:tcW w:w="1153" w:type="dxa"/>
            <w:vAlign w:val="center"/>
          </w:tcPr>
          <w:p w14:paraId="7C05E18C"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w:t>
            </w:r>
          </w:p>
        </w:tc>
        <w:tc>
          <w:tcPr>
            <w:tcW w:w="946" w:type="dxa"/>
            <w:vAlign w:val="center"/>
          </w:tcPr>
          <w:p w14:paraId="08AAB85D"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w:t>
            </w:r>
          </w:p>
        </w:tc>
        <w:tc>
          <w:tcPr>
            <w:tcW w:w="1154" w:type="dxa"/>
            <w:vAlign w:val="center"/>
          </w:tcPr>
          <w:p w14:paraId="186F8F0B"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w:t>
            </w:r>
          </w:p>
        </w:tc>
        <w:tc>
          <w:tcPr>
            <w:tcW w:w="950" w:type="dxa"/>
            <w:vAlign w:val="center"/>
          </w:tcPr>
          <w:p w14:paraId="0ACF68E0"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4</w:t>
            </w:r>
          </w:p>
        </w:tc>
        <w:tc>
          <w:tcPr>
            <w:tcW w:w="1105" w:type="dxa"/>
            <w:vAlign w:val="center"/>
          </w:tcPr>
          <w:p w14:paraId="51F6FE9D"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44</w:t>
            </w:r>
          </w:p>
        </w:tc>
        <w:tc>
          <w:tcPr>
            <w:tcW w:w="871" w:type="dxa"/>
            <w:vAlign w:val="center"/>
          </w:tcPr>
          <w:p w14:paraId="0B92B171"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36</w:t>
            </w:r>
          </w:p>
        </w:tc>
      </w:tr>
      <w:tr w:rsidR="006B08F9" w:rsidRPr="006B08F9" w14:paraId="11576CE1" w14:textId="77777777" w:rsidTr="000147E8">
        <w:tc>
          <w:tcPr>
            <w:cnfStyle w:val="001000000000" w:firstRow="0" w:lastRow="0" w:firstColumn="1" w:lastColumn="0" w:oddVBand="0" w:evenVBand="0" w:oddHBand="0" w:evenHBand="0" w:firstRowFirstColumn="0" w:firstRowLastColumn="0" w:lastRowFirstColumn="0" w:lastRowLastColumn="0"/>
            <w:tcW w:w="841" w:type="dxa"/>
            <w:vMerge/>
            <w:tcBorders>
              <w:bottom w:val="single" w:sz="8" w:space="0" w:color="2F5496" w:themeColor="accent1" w:themeShade="BF"/>
            </w:tcBorders>
            <w:vAlign w:val="center"/>
          </w:tcPr>
          <w:p w14:paraId="4F154555" w14:textId="77777777" w:rsidR="006B08F9" w:rsidRPr="006B08F9" w:rsidRDefault="006B08F9" w:rsidP="006B08F9">
            <w:pPr>
              <w:suppressAutoHyphens/>
              <w:spacing w:line="276" w:lineRule="auto"/>
              <w:jc w:val="center"/>
              <w:rPr>
                <w:rFonts w:ascii="Verdana" w:eastAsia="Economica" w:hAnsi="Verdana" w:cs="Calibri"/>
                <w:bCs/>
                <w:sz w:val="20"/>
                <w:lang w:eastAsia="zh-CN" w:bidi="hi-IN"/>
              </w:rPr>
            </w:pPr>
          </w:p>
        </w:tc>
        <w:tc>
          <w:tcPr>
            <w:tcW w:w="1474" w:type="dxa"/>
            <w:tcBorders>
              <w:bottom w:val="single" w:sz="8" w:space="0" w:color="2F5496" w:themeColor="accent1" w:themeShade="BF"/>
            </w:tcBorders>
            <w:vAlign w:val="center"/>
          </w:tcPr>
          <w:p w14:paraId="7E11AA90"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Personal Técnico</w:t>
            </w:r>
          </w:p>
        </w:tc>
        <w:tc>
          <w:tcPr>
            <w:tcW w:w="1153" w:type="dxa"/>
            <w:tcBorders>
              <w:bottom w:val="single" w:sz="8" w:space="0" w:color="2F5496" w:themeColor="accent1" w:themeShade="BF"/>
            </w:tcBorders>
            <w:vAlign w:val="center"/>
          </w:tcPr>
          <w:p w14:paraId="06C94A9B"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5</w:t>
            </w:r>
          </w:p>
        </w:tc>
        <w:tc>
          <w:tcPr>
            <w:tcW w:w="946" w:type="dxa"/>
            <w:tcBorders>
              <w:bottom w:val="single" w:sz="8" w:space="0" w:color="2F5496" w:themeColor="accent1" w:themeShade="BF"/>
            </w:tcBorders>
            <w:vAlign w:val="center"/>
          </w:tcPr>
          <w:p w14:paraId="733FCC2F"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6</w:t>
            </w:r>
          </w:p>
        </w:tc>
        <w:tc>
          <w:tcPr>
            <w:tcW w:w="1154" w:type="dxa"/>
            <w:tcBorders>
              <w:bottom w:val="single" w:sz="8" w:space="0" w:color="2F5496" w:themeColor="accent1" w:themeShade="BF"/>
            </w:tcBorders>
            <w:vAlign w:val="center"/>
          </w:tcPr>
          <w:p w14:paraId="718929E5"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1</w:t>
            </w:r>
          </w:p>
        </w:tc>
        <w:tc>
          <w:tcPr>
            <w:tcW w:w="950" w:type="dxa"/>
            <w:tcBorders>
              <w:bottom w:val="single" w:sz="8" w:space="0" w:color="2F5496" w:themeColor="accent1" w:themeShade="BF"/>
            </w:tcBorders>
            <w:vAlign w:val="center"/>
          </w:tcPr>
          <w:p w14:paraId="36193C17"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w:t>
            </w:r>
          </w:p>
        </w:tc>
        <w:tc>
          <w:tcPr>
            <w:tcW w:w="1105" w:type="dxa"/>
            <w:tcBorders>
              <w:bottom w:val="single" w:sz="8" w:space="0" w:color="2F5496" w:themeColor="accent1" w:themeShade="BF"/>
            </w:tcBorders>
            <w:vAlign w:val="center"/>
          </w:tcPr>
          <w:p w14:paraId="0123089D"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24</w:t>
            </w:r>
          </w:p>
        </w:tc>
        <w:tc>
          <w:tcPr>
            <w:tcW w:w="871" w:type="dxa"/>
            <w:tcBorders>
              <w:bottom w:val="single" w:sz="8" w:space="0" w:color="2F5496" w:themeColor="accent1" w:themeShade="BF"/>
            </w:tcBorders>
            <w:vAlign w:val="center"/>
          </w:tcPr>
          <w:p w14:paraId="380E22BD"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lang w:eastAsia="zh-CN" w:bidi="hi-IN"/>
              </w:rPr>
            </w:pPr>
            <w:r w:rsidRPr="006B08F9">
              <w:rPr>
                <w:rFonts w:ascii="Verdana" w:eastAsia="Economica" w:hAnsi="Verdana" w:cs="Calibri"/>
                <w:bCs/>
                <w:sz w:val="20"/>
                <w:lang w:eastAsia="zh-CN" w:bidi="hi-IN"/>
              </w:rPr>
              <w:t>28</w:t>
            </w:r>
          </w:p>
        </w:tc>
      </w:tr>
      <w:tr w:rsidR="006B08F9" w:rsidRPr="006B08F9" w14:paraId="4255B54D"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gridSpan w:val="2"/>
            <w:tcBorders>
              <w:top w:val="single" w:sz="8" w:space="0" w:color="2F5496" w:themeColor="accent1" w:themeShade="BF"/>
            </w:tcBorders>
          </w:tcPr>
          <w:p w14:paraId="61F8A5DD" w14:textId="77777777" w:rsidR="006B08F9" w:rsidRPr="006B08F9" w:rsidRDefault="006B08F9" w:rsidP="006B08F9">
            <w:pPr>
              <w:suppressAutoHyphens/>
              <w:spacing w:line="276" w:lineRule="auto"/>
              <w:jc w:val="both"/>
              <w:rPr>
                <w:rFonts w:ascii="Verdana" w:eastAsia="Economica" w:hAnsi="Verdana" w:cs="Calibri"/>
                <w:bCs/>
                <w:sz w:val="20"/>
                <w:lang w:eastAsia="zh-CN" w:bidi="hi-IN"/>
              </w:rPr>
            </w:pPr>
            <w:r w:rsidRPr="006B08F9">
              <w:rPr>
                <w:rFonts w:ascii="Verdana" w:eastAsia="Economica" w:hAnsi="Verdana" w:cs="Calibri"/>
                <w:bCs/>
                <w:sz w:val="20"/>
                <w:lang w:eastAsia="zh-CN" w:bidi="hi-IN"/>
              </w:rPr>
              <w:t>Total</w:t>
            </w:r>
          </w:p>
        </w:tc>
        <w:tc>
          <w:tcPr>
            <w:tcW w:w="1153" w:type="dxa"/>
            <w:tcBorders>
              <w:top w:val="single" w:sz="8" w:space="0" w:color="2F5496" w:themeColor="accent1" w:themeShade="BF"/>
            </w:tcBorders>
          </w:tcPr>
          <w:p w14:paraId="1AFFFCFC"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lang w:eastAsia="zh-CN" w:bidi="hi-IN"/>
              </w:rPr>
            </w:pPr>
            <w:r w:rsidRPr="006B08F9">
              <w:rPr>
                <w:rFonts w:ascii="Verdana" w:eastAsia="Economica" w:hAnsi="Verdana" w:cs="Calibri"/>
                <w:b/>
                <w:sz w:val="20"/>
                <w:lang w:eastAsia="zh-CN" w:bidi="hi-IN"/>
              </w:rPr>
              <w:t>79</w:t>
            </w:r>
          </w:p>
        </w:tc>
        <w:tc>
          <w:tcPr>
            <w:tcW w:w="946" w:type="dxa"/>
            <w:tcBorders>
              <w:top w:val="single" w:sz="8" w:space="0" w:color="2F5496" w:themeColor="accent1" w:themeShade="BF"/>
            </w:tcBorders>
          </w:tcPr>
          <w:p w14:paraId="69990006"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lang w:eastAsia="zh-CN" w:bidi="hi-IN"/>
              </w:rPr>
            </w:pPr>
            <w:r w:rsidRPr="006B08F9">
              <w:rPr>
                <w:rFonts w:ascii="Verdana" w:eastAsia="Economica" w:hAnsi="Verdana" w:cs="Calibri"/>
                <w:b/>
                <w:sz w:val="20"/>
                <w:lang w:eastAsia="zh-CN" w:bidi="hi-IN"/>
              </w:rPr>
              <w:t>30</w:t>
            </w:r>
          </w:p>
        </w:tc>
        <w:tc>
          <w:tcPr>
            <w:tcW w:w="1154" w:type="dxa"/>
            <w:tcBorders>
              <w:top w:val="single" w:sz="8" w:space="0" w:color="2F5496" w:themeColor="accent1" w:themeShade="BF"/>
            </w:tcBorders>
          </w:tcPr>
          <w:p w14:paraId="2DA2D407"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4</w:t>
            </w:r>
          </w:p>
        </w:tc>
        <w:tc>
          <w:tcPr>
            <w:tcW w:w="950" w:type="dxa"/>
            <w:tcBorders>
              <w:top w:val="single" w:sz="8" w:space="0" w:color="2F5496" w:themeColor="accent1" w:themeShade="BF"/>
            </w:tcBorders>
          </w:tcPr>
          <w:p w14:paraId="5AACCEF5"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2</w:t>
            </w:r>
          </w:p>
        </w:tc>
        <w:tc>
          <w:tcPr>
            <w:tcW w:w="1100" w:type="dxa"/>
            <w:tcBorders>
              <w:top w:val="single" w:sz="8" w:space="0" w:color="2F5496" w:themeColor="accent1" w:themeShade="BF"/>
            </w:tcBorders>
          </w:tcPr>
          <w:p w14:paraId="328C729C"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36</w:t>
            </w:r>
          </w:p>
        </w:tc>
        <w:tc>
          <w:tcPr>
            <w:tcW w:w="876" w:type="dxa"/>
            <w:tcBorders>
              <w:top w:val="single" w:sz="8" w:space="0" w:color="2F5496" w:themeColor="accent1" w:themeShade="BF"/>
            </w:tcBorders>
          </w:tcPr>
          <w:p w14:paraId="511589D6" w14:textId="77777777" w:rsidR="006B08F9" w:rsidRPr="006B08F9" w:rsidRDefault="006B08F9" w:rsidP="006B08F9">
            <w:pPr>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
                <w:sz w:val="20"/>
                <w:szCs w:val="20"/>
                <w:lang w:eastAsia="zh-CN" w:bidi="hi-IN"/>
              </w:rPr>
            </w:pPr>
            <w:r w:rsidRPr="006B08F9">
              <w:rPr>
                <w:rFonts w:ascii="Verdana" w:eastAsia="Economica" w:hAnsi="Verdana" w:cs="Calibri"/>
                <w:b/>
                <w:sz w:val="20"/>
                <w:lang w:eastAsia="zh-CN" w:bidi="hi-IN"/>
              </w:rPr>
              <w:t>36</w:t>
            </w:r>
          </w:p>
        </w:tc>
      </w:tr>
    </w:tbl>
    <w:p w14:paraId="6D192DA7" w14:textId="77777777" w:rsidR="006B08F9" w:rsidRPr="006B08F9" w:rsidRDefault="006B08F9" w:rsidP="006B08F9">
      <w:pPr>
        <w:suppressAutoHyphens/>
        <w:spacing w:before="24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Si cruzamos el puesto con la edad y la antigüedad, observamos cierta concordancia entre ambas ya que, por ejemplo, en dirección, no sólo hay gran diferencia en la antigüedad media sino también en la edad media. Lo mismo ocurre con personal técnico en MOI.</w:t>
      </w:r>
    </w:p>
    <w:p w14:paraId="79F941F8" w14:textId="77777777" w:rsidR="006B08F9" w:rsidRPr="006B08F9" w:rsidRDefault="006B08F9" w:rsidP="006B08F9">
      <w:pPr>
        <w:suppressAutoHyphens/>
        <w:spacing w:before="240" w:line="276" w:lineRule="auto"/>
        <w:jc w:val="both"/>
        <w:rPr>
          <w:rFonts w:ascii="Verdana" w:eastAsia="Economica" w:hAnsi="Verdana" w:cs="Calibri"/>
          <w:bCs/>
          <w:color w:val="00B0F0"/>
          <w:sz w:val="20"/>
          <w:szCs w:val="20"/>
          <w:lang w:eastAsia="zh-CN" w:bidi="hi-IN"/>
        </w:rPr>
      </w:pPr>
    </w:p>
    <w:p w14:paraId="6A64D348"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6.- Distribución de las personas por número de hijos/as</w:t>
      </w:r>
    </w:p>
    <w:p w14:paraId="390A6BAA"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5FD131EC" w14:textId="77777777" w:rsidR="006B08F9" w:rsidRPr="006B08F9" w:rsidRDefault="006B08F9" w:rsidP="006B08F9">
      <w:pPr>
        <w:suppressAutoHyphens/>
        <w:spacing w:line="276" w:lineRule="auto"/>
        <w:jc w:val="both"/>
        <w:rPr>
          <w:rFonts w:ascii="Verdana" w:eastAsia="Economica" w:hAnsi="Verdana" w:cs="Calibri"/>
          <w:bCs/>
          <w:color w:val="FF0000"/>
          <w:sz w:val="20"/>
          <w:szCs w:val="20"/>
          <w:lang w:eastAsia="zh-CN" w:bidi="hi-IN"/>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4"/>
        <w:gridCol w:w="501"/>
        <w:gridCol w:w="501"/>
        <w:gridCol w:w="363"/>
        <w:gridCol w:w="727"/>
        <w:gridCol w:w="755"/>
        <w:gridCol w:w="363"/>
        <w:gridCol w:w="363"/>
        <w:gridCol w:w="363"/>
        <w:gridCol w:w="727"/>
        <w:gridCol w:w="755"/>
        <w:gridCol w:w="857"/>
        <w:gridCol w:w="755"/>
      </w:tblGrid>
      <w:tr w:rsidR="006B08F9" w:rsidRPr="006B08F9" w14:paraId="6495CE7D" w14:textId="77777777" w:rsidTr="000147E8">
        <w:tc>
          <w:tcPr>
            <w:tcW w:w="1474" w:type="dxa"/>
            <w:vMerge w:val="restart"/>
            <w:shd w:val="clear" w:color="auto" w:fill="4472C4" w:themeFill="accent1"/>
            <w:vAlign w:val="center"/>
          </w:tcPr>
          <w:p w14:paraId="77750A6A"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Nº hijos/as</w:t>
            </w:r>
          </w:p>
        </w:tc>
        <w:tc>
          <w:tcPr>
            <w:tcW w:w="2847" w:type="dxa"/>
            <w:gridSpan w:val="5"/>
            <w:shd w:val="clear" w:color="auto" w:fill="4472C4" w:themeFill="accent1"/>
            <w:vAlign w:val="center"/>
          </w:tcPr>
          <w:p w14:paraId="601D82FC"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Hombres</w:t>
            </w:r>
          </w:p>
        </w:tc>
        <w:tc>
          <w:tcPr>
            <w:tcW w:w="2571" w:type="dxa"/>
            <w:gridSpan w:val="5"/>
            <w:shd w:val="clear" w:color="auto" w:fill="4472C4" w:themeFill="accent1"/>
            <w:vAlign w:val="center"/>
          </w:tcPr>
          <w:p w14:paraId="6736EEC3"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Mujeres</w:t>
            </w:r>
          </w:p>
        </w:tc>
        <w:tc>
          <w:tcPr>
            <w:tcW w:w="1612" w:type="dxa"/>
            <w:gridSpan w:val="2"/>
            <w:shd w:val="clear" w:color="auto" w:fill="4472C4" w:themeFill="accent1"/>
            <w:vAlign w:val="center"/>
          </w:tcPr>
          <w:p w14:paraId="41729A4A"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Total</w:t>
            </w:r>
          </w:p>
        </w:tc>
      </w:tr>
      <w:tr w:rsidR="006B08F9" w:rsidRPr="006B08F9" w14:paraId="7B675705" w14:textId="77777777" w:rsidTr="000147E8">
        <w:tc>
          <w:tcPr>
            <w:tcW w:w="1474" w:type="dxa"/>
            <w:vMerge/>
            <w:shd w:val="clear" w:color="auto" w:fill="4472C4" w:themeFill="accent1"/>
            <w:vAlign w:val="center"/>
          </w:tcPr>
          <w:p w14:paraId="621F87CC"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p>
        </w:tc>
        <w:tc>
          <w:tcPr>
            <w:tcW w:w="501" w:type="dxa"/>
            <w:shd w:val="clear" w:color="auto" w:fill="4472C4" w:themeFill="accent1"/>
            <w:vAlign w:val="center"/>
          </w:tcPr>
          <w:p w14:paraId="6EA976A5"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1</w:t>
            </w:r>
          </w:p>
        </w:tc>
        <w:tc>
          <w:tcPr>
            <w:tcW w:w="501" w:type="dxa"/>
            <w:shd w:val="clear" w:color="auto" w:fill="4472C4" w:themeFill="accent1"/>
            <w:vAlign w:val="center"/>
          </w:tcPr>
          <w:p w14:paraId="76399A77"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2</w:t>
            </w:r>
          </w:p>
        </w:tc>
        <w:tc>
          <w:tcPr>
            <w:tcW w:w="363" w:type="dxa"/>
            <w:shd w:val="clear" w:color="auto" w:fill="4472C4" w:themeFill="accent1"/>
            <w:vAlign w:val="center"/>
          </w:tcPr>
          <w:p w14:paraId="1AE7B142"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3</w:t>
            </w:r>
          </w:p>
        </w:tc>
        <w:tc>
          <w:tcPr>
            <w:tcW w:w="727" w:type="dxa"/>
            <w:shd w:val="clear" w:color="auto" w:fill="4472C4" w:themeFill="accent1"/>
            <w:vAlign w:val="center"/>
          </w:tcPr>
          <w:p w14:paraId="4587E55A"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Total</w:t>
            </w:r>
          </w:p>
        </w:tc>
        <w:tc>
          <w:tcPr>
            <w:tcW w:w="755" w:type="dxa"/>
            <w:shd w:val="clear" w:color="auto" w:fill="4472C4" w:themeFill="accent1"/>
            <w:vAlign w:val="center"/>
          </w:tcPr>
          <w:p w14:paraId="09768644"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IC H</w:t>
            </w:r>
          </w:p>
        </w:tc>
        <w:tc>
          <w:tcPr>
            <w:tcW w:w="363" w:type="dxa"/>
            <w:shd w:val="clear" w:color="auto" w:fill="4472C4" w:themeFill="accent1"/>
            <w:vAlign w:val="center"/>
          </w:tcPr>
          <w:p w14:paraId="230986A4"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1</w:t>
            </w:r>
          </w:p>
        </w:tc>
        <w:tc>
          <w:tcPr>
            <w:tcW w:w="363" w:type="dxa"/>
            <w:shd w:val="clear" w:color="auto" w:fill="4472C4" w:themeFill="accent1"/>
            <w:vAlign w:val="center"/>
          </w:tcPr>
          <w:p w14:paraId="3F7F144D"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2</w:t>
            </w:r>
          </w:p>
        </w:tc>
        <w:tc>
          <w:tcPr>
            <w:tcW w:w="363" w:type="dxa"/>
            <w:shd w:val="clear" w:color="auto" w:fill="4472C4" w:themeFill="accent1"/>
            <w:vAlign w:val="center"/>
          </w:tcPr>
          <w:p w14:paraId="093A95D5"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3</w:t>
            </w:r>
          </w:p>
        </w:tc>
        <w:tc>
          <w:tcPr>
            <w:tcW w:w="727" w:type="dxa"/>
            <w:shd w:val="clear" w:color="auto" w:fill="4472C4" w:themeFill="accent1"/>
            <w:vAlign w:val="center"/>
          </w:tcPr>
          <w:p w14:paraId="2792C746"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Total</w:t>
            </w:r>
          </w:p>
        </w:tc>
        <w:tc>
          <w:tcPr>
            <w:tcW w:w="755" w:type="dxa"/>
            <w:shd w:val="clear" w:color="auto" w:fill="4472C4" w:themeFill="accent1"/>
            <w:vAlign w:val="center"/>
          </w:tcPr>
          <w:p w14:paraId="44F3996D"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IC M</w:t>
            </w:r>
          </w:p>
        </w:tc>
        <w:tc>
          <w:tcPr>
            <w:tcW w:w="857" w:type="dxa"/>
            <w:shd w:val="clear" w:color="auto" w:fill="4472C4" w:themeFill="accent1"/>
            <w:vAlign w:val="center"/>
          </w:tcPr>
          <w:p w14:paraId="5051D1FF"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Núm.</w:t>
            </w:r>
          </w:p>
        </w:tc>
        <w:tc>
          <w:tcPr>
            <w:tcW w:w="755" w:type="dxa"/>
            <w:shd w:val="clear" w:color="auto" w:fill="4472C4" w:themeFill="accent1"/>
            <w:vAlign w:val="center"/>
          </w:tcPr>
          <w:p w14:paraId="6DF216F3" w14:textId="77777777" w:rsidR="006B08F9" w:rsidRPr="006B08F9" w:rsidRDefault="006B08F9" w:rsidP="006B08F9">
            <w:pPr>
              <w:suppressAutoHyphens/>
              <w:spacing w:line="276" w:lineRule="auto"/>
              <w:jc w:val="center"/>
              <w:rPr>
                <w:rFonts w:ascii="Verdana" w:eastAsia="Economica" w:hAnsi="Verdana" w:cs="Calibri"/>
                <w:b/>
                <w:color w:val="FFFFFF" w:themeColor="background1"/>
                <w:sz w:val="18"/>
                <w:szCs w:val="18"/>
                <w:lang w:eastAsia="zh-CN" w:bidi="hi-IN"/>
              </w:rPr>
            </w:pPr>
            <w:r w:rsidRPr="006B08F9">
              <w:rPr>
                <w:rFonts w:ascii="Verdana" w:eastAsia="Economica" w:hAnsi="Verdana" w:cs="Calibri"/>
                <w:b/>
                <w:color w:val="FFFFFF" w:themeColor="background1"/>
                <w:sz w:val="18"/>
                <w:szCs w:val="18"/>
                <w:lang w:eastAsia="zh-CN" w:bidi="hi-IN"/>
              </w:rPr>
              <w:t>IC</w:t>
            </w:r>
          </w:p>
        </w:tc>
      </w:tr>
      <w:tr w:rsidR="006B08F9" w:rsidRPr="006B08F9" w14:paraId="7D1777E8" w14:textId="77777777" w:rsidTr="000147E8">
        <w:tc>
          <w:tcPr>
            <w:tcW w:w="1474" w:type="dxa"/>
            <w:shd w:val="clear" w:color="auto" w:fill="D9E2F3" w:themeFill="accent1" w:themeFillTint="33"/>
          </w:tcPr>
          <w:p w14:paraId="468246A3"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MOD</w:t>
            </w:r>
          </w:p>
        </w:tc>
        <w:tc>
          <w:tcPr>
            <w:tcW w:w="501" w:type="dxa"/>
            <w:shd w:val="clear" w:color="auto" w:fill="D9E2F3" w:themeFill="accent1" w:themeFillTint="33"/>
            <w:vAlign w:val="center"/>
          </w:tcPr>
          <w:p w14:paraId="0EDCC3B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13</w:t>
            </w:r>
          </w:p>
        </w:tc>
        <w:tc>
          <w:tcPr>
            <w:tcW w:w="501" w:type="dxa"/>
            <w:shd w:val="clear" w:color="auto" w:fill="D9E2F3" w:themeFill="accent1" w:themeFillTint="33"/>
            <w:vAlign w:val="center"/>
          </w:tcPr>
          <w:p w14:paraId="464E126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12</w:t>
            </w:r>
          </w:p>
        </w:tc>
        <w:tc>
          <w:tcPr>
            <w:tcW w:w="363" w:type="dxa"/>
            <w:shd w:val="clear" w:color="auto" w:fill="D9E2F3" w:themeFill="accent1" w:themeFillTint="33"/>
            <w:vAlign w:val="center"/>
          </w:tcPr>
          <w:p w14:paraId="3C251D7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27" w:type="dxa"/>
            <w:shd w:val="clear" w:color="auto" w:fill="D9E2F3" w:themeFill="accent1" w:themeFillTint="33"/>
            <w:vAlign w:val="center"/>
          </w:tcPr>
          <w:p w14:paraId="76E71C9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27</w:t>
            </w:r>
          </w:p>
        </w:tc>
        <w:tc>
          <w:tcPr>
            <w:tcW w:w="755" w:type="dxa"/>
            <w:shd w:val="clear" w:color="auto" w:fill="D9E2F3" w:themeFill="accent1" w:themeFillTint="33"/>
            <w:vAlign w:val="center"/>
          </w:tcPr>
          <w:p w14:paraId="1B41A574"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40%</w:t>
            </w:r>
          </w:p>
        </w:tc>
        <w:tc>
          <w:tcPr>
            <w:tcW w:w="363" w:type="dxa"/>
            <w:shd w:val="clear" w:color="auto" w:fill="D9E2F3" w:themeFill="accent1" w:themeFillTint="33"/>
            <w:vAlign w:val="center"/>
          </w:tcPr>
          <w:p w14:paraId="407514B4"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7</w:t>
            </w:r>
          </w:p>
        </w:tc>
        <w:tc>
          <w:tcPr>
            <w:tcW w:w="363" w:type="dxa"/>
            <w:shd w:val="clear" w:color="auto" w:fill="D9E2F3" w:themeFill="accent1" w:themeFillTint="33"/>
            <w:vAlign w:val="center"/>
          </w:tcPr>
          <w:p w14:paraId="66A814C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363" w:type="dxa"/>
            <w:shd w:val="clear" w:color="auto" w:fill="D9E2F3" w:themeFill="accent1" w:themeFillTint="33"/>
            <w:vAlign w:val="center"/>
          </w:tcPr>
          <w:p w14:paraId="5931285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27" w:type="dxa"/>
            <w:shd w:val="clear" w:color="auto" w:fill="D9E2F3" w:themeFill="accent1" w:themeFillTint="33"/>
            <w:vAlign w:val="center"/>
          </w:tcPr>
          <w:p w14:paraId="4DE6B2C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10</w:t>
            </w:r>
          </w:p>
        </w:tc>
        <w:tc>
          <w:tcPr>
            <w:tcW w:w="755" w:type="dxa"/>
            <w:shd w:val="clear" w:color="auto" w:fill="D9E2F3" w:themeFill="accent1" w:themeFillTint="33"/>
            <w:vAlign w:val="center"/>
          </w:tcPr>
          <w:p w14:paraId="2666711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50%</w:t>
            </w:r>
          </w:p>
        </w:tc>
        <w:tc>
          <w:tcPr>
            <w:tcW w:w="857" w:type="dxa"/>
            <w:shd w:val="clear" w:color="auto" w:fill="D9E2F3" w:themeFill="accent1" w:themeFillTint="33"/>
            <w:vAlign w:val="center"/>
          </w:tcPr>
          <w:p w14:paraId="430C3FB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37</w:t>
            </w:r>
          </w:p>
        </w:tc>
        <w:tc>
          <w:tcPr>
            <w:tcW w:w="755" w:type="dxa"/>
            <w:shd w:val="clear" w:color="auto" w:fill="D9E2F3" w:themeFill="accent1" w:themeFillTint="33"/>
            <w:vAlign w:val="center"/>
          </w:tcPr>
          <w:p w14:paraId="47F42AB7"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42%</w:t>
            </w:r>
          </w:p>
        </w:tc>
      </w:tr>
      <w:tr w:rsidR="006B08F9" w:rsidRPr="006B08F9" w14:paraId="42F9023A" w14:textId="77777777" w:rsidTr="000147E8">
        <w:tc>
          <w:tcPr>
            <w:tcW w:w="1474" w:type="dxa"/>
          </w:tcPr>
          <w:p w14:paraId="085FFFC9"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r w:rsidRPr="006B08F9">
              <w:rPr>
                <w:rFonts w:ascii="Verdana" w:eastAsia="Economica" w:hAnsi="Verdana" w:cs="Calibri"/>
                <w:bCs/>
                <w:i/>
                <w:iCs/>
                <w:lang w:eastAsia="zh-CN" w:bidi="hi-IN"/>
              </w:rPr>
              <w:t>Jefatura turno</w:t>
            </w:r>
          </w:p>
        </w:tc>
        <w:tc>
          <w:tcPr>
            <w:tcW w:w="501" w:type="dxa"/>
            <w:vAlign w:val="center"/>
          </w:tcPr>
          <w:p w14:paraId="65E4894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501" w:type="dxa"/>
            <w:vAlign w:val="center"/>
          </w:tcPr>
          <w:p w14:paraId="0B7338A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363" w:type="dxa"/>
            <w:vAlign w:val="center"/>
          </w:tcPr>
          <w:p w14:paraId="5E51C3B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vAlign w:val="center"/>
          </w:tcPr>
          <w:p w14:paraId="01CE749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55" w:type="dxa"/>
            <w:vAlign w:val="center"/>
          </w:tcPr>
          <w:p w14:paraId="685C6DC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40%</w:t>
            </w:r>
          </w:p>
        </w:tc>
        <w:tc>
          <w:tcPr>
            <w:tcW w:w="363" w:type="dxa"/>
            <w:vAlign w:val="center"/>
          </w:tcPr>
          <w:p w14:paraId="3CECFEE2"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6AFAF16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380CCDD2"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27" w:type="dxa"/>
            <w:vAlign w:val="center"/>
          </w:tcPr>
          <w:p w14:paraId="5E40C86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55" w:type="dxa"/>
            <w:vAlign w:val="center"/>
          </w:tcPr>
          <w:p w14:paraId="7656075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857" w:type="dxa"/>
            <w:vAlign w:val="center"/>
          </w:tcPr>
          <w:p w14:paraId="5D6382B8"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55" w:type="dxa"/>
            <w:vAlign w:val="center"/>
          </w:tcPr>
          <w:p w14:paraId="4D9AB40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40%</w:t>
            </w:r>
          </w:p>
        </w:tc>
      </w:tr>
      <w:tr w:rsidR="006B08F9" w:rsidRPr="006B08F9" w14:paraId="62E683EE" w14:textId="77777777" w:rsidTr="000147E8">
        <w:tc>
          <w:tcPr>
            <w:tcW w:w="1474" w:type="dxa"/>
          </w:tcPr>
          <w:p w14:paraId="65D73FD0"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r w:rsidRPr="006B08F9">
              <w:rPr>
                <w:rFonts w:ascii="Verdana" w:eastAsia="Economica" w:hAnsi="Verdana" w:cs="Calibri"/>
                <w:bCs/>
                <w:i/>
                <w:iCs/>
                <w:lang w:eastAsia="zh-CN" w:bidi="hi-IN"/>
              </w:rPr>
              <w:t>Operario/a</w:t>
            </w:r>
          </w:p>
        </w:tc>
        <w:tc>
          <w:tcPr>
            <w:tcW w:w="501" w:type="dxa"/>
            <w:vAlign w:val="center"/>
          </w:tcPr>
          <w:p w14:paraId="0DB7F91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10</w:t>
            </w:r>
          </w:p>
        </w:tc>
        <w:tc>
          <w:tcPr>
            <w:tcW w:w="501" w:type="dxa"/>
            <w:vAlign w:val="center"/>
          </w:tcPr>
          <w:p w14:paraId="65DC8C4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9</w:t>
            </w:r>
          </w:p>
        </w:tc>
        <w:tc>
          <w:tcPr>
            <w:tcW w:w="363" w:type="dxa"/>
            <w:vAlign w:val="center"/>
          </w:tcPr>
          <w:p w14:paraId="58FD4E5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27" w:type="dxa"/>
            <w:vAlign w:val="center"/>
          </w:tcPr>
          <w:p w14:paraId="08B41AD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21</w:t>
            </w:r>
          </w:p>
        </w:tc>
        <w:tc>
          <w:tcPr>
            <w:tcW w:w="755" w:type="dxa"/>
            <w:vAlign w:val="center"/>
          </w:tcPr>
          <w:p w14:paraId="00761714"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37%</w:t>
            </w:r>
          </w:p>
        </w:tc>
        <w:tc>
          <w:tcPr>
            <w:tcW w:w="363" w:type="dxa"/>
            <w:vAlign w:val="center"/>
          </w:tcPr>
          <w:p w14:paraId="4D60087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7</w:t>
            </w:r>
          </w:p>
        </w:tc>
        <w:tc>
          <w:tcPr>
            <w:tcW w:w="363" w:type="dxa"/>
            <w:vAlign w:val="center"/>
          </w:tcPr>
          <w:p w14:paraId="7832CCB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363" w:type="dxa"/>
            <w:vAlign w:val="center"/>
          </w:tcPr>
          <w:p w14:paraId="4FE5B42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27" w:type="dxa"/>
            <w:vAlign w:val="center"/>
          </w:tcPr>
          <w:p w14:paraId="3A3DCE5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10</w:t>
            </w:r>
          </w:p>
        </w:tc>
        <w:tc>
          <w:tcPr>
            <w:tcW w:w="755" w:type="dxa"/>
            <w:vAlign w:val="center"/>
          </w:tcPr>
          <w:p w14:paraId="70215E4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50%</w:t>
            </w:r>
          </w:p>
        </w:tc>
        <w:tc>
          <w:tcPr>
            <w:tcW w:w="857" w:type="dxa"/>
            <w:vAlign w:val="center"/>
          </w:tcPr>
          <w:p w14:paraId="4B29D97A"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31</w:t>
            </w:r>
          </w:p>
        </w:tc>
        <w:tc>
          <w:tcPr>
            <w:tcW w:w="755" w:type="dxa"/>
            <w:vAlign w:val="center"/>
          </w:tcPr>
          <w:p w14:paraId="1F88EC8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41%</w:t>
            </w:r>
          </w:p>
        </w:tc>
      </w:tr>
      <w:tr w:rsidR="006B08F9" w:rsidRPr="006B08F9" w14:paraId="74FA4B59" w14:textId="77777777" w:rsidTr="000147E8">
        <w:tc>
          <w:tcPr>
            <w:tcW w:w="1474" w:type="dxa"/>
          </w:tcPr>
          <w:p w14:paraId="40602497"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r w:rsidRPr="006B08F9">
              <w:rPr>
                <w:rFonts w:ascii="Verdana" w:eastAsia="Economica" w:hAnsi="Verdana" w:cs="Calibri"/>
                <w:bCs/>
                <w:i/>
                <w:iCs/>
                <w:lang w:eastAsia="zh-CN" w:bidi="hi-IN"/>
              </w:rPr>
              <w:t>Responsable</w:t>
            </w:r>
          </w:p>
        </w:tc>
        <w:tc>
          <w:tcPr>
            <w:tcW w:w="501" w:type="dxa"/>
            <w:vAlign w:val="center"/>
          </w:tcPr>
          <w:p w14:paraId="43689A9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501" w:type="dxa"/>
            <w:vAlign w:val="center"/>
          </w:tcPr>
          <w:p w14:paraId="1F001FC7"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363" w:type="dxa"/>
            <w:vAlign w:val="center"/>
          </w:tcPr>
          <w:p w14:paraId="62CFC53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vAlign w:val="center"/>
          </w:tcPr>
          <w:p w14:paraId="57CEE55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vAlign w:val="center"/>
          </w:tcPr>
          <w:p w14:paraId="37402FB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50%</w:t>
            </w:r>
          </w:p>
        </w:tc>
        <w:tc>
          <w:tcPr>
            <w:tcW w:w="363" w:type="dxa"/>
            <w:vAlign w:val="center"/>
          </w:tcPr>
          <w:p w14:paraId="347255E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2156F03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1F4936C8"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27" w:type="dxa"/>
            <w:vAlign w:val="center"/>
          </w:tcPr>
          <w:p w14:paraId="56C76C3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55" w:type="dxa"/>
            <w:vAlign w:val="center"/>
          </w:tcPr>
          <w:p w14:paraId="3B8FB12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857" w:type="dxa"/>
            <w:vAlign w:val="center"/>
          </w:tcPr>
          <w:p w14:paraId="128D0FD3"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vAlign w:val="center"/>
          </w:tcPr>
          <w:p w14:paraId="48A4CA8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50%</w:t>
            </w:r>
          </w:p>
        </w:tc>
      </w:tr>
      <w:tr w:rsidR="006B08F9" w:rsidRPr="006B08F9" w14:paraId="01B0D48B" w14:textId="77777777" w:rsidTr="000147E8">
        <w:tc>
          <w:tcPr>
            <w:tcW w:w="1474" w:type="dxa"/>
          </w:tcPr>
          <w:p w14:paraId="412978E9"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r w:rsidRPr="006B08F9">
              <w:rPr>
                <w:rFonts w:ascii="Verdana" w:eastAsia="Economica" w:hAnsi="Verdana" w:cs="Calibri"/>
                <w:bCs/>
                <w:i/>
                <w:iCs/>
                <w:lang w:eastAsia="zh-CN" w:bidi="hi-IN"/>
              </w:rPr>
              <w:t>Personal Técnico</w:t>
            </w:r>
          </w:p>
        </w:tc>
        <w:tc>
          <w:tcPr>
            <w:tcW w:w="501" w:type="dxa"/>
            <w:vAlign w:val="center"/>
          </w:tcPr>
          <w:p w14:paraId="6F106BE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501" w:type="dxa"/>
            <w:vAlign w:val="center"/>
          </w:tcPr>
          <w:p w14:paraId="6408F813"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363" w:type="dxa"/>
            <w:vAlign w:val="center"/>
          </w:tcPr>
          <w:p w14:paraId="4721EBB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vAlign w:val="center"/>
          </w:tcPr>
          <w:p w14:paraId="7B5C73CA"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755" w:type="dxa"/>
            <w:vAlign w:val="center"/>
          </w:tcPr>
          <w:p w14:paraId="24D301F3"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60%</w:t>
            </w:r>
          </w:p>
        </w:tc>
        <w:tc>
          <w:tcPr>
            <w:tcW w:w="363" w:type="dxa"/>
            <w:vAlign w:val="center"/>
          </w:tcPr>
          <w:p w14:paraId="4DFE7A9A"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36B2500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363" w:type="dxa"/>
            <w:vAlign w:val="center"/>
          </w:tcPr>
          <w:p w14:paraId="71B597A0"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27" w:type="dxa"/>
            <w:vAlign w:val="center"/>
          </w:tcPr>
          <w:p w14:paraId="5E86C8F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755" w:type="dxa"/>
            <w:vAlign w:val="center"/>
          </w:tcPr>
          <w:p w14:paraId="73D87EA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w:t>
            </w:r>
          </w:p>
        </w:tc>
        <w:tc>
          <w:tcPr>
            <w:tcW w:w="857" w:type="dxa"/>
            <w:vAlign w:val="center"/>
          </w:tcPr>
          <w:p w14:paraId="53808F9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w:t>
            </w:r>
          </w:p>
        </w:tc>
        <w:tc>
          <w:tcPr>
            <w:tcW w:w="755" w:type="dxa"/>
            <w:vAlign w:val="center"/>
          </w:tcPr>
          <w:p w14:paraId="061228B8"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60%</w:t>
            </w:r>
          </w:p>
        </w:tc>
      </w:tr>
      <w:tr w:rsidR="006B08F9" w:rsidRPr="006B08F9" w14:paraId="71C4B2E1" w14:textId="77777777" w:rsidTr="000147E8">
        <w:tc>
          <w:tcPr>
            <w:tcW w:w="1474" w:type="dxa"/>
            <w:shd w:val="clear" w:color="auto" w:fill="D9E2F3" w:themeFill="accent1" w:themeFillTint="33"/>
          </w:tcPr>
          <w:p w14:paraId="77D686B9"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MOI</w:t>
            </w:r>
          </w:p>
        </w:tc>
        <w:tc>
          <w:tcPr>
            <w:tcW w:w="501" w:type="dxa"/>
            <w:shd w:val="clear" w:color="auto" w:fill="D9E2F3" w:themeFill="accent1" w:themeFillTint="33"/>
            <w:vAlign w:val="center"/>
          </w:tcPr>
          <w:p w14:paraId="7BFB6A2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501" w:type="dxa"/>
            <w:shd w:val="clear" w:color="auto" w:fill="D9E2F3" w:themeFill="accent1" w:themeFillTint="33"/>
            <w:vAlign w:val="center"/>
          </w:tcPr>
          <w:p w14:paraId="77256B1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363" w:type="dxa"/>
            <w:shd w:val="clear" w:color="auto" w:fill="D9E2F3" w:themeFill="accent1" w:themeFillTint="33"/>
            <w:vAlign w:val="center"/>
          </w:tcPr>
          <w:p w14:paraId="718AE982"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shd w:val="clear" w:color="auto" w:fill="D9E2F3" w:themeFill="accent1" w:themeFillTint="33"/>
            <w:vAlign w:val="center"/>
          </w:tcPr>
          <w:p w14:paraId="792D266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shd w:val="clear" w:color="auto" w:fill="D9E2F3" w:themeFill="accent1" w:themeFillTint="33"/>
            <w:vAlign w:val="center"/>
          </w:tcPr>
          <w:p w14:paraId="5427E35C"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9%</w:t>
            </w:r>
          </w:p>
        </w:tc>
        <w:tc>
          <w:tcPr>
            <w:tcW w:w="363" w:type="dxa"/>
            <w:shd w:val="clear" w:color="auto" w:fill="D9E2F3" w:themeFill="accent1" w:themeFillTint="33"/>
            <w:vAlign w:val="center"/>
          </w:tcPr>
          <w:p w14:paraId="194A307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363" w:type="dxa"/>
            <w:shd w:val="clear" w:color="auto" w:fill="D9E2F3" w:themeFill="accent1" w:themeFillTint="33"/>
            <w:vAlign w:val="center"/>
          </w:tcPr>
          <w:p w14:paraId="4E3127B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363" w:type="dxa"/>
            <w:shd w:val="clear" w:color="auto" w:fill="D9E2F3" w:themeFill="accent1" w:themeFillTint="33"/>
            <w:vAlign w:val="center"/>
          </w:tcPr>
          <w:p w14:paraId="4ECE121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shd w:val="clear" w:color="auto" w:fill="D9E2F3" w:themeFill="accent1" w:themeFillTint="33"/>
            <w:vAlign w:val="center"/>
          </w:tcPr>
          <w:p w14:paraId="5299D2E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shd w:val="clear" w:color="auto" w:fill="D9E2F3" w:themeFill="accent1" w:themeFillTint="33"/>
            <w:vAlign w:val="center"/>
          </w:tcPr>
          <w:p w14:paraId="723DB99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10%</w:t>
            </w:r>
          </w:p>
        </w:tc>
        <w:tc>
          <w:tcPr>
            <w:tcW w:w="857" w:type="dxa"/>
            <w:shd w:val="clear" w:color="auto" w:fill="D9E2F3" w:themeFill="accent1" w:themeFillTint="33"/>
            <w:vAlign w:val="center"/>
          </w:tcPr>
          <w:p w14:paraId="4506D557"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55" w:type="dxa"/>
            <w:shd w:val="clear" w:color="auto" w:fill="D9E2F3" w:themeFill="accent1" w:themeFillTint="33"/>
            <w:vAlign w:val="center"/>
          </w:tcPr>
          <w:p w14:paraId="323336A9"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10%</w:t>
            </w:r>
          </w:p>
        </w:tc>
      </w:tr>
      <w:tr w:rsidR="006B08F9" w:rsidRPr="006B08F9" w14:paraId="012AC77D" w14:textId="77777777" w:rsidTr="000147E8">
        <w:tc>
          <w:tcPr>
            <w:tcW w:w="1474" w:type="dxa"/>
          </w:tcPr>
          <w:p w14:paraId="220F5880" w14:textId="77777777" w:rsidR="006B08F9" w:rsidRPr="006B08F9" w:rsidRDefault="006B08F9" w:rsidP="006B08F9">
            <w:pPr>
              <w:suppressAutoHyphens/>
              <w:spacing w:line="276" w:lineRule="auto"/>
              <w:jc w:val="both"/>
              <w:rPr>
                <w:rFonts w:ascii="Verdana" w:eastAsia="Economica" w:hAnsi="Verdana" w:cs="Calibri"/>
                <w:bCs/>
                <w:i/>
                <w:iCs/>
                <w:lang w:eastAsia="zh-CN" w:bidi="hi-IN"/>
              </w:rPr>
            </w:pPr>
            <w:r w:rsidRPr="006B08F9">
              <w:rPr>
                <w:rFonts w:ascii="Verdana" w:eastAsia="Economica" w:hAnsi="Verdana" w:cs="Calibri"/>
                <w:bCs/>
                <w:i/>
                <w:iCs/>
                <w:lang w:eastAsia="zh-CN" w:bidi="hi-IN"/>
              </w:rPr>
              <w:t>Responsable</w:t>
            </w:r>
          </w:p>
        </w:tc>
        <w:tc>
          <w:tcPr>
            <w:tcW w:w="501" w:type="dxa"/>
            <w:vAlign w:val="center"/>
          </w:tcPr>
          <w:p w14:paraId="41C2FC98"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501" w:type="dxa"/>
            <w:vAlign w:val="center"/>
          </w:tcPr>
          <w:p w14:paraId="706121B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363" w:type="dxa"/>
            <w:vAlign w:val="center"/>
          </w:tcPr>
          <w:p w14:paraId="59585DA6"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vAlign w:val="center"/>
          </w:tcPr>
          <w:p w14:paraId="2E0D8B3D"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vAlign w:val="center"/>
          </w:tcPr>
          <w:p w14:paraId="58A36625"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33%</w:t>
            </w:r>
          </w:p>
        </w:tc>
        <w:tc>
          <w:tcPr>
            <w:tcW w:w="363" w:type="dxa"/>
            <w:vAlign w:val="center"/>
          </w:tcPr>
          <w:p w14:paraId="0F92821F"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363" w:type="dxa"/>
            <w:vAlign w:val="center"/>
          </w:tcPr>
          <w:p w14:paraId="0296893A"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363" w:type="dxa"/>
            <w:vAlign w:val="center"/>
          </w:tcPr>
          <w:p w14:paraId="641B1EC1"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0</w:t>
            </w:r>
          </w:p>
        </w:tc>
        <w:tc>
          <w:tcPr>
            <w:tcW w:w="727" w:type="dxa"/>
            <w:vAlign w:val="center"/>
          </w:tcPr>
          <w:p w14:paraId="7F77C427"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1</w:t>
            </w:r>
          </w:p>
        </w:tc>
        <w:tc>
          <w:tcPr>
            <w:tcW w:w="755" w:type="dxa"/>
            <w:vAlign w:val="center"/>
          </w:tcPr>
          <w:p w14:paraId="30AD0E8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33%</w:t>
            </w:r>
          </w:p>
        </w:tc>
        <w:tc>
          <w:tcPr>
            <w:tcW w:w="857" w:type="dxa"/>
            <w:vAlign w:val="center"/>
          </w:tcPr>
          <w:p w14:paraId="7A13C66E"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2</w:t>
            </w:r>
          </w:p>
        </w:tc>
        <w:tc>
          <w:tcPr>
            <w:tcW w:w="755" w:type="dxa"/>
            <w:vAlign w:val="center"/>
          </w:tcPr>
          <w:p w14:paraId="63B0654B" w14:textId="77777777" w:rsidR="006B08F9" w:rsidRPr="006B08F9" w:rsidRDefault="006B08F9" w:rsidP="006B08F9">
            <w:pPr>
              <w:suppressAutoHyphens/>
              <w:spacing w:line="276" w:lineRule="auto"/>
              <w:jc w:val="center"/>
              <w:rPr>
                <w:rFonts w:ascii="Verdana" w:eastAsia="Economica" w:hAnsi="Verdana" w:cs="Calibri"/>
                <w:bCs/>
                <w:lang w:eastAsia="zh-CN" w:bidi="hi-IN"/>
              </w:rPr>
            </w:pPr>
            <w:r w:rsidRPr="006B08F9">
              <w:rPr>
                <w:rFonts w:ascii="Verdana" w:eastAsia="Economica" w:hAnsi="Verdana" w:cs="Calibri"/>
                <w:bCs/>
                <w:lang w:eastAsia="zh-CN" w:bidi="hi-IN"/>
              </w:rPr>
              <w:t>33%</w:t>
            </w:r>
          </w:p>
        </w:tc>
      </w:tr>
      <w:tr w:rsidR="006B08F9" w:rsidRPr="006B08F9" w14:paraId="1BBE681F" w14:textId="77777777" w:rsidTr="000147E8">
        <w:tc>
          <w:tcPr>
            <w:tcW w:w="1474" w:type="dxa"/>
            <w:shd w:val="clear" w:color="auto" w:fill="B4C6E7" w:themeFill="accent1" w:themeFillTint="66"/>
          </w:tcPr>
          <w:p w14:paraId="6133C6B2" w14:textId="77777777" w:rsidR="006B08F9" w:rsidRPr="006B08F9" w:rsidRDefault="006B08F9" w:rsidP="006B08F9">
            <w:pPr>
              <w:suppressAutoHyphens/>
              <w:spacing w:line="276" w:lineRule="auto"/>
              <w:jc w:val="both"/>
              <w:rPr>
                <w:rFonts w:ascii="Verdana" w:eastAsia="Economica" w:hAnsi="Verdana" w:cs="Calibri"/>
                <w:b/>
                <w:lang w:eastAsia="zh-CN" w:bidi="hi-IN"/>
              </w:rPr>
            </w:pPr>
            <w:r w:rsidRPr="006B08F9">
              <w:rPr>
                <w:rFonts w:ascii="Verdana" w:eastAsia="Economica" w:hAnsi="Verdana" w:cs="Calibri"/>
                <w:b/>
                <w:lang w:eastAsia="zh-CN" w:bidi="hi-IN"/>
              </w:rPr>
              <w:t>TOTAL</w:t>
            </w:r>
          </w:p>
        </w:tc>
        <w:tc>
          <w:tcPr>
            <w:tcW w:w="501" w:type="dxa"/>
            <w:shd w:val="clear" w:color="auto" w:fill="B4C6E7" w:themeFill="accent1" w:themeFillTint="66"/>
            <w:vAlign w:val="center"/>
          </w:tcPr>
          <w:p w14:paraId="1A5A9507"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14</w:t>
            </w:r>
          </w:p>
        </w:tc>
        <w:tc>
          <w:tcPr>
            <w:tcW w:w="501" w:type="dxa"/>
            <w:shd w:val="clear" w:color="auto" w:fill="B4C6E7" w:themeFill="accent1" w:themeFillTint="66"/>
            <w:vAlign w:val="center"/>
          </w:tcPr>
          <w:p w14:paraId="2013DDE0"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12</w:t>
            </w:r>
          </w:p>
        </w:tc>
        <w:tc>
          <w:tcPr>
            <w:tcW w:w="363" w:type="dxa"/>
            <w:shd w:val="clear" w:color="auto" w:fill="B4C6E7" w:themeFill="accent1" w:themeFillTint="66"/>
            <w:vAlign w:val="center"/>
          </w:tcPr>
          <w:p w14:paraId="353393EC"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2</w:t>
            </w:r>
          </w:p>
        </w:tc>
        <w:tc>
          <w:tcPr>
            <w:tcW w:w="727" w:type="dxa"/>
            <w:shd w:val="clear" w:color="auto" w:fill="B4C6E7" w:themeFill="accent1" w:themeFillTint="66"/>
            <w:vAlign w:val="center"/>
          </w:tcPr>
          <w:p w14:paraId="16BE8B65"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28</w:t>
            </w:r>
          </w:p>
        </w:tc>
        <w:tc>
          <w:tcPr>
            <w:tcW w:w="755" w:type="dxa"/>
            <w:shd w:val="clear" w:color="auto" w:fill="B4C6E7" w:themeFill="accent1" w:themeFillTint="66"/>
            <w:vAlign w:val="center"/>
          </w:tcPr>
          <w:p w14:paraId="26F6602F"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35%</w:t>
            </w:r>
          </w:p>
        </w:tc>
        <w:tc>
          <w:tcPr>
            <w:tcW w:w="363" w:type="dxa"/>
            <w:shd w:val="clear" w:color="auto" w:fill="B4C6E7" w:themeFill="accent1" w:themeFillTint="66"/>
            <w:vAlign w:val="center"/>
          </w:tcPr>
          <w:p w14:paraId="54D4B148"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8</w:t>
            </w:r>
          </w:p>
        </w:tc>
        <w:tc>
          <w:tcPr>
            <w:tcW w:w="363" w:type="dxa"/>
            <w:shd w:val="clear" w:color="auto" w:fill="B4C6E7" w:themeFill="accent1" w:themeFillTint="66"/>
            <w:vAlign w:val="center"/>
          </w:tcPr>
          <w:p w14:paraId="7EA1F88F"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2</w:t>
            </w:r>
          </w:p>
        </w:tc>
        <w:tc>
          <w:tcPr>
            <w:tcW w:w="363" w:type="dxa"/>
            <w:shd w:val="clear" w:color="auto" w:fill="B4C6E7" w:themeFill="accent1" w:themeFillTint="66"/>
            <w:vAlign w:val="center"/>
          </w:tcPr>
          <w:p w14:paraId="26C98B40"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1</w:t>
            </w:r>
          </w:p>
        </w:tc>
        <w:tc>
          <w:tcPr>
            <w:tcW w:w="727" w:type="dxa"/>
            <w:shd w:val="clear" w:color="auto" w:fill="B4C6E7" w:themeFill="accent1" w:themeFillTint="66"/>
            <w:vAlign w:val="center"/>
          </w:tcPr>
          <w:p w14:paraId="1CEFCF1F"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11</w:t>
            </w:r>
          </w:p>
        </w:tc>
        <w:tc>
          <w:tcPr>
            <w:tcW w:w="755" w:type="dxa"/>
            <w:shd w:val="clear" w:color="auto" w:fill="B4C6E7" w:themeFill="accent1" w:themeFillTint="66"/>
            <w:vAlign w:val="center"/>
          </w:tcPr>
          <w:p w14:paraId="36E9ACEE"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37%</w:t>
            </w:r>
          </w:p>
        </w:tc>
        <w:tc>
          <w:tcPr>
            <w:tcW w:w="857" w:type="dxa"/>
            <w:shd w:val="clear" w:color="auto" w:fill="B4C6E7" w:themeFill="accent1" w:themeFillTint="66"/>
            <w:vAlign w:val="center"/>
          </w:tcPr>
          <w:p w14:paraId="3D9C0A0B"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39</w:t>
            </w:r>
          </w:p>
        </w:tc>
        <w:tc>
          <w:tcPr>
            <w:tcW w:w="755" w:type="dxa"/>
            <w:shd w:val="clear" w:color="auto" w:fill="B4C6E7" w:themeFill="accent1" w:themeFillTint="66"/>
            <w:vAlign w:val="center"/>
          </w:tcPr>
          <w:p w14:paraId="263A0AD6"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36%</w:t>
            </w:r>
          </w:p>
        </w:tc>
      </w:tr>
    </w:tbl>
    <w:p w14:paraId="72AD1F76"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69CE687"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3C540BE1" wp14:editId="7F589705">
            <wp:extent cx="5400040" cy="3095625"/>
            <wp:effectExtent l="0" t="0" r="10160" b="9525"/>
            <wp:docPr id="1585801489" name="Gráfico 1">
              <a:extLst xmlns:a="http://schemas.openxmlformats.org/drawingml/2006/main">
                <a:ext uri="{FF2B5EF4-FFF2-40B4-BE49-F238E27FC236}">
                  <a16:creationId xmlns:a16="http://schemas.microsoft.com/office/drawing/2014/main" id="{C12F47C5-F29A-A2C9-F516-0E2A053AE3E6}"/>
                </a:ext>
              </a:extLst>
            </wp:docPr>
            <wp:cNvGraphicFramePr/>
            <a:graphic xmlns:a="http://schemas.openxmlformats.org/drawingml/2006/main">
              <a:graphicData uri="http://schemas.openxmlformats.org/drawingml/2006/chart">
                <c:chart xmlns:c="http://schemas.openxmlformats.org/drawingml/2006/chart" r:id="rId29"/>
              </a:graphicData>
            </a:graphic>
          </wp:inline>
        </w:drawing>
      </w:r>
    </w:p>
    <w:p w14:paraId="7C44C233"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4DB13C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
          <w:sz w:val="20"/>
          <w:szCs w:val="20"/>
          <w:lang w:eastAsia="zh-CN" w:bidi="hi-IN"/>
        </w:rPr>
        <w:t>Edades, respecto de las personas (60) que han respondido al cuestionario de la empresa</w:t>
      </w:r>
      <w:r w:rsidRPr="006B08F9">
        <w:rPr>
          <w:rFonts w:ascii="Verdana" w:eastAsia="Economica" w:hAnsi="Verdana" w:cs="Calibri"/>
          <w:bCs/>
          <w:sz w:val="20"/>
          <w:szCs w:val="20"/>
          <w:lang w:eastAsia="zh-CN" w:bidi="hi-IN"/>
        </w:rPr>
        <w:t>.</w:t>
      </w:r>
    </w:p>
    <w:p w14:paraId="1393109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04A68452" wp14:editId="032EE7AE">
            <wp:extent cx="5400040" cy="2217420"/>
            <wp:effectExtent l="0" t="0" r="0" b="0"/>
            <wp:docPr id="3" name="Imagen 2" descr="Gráfico  Descripción generada automáticamente">
              <a:extLst xmlns:a="http://schemas.openxmlformats.org/drawingml/2006/main">
                <a:ext uri="{FF2B5EF4-FFF2-40B4-BE49-F238E27FC236}">
                  <a16:creationId xmlns:a16="http://schemas.microsoft.com/office/drawing/2014/main" id="{17154D50-9B0F-3374-135D-22F58822B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Gráfico  Descripción generada automáticamente">
                      <a:extLst>
                        <a:ext uri="{FF2B5EF4-FFF2-40B4-BE49-F238E27FC236}">
                          <a16:creationId xmlns:a16="http://schemas.microsoft.com/office/drawing/2014/main" id="{17154D50-9B0F-3374-135D-22F58822BE33}"/>
                        </a:ext>
                      </a:extLst>
                    </pic:cNvPr>
                    <pic:cNvPicPr>
                      <a:picLocks noChangeAspect="1"/>
                    </pic:cNvPicPr>
                  </pic:nvPicPr>
                  <pic:blipFill>
                    <a:blip r:embed="rId30"/>
                    <a:stretch>
                      <a:fillRect/>
                    </a:stretch>
                  </pic:blipFill>
                  <pic:spPr>
                    <a:xfrm>
                      <a:off x="0" y="0"/>
                      <a:ext cx="5400040" cy="2217420"/>
                    </a:xfrm>
                    <a:prstGeom prst="rect">
                      <a:avLst/>
                    </a:prstGeom>
                  </pic:spPr>
                </pic:pic>
              </a:graphicData>
            </a:graphic>
          </wp:inline>
        </w:drawing>
      </w:r>
    </w:p>
    <w:p w14:paraId="0BEF389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35B7968"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tbl>
      <w:tblPr>
        <w:tblStyle w:val="Tablaconcuadrcula2-nfasis5"/>
        <w:tblW w:w="0" w:type="auto"/>
        <w:tblLook w:val="04A0" w:firstRow="1" w:lastRow="0" w:firstColumn="1" w:lastColumn="0" w:noHBand="0" w:noVBand="1"/>
      </w:tblPr>
      <w:tblGrid>
        <w:gridCol w:w="1349"/>
        <w:gridCol w:w="1521"/>
        <w:gridCol w:w="1521"/>
        <w:gridCol w:w="1479"/>
        <w:gridCol w:w="1479"/>
        <w:gridCol w:w="1145"/>
      </w:tblGrid>
      <w:tr w:rsidR="006B08F9" w:rsidRPr="006B08F9" w14:paraId="5E0C98D1"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174D8897" w14:textId="77777777" w:rsidR="006B08F9" w:rsidRPr="006B08F9" w:rsidRDefault="006B08F9" w:rsidP="006B08F9">
            <w:pPr>
              <w:suppressAutoHyphens/>
              <w:spacing w:line="276" w:lineRule="auto"/>
              <w:jc w:val="both"/>
              <w:rPr>
                <w:rFonts w:ascii="Verdana" w:eastAsia="Economica" w:hAnsi="Verdana" w:cs="Calibri"/>
                <w:sz w:val="20"/>
                <w:szCs w:val="20"/>
                <w:lang w:eastAsia="zh-CN" w:bidi="hi-IN"/>
              </w:rPr>
            </w:pPr>
            <w:r w:rsidRPr="006B08F9">
              <w:rPr>
                <w:rFonts w:ascii="Verdana" w:eastAsia="Economica" w:hAnsi="Verdana" w:cs="Calibri"/>
                <w:sz w:val="20"/>
                <w:lang w:eastAsia="zh-CN" w:bidi="hi-IN"/>
              </w:rPr>
              <w:t>Edad</w:t>
            </w:r>
          </w:p>
        </w:tc>
        <w:tc>
          <w:tcPr>
            <w:tcW w:w="1521" w:type="dxa"/>
          </w:tcPr>
          <w:p w14:paraId="147DBB6F"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Hombre</w:t>
            </w:r>
          </w:p>
        </w:tc>
        <w:tc>
          <w:tcPr>
            <w:tcW w:w="1521" w:type="dxa"/>
          </w:tcPr>
          <w:p w14:paraId="368C5C1B"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IC Hombre</w:t>
            </w:r>
          </w:p>
        </w:tc>
        <w:tc>
          <w:tcPr>
            <w:tcW w:w="1479" w:type="dxa"/>
          </w:tcPr>
          <w:p w14:paraId="41B635ED"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Mujer</w:t>
            </w:r>
          </w:p>
        </w:tc>
        <w:tc>
          <w:tcPr>
            <w:tcW w:w="1479" w:type="dxa"/>
          </w:tcPr>
          <w:p w14:paraId="063F8ED5"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szCs w:val="20"/>
                <w:lang w:eastAsia="zh-CN" w:bidi="hi-IN"/>
              </w:rPr>
            </w:pPr>
            <w:r w:rsidRPr="006B08F9">
              <w:rPr>
                <w:rFonts w:ascii="Verdana" w:eastAsia="Economica" w:hAnsi="Verdana" w:cs="Calibri"/>
                <w:sz w:val="20"/>
                <w:lang w:eastAsia="zh-CN" w:bidi="hi-IN"/>
              </w:rPr>
              <w:t>IC Mujer</w:t>
            </w:r>
          </w:p>
        </w:tc>
        <w:tc>
          <w:tcPr>
            <w:tcW w:w="1145" w:type="dxa"/>
          </w:tcPr>
          <w:p w14:paraId="4F572AAA"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sz w:val="20"/>
                <w:lang w:eastAsia="zh-CN" w:bidi="hi-IN"/>
              </w:rPr>
            </w:pPr>
            <w:r w:rsidRPr="006B08F9">
              <w:rPr>
                <w:rFonts w:ascii="Verdana" w:eastAsia="Economica" w:hAnsi="Verdana" w:cs="Calibri"/>
                <w:sz w:val="20"/>
                <w:lang w:eastAsia="zh-CN" w:bidi="hi-IN"/>
              </w:rPr>
              <w:t>Total</w:t>
            </w:r>
          </w:p>
        </w:tc>
      </w:tr>
      <w:tr w:rsidR="006B08F9" w:rsidRPr="006B08F9" w14:paraId="5C479585"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244F7AB2" w14:textId="77777777" w:rsidR="006B08F9" w:rsidRPr="006B08F9" w:rsidRDefault="006B08F9" w:rsidP="006B08F9">
            <w:pPr>
              <w:suppressAutoHyphens/>
              <w:spacing w:line="276" w:lineRule="auto"/>
              <w:jc w:val="both"/>
              <w:rPr>
                <w:rFonts w:ascii="Verdana" w:eastAsia="Economica" w:hAnsi="Verdana" w:cs="Calibri"/>
                <w:i/>
                <w:iCs/>
                <w:sz w:val="20"/>
                <w:szCs w:val="20"/>
                <w:lang w:eastAsia="zh-CN" w:bidi="hi-IN"/>
              </w:rPr>
            </w:pPr>
            <w:r w:rsidRPr="006B08F9">
              <w:rPr>
                <w:rFonts w:ascii="Verdana" w:eastAsia="Economica" w:hAnsi="Verdana" w:cs="Calibri"/>
                <w:i/>
                <w:iCs/>
                <w:sz w:val="20"/>
                <w:lang w:eastAsia="zh-CN" w:bidi="hi-IN"/>
              </w:rPr>
              <w:t>&lt; 30 años</w:t>
            </w:r>
          </w:p>
        </w:tc>
        <w:tc>
          <w:tcPr>
            <w:tcW w:w="1521" w:type="dxa"/>
          </w:tcPr>
          <w:p w14:paraId="1822C04E"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27</w:t>
            </w:r>
          </w:p>
        </w:tc>
        <w:tc>
          <w:tcPr>
            <w:tcW w:w="1521" w:type="dxa"/>
          </w:tcPr>
          <w:p w14:paraId="08382850"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34%</w:t>
            </w:r>
          </w:p>
        </w:tc>
        <w:tc>
          <w:tcPr>
            <w:tcW w:w="1479" w:type="dxa"/>
          </w:tcPr>
          <w:p w14:paraId="6D6F2C79"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10</w:t>
            </w:r>
          </w:p>
        </w:tc>
        <w:tc>
          <w:tcPr>
            <w:tcW w:w="1479" w:type="dxa"/>
          </w:tcPr>
          <w:p w14:paraId="5D0A0CA0"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33%</w:t>
            </w:r>
          </w:p>
        </w:tc>
        <w:tc>
          <w:tcPr>
            <w:tcW w:w="1145" w:type="dxa"/>
          </w:tcPr>
          <w:p w14:paraId="65933AE7"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37</w:t>
            </w:r>
          </w:p>
        </w:tc>
      </w:tr>
      <w:tr w:rsidR="006B08F9" w:rsidRPr="006B08F9" w14:paraId="7AEE653E" w14:textId="77777777" w:rsidTr="000147E8">
        <w:tc>
          <w:tcPr>
            <w:cnfStyle w:val="001000000000" w:firstRow="0" w:lastRow="0" w:firstColumn="1" w:lastColumn="0" w:oddVBand="0" w:evenVBand="0" w:oddHBand="0" w:evenHBand="0" w:firstRowFirstColumn="0" w:firstRowLastColumn="0" w:lastRowFirstColumn="0" w:lastRowLastColumn="0"/>
            <w:tcW w:w="1349" w:type="dxa"/>
          </w:tcPr>
          <w:p w14:paraId="413FF4D8" w14:textId="77777777" w:rsidR="006B08F9" w:rsidRPr="006B08F9" w:rsidRDefault="006B08F9" w:rsidP="006B08F9">
            <w:pPr>
              <w:suppressAutoHyphens/>
              <w:spacing w:line="276" w:lineRule="auto"/>
              <w:jc w:val="both"/>
              <w:rPr>
                <w:rFonts w:ascii="Verdana" w:eastAsia="Economica" w:hAnsi="Verdana" w:cs="Calibri"/>
                <w:i/>
                <w:iCs/>
                <w:sz w:val="20"/>
                <w:szCs w:val="20"/>
                <w:lang w:eastAsia="zh-CN" w:bidi="hi-IN"/>
              </w:rPr>
            </w:pPr>
            <w:r w:rsidRPr="006B08F9">
              <w:rPr>
                <w:rFonts w:ascii="Verdana" w:eastAsia="Economica" w:hAnsi="Verdana" w:cs="Calibri"/>
                <w:i/>
                <w:iCs/>
                <w:sz w:val="20"/>
                <w:lang w:eastAsia="zh-CN" w:bidi="hi-IN"/>
              </w:rPr>
              <w:t>&lt; 35 años</w:t>
            </w:r>
          </w:p>
        </w:tc>
        <w:tc>
          <w:tcPr>
            <w:tcW w:w="1521" w:type="dxa"/>
          </w:tcPr>
          <w:p w14:paraId="4DA0E107"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45</w:t>
            </w:r>
          </w:p>
        </w:tc>
        <w:tc>
          <w:tcPr>
            <w:tcW w:w="1521" w:type="dxa"/>
          </w:tcPr>
          <w:p w14:paraId="2FE5AC3A"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57%</w:t>
            </w:r>
          </w:p>
        </w:tc>
        <w:tc>
          <w:tcPr>
            <w:tcW w:w="1479" w:type="dxa"/>
          </w:tcPr>
          <w:p w14:paraId="190CE904"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19</w:t>
            </w:r>
          </w:p>
        </w:tc>
        <w:tc>
          <w:tcPr>
            <w:tcW w:w="1479" w:type="dxa"/>
          </w:tcPr>
          <w:p w14:paraId="1F53FDEB"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63%</w:t>
            </w:r>
          </w:p>
        </w:tc>
        <w:tc>
          <w:tcPr>
            <w:tcW w:w="1145" w:type="dxa"/>
          </w:tcPr>
          <w:p w14:paraId="7440F470"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sz w:val="20"/>
                <w:szCs w:val="20"/>
                <w:lang w:eastAsia="zh-CN" w:bidi="hi-IN"/>
              </w:rPr>
            </w:pPr>
            <w:r w:rsidRPr="006B08F9">
              <w:rPr>
                <w:rFonts w:ascii="Verdana" w:eastAsia="Economica" w:hAnsi="Verdana" w:cs="Calibri"/>
                <w:bCs/>
                <w:sz w:val="20"/>
                <w:lang w:eastAsia="zh-CN" w:bidi="hi-IN"/>
              </w:rPr>
              <w:t>64</w:t>
            </w:r>
          </w:p>
        </w:tc>
      </w:tr>
    </w:tbl>
    <w:p w14:paraId="26AF05C5"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37D0EFD" w14:textId="77777777" w:rsidR="006B08F9" w:rsidRPr="006B08F9" w:rsidRDefault="006B08F9" w:rsidP="006B08F9">
      <w:pPr>
        <w:suppressAutoHyphens/>
        <w:spacing w:after="0" w:line="276" w:lineRule="auto"/>
        <w:jc w:val="both"/>
        <w:rPr>
          <w:rFonts w:ascii="Verdana" w:eastAsia="Economica" w:hAnsi="Verdana" w:cs="Calibri"/>
          <w:bCs/>
          <w:color w:val="00B0F0"/>
          <w:sz w:val="20"/>
          <w:szCs w:val="20"/>
          <w:lang w:eastAsia="zh-CN" w:bidi="hi-IN"/>
        </w:rPr>
      </w:pPr>
      <w:r w:rsidRPr="006B08F9">
        <w:rPr>
          <w:rFonts w:ascii="Verdana" w:eastAsia="Economica" w:hAnsi="Verdana" w:cs="Calibri"/>
          <w:bCs/>
          <w:sz w:val="20"/>
          <w:szCs w:val="20"/>
          <w:lang w:eastAsia="zh-CN" w:bidi="hi-IN"/>
        </w:rPr>
        <w:t>Un 35,44% de los hombres tienen hijos/as a cargo y respecto de las mujeres un 36,66%. Si tenemos en cuenta no sólo el porcentaje de plantilla con hijos o hijas a cargo, sino también el porcentaje de plantilla joven (menor de 35 años), es necesario abarcar en el marco de este Plan de Igualdad medidas que favorezcan la conciliación de la vida personal, familiar y laboral del personal de Salsa Rica</w:t>
      </w:r>
      <w:r w:rsidRPr="006B08F9">
        <w:rPr>
          <w:rFonts w:ascii="Verdana" w:eastAsia="Economica" w:hAnsi="Verdana" w:cs="Calibri"/>
          <w:bCs/>
          <w:color w:val="00B0F0"/>
          <w:sz w:val="20"/>
          <w:szCs w:val="20"/>
          <w:lang w:eastAsia="zh-CN" w:bidi="hi-IN"/>
        </w:rPr>
        <w:t>.</w:t>
      </w:r>
    </w:p>
    <w:p w14:paraId="0FB4D12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6C7DB4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C34B33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CCB750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455950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2427D8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BD5FA3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AED9C2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88C3B3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6C9806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B4FE92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3B1438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279811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A5B3044"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7578EC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50D154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1F5117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1ACCF1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D906CC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8AB0C6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508998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5F6810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CC17B6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5A81AA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D13324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47D0E8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CA271F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EFAB0F2"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7.-Distribución de personas por tipo de contrato de trabajo y sexo</w:t>
      </w:r>
    </w:p>
    <w:p w14:paraId="2263382A"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536E6DA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397A9FEE" wp14:editId="30563D43">
            <wp:extent cx="5400040" cy="3690620"/>
            <wp:effectExtent l="0" t="0" r="10160" b="5080"/>
            <wp:docPr id="546341795" name="Gráfico 1">
              <a:extLst xmlns:a="http://schemas.openxmlformats.org/drawingml/2006/main">
                <a:ext uri="{FF2B5EF4-FFF2-40B4-BE49-F238E27FC236}">
                  <a16:creationId xmlns:a16="http://schemas.microsoft.com/office/drawing/2014/main" id="{C87EE2CC-60B3-C9C9-21A2-43BB1EB6E12A}"/>
                </a:ext>
              </a:extLst>
            </wp:docPr>
            <wp:cNvGraphicFramePr/>
            <a:graphic xmlns:a="http://schemas.openxmlformats.org/drawingml/2006/main">
              <a:graphicData uri="http://schemas.openxmlformats.org/drawingml/2006/chart">
                <c:chart xmlns:c="http://schemas.openxmlformats.org/drawingml/2006/chart" r:id="rId31"/>
              </a:graphicData>
            </a:graphic>
          </wp:inline>
        </w:drawing>
      </w:r>
    </w:p>
    <w:p w14:paraId="4E71D465"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FEE0506" w14:textId="77777777" w:rsidR="006B08F9" w:rsidRPr="006B08F9" w:rsidRDefault="006B08F9" w:rsidP="006B08F9">
      <w:pPr>
        <w:suppressAutoHyphens/>
        <w:spacing w:after="0" w:line="276" w:lineRule="auto"/>
        <w:jc w:val="both"/>
        <w:rPr>
          <w:rFonts w:ascii="Verdana" w:eastAsia="Arial" w:hAnsi="Verdana" w:cs="Arial"/>
          <w:sz w:val="20"/>
          <w:szCs w:val="20"/>
          <w:lang w:eastAsia="zh-CN" w:bidi="hi-IN"/>
        </w:rPr>
      </w:pPr>
    </w:p>
    <w:tbl>
      <w:tblPr>
        <w:tblStyle w:val="Tablaconcuadrcula"/>
        <w:tblW w:w="0" w:type="auto"/>
        <w:tblBorders>
          <w:top w:val="none" w:sz="0" w:space="0" w:color="auto"/>
          <w:left w:val="none" w:sz="0" w:space="0" w:color="auto"/>
          <w:bottom w:val="none" w:sz="0" w:space="0" w:color="auto"/>
          <w:right w:val="none" w:sz="0" w:space="0" w:color="auto"/>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315"/>
        <w:gridCol w:w="1016"/>
        <w:gridCol w:w="847"/>
        <w:gridCol w:w="807"/>
        <w:gridCol w:w="1016"/>
        <w:gridCol w:w="842"/>
        <w:gridCol w:w="1016"/>
        <w:gridCol w:w="842"/>
        <w:gridCol w:w="803"/>
      </w:tblGrid>
      <w:tr w:rsidR="006B08F9" w:rsidRPr="006B08F9" w14:paraId="7816A1B3" w14:textId="77777777" w:rsidTr="000147E8">
        <w:tc>
          <w:tcPr>
            <w:tcW w:w="1317" w:type="dxa"/>
            <w:vMerge w:val="restart"/>
            <w:vAlign w:val="center"/>
          </w:tcPr>
          <w:p w14:paraId="6943AB51"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bookmarkStart w:id="8" w:name="_Hlk188539257"/>
            <w:r w:rsidRPr="006B08F9">
              <w:rPr>
                <w:rFonts w:ascii="Verdana" w:eastAsia="Arial" w:hAnsi="Verdana" w:cs="Arial"/>
                <w:b/>
                <w:bCs/>
                <w:sz w:val="18"/>
                <w:szCs w:val="18"/>
                <w:lang w:eastAsia="zh-CN" w:bidi="hi-IN"/>
              </w:rPr>
              <w:t>Tipo de contrato</w:t>
            </w:r>
          </w:p>
        </w:tc>
        <w:tc>
          <w:tcPr>
            <w:tcW w:w="2666" w:type="dxa"/>
            <w:gridSpan w:val="3"/>
            <w:vAlign w:val="center"/>
          </w:tcPr>
          <w:p w14:paraId="6410313E"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Datos</w:t>
            </w:r>
          </w:p>
        </w:tc>
        <w:tc>
          <w:tcPr>
            <w:tcW w:w="1854" w:type="dxa"/>
            <w:gridSpan w:val="2"/>
            <w:vAlign w:val="center"/>
          </w:tcPr>
          <w:p w14:paraId="5C3E0A2A"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I. Distribución</w:t>
            </w:r>
          </w:p>
        </w:tc>
        <w:tc>
          <w:tcPr>
            <w:tcW w:w="2657" w:type="dxa"/>
            <w:gridSpan w:val="3"/>
            <w:vAlign w:val="center"/>
          </w:tcPr>
          <w:p w14:paraId="5318C3A6"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I. Concentración</w:t>
            </w:r>
          </w:p>
        </w:tc>
      </w:tr>
      <w:tr w:rsidR="006B08F9" w:rsidRPr="006B08F9" w14:paraId="107D2E7B" w14:textId="77777777" w:rsidTr="000147E8">
        <w:tc>
          <w:tcPr>
            <w:tcW w:w="1317" w:type="dxa"/>
            <w:vMerge/>
            <w:vAlign w:val="center"/>
          </w:tcPr>
          <w:p w14:paraId="17464D89"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p>
        </w:tc>
        <w:tc>
          <w:tcPr>
            <w:tcW w:w="1012" w:type="dxa"/>
            <w:vAlign w:val="center"/>
          </w:tcPr>
          <w:p w14:paraId="7F193DD5"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Hombre</w:t>
            </w:r>
          </w:p>
        </w:tc>
        <w:tc>
          <w:tcPr>
            <w:tcW w:w="847" w:type="dxa"/>
            <w:vAlign w:val="center"/>
          </w:tcPr>
          <w:p w14:paraId="06661602"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Mujer</w:t>
            </w:r>
          </w:p>
        </w:tc>
        <w:tc>
          <w:tcPr>
            <w:tcW w:w="807" w:type="dxa"/>
            <w:vAlign w:val="center"/>
          </w:tcPr>
          <w:p w14:paraId="1567077F"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Total</w:t>
            </w:r>
          </w:p>
        </w:tc>
        <w:tc>
          <w:tcPr>
            <w:tcW w:w="1012" w:type="dxa"/>
            <w:vAlign w:val="center"/>
          </w:tcPr>
          <w:p w14:paraId="2C975287"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Hombre</w:t>
            </w:r>
          </w:p>
        </w:tc>
        <w:tc>
          <w:tcPr>
            <w:tcW w:w="842" w:type="dxa"/>
            <w:vAlign w:val="center"/>
          </w:tcPr>
          <w:p w14:paraId="4445D225"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Mujer</w:t>
            </w:r>
          </w:p>
        </w:tc>
        <w:tc>
          <w:tcPr>
            <w:tcW w:w="1012" w:type="dxa"/>
            <w:vAlign w:val="center"/>
          </w:tcPr>
          <w:p w14:paraId="459BABC2"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Hombre</w:t>
            </w:r>
          </w:p>
        </w:tc>
        <w:tc>
          <w:tcPr>
            <w:tcW w:w="842" w:type="dxa"/>
            <w:vAlign w:val="center"/>
          </w:tcPr>
          <w:p w14:paraId="001914E9"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Mujer</w:t>
            </w:r>
          </w:p>
        </w:tc>
        <w:tc>
          <w:tcPr>
            <w:tcW w:w="803" w:type="dxa"/>
            <w:vAlign w:val="center"/>
          </w:tcPr>
          <w:p w14:paraId="5D43E38B"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sz w:val="18"/>
                <w:szCs w:val="18"/>
                <w:lang w:eastAsia="zh-CN" w:bidi="hi-IN"/>
              </w:rPr>
              <w:t>Total</w:t>
            </w:r>
          </w:p>
        </w:tc>
      </w:tr>
      <w:tr w:rsidR="006B08F9" w:rsidRPr="006B08F9" w14:paraId="456AFA85" w14:textId="77777777" w:rsidTr="000147E8">
        <w:tc>
          <w:tcPr>
            <w:tcW w:w="8494" w:type="dxa"/>
            <w:gridSpan w:val="9"/>
            <w:shd w:val="clear" w:color="auto" w:fill="4472C4" w:themeFill="accent1"/>
            <w:vAlign w:val="center"/>
          </w:tcPr>
          <w:p w14:paraId="2D6CE3C6"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color w:val="FFFFFF" w:themeColor="background1"/>
                <w:sz w:val="18"/>
                <w:szCs w:val="18"/>
                <w:lang w:eastAsia="zh-CN" w:bidi="hi-IN"/>
              </w:rPr>
              <w:t>MOD</w:t>
            </w:r>
          </w:p>
        </w:tc>
      </w:tr>
      <w:tr w:rsidR="006B08F9" w:rsidRPr="006B08F9" w14:paraId="7BCDCB5B" w14:textId="77777777" w:rsidTr="000147E8">
        <w:tc>
          <w:tcPr>
            <w:tcW w:w="1317" w:type="dxa"/>
            <w:shd w:val="clear" w:color="auto" w:fill="D9E2F3" w:themeFill="accent1" w:themeFillTint="33"/>
            <w:vAlign w:val="center"/>
          </w:tcPr>
          <w:p w14:paraId="3419A71E"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Indefinido TC</w:t>
            </w:r>
          </w:p>
        </w:tc>
        <w:tc>
          <w:tcPr>
            <w:tcW w:w="1012" w:type="dxa"/>
            <w:vAlign w:val="center"/>
          </w:tcPr>
          <w:p w14:paraId="572D0BD4"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55</w:t>
            </w:r>
          </w:p>
        </w:tc>
        <w:tc>
          <w:tcPr>
            <w:tcW w:w="847" w:type="dxa"/>
            <w:vAlign w:val="center"/>
          </w:tcPr>
          <w:p w14:paraId="762BAD5D"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14</w:t>
            </w:r>
          </w:p>
        </w:tc>
        <w:tc>
          <w:tcPr>
            <w:tcW w:w="807" w:type="dxa"/>
            <w:vAlign w:val="center"/>
          </w:tcPr>
          <w:p w14:paraId="04A6B177"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69</w:t>
            </w:r>
          </w:p>
        </w:tc>
        <w:tc>
          <w:tcPr>
            <w:tcW w:w="1012" w:type="dxa"/>
            <w:vAlign w:val="center"/>
          </w:tcPr>
          <w:p w14:paraId="09F2CC4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78%</w:t>
            </w:r>
          </w:p>
        </w:tc>
        <w:tc>
          <w:tcPr>
            <w:tcW w:w="842" w:type="dxa"/>
            <w:vAlign w:val="center"/>
          </w:tcPr>
          <w:p w14:paraId="429322B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22%</w:t>
            </w:r>
          </w:p>
        </w:tc>
        <w:tc>
          <w:tcPr>
            <w:tcW w:w="1012" w:type="dxa"/>
            <w:vAlign w:val="center"/>
          </w:tcPr>
          <w:p w14:paraId="21A7DAC4"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70%</w:t>
            </w:r>
          </w:p>
        </w:tc>
        <w:tc>
          <w:tcPr>
            <w:tcW w:w="842" w:type="dxa"/>
            <w:vAlign w:val="center"/>
          </w:tcPr>
          <w:p w14:paraId="3F80569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47%</w:t>
            </w:r>
          </w:p>
        </w:tc>
        <w:tc>
          <w:tcPr>
            <w:tcW w:w="803" w:type="dxa"/>
            <w:vAlign w:val="center"/>
          </w:tcPr>
          <w:p w14:paraId="398699FA"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63%</w:t>
            </w:r>
          </w:p>
        </w:tc>
      </w:tr>
      <w:tr w:rsidR="006B08F9" w:rsidRPr="006B08F9" w14:paraId="5E81C17B" w14:textId="77777777" w:rsidTr="000147E8">
        <w:tc>
          <w:tcPr>
            <w:tcW w:w="1317" w:type="dxa"/>
            <w:shd w:val="clear" w:color="auto" w:fill="D9E2F3" w:themeFill="accent1" w:themeFillTint="33"/>
            <w:vAlign w:val="center"/>
          </w:tcPr>
          <w:p w14:paraId="20FF6376"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Indefinido TC Disc</w:t>
            </w:r>
          </w:p>
        </w:tc>
        <w:tc>
          <w:tcPr>
            <w:tcW w:w="1012" w:type="dxa"/>
            <w:vAlign w:val="center"/>
          </w:tcPr>
          <w:p w14:paraId="0097740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7" w:type="dxa"/>
            <w:vAlign w:val="center"/>
          </w:tcPr>
          <w:p w14:paraId="4D4AA89A"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c>
          <w:tcPr>
            <w:tcW w:w="807" w:type="dxa"/>
            <w:vAlign w:val="center"/>
          </w:tcPr>
          <w:p w14:paraId="4432EC0B"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c>
          <w:tcPr>
            <w:tcW w:w="1012" w:type="dxa"/>
            <w:vAlign w:val="center"/>
          </w:tcPr>
          <w:p w14:paraId="70964DF7"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5139F31E"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100%</w:t>
            </w:r>
          </w:p>
        </w:tc>
        <w:tc>
          <w:tcPr>
            <w:tcW w:w="1012" w:type="dxa"/>
            <w:vAlign w:val="center"/>
          </w:tcPr>
          <w:p w14:paraId="37309F70"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5F6167D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3%</w:t>
            </w:r>
          </w:p>
        </w:tc>
        <w:tc>
          <w:tcPr>
            <w:tcW w:w="803" w:type="dxa"/>
            <w:vAlign w:val="center"/>
          </w:tcPr>
          <w:p w14:paraId="36D9D9B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r>
      <w:tr w:rsidR="006B08F9" w:rsidRPr="006B08F9" w14:paraId="5D21772E" w14:textId="77777777" w:rsidTr="000147E8">
        <w:tc>
          <w:tcPr>
            <w:tcW w:w="1317" w:type="dxa"/>
            <w:shd w:val="clear" w:color="auto" w:fill="D9E2F3" w:themeFill="accent1" w:themeFillTint="33"/>
            <w:vAlign w:val="center"/>
          </w:tcPr>
          <w:p w14:paraId="32E86586"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Indefinido TC Transf</w:t>
            </w:r>
          </w:p>
        </w:tc>
        <w:tc>
          <w:tcPr>
            <w:tcW w:w="1012" w:type="dxa"/>
            <w:vAlign w:val="center"/>
          </w:tcPr>
          <w:p w14:paraId="188B975B"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13</w:t>
            </w:r>
          </w:p>
        </w:tc>
        <w:tc>
          <w:tcPr>
            <w:tcW w:w="847" w:type="dxa"/>
            <w:vAlign w:val="center"/>
          </w:tcPr>
          <w:p w14:paraId="3E3A311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4</w:t>
            </w:r>
          </w:p>
        </w:tc>
        <w:tc>
          <w:tcPr>
            <w:tcW w:w="807" w:type="dxa"/>
            <w:vAlign w:val="center"/>
          </w:tcPr>
          <w:p w14:paraId="5979E737"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17</w:t>
            </w:r>
          </w:p>
        </w:tc>
        <w:tc>
          <w:tcPr>
            <w:tcW w:w="1012" w:type="dxa"/>
            <w:vAlign w:val="center"/>
          </w:tcPr>
          <w:p w14:paraId="34A81B1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76%</w:t>
            </w:r>
          </w:p>
        </w:tc>
        <w:tc>
          <w:tcPr>
            <w:tcW w:w="842" w:type="dxa"/>
            <w:vAlign w:val="center"/>
          </w:tcPr>
          <w:p w14:paraId="30245A10"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24%</w:t>
            </w:r>
          </w:p>
        </w:tc>
        <w:tc>
          <w:tcPr>
            <w:tcW w:w="1012" w:type="dxa"/>
            <w:vAlign w:val="center"/>
          </w:tcPr>
          <w:p w14:paraId="7D9FD254"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16%</w:t>
            </w:r>
          </w:p>
        </w:tc>
        <w:tc>
          <w:tcPr>
            <w:tcW w:w="842" w:type="dxa"/>
            <w:vAlign w:val="center"/>
          </w:tcPr>
          <w:p w14:paraId="7754DB6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13%</w:t>
            </w:r>
          </w:p>
        </w:tc>
        <w:tc>
          <w:tcPr>
            <w:tcW w:w="803" w:type="dxa"/>
            <w:vAlign w:val="center"/>
          </w:tcPr>
          <w:p w14:paraId="0D71ADB3"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16%</w:t>
            </w:r>
          </w:p>
        </w:tc>
      </w:tr>
      <w:tr w:rsidR="006B08F9" w:rsidRPr="006B08F9" w14:paraId="0BF4C7B1" w14:textId="77777777" w:rsidTr="000147E8">
        <w:tc>
          <w:tcPr>
            <w:tcW w:w="1317" w:type="dxa"/>
            <w:shd w:val="clear" w:color="auto" w:fill="D9E2F3" w:themeFill="accent1" w:themeFillTint="33"/>
            <w:vAlign w:val="center"/>
          </w:tcPr>
          <w:p w14:paraId="67E600AB"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Interinidad TC</w:t>
            </w:r>
          </w:p>
        </w:tc>
        <w:tc>
          <w:tcPr>
            <w:tcW w:w="1012" w:type="dxa"/>
            <w:vAlign w:val="center"/>
          </w:tcPr>
          <w:p w14:paraId="7DB47B9B"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7" w:type="dxa"/>
            <w:vAlign w:val="center"/>
          </w:tcPr>
          <w:p w14:paraId="0FF6E132"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c>
          <w:tcPr>
            <w:tcW w:w="807" w:type="dxa"/>
            <w:vAlign w:val="center"/>
          </w:tcPr>
          <w:p w14:paraId="0D2A069F"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1012" w:type="dxa"/>
            <w:vAlign w:val="center"/>
          </w:tcPr>
          <w:p w14:paraId="204CB1DE"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39505CA7"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100%</w:t>
            </w:r>
          </w:p>
        </w:tc>
        <w:tc>
          <w:tcPr>
            <w:tcW w:w="1012" w:type="dxa"/>
            <w:vAlign w:val="center"/>
          </w:tcPr>
          <w:p w14:paraId="5AFF45B0"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0E2154AC"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3%</w:t>
            </w:r>
          </w:p>
        </w:tc>
        <w:tc>
          <w:tcPr>
            <w:tcW w:w="803" w:type="dxa"/>
            <w:vAlign w:val="center"/>
          </w:tcPr>
          <w:p w14:paraId="2FB9F4E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r>
      <w:tr w:rsidR="006B08F9" w:rsidRPr="006B08F9" w14:paraId="5DE778DE" w14:textId="77777777" w:rsidTr="000147E8">
        <w:tc>
          <w:tcPr>
            <w:tcW w:w="8494" w:type="dxa"/>
            <w:gridSpan w:val="9"/>
            <w:shd w:val="clear" w:color="auto" w:fill="4472C4" w:themeFill="accent1"/>
            <w:vAlign w:val="center"/>
          </w:tcPr>
          <w:p w14:paraId="489D8440" w14:textId="77777777" w:rsidR="006B08F9" w:rsidRPr="006B08F9" w:rsidRDefault="006B08F9" w:rsidP="006B08F9">
            <w:pPr>
              <w:suppressAutoHyphens/>
              <w:spacing w:line="276" w:lineRule="auto"/>
              <w:jc w:val="center"/>
              <w:rPr>
                <w:rFonts w:ascii="Verdana" w:eastAsia="Arial" w:hAnsi="Verdana" w:cs="Arial"/>
                <w:b/>
                <w:bCs/>
                <w:sz w:val="18"/>
                <w:szCs w:val="18"/>
                <w:lang w:eastAsia="zh-CN" w:bidi="hi-IN"/>
              </w:rPr>
            </w:pPr>
            <w:r w:rsidRPr="006B08F9">
              <w:rPr>
                <w:rFonts w:ascii="Verdana" w:eastAsia="Arial" w:hAnsi="Verdana" w:cs="Arial"/>
                <w:b/>
                <w:bCs/>
                <w:color w:val="FFFFFF" w:themeColor="background1"/>
                <w:sz w:val="18"/>
                <w:szCs w:val="18"/>
                <w:lang w:eastAsia="zh-CN" w:bidi="hi-IN"/>
              </w:rPr>
              <w:t>MOI</w:t>
            </w:r>
          </w:p>
        </w:tc>
      </w:tr>
      <w:tr w:rsidR="006B08F9" w:rsidRPr="006B08F9" w14:paraId="6C68B018" w14:textId="77777777" w:rsidTr="000147E8">
        <w:tc>
          <w:tcPr>
            <w:tcW w:w="1317" w:type="dxa"/>
            <w:shd w:val="clear" w:color="auto" w:fill="D9E2F3" w:themeFill="accent1" w:themeFillTint="33"/>
            <w:vAlign w:val="center"/>
          </w:tcPr>
          <w:p w14:paraId="1414D2E3"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Indefinido TC</w:t>
            </w:r>
          </w:p>
        </w:tc>
        <w:tc>
          <w:tcPr>
            <w:tcW w:w="1012" w:type="dxa"/>
            <w:vAlign w:val="center"/>
          </w:tcPr>
          <w:p w14:paraId="7DEB1A10"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7</w:t>
            </w:r>
          </w:p>
        </w:tc>
        <w:tc>
          <w:tcPr>
            <w:tcW w:w="847" w:type="dxa"/>
            <w:vAlign w:val="center"/>
          </w:tcPr>
          <w:p w14:paraId="3F53E294"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9</w:t>
            </w:r>
          </w:p>
        </w:tc>
        <w:tc>
          <w:tcPr>
            <w:tcW w:w="807" w:type="dxa"/>
            <w:vAlign w:val="center"/>
          </w:tcPr>
          <w:p w14:paraId="102830E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16</w:t>
            </w:r>
          </w:p>
        </w:tc>
        <w:tc>
          <w:tcPr>
            <w:tcW w:w="1012" w:type="dxa"/>
            <w:vAlign w:val="center"/>
          </w:tcPr>
          <w:p w14:paraId="70E86E98"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44%</w:t>
            </w:r>
          </w:p>
        </w:tc>
        <w:tc>
          <w:tcPr>
            <w:tcW w:w="842" w:type="dxa"/>
            <w:vAlign w:val="center"/>
          </w:tcPr>
          <w:p w14:paraId="1FE7C04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56%</w:t>
            </w:r>
          </w:p>
        </w:tc>
        <w:tc>
          <w:tcPr>
            <w:tcW w:w="1012" w:type="dxa"/>
            <w:vAlign w:val="center"/>
          </w:tcPr>
          <w:p w14:paraId="18C7E512"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9%</w:t>
            </w:r>
          </w:p>
        </w:tc>
        <w:tc>
          <w:tcPr>
            <w:tcW w:w="842" w:type="dxa"/>
            <w:vAlign w:val="center"/>
          </w:tcPr>
          <w:p w14:paraId="47AB9A63"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30%</w:t>
            </w:r>
          </w:p>
        </w:tc>
        <w:tc>
          <w:tcPr>
            <w:tcW w:w="803" w:type="dxa"/>
            <w:vAlign w:val="center"/>
          </w:tcPr>
          <w:p w14:paraId="1D4EA04F"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15%</w:t>
            </w:r>
          </w:p>
        </w:tc>
      </w:tr>
      <w:tr w:rsidR="006B08F9" w:rsidRPr="006B08F9" w14:paraId="14072B94" w14:textId="77777777" w:rsidTr="000147E8">
        <w:tc>
          <w:tcPr>
            <w:tcW w:w="1317" w:type="dxa"/>
            <w:shd w:val="clear" w:color="auto" w:fill="D9E2F3" w:themeFill="accent1" w:themeFillTint="33"/>
            <w:vAlign w:val="center"/>
          </w:tcPr>
          <w:p w14:paraId="073867CE"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Indefinido TC Transf</w:t>
            </w:r>
          </w:p>
        </w:tc>
        <w:tc>
          <w:tcPr>
            <w:tcW w:w="1012" w:type="dxa"/>
            <w:vAlign w:val="center"/>
          </w:tcPr>
          <w:p w14:paraId="19F310A5"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7" w:type="dxa"/>
            <w:vAlign w:val="center"/>
          </w:tcPr>
          <w:p w14:paraId="1CD2565F"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c>
          <w:tcPr>
            <w:tcW w:w="807" w:type="dxa"/>
            <w:vAlign w:val="center"/>
          </w:tcPr>
          <w:p w14:paraId="4C48387A"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c>
          <w:tcPr>
            <w:tcW w:w="1012" w:type="dxa"/>
            <w:vAlign w:val="center"/>
          </w:tcPr>
          <w:p w14:paraId="09AB827B"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13B95A37"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100%</w:t>
            </w:r>
          </w:p>
        </w:tc>
        <w:tc>
          <w:tcPr>
            <w:tcW w:w="1012" w:type="dxa"/>
            <w:vAlign w:val="center"/>
          </w:tcPr>
          <w:p w14:paraId="48C6A5EE"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42" w:type="dxa"/>
            <w:vAlign w:val="center"/>
          </w:tcPr>
          <w:p w14:paraId="07D86CE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3%</w:t>
            </w:r>
          </w:p>
        </w:tc>
        <w:tc>
          <w:tcPr>
            <w:tcW w:w="803" w:type="dxa"/>
            <w:vAlign w:val="center"/>
          </w:tcPr>
          <w:p w14:paraId="14D6EB22"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w:t>
            </w:r>
          </w:p>
        </w:tc>
      </w:tr>
      <w:tr w:rsidR="006B08F9" w:rsidRPr="006B08F9" w14:paraId="1C72A8AB" w14:textId="77777777" w:rsidTr="000147E8">
        <w:tc>
          <w:tcPr>
            <w:tcW w:w="1317" w:type="dxa"/>
            <w:shd w:val="clear" w:color="auto" w:fill="D9E2F3" w:themeFill="accent1" w:themeFillTint="33"/>
            <w:vAlign w:val="center"/>
          </w:tcPr>
          <w:p w14:paraId="721F9764" w14:textId="77777777" w:rsidR="006B08F9" w:rsidRPr="006B08F9" w:rsidRDefault="006B08F9" w:rsidP="006B08F9">
            <w:pPr>
              <w:suppressAutoHyphens/>
              <w:spacing w:line="276" w:lineRule="auto"/>
              <w:jc w:val="center"/>
              <w:rPr>
                <w:rFonts w:ascii="Verdana" w:eastAsia="Arial" w:hAnsi="Verdana" w:cs="Arial"/>
                <w:i/>
                <w:iCs/>
                <w:sz w:val="18"/>
                <w:szCs w:val="18"/>
                <w:lang w:eastAsia="zh-CN" w:bidi="hi-IN"/>
              </w:rPr>
            </w:pPr>
            <w:r w:rsidRPr="006B08F9">
              <w:rPr>
                <w:rFonts w:ascii="Verdana" w:eastAsia="Arial" w:hAnsi="Verdana" w:cs="Arial"/>
                <w:i/>
                <w:iCs/>
                <w:sz w:val="18"/>
                <w:szCs w:val="18"/>
                <w:lang w:eastAsia="zh-CN" w:bidi="hi-IN"/>
              </w:rPr>
              <w:t>Producción TC</w:t>
            </w:r>
          </w:p>
        </w:tc>
        <w:tc>
          <w:tcPr>
            <w:tcW w:w="1012" w:type="dxa"/>
            <w:vAlign w:val="center"/>
          </w:tcPr>
          <w:p w14:paraId="40FFD43C"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w:t>
            </w:r>
          </w:p>
        </w:tc>
        <w:tc>
          <w:tcPr>
            <w:tcW w:w="847" w:type="dxa"/>
            <w:vAlign w:val="center"/>
          </w:tcPr>
          <w:p w14:paraId="317DD3D8"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07" w:type="dxa"/>
            <w:vAlign w:val="center"/>
          </w:tcPr>
          <w:p w14:paraId="4334DB5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w:t>
            </w:r>
          </w:p>
        </w:tc>
        <w:tc>
          <w:tcPr>
            <w:tcW w:w="1012" w:type="dxa"/>
            <w:vAlign w:val="center"/>
          </w:tcPr>
          <w:p w14:paraId="5DCF523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100</w:t>
            </w:r>
          </w:p>
        </w:tc>
        <w:tc>
          <w:tcPr>
            <w:tcW w:w="842" w:type="dxa"/>
            <w:vAlign w:val="center"/>
          </w:tcPr>
          <w:p w14:paraId="759248B1"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1012" w:type="dxa"/>
            <w:vAlign w:val="center"/>
          </w:tcPr>
          <w:p w14:paraId="07FBB56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w:t>
            </w:r>
          </w:p>
        </w:tc>
        <w:tc>
          <w:tcPr>
            <w:tcW w:w="842" w:type="dxa"/>
            <w:vAlign w:val="center"/>
          </w:tcPr>
          <w:p w14:paraId="5E6AD0B6"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0%</w:t>
            </w:r>
          </w:p>
        </w:tc>
        <w:tc>
          <w:tcPr>
            <w:tcW w:w="803" w:type="dxa"/>
            <w:vAlign w:val="center"/>
          </w:tcPr>
          <w:p w14:paraId="42D5BAF9" w14:textId="77777777" w:rsidR="006B08F9" w:rsidRPr="006B08F9" w:rsidRDefault="006B08F9" w:rsidP="006B08F9">
            <w:pPr>
              <w:suppressAutoHyphens/>
              <w:spacing w:line="276" w:lineRule="auto"/>
              <w:jc w:val="center"/>
              <w:rPr>
                <w:rFonts w:ascii="Verdana" w:eastAsia="Arial" w:hAnsi="Verdana" w:cs="Arial"/>
                <w:lang w:eastAsia="zh-CN" w:bidi="hi-IN"/>
              </w:rPr>
            </w:pPr>
            <w:r w:rsidRPr="006B08F9">
              <w:rPr>
                <w:rFonts w:ascii="Verdana" w:eastAsia="Arial" w:hAnsi="Verdana" w:cs="Arial"/>
                <w:lang w:eastAsia="zh-CN" w:bidi="hi-IN"/>
              </w:rPr>
              <w:t>2%</w:t>
            </w:r>
          </w:p>
        </w:tc>
      </w:tr>
      <w:bookmarkEnd w:id="8"/>
    </w:tbl>
    <w:p w14:paraId="75BD6329" w14:textId="77777777" w:rsidR="006B08F9" w:rsidRPr="006B08F9" w:rsidRDefault="006B08F9" w:rsidP="006B08F9">
      <w:pPr>
        <w:suppressAutoHyphens/>
        <w:spacing w:after="0" w:line="276" w:lineRule="auto"/>
        <w:jc w:val="both"/>
        <w:rPr>
          <w:rFonts w:ascii="Verdana" w:eastAsia="Arial" w:hAnsi="Verdana" w:cs="Arial"/>
          <w:sz w:val="20"/>
          <w:szCs w:val="20"/>
          <w:lang w:eastAsia="zh-CN" w:bidi="hi-IN"/>
        </w:rPr>
      </w:pPr>
    </w:p>
    <w:p w14:paraId="7D922130" w14:textId="77777777" w:rsidR="006B08F9" w:rsidRPr="006B08F9" w:rsidRDefault="006B08F9" w:rsidP="006B08F9">
      <w:pPr>
        <w:suppressAutoHyphens/>
        <w:spacing w:after="0" w:line="276" w:lineRule="auto"/>
        <w:jc w:val="both"/>
        <w:rPr>
          <w:rFonts w:ascii="Verdana" w:eastAsia="Arial" w:hAnsi="Verdana" w:cs="Arial"/>
          <w:sz w:val="20"/>
          <w:szCs w:val="20"/>
          <w:lang w:eastAsia="zh-CN" w:bidi="hi-IN"/>
        </w:rPr>
      </w:pPr>
      <w:r w:rsidRPr="006B08F9">
        <w:rPr>
          <w:rFonts w:ascii="Verdana" w:eastAsia="Arial" w:hAnsi="Verdana" w:cs="Arial"/>
          <w:sz w:val="20"/>
          <w:szCs w:val="20"/>
          <w:lang w:eastAsia="zh-CN" w:bidi="hi-IN"/>
        </w:rPr>
        <w:t>La plantilla es estable, siendo escasos los contratos temporales que se llevan a cabo en la mercantil. Destaca que el contrato de personas con discapacidad lo ocupa una mujer, siendo esto algo positivo puesto que las mujeres con discapacidad sufren situaciones de discriminación múltiple, siendo más difícil su acceso al mercado de trabajo.</w:t>
      </w:r>
    </w:p>
    <w:p w14:paraId="6A103408" w14:textId="77777777" w:rsidR="006B08F9" w:rsidRPr="006B08F9" w:rsidRDefault="006B08F9" w:rsidP="006B08F9">
      <w:pPr>
        <w:suppressAutoHyphens/>
        <w:spacing w:after="0" w:line="276" w:lineRule="auto"/>
        <w:jc w:val="both"/>
        <w:rPr>
          <w:rFonts w:ascii="Verdana" w:eastAsia="Arial" w:hAnsi="Verdana" w:cs="Arial"/>
          <w:sz w:val="20"/>
          <w:szCs w:val="20"/>
          <w:lang w:eastAsia="zh-CN" w:bidi="hi-IN"/>
        </w:rPr>
      </w:pPr>
      <w:r w:rsidRPr="006B08F9">
        <w:rPr>
          <w:rFonts w:ascii="Verdana" w:eastAsia="Arial" w:hAnsi="Verdana" w:cs="Arial"/>
          <w:sz w:val="20"/>
          <w:szCs w:val="20"/>
          <w:lang w:eastAsia="zh-CN" w:bidi="hi-IN"/>
        </w:rPr>
        <w:t>En cuanto a la temporalidad, observamos cómo afecta de forma similar a hombres y mujeres existiendo sólo un contrato de interinidad en el caso de las mujeres, y dos contratos temporales por circunstancias de la producción en el caso de los hombres.</w:t>
      </w:r>
    </w:p>
    <w:p w14:paraId="0AA91204" w14:textId="77777777" w:rsidR="006B08F9" w:rsidRPr="006B08F9" w:rsidRDefault="006B08F9" w:rsidP="006B08F9">
      <w:pPr>
        <w:suppressAutoHyphens/>
        <w:spacing w:before="240" w:after="0" w:line="276" w:lineRule="auto"/>
        <w:jc w:val="both"/>
        <w:rPr>
          <w:rFonts w:ascii="Verdana" w:eastAsia="Arial" w:hAnsi="Verdana" w:cs="Arial"/>
          <w:sz w:val="20"/>
          <w:szCs w:val="20"/>
          <w:lang w:eastAsia="zh-CN" w:bidi="hi-IN"/>
        </w:rPr>
      </w:pPr>
      <w:r w:rsidRPr="006B08F9">
        <w:rPr>
          <w:rFonts w:ascii="Verdana" w:eastAsia="Arial" w:hAnsi="Verdana" w:cs="Arial"/>
          <w:sz w:val="20"/>
          <w:szCs w:val="20"/>
          <w:lang w:eastAsia="zh-CN" w:bidi="hi-IN"/>
        </w:rPr>
        <w:t>No existe ningún contrato a tiempo parcial.</w:t>
      </w:r>
    </w:p>
    <w:p w14:paraId="1324E7A4"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bookmarkStart w:id="9" w:name="_Hlk106354037"/>
    </w:p>
    <w:p w14:paraId="09D73D4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color w:val="00B0F0"/>
          <w:sz w:val="20"/>
          <w:szCs w:val="20"/>
          <w:lang w:eastAsia="zh-CN" w:bidi="hi-IN"/>
        </w:rPr>
        <w:t xml:space="preserve">8.- </w:t>
      </w:r>
      <w:r w:rsidRPr="006B08F9">
        <w:rPr>
          <w:rFonts w:ascii="Verdana" w:eastAsia="Economica" w:hAnsi="Verdana" w:cs="Calibri"/>
          <w:b/>
          <w:sz w:val="20"/>
          <w:szCs w:val="20"/>
          <w:lang w:eastAsia="zh-CN" w:bidi="hi-IN"/>
        </w:rPr>
        <w:t>Distribución de las personas por jornadas de trabaj</w:t>
      </w:r>
      <w:bookmarkEnd w:id="9"/>
      <w:r w:rsidRPr="006B08F9">
        <w:rPr>
          <w:rFonts w:ascii="Verdana" w:eastAsia="Economica" w:hAnsi="Verdana" w:cs="Calibri"/>
          <w:b/>
          <w:sz w:val="20"/>
          <w:szCs w:val="20"/>
          <w:lang w:eastAsia="zh-CN" w:bidi="hi-IN"/>
        </w:rPr>
        <w:t xml:space="preserve">o </w:t>
      </w:r>
    </w:p>
    <w:p w14:paraId="2157415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B733B7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bookmarkStart w:id="10" w:name="_Hlk188539326"/>
      <w:r w:rsidRPr="006B08F9">
        <w:rPr>
          <w:rFonts w:ascii="Verdana" w:eastAsia="Economica" w:hAnsi="Verdana" w:cs="Calibri"/>
          <w:bCs/>
          <w:sz w:val="20"/>
          <w:szCs w:val="20"/>
          <w:lang w:eastAsia="zh-CN" w:bidi="hi-IN"/>
        </w:rPr>
        <w:t xml:space="preserve">El convenio de aplicación es el Convenio Estatal de Conservas Vegetales (BOE 1/11/2023). El citado convenio, en Anexo I recoge la jornada para los años de aplicación del mismo del 2022-2025, siendo esta jornada la que se lleva a cabo en la empresa. </w:t>
      </w:r>
    </w:p>
    <w:p w14:paraId="7EBD2449" w14:textId="77777777" w:rsidR="006B08F9" w:rsidRPr="006B08F9" w:rsidRDefault="006B08F9" w:rsidP="006B08F9">
      <w:pPr>
        <w:shd w:val="clear" w:color="auto" w:fill="FFFFFF"/>
        <w:spacing w:before="360" w:after="180" w:line="240" w:lineRule="auto"/>
        <w:ind w:firstLine="360"/>
        <w:jc w:val="both"/>
        <w:rPr>
          <w:rFonts w:ascii="Verdana" w:eastAsia="Times New Roman" w:hAnsi="Verdana" w:cs="Times New Roman"/>
          <w:color w:val="000000"/>
          <w:sz w:val="18"/>
          <w:szCs w:val="18"/>
          <w:lang w:eastAsia="es-ES"/>
        </w:rPr>
      </w:pPr>
      <w:r w:rsidRPr="006B08F9">
        <w:rPr>
          <w:rFonts w:ascii="Verdana" w:eastAsia="Times New Roman" w:hAnsi="Verdana" w:cs="Times New Roman"/>
          <w:color w:val="000000"/>
          <w:sz w:val="18"/>
          <w:szCs w:val="18"/>
          <w:lang w:eastAsia="es-ES"/>
        </w:rPr>
        <w:t>La jornada anual de trabajo efectivo durante los años 2022, 2023 y 2024, tanto para la jornada continuada como para la partida, será de 1.776 horas. A partir del 1 de enero del año 2025 será de 1.772 horas.</w:t>
      </w:r>
    </w:p>
    <w:p w14:paraId="3925FF7A" w14:textId="77777777" w:rsidR="006B08F9" w:rsidRPr="006B08F9" w:rsidRDefault="006B08F9" w:rsidP="006B08F9">
      <w:pPr>
        <w:shd w:val="clear" w:color="auto" w:fill="FFFFFF"/>
        <w:spacing w:before="180" w:after="180" w:line="240" w:lineRule="auto"/>
        <w:ind w:firstLine="360"/>
        <w:jc w:val="both"/>
        <w:rPr>
          <w:rFonts w:ascii="Verdana" w:eastAsia="Times New Roman" w:hAnsi="Verdana" w:cs="Times New Roman"/>
          <w:color w:val="000000"/>
          <w:sz w:val="18"/>
          <w:szCs w:val="18"/>
          <w:lang w:eastAsia="es-ES"/>
        </w:rPr>
      </w:pPr>
      <w:r w:rsidRPr="006B08F9">
        <w:rPr>
          <w:rFonts w:ascii="Verdana" w:eastAsia="Times New Roman" w:hAnsi="Verdana" w:cs="Times New Roman"/>
          <w:color w:val="000000"/>
          <w:sz w:val="18"/>
          <w:szCs w:val="18"/>
          <w:lang w:eastAsia="es-ES"/>
        </w:rPr>
        <w:t>Dentro del concepto de trabajo efectivo se entenderán comprendidos los tiempos horarios empleados en las jornadas continuadas como descanso (bocadillo), u otras interrupciones cuando, mediante normativa legal o acuerdo entre partes o la propia organización del trabajo se entiendan integradas en la jornada diaria de trabajo, ya sean continuadas o no.</w:t>
      </w:r>
    </w:p>
    <w:p w14:paraId="01C6C80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1F3C2A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Las personas realizan su jornada, acorde a su puesto de trabajo y a su régimen horario, siendo estos los siguientes:</w:t>
      </w:r>
    </w:p>
    <w:p w14:paraId="3F7F56E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3361C1D" w14:textId="77777777" w:rsidR="006B08F9" w:rsidRPr="006B08F9" w:rsidRDefault="006B08F9" w:rsidP="006B08F9">
      <w:pPr>
        <w:widowControl w:val="0"/>
        <w:numPr>
          <w:ilvl w:val="0"/>
          <w:numId w:val="42"/>
        </w:numPr>
        <w:autoSpaceDE w:val="0"/>
        <w:autoSpaceDN w:val="0"/>
        <w:spacing w:before="44" w:after="0" w:line="240" w:lineRule="auto"/>
        <w:jc w:val="both"/>
        <w:rPr>
          <w:rFonts w:ascii="Verdana" w:eastAsia="Calibri" w:hAnsi="Verdana" w:cs="Calibri"/>
          <w:b/>
          <w:bCs/>
          <w:sz w:val="20"/>
          <w:lang w:eastAsia="zh-CN" w:bidi="hi-IN"/>
        </w:rPr>
      </w:pPr>
      <w:r w:rsidRPr="006B08F9">
        <w:rPr>
          <w:rFonts w:ascii="Verdana" w:eastAsia="Calibri" w:hAnsi="Verdana" w:cs="Calibri"/>
          <w:b/>
          <w:bCs/>
          <w:sz w:val="20"/>
          <w:lang w:eastAsia="zh-CN" w:bidi="hi-IN"/>
        </w:rPr>
        <w:t>Horario partido de mañana y tarde:</w:t>
      </w:r>
    </w:p>
    <w:p w14:paraId="1DE1347E" w14:textId="77777777" w:rsidR="006B08F9" w:rsidRPr="006B08F9" w:rsidRDefault="006B08F9" w:rsidP="006B08F9">
      <w:pPr>
        <w:widowControl w:val="0"/>
        <w:numPr>
          <w:ilvl w:val="1"/>
          <w:numId w:val="42"/>
        </w:numPr>
        <w:autoSpaceDE w:val="0"/>
        <w:autoSpaceDN w:val="0"/>
        <w:spacing w:before="44" w:after="0" w:line="240" w:lineRule="auto"/>
        <w:jc w:val="both"/>
        <w:rPr>
          <w:rFonts w:ascii="Verdana" w:eastAsia="Calibri" w:hAnsi="Verdana" w:cs="Calibri"/>
          <w:b/>
          <w:bCs/>
          <w:sz w:val="20"/>
          <w:lang w:eastAsia="zh-CN" w:bidi="hi-IN"/>
        </w:rPr>
      </w:pPr>
      <w:r w:rsidRPr="006B08F9">
        <w:rPr>
          <w:rFonts w:ascii="Verdana" w:eastAsia="Calibri" w:hAnsi="Verdana" w:cs="Calibri"/>
          <w:sz w:val="20"/>
          <w:lang w:eastAsia="zh-CN" w:bidi="hi-IN"/>
        </w:rPr>
        <w:t>Lunes a jueves horario partido de 9.00 a 18.00 horas, con parada de 1 hora para comer, en oficina</w:t>
      </w:r>
    </w:p>
    <w:p w14:paraId="63A782D7" w14:textId="77777777" w:rsidR="006B08F9" w:rsidRPr="006B08F9" w:rsidRDefault="006B08F9" w:rsidP="006B08F9">
      <w:pPr>
        <w:widowControl w:val="0"/>
        <w:numPr>
          <w:ilvl w:val="1"/>
          <w:numId w:val="42"/>
        </w:numPr>
        <w:autoSpaceDE w:val="0"/>
        <w:autoSpaceDN w:val="0"/>
        <w:spacing w:before="44" w:after="0" w:line="240" w:lineRule="auto"/>
        <w:jc w:val="both"/>
        <w:rPr>
          <w:rFonts w:ascii="Verdana" w:eastAsia="Calibri" w:hAnsi="Verdana" w:cs="Calibri"/>
          <w:b/>
          <w:bCs/>
          <w:sz w:val="20"/>
          <w:lang w:val="pt-PT" w:eastAsia="zh-CN" w:bidi="hi-IN"/>
        </w:rPr>
      </w:pPr>
      <w:r w:rsidRPr="006B08F9">
        <w:rPr>
          <w:rFonts w:ascii="Verdana" w:eastAsia="Calibri" w:hAnsi="Verdana" w:cs="Calibri"/>
          <w:sz w:val="20"/>
          <w:lang w:val="pt-PT" w:eastAsia="zh-CN" w:bidi="hi-IN"/>
        </w:rPr>
        <w:t xml:space="preserve">Viernes jornada continua de 9.00 a 16.00 horas, en oficina. </w:t>
      </w:r>
    </w:p>
    <w:p w14:paraId="2C534D5F"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p w14:paraId="12CBF222" w14:textId="77777777" w:rsidR="006B08F9" w:rsidRPr="006B08F9" w:rsidRDefault="006B08F9" w:rsidP="006B08F9">
      <w:pPr>
        <w:widowControl w:val="0"/>
        <w:numPr>
          <w:ilvl w:val="0"/>
          <w:numId w:val="42"/>
        </w:numPr>
        <w:suppressAutoHyphens/>
        <w:autoSpaceDE w:val="0"/>
        <w:autoSpaceDN w:val="0"/>
        <w:spacing w:before="44" w:after="0" w:line="276" w:lineRule="auto"/>
        <w:jc w:val="both"/>
        <w:rPr>
          <w:rFonts w:ascii="Calibri" w:eastAsia="Economica" w:hAnsi="Calibri" w:cs="Calibri"/>
          <w:b/>
          <w:sz w:val="20"/>
          <w:szCs w:val="20"/>
          <w:lang w:eastAsia="zh-CN" w:bidi="hi-IN"/>
        </w:rPr>
      </w:pPr>
      <w:r w:rsidRPr="006B08F9">
        <w:rPr>
          <w:rFonts w:ascii="Verdana" w:eastAsia="Economica" w:hAnsi="Verdana" w:cs="Calibri"/>
          <w:b/>
          <w:sz w:val="20"/>
          <w:szCs w:val="20"/>
          <w:lang w:eastAsia="zh-CN" w:bidi="hi-IN"/>
        </w:rPr>
        <w:t>Turnos</w:t>
      </w:r>
      <w:r w:rsidRPr="006B08F9">
        <w:rPr>
          <w:rFonts w:ascii="Calibri" w:eastAsia="Economica" w:hAnsi="Calibri" w:cs="Calibri"/>
          <w:b/>
          <w:sz w:val="20"/>
          <w:szCs w:val="20"/>
          <w:lang w:eastAsia="zh-CN" w:bidi="hi-IN"/>
        </w:rPr>
        <w:t>:</w:t>
      </w:r>
    </w:p>
    <w:p w14:paraId="3514B3C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tbl>
      <w:tblPr>
        <w:tblStyle w:val="Tabladelista3-nfasis1"/>
        <w:tblW w:w="0" w:type="auto"/>
        <w:tblLook w:val="04A0" w:firstRow="1" w:lastRow="0" w:firstColumn="1" w:lastColumn="0" w:noHBand="0" w:noVBand="1"/>
      </w:tblPr>
      <w:tblGrid>
        <w:gridCol w:w="2831"/>
        <w:gridCol w:w="2831"/>
        <w:gridCol w:w="2832"/>
      </w:tblGrid>
      <w:tr w:rsidR="006B08F9" w:rsidRPr="006B08F9" w14:paraId="1CF415A2"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p w14:paraId="7642BB2D"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MAÑANA</w:t>
            </w:r>
          </w:p>
        </w:tc>
        <w:tc>
          <w:tcPr>
            <w:tcW w:w="2831" w:type="dxa"/>
          </w:tcPr>
          <w:p w14:paraId="7913A947"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TARDE</w:t>
            </w:r>
          </w:p>
        </w:tc>
        <w:tc>
          <w:tcPr>
            <w:tcW w:w="2832" w:type="dxa"/>
          </w:tcPr>
          <w:p w14:paraId="0251F36C"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NOCHE</w:t>
            </w:r>
          </w:p>
        </w:tc>
      </w:tr>
      <w:tr w:rsidR="006B08F9" w:rsidRPr="006B08F9" w14:paraId="70421BD3"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EE9F73"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6:00h a 14:00h (lunes a viernes)</w:t>
            </w:r>
          </w:p>
        </w:tc>
        <w:tc>
          <w:tcPr>
            <w:tcW w:w="2831" w:type="dxa"/>
          </w:tcPr>
          <w:p w14:paraId="0F67E715"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Cs/>
                <w:sz w:val="16"/>
                <w:szCs w:val="16"/>
                <w:lang w:eastAsia="zh-CN" w:bidi="hi-IN"/>
              </w:rPr>
            </w:pPr>
            <w:r w:rsidRPr="006B08F9">
              <w:rPr>
                <w:rFonts w:ascii="Verdana" w:hAnsi="Verdana" w:cs="Calibri"/>
                <w:bCs/>
                <w:sz w:val="16"/>
                <w:szCs w:val="16"/>
                <w:lang w:eastAsia="zh-CN" w:bidi="hi-IN"/>
              </w:rPr>
              <w:t>14:00h a 22:00h (lunes a Viernes)</w:t>
            </w:r>
          </w:p>
        </w:tc>
        <w:tc>
          <w:tcPr>
            <w:tcW w:w="2832" w:type="dxa"/>
          </w:tcPr>
          <w:p w14:paraId="2018BE1D"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Cs/>
                <w:sz w:val="16"/>
                <w:szCs w:val="16"/>
                <w:lang w:val="pt-PT" w:eastAsia="zh-CN" w:bidi="hi-IN"/>
              </w:rPr>
            </w:pPr>
            <w:r w:rsidRPr="006B08F9">
              <w:rPr>
                <w:rFonts w:ascii="Verdana" w:hAnsi="Verdana" w:cs="Calibri"/>
                <w:bCs/>
                <w:sz w:val="16"/>
                <w:szCs w:val="16"/>
                <w:lang w:val="pt-PT" w:eastAsia="zh-CN" w:bidi="hi-IN"/>
              </w:rPr>
              <w:t>22:00h a 6:00h (Domingo a Jueves)</w:t>
            </w:r>
          </w:p>
        </w:tc>
      </w:tr>
    </w:tbl>
    <w:p w14:paraId="33325DD2"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p w14:paraId="2E4617FC"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r w:rsidRPr="006B08F9">
        <w:rPr>
          <w:rFonts w:ascii="Verdana" w:eastAsia="Economica" w:hAnsi="Verdana" w:cs="Calibri"/>
          <w:bCs/>
          <w:sz w:val="20"/>
          <w:szCs w:val="20"/>
          <w:lang w:val="pt-PT" w:eastAsia="zh-CN" w:bidi="hi-IN"/>
        </w:rPr>
        <w:t>La rotación en los turnos es la siguiente:</w:t>
      </w:r>
    </w:p>
    <w:p w14:paraId="5212D817"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tbl>
      <w:tblPr>
        <w:tblStyle w:val="Tabladelista3-nfasis1"/>
        <w:tblW w:w="0" w:type="auto"/>
        <w:tblLook w:val="04A0" w:firstRow="1" w:lastRow="0" w:firstColumn="1" w:lastColumn="0" w:noHBand="0" w:noVBand="1"/>
      </w:tblPr>
      <w:tblGrid>
        <w:gridCol w:w="2407"/>
        <w:gridCol w:w="2097"/>
        <w:gridCol w:w="2143"/>
      </w:tblGrid>
      <w:tr w:rsidR="006B08F9" w:rsidRPr="006B08F9" w14:paraId="20D6547D"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dxa"/>
          </w:tcPr>
          <w:p w14:paraId="37F8D760"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NOCHE</w:t>
            </w:r>
          </w:p>
        </w:tc>
        <w:tc>
          <w:tcPr>
            <w:tcW w:w="2097" w:type="dxa"/>
          </w:tcPr>
          <w:p w14:paraId="606B62BA"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TARDE</w:t>
            </w:r>
          </w:p>
        </w:tc>
        <w:tc>
          <w:tcPr>
            <w:tcW w:w="2143" w:type="dxa"/>
          </w:tcPr>
          <w:p w14:paraId="12B76625"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MAÑANA</w:t>
            </w:r>
          </w:p>
        </w:tc>
      </w:tr>
      <w:tr w:rsidR="006B08F9" w:rsidRPr="006B08F9" w14:paraId="60909FD2"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73F7FB"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val="pt-PT" w:eastAsia="zh-CN" w:bidi="hi-IN"/>
              </w:rPr>
              <w:t>22:00h a 6:00h (Domingo a Jueves)</w:t>
            </w:r>
          </w:p>
        </w:tc>
        <w:tc>
          <w:tcPr>
            <w:tcW w:w="2097" w:type="dxa"/>
          </w:tcPr>
          <w:p w14:paraId="50FD3758"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
                <w:sz w:val="16"/>
                <w:szCs w:val="16"/>
                <w:lang w:eastAsia="zh-CN" w:bidi="hi-IN"/>
              </w:rPr>
            </w:pPr>
            <w:r w:rsidRPr="006B08F9">
              <w:rPr>
                <w:rFonts w:ascii="Verdana" w:hAnsi="Verdana" w:cs="Calibri"/>
                <w:b/>
                <w:sz w:val="16"/>
                <w:szCs w:val="16"/>
                <w:lang w:eastAsia="zh-CN" w:bidi="hi-IN"/>
              </w:rPr>
              <w:t>14:00h a 22:00h (lunes a Viernes)</w:t>
            </w:r>
          </w:p>
        </w:tc>
        <w:tc>
          <w:tcPr>
            <w:tcW w:w="2143" w:type="dxa"/>
          </w:tcPr>
          <w:p w14:paraId="1D40F8AC"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
                <w:sz w:val="16"/>
                <w:szCs w:val="16"/>
                <w:lang w:val="pt-PT" w:eastAsia="zh-CN" w:bidi="hi-IN"/>
              </w:rPr>
            </w:pPr>
            <w:r w:rsidRPr="006B08F9">
              <w:rPr>
                <w:rFonts w:ascii="Verdana" w:hAnsi="Verdana" w:cs="Calibri"/>
                <w:b/>
                <w:sz w:val="16"/>
                <w:szCs w:val="16"/>
                <w:lang w:eastAsia="zh-CN" w:bidi="hi-IN"/>
              </w:rPr>
              <w:t>6:00h a 14:00h (lunes a viernes)</w:t>
            </w:r>
          </w:p>
        </w:tc>
      </w:tr>
      <w:tr w:rsidR="006B08F9" w:rsidRPr="006B08F9" w14:paraId="351115CD" w14:textId="77777777" w:rsidTr="000147E8">
        <w:tc>
          <w:tcPr>
            <w:cnfStyle w:val="001000000000" w:firstRow="0" w:lastRow="0" w:firstColumn="1" w:lastColumn="0" w:oddVBand="0" w:evenVBand="0" w:oddHBand="0" w:evenHBand="0" w:firstRowFirstColumn="0" w:firstRowLastColumn="0" w:lastRowFirstColumn="0" w:lastRowLastColumn="0"/>
            <w:tcW w:w="2407" w:type="dxa"/>
          </w:tcPr>
          <w:p w14:paraId="2750241E"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UNA SEMANA</w:t>
            </w:r>
          </w:p>
        </w:tc>
        <w:tc>
          <w:tcPr>
            <w:tcW w:w="2097" w:type="dxa"/>
          </w:tcPr>
          <w:p w14:paraId="48864ACB" w14:textId="77777777" w:rsidR="006B08F9" w:rsidRPr="006B08F9" w:rsidRDefault="006B08F9" w:rsidP="006B08F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Calibri"/>
                <w:b/>
                <w:sz w:val="16"/>
                <w:szCs w:val="16"/>
                <w:lang w:eastAsia="zh-CN" w:bidi="hi-IN"/>
              </w:rPr>
            </w:pPr>
            <w:r w:rsidRPr="006B08F9">
              <w:rPr>
                <w:rFonts w:ascii="Verdana" w:hAnsi="Verdana" w:cs="Calibri"/>
                <w:b/>
                <w:sz w:val="16"/>
                <w:szCs w:val="16"/>
                <w:lang w:eastAsia="zh-CN" w:bidi="hi-IN"/>
              </w:rPr>
              <w:t>UNA SEMANA</w:t>
            </w:r>
          </w:p>
        </w:tc>
        <w:tc>
          <w:tcPr>
            <w:tcW w:w="2143" w:type="dxa"/>
          </w:tcPr>
          <w:p w14:paraId="62F03AEA" w14:textId="77777777" w:rsidR="006B08F9" w:rsidRPr="006B08F9" w:rsidRDefault="006B08F9" w:rsidP="006B08F9">
            <w:pPr>
              <w:suppressAutoHyphen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Calibri"/>
                <w:b/>
                <w:sz w:val="16"/>
                <w:szCs w:val="16"/>
                <w:lang w:val="pt-PT" w:eastAsia="zh-CN" w:bidi="hi-IN"/>
              </w:rPr>
            </w:pPr>
            <w:r w:rsidRPr="006B08F9">
              <w:rPr>
                <w:rFonts w:ascii="Verdana" w:hAnsi="Verdana" w:cs="Calibri"/>
                <w:b/>
                <w:sz w:val="16"/>
                <w:szCs w:val="16"/>
                <w:lang w:val="pt-PT" w:eastAsia="zh-CN" w:bidi="hi-IN"/>
              </w:rPr>
              <w:t>UNA SEMANA</w:t>
            </w:r>
          </w:p>
        </w:tc>
      </w:tr>
    </w:tbl>
    <w:p w14:paraId="6B7E1770"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F5605D8"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p w14:paraId="022B0783" w14:textId="77777777" w:rsidR="006B08F9" w:rsidRPr="006B08F9" w:rsidRDefault="006B08F9" w:rsidP="006B08F9">
      <w:pPr>
        <w:suppressAutoHyphens/>
        <w:spacing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Distribución de la plantilla en función de si realizan jornada partida o turnos</w:t>
      </w:r>
    </w:p>
    <w:tbl>
      <w:tblPr>
        <w:tblStyle w:val="Tablanormal5"/>
        <w:tblW w:w="0" w:type="auto"/>
        <w:tblLook w:val="04A0" w:firstRow="1" w:lastRow="0" w:firstColumn="1" w:lastColumn="0" w:noHBand="0" w:noVBand="1"/>
      </w:tblPr>
      <w:tblGrid>
        <w:gridCol w:w="1284"/>
        <w:gridCol w:w="1045"/>
        <w:gridCol w:w="810"/>
        <w:gridCol w:w="737"/>
        <w:gridCol w:w="1046"/>
        <w:gridCol w:w="858"/>
        <w:gridCol w:w="1046"/>
        <w:gridCol w:w="839"/>
        <w:gridCol w:w="839"/>
      </w:tblGrid>
      <w:tr w:rsidR="006B08F9" w:rsidRPr="006B08F9" w14:paraId="51992DB1"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3" w:type="dxa"/>
            <w:vMerge w:val="restart"/>
          </w:tcPr>
          <w:p w14:paraId="47CBF07A" w14:textId="77777777" w:rsidR="006B08F9" w:rsidRPr="006B08F9" w:rsidRDefault="006B08F9" w:rsidP="006B08F9">
            <w:pPr>
              <w:suppressAutoHyphens/>
              <w:spacing w:line="276" w:lineRule="auto"/>
              <w:jc w:val="both"/>
              <w:rPr>
                <w:rFonts w:ascii="Verdana" w:eastAsia="Economica" w:hAnsi="Verdana" w:cs="Calibri"/>
                <w:b/>
                <w:lang w:val="pt-PT" w:eastAsia="zh-CN" w:bidi="hi-IN"/>
              </w:rPr>
            </w:pPr>
            <w:r w:rsidRPr="006B08F9">
              <w:rPr>
                <w:rFonts w:ascii="Verdana" w:eastAsia="Economica" w:hAnsi="Verdana" w:cs="Calibri"/>
                <w:b/>
                <w:lang w:val="pt-PT" w:eastAsia="zh-CN" w:bidi="hi-IN"/>
              </w:rPr>
              <w:t>Tipo de jornada</w:t>
            </w:r>
          </w:p>
        </w:tc>
        <w:tc>
          <w:tcPr>
            <w:tcW w:w="2816" w:type="dxa"/>
            <w:gridSpan w:val="3"/>
            <w:vAlign w:val="center"/>
          </w:tcPr>
          <w:p w14:paraId="75D54186"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b/>
                <w:lang w:val="pt-PT" w:eastAsia="zh-CN" w:bidi="hi-IN"/>
              </w:rPr>
            </w:pPr>
            <w:r w:rsidRPr="006B08F9">
              <w:rPr>
                <w:rFonts w:ascii="Verdana" w:eastAsia="Economica" w:hAnsi="Verdana" w:cs="Calibri"/>
                <w:b/>
                <w:lang w:val="pt-PT" w:eastAsia="zh-CN" w:bidi="hi-IN"/>
              </w:rPr>
              <w:t>Datos</w:t>
            </w:r>
          </w:p>
        </w:tc>
        <w:tc>
          <w:tcPr>
            <w:tcW w:w="1878" w:type="dxa"/>
            <w:gridSpan w:val="2"/>
            <w:vAlign w:val="center"/>
          </w:tcPr>
          <w:p w14:paraId="113FB448"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b/>
                <w:lang w:val="pt-PT" w:eastAsia="zh-CN" w:bidi="hi-IN"/>
              </w:rPr>
            </w:pPr>
            <w:r w:rsidRPr="006B08F9">
              <w:rPr>
                <w:rFonts w:ascii="Verdana" w:eastAsia="Economica" w:hAnsi="Verdana" w:cs="Calibri"/>
                <w:b/>
                <w:lang w:val="pt-PT" w:eastAsia="zh-CN" w:bidi="hi-IN"/>
              </w:rPr>
              <w:t>I. Distribución</w:t>
            </w:r>
          </w:p>
        </w:tc>
        <w:tc>
          <w:tcPr>
            <w:tcW w:w="2817" w:type="dxa"/>
            <w:gridSpan w:val="3"/>
            <w:vAlign w:val="center"/>
          </w:tcPr>
          <w:p w14:paraId="53F3F8B6" w14:textId="77777777" w:rsidR="006B08F9" w:rsidRPr="006B08F9" w:rsidRDefault="006B08F9" w:rsidP="006B08F9">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Economica" w:hAnsi="Verdana" w:cs="Calibri"/>
                <w:b/>
                <w:lang w:val="pt-PT" w:eastAsia="zh-CN" w:bidi="hi-IN"/>
              </w:rPr>
            </w:pPr>
            <w:r w:rsidRPr="006B08F9">
              <w:rPr>
                <w:rFonts w:ascii="Verdana" w:eastAsia="Economica" w:hAnsi="Verdana" w:cs="Calibri"/>
                <w:b/>
                <w:lang w:val="pt-PT" w:eastAsia="zh-CN" w:bidi="hi-IN"/>
              </w:rPr>
              <w:t>I. Concentración</w:t>
            </w:r>
          </w:p>
        </w:tc>
      </w:tr>
      <w:tr w:rsidR="006B08F9" w:rsidRPr="006B08F9" w14:paraId="3DFB51B4"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vMerge/>
          </w:tcPr>
          <w:p w14:paraId="7C7AB564" w14:textId="77777777" w:rsidR="006B08F9" w:rsidRPr="006B08F9" w:rsidRDefault="006B08F9" w:rsidP="006B08F9">
            <w:pPr>
              <w:suppressAutoHyphens/>
              <w:spacing w:line="276" w:lineRule="auto"/>
              <w:jc w:val="both"/>
              <w:rPr>
                <w:rFonts w:ascii="Verdana" w:eastAsia="Economica" w:hAnsi="Verdana" w:cs="Calibri"/>
                <w:bCs/>
                <w:lang w:val="pt-PT" w:eastAsia="zh-CN" w:bidi="hi-IN"/>
              </w:rPr>
            </w:pPr>
          </w:p>
        </w:tc>
        <w:tc>
          <w:tcPr>
            <w:tcW w:w="938" w:type="dxa"/>
            <w:vAlign w:val="center"/>
          </w:tcPr>
          <w:p w14:paraId="0A8DB238"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Hombre</w:t>
            </w:r>
          </w:p>
        </w:tc>
        <w:tc>
          <w:tcPr>
            <w:tcW w:w="939" w:type="dxa"/>
            <w:vAlign w:val="center"/>
          </w:tcPr>
          <w:p w14:paraId="78FACF9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Mujer</w:t>
            </w:r>
          </w:p>
        </w:tc>
        <w:tc>
          <w:tcPr>
            <w:tcW w:w="939" w:type="dxa"/>
            <w:vAlign w:val="center"/>
          </w:tcPr>
          <w:p w14:paraId="48FB4F2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Total</w:t>
            </w:r>
          </w:p>
        </w:tc>
        <w:tc>
          <w:tcPr>
            <w:tcW w:w="939" w:type="dxa"/>
            <w:vAlign w:val="center"/>
          </w:tcPr>
          <w:p w14:paraId="6C18E0C9"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Hombre</w:t>
            </w:r>
          </w:p>
        </w:tc>
        <w:tc>
          <w:tcPr>
            <w:tcW w:w="939" w:type="dxa"/>
            <w:vAlign w:val="center"/>
          </w:tcPr>
          <w:p w14:paraId="117479C1"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Mujer</w:t>
            </w:r>
          </w:p>
        </w:tc>
        <w:tc>
          <w:tcPr>
            <w:tcW w:w="939" w:type="dxa"/>
            <w:vAlign w:val="center"/>
          </w:tcPr>
          <w:p w14:paraId="3C6FA8F8"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Hombre</w:t>
            </w:r>
          </w:p>
        </w:tc>
        <w:tc>
          <w:tcPr>
            <w:tcW w:w="939" w:type="dxa"/>
            <w:vAlign w:val="center"/>
          </w:tcPr>
          <w:p w14:paraId="22B2135A"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Mujer</w:t>
            </w:r>
          </w:p>
        </w:tc>
        <w:tc>
          <w:tcPr>
            <w:tcW w:w="939" w:type="dxa"/>
            <w:vAlign w:val="center"/>
          </w:tcPr>
          <w:p w14:paraId="249D34B2"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Total</w:t>
            </w:r>
          </w:p>
        </w:tc>
      </w:tr>
      <w:tr w:rsidR="006B08F9" w:rsidRPr="006B08F9" w14:paraId="4FD168CD" w14:textId="77777777" w:rsidTr="000147E8">
        <w:tc>
          <w:tcPr>
            <w:cnfStyle w:val="001000000000" w:firstRow="0" w:lastRow="0" w:firstColumn="1" w:lastColumn="0" w:oddVBand="0" w:evenVBand="0" w:oddHBand="0" w:evenHBand="0" w:firstRowFirstColumn="0" w:firstRowLastColumn="0" w:lastRowFirstColumn="0" w:lastRowLastColumn="0"/>
            <w:tcW w:w="983" w:type="dxa"/>
          </w:tcPr>
          <w:p w14:paraId="6D7A3357" w14:textId="77777777" w:rsidR="006B08F9" w:rsidRPr="006B08F9" w:rsidRDefault="006B08F9" w:rsidP="006B08F9">
            <w:pPr>
              <w:suppressAutoHyphens/>
              <w:spacing w:line="276" w:lineRule="auto"/>
              <w:jc w:val="both"/>
              <w:rPr>
                <w:rFonts w:ascii="Verdana" w:eastAsia="Economica" w:hAnsi="Verdana" w:cs="Calibri"/>
                <w:bCs/>
                <w:lang w:val="pt-PT" w:eastAsia="zh-CN" w:bidi="hi-IN"/>
              </w:rPr>
            </w:pPr>
            <w:r w:rsidRPr="006B08F9">
              <w:rPr>
                <w:rFonts w:ascii="Verdana" w:eastAsia="Economica" w:hAnsi="Verdana" w:cs="Calibri"/>
                <w:bCs/>
                <w:lang w:val="pt-PT" w:eastAsia="zh-CN" w:bidi="hi-IN"/>
              </w:rPr>
              <w:t>Partida</w:t>
            </w:r>
          </w:p>
        </w:tc>
        <w:tc>
          <w:tcPr>
            <w:tcW w:w="938" w:type="dxa"/>
            <w:vAlign w:val="center"/>
          </w:tcPr>
          <w:p w14:paraId="04107F5A"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69</w:t>
            </w:r>
          </w:p>
        </w:tc>
        <w:tc>
          <w:tcPr>
            <w:tcW w:w="939" w:type="dxa"/>
            <w:vAlign w:val="center"/>
          </w:tcPr>
          <w:p w14:paraId="07F26528"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23</w:t>
            </w:r>
          </w:p>
        </w:tc>
        <w:tc>
          <w:tcPr>
            <w:tcW w:w="939" w:type="dxa"/>
            <w:vAlign w:val="center"/>
          </w:tcPr>
          <w:p w14:paraId="791F719D"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92</w:t>
            </w:r>
          </w:p>
        </w:tc>
        <w:tc>
          <w:tcPr>
            <w:tcW w:w="939" w:type="dxa"/>
            <w:vAlign w:val="center"/>
          </w:tcPr>
          <w:p w14:paraId="46569C2E"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75%</w:t>
            </w:r>
          </w:p>
        </w:tc>
        <w:tc>
          <w:tcPr>
            <w:tcW w:w="939" w:type="dxa"/>
            <w:vAlign w:val="center"/>
          </w:tcPr>
          <w:p w14:paraId="03B26C34"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25%</w:t>
            </w:r>
          </w:p>
        </w:tc>
        <w:tc>
          <w:tcPr>
            <w:tcW w:w="939" w:type="dxa"/>
            <w:vAlign w:val="center"/>
          </w:tcPr>
          <w:p w14:paraId="6EEDB20C"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87%</w:t>
            </w:r>
          </w:p>
        </w:tc>
        <w:tc>
          <w:tcPr>
            <w:tcW w:w="939" w:type="dxa"/>
            <w:vAlign w:val="center"/>
          </w:tcPr>
          <w:p w14:paraId="2FD4682D"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78%</w:t>
            </w:r>
          </w:p>
        </w:tc>
        <w:tc>
          <w:tcPr>
            <w:tcW w:w="939" w:type="dxa"/>
            <w:vAlign w:val="center"/>
          </w:tcPr>
          <w:p w14:paraId="02AD5CE5"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84%</w:t>
            </w:r>
          </w:p>
        </w:tc>
      </w:tr>
      <w:tr w:rsidR="006B08F9" w:rsidRPr="006B08F9" w14:paraId="2D5CE443"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FAE4F60" w14:textId="77777777" w:rsidR="006B08F9" w:rsidRPr="006B08F9" w:rsidRDefault="006B08F9" w:rsidP="006B08F9">
            <w:pPr>
              <w:suppressAutoHyphens/>
              <w:spacing w:line="276" w:lineRule="auto"/>
              <w:jc w:val="both"/>
              <w:rPr>
                <w:rFonts w:ascii="Verdana" w:eastAsia="Economica" w:hAnsi="Verdana" w:cs="Calibri"/>
                <w:bCs/>
                <w:lang w:val="pt-PT" w:eastAsia="zh-CN" w:bidi="hi-IN"/>
              </w:rPr>
            </w:pPr>
            <w:r w:rsidRPr="006B08F9">
              <w:rPr>
                <w:rFonts w:ascii="Verdana" w:eastAsia="Economica" w:hAnsi="Verdana" w:cs="Calibri"/>
                <w:bCs/>
                <w:lang w:val="pt-PT" w:eastAsia="zh-CN" w:bidi="hi-IN"/>
              </w:rPr>
              <w:t>Turnos</w:t>
            </w:r>
          </w:p>
        </w:tc>
        <w:tc>
          <w:tcPr>
            <w:tcW w:w="938" w:type="dxa"/>
            <w:vAlign w:val="center"/>
          </w:tcPr>
          <w:p w14:paraId="4D27EA9E"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8</w:t>
            </w:r>
          </w:p>
        </w:tc>
        <w:tc>
          <w:tcPr>
            <w:tcW w:w="939" w:type="dxa"/>
            <w:vAlign w:val="center"/>
          </w:tcPr>
          <w:p w14:paraId="0F6099F3"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7</w:t>
            </w:r>
          </w:p>
        </w:tc>
        <w:tc>
          <w:tcPr>
            <w:tcW w:w="939" w:type="dxa"/>
            <w:vAlign w:val="center"/>
          </w:tcPr>
          <w:p w14:paraId="07FEBDFF"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15</w:t>
            </w:r>
          </w:p>
        </w:tc>
        <w:tc>
          <w:tcPr>
            <w:tcW w:w="939" w:type="dxa"/>
            <w:vAlign w:val="center"/>
          </w:tcPr>
          <w:p w14:paraId="52CB9463"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53%</w:t>
            </w:r>
          </w:p>
        </w:tc>
        <w:tc>
          <w:tcPr>
            <w:tcW w:w="939" w:type="dxa"/>
            <w:vAlign w:val="center"/>
          </w:tcPr>
          <w:p w14:paraId="67086F02"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47%</w:t>
            </w:r>
          </w:p>
        </w:tc>
        <w:tc>
          <w:tcPr>
            <w:tcW w:w="939" w:type="dxa"/>
            <w:vAlign w:val="center"/>
          </w:tcPr>
          <w:p w14:paraId="49977FC9"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13%</w:t>
            </w:r>
          </w:p>
        </w:tc>
        <w:tc>
          <w:tcPr>
            <w:tcW w:w="939" w:type="dxa"/>
            <w:vAlign w:val="center"/>
          </w:tcPr>
          <w:p w14:paraId="540E169D"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22%</w:t>
            </w:r>
          </w:p>
        </w:tc>
        <w:tc>
          <w:tcPr>
            <w:tcW w:w="939" w:type="dxa"/>
            <w:vAlign w:val="center"/>
          </w:tcPr>
          <w:p w14:paraId="3B8661A6" w14:textId="77777777" w:rsidR="006B08F9" w:rsidRPr="006B08F9" w:rsidRDefault="006B08F9" w:rsidP="006B08F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16%</w:t>
            </w:r>
          </w:p>
        </w:tc>
      </w:tr>
      <w:tr w:rsidR="006B08F9" w:rsidRPr="006B08F9" w14:paraId="5E0AD933" w14:textId="77777777" w:rsidTr="000147E8">
        <w:tc>
          <w:tcPr>
            <w:cnfStyle w:val="001000000000" w:firstRow="0" w:lastRow="0" w:firstColumn="1" w:lastColumn="0" w:oddVBand="0" w:evenVBand="0" w:oddHBand="0" w:evenHBand="0" w:firstRowFirstColumn="0" w:firstRowLastColumn="0" w:lastRowFirstColumn="0" w:lastRowLastColumn="0"/>
            <w:tcW w:w="983" w:type="dxa"/>
          </w:tcPr>
          <w:p w14:paraId="5FADB8B4" w14:textId="77777777" w:rsidR="006B08F9" w:rsidRPr="006B08F9" w:rsidRDefault="006B08F9" w:rsidP="006B08F9">
            <w:pPr>
              <w:suppressAutoHyphens/>
              <w:spacing w:line="276" w:lineRule="auto"/>
              <w:jc w:val="both"/>
              <w:rPr>
                <w:rFonts w:ascii="Verdana" w:eastAsia="Economica" w:hAnsi="Verdana" w:cs="Calibri"/>
                <w:b/>
                <w:lang w:val="pt-PT" w:eastAsia="zh-CN" w:bidi="hi-IN"/>
              </w:rPr>
            </w:pPr>
            <w:r w:rsidRPr="006B08F9">
              <w:rPr>
                <w:rFonts w:ascii="Verdana" w:eastAsia="Economica" w:hAnsi="Verdana" w:cs="Calibri"/>
                <w:b/>
                <w:lang w:val="pt-PT" w:eastAsia="zh-CN" w:bidi="hi-IN"/>
              </w:rPr>
              <w:t>TOTAL</w:t>
            </w:r>
          </w:p>
        </w:tc>
        <w:tc>
          <w:tcPr>
            <w:tcW w:w="938" w:type="dxa"/>
            <w:vAlign w:val="center"/>
          </w:tcPr>
          <w:p w14:paraId="2693AD7B"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77</w:t>
            </w:r>
          </w:p>
        </w:tc>
        <w:tc>
          <w:tcPr>
            <w:tcW w:w="939" w:type="dxa"/>
            <w:vAlign w:val="center"/>
          </w:tcPr>
          <w:p w14:paraId="0A73043B"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30</w:t>
            </w:r>
          </w:p>
        </w:tc>
        <w:tc>
          <w:tcPr>
            <w:tcW w:w="939" w:type="dxa"/>
            <w:vAlign w:val="center"/>
          </w:tcPr>
          <w:p w14:paraId="7975F5EA"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107</w:t>
            </w:r>
          </w:p>
        </w:tc>
        <w:tc>
          <w:tcPr>
            <w:tcW w:w="939" w:type="dxa"/>
            <w:vAlign w:val="center"/>
          </w:tcPr>
          <w:p w14:paraId="3D6811D6"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72%</w:t>
            </w:r>
          </w:p>
        </w:tc>
        <w:tc>
          <w:tcPr>
            <w:tcW w:w="939" w:type="dxa"/>
            <w:vAlign w:val="center"/>
          </w:tcPr>
          <w:p w14:paraId="5C811416"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28%</w:t>
            </w:r>
          </w:p>
        </w:tc>
        <w:tc>
          <w:tcPr>
            <w:tcW w:w="939" w:type="dxa"/>
            <w:vAlign w:val="center"/>
          </w:tcPr>
          <w:p w14:paraId="5EEC658F"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100%</w:t>
            </w:r>
          </w:p>
        </w:tc>
        <w:tc>
          <w:tcPr>
            <w:tcW w:w="939" w:type="dxa"/>
            <w:vAlign w:val="center"/>
          </w:tcPr>
          <w:p w14:paraId="2E01096C"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100%</w:t>
            </w:r>
          </w:p>
        </w:tc>
        <w:tc>
          <w:tcPr>
            <w:tcW w:w="939" w:type="dxa"/>
            <w:vAlign w:val="center"/>
          </w:tcPr>
          <w:p w14:paraId="78D35257" w14:textId="77777777" w:rsidR="006B08F9" w:rsidRPr="006B08F9" w:rsidRDefault="006B08F9" w:rsidP="006B08F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eastAsia="Economica" w:hAnsi="Verdana" w:cs="Calibri"/>
                <w:bCs/>
                <w:lang w:val="pt-PT" w:eastAsia="zh-CN" w:bidi="hi-IN"/>
              </w:rPr>
            </w:pPr>
            <w:r w:rsidRPr="006B08F9">
              <w:rPr>
                <w:rFonts w:ascii="Verdana" w:eastAsia="Economica" w:hAnsi="Verdana" w:cs="Calibri"/>
                <w:bCs/>
                <w:lang w:val="pt-PT" w:eastAsia="zh-CN" w:bidi="hi-IN"/>
              </w:rPr>
              <w:t>100%</w:t>
            </w:r>
          </w:p>
        </w:tc>
      </w:tr>
    </w:tbl>
    <w:bookmarkEnd w:id="10"/>
    <w:p w14:paraId="613B74A2" w14:textId="77777777" w:rsidR="006B08F9" w:rsidRPr="006B08F9" w:rsidRDefault="006B08F9" w:rsidP="006B08F9">
      <w:pPr>
        <w:suppressAutoHyphens/>
        <w:spacing w:before="240"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Como se puede observar, toda la plantilla trabaja a jornada partida o a jornada continua, pero en régimen de turnos. Si contraponemos esto con las responsabilidades familiares y la edad media de la plantilla, sería necesario buscar fórmulas más conciliadoras en cuanto a los horarios se refiere.</w:t>
      </w:r>
    </w:p>
    <w:p w14:paraId="40F65566" w14:textId="77777777" w:rsidR="006B08F9" w:rsidRPr="006B08F9" w:rsidRDefault="006B08F9" w:rsidP="006B08F9">
      <w:pPr>
        <w:suppressAutoHyphens/>
        <w:spacing w:before="24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cuanto a las diferencias entre hombres y mujeres, podemos encontrar pequeñas diferencias si bien no significativas, ya que la mayor parte de la plantilla presta sus servicios en jornada partida, aunque afecta ligeramente más a los hombres (un 87% de los hombres frente a un 78% de las mujeres).</w:t>
      </w:r>
    </w:p>
    <w:p w14:paraId="45370F2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bookmarkStart w:id="11" w:name="_Hlk118384893"/>
      <w:r w:rsidRPr="006B08F9">
        <w:rPr>
          <w:rFonts w:ascii="Verdana" w:eastAsia="Economica" w:hAnsi="Verdana" w:cs="Calibri"/>
          <w:bCs/>
          <w:noProof/>
          <w:sz w:val="20"/>
          <w:szCs w:val="20"/>
          <w:lang w:eastAsia="zh-CN" w:bidi="hi-IN"/>
        </w:rPr>
        <w:drawing>
          <wp:inline distT="0" distB="0" distL="0" distR="0" wp14:anchorId="77790EF9" wp14:editId="0117302F">
            <wp:extent cx="4848225" cy="3274499"/>
            <wp:effectExtent l="0" t="0" r="0" b="2540"/>
            <wp:docPr id="1806752157" name="Imagen 5" descr="Gráfico, Gráfico de barras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52157" name="Imagen 5" descr="Gráfico, Gráfico de barras  El contenido generado por IA puede ser incorrec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4687" cy="3278864"/>
                    </a:xfrm>
                    <a:prstGeom prst="rect">
                      <a:avLst/>
                    </a:prstGeom>
                    <a:noFill/>
                  </pic:spPr>
                </pic:pic>
              </a:graphicData>
            </a:graphic>
          </wp:inline>
        </w:drawing>
      </w:r>
    </w:p>
    <w:p w14:paraId="6C4C6676"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p>
    <w:p w14:paraId="4A03B846"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p>
    <w:p w14:paraId="0BC13591"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r w:rsidRPr="006B08F9">
        <w:rPr>
          <w:rFonts w:ascii="Calibri" w:hAnsi="Calibri" w:cs="Calibri"/>
          <w:noProof/>
          <w:color w:val="000000"/>
          <w:sz w:val="24"/>
          <w:szCs w:val="24"/>
        </w:rPr>
        <w:drawing>
          <wp:inline distT="0" distB="0" distL="0" distR="0" wp14:anchorId="1486C985" wp14:editId="11EDB22F">
            <wp:extent cx="4935220" cy="3302000"/>
            <wp:effectExtent l="0" t="0" r="17780" b="12700"/>
            <wp:docPr id="1791749071" name="Gráfico 1">
              <a:extLst xmlns:a="http://schemas.openxmlformats.org/drawingml/2006/main">
                <a:ext uri="{FF2B5EF4-FFF2-40B4-BE49-F238E27FC236}">
                  <a16:creationId xmlns:a16="http://schemas.microsoft.com/office/drawing/2014/main" id="{B39819C4-839E-D136-4932-666DE56529A2}"/>
                </a:ext>
              </a:extLst>
            </wp:docPr>
            <wp:cNvGraphicFramePr/>
            <a:graphic xmlns:a="http://schemas.openxmlformats.org/drawingml/2006/main">
              <a:graphicData uri="http://schemas.openxmlformats.org/drawingml/2006/chart">
                <c:chart xmlns:c="http://schemas.openxmlformats.org/drawingml/2006/chart" r:id="rId33"/>
              </a:graphicData>
            </a:graphic>
          </wp:inline>
        </w:drawing>
      </w:r>
    </w:p>
    <w:p w14:paraId="0E30B0E1"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bookmarkStart w:id="12" w:name="_Hlk103240698"/>
      <w:bookmarkEnd w:id="11"/>
    </w:p>
    <w:p w14:paraId="7CFE59DD"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2F75407"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055F5807"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5C0C2F6"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F04169B"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B57F36">
        <w:rPr>
          <w:rFonts w:ascii="Verdana" w:eastAsia="Economica" w:hAnsi="Verdana" w:cs="Calibri"/>
          <w:b/>
          <w:sz w:val="20"/>
          <w:szCs w:val="20"/>
          <w:lang w:eastAsia="zh-CN" w:bidi="hi-IN"/>
        </w:rPr>
        <w:t>9.</w:t>
      </w:r>
      <w:r w:rsidRPr="006B08F9">
        <w:rPr>
          <w:rFonts w:ascii="Verdana" w:eastAsia="Economica" w:hAnsi="Verdana" w:cs="Calibri"/>
          <w:b/>
          <w:sz w:val="20"/>
          <w:szCs w:val="20"/>
          <w:lang w:eastAsia="zh-CN" w:bidi="hi-IN"/>
        </w:rPr>
        <w:t>-Distribución de personas por puesto y</w:t>
      </w:r>
      <w:r w:rsidRPr="006B08F9">
        <w:rPr>
          <w:rFonts w:ascii="Verdana" w:eastAsia="Economica" w:hAnsi="Verdana" w:cs="Calibri"/>
          <w:b/>
          <w:color w:val="00B0F0"/>
          <w:sz w:val="20"/>
          <w:szCs w:val="20"/>
          <w:lang w:eastAsia="zh-CN" w:bidi="hi-IN"/>
        </w:rPr>
        <w:t xml:space="preserve"> </w:t>
      </w:r>
      <w:r w:rsidRPr="006B08F9">
        <w:rPr>
          <w:rFonts w:ascii="Verdana" w:eastAsia="Economica" w:hAnsi="Verdana" w:cs="Calibri"/>
          <w:b/>
          <w:sz w:val="20"/>
          <w:szCs w:val="20"/>
          <w:lang w:eastAsia="zh-CN" w:bidi="hi-IN"/>
        </w:rPr>
        <w:t>nivel de estudios</w:t>
      </w:r>
    </w:p>
    <w:p w14:paraId="1AE41DD7"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C59794D"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hAnsi="Verdana"/>
          <w:noProof/>
          <w:sz w:val="20"/>
        </w:rPr>
        <w:drawing>
          <wp:inline distT="0" distB="0" distL="0" distR="0" wp14:anchorId="66D977C2" wp14:editId="3FD440A4">
            <wp:extent cx="5400040" cy="3067050"/>
            <wp:effectExtent l="0" t="0" r="10160" b="0"/>
            <wp:docPr id="425928162" name="Gráfico 1">
              <a:extLst xmlns:a="http://schemas.openxmlformats.org/drawingml/2006/main">
                <a:ext uri="{FF2B5EF4-FFF2-40B4-BE49-F238E27FC236}">
                  <a16:creationId xmlns:a16="http://schemas.microsoft.com/office/drawing/2014/main" id="{E94BF5F7-C57E-3598-BCCF-02062B148D98}"/>
                </a:ext>
              </a:extLst>
            </wp:docPr>
            <wp:cNvGraphicFramePr/>
            <a:graphic xmlns:a="http://schemas.openxmlformats.org/drawingml/2006/main">
              <a:graphicData uri="http://schemas.openxmlformats.org/drawingml/2006/chart">
                <c:chart xmlns:c="http://schemas.openxmlformats.org/drawingml/2006/chart" r:id="rId34"/>
              </a:graphicData>
            </a:graphic>
          </wp:inline>
        </w:drawing>
      </w:r>
    </w:p>
    <w:p w14:paraId="4F8F61A7"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4AA225F9"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4997A749"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59F96F96"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513AC60D"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tbl>
      <w:tblPr>
        <w:tblStyle w:val="Tablaconcuadrcula"/>
        <w:tblW w:w="5000" w:type="pct"/>
        <w:tblLook w:val="04A0" w:firstRow="1" w:lastRow="0" w:firstColumn="1" w:lastColumn="0" w:noHBand="0" w:noVBand="1"/>
      </w:tblPr>
      <w:tblGrid>
        <w:gridCol w:w="2549"/>
        <w:gridCol w:w="1187"/>
        <w:gridCol w:w="919"/>
        <w:gridCol w:w="835"/>
        <w:gridCol w:w="1187"/>
        <w:gridCol w:w="920"/>
        <w:gridCol w:w="897"/>
      </w:tblGrid>
      <w:tr w:rsidR="006B08F9" w:rsidRPr="006B08F9" w14:paraId="35430B62" w14:textId="77777777" w:rsidTr="000147E8">
        <w:tc>
          <w:tcPr>
            <w:tcW w:w="1506" w:type="pct"/>
            <w:vMerge w:val="restart"/>
            <w:vAlign w:val="center"/>
          </w:tcPr>
          <w:p w14:paraId="56CCC48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Puesto / Titulación</w:t>
            </w:r>
          </w:p>
        </w:tc>
        <w:tc>
          <w:tcPr>
            <w:tcW w:w="1747" w:type="pct"/>
            <w:gridSpan w:val="3"/>
            <w:vAlign w:val="center"/>
          </w:tcPr>
          <w:p w14:paraId="089C46C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Datos</w:t>
            </w:r>
          </w:p>
        </w:tc>
        <w:tc>
          <w:tcPr>
            <w:tcW w:w="1747" w:type="pct"/>
            <w:gridSpan w:val="3"/>
            <w:vAlign w:val="center"/>
          </w:tcPr>
          <w:p w14:paraId="6E545B6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I. Concentración</w:t>
            </w:r>
          </w:p>
        </w:tc>
      </w:tr>
      <w:tr w:rsidR="006B08F9" w:rsidRPr="006B08F9" w14:paraId="15457280" w14:textId="77777777" w:rsidTr="000147E8">
        <w:tc>
          <w:tcPr>
            <w:tcW w:w="1506" w:type="pct"/>
            <w:vMerge/>
            <w:vAlign w:val="center"/>
          </w:tcPr>
          <w:p w14:paraId="68187269" w14:textId="77777777" w:rsidR="006B08F9" w:rsidRPr="006B08F9" w:rsidRDefault="006B08F9" w:rsidP="006B08F9">
            <w:pPr>
              <w:suppressAutoHyphens/>
              <w:spacing w:line="276" w:lineRule="auto"/>
              <w:jc w:val="center"/>
              <w:rPr>
                <w:rFonts w:ascii="Verdana" w:eastAsia="Arial" w:hAnsi="Verdana" w:cs="Arial"/>
                <w:noProof/>
                <w:lang w:eastAsia="zh-CN" w:bidi="hi-IN"/>
              </w:rPr>
            </w:pPr>
          </w:p>
        </w:tc>
        <w:tc>
          <w:tcPr>
            <w:tcW w:w="704" w:type="pct"/>
            <w:vAlign w:val="center"/>
          </w:tcPr>
          <w:p w14:paraId="0CEA0EB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Hombre</w:t>
            </w:r>
          </w:p>
        </w:tc>
        <w:tc>
          <w:tcPr>
            <w:tcW w:w="546" w:type="pct"/>
            <w:vAlign w:val="center"/>
          </w:tcPr>
          <w:p w14:paraId="0A447EB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Mujer</w:t>
            </w:r>
          </w:p>
        </w:tc>
        <w:tc>
          <w:tcPr>
            <w:tcW w:w="497" w:type="pct"/>
            <w:vAlign w:val="center"/>
          </w:tcPr>
          <w:p w14:paraId="00BF123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Total</w:t>
            </w:r>
          </w:p>
        </w:tc>
        <w:tc>
          <w:tcPr>
            <w:tcW w:w="704" w:type="pct"/>
            <w:vAlign w:val="center"/>
          </w:tcPr>
          <w:p w14:paraId="3D29D37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Hombre</w:t>
            </w:r>
          </w:p>
        </w:tc>
        <w:tc>
          <w:tcPr>
            <w:tcW w:w="546" w:type="pct"/>
            <w:vAlign w:val="center"/>
          </w:tcPr>
          <w:p w14:paraId="08A26B2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Mujer</w:t>
            </w:r>
          </w:p>
        </w:tc>
        <w:tc>
          <w:tcPr>
            <w:tcW w:w="497" w:type="pct"/>
            <w:vAlign w:val="center"/>
          </w:tcPr>
          <w:p w14:paraId="59F4895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Total</w:t>
            </w:r>
          </w:p>
        </w:tc>
      </w:tr>
      <w:tr w:rsidR="006B08F9" w:rsidRPr="006B08F9" w14:paraId="6D5595AE" w14:textId="77777777" w:rsidTr="000147E8">
        <w:tc>
          <w:tcPr>
            <w:tcW w:w="1506" w:type="pct"/>
            <w:shd w:val="clear" w:color="auto" w:fill="B4C6E7" w:themeFill="accent1" w:themeFillTint="66"/>
          </w:tcPr>
          <w:p w14:paraId="24464C34"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Dirección</w:t>
            </w:r>
          </w:p>
        </w:tc>
        <w:tc>
          <w:tcPr>
            <w:tcW w:w="704" w:type="pct"/>
            <w:shd w:val="clear" w:color="auto" w:fill="B4C6E7" w:themeFill="accent1" w:themeFillTint="66"/>
            <w:vAlign w:val="center"/>
          </w:tcPr>
          <w:p w14:paraId="37E6271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shd w:val="clear" w:color="auto" w:fill="B4C6E7" w:themeFill="accent1" w:themeFillTint="66"/>
            <w:vAlign w:val="center"/>
          </w:tcPr>
          <w:p w14:paraId="137703D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497" w:type="pct"/>
            <w:shd w:val="clear" w:color="auto" w:fill="B4C6E7" w:themeFill="accent1" w:themeFillTint="66"/>
            <w:vAlign w:val="center"/>
          </w:tcPr>
          <w:p w14:paraId="57DAF81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704" w:type="pct"/>
            <w:shd w:val="clear" w:color="auto" w:fill="B4C6E7" w:themeFill="accent1" w:themeFillTint="66"/>
            <w:vAlign w:val="center"/>
          </w:tcPr>
          <w:p w14:paraId="066C71E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shd w:val="clear" w:color="auto" w:fill="B4C6E7" w:themeFill="accent1" w:themeFillTint="66"/>
            <w:vAlign w:val="center"/>
          </w:tcPr>
          <w:p w14:paraId="095AAC2C"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shd w:val="clear" w:color="auto" w:fill="B4C6E7" w:themeFill="accent1" w:themeFillTint="66"/>
            <w:vAlign w:val="center"/>
          </w:tcPr>
          <w:p w14:paraId="768BD41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r>
      <w:tr w:rsidR="006B08F9" w:rsidRPr="006B08F9" w14:paraId="7EDEE173" w14:textId="77777777" w:rsidTr="000147E8">
        <w:tc>
          <w:tcPr>
            <w:tcW w:w="1506" w:type="pct"/>
          </w:tcPr>
          <w:p w14:paraId="075C2E20"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Grado Universitario</w:t>
            </w:r>
          </w:p>
        </w:tc>
        <w:tc>
          <w:tcPr>
            <w:tcW w:w="704" w:type="pct"/>
            <w:vAlign w:val="center"/>
          </w:tcPr>
          <w:p w14:paraId="7662231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2DEA172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497" w:type="pct"/>
            <w:vAlign w:val="center"/>
          </w:tcPr>
          <w:p w14:paraId="08872AA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704" w:type="pct"/>
            <w:vAlign w:val="center"/>
          </w:tcPr>
          <w:p w14:paraId="447D242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0FE20A2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6DAC1CE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r>
      <w:tr w:rsidR="006B08F9" w:rsidRPr="006B08F9" w14:paraId="7C10940A" w14:textId="77777777" w:rsidTr="000147E8">
        <w:tc>
          <w:tcPr>
            <w:tcW w:w="1506" w:type="pct"/>
            <w:shd w:val="clear" w:color="auto" w:fill="B4C6E7" w:themeFill="accent1" w:themeFillTint="66"/>
          </w:tcPr>
          <w:p w14:paraId="477BF6E2"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Jefatura Turno</w:t>
            </w:r>
          </w:p>
        </w:tc>
        <w:tc>
          <w:tcPr>
            <w:tcW w:w="704" w:type="pct"/>
            <w:shd w:val="clear" w:color="auto" w:fill="B4C6E7" w:themeFill="accent1" w:themeFillTint="66"/>
            <w:vAlign w:val="center"/>
          </w:tcPr>
          <w:p w14:paraId="79BB0A8C"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546" w:type="pct"/>
            <w:shd w:val="clear" w:color="auto" w:fill="B4C6E7" w:themeFill="accent1" w:themeFillTint="66"/>
            <w:vAlign w:val="center"/>
          </w:tcPr>
          <w:p w14:paraId="1790A3E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shd w:val="clear" w:color="auto" w:fill="B4C6E7" w:themeFill="accent1" w:themeFillTint="66"/>
            <w:vAlign w:val="center"/>
          </w:tcPr>
          <w:p w14:paraId="22EBD4D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704" w:type="pct"/>
            <w:shd w:val="clear" w:color="auto" w:fill="B4C6E7" w:themeFill="accent1" w:themeFillTint="66"/>
            <w:vAlign w:val="center"/>
          </w:tcPr>
          <w:p w14:paraId="4C52123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6%</w:t>
            </w:r>
          </w:p>
        </w:tc>
        <w:tc>
          <w:tcPr>
            <w:tcW w:w="546" w:type="pct"/>
            <w:shd w:val="clear" w:color="auto" w:fill="B4C6E7" w:themeFill="accent1" w:themeFillTint="66"/>
            <w:vAlign w:val="center"/>
          </w:tcPr>
          <w:p w14:paraId="0392232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shd w:val="clear" w:color="auto" w:fill="B4C6E7" w:themeFill="accent1" w:themeFillTint="66"/>
            <w:vAlign w:val="center"/>
          </w:tcPr>
          <w:p w14:paraId="185B27B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r>
      <w:tr w:rsidR="006B08F9" w:rsidRPr="006B08F9" w14:paraId="050498E2" w14:textId="77777777" w:rsidTr="000147E8">
        <w:tc>
          <w:tcPr>
            <w:tcW w:w="1506" w:type="pct"/>
          </w:tcPr>
          <w:p w14:paraId="230C32AE"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Bachiller</w:t>
            </w:r>
          </w:p>
        </w:tc>
        <w:tc>
          <w:tcPr>
            <w:tcW w:w="704" w:type="pct"/>
            <w:vAlign w:val="center"/>
          </w:tcPr>
          <w:p w14:paraId="2600F82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546" w:type="pct"/>
            <w:vAlign w:val="center"/>
          </w:tcPr>
          <w:p w14:paraId="0E3DD4A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7514D42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704" w:type="pct"/>
            <w:vAlign w:val="center"/>
          </w:tcPr>
          <w:p w14:paraId="3B1AC35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4%</w:t>
            </w:r>
          </w:p>
        </w:tc>
        <w:tc>
          <w:tcPr>
            <w:tcW w:w="546" w:type="pct"/>
            <w:vAlign w:val="center"/>
          </w:tcPr>
          <w:p w14:paraId="0CC3BF4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4C8E2A9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r>
      <w:tr w:rsidR="006B08F9" w:rsidRPr="006B08F9" w14:paraId="3FA88D02" w14:textId="77777777" w:rsidTr="000147E8">
        <w:tc>
          <w:tcPr>
            <w:tcW w:w="1506" w:type="pct"/>
          </w:tcPr>
          <w:p w14:paraId="1C69C828"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FP</w:t>
            </w:r>
          </w:p>
        </w:tc>
        <w:tc>
          <w:tcPr>
            <w:tcW w:w="704" w:type="pct"/>
            <w:vAlign w:val="center"/>
          </w:tcPr>
          <w:p w14:paraId="213066E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58E83A2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600BD7A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704" w:type="pct"/>
            <w:vAlign w:val="center"/>
          </w:tcPr>
          <w:p w14:paraId="415C708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12554BC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6D49B4C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r>
      <w:tr w:rsidR="006B08F9" w:rsidRPr="006B08F9" w14:paraId="12B9A3C2" w14:textId="77777777" w:rsidTr="000147E8">
        <w:tc>
          <w:tcPr>
            <w:tcW w:w="1506" w:type="pct"/>
          </w:tcPr>
          <w:p w14:paraId="40365C6B"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ESO</w:t>
            </w:r>
          </w:p>
        </w:tc>
        <w:tc>
          <w:tcPr>
            <w:tcW w:w="704" w:type="pct"/>
            <w:vAlign w:val="center"/>
          </w:tcPr>
          <w:p w14:paraId="008454C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6FB5435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17E438EC"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704" w:type="pct"/>
            <w:vAlign w:val="center"/>
          </w:tcPr>
          <w:p w14:paraId="2968611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24629C4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76115A1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r>
      <w:tr w:rsidR="006B08F9" w:rsidRPr="006B08F9" w14:paraId="43ACE1B4" w14:textId="77777777" w:rsidTr="000147E8">
        <w:tc>
          <w:tcPr>
            <w:tcW w:w="1506" w:type="pct"/>
            <w:shd w:val="clear" w:color="auto" w:fill="B4C6E7" w:themeFill="accent1" w:themeFillTint="66"/>
          </w:tcPr>
          <w:p w14:paraId="76CC11EE"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Operario/a</w:t>
            </w:r>
          </w:p>
        </w:tc>
        <w:tc>
          <w:tcPr>
            <w:tcW w:w="704" w:type="pct"/>
            <w:shd w:val="clear" w:color="auto" w:fill="B4C6E7" w:themeFill="accent1" w:themeFillTint="66"/>
            <w:vAlign w:val="center"/>
          </w:tcPr>
          <w:p w14:paraId="0DD8CA1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56</w:t>
            </w:r>
          </w:p>
        </w:tc>
        <w:tc>
          <w:tcPr>
            <w:tcW w:w="546" w:type="pct"/>
            <w:shd w:val="clear" w:color="auto" w:fill="B4C6E7" w:themeFill="accent1" w:themeFillTint="66"/>
            <w:vAlign w:val="center"/>
          </w:tcPr>
          <w:p w14:paraId="50CE1DF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20</w:t>
            </w:r>
          </w:p>
        </w:tc>
        <w:tc>
          <w:tcPr>
            <w:tcW w:w="497" w:type="pct"/>
            <w:shd w:val="clear" w:color="auto" w:fill="B4C6E7" w:themeFill="accent1" w:themeFillTint="66"/>
            <w:vAlign w:val="center"/>
          </w:tcPr>
          <w:p w14:paraId="0E6144E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76</w:t>
            </w:r>
          </w:p>
        </w:tc>
        <w:tc>
          <w:tcPr>
            <w:tcW w:w="704" w:type="pct"/>
            <w:shd w:val="clear" w:color="auto" w:fill="B4C6E7" w:themeFill="accent1" w:themeFillTint="66"/>
            <w:vAlign w:val="center"/>
          </w:tcPr>
          <w:p w14:paraId="449C610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73%</w:t>
            </w:r>
          </w:p>
        </w:tc>
        <w:tc>
          <w:tcPr>
            <w:tcW w:w="546" w:type="pct"/>
            <w:shd w:val="clear" w:color="auto" w:fill="B4C6E7" w:themeFill="accent1" w:themeFillTint="66"/>
            <w:vAlign w:val="center"/>
          </w:tcPr>
          <w:p w14:paraId="3E42211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67%</w:t>
            </w:r>
          </w:p>
        </w:tc>
        <w:tc>
          <w:tcPr>
            <w:tcW w:w="497" w:type="pct"/>
            <w:shd w:val="clear" w:color="auto" w:fill="B4C6E7" w:themeFill="accent1" w:themeFillTint="66"/>
            <w:vAlign w:val="center"/>
          </w:tcPr>
          <w:p w14:paraId="09FCD61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71%</w:t>
            </w:r>
          </w:p>
        </w:tc>
      </w:tr>
      <w:tr w:rsidR="006B08F9" w:rsidRPr="006B08F9" w14:paraId="6001D828" w14:textId="77777777" w:rsidTr="000147E8">
        <w:tc>
          <w:tcPr>
            <w:tcW w:w="1506" w:type="pct"/>
          </w:tcPr>
          <w:p w14:paraId="5A5B9194"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Bachiller</w:t>
            </w:r>
          </w:p>
        </w:tc>
        <w:tc>
          <w:tcPr>
            <w:tcW w:w="704" w:type="pct"/>
            <w:vAlign w:val="center"/>
          </w:tcPr>
          <w:p w14:paraId="05ECB6C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11</w:t>
            </w:r>
          </w:p>
        </w:tc>
        <w:tc>
          <w:tcPr>
            <w:tcW w:w="546" w:type="pct"/>
            <w:vAlign w:val="center"/>
          </w:tcPr>
          <w:p w14:paraId="652CCC3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497" w:type="pct"/>
            <w:vAlign w:val="center"/>
          </w:tcPr>
          <w:p w14:paraId="02A3C86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12</w:t>
            </w:r>
          </w:p>
        </w:tc>
        <w:tc>
          <w:tcPr>
            <w:tcW w:w="704" w:type="pct"/>
            <w:vAlign w:val="center"/>
          </w:tcPr>
          <w:p w14:paraId="604BF08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14%</w:t>
            </w:r>
          </w:p>
        </w:tc>
        <w:tc>
          <w:tcPr>
            <w:tcW w:w="546" w:type="pct"/>
            <w:vAlign w:val="center"/>
          </w:tcPr>
          <w:p w14:paraId="5C5683F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7E10A7C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11%</w:t>
            </w:r>
          </w:p>
        </w:tc>
      </w:tr>
      <w:tr w:rsidR="006B08F9" w:rsidRPr="006B08F9" w14:paraId="052AAD98" w14:textId="77777777" w:rsidTr="000147E8">
        <w:tc>
          <w:tcPr>
            <w:tcW w:w="1506" w:type="pct"/>
          </w:tcPr>
          <w:p w14:paraId="41CE6666"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FP</w:t>
            </w:r>
          </w:p>
        </w:tc>
        <w:tc>
          <w:tcPr>
            <w:tcW w:w="704" w:type="pct"/>
            <w:vAlign w:val="center"/>
          </w:tcPr>
          <w:p w14:paraId="263B382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546" w:type="pct"/>
            <w:vAlign w:val="center"/>
          </w:tcPr>
          <w:p w14:paraId="48E6665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49F0211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704" w:type="pct"/>
            <w:vAlign w:val="center"/>
          </w:tcPr>
          <w:p w14:paraId="1C317BB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546" w:type="pct"/>
            <w:vAlign w:val="center"/>
          </w:tcPr>
          <w:p w14:paraId="3164F77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10%</w:t>
            </w:r>
          </w:p>
        </w:tc>
        <w:tc>
          <w:tcPr>
            <w:tcW w:w="497" w:type="pct"/>
            <w:vAlign w:val="center"/>
          </w:tcPr>
          <w:p w14:paraId="0975BEF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r>
      <w:tr w:rsidR="006B08F9" w:rsidRPr="006B08F9" w14:paraId="4D2C81A0" w14:textId="77777777" w:rsidTr="000147E8">
        <w:tc>
          <w:tcPr>
            <w:tcW w:w="1506" w:type="pct"/>
          </w:tcPr>
          <w:p w14:paraId="515260BB"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ESO</w:t>
            </w:r>
          </w:p>
        </w:tc>
        <w:tc>
          <w:tcPr>
            <w:tcW w:w="704" w:type="pct"/>
            <w:vAlign w:val="center"/>
          </w:tcPr>
          <w:p w14:paraId="6055CED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31</w:t>
            </w:r>
          </w:p>
        </w:tc>
        <w:tc>
          <w:tcPr>
            <w:tcW w:w="546" w:type="pct"/>
            <w:vAlign w:val="center"/>
          </w:tcPr>
          <w:p w14:paraId="56ECA69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11</w:t>
            </w:r>
          </w:p>
        </w:tc>
        <w:tc>
          <w:tcPr>
            <w:tcW w:w="497" w:type="pct"/>
            <w:vAlign w:val="center"/>
          </w:tcPr>
          <w:p w14:paraId="4FC0715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42</w:t>
            </w:r>
          </w:p>
        </w:tc>
        <w:tc>
          <w:tcPr>
            <w:tcW w:w="704" w:type="pct"/>
            <w:vAlign w:val="center"/>
          </w:tcPr>
          <w:p w14:paraId="24C9A33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40%</w:t>
            </w:r>
          </w:p>
        </w:tc>
        <w:tc>
          <w:tcPr>
            <w:tcW w:w="546" w:type="pct"/>
            <w:vAlign w:val="center"/>
          </w:tcPr>
          <w:p w14:paraId="6687A28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37%</w:t>
            </w:r>
          </w:p>
        </w:tc>
        <w:tc>
          <w:tcPr>
            <w:tcW w:w="497" w:type="pct"/>
            <w:vAlign w:val="center"/>
          </w:tcPr>
          <w:p w14:paraId="7C726F8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39%</w:t>
            </w:r>
          </w:p>
        </w:tc>
      </w:tr>
      <w:tr w:rsidR="006B08F9" w:rsidRPr="006B08F9" w14:paraId="54151491" w14:textId="77777777" w:rsidTr="000147E8">
        <w:tc>
          <w:tcPr>
            <w:tcW w:w="1506" w:type="pct"/>
          </w:tcPr>
          <w:p w14:paraId="3F75C858"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Sin Estudios</w:t>
            </w:r>
          </w:p>
        </w:tc>
        <w:tc>
          <w:tcPr>
            <w:tcW w:w="704" w:type="pct"/>
            <w:vAlign w:val="center"/>
          </w:tcPr>
          <w:p w14:paraId="24939D0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12</w:t>
            </w:r>
          </w:p>
        </w:tc>
        <w:tc>
          <w:tcPr>
            <w:tcW w:w="546" w:type="pct"/>
            <w:vAlign w:val="center"/>
          </w:tcPr>
          <w:p w14:paraId="4DFCE7B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497" w:type="pct"/>
            <w:vAlign w:val="center"/>
          </w:tcPr>
          <w:p w14:paraId="7A5167A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17</w:t>
            </w:r>
          </w:p>
        </w:tc>
        <w:tc>
          <w:tcPr>
            <w:tcW w:w="704" w:type="pct"/>
            <w:vAlign w:val="center"/>
          </w:tcPr>
          <w:p w14:paraId="2003A47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16%</w:t>
            </w:r>
          </w:p>
        </w:tc>
        <w:tc>
          <w:tcPr>
            <w:tcW w:w="546" w:type="pct"/>
            <w:vAlign w:val="center"/>
          </w:tcPr>
          <w:p w14:paraId="46C9B88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17%</w:t>
            </w:r>
          </w:p>
        </w:tc>
        <w:tc>
          <w:tcPr>
            <w:tcW w:w="497" w:type="pct"/>
            <w:vAlign w:val="center"/>
          </w:tcPr>
          <w:p w14:paraId="43BA106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16%</w:t>
            </w:r>
          </w:p>
        </w:tc>
      </w:tr>
      <w:tr w:rsidR="006B08F9" w:rsidRPr="006B08F9" w14:paraId="3B0DECCC" w14:textId="77777777" w:rsidTr="000147E8">
        <w:tc>
          <w:tcPr>
            <w:tcW w:w="1506" w:type="pct"/>
            <w:shd w:val="clear" w:color="auto" w:fill="B4C6E7" w:themeFill="accent1" w:themeFillTint="66"/>
          </w:tcPr>
          <w:p w14:paraId="47C2D8E4"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Responsable</w:t>
            </w:r>
          </w:p>
        </w:tc>
        <w:tc>
          <w:tcPr>
            <w:tcW w:w="704" w:type="pct"/>
            <w:shd w:val="clear" w:color="auto" w:fill="B4C6E7" w:themeFill="accent1" w:themeFillTint="66"/>
            <w:vAlign w:val="center"/>
          </w:tcPr>
          <w:p w14:paraId="190770F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546" w:type="pct"/>
            <w:shd w:val="clear" w:color="auto" w:fill="B4C6E7" w:themeFill="accent1" w:themeFillTint="66"/>
            <w:vAlign w:val="center"/>
          </w:tcPr>
          <w:p w14:paraId="4D8611F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shd w:val="clear" w:color="auto" w:fill="B4C6E7" w:themeFill="accent1" w:themeFillTint="66"/>
            <w:vAlign w:val="center"/>
          </w:tcPr>
          <w:p w14:paraId="2B6C273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8</w:t>
            </w:r>
          </w:p>
        </w:tc>
        <w:tc>
          <w:tcPr>
            <w:tcW w:w="704" w:type="pct"/>
            <w:shd w:val="clear" w:color="auto" w:fill="B4C6E7" w:themeFill="accent1" w:themeFillTint="66"/>
            <w:vAlign w:val="center"/>
          </w:tcPr>
          <w:p w14:paraId="6F28634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w:t>
            </w:r>
          </w:p>
        </w:tc>
        <w:tc>
          <w:tcPr>
            <w:tcW w:w="546" w:type="pct"/>
            <w:shd w:val="clear" w:color="auto" w:fill="B4C6E7" w:themeFill="accent1" w:themeFillTint="66"/>
            <w:vAlign w:val="center"/>
          </w:tcPr>
          <w:p w14:paraId="7B76A5B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10%</w:t>
            </w:r>
          </w:p>
        </w:tc>
        <w:tc>
          <w:tcPr>
            <w:tcW w:w="497" w:type="pct"/>
            <w:shd w:val="clear" w:color="auto" w:fill="B4C6E7" w:themeFill="accent1" w:themeFillTint="66"/>
            <w:vAlign w:val="center"/>
          </w:tcPr>
          <w:p w14:paraId="11C12DF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w:t>
            </w:r>
          </w:p>
        </w:tc>
      </w:tr>
      <w:tr w:rsidR="006B08F9" w:rsidRPr="006B08F9" w14:paraId="53FAAAC4" w14:textId="77777777" w:rsidTr="000147E8">
        <w:tc>
          <w:tcPr>
            <w:tcW w:w="1506" w:type="pct"/>
          </w:tcPr>
          <w:p w14:paraId="20421631"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Grado Universitario</w:t>
            </w:r>
          </w:p>
        </w:tc>
        <w:tc>
          <w:tcPr>
            <w:tcW w:w="704" w:type="pct"/>
            <w:vAlign w:val="center"/>
          </w:tcPr>
          <w:p w14:paraId="225A259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546" w:type="pct"/>
            <w:vAlign w:val="center"/>
          </w:tcPr>
          <w:p w14:paraId="7761499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6A509B4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704" w:type="pct"/>
            <w:vAlign w:val="center"/>
          </w:tcPr>
          <w:p w14:paraId="31624EB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546" w:type="pct"/>
            <w:vAlign w:val="center"/>
          </w:tcPr>
          <w:p w14:paraId="2372540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10%</w:t>
            </w:r>
          </w:p>
        </w:tc>
        <w:tc>
          <w:tcPr>
            <w:tcW w:w="497" w:type="pct"/>
            <w:vAlign w:val="center"/>
          </w:tcPr>
          <w:p w14:paraId="740DE44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r>
      <w:tr w:rsidR="006B08F9" w:rsidRPr="006B08F9" w14:paraId="4340E4AF" w14:textId="77777777" w:rsidTr="000147E8">
        <w:tc>
          <w:tcPr>
            <w:tcW w:w="1506" w:type="pct"/>
          </w:tcPr>
          <w:p w14:paraId="52760588"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FP II</w:t>
            </w:r>
          </w:p>
        </w:tc>
        <w:tc>
          <w:tcPr>
            <w:tcW w:w="704" w:type="pct"/>
            <w:vAlign w:val="center"/>
          </w:tcPr>
          <w:p w14:paraId="14BF149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546" w:type="pct"/>
            <w:vAlign w:val="center"/>
          </w:tcPr>
          <w:p w14:paraId="0184B03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5A68973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704" w:type="pct"/>
            <w:vAlign w:val="center"/>
          </w:tcPr>
          <w:p w14:paraId="797D775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546" w:type="pct"/>
            <w:vAlign w:val="center"/>
          </w:tcPr>
          <w:p w14:paraId="5D58148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17195E3C"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r>
      <w:tr w:rsidR="006B08F9" w:rsidRPr="006B08F9" w14:paraId="49BFE542" w14:textId="77777777" w:rsidTr="000147E8">
        <w:tc>
          <w:tcPr>
            <w:tcW w:w="1506" w:type="pct"/>
          </w:tcPr>
          <w:p w14:paraId="2B91F2F4"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ESO</w:t>
            </w:r>
          </w:p>
        </w:tc>
        <w:tc>
          <w:tcPr>
            <w:tcW w:w="704" w:type="pct"/>
            <w:vAlign w:val="center"/>
          </w:tcPr>
          <w:p w14:paraId="19224B4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53AE344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5D17CFE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704" w:type="pct"/>
            <w:vAlign w:val="center"/>
          </w:tcPr>
          <w:p w14:paraId="758F710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1AF149B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35A6596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r>
      <w:tr w:rsidR="006B08F9" w:rsidRPr="006B08F9" w14:paraId="6ABEC9CB" w14:textId="77777777" w:rsidTr="000147E8">
        <w:tc>
          <w:tcPr>
            <w:tcW w:w="1506" w:type="pct"/>
            <w:shd w:val="clear" w:color="auto" w:fill="B4C6E7" w:themeFill="accent1" w:themeFillTint="66"/>
          </w:tcPr>
          <w:p w14:paraId="61CAFAF4"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Personal Técnico</w:t>
            </w:r>
          </w:p>
        </w:tc>
        <w:tc>
          <w:tcPr>
            <w:tcW w:w="704" w:type="pct"/>
            <w:shd w:val="clear" w:color="auto" w:fill="B4C6E7" w:themeFill="accent1" w:themeFillTint="66"/>
            <w:vAlign w:val="center"/>
          </w:tcPr>
          <w:p w14:paraId="430A44A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10</w:t>
            </w:r>
          </w:p>
        </w:tc>
        <w:tc>
          <w:tcPr>
            <w:tcW w:w="546" w:type="pct"/>
            <w:shd w:val="clear" w:color="auto" w:fill="B4C6E7" w:themeFill="accent1" w:themeFillTint="66"/>
            <w:vAlign w:val="center"/>
          </w:tcPr>
          <w:p w14:paraId="7BF85E4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6</w:t>
            </w:r>
          </w:p>
        </w:tc>
        <w:tc>
          <w:tcPr>
            <w:tcW w:w="497" w:type="pct"/>
            <w:shd w:val="clear" w:color="auto" w:fill="B4C6E7" w:themeFill="accent1" w:themeFillTint="66"/>
            <w:vAlign w:val="center"/>
          </w:tcPr>
          <w:p w14:paraId="0244EE8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16</w:t>
            </w:r>
          </w:p>
        </w:tc>
        <w:tc>
          <w:tcPr>
            <w:tcW w:w="704" w:type="pct"/>
            <w:shd w:val="clear" w:color="auto" w:fill="B4C6E7" w:themeFill="accent1" w:themeFillTint="66"/>
            <w:vAlign w:val="center"/>
          </w:tcPr>
          <w:p w14:paraId="297FA84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13%</w:t>
            </w:r>
          </w:p>
        </w:tc>
        <w:tc>
          <w:tcPr>
            <w:tcW w:w="546" w:type="pct"/>
            <w:shd w:val="clear" w:color="auto" w:fill="B4C6E7" w:themeFill="accent1" w:themeFillTint="66"/>
            <w:vAlign w:val="center"/>
          </w:tcPr>
          <w:p w14:paraId="21669F1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20%</w:t>
            </w:r>
          </w:p>
        </w:tc>
        <w:tc>
          <w:tcPr>
            <w:tcW w:w="497" w:type="pct"/>
            <w:shd w:val="clear" w:color="auto" w:fill="B4C6E7" w:themeFill="accent1" w:themeFillTint="66"/>
            <w:vAlign w:val="center"/>
          </w:tcPr>
          <w:p w14:paraId="78F1AE7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15%</w:t>
            </w:r>
          </w:p>
        </w:tc>
      </w:tr>
      <w:tr w:rsidR="006B08F9" w:rsidRPr="006B08F9" w14:paraId="199AF343" w14:textId="77777777" w:rsidTr="000147E8">
        <w:tc>
          <w:tcPr>
            <w:tcW w:w="1506" w:type="pct"/>
          </w:tcPr>
          <w:p w14:paraId="3450645D"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Grado Universitario</w:t>
            </w:r>
          </w:p>
        </w:tc>
        <w:tc>
          <w:tcPr>
            <w:tcW w:w="704" w:type="pct"/>
            <w:vAlign w:val="center"/>
          </w:tcPr>
          <w:p w14:paraId="0B2701AE"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546" w:type="pct"/>
            <w:vAlign w:val="center"/>
          </w:tcPr>
          <w:p w14:paraId="7278250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497" w:type="pct"/>
            <w:vAlign w:val="center"/>
          </w:tcPr>
          <w:p w14:paraId="0631A64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4</w:t>
            </w:r>
          </w:p>
        </w:tc>
        <w:tc>
          <w:tcPr>
            <w:tcW w:w="704" w:type="pct"/>
            <w:vAlign w:val="center"/>
          </w:tcPr>
          <w:p w14:paraId="39C4F41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546" w:type="pct"/>
            <w:vAlign w:val="center"/>
          </w:tcPr>
          <w:p w14:paraId="53D511B0"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w:t>
            </w:r>
          </w:p>
        </w:tc>
        <w:tc>
          <w:tcPr>
            <w:tcW w:w="497" w:type="pct"/>
            <w:vAlign w:val="center"/>
          </w:tcPr>
          <w:p w14:paraId="3014660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4%</w:t>
            </w:r>
          </w:p>
        </w:tc>
      </w:tr>
      <w:tr w:rsidR="006B08F9" w:rsidRPr="006B08F9" w14:paraId="2D51AF2B" w14:textId="77777777" w:rsidTr="000147E8">
        <w:tc>
          <w:tcPr>
            <w:tcW w:w="1506" w:type="pct"/>
          </w:tcPr>
          <w:p w14:paraId="68730736"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Bachiller</w:t>
            </w:r>
          </w:p>
        </w:tc>
        <w:tc>
          <w:tcPr>
            <w:tcW w:w="704" w:type="pct"/>
            <w:vAlign w:val="center"/>
          </w:tcPr>
          <w:p w14:paraId="1FE8937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386DDE7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69FCA22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704" w:type="pct"/>
            <w:vAlign w:val="center"/>
          </w:tcPr>
          <w:p w14:paraId="1BE64023"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6B37437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4225559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r>
      <w:tr w:rsidR="006B08F9" w:rsidRPr="006B08F9" w14:paraId="06B59A28" w14:textId="77777777" w:rsidTr="000147E8">
        <w:tc>
          <w:tcPr>
            <w:tcW w:w="1506" w:type="pct"/>
          </w:tcPr>
          <w:p w14:paraId="31B9BD45"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FP II</w:t>
            </w:r>
          </w:p>
        </w:tc>
        <w:tc>
          <w:tcPr>
            <w:tcW w:w="704" w:type="pct"/>
            <w:vAlign w:val="center"/>
          </w:tcPr>
          <w:p w14:paraId="3D9EBFD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0E3217F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497" w:type="pct"/>
            <w:vAlign w:val="center"/>
          </w:tcPr>
          <w:p w14:paraId="32CDFA15"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c>
          <w:tcPr>
            <w:tcW w:w="704" w:type="pct"/>
            <w:vAlign w:val="center"/>
          </w:tcPr>
          <w:p w14:paraId="22FFB69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470BC8B2"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2A1F1D59"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2%</w:t>
            </w:r>
          </w:p>
        </w:tc>
      </w:tr>
      <w:tr w:rsidR="006B08F9" w:rsidRPr="006B08F9" w14:paraId="17A8D313" w14:textId="77777777" w:rsidTr="000147E8">
        <w:tc>
          <w:tcPr>
            <w:tcW w:w="1506" w:type="pct"/>
          </w:tcPr>
          <w:p w14:paraId="7FE79432"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FP</w:t>
            </w:r>
          </w:p>
        </w:tc>
        <w:tc>
          <w:tcPr>
            <w:tcW w:w="704" w:type="pct"/>
            <w:vAlign w:val="center"/>
          </w:tcPr>
          <w:p w14:paraId="722D2DAF"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5</w:t>
            </w:r>
          </w:p>
        </w:tc>
        <w:tc>
          <w:tcPr>
            <w:tcW w:w="546" w:type="pct"/>
            <w:vAlign w:val="center"/>
          </w:tcPr>
          <w:p w14:paraId="4A3E8597"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3</w:t>
            </w:r>
          </w:p>
        </w:tc>
        <w:tc>
          <w:tcPr>
            <w:tcW w:w="497" w:type="pct"/>
            <w:vAlign w:val="center"/>
          </w:tcPr>
          <w:p w14:paraId="5B97C4CD"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8</w:t>
            </w:r>
          </w:p>
        </w:tc>
        <w:tc>
          <w:tcPr>
            <w:tcW w:w="704" w:type="pct"/>
            <w:vAlign w:val="center"/>
          </w:tcPr>
          <w:p w14:paraId="6865C93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6%</w:t>
            </w:r>
          </w:p>
        </w:tc>
        <w:tc>
          <w:tcPr>
            <w:tcW w:w="546" w:type="pct"/>
            <w:vAlign w:val="center"/>
          </w:tcPr>
          <w:p w14:paraId="23E5D7B1"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10%</w:t>
            </w:r>
          </w:p>
        </w:tc>
        <w:tc>
          <w:tcPr>
            <w:tcW w:w="497" w:type="pct"/>
            <w:vAlign w:val="center"/>
          </w:tcPr>
          <w:p w14:paraId="4390736C"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7%</w:t>
            </w:r>
          </w:p>
        </w:tc>
      </w:tr>
      <w:tr w:rsidR="006B08F9" w:rsidRPr="006B08F9" w14:paraId="30E4904A" w14:textId="77777777" w:rsidTr="000147E8">
        <w:tc>
          <w:tcPr>
            <w:tcW w:w="1506" w:type="pct"/>
          </w:tcPr>
          <w:p w14:paraId="42B63567" w14:textId="77777777" w:rsidR="006B08F9" w:rsidRPr="006B08F9" w:rsidRDefault="006B08F9" w:rsidP="006B08F9">
            <w:pPr>
              <w:suppressAutoHyphens/>
              <w:spacing w:line="276" w:lineRule="auto"/>
              <w:jc w:val="both"/>
              <w:rPr>
                <w:rFonts w:ascii="Verdana" w:eastAsia="Arial" w:hAnsi="Verdana" w:cs="Arial"/>
                <w:noProof/>
                <w:lang w:eastAsia="zh-CN" w:bidi="hi-IN"/>
              </w:rPr>
            </w:pPr>
            <w:r w:rsidRPr="006B08F9">
              <w:rPr>
                <w:rFonts w:ascii="Verdana" w:eastAsia="Arial" w:hAnsi="Verdana" w:cs="Arial"/>
                <w:noProof/>
                <w:lang w:eastAsia="zh-CN" w:bidi="hi-IN"/>
              </w:rPr>
              <w:t>ESO</w:t>
            </w:r>
          </w:p>
        </w:tc>
        <w:tc>
          <w:tcPr>
            <w:tcW w:w="704" w:type="pct"/>
            <w:vAlign w:val="center"/>
          </w:tcPr>
          <w:p w14:paraId="632B7E6B"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169DAC16"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39DF79F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704" w:type="pct"/>
            <w:vAlign w:val="center"/>
          </w:tcPr>
          <w:p w14:paraId="4D56FEDA"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c>
          <w:tcPr>
            <w:tcW w:w="546" w:type="pct"/>
            <w:vAlign w:val="center"/>
          </w:tcPr>
          <w:p w14:paraId="1D7BD048"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0%</w:t>
            </w:r>
          </w:p>
        </w:tc>
        <w:tc>
          <w:tcPr>
            <w:tcW w:w="497" w:type="pct"/>
            <w:vAlign w:val="center"/>
          </w:tcPr>
          <w:p w14:paraId="31F220E4" w14:textId="77777777" w:rsidR="006B08F9" w:rsidRPr="006B08F9" w:rsidRDefault="006B08F9" w:rsidP="006B08F9">
            <w:pPr>
              <w:suppressAutoHyphens/>
              <w:spacing w:line="276" w:lineRule="auto"/>
              <w:jc w:val="center"/>
              <w:rPr>
                <w:rFonts w:ascii="Verdana" w:eastAsia="Arial" w:hAnsi="Verdana" w:cs="Arial"/>
                <w:noProof/>
                <w:lang w:eastAsia="zh-CN" w:bidi="hi-IN"/>
              </w:rPr>
            </w:pPr>
            <w:r w:rsidRPr="006B08F9">
              <w:rPr>
                <w:rFonts w:ascii="Verdana" w:eastAsia="Arial" w:hAnsi="Verdana" w:cs="Arial"/>
                <w:noProof/>
                <w:lang w:eastAsia="zh-CN" w:bidi="hi-IN"/>
              </w:rPr>
              <w:t>1%</w:t>
            </w:r>
          </w:p>
        </w:tc>
      </w:tr>
      <w:tr w:rsidR="006B08F9" w:rsidRPr="006B08F9" w14:paraId="0715269D" w14:textId="77777777" w:rsidTr="000147E8">
        <w:tc>
          <w:tcPr>
            <w:tcW w:w="1506" w:type="pct"/>
            <w:shd w:val="clear" w:color="auto" w:fill="8EAADB" w:themeFill="accent1" w:themeFillTint="99"/>
          </w:tcPr>
          <w:p w14:paraId="4B8028F8" w14:textId="77777777" w:rsidR="006B08F9" w:rsidRPr="006B08F9" w:rsidRDefault="006B08F9" w:rsidP="006B08F9">
            <w:pPr>
              <w:suppressAutoHyphens/>
              <w:spacing w:line="276" w:lineRule="auto"/>
              <w:jc w:val="both"/>
              <w:rPr>
                <w:rFonts w:ascii="Verdana" w:eastAsia="Arial" w:hAnsi="Verdana" w:cs="Arial"/>
                <w:b/>
                <w:bCs/>
                <w:noProof/>
                <w:lang w:eastAsia="zh-CN" w:bidi="hi-IN"/>
              </w:rPr>
            </w:pPr>
            <w:r w:rsidRPr="006B08F9">
              <w:rPr>
                <w:rFonts w:ascii="Verdana" w:eastAsia="Arial" w:hAnsi="Verdana" w:cs="Arial"/>
                <w:b/>
                <w:bCs/>
                <w:noProof/>
                <w:lang w:eastAsia="zh-CN" w:bidi="hi-IN"/>
              </w:rPr>
              <w:t>TOTAL</w:t>
            </w:r>
          </w:p>
        </w:tc>
        <w:tc>
          <w:tcPr>
            <w:tcW w:w="704" w:type="pct"/>
            <w:shd w:val="clear" w:color="auto" w:fill="8EAADB" w:themeFill="accent1" w:themeFillTint="99"/>
            <w:vAlign w:val="center"/>
          </w:tcPr>
          <w:p w14:paraId="0EB093E1"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77</w:t>
            </w:r>
          </w:p>
        </w:tc>
        <w:tc>
          <w:tcPr>
            <w:tcW w:w="546" w:type="pct"/>
            <w:shd w:val="clear" w:color="auto" w:fill="8EAADB" w:themeFill="accent1" w:themeFillTint="99"/>
            <w:vAlign w:val="center"/>
          </w:tcPr>
          <w:p w14:paraId="2725D3CA"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30</w:t>
            </w:r>
          </w:p>
        </w:tc>
        <w:tc>
          <w:tcPr>
            <w:tcW w:w="497" w:type="pct"/>
            <w:shd w:val="clear" w:color="auto" w:fill="8EAADB" w:themeFill="accent1" w:themeFillTint="99"/>
            <w:vAlign w:val="center"/>
          </w:tcPr>
          <w:p w14:paraId="713AB6EF"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107</w:t>
            </w:r>
          </w:p>
        </w:tc>
        <w:tc>
          <w:tcPr>
            <w:tcW w:w="704" w:type="pct"/>
            <w:shd w:val="clear" w:color="auto" w:fill="8EAADB" w:themeFill="accent1" w:themeFillTint="99"/>
            <w:vAlign w:val="center"/>
          </w:tcPr>
          <w:p w14:paraId="7488E4C2"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100%</w:t>
            </w:r>
          </w:p>
        </w:tc>
        <w:tc>
          <w:tcPr>
            <w:tcW w:w="546" w:type="pct"/>
            <w:shd w:val="clear" w:color="auto" w:fill="8EAADB" w:themeFill="accent1" w:themeFillTint="99"/>
            <w:vAlign w:val="center"/>
          </w:tcPr>
          <w:p w14:paraId="42BCE315"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100%</w:t>
            </w:r>
          </w:p>
        </w:tc>
        <w:tc>
          <w:tcPr>
            <w:tcW w:w="497" w:type="pct"/>
            <w:shd w:val="clear" w:color="auto" w:fill="8EAADB" w:themeFill="accent1" w:themeFillTint="99"/>
            <w:vAlign w:val="center"/>
          </w:tcPr>
          <w:p w14:paraId="6360792A" w14:textId="77777777" w:rsidR="006B08F9" w:rsidRPr="006B08F9" w:rsidRDefault="006B08F9" w:rsidP="006B08F9">
            <w:pPr>
              <w:suppressAutoHyphens/>
              <w:spacing w:line="276" w:lineRule="auto"/>
              <w:jc w:val="center"/>
              <w:rPr>
                <w:rFonts w:ascii="Verdana" w:eastAsia="Arial" w:hAnsi="Verdana" w:cs="Arial"/>
                <w:b/>
                <w:bCs/>
                <w:noProof/>
                <w:lang w:eastAsia="zh-CN" w:bidi="hi-IN"/>
              </w:rPr>
            </w:pPr>
            <w:r w:rsidRPr="006B08F9">
              <w:rPr>
                <w:rFonts w:ascii="Verdana" w:eastAsia="Arial" w:hAnsi="Verdana" w:cs="Arial"/>
                <w:b/>
                <w:bCs/>
                <w:noProof/>
                <w:lang w:eastAsia="zh-CN" w:bidi="hi-IN"/>
              </w:rPr>
              <w:t>100%</w:t>
            </w:r>
          </w:p>
        </w:tc>
      </w:tr>
    </w:tbl>
    <w:p w14:paraId="51770D28"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5F40933E"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r w:rsidRPr="006B08F9">
        <w:rPr>
          <w:rFonts w:ascii="Verdana" w:eastAsia="Arial" w:hAnsi="Verdana" w:cs="Arial"/>
          <w:noProof/>
          <w:sz w:val="20"/>
          <w:szCs w:val="20"/>
          <w:lang w:eastAsia="zh-CN" w:bidi="hi-IN"/>
        </w:rPr>
        <w:t>A excepción del puesto de responsable, donde los hombres sí que tienen distintas titulaciones mientras que todas las mujeres cuentan con Grado Universitario, por lo que podríamos afirmar que existe sobrecualificación femenina en este puesto, observamos bastante concordancia en la distribución de la plantilla por nivel de estudios y puesto.</w:t>
      </w:r>
    </w:p>
    <w:p w14:paraId="4B5D97F3"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609B2ABB"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r w:rsidRPr="006B08F9">
        <w:rPr>
          <w:rFonts w:ascii="Verdana" w:eastAsia="Arial" w:hAnsi="Verdana" w:cs="Arial"/>
          <w:noProof/>
          <w:sz w:val="20"/>
          <w:szCs w:val="20"/>
          <w:lang w:eastAsia="zh-CN" w:bidi="hi-IN"/>
        </w:rPr>
        <w:t>En la figura de Responsable, se engloban las áreas de Calidad, RRHH, Operaciones, Logística, Financiero y Mantenimiento, lo que explica las diferentes titulaciones que se contienen en la categoria.</w:t>
      </w:r>
    </w:p>
    <w:bookmarkEnd w:id="12"/>
    <w:p w14:paraId="3BC31F8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79D3E7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672D69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EA02E6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
          <w:noProof/>
          <w:sz w:val="20"/>
          <w:szCs w:val="20"/>
          <w:u w:val="single"/>
          <w:lang w:eastAsia="zh-CN" w:bidi="hi-IN"/>
        </w:rPr>
        <mc:AlternateContent>
          <mc:Choice Requires="wps">
            <w:drawing>
              <wp:anchor distT="0" distB="0" distL="114300" distR="114300" simplePos="0" relativeHeight="251659264" behindDoc="0" locked="0" layoutInCell="1" allowOverlap="1" wp14:anchorId="4CC0B463" wp14:editId="17D50785">
                <wp:simplePos x="0" y="0"/>
                <wp:positionH relativeFrom="margin">
                  <wp:align>left</wp:align>
                </wp:positionH>
                <wp:positionV relativeFrom="paragraph">
                  <wp:posOffset>23085</wp:posOffset>
                </wp:positionV>
                <wp:extent cx="5874549" cy="335362"/>
                <wp:effectExtent l="19050" t="19050" r="31115" b="45720"/>
                <wp:wrapNone/>
                <wp:docPr id="925467212" name="Rectángulo 9"/>
                <wp:cNvGraphicFramePr/>
                <a:graphic xmlns:a="http://schemas.openxmlformats.org/drawingml/2006/main">
                  <a:graphicData uri="http://schemas.microsoft.com/office/word/2010/wordprocessingShape">
                    <wps:wsp>
                      <wps:cNvSpPr/>
                      <wps:spPr>
                        <a:xfrm>
                          <a:off x="0" y="0"/>
                          <a:ext cx="5874549" cy="335362"/>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57150" cap="flat" cmpd="sng" algn="ctr">
                          <a:solidFill>
                            <a:srgbClr val="4472C4">
                              <a:shade val="50000"/>
                            </a:srgbClr>
                          </a:solidFill>
                          <a:prstDash val="solid"/>
                          <a:miter lim="800000"/>
                        </a:ln>
                        <a:effectLst/>
                      </wps:spPr>
                      <wps:txbx>
                        <w:txbxContent>
                          <w:p w14:paraId="46718B87" w14:textId="77777777" w:rsidR="006B08F9" w:rsidRPr="001D23F0" w:rsidRDefault="006B08F9" w:rsidP="006B08F9">
                            <w:pPr>
                              <w:jc w:val="center"/>
                              <w:rPr>
                                <w:b/>
                                <w:bCs/>
                                <w:color w:val="000000" w:themeColor="text1"/>
                              </w:rPr>
                            </w:pPr>
                            <w:r>
                              <w:rPr>
                                <w:b/>
                                <w:bCs/>
                                <w:color w:val="000000" w:themeColor="text1"/>
                              </w:rPr>
                              <w:t>ANÁLISIS DE IMAGEN Y COMUNICACIÓN CORPORATIVA INTERNA Y EXTERNA</w:t>
                            </w:r>
                            <w:r w:rsidRPr="001D23F0">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0B463" id="Rectángulo 9" o:spid="_x0000_s1026" style="position:absolute;left:0;text-align:left;margin-left:0;margin-top:1.8pt;width:462.55pt;height:26.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azG0gIAALgGAAAOAAAAZHJzL2Uyb0RvYy54bWy8VVlrGzEQfi/0Pwi9N+tjN3ZM7GAcUgpp EkhKnsda7QG6KslH+us7knZtk6alLaUv69HMaI5vNJ8vr/ZSkC23rtVqTodnA0q4YrpsVT2nX55u PkwpcR5UCUIrPqcv3NGrxft3lzsz4yPdaFFySzCIcrOdmdPGezPLMscaLsGdacMVGittJXg82jor LewwuhTZaDA4z3balsZqxp1D7XUy0kWMX1Wc+fuqctwTMadYm49fG7/r8M0WlzCrLZimZV0Z8BdV SGgVJj2EugYPZGPbH0LJllntdOXPmJaZrqqW8dgDdjMcvOrmsQHDYy8IjjMHmNy/C8vuto/mwSIM O+NmDsXQxb6yMvxifWQfwXo5gMX3njBUFtNJXuQXlDC0jcfF+HwU0MyOt411/iPXkgRhTi0OI2IE 21vnk2vv0kFX3rRCRNmhSxKI0djvIN50tl6vhCVbwHHm+WS0yqNebORnXSZ1MRh0Y0UtDj9pL3o1 1tdFibXW7jTLJA+Xg+Z3MuV9TJidpip69S9TTcf/LdUQM/1BW6GwNxCc9Oo32kJV3U9MtIpA2P4i gImRiGMgeIns0L0PXLfDoIUiO3SdDAt0ZIAMUAnwKEqDN5yqKQFRI7Uwb9NgtGgPt382JddAyY/P IXbzqmx3Gic8w2twTboSTYkZZOuRnkQr53SauknvVqjwSHgkmO4xH/cnSH6/3ndLtdbly4MlVify cYbdtJjvFpx/AItsg50jg/p7/FRCIxy6kyhptP32lj74IwmglZIdshdC9XUDllMiPilcl4thnge6 i4e8mIzwYE8t61OL2siVxo0a4qwMi2Lw96IXK6vlMxLtMmRFEyiGudNQusPKJ1ZFqmZ8uYxuSHEG /K16NCwED5AFpJ/2z2BNxwoe+eRO90wHs1fkkHzDTaWXG6+rNjJHgDjhilscDkiPaZ8TlQf+PT1H r+MfzuI7AAAA//8DAFBLAwQUAAYACAAAACEAsbMzlt4AAAAFAQAADwAAAGRycy9kb3ducmV2Lnht bEyPwU7DMBBE70j9B2srcaNOmzaCkE2FQEA5tYQKOLrxkgTidRQ7bfh7zAmOoxnNvMnWo2nFkXrX WEaYzyIQxKXVDVcI+5f7i0sQzivWqrVMCN/kYJ1PzjKVanviZzoWvhKhhF2qEGrvu1RKV9ZklJvZ jjh4H7Y3ygfZV1L36hTKTSsXUZRIoxoOC7Xq6Lam8qsYDMLGFO+vb5uneNguq7vd/rH5jB8KxPPp eHMNwtPo/8Lwix/QIQ9MBzuwdqJFCEc8QpyACObVYjUHcUBYJUuQeSb/0+c/AAAA//8DAFBLAQIt ABQABgAIAAAAIQC2gziS/gAAAOEBAAATAAAAAAAAAAAAAAAAAAAAAABbQ29udGVudF9UeXBlc10u eG1sUEsBAi0AFAAGAAgAAAAhADj9If/WAAAAlAEAAAsAAAAAAAAAAAAAAAAALwEAAF9yZWxzLy5y ZWxzUEsBAi0AFAAGAAgAAAAhAJWlrMbSAgAAuAYAAA4AAAAAAAAAAAAAAAAALgIAAGRycy9lMm9E b2MueG1sUEsBAi0AFAAGAAgAAAAhALGzM5beAAAABQEAAA8AAAAAAAAAAAAAAAAALAUAAGRycy9k b3ducmV2LnhtbFBLBQYAAAAABAAEAPMAAAA3BgAAAAA= " fillcolor="#f6f8fc" strokecolor="#2f528f" strokeweight="4.5pt">
                <v:fill color2="#c7d5ed" colors="0 #f6f8fc;48497f #abc0e4;54395f #abc0e4;1 #c7d5ed" focus="100%" type="gradient"/>
                <v:textbox>
                  <w:txbxContent>
                    <w:p w14:paraId="46718B87" w14:textId="77777777" w:rsidR="006B08F9" w:rsidRPr="001D23F0" w:rsidRDefault="006B08F9" w:rsidP="006B08F9">
                      <w:pPr>
                        <w:jc w:val="center"/>
                        <w:rPr>
                          <w:b/>
                          <w:bCs/>
                          <w:color w:val="000000" w:themeColor="text1"/>
                        </w:rPr>
                      </w:pPr>
                      <w:r>
                        <w:rPr>
                          <w:b/>
                          <w:bCs/>
                          <w:color w:val="000000" w:themeColor="text1"/>
                        </w:rPr>
                        <w:t>ANÁLISIS DE IMAGEN Y COMUNICACIÓN CORPORATIVA INTERNA Y EXTERNA</w:t>
                      </w:r>
                      <w:r w:rsidRPr="001D23F0">
                        <w:rPr>
                          <w:b/>
                          <w:bCs/>
                          <w:color w:val="000000" w:themeColor="text1"/>
                        </w:rPr>
                        <w:t xml:space="preserve"> </w:t>
                      </w:r>
                    </w:p>
                  </w:txbxContent>
                </v:textbox>
                <w10:wrap anchorx="margin"/>
              </v:rect>
            </w:pict>
          </mc:Fallback>
        </mc:AlternateContent>
      </w:r>
    </w:p>
    <w:p w14:paraId="52204E6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C6D89D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14E83B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la web corporativa la misma, está dedicada a los productos que se realizan en Salsa Rica.</w:t>
      </w:r>
    </w:p>
    <w:p w14:paraId="4C20695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276D2C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Ha un video sobre la elaboración del producto donde si hay mayor presencia masculina, propio del desarrollo del proceso de TETRA PACK. </w:t>
      </w:r>
    </w:p>
    <w:p w14:paraId="737FF1E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E70292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Se ha revisado documentación interna como el Manual de Acogida, el mismo está redactado de forma coloquial y a la vez recoge el traslado corporativo de normas, misión, visión y valores de la entidad.</w:t>
      </w:r>
    </w:p>
    <w:p w14:paraId="7FE8595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FB969E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7218FD3"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tbl>
      <w:tblPr>
        <w:tblStyle w:val="Tablaconcuadrcula"/>
        <w:tblW w:w="0" w:type="auto"/>
        <w:tblLook w:val="04A0" w:firstRow="1" w:lastRow="0" w:firstColumn="1" w:lastColumn="0" w:noHBand="0" w:noVBand="1"/>
      </w:tblPr>
      <w:tblGrid>
        <w:gridCol w:w="1661"/>
        <w:gridCol w:w="3223"/>
        <w:gridCol w:w="3610"/>
      </w:tblGrid>
      <w:tr w:rsidR="006B08F9" w:rsidRPr="006B08F9" w14:paraId="752EB081" w14:textId="77777777" w:rsidTr="000147E8">
        <w:tc>
          <w:tcPr>
            <w:tcW w:w="0" w:type="auto"/>
            <w:gridSpan w:val="3"/>
          </w:tcPr>
          <w:p w14:paraId="3D976C9E" w14:textId="77777777" w:rsidR="006B08F9" w:rsidRPr="006B08F9" w:rsidRDefault="006B08F9" w:rsidP="006B08F9">
            <w:pPr>
              <w:suppressAutoHyphens/>
              <w:spacing w:line="276" w:lineRule="auto"/>
              <w:jc w:val="center"/>
              <w:rPr>
                <w:rFonts w:ascii="Verdana" w:eastAsia="Economica" w:hAnsi="Verdana" w:cs="Calibri"/>
                <w:b/>
                <w:lang w:eastAsia="zh-CN" w:bidi="hi-IN"/>
              </w:rPr>
            </w:pPr>
            <w:r w:rsidRPr="006B08F9">
              <w:rPr>
                <w:rFonts w:ascii="Verdana" w:eastAsia="Economica" w:hAnsi="Verdana" w:cs="Calibri"/>
                <w:b/>
                <w:lang w:eastAsia="zh-CN" w:bidi="hi-IN"/>
              </w:rPr>
              <w:t>Ejemplos de roles y estereotipos de género en la web de la empresa</w:t>
            </w:r>
          </w:p>
        </w:tc>
      </w:tr>
      <w:tr w:rsidR="006B08F9" w:rsidRPr="006B08F9" w14:paraId="611CEC3F" w14:textId="77777777" w:rsidTr="000147E8">
        <w:tc>
          <w:tcPr>
            <w:tcW w:w="0" w:type="auto"/>
            <w:vAlign w:val="center"/>
          </w:tcPr>
          <w:p w14:paraId="1B362D2B" w14:textId="77777777" w:rsidR="006B08F9" w:rsidRPr="006B08F9" w:rsidRDefault="006B08F9" w:rsidP="006B08F9">
            <w:pPr>
              <w:suppressAutoHyphens/>
              <w:spacing w:line="276" w:lineRule="auto"/>
              <w:jc w:val="center"/>
              <w:rPr>
                <w:rFonts w:ascii="Verdana" w:eastAsia="Economica" w:hAnsi="Verdana" w:cs="Calibri"/>
                <w:b/>
                <w:i/>
                <w:iCs/>
                <w:lang w:eastAsia="zh-CN" w:bidi="hi-IN"/>
              </w:rPr>
            </w:pPr>
            <w:r w:rsidRPr="006B08F9">
              <w:rPr>
                <w:rFonts w:ascii="Verdana" w:eastAsia="Economica" w:hAnsi="Verdana" w:cs="Calibri"/>
                <w:b/>
                <w:i/>
                <w:iCs/>
                <w:lang w:eastAsia="zh-CN" w:bidi="hi-IN"/>
              </w:rPr>
              <w:t>Apartado Web</w:t>
            </w:r>
          </w:p>
        </w:tc>
        <w:tc>
          <w:tcPr>
            <w:tcW w:w="0" w:type="auto"/>
            <w:vAlign w:val="center"/>
          </w:tcPr>
          <w:p w14:paraId="086F781B" w14:textId="77777777" w:rsidR="006B08F9" w:rsidRPr="006B08F9" w:rsidRDefault="006B08F9" w:rsidP="006B08F9">
            <w:pPr>
              <w:suppressAutoHyphens/>
              <w:spacing w:line="276" w:lineRule="auto"/>
              <w:jc w:val="center"/>
              <w:rPr>
                <w:rFonts w:ascii="Verdana" w:eastAsia="Economica" w:hAnsi="Verdana" w:cs="Calibri"/>
                <w:b/>
                <w:i/>
                <w:iCs/>
                <w:lang w:eastAsia="zh-CN" w:bidi="hi-IN"/>
              </w:rPr>
            </w:pPr>
            <w:r w:rsidRPr="006B08F9">
              <w:rPr>
                <w:rFonts w:ascii="Verdana" w:eastAsia="Economica" w:hAnsi="Verdana" w:cs="Calibri"/>
                <w:b/>
                <w:i/>
                <w:iCs/>
                <w:lang w:eastAsia="zh-CN" w:bidi="hi-IN"/>
              </w:rPr>
              <w:t>Ejemplo</w:t>
            </w:r>
          </w:p>
        </w:tc>
        <w:tc>
          <w:tcPr>
            <w:tcW w:w="0" w:type="auto"/>
            <w:vAlign w:val="center"/>
          </w:tcPr>
          <w:p w14:paraId="375F611A" w14:textId="77777777" w:rsidR="006B08F9" w:rsidRPr="006B08F9" w:rsidRDefault="006B08F9" w:rsidP="006B08F9">
            <w:pPr>
              <w:suppressAutoHyphens/>
              <w:spacing w:line="276" w:lineRule="auto"/>
              <w:jc w:val="center"/>
              <w:rPr>
                <w:rFonts w:ascii="Verdana" w:eastAsia="Economica" w:hAnsi="Verdana" w:cs="Calibri"/>
                <w:b/>
                <w:i/>
                <w:iCs/>
                <w:lang w:eastAsia="zh-CN" w:bidi="hi-IN"/>
              </w:rPr>
            </w:pPr>
            <w:r w:rsidRPr="006B08F9">
              <w:rPr>
                <w:rFonts w:ascii="Verdana" w:eastAsia="Economica" w:hAnsi="Verdana" w:cs="Calibri"/>
                <w:b/>
                <w:i/>
                <w:iCs/>
                <w:lang w:eastAsia="zh-CN" w:bidi="hi-IN"/>
              </w:rPr>
              <w:t>Link</w:t>
            </w:r>
          </w:p>
        </w:tc>
      </w:tr>
      <w:tr w:rsidR="006B08F9" w:rsidRPr="006B08F9" w14:paraId="0DAB9C7C" w14:textId="77777777" w:rsidTr="000147E8">
        <w:tc>
          <w:tcPr>
            <w:tcW w:w="0" w:type="auto"/>
            <w:vMerge w:val="restart"/>
            <w:vAlign w:val="center"/>
          </w:tcPr>
          <w:p w14:paraId="2DA029DE"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r w:rsidRPr="006B08F9">
              <w:rPr>
                <w:rFonts w:ascii="Verdana" w:eastAsia="Economica" w:hAnsi="Verdana" w:cs="Calibri"/>
                <w:bCs/>
                <w:i/>
                <w:iCs/>
                <w:lang w:eastAsia="zh-CN" w:bidi="hi-IN"/>
              </w:rPr>
              <w:t>Qué ofrecemos. Proyectos Industriales</w:t>
            </w:r>
          </w:p>
        </w:tc>
        <w:tc>
          <w:tcPr>
            <w:tcW w:w="0" w:type="auto"/>
          </w:tcPr>
          <w:p w14:paraId="74730296"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Imagen de un hombre manejando una carretilla. Puesto tradicionalmente masculinizado</w:t>
            </w:r>
          </w:p>
        </w:tc>
        <w:tc>
          <w:tcPr>
            <w:tcW w:w="0" w:type="auto"/>
            <w:vMerge w:val="restart"/>
            <w:vAlign w:val="center"/>
          </w:tcPr>
          <w:p w14:paraId="7B3725A1" w14:textId="77777777" w:rsidR="006B08F9" w:rsidRPr="006B08F9" w:rsidRDefault="006B08F9" w:rsidP="006B08F9">
            <w:pPr>
              <w:suppressAutoHyphens/>
              <w:spacing w:line="276" w:lineRule="auto"/>
              <w:rPr>
                <w:rFonts w:ascii="Verdana" w:eastAsia="Economica" w:hAnsi="Verdana" w:cs="Calibri"/>
                <w:bCs/>
                <w:lang w:eastAsia="zh-CN" w:bidi="hi-IN"/>
              </w:rPr>
            </w:pPr>
            <w:hyperlink r:id="rId35" w:history="1">
              <w:r w:rsidRPr="006B08F9">
                <w:rPr>
                  <w:rFonts w:ascii="Verdana" w:eastAsia="Economica" w:hAnsi="Verdana" w:cs="Calibri"/>
                  <w:bCs/>
                  <w:u w:val="single"/>
                  <w:lang w:eastAsia="zh-CN" w:bidi="hi-IN"/>
                </w:rPr>
                <w:t>https://salsarica.es/proyectos-industriales/</w:t>
              </w:r>
            </w:hyperlink>
          </w:p>
        </w:tc>
      </w:tr>
      <w:tr w:rsidR="006B08F9" w:rsidRPr="006B08F9" w14:paraId="3569EC9E" w14:textId="77777777" w:rsidTr="000147E8">
        <w:tc>
          <w:tcPr>
            <w:tcW w:w="0" w:type="auto"/>
            <w:vMerge/>
            <w:vAlign w:val="center"/>
          </w:tcPr>
          <w:p w14:paraId="0B9EF26E"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p>
        </w:tc>
        <w:tc>
          <w:tcPr>
            <w:tcW w:w="0" w:type="auto"/>
          </w:tcPr>
          <w:p w14:paraId="6BC70DF8"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Imagen de dos hombres trabajando en planta</w:t>
            </w:r>
          </w:p>
        </w:tc>
        <w:tc>
          <w:tcPr>
            <w:tcW w:w="0" w:type="auto"/>
            <w:vMerge/>
            <w:vAlign w:val="center"/>
          </w:tcPr>
          <w:p w14:paraId="4E6FE325" w14:textId="77777777" w:rsidR="006B08F9" w:rsidRPr="006B08F9" w:rsidRDefault="006B08F9" w:rsidP="006B08F9">
            <w:pPr>
              <w:suppressAutoHyphens/>
              <w:spacing w:line="276" w:lineRule="auto"/>
              <w:rPr>
                <w:rFonts w:ascii="Verdana" w:eastAsia="Economica" w:hAnsi="Verdana" w:cs="Calibri"/>
                <w:bCs/>
                <w:lang w:eastAsia="zh-CN" w:bidi="hi-IN"/>
              </w:rPr>
            </w:pPr>
          </w:p>
        </w:tc>
      </w:tr>
      <w:tr w:rsidR="006B08F9" w:rsidRPr="006B08F9" w14:paraId="655983EB" w14:textId="77777777" w:rsidTr="000147E8">
        <w:tc>
          <w:tcPr>
            <w:tcW w:w="0" w:type="auto"/>
            <w:vAlign w:val="center"/>
          </w:tcPr>
          <w:p w14:paraId="3BA72BA3"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r w:rsidRPr="006B08F9">
              <w:rPr>
                <w:rFonts w:ascii="Verdana" w:eastAsia="Economica" w:hAnsi="Verdana" w:cs="Calibri"/>
                <w:bCs/>
                <w:i/>
                <w:iCs/>
                <w:lang w:eastAsia="zh-CN" w:bidi="hi-IN"/>
              </w:rPr>
              <w:t>Qué ofrecemos. Distribución HORECA</w:t>
            </w:r>
          </w:p>
        </w:tc>
        <w:tc>
          <w:tcPr>
            <w:tcW w:w="0" w:type="auto"/>
          </w:tcPr>
          <w:p w14:paraId="1741D593"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Imagen de dos manos masculinas “cerrando un acuerdo” o saludándose; mientras que las manos que toman anotaciones en segundo plano son femeninas</w:t>
            </w:r>
          </w:p>
        </w:tc>
        <w:tc>
          <w:tcPr>
            <w:tcW w:w="0" w:type="auto"/>
            <w:vAlign w:val="center"/>
          </w:tcPr>
          <w:p w14:paraId="53AB1535" w14:textId="77777777" w:rsidR="006B08F9" w:rsidRPr="006B08F9" w:rsidRDefault="006B08F9" w:rsidP="006B08F9">
            <w:pPr>
              <w:suppressAutoHyphens/>
              <w:spacing w:line="276" w:lineRule="auto"/>
              <w:rPr>
                <w:rFonts w:ascii="Verdana" w:eastAsia="Economica" w:hAnsi="Verdana" w:cs="Calibri"/>
                <w:bCs/>
                <w:lang w:eastAsia="zh-CN" w:bidi="hi-IN"/>
              </w:rPr>
            </w:pPr>
            <w:hyperlink r:id="rId36" w:history="1">
              <w:r w:rsidRPr="006B08F9">
                <w:rPr>
                  <w:rFonts w:ascii="Verdana" w:eastAsia="Economica" w:hAnsi="Verdana" w:cs="Calibri"/>
                  <w:bCs/>
                  <w:u w:val="single"/>
                  <w:lang w:eastAsia="zh-CN" w:bidi="hi-IN"/>
                </w:rPr>
                <w:t>https://salsarica.es/distribucion-horeca/</w:t>
              </w:r>
            </w:hyperlink>
          </w:p>
        </w:tc>
      </w:tr>
      <w:tr w:rsidR="006B08F9" w:rsidRPr="006B08F9" w14:paraId="639EBDA1" w14:textId="77777777" w:rsidTr="000147E8">
        <w:tc>
          <w:tcPr>
            <w:tcW w:w="0" w:type="auto"/>
            <w:vMerge w:val="restart"/>
            <w:vAlign w:val="center"/>
          </w:tcPr>
          <w:p w14:paraId="3626BD44" w14:textId="77777777" w:rsidR="006B08F9" w:rsidRPr="006B08F9" w:rsidRDefault="006B08F9" w:rsidP="006B08F9">
            <w:pPr>
              <w:suppressAutoHyphens/>
              <w:spacing w:line="276" w:lineRule="auto"/>
              <w:jc w:val="center"/>
              <w:rPr>
                <w:rFonts w:ascii="Verdana" w:eastAsia="Economica" w:hAnsi="Verdana" w:cs="Calibri"/>
                <w:bCs/>
                <w:i/>
                <w:iCs/>
                <w:lang w:eastAsia="zh-CN" w:bidi="hi-IN"/>
              </w:rPr>
            </w:pPr>
            <w:r w:rsidRPr="006B08F9">
              <w:rPr>
                <w:rFonts w:ascii="Verdana" w:eastAsia="Economica" w:hAnsi="Verdana" w:cs="Calibri"/>
                <w:bCs/>
                <w:i/>
                <w:iCs/>
                <w:lang w:eastAsia="zh-CN" w:bidi="hi-IN"/>
              </w:rPr>
              <w:t>Conócenos</w:t>
            </w:r>
          </w:p>
        </w:tc>
        <w:tc>
          <w:tcPr>
            <w:tcW w:w="0" w:type="auto"/>
          </w:tcPr>
          <w:p w14:paraId="0737ACF4"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Video de una mano femenina sirviendo o preparando la comida y unas niñas disfrutando de la misma</w:t>
            </w:r>
          </w:p>
        </w:tc>
        <w:tc>
          <w:tcPr>
            <w:tcW w:w="0" w:type="auto"/>
            <w:vMerge w:val="restart"/>
            <w:vAlign w:val="center"/>
          </w:tcPr>
          <w:p w14:paraId="7DF2B88C" w14:textId="77777777" w:rsidR="006B08F9" w:rsidRPr="006B08F9" w:rsidRDefault="006B08F9" w:rsidP="006B08F9">
            <w:pPr>
              <w:suppressAutoHyphens/>
              <w:spacing w:line="276" w:lineRule="auto"/>
              <w:rPr>
                <w:rFonts w:ascii="Verdana" w:eastAsia="Economica" w:hAnsi="Verdana" w:cs="Calibri"/>
                <w:bCs/>
                <w:lang w:eastAsia="zh-CN" w:bidi="hi-IN"/>
              </w:rPr>
            </w:pPr>
            <w:hyperlink r:id="rId37" w:history="1">
              <w:r w:rsidRPr="006B08F9">
                <w:rPr>
                  <w:rFonts w:ascii="Verdana" w:eastAsia="Economica" w:hAnsi="Verdana" w:cs="Calibri"/>
                  <w:bCs/>
                  <w:u w:val="single"/>
                  <w:lang w:eastAsia="zh-CN" w:bidi="hi-IN"/>
                </w:rPr>
                <w:t>https://salsarica.es/conocenos/</w:t>
              </w:r>
            </w:hyperlink>
          </w:p>
        </w:tc>
      </w:tr>
      <w:tr w:rsidR="006B08F9" w:rsidRPr="006B08F9" w14:paraId="6185C36E" w14:textId="77777777" w:rsidTr="000147E8">
        <w:tc>
          <w:tcPr>
            <w:tcW w:w="0" w:type="auto"/>
            <w:vMerge/>
          </w:tcPr>
          <w:p w14:paraId="5BDDC38C" w14:textId="77777777" w:rsidR="006B08F9" w:rsidRPr="006B08F9" w:rsidRDefault="006B08F9" w:rsidP="006B08F9">
            <w:pPr>
              <w:suppressAutoHyphens/>
              <w:spacing w:line="276" w:lineRule="auto"/>
              <w:jc w:val="both"/>
              <w:rPr>
                <w:rFonts w:ascii="Verdana" w:eastAsia="Economica" w:hAnsi="Verdana" w:cs="Calibri"/>
                <w:b/>
                <w:lang w:eastAsia="zh-CN" w:bidi="hi-IN"/>
              </w:rPr>
            </w:pPr>
          </w:p>
        </w:tc>
        <w:tc>
          <w:tcPr>
            <w:tcW w:w="0" w:type="auto"/>
          </w:tcPr>
          <w:p w14:paraId="65A3A793" w14:textId="77777777" w:rsidR="006B08F9" w:rsidRPr="006B08F9" w:rsidRDefault="006B08F9" w:rsidP="006B08F9">
            <w:pPr>
              <w:suppressAutoHyphens/>
              <w:spacing w:line="276" w:lineRule="auto"/>
              <w:jc w:val="both"/>
              <w:rPr>
                <w:rFonts w:ascii="Verdana" w:eastAsia="Economica" w:hAnsi="Verdana" w:cs="Calibri"/>
                <w:bCs/>
                <w:lang w:eastAsia="zh-CN" w:bidi="hi-IN"/>
              </w:rPr>
            </w:pPr>
            <w:r w:rsidRPr="006B08F9">
              <w:rPr>
                <w:rFonts w:ascii="Verdana" w:eastAsia="Economica" w:hAnsi="Verdana" w:cs="Calibri"/>
                <w:bCs/>
                <w:lang w:eastAsia="zh-CN" w:bidi="hi-IN"/>
              </w:rPr>
              <w:t>Las imágenes en las que se ven personas trabajando, son hombres</w:t>
            </w:r>
          </w:p>
        </w:tc>
        <w:tc>
          <w:tcPr>
            <w:tcW w:w="0" w:type="auto"/>
            <w:vMerge/>
          </w:tcPr>
          <w:p w14:paraId="5260AAD0" w14:textId="77777777" w:rsidR="006B08F9" w:rsidRPr="006B08F9" w:rsidRDefault="006B08F9" w:rsidP="006B08F9">
            <w:pPr>
              <w:suppressAutoHyphens/>
              <w:spacing w:line="276" w:lineRule="auto"/>
              <w:jc w:val="both"/>
              <w:rPr>
                <w:rFonts w:ascii="Verdana" w:eastAsia="Economica" w:hAnsi="Verdana" w:cs="Calibri"/>
                <w:b/>
                <w:lang w:eastAsia="zh-CN" w:bidi="hi-IN"/>
              </w:rPr>
            </w:pPr>
          </w:p>
        </w:tc>
      </w:tr>
    </w:tbl>
    <w:p w14:paraId="63A732F1"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205A3B8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0AAFDD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A nivel de contacto con la empresa, en la web se cuenta con un apartado de trabaja con nosotros, donde los datos que se recogen son neutros.</w:t>
      </w:r>
    </w:p>
    <w:p w14:paraId="7AD9F43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67B595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628E2CB7" wp14:editId="0356598D">
            <wp:extent cx="5400040" cy="5662295"/>
            <wp:effectExtent l="0" t="0" r="0" b="0"/>
            <wp:docPr id="1712999051" name="Imagen 1" descr="Interfaz de usuario gráfica, Texto, Aplicación, Correo electrón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99051" name="Imagen 1" descr="Interfaz de usuario gráfica, Texto, Aplicación, Correo electrónico  Descripción generada automáticamente"/>
                    <pic:cNvPicPr/>
                  </pic:nvPicPr>
                  <pic:blipFill>
                    <a:blip r:embed="rId38"/>
                    <a:stretch>
                      <a:fillRect/>
                    </a:stretch>
                  </pic:blipFill>
                  <pic:spPr>
                    <a:xfrm>
                      <a:off x="0" y="0"/>
                      <a:ext cx="5400040" cy="5662295"/>
                    </a:xfrm>
                    <a:prstGeom prst="rect">
                      <a:avLst/>
                    </a:prstGeom>
                  </pic:spPr>
                </pic:pic>
              </a:graphicData>
            </a:graphic>
          </wp:inline>
        </w:drawing>
      </w:r>
    </w:p>
    <w:p w14:paraId="151E693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AB664C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245EAC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F4DD4F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7F04320"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74C0754"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AC2002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F8C9B74"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0348F5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B6B495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DE9F89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3F33644"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4758E0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CD61BF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CFB13B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730369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FABE46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066F6B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9130758" w14:textId="77777777" w:rsidR="006B08F9" w:rsidRPr="006B08F9" w:rsidRDefault="006B08F9" w:rsidP="006B08F9">
      <w:pPr>
        <w:suppressAutoHyphens/>
        <w:spacing w:after="0" w:line="276" w:lineRule="auto"/>
        <w:jc w:val="center"/>
        <w:rPr>
          <w:rFonts w:ascii="Verdana" w:eastAsia="Economica" w:hAnsi="Verdana" w:cs="Calibri"/>
          <w:bCs/>
          <w:sz w:val="20"/>
          <w:szCs w:val="20"/>
          <w:lang w:eastAsia="zh-CN" w:bidi="hi-IN"/>
        </w:rPr>
      </w:pPr>
      <w:r w:rsidRPr="006B08F9">
        <w:rPr>
          <w:rFonts w:ascii="Verdana" w:eastAsia="Economica" w:hAnsi="Verdana" w:cs="Calibri"/>
          <w:b/>
          <w:noProof/>
          <w:sz w:val="20"/>
          <w:szCs w:val="20"/>
          <w:u w:val="single"/>
          <w:lang w:eastAsia="zh-CN" w:bidi="hi-IN"/>
        </w:rPr>
        <mc:AlternateContent>
          <mc:Choice Requires="wps">
            <w:drawing>
              <wp:anchor distT="0" distB="0" distL="114300" distR="114300" simplePos="0" relativeHeight="251660288" behindDoc="0" locked="0" layoutInCell="1" allowOverlap="1" wp14:anchorId="22B62D5F" wp14:editId="41F7635D">
                <wp:simplePos x="0" y="0"/>
                <wp:positionH relativeFrom="margin">
                  <wp:align>right</wp:align>
                </wp:positionH>
                <wp:positionV relativeFrom="paragraph">
                  <wp:posOffset>121920</wp:posOffset>
                </wp:positionV>
                <wp:extent cx="5486400" cy="325079"/>
                <wp:effectExtent l="19050" t="19050" r="38100" b="37465"/>
                <wp:wrapNone/>
                <wp:docPr id="1808652914" name="Rectángulo 9"/>
                <wp:cNvGraphicFramePr/>
                <a:graphic xmlns:a="http://schemas.openxmlformats.org/drawingml/2006/main">
                  <a:graphicData uri="http://schemas.microsoft.com/office/word/2010/wordprocessingShape">
                    <wps:wsp>
                      <wps:cNvSpPr/>
                      <wps:spPr>
                        <a:xfrm>
                          <a:off x="0" y="0"/>
                          <a:ext cx="5486400" cy="325079"/>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57150" cap="flat" cmpd="sng" algn="ctr">
                          <a:solidFill>
                            <a:srgbClr val="4472C4">
                              <a:shade val="50000"/>
                            </a:srgbClr>
                          </a:solidFill>
                          <a:prstDash val="solid"/>
                          <a:miter lim="800000"/>
                        </a:ln>
                        <a:effectLst/>
                      </wps:spPr>
                      <wps:txbx>
                        <w:txbxContent>
                          <w:p w14:paraId="0D029349" w14:textId="77777777" w:rsidR="006B08F9" w:rsidRPr="001D23F0" w:rsidRDefault="006B08F9" w:rsidP="006B08F9">
                            <w:pPr>
                              <w:jc w:val="center"/>
                              <w:rPr>
                                <w:b/>
                                <w:bCs/>
                                <w:color w:val="000000" w:themeColor="text1"/>
                              </w:rPr>
                            </w:pPr>
                            <w:r>
                              <w:rPr>
                                <w:b/>
                                <w:bCs/>
                                <w:color w:val="000000" w:themeColor="text1"/>
                              </w:rPr>
                              <w:t xml:space="preserve">ANÁLISIS DE IGUALDAD POR MATERIAS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62D5F" id="_x0000_s1027" style="position:absolute;left:0;text-align:left;margin-left:380.8pt;margin-top:9.6pt;width:6in;height:25.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IPGU0gIAAL8GAAAOAAAAZHJzL2Uyb0RvYy54bWy8VW1r2zAQ/j7YfxD6vtpJ7SYNTUpI6Rh0 baAd/azIsi3Q2yQlcffrd5LsJHTd2MbYF+d0d7qXR3dPrq47KdCOWce1muPRWY4RU1RXXDVz/OXp 9sMUI+eJqojQis3xC3P4evH+3dXezNhYt1pUzCIIotxsb+a49d7MsszRlknizrRhCoy1tpJ4ONom qyzZQ3QpsnGeX2R7bStjNWXOgfYmGfEixq9rRv1DXTvmkZhjqM3Hr43fTfhmiysyaywxLad9GeQv qpCEK0h6CHVDPEFby38IJTm12unan1EtM13XnLLYA3Qzyl9189gSw2IvAI4zB5jcvwtL73ePZm0B hr1xMwdi6KKrrQy/UB/qIlgvB7BY5xEFZVlML4ocMKVgOx+X+eQyoJkdbxvr/EemJQrCHFt4jIgR 2d05n1wHlx666pYLEWUHLklARkO/ebzpbLNZCYt2BJ6zKCbjVRH1Yis/6yqpyxyKis8KWnj8pL0c 1FBfHyXW2rjTLBNo6PczFUNMMjtNVQ7qX6aanv+3VCPI9AdthcLeQHAyqN9oC1TN8GKCK0TC9pcB TIiEHCWCVcAO/XzAuh0eWii0B9fJqAyTRIABakE8iNLADacajIhogFqot2kEtOCH2z+bB9eSih3H IXbzqmx3GieM4Q1xbboSTWmEJPdAT4LLOZ6mbtLcChXGhkWC6Yf5uD9B8t2mQ3xoOmg2unpZW2Q1 rEIAxdBbDmnviPNrYoF0QAlE6h/gUwsNqOhewqjV9ttb+uAPXABWjPZAYoDY1y2xDCPxScHWXI6K AsL6eCjKyRgO9tSyObWorVxpWKxRrC6Kwd+LQaytls/At8uQFUxEUcid3qY/rHwiV2BsypbL6AZM Z4i/U4+GhuABuQD4U/dMrOnJwQOt3OuB8MjsFUck33BT6eXW65pHAjniCsscDsCSaa0TowcaPj1H r+P/zuI7AAAA//8DAFBLAwQUAAYACAAAACEA4TVrRN4AAAAGAQAADwAAAGRycy9kb3ducmV2Lnht bEyPQU/CQBCF7yb+h82YeJOt0CDWbonRKHBSChGOS3dsq93ZpruF+u8dT3h8703e+yadD7YRR+x8 7UjB7SgCgVQ4U1OpYLt5uZmB8EGT0Y0jVPCDHubZ5UWqE+NOtMZjHkrBJeQTraAKoU2k9EWFVvuR a5E4+3Sd1YFlV0rT6ROX20aOo2gqra6JFyrd4lOFxXfeWwVLm+8/dsvVpH+Ly+f37aL+mrzmSl1f DY8PIAIO4XwMf/iMDhkzHVxPxotGAT8S2L0fg+B0No3ZOCi4i2KQWSr/42e/AAAA//8DAFBLAQIt ABQABgAIAAAAIQC2gziS/gAAAOEBAAATAAAAAAAAAAAAAAAAAAAAAABbQ29udGVudF9UeXBlc10u eG1sUEsBAi0AFAAGAAgAAAAhADj9If/WAAAAlAEAAAsAAAAAAAAAAAAAAAAALwEAAF9yZWxzLy5y ZWxzUEsBAi0AFAAGAAgAAAAhAPUg8ZTSAgAAvwYAAA4AAAAAAAAAAAAAAAAALgIAAGRycy9lMm9E b2MueG1sUEsBAi0AFAAGAAgAAAAhAOE1a0TeAAAABgEAAA8AAAAAAAAAAAAAAAAALAUAAGRycy9k b3ducmV2LnhtbFBLBQYAAAAABAAEAPMAAAA3BgAAAAA= " fillcolor="#f6f8fc" strokecolor="#2f528f" strokeweight="4.5pt">
                <v:fill color2="#c7d5ed" colors="0 #f6f8fc;48497f #abc0e4;54395f #abc0e4;1 #c7d5ed" focus="100%" type="gradient"/>
                <v:textbox>
                  <w:txbxContent>
                    <w:p w14:paraId="0D029349" w14:textId="77777777" w:rsidR="006B08F9" w:rsidRPr="001D23F0" w:rsidRDefault="006B08F9" w:rsidP="006B08F9">
                      <w:pPr>
                        <w:jc w:val="center"/>
                        <w:rPr>
                          <w:b/>
                          <w:bCs/>
                          <w:color w:val="000000" w:themeColor="text1"/>
                        </w:rPr>
                      </w:pPr>
                      <w:r>
                        <w:rPr>
                          <w:b/>
                          <w:bCs/>
                          <w:color w:val="000000" w:themeColor="text1"/>
                        </w:rPr>
                        <w:t xml:space="preserve">ANÁLISIS DE IGUALDAD POR MATERIAS </w:t>
                      </w:r>
                    </w:p>
                  </w:txbxContent>
                </v:textbox>
                <w10:wrap anchorx="margin"/>
              </v:rect>
            </w:pict>
          </mc:Fallback>
        </mc:AlternateContent>
      </w:r>
    </w:p>
    <w:p w14:paraId="1A0D9E6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7828A5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601286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577F59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615C3E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C0A30BD"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center"/>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PROCESO DE SELECCIÓN Y CONTRATACIÓN</w:t>
      </w:r>
    </w:p>
    <w:p w14:paraId="0DFCB41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296236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4DA38E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No hay sesgos de género en la incorporación de personas, se busca perfiles en base a lo que aporte la persona que postula al puesto, si bien es cierto que hay dificultad para encontrar perfiles femeninos para tareas con componente más físico, que es preciso en algunas líneas de producción.</w:t>
      </w:r>
    </w:p>
    <w:p w14:paraId="02C6F9F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670946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La entidad cuenta con descripciones de puestos de trabajo.</w:t>
      </w:r>
    </w:p>
    <w:p w14:paraId="47FB2B0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9AED868"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Desarrollo del Proceso de Selección</w:t>
      </w:r>
    </w:p>
    <w:p w14:paraId="13B0C2F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7F34EFA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En </w:t>
      </w:r>
      <w:r w:rsidRPr="006B08F9">
        <w:rPr>
          <w:rFonts w:ascii="Verdana" w:eastAsia="Economica" w:hAnsi="Verdana" w:cs="Calibri"/>
          <w:b/>
          <w:sz w:val="20"/>
          <w:szCs w:val="20"/>
          <w:lang w:eastAsia="zh-CN" w:bidi="hi-IN"/>
        </w:rPr>
        <w:t>SALSA RICA</w:t>
      </w:r>
      <w:r w:rsidRPr="006B08F9">
        <w:rPr>
          <w:rFonts w:ascii="Verdana" w:eastAsia="Economica" w:hAnsi="Verdana" w:cs="Calibri"/>
          <w:bCs/>
          <w:sz w:val="20"/>
          <w:szCs w:val="20"/>
          <w:lang w:eastAsia="zh-CN" w:bidi="hi-IN"/>
        </w:rPr>
        <w:t>, el proceso se lleva desde la persona de RRHH y la persona Responsable del área en el que se incorpora la persona. Las personas de RRHH tienen formación en Igualdad</w:t>
      </w:r>
    </w:p>
    <w:p w14:paraId="2CDB872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CDDC68D"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
          <w:sz w:val="20"/>
          <w:szCs w:val="20"/>
          <w:lang w:eastAsia="zh-CN" w:bidi="hi-IN"/>
        </w:rPr>
        <w:t>Nivel de Producción</w:t>
      </w:r>
      <w:r w:rsidRPr="006B08F9">
        <w:rPr>
          <w:rFonts w:ascii="Verdana" w:eastAsia="Economica" w:hAnsi="Verdana" w:cs="Calibri"/>
          <w:bCs/>
          <w:sz w:val="20"/>
          <w:szCs w:val="20"/>
          <w:lang w:eastAsia="zh-CN" w:bidi="hi-IN"/>
        </w:rPr>
        <w:t>, PUESTOS OPERARIO/A</w:t>
      </w:r>
    </w:p>
    <w:p w14:paraId="6316FD11"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El proceso es sencillo, siempre liderado por RRHH. </w:t>
      </w:r>
    </w:p>
    <w:p w14:paraId="03F75A1C"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El inicio puede ser con ETT, como Lanak o Eurofirm por incorporación al puesto de trabajo, en este caso la entrevista es sobre normativa de procesos, y la selección viene realizada por la ETT.</w:t>
      </w:r>
    </w:p>
    <w:p w14:paraId="43488AFC"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No se solicita el compromiso en igualdad a las ETT</w:t>
      </w:r>
    </w:p>
    <w:p w14:paraId="5108C2D5" w14:textId="77777777" w:rsidR="006B08F9" w:rsidRPr="006B08F9" w:rsidRDefault="006B08F9" w:rsidP="006B08F9">
      <w:pPr>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Otros niveles, más específicos para Producción u otras áreas.</w:t>
      </w:r>
    </w:p>
    <w:p w14:paraId="582744B0"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estos casos, el proceso es más elaborado, se lidera por RRHH y se lleva a cabo con filtro de cv’s en Linkedin, Infojobs, Michael Page, por ejemplo.</w:t>
      </w:r>
    </w:p>
    <w:p w14:paraId="7582EF92"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Posterior a esta primera fase, se realizan entrevistas con RRHH y la persona Responsable del Dpto, se puede llegar a una tercera entrevista con el CEO de la empresa en función del puesto de trabajo. </w:t>
      </w:r>
    </w:p>
    <w:p w14:paraId="3B2DB9DD"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No hay un guión establecido, las personas de RRHH están formadas en Selección, pero se sigue una estructura de entrevista, se incorpora al diagnóstico. </w:t>
      </w:r>
    </w:p>
    <w:p w14:paraId="644016A5" w14:textId="77777777" w:rsidR="006B08F9" w:rsidRPr="006B08F9" w:rsidRDefault="006B08F9" w:rsidP="006B08F9">
      <w:pPr>
        <w:jc w:val="both"/>
        <w:rPr>
          <w:rFonts w:ascii="Verdana" w:eastAsia="Economica" w:hAnsi="Verdana" w:cs="Calibri"/>
          <w:bCs/>
          <w:sz w:val="20"/>
          <w:szCs w:val="20"/>
          <w:lang w:eastAsia="zh-CN" w:bidi="hi-IN"/>
        </w:rPr>
      </w:pPr>
    </w:p>
    <w:p w14:paraId="09B19D19" w14:textId="77777777" w:rsidR="006B08F9" w:rsidRPr="006B08F9" w:rsidRDefault="006B08F9" w:rsidP="006B08F9">
      <w:pPr>
        <w:jc w:val="center"/>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4AABB60F" wp14:editId="38743E08">
            <wp:extent cx="2543175" cy="1438275"/>
            <wp:effectExtent l="0" t="0" r="9525" b="9525"/>
            <wp:docPr id="187428267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82677"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543175" cy="1438275"/>
                    </a:xfrm>
                    <a:prstGeom prst="rect">
                      <a:avLst/>
                    </a:prstGeom>
                  </pic:spPr>
                </pic:pic>
              </a:graphicData>
            </a:graphic>
          </wp:inline>
        </w:drawing>
      </w:r>
    </w:p>
    <w:p w14:paraId="7DE483CC" w14:textId="77777777" w:rsidR="006B08F9" w:rsidRPr="006B08F9" w:rsidRDefault="006B08F9" w:rsidP="006B08F9">
      <w:pPr>
        <w:jc w:val="center"/>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5E7C97EA" wp14:editId="6CDCD222">
            <wp:extent cx="5400040" cy="3329305"/>
            <wp:effectExtent l="0" t="0" r="10160" b="4445"/>
            <wp:docPr id="2093707134" name="Gráfico 1">
              <a:extLst xmlns:a="http://schemas.openxmlformats.org/drawingml/2006/main">
                <a:ext uri="{FF2B5EF4-FFF2-40B4-BE49-F238E27FC236}">
                  <a16:creationId xmlns:a16="http://schemas.microsoft.com/office/drawing/2014/main" id="{4B8D37C3-C451-191B-0D0F-7152089A4C5C}"/>
                </a:ext>
              </a:extLst>
            </wp:docPr>
            <wp:cNvGraphicFramePr/>
            <a:graphic xmlns:a="http://schemas.openxmlformats.org/drawingml/2006/main">
              <a:graphicData uri="http://schemas.openxmlformats.org/drawingml/2006/chart">
                <c:chart xmlns:c="http://schemas.openxmlformats.org/drawingml/2006/chart" r:id="rId41"/>
              </a:graphicData>
            </a:graphic>
          </wp:inline>
        </w:drawing>
      </w:r>
    </w:p>
    <w:p w14:paraId="42A12065" w14:textId="77777777" w:rsidR="006B08F9" w:rsidRPr="006B08F9" w:rsidRDefault="006B08F9" w:rsidP="006B08F9">
      <w:pPr>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3815"/>
        <w:gridCol w:w="1201"/>
        <w:gridCol w:w="964"/>
        <w:gridCol w:w="750"/>
        <w:gridCol w:w="816"/>
        <w:gridCol w:w="958"/>
      </w:tblGrid>
      <w:tr w:rsidR="006B08F9" w:rsidRPr="006B08F9" w14:paraId="1AC21C1A" w14:textId="77777777" w:rsidTr="000147E8">
        <w:trPr>
          <w:trHeight w:val="300"/>
        </w:trPr>
        <w:tc>
          <w:tcPr>
            <w:tcW w:w="2243" w:type="pct"/>
            <w:vMerge w:val="restart"/>
            <w:tcBorders>
              <w:top w:val="nil"/>
              <w:left w:val="nil"/>
              <w:right w:val="nil"/>
            </w:tcBorders>
            <w:shd w:val="clear" w:color="2F75B5" w:fill="2F75B5"/>
            <w:noWrap/>
            <w:vAlign w:val="center"/>
            <w:hideMark/>
          </w:tcPr>
          <w:p w14:paraId="3A64A320"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MANO DE OBRA</w:t>
            </w:r>
          </w:p>
        </w:tc>
        <w:tc>
          <w:tcPr>
            <w:tcW w:w="1714" w:type="pct"/>
            <w:gridSpan w:val="3"/>
            <w:tcBorders>
              <w:top w:val="nil"/>
              <w:left w:val="nil"/>
              <w:bottom w:val="single" w:sz="4" w:space="0" w:color="2F75B5"/>
              <w:right w:val="nil"/>
            </w:tcBorders>
            <w:shd w:val="clear" w:color="2F75B5" w:fill="2F75B5"/>
            <w:noWrap/>
            <w:vAlign w:val="center"/>
            <w:hideMark/>
          </w:tcPr>
          <w:p w14:paraId="41D2D3B3" w14:textId="77777777" w:rsidR="006B08F9" w:rsidRPr="006B08F9" w:rsidRDefault="006B08F9" w:rsidP="006B08F9">
            <w:pPr>
              <w:spacing w:after="0" w:line="240" w:lineRule="auto"/>
              <w:jc w:val="center"/>
              <w:rPr>
                <w:rFonts w:ascii="Times New Roman" w:eastAsia="Times New Roman" w:hAnsi="Times New Roman" w:cs="Times New Roman"/>
                <w:b/>
                <w:bCs/>
                <w:sz w:val="20"/>
                <w:szCs w:val="20"/>
                <w:lang w:eastAsia="es-ES"/>
              </w:rPr>
            </w:pPr>
            <w:r w:rsidRPr="006B08F9">
              <w:rPr>
                <w:rFonts w:ascii="Calibri" w:eastAsia="Times New Roman" w:hAnsi="Calibri" w:cs="Calibri"/>
                <w:b/>
                <w:bCs/>
                <w:sz w:val="20"/>
                <w:lang w:eastAsia="es-ES"/>
              </w:rPr>
              <w:t>Datos</w:t>
            </w:r>
          </w:p>
        </w:tc>
        <w:tc>
          <w:tcPr>
            <w:tcW w:w="1043" w:type="pct"/>
            <w:gridSpan w:val="2"/>
            <w:tcBorders>
              <w:top w:val="nil"/>
              <w:left w:val="nil"/>
              <w:right w:val="nil"/>
            </w:tcBorders>
            <w:shd w:val="clear" w:color="2F75B5" w:fill="2F75B5"/>
            <w:vAlign w:val="center"/>
          </w:tcPr>
          <w:p w14:paraId="50104208" w14:textId="77777777" w:rsidR="006B08F9" w:rsidRPr="006B08F9" w:rsidRDefault="006B08F9" w:rsidP="006B08F9">
            <w:pPr>
              <w:spacing w:after="0" w:line="240" w:lineRule="auto"/>
              <w:jc w:val="center"/>
              <w:rPr>
                <w:rFonts w:ascii="Times New Roman" w:eastAsia="Times New Roman" w:hAnsi="Times New Roman" w:cs="Times New Roman"/>
                <w:b/>
                <w:bCs/>
                <w:sz w:val="20"/>
                <w:szCs w:val="20"/>
                <w:lang w:eastAsia="es-ES"/>
              </w:rPr>
            </w:pPr>
            <w:r w:rsidRPr="006B08F9">
              <w:rPr>
                <w:rFonts w:ascii="Times New Roman" w:eastAsia="Times New Roman" w:hAnsi="Times New Roman" w:cs="Times New Roman"/>
                <w:b/>
                <w:bCs/>
                <w:sz w:val="20"/>
                <w:szCs w:val="20"/>
                <w:lang w:eastAsia="es-ES"/>
              </w:rPr>
              <w:t>I. Distribución</w:t>
            </w:r>
          </w:p>
        </w:tc>
      </w:tr>
      <w:tr w:rsidR="006B08F9" w:rsidRPr="006B08F9" w14:paraId="72E32F28" w14:textId="77777777" w:rsidTr="000147E8">
        <w:trPr>
          <w:trHeight w:val="300"/>
        </w:trPr>
        <w:tc>
          <w:tcPr>
            <w:tcW w:w="2243" w:type="pct"/>
            <w:vMerge/>
            <w:tcBorders>
              <w:left w:val="nil"/>
              <w:bottom w:val="single" w:sz="4" w:space="0" w:color="DDEBF7"/>
              <w:right w:val="nil"/>
            </w:tcBorders>
            <w:shd w:val="clear" w:color="2F75B5" w:fill="2F75B5"/>
            <w:noWrap/>
            <w:vAlign w:val="center"/>
            <w:hideMark/>
          </w:tcPr>
          <w:p w14:paraId="23BCDA34" w14:textId="77777777" w:rsidR="006B08F9" w:rsidRPr="006B08F9" w:rsidRDefault="006B08F9" w:rsidP="006B08F9">
            <w:pPr>
              <w:spacing w:after="0" w:line="240" w:lineRule="auto"/>
              <w:jc w:val="center"/>
              <w:rPr>
                <w:rFonts w:ascii="Times New Roman" w:eastAsia="Times New Roman" w:hAnsi="Times New Roman" w:cs="Times New Roman"/>
                <w:b/>
                <w:bCs/>
                <w:sz w:val="20"/>
                <w:szCs w:val="20"/>
                <w:lang w:eastAsia="es-ES"/>
              </w:rPr>
            </w:pPr>
          </w:p>
        </w:tc>
        <w:tc>
          <w:tcPr>
            <w:tcW w:w="706" w:type="pct"/>
            <w:tcBorders>
              <w:top w:val="single" w:sz="4" w:space="0" w:color="2F75B5"/>
              <w:left w:val="nil"/>
              <w:bottom w:val="single" w:sz="4" w:space="0" w:color="BDD7EE"/>
              <w:right w:val="nil"/>
            </w:tcBorders>
            <w:shd w:val="clear" w:color="2F75B5" w:fill="2F75B5"/>
            <w:noWrap/>
            <w:vAlign w:val="center"/>
            <w:hideMark/>
          </w:tcPr>
          <w:p w14:paraId="1F0BBEAE"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HOMBRE</w:t>
            </w:r>
          </w:p>
        </w:tc>
        <w:tc>
          <w:tcPr>
            <w:tcW w:w="567" w:type="pct"/>
            <w:tcBorders>
              <w:top w:val="single" w:sz="4" w:space="0" w:color="2F75B5"/>
              <w:left w:val="nil"/>
              <w:bottom w:val="single" w:sz="4" w:space="0" w:color="BDD7EE"/>
              <w:right w:val="nil"/>
            </w:tcBorders>
            <w:shd w:val="clear" w:color="2F75B5" w:fill="2F75B5"/>
            <w:noWrap/>
            <w:vAlign w:val="center"/>
            <w:hideMark/>
          </w:tcPr>
          <w:p w14:paraId="209EDF1F"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MUJER</w:t>
            </w:r>
          </w:p>
        </w:tc>
        <w:tc>
          <w:tcPr>
            <w:tcW w:w="441" w:type="pct"/>
            <w:tcBorders>
              <w:top w:val="single" w:sz="4" w:space="0" w:color="2F75B5"/>
              <w:left w:val="nil"/>
              <w:bottom w:val="single" w:sz="4" w:space="0" w:color="DDEBF7"/>
              <w:right w:val="nil"/>
            </w:tcBorders>
            <w:shd w:val="clear" w:color="2F75B5" w:fill="2F75B5"/>
            <w:noWrap/>
            <w:vAlign w:val="center"/>
            <w:hideMark/>
          </w:tcPr>
          <w:p w14:paraId="09E26DCC"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Total</w:t>
            </w:r>
          </w:p>
        </w:tc>
        <w:tc>
          <w:tcPr>
            <w:tcW w:w="480" w:type="pct"/>
            <w:tcBorders>
              <w:left w:val="nil"/>
              <w:bottom w:val="single" w:sz="4" w:space="0" w:color="DDEBF7"/>
              <w:right w:val="nil"/>
            </w:tcBorders>
            <w:shd w:val="clear" w:color="2F75B5" w:fill="2F75B5"/>
            <w:vAlign w:val="center"/>
          </w:tcPr>
          <w:p w14:paraId="4E9AF42A"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H</w:t>
            </w:r>
          </w:p>
        </w:tc>
        <w:tc>
          <w:tcPr>
            <w:tcW w:w="563" w:type="pct"/>
            <w:tcBorders>
              <w:left w:val="nil"/>
              <w:bottom w:val="single" w:sz="4" w:space="0" w:color="DDEBF7"/>
              <w:right w:val="nil"/>
            </w:tcBorders>
            <w:shd w:val="clear" w:color="2F75B5" w:fill="2F75B5"/>
            <w:vAlign w:val="center"/>
          </w:tcPr>
          <w:p w14:paraId="2995CCEB"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M</w:t>
            </w:r>
          </w:p>
        </w:tc>
      </w:tr>
      <w:tr w:rsidR="006B08F9" w:rsidRPr="006B08F9" w14:paraId="421E1CD6" w14:textId="77777777" w:rsidTr="000147E8">
        <w:trPr>
          <w:trHeight w:val="300"/>
        </w:trPr>
        <w:tc>
          <w:tcPr>
            <w:tcW w:w="2243" w:type="pct"/>
            <w:tcBorders>
              <w:top w:val="single" w:sz="4" w:space="0" w:color="DDEBF7"/>
              <w:left w:val="nil"/>
              <w:bottom w:val="single" w:sz="4" w:space="0" w:color="DDEBF7"/>
              <w:right w:val="nil"/>
            </w:tcBorders>
            <w:shd w:val="clear" w:color="9BC2E6" w:fill="9BC2E6"/>
            <w:noWrap/>
            <w:vAlign w:val="bottom"/>
            <w:hideMark/>
          </w:tcPr>
          <w:p w14:paraId="1094FEEE" w14:textId="77777777" w:rsidR="006B08F9" w:rsidRPr="006B08F9" w:rsidRDefault="006B08F9" w:rsidP="006B08F9">
            <w:pPr>
              <w:spacing w:after="0" w:line="240" w:lineRule="auto"/>
              <w:jc w:val="both"/>
              <w:rPr>
                <w:rFonts w:ascii="Calibri" w:eastAsia="Times New Roman" w:hAnsi="Calibri" w:cs="Calibri"/>
                <w:sz w:val="20"/>
                <w:lang w:eastAsia="es-ES"/>
              </w:rPr>
            </w:pPr>
            <w:r w:rsidRPr="006B08F9">
              <w:rPr>
                <w:rFonts w:ascii="Calibri" w:eastAsia="Times New Roman" w:hAnsi="Calibri" w:cs="Calibri"/>
                <w:sz w:val="20"/>
                <w:lang w:eastAsia="es-ES"/>
              </w:rPr>
              <w:t>MOD</w:t>
            </w:r>
          </w:p>
        </w:tc>
        <w:tc>
          <w:tcPr>
            <w:tcW w:w="706" w:type="pct"/>
            <w:tcBorders>
              <w:top w:val="single" w:sz="4" w:space="0" w:color="DDEBF7"/>
              <w:left w:val="nil"/>
              <w:bottom w:val="single" w:sz="4" w:space="0" w:color="DDEBF7"/>
              <w:right w:val="nil"/>
            </w:tcBorders>
            <w:shd w:val="clear" w:color="9BC2E6" w:fill="9BC2E6"/>
            <w:noWrap/>
            <w:vAlign w:val="center"/>
            <w:hideMark/>
          </w:tcPr>
          <w:p w14:paraId="3F04AB6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58</w:t>
            </w:r>
          </w:p>
        </w:tc>
        <w:tc>
          <w:tcPr>
            <w:tcW w:w="567" w:type="pct"/>
            <w:tcBorders>
              <w:top w:val="single" w:sz="4" w:space="0" w:color="DDEBF7"/>
              <w:left w:val="nil"/>
              <w:bottom w:val="single" w:sz="4" w:space="0" w:color="DDEBF7"/>
              <w:right w:val="nil"/>
            </w:tcBorders>
            <w:shd w:val="clear" w:color="9BC2E6" w:fill="9BC2E6"/>
            <w:noWrap/>
            <w:vAlign w:val="center"/>
            <w:hideMark/>
          </w:tcPr>
          <w:p w14:paraId="313172E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19</w:t>
            </w:r>
          </w:p>
        </w:tc>
        <w:tc>
          <w:tcPr>
            <w:tcW w:w="441" w:type="pct"/>
            <w:tcBorders>
              <w:top w:val="single" w:sz="4" w:space="0" w:color="DDEBF7"/>
              <w:left w:val="nil"/>
              <w:bottom w:val="single" w:sz="4" w:space="0" w:color="DDEBF7"/>
              <w:right w:val="nil"/>
            </w:tcBorders>
            <w:shd w:val="clear" w:color="9BC2E6" w:fill="9BC2E6"/>
            <w:noWrap/>
            <w:vAlign w:val="center"/>
            <w:hideMark/>
          </w:tcPr>
          <w:p w14:paraId="5112D16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77</w:t>
            </w:r>
          </w:p>
        </w:tc>
        <w:tc>
          <w:tcPr>
            <w:tcW w:w="480" w:type="pct"/>
            <w:tcBorders>
              <w:top w:val="single" w:sz="4" w:space="0" w:color="DDEBF7"/>
              <w:left w:val="nil"/>
              <w:bottom w:val="single" w:sz="4" w:space="0" w:color="DDEBF7"/>
              <w:right w:val="nil"/>
            </w:tcBorders>
            <w:shd w:val="clear" w:color="9BC2E6" w:fill="9BC2E6"/>
            <w:vAlign w:val="center"/>
          </w:tcPr>
          <w:p w14:paraId="59F7439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75%</w:t>
            </w:r>
          </w:p>
        </w:tc>
        <w:tc>
          <w:tcPr>
            <w:tcW w:w="563" w:type="pct"/>
            <w:tcBorders>
              <w:top w:val="single" w:sz="4" w:space="0" w:color="DDEBF7"/>
              <w:left w:val="nil"/>
              <w:bottom w:val="single" w:sz="4" w:space="0" w:color="DDEBF7"/>
              <w:right w:val="nil"/>
            </w:tcBorders>
            <w:shd w:val="clear" w:color="9BC2E6" w:fill="9BC2E6"/>
            <w:vAlign w:val="center"/>
          </w:tcPr>
          <w:p w14:paraId="7DE7D68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25%</w:t>
            </w:r>
          </w:p>
        </w:tc>
      </w:tr>
      <w:tr w:rsidR="006B08F9" w:rsidRPr="006B08F9" w14:paraId="790F6B5B"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18451A48"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2021</w:t>
            </w:r>
          </w:p>
        </w:tc>
        <w:tc>
          <w:tcPr>
            <w:tcW w:w="706" w:type="pct"/>
            <w:tcBorders>
              <w:top w:val="single" w:sz="4" w:space="0" w:color="DDEBF7"/>
              <w:left w:val="nil"/>
              <w:bottom w:val="single" w:sz="4" w:space="0" w:color="5B9BD5"/>
              <w:right w:val="nil"/>
            </w:tcBorders>
            <w:shd w:val="clear" w:color="DDEBF7" w:fill="DDEBF7"/>
            <w:noWrap/>
            <w:vAlign w:val="center"/>
            <w:hideMark/>
          </w:tcPr>
          <w:p w14:paraId="2E0DFC2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11</w:t>
            </w:r>
          </w:p>
        </w:tc>
        <w:tc>
          <w:tcPr>
            <w:tcW w:w="567" w:type="pct"/>
            <w:tcBorders>
              <w:top w:val="single" w:sz="4" w:space="0" w:color="DDEBF7"/>
              <w:left w:val="nil"/>
              <w:bottom w:val="single" w:sz="4" w:space="0" w:color="5B9BD5"/>
              <w:right w:val="nil"/>
            </w:tcBorders>
            <w:shd w:val="clear" w:color="DDEBF7" w:fill="DDEBF7"/>
            <w:noWrap/>
            <w:vAlign w:val="center"/>
            <w:hideMark/>
          </w:tcPr>
          <w:p w14:paraId="698EF5E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5B9BD5"/>
              <w:right w:val="nil"/>
            </w:tcBorders>
            <w:shd w:val="clear" w:color="DDEBF7" w:fill="DDEBF7"/>
            <w:noWrap/>
            <w:vAlign w:val="center"/>
            <w:hideMark/>
          </w:tcPr>
          <w:p w14:paraId="2C7D60D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12</w:t>
            </w:r>
          </w:p>
        </w:tc>
        <w:tc>
          <w:tcPr>
            <w:tcW w:w="480" w:type="pct"/>
            <w:tcBorders>
              <w:top w:val="single" w:sz="4" w:space="0" w:color="DDEBF7"/>
              <w:left w:val="nil"/>
              <w:bottom w:val="single" w:sz="4" w:space="0" w:color="5B9BD5"/>
              <w:right w:val="nil"/>
            </w:tcBorders>
            <w:shd w:val="clear" w:color="DDEBF7" w:fill="DDEBF7"/>
            <w:vAlign w:val="center"/>
          </w:tcPr>
          <w:p w14:paraId="60F7CBA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92%</w:t>
            </w:r>
          </w:p>
        </w:tc>
        <w:tc>
          <w:tcPr>
            <w:tcW w:w="563" w:type="pct"/>
            <w:tcBorders>
              <w:top w:val="single" w:sz="4" w:space="0" w:color="DDEBF7"/>
              <w:left w:val="nil"/>
              <w:bottom w:val="single" w:sz="4" w:space="0" w:color="5B9BD5"/>
              <w:right w:val="nil"/>
            </w:tcBorders>
            <w:shd w:val="clear" w:color="DDEBF7" w:fill="DDEBF7"/>
            <w:vAlign w:val="center"/>
          </w:tcPr>
          <w:p w14:paraId="1D4B9E9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w:t>
            </w:r>
          </w:p>
        </w:tc>
      </w:tr>
      <w:tr w:rsidR="006B08F9" w:rsidRPr="006B08F9" w14:paraId="4DFA0630"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5F9668DC"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Almacén</w:t>
            </w:r>
          </w:p>
        </w:tc>
        <w:tc>
          <w:tcPr>
            <w:tcW w:w="706" w:type="pct"/>
            <w:tcBorders>
              <w:top w:val="single" w:sz="4" w:space="0" w:color="DDEBF7"/>
              <w:left w:val="nil"/>
              <w:bottom w:val="single" w:sz="4" w:space="0" w:color="DDEBF7"/>
              <w:right w:val="nil"/>
            </w:tcBorders>
            <w:shd w:val="clear" w:color="auto" w:fill="auto"/>
            <w:noWrap/>
            <w:vAlign w:val="center"/>
            <w:hideMark/>
          </w:tcPr>
          <w:p w14:paraId="2841A1D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78EB118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6D0CEA2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23806A6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107E07B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0E1B6C9A"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BCC4711"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Limpieza</w:t>
            </w:r>
          </w:p>
        </w:tc>
        <w:tc>
          <w:tcPr>
            <w:tcW w:w="706" w:type="pct"/>
            <w:tcBorders>
              <w:top w:val="single" w:sz="4" w:space="0" w:color="DDEBF7"/>
              <w:left w:val="nil"/>
              <w:bottom w:val="single" w:sz="4" w:space="0" w:color="DDEBF7"/>
              <w:right w:val="nil"/>
            </w:tcBorders>
            <w:shd w:val="clear" w:color="auto" w:fill="auto"/>
            <w:noWrap/>
            <w:vAlign w:val="center"/>
            <w:hideMark/>
          </w:tcPr>
          <w:p w14:paraId="36CF12A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410C0C8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0648774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25156E8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423F368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29F9FE27"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4D221315"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Mantenimiento</w:t>
            </w:r>
          </w:p>
        </w:tc>
        <w:tc>
          <w:tcPr>
            <w:tcW w:w="706" w:type="pct"/>
            <w:tcBorders>
              <w:top w:val="single" w:sz="4" w:space="0" w:color="DDEBF7"/>
              <w:left w:val="nil"/>
              <w:bottom w:val="single" w:sz="4" w:space="0" w:color="DDEBF7"/>
              <w:right w:val="nil"/>
            </w:tcBorders>
            <w:shd w:val="clear" w:color="auto" w:fill="auto"/>
            <w:noWrap/>
            <w:vAlign w:val="center"/>
            <w:hideMark/>
          </w:tcPr>
          <w:p w14:paraId="2F42DCE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33206BD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7DD5271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754961F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1B410F7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661EB1FD"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697D610"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 L3-L7</w:t>
            </w:r>
          </w:p>
        </w:tc>
        <w:tc>
          <w:tcPr>
            <w:tcW w:w="706" w:type="pct"/>
            <w:tcBorders>
              <w:top w:val="single" w:sz="4" w:space="0" w:color="DDEBF7"/>
              <w:left w:val="nil"/>
              <w:bottom w:val="single" w:sz="4" w:space="0" w:color="DDEBF7"/>
              <w:right w:val="nil"/>
            </w:tcBorders>
            <w:shd w:val="clear" w:color="auto" w:fill="auto"/>
            <w:noWrap/>
            <w:vAlign w:val="center"/>
            <w:hideMark/>
          </w:tcPr>
          <w:p w14:paraId="39FC10F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567" w:type="pct"/>
            <w:tcBorders>
              <w:top w:val="single" w:sz="4" w:space="0" w:color="DDEBF7"/>
              <w:left w:val="nil"/>
              <w:bottom w:val="single" w:sz="4" w:space="0" w:color="DDEBF7"/>
              <w:right w:val="nil"/>
            </w:tcBorders>
            <w:shd w:val="clear" w:color="auto" w:fill="auto"/>
            <w:noWrap/>
            <w:vAlign w:val="center"/>
            <w:hideMark/>
          </w:tcPr>
          <w:p w14:paraId="162460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0C8597A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480" w:type="pct"/>
            <w:tcBorders>
              <w:top w:val="single" w:sz="4" w:space="0" w:color="DDEBF7"/>
              <w:left w:val="nil"/>
              <w:bottom w:val="single" w:sz="4" w:space="0" w:color="DDEBF7"/>
              <w:right w:val="nil"/>
            </w:tcBorders>
            <w:vAlign w:val="center"/>
          </w:tcPr>
          <w:p w14:paraId="7C17E61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3BE1F27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24ED1B09"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429F280D"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Producción/Jefe Turno</w:t>
            </w:r>
          </w:p>
        </w:tc>
        <w:tc>
          <w:tcPr>
            <w:tcW w:w="706" w:type="pct"/>
            <w:tcBorders>
              <w:top w:val="single" w:sz="4" w:space="0" w:color="DDEBF7"/>
              <w:left w:val="nil"/>
              <w:bottom w:val="single" w:sz="4" w:space="0" w:color="DDEBF7"/>
              <w:right w:val="nil"/>
            </w:tcBorders>
            <w:shd w:val="clear" w:color="auto" w:fill="auto"/>
            <w:noWrap/>
            <w:vAlign w:val="center"/>
            <w:hideMark/>
          </w:tcPr>
          <w:p w14:paraId="6ED05F3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4AE1179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853FE6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0953DF3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71A6BEA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970971D"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3732E03E"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Producción/L1-L2</w:t>
            </w:r>
          </w:p>
        </w:tc>
        <w:tc>
          <w:tcPr>
            <w:tcW w:w="706" w:type="pct"/>
            <w:tcBorders>
              <w:top w:val="single" w:sz="4" w:space="0" w:color="DDEBF7"/>
              <w:left w:val="nil"/>
              <w:bottom w:val="single" w:sz="4" w:space="0" w:color="DDEBF7"/>
              <w:right w:val="nil"/>
            </w:tcBorders>
            <w:shd w:val="clear" w:color="auto" w:fill="auto"/>
            <w:noWrap/>
            <w:vAlign w:val="center"/>
            <w:hideMark/>
          </w:tcPr>
          <w:p w14:paraId="35D1784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4000EA4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7E288A7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745608C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39B574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3A1866F8"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F61F63A"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Producción/L4</w:t>
            </w:r>
          </w:p>
        </w:tc>
        <w:tc>
          <w:tcPr>
            <w:tcW w:w="706" w:type="pct"/>
            <w:tcBorders>
              <w:top w:val="single" w:sz="4" w:space="0" w:color="DDEBF7"/>
              <w:left w:val="nil"/>
              <w:bottom w:val="single" w:sz="4" w:space="0" w:color="DDEBF7"/>
              <w:right w:val="nil"/>
            </w:tcBorders>
            <w:shd w:val="clear" w:color="auto" w:fill="auto"/>
            <w:noWrap/>
            <w:vAlign w:val="center"/>
            <w:hideMark/>
          </w:tcPr>
          <w:p w14:paraId="3C2FB58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0D531D0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488DAFD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7E9EE5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30C614C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0B1EAE3E"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55330CE9"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2022</w:t>
            </w:r>
          </w:p>
        </w:tc>
        <w:tc>
          <w:tcPr>
            <w:tcW w:w="706" w:type="pct"/>
            <w:tcBorders>
              <w:top w:val="single" w:sz="4" w:space="0" w:color="DDEBF7"/>
              <w:left w:val="nil"/>
              <w:bottom w:val="single" w:sz="4" w:space="0" w:color="5B9BD5"/>
              <w:right w:val="nil"/>
            </w:tcBorders>
            <w:shd w:val="clear" w:color="DDEBF7" w:fill="DDEBF7"/>
            <w:noWrap/>
            <w:vAlign w:val="center"/>
            <w:hideMark/>
          </w:tcPr>
          <w:p w14:paraId="2283382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16</w:t>
            </w:r>
          </w:p>
        </w:tc>
        <w:tc>
          <w:tcPr>
            <w:tcW w:w="567" w:type="pct"/>
            <w:tcBorders>
              <w:top w:val="single" w:sz="4" w:space="0" w:color="DDEBF7"/>
              <w:left w:val="nil"/>
              <w:bottom w:val="single" w:sz="4" w:space="0" w:color="5B9BD5"/>
              <w:right w:val="nil"/>
            </w:tcBorders>
            <w:shd w:val="clear" w:color="DDEBF7" w:fill="DDEBF7"/>
            <w:noWrap/>
            <w:vAlign w:val="center"/>
            <w:hideMark/>
          </w:tcPr>
          <w:p w14:paraId="1F0E5DD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5B9BD5"/>
              <w:right w:val="nil"/>
            </w:tcBorders>
            <w:shd w:val="clear" w:color="DDEBF7" w:fill="DDEBF7"/>
            <w:noWrap/>
            <w:vAlign w:val="center"/>
            <w:hideMark/>
          </w:tcPr>
          <w:p w14:paraId="05334FB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17</w:t>
            </w:r>
          </w:p>
        </w:tc>
        <w:tc>
          <w:tcPr>
            <w:tcW w:w="480" w:type="pct"/>
            <w:tcBorders>
              <w:top w:val="single" w:sz="4" w:space="0" w:color="DDEBF7"/>
              <w:left w:val="nil"/>
              <w:bottom w:val="single" w:sz="4" w:space="0" w:color="5B9BD5"/>
              <w:right w:val="nil"/>
            </w:tcBorders>
            <w:shd w:val="clear" w:color="DDEBF7" w:fill="DDEBF7"/>
            <w:vAlign w:val="center"/>
          </w:tcPr>
          <w:p w14:paraId="1C84BE1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94%</w:t>
            </w:r>
          </w:p>
        </w:tc>
        <w:tc>
          <w:tcPr>
            <w:tcW w:w="563" w:type="pct"/>
            <w:tcBorders>
              <w:top w:val="single" w:sz="4" w:space="0" w:color="DDEBF7"/>
              <w:left w:val="nil"/>
              <w:bottom w:val="single" w:sz="4" w:space="0" w:color="5B9BD5"/>
              <w:right w:val="nil"/>
            </w:tcBorders>
            <w:shd w:val="clear" w:color="DDEBF7" w:fill="DDEBF7"/>
            <w:vAlign w:val="center"/>
          </w:tcPr>
          <w:p w14:paraId="2B7D908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6%</w:t>
            </w:r>
          </w:p>
        </w:tc>
      </w:tr>
      <w:tr w:rsidR="006B08F9" w:rsidRPr="006B08F9" w14:paraId="54827DAA"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330F252A"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Almacén</w:t>
            </w:r>
          </w:p>
        </w:tc>
        <w:tc>
          <w:tcPr>
            <w:tcW w:w="706" w:type="pct"/>
            <w:tcBorders>
              <w:top w:val="single" w:sz="4" w:space="0" w:color="DDEBF7"/>
              <w:left w:val="nil"/>
              <w:bottom w:val="single" w:sz="4" w:space="0" w:color="DDEBF7"/>
              <w:right w:val="nil"/>
            </w:tcBorders>
            <w:shd w:val="clear" w:color="auto" w:fill="auto"/>
            <w:noWrap/>
            <w:vAlign w:val="center"/>
            <w:hideMark/>
          </w:tcPr>
          <w:p w14:paraId="67118F4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w:t>
            </w:r>
          </w:p>
        </w:tc>
        <w:tc>
          <w:tcPr>
            <w:tcW w:w="567" w:type="pct"/>
            <w:tcBorders>
              <w:top w:val="single" w:sz="4" w:space="0" w:color="DDEBF7"/>
              <w:left w:val="nil"/>
              <w:bottom w:val="single" w:sz="4" w:space="0" w:color="DDEBF7"/>
              <w:right w:val="nil"/>
            </w:tcBorders>
            <w:shd w:val="clear" w:color="auto" w:fill="auto"/>
            <w:noWrap/>
            <w:vAlign w:val="center"/>
            <w:hideMark/>
          </w:tcPr>
          <w:p w14:paraId="27B27A8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0513377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w:t>
            </w:r>
          </w:p>
        </w:tc>
        <w:tc>
          <w:tcPr>
            <w:tcW w:w="480" w:type="pct"/>
            <w:tcBorders>
              <w:top w:val="single" w:sz="4" w:space="0" w:color="DDEBF7"/>
              <w:left w:val="nil"/>
              <w:bottom w:val="single" w:sz="4" w:space="0" w:color="DDEBF7"/>
              <w:right w:val="nil"/>
            </w:tcBorders>
            <w:vAlign w:val="center"/>
          </w:tcPr>
          <w:p w14:paraId="4D432FA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587598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279EEA6"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D1BB2A2"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Limpieza</w:t>
            </w:r>
          </w:p>
        </w:tc>
        <w:tc>
          <w:tcPr>
            <w:tcW w:w="706" w:type="pct"/>
            <w:tcBorders>
              <w:top w:val="single" w:sz="4" w:space="0" w:color="DDEBF7"/>
              <w:left w:val="nil"/>
              <w:bottom w:val="single" w:sz="4" w:space="0" w:color="DDEBF7"/>
              <w:right w:val="nil"/>
            </w:tcBorders>
            <w:shd w:val="clear" w:color="auto" w:fill="auto"/>
            <w:noWrap/>
            <w:vAlign w:val="center"/>
            <w:hideMark/>
          </w:tcPr>
          <w:p w14:paraId="1AA0BC7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236A928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4A84C79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62EAF28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6A67281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1F49241A"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6AC5062E"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w:t>
            </w:r>
          </w:p>
        </w:tc>
        <w:tc>
          <w:tcPr>
            <w:tcW w:w="706" w:type="pct"/>
            <w:tcBorders>
              <w:top w:val="single" w:sz="4" w:space="0" w:color="DDEBF7"/>
              <w:left w:val="nil"/>
              <w:bottom w:val="single" w:sz="4" w:space="0" w:color="DDEBF7"/>
              <w:right w:val="nil"/>
            </w:tcBorders>
            <w:shd w:val="clear" w:color="auto" w:fill="auto"/>
            <w:noWrap/>
            <w:vAlign w:val="center"/>
            <w:hideMark/>
          </w:tcPr>
          <w:p w14:paraId="238B158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29C6084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2D39628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0D8535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4A50F80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53A695E6"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53FACC51"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 L3-L7</w:t>
            </w:r>
          </w:p>
        </w:tc>
        <w:tc>
          <w:tcPr>
            <w:tcW w:w="706" w:type="pct"/>
            <w:tcBorders>
              <w:top w:val="single" w:sz="4" w:space="0" w:color="DDEBF7"/>
              <w:left w:val="nil"/>
              <w:bottom w:val="single" w:sz="4" w:space="0" w:color="DDEBF7"/>
              <w:right w:val="nil"/>
            </w:tcBorders>
            <w:shd w:val="clear" w:color="auto" w:fill="auto"/>
            <w:noWrap/>
            <w:vAlign w:val="center"/>
            <w:hideMark/>
          </w:tcPr>
          <w:p w14:paraId="577D153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567" w:type="pct"/>
            <w:tcBorders>
              <w:top w:val="single" w:sz="4" w:space="0" w:color="DDEBF7"/>
              <w:left w:val="nil"/>
              <w:bottom w:val="single" w:sz="4" w:space="0" w:color="DDEBF7"/>
              <w:right w:val="nil"/>
            </w:tcBorders>
            <w:shd w:val="clear" w:color="auto" w:fill="auto"/>
            <w:noWrap/>
            <w:vAlign w:val="center"/>
            <w:hideMark/>
          </w:tcPr>
          <w:p w14:paraId="74A3DE5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4D96412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480" w:type="pct"/>
            <w:tcBorders>
              <w:top w:val="single" w:sz="4" w:space="0" w:color="DDEBF7"/>
              <w:left w:val="nil"/>
              <w:bottom w:val="single" w:sz="4" w:space="0" w:color="DDEBF7"/>
              <w:right w:val="nil"/>
            </w:tcBorders>
            <w:vAlign w:val="center"/>
          </w:tcPr>
          <w:p w14:paraId="184EEF0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735BD2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55CC3021"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38D187C0"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Producción/Jefatura Turno</w:t>
            </w:r>
          </w:p>
        </w:tc>
        <w:tc>
          <w:tcPr>
            <w:tcW w:w="706" w:type="pct"/>
            <w:tcBorders>
              <w:top w:val="single" w:sz="4" w:space="0" w:color="DDEBF7"/>
              <w:left w:val="nil"/>
              <w:bottom w:val="single" w:sz="4" w:space="0" w:color="DDEBF7"/>
              <w:right w:val="nil"/>
            </w:tcBorders>
            <w:shd w:val="clear" w:color="auto" w:fill="auto"/>
            <w:noWrap/>
            <w:vAlign w:val="center"/>
            <w:hideMark/>
          </w:tcPr>
          <w:p w14:paraId="5951998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2A7AD20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44D7A95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20891A5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46C384D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666CA065"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155F3DC7"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Producción/L1-L2</w:t>
            </w:r>
          </w:p>
        </w:tc>
        <w:tc>
          <w:tcPr>
            <w:tcW w:w="706" w:type="pct"/>
            <w:tcBorders>
              <w:top w:val="single" w:sz="4" w:space="0" w:color="DDEBF7"/>
              <w:left w:val="nil"/>
              <w:bottom w:val="single" w:sz="4" w:space="0" w:color="DDEBF7"/>
              <w:right w:val="nil"/>
            </w:tcBorders>
            <w:shd w:val="clear" w:color="auto" w:fill="auto"/>
            <w:noWrap/>
            <w:vAlign w:val="center"/>
            <w:hideMark/>
          </w:tcPr>
          <w:p w14:paraId="01D1C25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6718CB7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D432C0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54FC695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72634C2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758549C9"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0524032"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Producción/L4</w:t>
            </w:r>
          </w:p>
        </w:tc>
        <w:tc>
          <w:tcPr>
            <w:tcW w:w="706" w:type="pct"/>
            <w:tcBorders>
              <w:top w:val="single" w:sz="4" w:space="0" w:color="DDEBF7"/>
              <w:left w:val="nil"/>
              <w:bottom w:val="single" w:sz="4" w:space="0" w:color="DDEBF7"/>
              <w:right w:val="nil"/>
            </w:tcBorders>
            <w:shd w:val="clear" w:color="auto" w:fill="auto"/>
            <w:noWrap/>
            <w:vAlign w:val="center"/>
            <w:hideMark/>
          </w:tcPr>
          <w:p w14:paraId="1E75A18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21C23FC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414EA8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2175992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378146C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48BDB45"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156C89C6"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Producción/MMPP</w:t>
            </w:r>
          </w:p>
        </w:tc>
        <w:tc>
          <w:tcPr>
            <w:tcW w:w="706" w:type="pct"/>
            <w:tcBorders>
              <w:top w:val="single" w:sz="4" w:space="0" w:color="DDEBF7"/>
              <w:left w:val="nil"/>
              <w:bottom w:val="single" w:sz="4" w:space="0" w:color="DDEBF7"/>
              <w:right w:val="nil"/>
            </w:tcBorders>
            <w:shd w:val="clear" w:color="auto" w:fill="auto"/>
            <w:noWrap/>
            <w:vAlign w:val="center"/>
            <w:hideMark/>
          </w:tcPr>
          <w:p w14:paraId="7FEE3E2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71D44EF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78E6351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328EB73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816FA4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3EEDAE1E"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5467B45E"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2023</w:t>
            </w:r>
          </w:p>
        </w:tc>
        <w:tc>
          <w:tcPr>
            <w:tcW w:w="706" w:type="pct"/>
            <w:tcBorders>
              <w:top w:val="single" w:sz="4" w:space="0" w:color="DDEBF7"/>
              <w:left w:val="nil"/>
              <w:bottom w:val="single" w:sz="4" w:space="0" w:color="5B9BD5"/>
              <w:right w:val="nil"/>
            </w:tcBorders>
            <w:shd w:val="clear" w:color="DDEBF7" w:fill="DDEBF7"/>
            <w:noWrap/>
            <w:vAlign w:val="center"/>
            <w:hideMark/>
          </w:tcPr>
          <w:p w14:paraId="297F4CD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30</w:t>
            </w:r>
          </w:p>
        </w:tc>
        <w:tc>
          <w:tcPr>
            <w:tcW w:w="567" w:type="pct"/>
            <w:tcBorders>
              <w:top w:val="single" w:sz="4" w:space="0" w:color="DDEBF7"/>
              <w:left w:val="nil"/>
              <w:bottom w:val="single" w:sz="4" w:space="0" w:color="5B9BD5"/>
              <w:right w:val="nil"/>
            </w:tcBorders>
            <w:shd w:val="clear" w:color="DDEBF7" w:fill="DDEBF7"/>
            <w:noWrap/>
            <w:vAlign w:val="center"/>
            <w:hideMark/>
          </w:tcPr>
          <w:p w14:paraId="13B4CED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17</w:t>
            </w:r>
          </w:p>
        </w:tc>
        <w:tc>
          <w:tcPr>
            <w:tcW w:w="441" w:type="pct"/>
            <w:tcBorders>
              <w:top w:val="single" w:sz="4" w:space="0" w:color="DDEBF7"/>
              <w:left w:val="nil"/>
              <w:bottom w:val="single" w:sz="4" w:space="0" w:color="5B9BD5"/>
              <w:right w:val="nil"/>
            </w:tcBorders>
            <w:shd w:val="clear" w:color="DDEBF7" w:fill="DDEBF7"/>
            <w:noWrap/>
            <w:vAlign w:val="center"/>
            <w:hideMark/>
          </w:tcPr>
          <w:p w14:paraId="1A70FBE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47</w:t>
            </w:r>
          </w:p>
        </w:tc>
        <w:tc>
          <w:tcPr>
            <w:tcW w:w="480" w:type="pct"/>
            <w:tcBorders>
              <w:top w:val="single" w:sz="4" w:space="0" w:color="DDEBF7"/>
              <w:left w:val="nil"/>
              <w:bottom w:val="single" w:sz="4" w:space="0" w:color="5B9BD5"/>
              <w:right w:val="nil"/>
            </w:tcBorders>
            <w:shd w:val="clear" w:color="DDEBF7" w:fill="DDEBF7"/>
            <w:vAlign w:val="center"/>
          </w:tcPr>
          <w:p w14:paraId="7B7CC44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64%</w:t>
            </w:r>
          </w:p>
        </w:tc>
        <w:tc>
          <w:tcPr>
            <w:tcW w:w="563" w:type="pct"/>
            <w:tcBorders>
              <w:top w:val="single" w:sz="4" w:space="0" w:color="DDEBF7"/>
              <w:left w:val="nil"/>
              <w:bottom w:val="single" w:sz="4" w:space="0" w:color="5B9BD5"/>
              <w:right w:val="nil"/>
            </w:tcBorders>
            <w:shd w:val="clear" w:color="DDEBF7" w:fill="DDEBF7"/>
            <w:vAlign w:val="center"/>
          </w:tcPr>
          <w:p w14:paraId="7C82BF3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36%</w:t>
            </w:r>
          </w:p>
        </w:tc>
      </w:tr>
      <w:tr w:rsidR="006B08F9" w:rsidRPr="006B08F9" w14:paraId="16326505"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3F3D7D5B"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Almacén</w:t>
            </w:r>
          </w:p>
        </w:tc>
        <w:tc>
          <w:tcPr>
            <w:tcW w:w="706" w:type="pct"/>
            <w:tcBorders>
              <w:top w:val="single" w:sz="4" w:space="0" w:color="DDEBF7"/>
              <w:left w:val="nil"/>
              <w:bottom w:val="single" w:sz="4" w:space="0" w:color="DDEBF7"/>
              <w:right w:val="nil"/>
            </w:tcBorders>
            <w:shd w:val="clear" w:color="auto" w:fill="auto"/>
            <w:noWrap/>
            <w:vAlign w:val="center"/>
            <w:hideMark/>
          </w:tcPr>
          <w:p w14:paraId="34FED85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7</w:t>
            </w:r>
          </w:p>
        </w:tc>
        <w:tc>
          <w:tcPr>
            <w:tcW w:w="567" w:type="pct"/>
            <w:tcBorders>
              <w:top w:val="single" w:sz="4" w:space="0" w:color="DDEBF7"/>
              <w:left w:val="nil"/>
              <w:bottom w:val="single" w:sz="4" w:space="0" w:color="DDEBF7"/>
              <w:right w:val="nil"/>
            </w:tcBorders>
            <w:shd w:val="clear" w:color="auto" w:fill="auto"/>
            <w:noWrap/>
            <w:vAlign w:val="center"/>
            <w:hideMark/>
          </w:tcPr>
          <w:p w14:paraId="2FBE31A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2E82FE4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7</w:t>
            </w:r>
          </w:p>
        </w:tc>
        <w:tc>
          <w:tcPr>
            <w:tcW w:w="480" w:type="pct"/>
            <w:tcBorders>
              <w:top w:val="single" w:sz="4" w:space="0" w:color="DDEBF7"/>
              <w:left w:val="nil"/>
              <w:bottom w:val="single" w:sz="4" w:space="0" w:color="DDEBF7"/>
              <w:right w:val="nil"/>
            </w:tcBorders>
            <w:vAlign w:val="center"/>
          </w:tcPr>
          <w:p w14:paraId="7260B46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02F543B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1B5F203"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65A3F7F"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Aux Producción</w:t>
            </w:r>
          </w:p>
        </w:tc>
        <w:tc>
          <w:tcPr>
            <w:tcW w:w="706" w:type="pct"/>
            <w:tcBorders>
              <w:top w:val="single" w:sz="4" w:space="0" w:color="DDEBF7"/>
              <w:left w:val="nil"/>
              <w:bottom w:val="single" w:sz="4" w:space="0" w:color="DDEBF7"/>
              <w:right w:val="nil"/>
            </w:tcBorders>
            <w:shd w:val="clear" w:color="auto" w:fill="auto"/>
            <w:noWrap/>
            <w:vAlign w:val="center"/>
            <w:hideMark/>
          </w:tcPr>
          <w:p w14:paraId="6F42AAF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6BA6095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5BC23F2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45FE8E1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519D118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FF242EB"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C1216A3"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Limpieza</w:t>
            </w:r>
          </w:p>
        </w:tc>
        <w:tc>
          <w:tcPr>
            <w:tcW w:w="706" w:type="pct"/>
            <w:tcBorders>
              <w:top w:val="single" w:sz="4" w:space="0" w:color="DDEBF7"/>
              <w:left w:val="nil"/>
              <w:bottom w:val="single" w:sz="4" w:space="0" w:color="DDEBF7"/>
              <w:right w:val="nil"/>
            </w:tcBorders>
            <w:shd w:val="clear" w:color="auto" w:fill="auto"/>
            <w:noWrap/>
            <w:vAlign w:val="center"/>
            <w:hideMark/>
          </w:tcPr>
          <w:p w14:paraId="2CFB31E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3BB51CD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441" w:type="pct"/>
            <w:tcBorders>
              <w:top w:val="single" w:sz="4" w:space="0" w:color="DDEBF7"/>
              <w:left w:val="nil"/>
              <w:bottom w:val="single" w:sz="4" w:space="0" w:color="DDEBF7"/>
              <w:right w:val="nil"/>
            </w:tcBorders>
            <w:shd w:val="clear" w:color="auto" w:fill="auto"/>
            <w:noWrap/>
            <w:vAlign w:val="center"/>
            <w:hideMark/>
          </w:tcPr>
          <w:p w14:paraId="2E2136D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w:t>
            </w:r>
          </w:p>
        </w:tc>
        <w:tc>
          <w:tcPr>
            <w:tcW w:w="480" w:type="pct"/>
            <w:tcBorders>
              <w:top w:val="single" w:sz="4" w:space="0" w:color="DDEBF7"/>
              <w:left w:val="nil"/>
              <w:bottom w:val="single" w:sz="4" w:space="0" w:color="DDEBF7"/>
              <w:right w:val="nil"/>
            </w:tcBorders>
            <w:vAlign w:val="center"/>
          </w:tcPr>
          <w:p w14:paraId="4B4250F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20%</w:t>
            </w:r>
          </w:p>
        </w:tc>
        <w:tc>
          <w:tcPr>
            <w:tcW w:w="563" w:type="pct"/>
            <w:tcBorders>
              <w:top w:val="single" w:sz="4" w:space="0" w:color="DDEBF7"/>
              <w:left w:val="nil"/>
              <w:bottom w:val="single" w:sz="4" w:space="0" w:color="DDEBF7"/>
              <w:right w:val="nil"/>
            </w:tcBorders>
            <w:vAlign w:val="center"/>
          </w:tcPr>
          <w:p w14:paraId="4A28F2A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80%</w:t>
            </w:r>
          </w:p>
        </w:tc>
      </w:tr>
      <w:tr w:rsidR="006B08F9" w:rsidRPr="006B08F9" w14:paraId="58AA677F"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BFDFF13"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Mantenimiento</w:t>
            </w:r>
          </w:p>
        </w:tc>
        <w:tc>
          <w:tcPr>
            <w:tcW w:w="706" w:type="pct"/>
            <w:tcBorders>
              <w:top w:val="single" w:sz="4" w:space="0" w:color="DDEBF7"/>
              <w:left w:val="nil"/>
              <w:bottom w:val="single" w:sz="4" w:space="0" w:color="DDEBF7"/>
              <w:right w:val="nil"/>
            </w:tcBorders>
            <w:shd w:val="clear" w:color="auto" w:fill="auto"/>
            <w:noWrap/>
            <w:vAlign w:val="center"/>
            <w:hideMark/>
          </w:tcPr>
          <w:p w14:paraId="4A2F3D3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114D35F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5A1CE2C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2135E60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BC5A72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12300B72"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1C51554C"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 L3-L7</w:t>
            </w:r>
          </w:p>
        </w:tc>
        <w:tc>
          <w:tcPr>
            <w:tcW w:w="706" w:type="pct"/>
            <w:tcBorders>
              <w:top w:val="single" w:sz="4" w:space="0" w:color="DDEBF7"/>
              <w:left w:val="nil"/>
              <w:bottom w:val="single" w:sz="4" w:space="0" w:color="DDEBF7"/>
              <w:right w:val="nil"/>
            </w:tcBorders>
            <w:shd w:val="clear" w:color="auto" w:fill="auto"/>
            <w:noWrap/>
            <w:vAlign w:val="center"/>
            <w:hideMark/>
          </w:tcPr>
          <w:p w14:paraId="7741F62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w:t>
            </w:r>
          </w:p>
        </w:tc>
        <w:tc>
          <w:tcPr>
            <w:tcW w:w="567" w:type="pct"/>
            <w:tcBorders>
              <w:top w:val="single" w:sz="4" w:space="0" w:color="DDEBF7"/>
              <w:left w:val="nil"/>
              <w:bottom w:val="single" w:sz="4" w:space="0" w:color="DDEBF7"/>
              <w:right w:val="nil"/>
            </w:tcBorders>
            <w:shd w:val="clear" w:color="auto" w:fill="auto"/>
            <w:noWrap/>
            <w:vAlign w:val="center"/>
            <w:hideMark/>
          </w:tcPr>
          <w:p w14:paraId="388C790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41" w:type="pct"/>
            <w:tcBorders>
              <w:top w:val="single" w:sz="4" w:space="0" w:color="DDEBF7"/>
              <w:left w:val="nil"/>
              <w:bottom w:val="single" w:sz="4" w:space="0" w:color="DDEBF7"/>
              <w:right w:val="nil"/>
            </w:tcBorders>
            <w:shd w:val="clear" w:color="auto" w:fill="auto"/>
            <w:noWrap/>
            <w:vAlign w:val="center"/>
            <w:hideMark/>
          </w:tcPr>
          <w:p w14:paraId="000BD2F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w:t>
            </w:r>
          </w:p>
        </w:tc>
        <w:tc>
          <w:tcPr>
            <w:tcW w:w="480" w:type="pct"/>
            <w:tcBorders>
              <w:top w:val="single" w:sz="4" w:space="0" w:color="DDEBF7"/>
              <w:left w:val="nil"/>
              <w:bottom w:val="single" w:sz="4" w:space="0" w:color="DDEBF7"/>
              <w:right w:val="nil"/>
            </w:tcBorders>
            <w:vAlign w:val="center"/>
          </w:tcPr>
          <w:p w14:paraId="60AA1EC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80%</w:t>
            </w:r>
          </w:p>
        </w:tc>
        <w:tc>
          <w:tcPr>
            <w:tcW w:w="563" w:type="pct"/>
            <w:tcBorders>
              <w:top w:val="single" w:sz="4" w:space="0" w:color="DDEBF7"/>
              <w:left w:val="nil"/>
              <w:bottom w:val="single" w:sz="4" w:space="0" w:color="DDEBF7"/>
              <w:right w:val="nil"/>
            </w:tcBorders>
            <w:vAlign w:val="center"/>
          </w:tcPr>
          <w:p w14:paraId="796AD31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20%</w:t>
            </w:r>
          </w:p>
        </w:tc>
      </w:tr>
      <w:tr w:rsidR="006B08F9" w:rsidRPr="006B08F9" w14:paraId="1FC5CBCF"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5833C6FD"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Producción/Jefe Turno</w:t>
            </w:r>
          </w:p>
        </w:tc>
        <w:tc>
          <w:tcPr>
            <w:tcW w:w="706" w:type="pct"/>
            <w:tcBorders>
              <w:top w:val="single" w:sz="4" w:space="0" w:color="DDEBF7"/>
              <w:left w:val="nil"/>
              <w:bottom w:val="single" w:sz="4" w:space="0" w:color="DDEBF7"/>
              <w:right w:val="nil"/>
            </w:tcBorders>
            <w:shd w:val="clear" w:color="auto" w:fill="auto"/>
            <w:noWrap/>
            <w:vAlign w:val="center"/>
            <w:hideMark/>
          </w:tcPr>
          <w:p w14:paraId="5565C9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3CDEDC3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4CB2809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76FD236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6844503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0BCDF050"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22893C7"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Producción/L1-L2</w:t>
            </w:r>
          </w:p>
        </w:tc>
        <w:tc>
          <w:tcPr>
            <w:tcW w:w="706" w:type="pct"/>
            <w:tcBorders>
              <w:top w:val="single" w:sz="4" w:space="0" w:color="DDEBF7"/>
              <w:left w:val="nil"/>
              <w:bottom w:val="single" w:sz="4" w:space="0" w:color="DDEBF7"/>
              <w:right w:val="nil"/>
            </w:tcBorders>
            <w:shd w:val="clear" w:color="auto" w:fill="auto"/>
            <w:noWrap/>
            <w:vAlign w:val="center"/>
            <w:hideMark/>
          </w:tcPr>
          <w:p w14:paraId="69B9E90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w:t>
            </w:r>
          </w:p>
        </w:tc>
        <w:tc>
          <w:tcPr>
            <w:tcW w:w="567" w:type="pct"/>
            <w:tcBorders>
              <w:top w:val="single" w:sz="4" w:space="0" w:color="DDEBF7"/>
              <w:left w:val="nil"/>
              <w:bottom w:val="single" w:sz="4" w:space="0" w:color="DDEBF7"/>
              <w:right w:val="nil"/>
            </w:tcBorders>
            <w:shd w:val="clear" w:color="auto" w:fill="auto"/>
            <w:noWrap/>
            <w:vAlign w:val="center"/>
            <w:hideMark/>
          </w:tcPr>
          <w:p w14:paraId="1C2D59B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12D74D0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6</w:t>
            </w:r>
          </w:p>
        </w:tc>
        <w:tc>
          <w:tcPr>
            <w:tcW w:w="480" w:type="pct"/>
            <w:tcBorders>
              <w:top w:val="single" w:sz="4" w:space="0" w:color="DDEBF7"/>
              <w:left w:val="nil"/>
              <w:bottom w:val="single" w:sz="4" w:space="0" w:color="DDEBF7"/>
              <w:right w:val="nil"/>
            </w:tcBorders>
            <w:vAlign w:val="center"/>
          </w:tcPr>
          <w:p w14:paraId="68B2919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83%</w:t>
            </w:r>
          </w:p>
        </w:tc>
        <w:tc>
          <w:tcPr>
            <w:tcW w:w="563" w:type="pct"/>
            <w:tcBorders>
              <w:top w:val="single" w:sz="4" w:space="0" w:color="DDEBF7"/>
              <w:left w:val="nil"/>
              <w:bottom w:val="single" w:sz="4" w:space="0" w:color="DDEBF7"/>
              <w:right w:val="nil"/>
            </w:tcBorders>
            <w:vAlign w:val="center"/>
          </w:tcPr>
          <w:p w14:paraId="2588CA8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17%</w:t>
            </w:r>
          </w:p>
        </w:tc>
      </w:tr>
      <w:tr w:rsidR="006B08F9" w:rsidRPr="006B08F9" w14:paraId="1B83A9A0"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688F60A"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Producción/L4</w:t>
            </w:r>
          </w:p>
        </w:tc>
        <w:tc>
          <w:tcPr>
            <w:tcW w:w="706" w:type="pct"/>
            <w:tcBorders>
              <w:top w:val="single" w:sz="4" w:space="0" w:color="DDEBF7"/>
              <w:left w:val="nil"/>
              <w:bottom w:val="single" w:sz="4" w:space="0" w:color="DDEBF7"/>
              <w:right w:val="nil"/>
            </w:tcBorders>
            <w:shd w:val="clear" w:color="auto" w:fill="auto"/>
            <w:noWrap/>
            <w:vAlign w:val="center"/>
            <w:hideMark/>
          </w:tcPr>
          <w:p w14:paraId="7F53DAA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4EF971E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5294386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1B45E20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62FCE90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7654A122"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50F25EF"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Producción/MMPP</w:t>
            </w:r>
          </w:p>
        </w:tc>
        <w:tc>
          <w:tcPr>
            <w:tcW w:w="706" w:type="pct"/>
            <w:tcBorders>
              <w:top w:val="single" w:sz="4" w:space="0" w:color="DDEBF7"/>
              <w:left w:val="nil"/>
              <w:bottom w:val="single" w:sz="4" w:space="0" w:color="DDEBF7"/>
              <w:right w:val="nil"/>
            </w:tcBorders>
            <w:shd w:val="clear" w:color="auto" w:fill="auto"/>
            <w:noWrap/>
            <w:vAlign w:val="center"/>
            <w:hideMark/>
          </w:tcPr>
          <w:p w14:paraId="512F0E4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1542919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5D7BCE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307781A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73B4B36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7E521A3A"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7B68047"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Producción/Monodosis</w:t>
            </w:r>
          </w:p>
        </w:tc>
        <w:tc>
          <w:tcPr>
            <w:tcW w:w="706" w:type="pct"/>
            <w:tcBorders>
              <w:top w:val="single" w:sz="4" w:space="0" w:color="DDEBF7"/>
              <w:left w:val="nil"/>
              <w:bottom w:val="single" w:sz="4" w:space="0" w:color="DDEBF7"/>
              <w:right w:val="nil"/>
            </w:tcBorders>
            <w:shd w:val="clear" w:color="auto" w:fill="auto"/>
            <w:noWrap/>
            <w:vAlign w:val="center"/>
            <w:hideMark/>
          </w:tcPr>
          <w:p w14:paraId="1F63DF1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5571364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w:t>
            </w:r>
          </w:p>
        </w:tc>
        <w:tc>
          <w:tcPr>
            <w:tcW w:w="441" w:type="pct"/>
            <w:tcBorders>
              <w:top w:val="single" w:sz="4" w:space="0" w:color="DDEBF7"/>
              <w:left w:val="nil"/>
              <w:bottom w:val="single" w:sz="4" w:space="0" w:color="DDEBF7"/>
              <w:right w:val="nil"/>
            </w:tcBorders>
            <w:shd w:val="clear" w:color="auto" w:fill="auto"/>
            <w:noWrap/>
            <w:vAlign w:val="center"/>
            <w:hideMark/>
          </w:tcPr>
          <w:p w14:paraId="733C87A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11</w:t>
            </w:r>
          </w:p>
        </w:tc>
        <w:tc>
          <w:tcPr>
            <w:tcW w:w="480" w:type="pct"/>
            <w:tcBorders>
              <w:top w:val="single" w:sz="4" w:space="0" w:color="DDEBF7"/>
              <w:left w:val="nil"/>
              <w:bottom w:val="single" w:sz="4" w:space="0" w:color="DDEBF7"/>
              <w:right w:val="nil"/>
            </w:tcBorders>
            <w:vAlign w:val="center"/>
          </w:tcPr>
          <w:p w14:paraId="742DED0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9%</w:t>
            </w:r>
          </w:p>
        </w:tc>
        <w:tc>
          <w:tcPr>
            <w:tcW w:w="563" w:type="pct"/>
            <w:tcBorders>
              <w:top w:val="single" w:sz="4" w:space="0" w:color="DDEBF7"/>
              <w:left w:val="nil"/>
              <w:bottom w:val="single" w:sz="4" w:space="0" w:color="DDEBF7"/>
              <w:right w:val="nil"/>
            </w:tcBorders>
            <w:vAlign w:val="center"/>
          </w:tcPr>
          <w:p w14:paraId="20EB4F6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91%</w:t>
            </w:r>
          </w:p>
        </w:tc>
      </w:tr>
      <w:tr w:rsidR="006B08F9" w:rsidRPr="006B08F9" w14:paraId="0FCCF3E1"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2EC50DEB"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2024</w:t>
            </w:r>
          </w:p>
        </w:tc>
        <w:tc>
          <w:tcPr>
            <w:tcW w:w="706" w:type="pct"/>
            <w:tcBorders>
              <w:top w:val="single" w:sz="4" w:space="0" w:color="DDEBF7"/>
              <w:left w:val="nil"/>
              <w:bottom w:val="single" w:sz="4" w:space="0" w:color="5B9BD5"/>
              <w:right w:val="nil"/>
            </w:tcBorders>
            <w:shd w:val="clear" w:color="DDEBF7" w:fill="DDEBF7"/>
            <w:noWrap/>
            <w:vAlign w:val="center"/>
            <w:hideMark/>
          </w:tcPr>
          <w:p w14:paraId="58B3CB1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5B9BD5"/>
              <w:right w:val="nil"/>
            </w:tcBorders>
            <w:shd w:val="clear" w:color="DDEBF7" w:fill="DDEBF7"/>
            <w:noWrap/>
            <w:vAlign w:val="center"/>
            <w:hideMark/>
          </w:tcPr>
          <w:p w14:paraId="0483C9B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5B9BD5"/>
              <w:right w:val="nil"/>
            </w:tcBorders>
            <w:shd w:val="clear" w:color="DDEBF7" w:fill="DDEBF7"/>
            <w:noWrap/>
            <w:vAlign w:val="center"/>
            <w:hideMark/>
          </w:tcPr>
          <w:p w14:paraId="4EDF25F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5B9BD5"/>
              <w:right w:val="nil"/>
            </w:tcBorders>
            <w:shd w:val="clear" w:color="DDEBF7" w:fill="DDEBF7"/>
            <w:vAlign w:val="center"/>
          </w:tcPr>
          <w:p w14:paraId="61C0211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5B9BD5"/>
              <w:right w:val="nil"/>
            </w:tcBorders>
            <w:shd w:val="clear" w:color="DDEBF7" w:fill="DDEBF7"/>
            <w:vAlign w:val="center"/>
          </w:tcPr>
          <w:p w14:paraId="22C2373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61478D64"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44B4A95F"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Almacén</w:t>
            </w:r>
          </w:p>
        </w:tc>
        <w:tc>
          <w:tcPr>
            <w:tcW w:w="706" w:type="pct"/>
            <w:tcBorders>
              <w:top w:val="single" w:sz="4" w:space="0" w:color="DDEBF7"/>
              <w:left w:val="nil"/>
              <w:bottom w:val="single" w:sz="4" w:space="0" w:color="DDEBF7"/>
              <w:right w:val="nil"/>
            </w:tcBorders>
            <w:shd w:val="clear" w:color="auto" w:fill="auto"/>
            <w:noWrap/>
            <w:vAlign w:val="center"/>
            <w:hideMark/>
          </w:tcPr>
          <w:p w14:paraId="61D288E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64DB45F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4B17B6B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67CAA90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64C47EF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512AB525" w14:textId="77777777" w:rsidTr="000147E8">
        <w:trPr>
          <w:trHeight w:val="300"/>
        </w:trPr>
        <w:tc>
          <w:tcPr>
            <w:tcW w:w="2243" w:type="pct"/>
            <w:tcBorders>
              <w:top w:val="single" w:sz="4" w:space="0" w:color="DDEBF7"/>
              <w:left w:val="nil"/>
              <w:bottom w:val="single" w:sz="4" w:space="0" w:color="DDEBF7"/>
              <w:right w:val="nil"/>
            </w:tcBorders>
            <w:shd w:val="clear" w:color="9BC2E6" w:fill="9BC2E6"/>
            <w:noWrap/>
            <w:vAlign w:val="bottom"/>
            <w:hideMark/>
          </w:tcPr>
          <w:p w14:paraId="11080FFF" w14:textId="77777777" w:rsidR="006B08F9" w:rsidRPr="006B08F9" w:rsidRDefault="006B08F9" w:rsidP="006B08F9">
            <w:pPr>
              <w:spacing w:after="0" w:line="240" w:lineRule="auto"/>
              <w:jc w:val="both"/>
              <w:rPr>
                <w:rFonts w:ascii="Calibri" w:eastAsia="Times New Roman" w:hAnsi="Calibri" w:cs="Calibri"/>
                <w:sz w:val="20"/>
                <w:lang w:eastAsia="es-ES"/>
              </w:rPr>
            </w:pPr>
            <w:r w:rsidRPr="006B08F9">
              <w:rPr>
                <w:rFonts w:ascii="Calibri" w:eastAsia="Times New Roman" w:hAnsi="Calibri" w:cs="Calibri"/>
                <w:sz w:val="20"/>
                <w:lang w:eastAsia="es-ES"/>
              </w:rPr>
              <w:t>MOI</w:t>
            </w:r>
          </w:p>
        </w:tc>
        <w:tc>
          <w:tcPr>
            <w:tcW w:w="706" w:type="pct"/>
            <w:tcBorders>
              <w:top w:val="single" w:sz="4" w:space="0" w:color="DDEBF7"/>
              <w:left w:val="nil"/>
              <w:bottom w:val="single" w:sz="4" w:space="0" w:color="DDEBF7"/>
              <w:right w:val="nil"/>
            </w:tcBorders>
            <w:shd w:val="clear" w:color="9BC2E6" w:fill="9BC2E6"/>
            <w:noWrap/>
            <w:vAlign w:val="center"/>
            <w:hideMark/>
          </w:tcPr>
          <w:p w14:paraId="7D5A54D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w:t>
            </w:r>
          </w:p>
        </w:tc>
        <w:tc>
          <w:tcPr>
            <w:tcW w:w="567" w:type="pct"/>
            <w:tcBorders>
              <w:top w:val="single" w:sz="4" w:space="0" w:color="DDEBF7"/>
              <w:left w:val="nil"/>
              <w:bottom w:val="single" w:sz="4" w:space="0" w:color="DDEBF7"/>
              <w:right w:val="nil"/>
            </w:tcBorders>
            <w:shd w:val="clear" w:color="9BC2E6" w:fill="9BC2E6"/>
            <w:noWrap/>
            <w:vAlign w:val="center"/>
            <w:hideMark/>
          </w:tcPr>
          <w:p w14:paraId="0D76C17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w:t>
            </w:r>
          </w:p>
        </w:tc>
        <w:tc>
          <w:tcPr>
            <w:tcW w:w="441" w:type="pct"/>
            <w:tcBorders>
              <w:top w:val="single" w:sz="4" w:space="0" w:color="DDEBF7"/>
              <w:left w:val="nil"/>
              <w:bottom w:val="single" w:sz="4" w:space="0" w:color="DDEBF7"/>
              <w:right w:val="nil"/>
            </w:tcBorders>
            <w:shd w:val="clear" w:color="9BC2E6" w:fill="9BC2E6"/>
            <w:noWrap/>
            <w:vAlign w:val="center"/>
            <w:hideMark/>
          </w:tcPr>
          <w:p w14:paraId="1FE791AC"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16</w:t>
            </w:r>
          </w:p>
        </w:tc>
        <w:tc>
          <w:tcPr>
            <w:tcW w:w="480" w:type="pct"/>
            <w:tcBorders>
              <w:top w:val="single" w:sz="4" w:space="0" w:color="DDEBF7"/>
              <w:left w:val="nil"/>
              <w:bottom w:val="single" w:sz="4" w:space="0" w:color="DDEBF7"/>
              <w:right w:val="nil"/>
            </w:tcBorders>
            <w:shd w:val="clear" w:color="9BC2E6" w:fill="9BC2E6"/>
            <w:vAlign w:val="center"/>
          </w:tcPr>
          <w:p w14:paraId="11CC3ED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50%</w:t>
            </w:r>
          </w:p>
        </w:tc>
        <w:tc>
          <w:tcPr>
            <w:tcW w:w="563" w:type="pct"/>
            <w:tcBorders>
              <w:top w:val="single" w:sz="4" w:space="0" w:color="DDEBF7"/>
              <w:left w:val="nil"/>
              <w:bottom w:val="single" w:sz="4" w:space="0" w:color="DDEBF7"/>
              <w:right w:val="nil"/>
            </w:tcBorders>
            <w:shd w:val="clear" w:color="9BC2E6" w:fill="9BC2E6"/>
            <w:vAlign w:val="center"/>
          </w:tcPr>
          <w:p w14:paraId="639473C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50%</w:t>
            </w:r>
          </w:p>
        </w:tc>
      </w:tr>
      <w:tr w:rsidR="006B08F9" w:rsidRPr="006B08F9" w14:paraId="6EBC7F26"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6E741F16"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2021</w:t>
            </w:r>
          </w:p>
        </w:tc>
        <w:tc>
          <w:tcPr>
            <w:tcW w:w="706" w:type="pct"/>
            <w:tcBorders>
              <w:top w:val="single" w:sz="4" w:space="0" w:color="DDEBF7"/>
              <w:left w:val="nil"/>
              <w:bottom w:val="single" w:sz="4" w:space="0" w:color="5B9BD5"/>
              <w:right w:val="nil"/>
            </w:tcBorders>
            <w:shd w:val="clear" w:color="DDEBF7" w:fill="DDEBF7"/>
            <w:noWrap/>
            <w:vAlign w:val="center"/>
            <w:hideMark/>
          </w:tcPr>
          <w:p w14:paraId="77D9763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5B9BD5"/>
              <w:right w:val="nil"/>
            </w:tcBorders>
            <w:shd w:val="clear" w:color="DDEBF7" w:fill="DDEBF7"/>
            <w:noWrap/>
            <w:vAlign w:val="center"/>
            <w:hideMark/>
          </w:tcPr>
          <w:p w14:paraId="6C9A0E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5B9BD5"/>
              <w:right w:val="nil"/>
            </w:tcBorders>
            <w:shd w:val="clear" w:color="DDEBF7" w:fill="DDEBF7"/>
            <w:noWrap/>
            <w:vAlign w:val="center"/>
            <w:hideMark/>
          </w:tcPr>
          <w:p w14:paraId="6D19E75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5B9BD5"/>
              <w:right w:val="nil"/>
            </w:tcBorders>
            <w:shd w:val="clear" w:color="DDEBF7" w:fill="DDEBF7"/>
            <w:vAlign w:val="center"/>
          </w:tcPr>
          <w:p w14:paraId="15CD77C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5B9BD5"/>
              <w:right w:val="nil"/>
            </w:tcBorders>
            <w:shd w:val="clear" w:color="DDEBF7" w:fill="DDEBF7"/>
            <w:vAlign w:val="center"/>
          </w:tcPr>
          <w:p w14:paraId="067918E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75451D8B"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5066C7F8"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 aprovisionamiento</w:t>
            </w:r>
          </w:p>
        </w:tc>
        <w:tc>
          <w:tcPr>
            <w:tcW w:w="706" w:type="pct"/>
            <w:tcBorders>
              <w:top w:val="single" w:sz="4" w:space="0" w:color="DDEBF7"/>
              <w:left w:val="nil"/>
              <w:bottom w:val="single" w:sz="4" w:space="0" w:color="DDEBF7"/>
              <w:right w:val="nil"/>
            </w:tcBorders>
            <w:shd w:val="clear" w:color="auto" w:fill="auto"/>
            <w:noWrap/>
            <w:vAlign w:val="center"/>
            <w:hideMark/>
          </w:tcPr>
          <w:p w14:paraId="121255F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64792C5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17A6DB4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7735F15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6B77FD81"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21CE359B"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778B5C0C"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2022</w:t>
            </w:r>
          </w:p>
        </w:tc>
        <w:tc>
          <w:tcPr>
            <w:tcW w:w="706" w:type="pct"/>
            <w:tcBorders>
              <w:top w:val="single" w:sz="4" w:space="0" w:color="DDEBF7"/>
              <w:left w:val="nil"/>
              <w:bottom w:val="single" w:sz="4" w:space="0" w:color="5B9BD5"/>
              <w:right w:val="nil"/>
            </w:tcBorders>
            <w:shd w:val="clear" w:color="DDEBF7" w:fill="DDEBF7"/>
            <w:noWrap/>
            <w:vAlign w:val="center"/>
            <w:hideMark/>
          </w:tcPr>
          <w:p w14:paraId="3857309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5B9BD5"/>
              <w:right w:val="nil"/>
            </w:tcBorders>
            <w:shd w:val="clear" w:color="DDEBF7" w:fill="DDEBF7"/>
            <w:noWrap/>
            <w:vAlign w:val="center"/>
            <w:hideMark/>
          </w:tcPr>
          <w:p w14:paraId="03F10BC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41" w:type="pct"/>
            <w:tcBorders>
              <w:top w:val="single" w:sz="4" w:space="0" w:color="DDEBF7"/>
              <w:left w:val="nil"/>
              <w:bottom w:val="single" w:sz="4" w:space="0" w:color="5B9BD5"/>
              <w:right w:val="nil"/>
            </w:tcBorders>
            <w:shd w:val="clear" w:color="DDEBF7" w:fill="DDEBF7"/>
            <w:noWrap/>
            <w:vAlign w:val="center"/>
            <w:hideMark/>
          </w:tcPr>
          <w:p w14:paraId="515D4D6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5B9BD5"/>
              <w:right w:val="nil"/>
            </w:tcBorders>
            <w:shd w:val="clear" w:color="DDEBF7" w:fill="DDEBF7"/>
            <w:vAlign w:val="center"/>
          </w:tcPr>
          <w:p w14:paraId="036F0AD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5B9BD5"/>
              <w:right w:val="nil"/>
            </w:tcBorders>
            <w:shd w:val="clear" w:color="DDEBF7" w:fill="DDEBF7"/>
            <w:vAlign w:val="center"/>
          </w:tcPr>
          <w:p w14:paraId="55FE8F5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0664A679"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EEB40D7"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oficinas/back office</w:t>
            </w:r>
          </w:p>
        </w:tc>
        <w:tc>
          <w:tcPr>
            <w:tcW w:w="706" w:type="pct"/>
            <w:tcBorders>
              <w:top w:val="single" w:sz="4" w:space="0" w:color="DDEBF7"/>
              <w:left w:val="nil"/>
              <w:bottom w:val="single" w:sz="4" w:space="0" w:color="DDEBF7"/>
              <w:right w:val="nil"/>
            </w:tcBorders>
            <w:shd w:val="clear" w:color="auto" w:fill="auto"/>
            <w:noWrap/>
            <w:vAlign w:val="center"/>
            <w:hideMark/>
          </w:tcPr>
          <w:p w14:paraId="2223678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43475D6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23D78E4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1F79899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14A12DB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2852D713"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5E531844"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oficinas/RRHH</w:t>
            </w:r>
          </w:p>
        </w:tc>
        <w:tc>
          <w:tcPr>
            <w:tcW w:w="706" w:type="pct"/>
            <w:tcBorders>
              <w:top w:val="single" w:sz="4" w:space="0" w:color="DDEBF7"/>
              <w:left w:val="nil"/>
              <w:bottom w:val="single" w:sz="4" w:space="0" w:color="DDEBF7"/>
              <w:right w:val="nil"/>
            </w:tcBorders>
            <w:shd w:val="clear" w:color="auto" w:fill="auto"/>
            <w:noWrap/>
            <w:vAlign w:val="center"/>
            <w:hideMark/>
          </w:tcPr>
          <w:p w14:paraId="34D6DE4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3219B05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1E8DF68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47388B5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5F4655B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199C94C5" w14:textId="77777777" w:rsidTr="000147E8">
        <w:trPr>
          <w:trHeight w:val="300"/>
        </w:trPr>
        <w:tc>
          <w:tcPr>
            <w:tcW w:w="2243" w:type="pct"/>
            <w:tcBorders>
              <w:top w:val="single" w:sz="4" w:space="0" w:color="DDEBF7"/>
              <w:left w:val="nil"/>
              <w:bottom w:val="single" w:sz="4" w:space="0" w:color="5B9BD5"/>
              <w:right w:val="nil"/>
            </w:tcBorders>
            <w:shd w:val="clear" w:color="DDEBF7" w:fill="DDEBF7"/>
            <w:noWrap/>
            <w:vAlign w:val="bottom"/>
            <w:hideMark/>
          </w:tcPr>
          <w:p w14:paraId="0D11B0F9" w14:textId="77777777" w:rsidR="006B08F9" w:rsidRPr="006B08F9" w:rsidRDefault="006B08F9" w:rsidP="006B08F9">
            <w:pPr>
              <w:spacing w:after="0" w:line="240" w:lineRule="auto"/>
              <w:ind w:firstLineChars="100" w:firstLine="200"/>
              <w:jc w:val="both"/>
              <w:rPr>
                <w:rFonts w:ascii="Calibri" w:eastAsia="Times New Roman" w:hAnsi="Calibri" w:cs="Calibri"/>
                <w:sz w:val="20"/>
                <w:lang w:eastAsia="es-ES"/>
              </w:rPr>
            </w:pPr>
            <w:r w:rsidRPr="006B08F9">
              <w:rPr>
                <w:rFonts w:ascii="Calibri" w:eastAsia="Times New Roman" w:hAnsi="Calibri" w:cs="Calibri"/>
                <w:sz w:val="20"/>
                <w:lang w:eastAsia="es-ES"/>
              </w:rPr>
              <w:t>2023</w:t>
            </w:r>
          </w:p>
        </w:tc>
        <w:tc>
          <w:tcPr>
            <w:tcW w:w="706" w:type="pct"/>
            <w:tcBorders>
              <w:top w:val="single" w:sz="4" w:space="0" w:color="DDEBF7"/>
              <w:left w:val="nil"/>
              <w:bottom w:val="single" w:sz="4" w:space="0" w:color="5B9BD5"/>
              <w:right w:val="nil"/>
            </w:tcBorders>
            <w:shd w:val="clear" w:color="DDEBF7" w:fill="DDEBF7"/>
            <w:noWrap/>
            <w:vAlign w:val="center"/>
            <w:hideMark/>
          </w:tcPr>
          <w:p w14:paraId="7ABEF55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8</w:t>
            </w:r>
          </w:p>
        </w:tc>
        <w:tc>
          <w:tcPr>
            <w:tcW w:w="567" w:type="pct"/>
            <w:tcBorders>
              <w:top w:val="single" w:sz="4" w:space="0" w:color="DDEBF7"/>
              <w:left w:val="nil"/>
              <w:bottom w:val="single" w:sz="4" w:space="0" w:color="5B9BD5"/>
              <w:right w:val="nil"/>
            </w:tcBorders>
            <w:shd w:val="clear" w:color="DDEBF7" w:fill="DDEBF7"/>
            <w:noWrap/>
            <w:vAlign w:val="center"/>
            <w:hideMark/>
          </w:tcPr>
          <w:p w14:paraId="0AD7870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5</w:t>
            </w:r>
          </w:p>
        </w:tc>
        <w:tc>
          <w:tcPr>
            <w:tcW w:w="441" w:type="pct"/>
            <w:tcBorders>
              <w:top w:val="single" w:sz="4" w:space="0" w:color="DDEBF7"/>
              <w:left w:val="nil"/>
              <w:bottom w:val="single" w:sz="4" w:space="0" w:color="5B9BD5"/>
              <w:right w:val="nil"/>
            </w:tcBorders>
            <w:shd w:val="clear" w:color="DDEBF7" w:fill="DDEBF7"/>
            <w:noWrap/>
            <w:vAlign w:val="center"/>
            <w:hideMark/>
          </w:tcPr>
          <w:p w14:paraId="0964628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13</w:t>
            </w:r>
          </w:p>
        </w:tc>
        <w:tc>
          <w:tcPr>
            <w:tcW w:w="480" w:type="pct"/>
            <w:tcBorders>
              <w:top w:val="single" w:sz="4" w:space="0" w:color="DDEBF7"/>
              <w:left w:val="nil"/>
              <w:bottom w:val="single" w:sz="4" w:space="0" w:color="5B9BD5"/>
              <w:right w:val="nil"/>
            </w:tcBorders>
            <w:shd w:val="clear" w:color="DDEBF7" w:fill="DDEBF7"/>
            <w:vAlign w:val="center"/>
          </w:tcPr>
          <w:p w14:paraId="6B248AF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62%</w:t>
            </w:r>
          </w:p>
        </w:tc>
        <w:tc>
          <w:tcPr>
            <w:tcW w:w="563" w:type="pct"/>
            <w:tcBorders>
              <w:top w:val="single" w:sz="4" w:space="0" w:color="DDEBF7"/>
              <w:left w:val="nil"/>
              <w:bottom w:val="single" w:sz="4" w:space="0" w:color="5B9BD5"/>
              <w:right w:val="nil"/>
            </w:tcBorders>
            <w:shd w:val="clear" w:color="DDEBF7" w:fill="DDEBF7"/>
            <w:vAlign w:val="center"/>
          </w:tcPr>
          <w:p w14:paraId="73F503B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38%</w:t>
            </w:r>
          </w:p>
        </w:tc>
      </w:tr>
      <w:tr w:rsidR="006B08F9" w:rsidRPr="006B08F9" w14:paraId="73F4BE88"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270404D6"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Calidad</w:t>
            </w:r>
          </w:p>
        </w:tc>
        <w:tc>
          <w:tcPr>
            <w:tcW w:w="706" w:type="pct"/>
            <w:tcBorders>
              <w:top w:val="single" w:sz="4" w:space="0" w:color="DDEBF7"/>
              <w:left w:val="nil"/>
              <w:bottom w:val="single" w:sz="4" w:space="0" w:color="DDEBF7"/>
              <w:right w:val="nil"/>
            </w:tcBorders>
            <w:shd w:val="clear" w:color="auto" w:fill="auto"/>
            <w:noWrap/>
            <w:vAlign w:val="center"/>
            <w:hideMark/>
          </w:tcPr>
          <w:p w14:paraId="603A533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38975E2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3</w:t>
            </w:r>
          </w:p>
        </w:tc>
        <w:tc>
          <w:tcPr>
            <w:tcW w:w="441" w:type="pct"/>
            <w:tcBorders>
              <w:top w:val="single" w:sz="4" w:space="0" w:color="DDEBF7"/>
              <w:left w:val="nil"/>
              <w:bottom w:val="single" w:sz="4" w:space="0" w:color="DDEBF7"/>
              <w:right w:val="nil"/>
            </w:tcBorders>
            <w:shd w:val="clear" w:color="auto" w:fill="auto"/>
            <w:noWrap/>
            <w:vAlign w:val="center"/>
            <w:hideMark/>
          </w:tcPr>
          <w:p w14:paraId="220359E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4</w:t>
            </w:r>
          </w:p>
        </w:tc>
        <w:tc>
          <w:tcPr>
            <w:tcW w:w="480" w:type="pct"/>
            <w:tcBorders>
              <w:top w:val="single" w:sz="4" w:space="0" w:color="DDEBF7"/>
              <w:left w:val="nil"/>
              <w:bottom w:val="single" w:sz="4" w:space="0" w:color="DDEBF7"/>
              <w:right w:val="nil"/>
            </w:tcBorders>
            <w:vAlign w:val="center"/>
          </w:tcPr>
          <w:p w14:paraId="759CD00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25%</w:t>
            </w:r>
          </w:p>
        </w:tc>
        <w:tc>
          <w:tcPr>
            <w:tcW w:w="563" w:type="pct"/>
            <w:tcBorders>
              <w:top w:val="single" w:sz="4" w:space="0" w:color="DDEBF7"/>
              <w:left w:val="nil"/>
              <w:bottom w:val="single" w:sz="4" w:space="0" w:color="DDEBF7"/>
              <w:right w:val="nil"/>
            </w:tcBorders>
            <w:vAlign w:val="center"/>
          </w:tcPr>
          <w:p w14:paraId="1BE67A7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75%</w:t>
            </w:r>
          </w:p>
        </w:tc>
      </w:tr>
      <w:tr w:rsidR="006B08F9" w:rsidRPr="006B08F9" w14:paraId="15CA83FB"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F3E540E"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Dirección</w:t>
            </w:r>
          </w:p>
        </w:tc>
        <w:tc>
          <w:tcPr>
            <w:tcW w:w="706" w:type="pct"/>
            <w:tcBorders>
              <w:top w:val="single" w:sz="4" w:space="0" w:color="DDEBF7"/>
              <w:left w:val="nil"/>
              <w:bottom w:val="single" w:sz="4" w:space="0" w:color="DDEBF7"/>
              <w:right w:val="nil"/>
            </w:tcBorders>
            <w:shd w:val="clear" w:color="auto" w:fill="auto"/>
            <w:noWrap/>
            <w:vAlign w:val="center"/>
            <w:hideMark/>
          </w:tcPr>
          <w:p w14:paraId="652B5F3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4BF1DCA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18AA308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5413B62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133FE89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2666B35F"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15360496"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Mantenimiento</w:t>
            </w:r>
          </w:p>
        </w:tc>
        <w:tc>
          <w:tcPr>
            <w:tcW w:w="706" w:type="pct"/>
            <w:tcBorders>
              <w:top w:val="single" w:sz="4" w:space="0" w:color="DDEBF7"/>
              <w:left w:val="nil"/>
              <w:bottom w:val="single" w:sz="4" w:space="0" w:color="DDEBF7"/>
              <w:right w:val="nil"/>
            </w:tcBorders>
            <w:shd w:val="clear" w:color="auto" w:fill="auto"/>
            <w:noWrap/>
            <w:vAlign w:val="center"/>
            <w:hideMark/>
          </w:tcPr>
          <w:p w14:paraId="545A9E25"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567" w:type="pct"/>
            <w:tcBorders>
              <w:top w:val="single" w:sz="4" w:space="0" w:color="DDEBF7"/>
              <w:left w:val="nil"/>
              <w:bottom w:val="single" w:sz="4" w:space="0" w:color="DDEBF7"/>
              <w:right w:val="nil"/>
            </w:tcBorders>
            <w:shd w:val="clear" w:color="auto" w:fill="auto"/>
            <w:noWrap/>
            <w:vAlign w:val="center"/>
            <w:hideMark/>
          </w:tcPr>
          <w:p w14:paraId="3371DF5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292B82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2</w:t>
            </w:r>
          </w:p>
        </w:tc>
        <w:tc>
          <w:tcPr>
            <w:tcW w:w="480" w:type="pct"/>
            <w:tcBorders>
              <w:top w:val="single" w:sz="4" w:space="0" w:color="DDEBF7"/>
              <w:left w:val="nil"/>
              <w:bottom w:val="single" w:sz="4" w:space="0" w:color="DDEBF7"/>
              <w:right w:val="nil"/>
            </w:tcBorders>
            <w:vAlign w:val="center"/>
          </w:tcPr>
          <w:p w14:paraId="41B02B1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1E726A5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729997AC"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4CFC1196"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 aprovisionamiento</w:t>
            </w:r>
          </w:p>
        </w:tc>
        <w:tc>
          <w:tcPr>
            <w:tcW w:w="706" w:type="pct"/>
            <w:tcBorders>
              <w:top w:val="single" w:sz="4" w:space="0" w:color="DDEBF7"/>
              <w:left w:val="nil"/>
              <w:bottom w:val="single" w:sz="4" w:space="0" w:color="DDEBF7"/>
              <w:right w:val="nil"/>
            </w:tcBorders>
            <w:shd w:val="clear" w:color="auto" w:fill="auto"/>
            <w:noWrap/>
            <w:vAlign w:val="center"/>
            <w:hideMark/>
          </w:tcPr>
          <w:p w14:paraId="7D3B8BA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706A19B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168EE8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2193665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2EC910E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45D78D07"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095C9F11"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oficinas/almacén</w:t>
            </w:r>
          </w:p>
        </w:tc>
        <w:tc>
          <w:tcPr>
            <w:tcW w:w="706" w:type="pct"/>
            <w:tcBorders>
              <w:top w:val="single" w:sz="4" w:space="0" w:color="DDEBF7"/>
              <w:left w:val="nil"/>
              <w:bottom w:val="single" w:sz="4" w:space="0" w:color="DDEBF7"/>
              <w:right w:val="nil"/>
            </w:tcBorders>
            <w:shd w:val="clear" w:color="auto" w:fill="auto"/>
            <w:noWrap/>
            <w:vAlign w:val="center"/>
            <w:hideMark/>
          </w:tcPr>
          <w:p w14:paraId="414F1323"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119DF5E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73EEECF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3004AD7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3E7FBF3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5E6532F2"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94A1C88"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oficinas/calidad</w:t>
            </w:r>
          </w:p>
        </w:tc>
        <w:tc>
          <w:tcPr>
            <w:tcW w:w="706" w:type="pct"/>
            <w:tcBorders>
              <w:top w:val="single" w:sz="4" w:space="0" w:color="DDEBF7"/>
              <w:left w:val="nil"/>
              <w:bottom w:val="single" w:sz="4" w:space="0" w:color="DDEBF7"/>
              <w:right w:val="nil"/>
            </w:tcBorders>
            <w:shd w:val="clear" w:color="auto" w:fill="auto"/>
            <w:noWrap/>
            <w:vAlign w:val="center"/>
            <w:hideMark/>
          </w:tcPr>
          <w:p w14:paraId="2B35893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3FDCD2F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159680D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49D863AF"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0D750C4A"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01FD0968"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6B60535D"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oficinas/financiero</w:t>
            </w:r>
          </w:p>
        </w:tc>
        <w:tc>
          <w:tcPr>
            <w:tcW w:w="706" w:type="pct"/>
            <w:tcBorders>
              <w:top w:val="single" w:sz="4" w:space="0" w:color="DDEBF7"/>
              <w:left w:val="nil"/>
              <w:bottom w:val="single" w:sz="4" w:space="0" w:color="DDEBF7"/>
              <w:right w:val="nil"/>
            </w:tcBorders>
            <w:shd w:val="clear" w:color="auto" w:fill="auto"/>
            <w:noWrap/>
            <w:vAlign w:val="center"/>
            <w:hideMark/>
          </w:tcPr>
          <w:p w14:paraId="696B14BD"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4C077D8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5667D9A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69165A5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1994F162"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5D5AA156"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635E9539"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oficinas/producción</w:t>
            </w:r>
          </w:p>
        </w:tc>
        <w:tc>
          <w:tcPr>
            <w:tcW w:w="706" w:type="pct"/>
            <w:tcBorders>
              <w:top w:val="single" w:sz="4" w:space="0" w:color="DDEBF7"/>
              <w:left w:val="nil"/>
              <w:bottom w:val="single" w:sz="4" w:space="0" w:color="DDEBF7"/>
              <w:right w:val="nil"/>
            </w:tcBorders>
            <w:shd w:val="clear" w:color="auto" w:fill="auto"/>
            <w:noWrap/>
            <w:vAlign w:val="center"/>
            <w:hideMark/>
          </w:tcPr>
          <w:p w14:paraId="3E8F9FA0"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567" w:type="pct"/>
            <w:tcBorders>
              <w:top w:val="single" w:sz="4" w:space="0" w:color="DDEBF7"/>
              <w:left w:val="nil"/>
              <w:bottom w:val="single" w:sz="4" w:space="0" w:color="DDEBF7"/>
              <w:right w:val="nil"/>
            </w:tcBorders>
            <w:shd w:val="clear" w:color="auto" w:fill="auto"/>
            <w:noWrap/>
            <w:vAlign w:val="center"/>
            <w:hideMark/>
          </w:tcPr>
          <w:p w14:paraId="26EB878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441" w:type="pct"/>
            <w:tcBorders>
              <w:top w:val="single" w:sz="4" w:space="0" w:color="DDEBF7"/>
              <w:left w:val="nil"/>
              <w:bottom w:val="single" w:sz="4" w:space="0" w:color="DDEBF7"/>
              <w:right w:val="nil"/>
            </w:tcBorders>
            <w:shd w:val="clear" w:color="auto" w:fill="auto"/>
            <w:noWrap/>
            <w:vAlign w:val="center"/>
            <w:hideMark/>
          </w:tcPr>
          <w:p w14:paraId="34BB2E0B"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0BE23A56"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c>
          <w:tcPr>
            <w:tcW w:w="563" w:type="pct"/>
            <w:tcBorders>
              <w:top w:val="single" w:sz="4" w:space="0" w:color="DDEBF7"/>
              <w:left w:val="nil"/>
              <w:bottom w:val="single" w:sz="4" w:space="0" w:color="DDEBF7"/>
              <w:right w:val="nil"/>
            </w:tcBorders>
            <w:vAlign w:val="center"/>
          </w:tcPr>
          <w:p w14:paraId="00E49CA9"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r>
      <w:tr w:rsidR="006B08F9" w:rsidRPr="006B08F9" w14:paraId="4EDD9761" w14:textId="77777777" w:rsidTr="000147E8">
        <w:trPr>
          <w:trHeight w:val="300"/>
        </w:trPr>
        <w:tc>
          <w:tcPr>
            <w:tcW w:w="2243" w:type="pct"/>
            <w:tcBorders>
              <w:top w:val="single" w:sz="4" w:space="0" w:color="DDEBF7"/>
              <w:left w:val="nil"/>
              <w:bottom w:val="single" w:sz="4" w:space="0" w:color="DDEBF7"/>
              <w:right w:val="nil"/>
            </w:tcBorders>
            <w:shd w:val="clear" w:color="auto" w:fill="auto"/>
            <w:noWrap/>
            <w:vAlign w:val="bottom"/>
            <w:hideMark/>
          </w:tcPr>
          <w:p w14:paraId="78EC44F2" w14:textId="77777777" w:rsidR="006B08F9" w:rsidRPr="006B08F9" w:rsidRDefault="006B08F9" w:rsidP="006B08F9">
            <w:pPr>
              <w:spacing w:after="0" w:line="240" w:lineRule="auto"/>
              <w:ind w:firstLineChars="200" w:firstLine="400"/>
              <w:jc w:val="both"/>
              <w:rPr>
                <w:rFonts w:ascii="Calibri" w:eastAsia="Times New Roman" w:hAnsi="Calibri" w:cs="Calibri"/>
                <w:sz w:val="20"/>
                <w:lang w:eastAsia="es-ES"/>
              </w:rPr>
            </w:pPr>
            <w:r w:rsidRPr="006B08F9">
              <w:rPr>
                <w:rFonts w:ascii="Calibri" w:eastAsia="Times New Roman" w:hAnsi="Calibri" w:cs="Calibri"/>
                <w:sz w:val="20"/>
                <w:lang w:eastAsia="es-ES"/>
              </w:rPr>
              <w:t>oficinas/RRHH</w:t>
            </w:r>
          </w:p>
        </w:tc>
        <w:tc>
          <w:tcPr>
            <w:tcW w:w="706" w:type="pct"/>
            <w:tcBorders>
              <w:top w:val="single" w:sz="4" w:space="0" w:color="DDEBF7"/>
              <w:left w:val="nil"/>
              <w:bottom w:val="single" w:sz="4" w:space="0" w:color="DDEBF7"/>
              <w:right w:val="nil"/>
            </w:tcBorders>
            <w:shd w:val="clear" w:color="auto" w:fill="auto"/>
            <w:noWrap/>
            <w:vAlign w:val="center"/>
            <w:hideMark/>
          </w:tcPr>
          <w:p w14:paraId="1B1DE204"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7" w:type="pct"/>
            <w:tcBorders>
              <w:top w:val="single" w:sz="4" w:space="0" w:color="DDEBF7"/>
              <w:left w:val="nil"/>
              <w:bottom w:val="single" w:sz="4" w:space="0" w:color="DDEBF7"/>
              <w:right w:val="nil"/>
            </w:tcBorders>
            <w:shd w:val="clear" w:color="auto" w:fill="auto"/>
            <w:noWrap/>
            <w:vAlign w:val="center"/>
            <w:hideMark/>
          </w:tcPr>
          <w:p w14:paraId="64746EB8"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41" w:type="pct"/>
            <w:tcBorders>
              <w:top w:val="single" w:sz="4" w:space="0" w:color="DDEBF7"/>
              <w:left w:val="nil"/>
              <w:bottom w:val="single" w:sz="4" w:space="0" w:color="DDEBF7"/>
              <w:right w:val="nil"/>
            </w:tcBorders>
            <w:shd w:val="clear" w:color="auto" w:fill="auto"/>
            <w:noWrap/>
            <w:vAlign w:val="center"/>
            <w:hideMark/>
          </w:tcPr>
          <w:p w14:paraId="61C87CA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w:t>
            </w:r>
          </w:p>
        </w:tc>
        <w:tc>
          <w:tcPr>
            <w:tcW w:w="480" w:type="pct"/>
            <w:tcBorders>
              <w:top w:val="single" w:sz="4" w:space="0" w:color="DDEBF7"/>
              <w:left w:val="nil"/>
              <w:bottom w:val="single" w:sz="4" w:space="0" w:color="DDEBF7"/>
              <w:right w:val="nil"/>
            </w:tcBorders>
            <w:vAlign w:val="center"/>
          </w:tcPr>
          <w:p w14:paraId="6364185E"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0%</w:t>
            </w:r>
          </w:p>
        </w:tc>
        <w:tc>
          <w:tcPr>
            <w:tcW w:w="563" w:type="pct"/>
            <w:tcBorders>
              <w:top w:val="single" w:sz="4" w:space="0" w:color="DDEBF7"/>
              <w:left w:val="nil"/>
              <w:bottom w:val="single" w:sz="4" w:space="0" w:color="DDEBF7"/>
              <w:right w:val="nil"/>
            </w:tcBorders>
            <w:vAlign w:val="center"/>
          </w:tcPr>
          <w:p w14:paraId="1207C357" w14:textId="77777777" w:rsidR="006B08F9" w:rsidRPr="006B08F9" w:rsidRDefault="006B08F9" w:rsidP="006B08F9">
            <w:pPr>
              <w:spacing w:after="0" w:line="240" w:lineRule="auto"/>
              <w:jc w:val="center"/>
              <w:rPr>
                <w:rFonts w:ascii="Calibri" w:eastAsia="Times New Roman" w:hAnsi="Calibri" w:cs="Calibri"/>
                <w:sz w:val="20"/>
                <w:lang w:eastAsia="es-ES"/>
              </w:rPr>
            </w:pPr>
            <w:r w:rsidRPr="006B08F9">
              <w:rPr>
                <w:rFonts w:ascii="Calibri" w:eastAsia="Times New Roman" w:hAnsi="Calibri" w:cs="Calibri"/>
                <w:sz w:val="20"/>
                <w:lang w:eastAsia="es-ES"/>
              </w:rPr>
              <w:t>100%</w:t>
            </w:r>
          </w:p>
        </w:tc>
      </w:tr>
      <w:tr w:rsidR="006B08F9" w:rsidRPr="006B08F9" w14:paraId="010186C0" w14:textId="77777777" w:rsidTr="000147E8">
        <w:trPr>
          <w:trHeight w:val="300"/>
        </w:trPr>
        <w:tc>
          <w:tcPr>
            <w:tcW w:w="2243" w:type="pct"/>
            <w:tcBorders>
              <w:top w:val="double" w:sz="6" w:space="0" w:color="2F75B5"/>
              <w:left w:val="nil"/>
              <w:bottom w:val="double" w:sz="6" w:space="0" w:color="2F75B5"/>
              <w:right w:val="nil"/>
            </w:tcBorders>
            <w:shd w:val="clear" w:color="auto" w:fill="auto"/>
            <w:noWrap/>
            <w:vAlign w:val="bottom"/>
            <w:hideMark/>
          </w:tcPr>
          <w:p w14:paraId="2605359D" w14:textId="77777777" w:rsidR="006B08F9" w:rsidRPr="006B08F9" w:rsidRDefault="006B08F9" w:rsidP="006B08F9">
            <w:pPr>
              <w:spacing w:after="0" w:line="240" w:lineRule="auto"/>
              <w:jc w:val="both"/>
              <w:rPr>
                <w:rFonts w:ascii="Calibri" w:eastAsia="Times New Roman" w:hAnsi="Calibri" w:cs="Calibri"/>
                <w:b/>
                <w:bCs/>
                <w:sz w:val="20"/>
                <w:lang w:eastAsia="es-ES"/>
              </w:rPr>
            </w:pPr>
            <w:r w:rsidRPr="006B08F9">
              <w:rPr>
                <w:rFonts w:ascii="Calibri" w:eastAsia="Times New Roman" w:hAnsi="Calibri" w:cs="Calibri"/>
                <w:b/>
                <w:bCs/>
                <w:sz w:val="20"/>
                <w:lang w:eastAsia="es-ES"/>
              </w:rPr>
              <w:t>Total general</w:t>
            </w:r>
          </w:p>
        </w:tc>
        <w:tc>
          <w:tcPr>
            <w:tcW w:w="706" w:type="pct"/>
            <w:tcBorders>
              <w:top w:val="double" w:sz="6" w:space="0" w:color="2F75B5"/>
              <w:left w:val="nil"/>
              <w:bottom w:val="double" w:sz="6" w:space="0" w:color="2F75B5"/>
              <w:right w:val="nil"/>
            </w:tcBorders>
            <w:shd w:val="clear" w:color="auto" w:fill="auto"/>
            <w:noWrap/>
            <w:vAlign w:val="center"/>
            <w:hideMark/>
          </w:tcPr>
          <w:p w14:paraId="30E6858D"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66</w:t>
            </w:r>
          </w:p>
        </w:tc>
        <w:tc>
          <w:tcPr>
            <w:tcW w:w="567" w:type="pct"/>
            <w:tcBorders>
              <w:top w:val="double" w:sz="6" w:space="0" w:color="2F75B5"/>
              <w:left w:val="nil"/>
              <w:bottom w:val="double" w:sz="6" w:space="0" w:color="2F75B5"/>
              <w:right w:val="nil"/>
            </w:tcBorders>
            <w:shd w:val="clear" w:color="auto" w:fill="auto"/>
            <w:noWrap/>
            <w:vAlign w:val="center"/>
            <w:hideMark/>
          </w:tcPr>
          <w:p w14:paraId="169E50EF"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27</w:t>
            </w:r>
          </w:p>
        </w:tc>
        <w:tc>
          <w:tcPr>
            <w:tcW w:w="441" w:type="pct"/>
            <w:tcBorders>
              <w:top w:val="double" w:sz="6" w:space="0" w:color="2F75B5"/>
              <w:left w:val="nil"/>
              <w:bottom w:val="double" w:sz="6" w:space="0" w:color="2F75B5"/>
              <w:right w:val="nil"/>
            </w:tcBorders>
            <w:shd w:val="clear" w:color="auto" w:fill="auto"/>
            <w:noWrap/>
            <w:vAlign w:val="center"/>
            <w:hideMark/>
          </w:tcPr>
          <w:p w14:paraId="5293AB14"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93</w:t>
            </w:r>
          </w:p>
        </w:tc>
        <w:tc>
          <w:tcPr>
            <w:tcW w:w="480" w:type="pct"/>
            <w:tcBorders>
              <w:top w:val="double" w:sz="6" w:space="0" w:color="2F75B5"/>
              <w:left w:val="nil"/>
              <w:bottom w:val="double" w:sz="6" w:space="0" w:color="2F75B5"/>
              <w:right w:val="nil"/>
            </w:tcBorders>
            <w:vAlign w:val="center"/>
          </w:tcPr>
          <w:p w14:paraId="0616F855"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71%</w:t>
            </w:r>
          </w:p>
        </w:tc>
        <w:tc>
          <w:tcPr>
            <w:tcW w:w="563" w:type="pct"/>
            <w:tcBorders>
              <w:top w:val="double" w:sz="6" w:space="0" w:color="2F75B5"/>
              <w:left w:val="nil"/>
              <w:bottom w:val="double" w:sz="6" w:space="0" w:color="2F75B5"/>
              <w:right w:val="nil"/>
            </w:tcBorders>
            <w:vAlign w:val="center"/>
          </w:tcPr>
          <w:p w14:paraId="3A419518"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29%</w:t>
            </w:r>
          </w:p>
        </w:tc>
      </w:tr>
      <w:tr w:rsidR="006B08F9" w:rsidRPr="006B08F9" w14:paraId="70147A5C" w14:textId="77777777" w:rsidTr="000147E8">
        <w:trPr>
          <w:trHeight w:val="300"/>
        </w:trPr>
        <w:tc>
          <w:tcPr>
            <w:tcW w:w="2243" w:type="pct"/>
            <w:tcBorders>
              <w:top w:val="double" w:sz="6" w:space="0" w:color="2F75B5"/>
              <w:left w:val="nil"/>
              <w:bottom w:val="nil"/>
              <w:right w:val="nil"/>
            </w:tcBorders>
            <w:shd w:val="clear" w:color="auto" w:fill="auto"/>
            <w:noWrap/>
            <w:vAlign w:val="bottom"/>
          </w:tcPr>
          <w:p w14:paraId="329B1CBD" w14:textId="77777777" w:rsidR="006B08F9" w:rsidRPr="006B08F9" w:rsidRDefault="006B08F9" w:rsidP="006B08F9">
            <w:pPr>
              <w:spacing w:after="0" w:line="240" w:lineRule="auto"/>
              <w:jc w:val="both"/>
              <w:rPr>
                <w:rFonts w:ascii="Calibri" w:eastAsia="Times New Roman" w:hAnsi="Calibri" w:cs="Calibri"/>
                <w:b/>
                <w:bCs/>
                <w:sz w:val="20"/>
                <w:lang w:eastAsia="es-ES"/>
              </w:rPr>
            </w:pPr>
            <w:r w:rsidRPr="006B08F9">
              <w:rPr>
                <w:rFonts w:ascii="Calibri" w:eastAsia="Times New Roman" w:hAnsi="Calibri" w:cs="Calibri"/>
                <w:b/>
                <w:bCs/>
                <w:sz w:val="20"/>
                <w:lang w:eastAsia="es-ES"/>
              </w:rPr>
              <w:t>% Sobre total plantilla</w:t>
            </w:r>
          </w:p>
        </w:tc>
        <w:tc>
          <w:tcPr>
            <w:tcW w:w="706" w:type="pct"/>
            <w:tcBorders>
              <w:top w:val="double" w:sz="6" w:space="0" w:color="2F75B5"/>
              <w:left w:val="nil"/>
              <w:bottom w:val="nil"/>
              <w:right w:val="nil"/>
            </w:tcBorders>
            <w:shd w:val="clear" w:color="auto" w:fill="auto"/>
            <w:noWrap/>
            <w:vAlign w:val="center"/>
          </w:tcPr>
          <w:p w14:paraId="03AA3FDA"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84%</w:t>
            </w:r>
          </w:p>
        </w:tc>
        <w:tc>
          <w:tcPr>
            <w:tcW w:w="567" w:type="pct"/>
            <w:tcBorders>
              <w:top w:val="double" w:sz="6" w:space="0" w:color="2F75B5"/>
              <w:left w:val="nil"/>
              <w:bottom w:val="nil"/>
              <w:right w:val="nil"/>
            </w:tcBorders>
            <w:shd w:val="clear" w:color="auto" w:fill="auto"/>
            <w:noWrap/>
            <w:vAlign w:val="center"/>
          </w:tcPr>
          <w:p w14:paraId="35604E39"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90%</w:t>
            </w:r>
          </w:p>
        </w:tc>
        <w:tc>
          <w:tcPr>
            <w:tcW w:w="441" w:type="pct"/>
            <w:tcBorders>
              <w:top w:val="double" w:sz="6" w:space="0" w:color="2F75B5"/>
              <w:left w:val="nil"/>
              <w:bottom w:val="nil"/>
              <w:right w:val="nil"/>
            </w:tcBorders>
            <w:shd w:val="clear" w:color="auto" w:fill="auto"/>
            <w:noWrap/>
            <w:vAlign w:val="center"/>
          </w:tcPr>
          <w:p w14:paraId="4AA5AF7E" w14:textId="77777777" w:rsidR="006B08F9" w:rsidRPr="006B08F9" w:rsidRDefault="006B08F9" w:rsidP="006B08F9">
            <w:pPr>
              <w:spacing w:after="0" w:line="240" w:lineRule="auto"/>
              <w:jc w:val="center"/>
              <w:rPr>
                <w:rFonts w:ascii="Calibri" w:eastAsia="Times New Roman" w:hAnsi="Calibri" w:cs="Calibri"/>
                <w:b/>
                <w:bCs/>
                <w:sz w:val="20"/>
                <w:lang w:eastAsia="es-ES"/>
              </w:rPr>
            </w:pPr>
            <w:r w:rsidRPr="006B08F9">
              <w:rPr>
                <w:rFonts w:ascii="Calibri" w:eastAsia="Times New Roman" w:hAnsi="Calibri" w:cs="Calibri"/>
                <w:b/>
                <w:bCs/>
                <w:sz w:val="20"/>
                <w:lang w:eastAsia="es-ES"/>
              </w:rPr>
              <w:t>85%</w:t>
            </w:r>
          </w:p>
        </w:tc>
        <w:tc>
          <w:tcPr>
            <w:tcW w:w="480" w:type="pct"/>
            <w:tcBorders>
              <w:top w:val="double" w:sz="6" w:space="0" w:color="2F75B5"/>
              <w:left w:val="nil"/>
              <w:bottom w:val="nil"/>
              <w:right w:val="nil"/>
            </w:tcBorders>
            <w:vAlign w:val="center"/>
          </w:tcPr>
          <w:p w14:paraId="514A619B" w14:textId="77777777" w:rsidR="006B08F9" w:rsidRPr="006B08F9" w:rsidRDefault="006B08F9" w:rsidP="006B08F9">
            <w:pPr>
              <w:spacing w:after="0" w:line="240" w:lineRule="auto"/>
              <w:jc w:val="center"/>
              <w:rPr>
                <w:rFonts w:ascii="Calibri" w:eastAsia="Times New Roman" w:hAnsi="Calibri" w:cs="Calibri"/>
                <w:b/>
                <w:bCs/>
                <w:sz w:val="20"/>
                <w:lang w:eastAsia="es-ES"/>
              </w:rPr>
            </w:pPr>
          </w:p>
        </w:tc>
        <w:tc>
          <w:tcPr>
            <w:tcW w:w="563" w:type="pct"/>
            <w:tcBorders>
              <w:top w:val="double" w:sz="6" w:space="0" w:color="2F75B5"/>
              <w:left w:val="nil"/>
              <w:bottom w:val="nil"/>
              <w:right w:val="nil"/>
            </w:tcBorders>
            <w:vAlign w:val="center"/>
          </w:tcPr>
          <w:p w14:paraId="2D8F5DF6" w14:textId="77777777" w:rsidR="006B08F9" w:rsidRPr="006B08F9" w:rsidRDefault="006B08F9" w:rsidP="006B08F9">
            <w:pPr>
              <w:spacing w:after="0" w:line="240" w:lineRule="auto"/>
              <w:jc w:val="center"/>
              <w:rPr>
                <w:rFonts w:ascii="Calibri" w:eastAsia="Times New Roman" w:hAnsi="Calibri" w:cs="Calibri"/>
                <w:b/>
                <w:bCs/>
                <w:sz w:val="20"/>
                <w:lang w:eastAsia="es-ES"/>
              </w:rPr>
            </w:pPr>
          </w:p>
        </w:tc>
      </w:tr>
    </w:tbl>
    <w:p w14:paraId="5CA70D03" w14:textId="77777777" w:rsidR="006B08F9" w:rsidRPr="006B08F9" w:rsidRDefault="006B08F9" w:rsidP="006B08F9">
      <w:pPr>
        <w:jc w:val="both"/>
        <w:rPr>
          <w:rFonts w:ascii="Verdana" w:hAnsi="Verdana"/>
          <w:sz w:val="20"/>
        </w:rPr>
      </w:pPr>
    </w:p>
    <w:p w14:paraId="0FAB1405" w14:textId="77777777" w:rsidR="006B08F9" w:rsidRPr="006B08F9" w:rsidRDefault="006B08F9" w:rsidP="006B08F9">
      <w:pPr>
        <w:jc w:val="both"/>
        <w:rPr>
          <w:rFonts w:ascii="Verdana" w:hAnsi="Verdana"/>
          <w:color w:val="00B0F0"/>
          <w:sz w:val="20"/>
        </w:rPr>
      </w:pPr>
      <w:r w:rsidRPr="006B08F9">
        <w:rPr>
          <w:rFonts w:ascii="Verdana" w:hAnsi="Verdana"/>
          <w:sz w:val="20"/>
        </w:rPr>
        <w:t>La empresa está en crecimiento, del análisis de las recientes incorporaciones del 2021 al 2024, vemos que son mayor los hombres (un 71%) incorporados vs mujeres (un 29%) que se han incorporado a la entidad; suponiendo estas incorporaciones el 85% del total de la plantilla a 2024</w:t>
      </w:r>
      <w:r w:rsidRPr="006B08F9">
        <w:rPr>
          <w:rFonts w:ascii="Verdana" w:hAnsi="Verdana"/>
          <w:color w:val="00B0F0"/>
          <w:sz w:val="20"/>
        </w:rPr>
        <w:t>.</w:t>
      </w:r>
    </w:p>
    <w:p w14:paraId="312BB4D2" w14:textId="77777777" w:rsidR="006B08F9" w:rsidRPr="006B08F9" w:rsidRDefault="006B08F9" w:rsidP="006B08F9">
      <w:pPr>
        <w:jc w:val="both"/>
        <w:rPr>
          <w:rFonts w:ascii="Verdana" w:hAnsi="Verdana"/>
          <w:sz w:val="20"/>
        </w:rPr>
      </w:pPr>
      <w:r w:rsidRPr="006B08F9">
        <w:rPr>
          <w:rFonts w:ascii="Verdana" w:hAnsi="Verdana"/>
          <w:sz w:val="20"/>
        </w:rPr>
        <w:t xml:space="preserve">Las nuevas incorporaciones reflejan la segregación horizontal ya mencionadas al analizar la distribución de la plantilla por categoría profesional y por puesto de trabajo; observando cómo las incorporaciones a puestos como oficina han sido únicamente femeninas, mientras que puestos cómo almacén sólo cuentan con incorporaciones masculinas. </w:t>
      </w:r>
    </w:p>
    <w:p w14:paraId="74C4AE2F"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385B2F5F"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FORMACIÓN</w:t>
      </w:r>
    </w:p>
    <w:p w14:paraId="1D351160"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7E85CC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Desde SALSA RICA, se apuesta por la formación, el proceso productivo así lo requiere por la necesidad y la diversidad de los sectores y mercados donde opera la mercantil, es una empresa con alta exigencia en normas de calidad, por el sector alimentario y también es una empresa que vincula mucha formación a la normativa de PRL. </w:t>
      </w:r>
    </w:p>
    <w:p w14:paraId="483B198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E4F197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No se han solicitado los derechos de formación por parte de las personas de plantilla. </w:t>
      </w:r>
    </w:p>
    <w:p w14:paraId="5B91111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749B34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No hay un Plan de Formación establecido formalmente, ni tampoco hay consulta sobre necesidades formativas. La detección de necesidades se realiza a nivel departamental o bien desde RRHH, y la plantilla puede plantear necesidades formativas al departamento de RRHH.</w:t>
      </w:r>
    </w:p>
    <w:p w14:paraId="116F009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A77306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Todas las personas sin importar su sexo ni jornada de trabajo, pueden acceder a la formación.</w:t>
      </w:r>
    </w:p>
    <w:p w14:paraId="798876B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33F5D7E" w14:textId="77777777" w:rsidR="006B08F9" w:rsidRPr="006B08F9" w:rsidRDefault="006B08F9" w:rsidP="006B08F9">
      <w:pPr>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La formación va unida al puesto de trabajo. </w:t>
      </w:r>
    </w:p>
    <w:p w14:paraId="30F26CF0"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Datos de Formación en SALSA RICA</w:t>
      </w:r>
    </w:p>
    <w:p w14:paraId="5F49F59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35EF6B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6E76524B" wp14:editId="4C3FEF79">
            <wp:extent cx="6032050" cy="6781800"/>
            <wp:effectExtent l="0" t="0" r="6985" b="0"/>
            <wp:docPr id="4602655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4144" cy="6795398"/>
                    </a:xfrm>
                    <a:prstGeom prst="rect">
                      <a:avLst/>
                    </a:prstGeom>
                    <a:noFill/>
                    <a:ln>
                      <a:noFill/>
                    </a:ln>
                  </pic:spPr>
                </pic:pic>
              </a:graphicData>
            </a:graphic>
          </wp:inline>
        </w:drawing>
      </w:r>
    </w:p>
    <w:p w14:paraId="5D2AF2E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3B4E1B4"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sectPr w:rsidR="006B08F9" w:rsidRPr="006B08F9" w:rsidSect="006B08F9">
          <w:headerReference w:type="even" r:id="rId43"/>
          <w:headerReference w:type="default" r:id="rId44"/>
          <w:footerReference w:type="even" r:id="rId45"/>
          <w:footerReference w:type="default" r:id="rId46"/>
          <w:headerReference w:type="first" r:id="rId47"/>
          <w:footerReference w:type="first" r:id="rId48"/>
          <w:pgSz w:w="11906" w:h="16838"/>
          <w:pgMar w:top="1418" w:right="1701" w:bottom="1418" w:left="1701" w:header="720" w:footer="720" w:gutter="0"/>
          <w:cols w:space="720"/>
          <w:titlePg/>
          <w:docGrid w:linePitch="299" w:charSpace="4096"/>
        </w:sectPr>
      </w:pPr>
    </w:p>
    <w:p w14:paraId="5D439E2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4BD2C1E8" wp14:editId="6F65D006">
            <wp:extent cx="8743950" cy="6084102"/>
            <wp:effectExtent l="0" t="0" r="0" b="0"/>
            <wp:docPr id="9937311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9196" cy="6101668"/>
                    </a:xfrm>
                    <a:prstGeom prst="rect">
                      <a:avLst/>
                    </a:prstGeom>
                    <a:noFill/>
                    <a:ln>
                      <a:noFill/>
                    </a:ln>
                  </pic:spPr>
                </pic:pic>
              </a:graphicData>
            </a:graphic>
          </wp:inline>
        </w:drawing>
      </w:r>
      <w:r w:rsidRPr="006B08F9">
        <w:rPr>
          <w:rFonts w:ascii="Verdana" w:eastAsia="Economica" w:hAnsi="Verdana" w:cs="Calibri"/>
          <w:bCs/>
          <w:sz w:val="20"/>
          <w:szCs w:val="20"/>
          <w:lang w:eastAsia="zh-CN" w:bidi="hi-IN"/>
        </w:rPr>
        <w:t xml:space="preserve">  </w:t>
      </w:r>
    </w:p>
    <w:p w14:paraId="0617A10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sectPr w:rsidR="006B08F9" w:rsidRPr="006B08F9" w:rsidSect="006B08F9">
          <w:pgSz w:w="16838" w:h="11906" w:orient="landscape"/>
          <w:pgMar w:top="1701" w:right="1418" w:bottom="1701" w:left="1418" w:header="720" w:footer="720" w:gutter="0"/>
          <w:cols w:space="720"/>
          <w:titlePg/>
          <w:docGrid w:linePitch="299" w:charSpace="4096"/>
        </w:sectPr>
      </w:pPr>
    </w:p>
    <w:p w14:paraId="538A49D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B406A7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141467F"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PROMOCIÓN PROFESIONAL</w:t>
      </w:r>
    </w:p>
    <w:p w14:paraId="703A6C4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C598AA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bookmarkStart w:id="13" w:name="_Hlk188539417"/>
      <w:r w:rsidRPr="006B08F9">
        <w:rPr>
          <w:rFonts w:ascii="Verdana" w:eastAsia="Economica" w:hAnsi="Verdana" w:cs="Calibri"/>
          <w:bCs/>
          <w:sz w:val="20"/>
          <w:szCs w:val="20"/>
          <w:lang w:eastAsia="zh-CN" w:bidi="hi-IN"/>
        </w:rPr>
        <w:t>Analizada la promoción profesional, no se ha detectado un proceso estandarizado en la misma para el avance profesional, este, se da por el propio avance profesional de la persona en base a necesidades de la empresa, bien de forma horizontal o bien de forma vertical.</w:t>
      </w:r>
    </w:p>
    <w:p w14:paraId="622A24C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5D1D1E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Las personas Responsables de Turno, son de promoción interna.</w:t>
      </w:r>
    </w:p>
    <w:p w14:paraId="5D6DEB5F"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CEB89A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En MOD, hay mayor rango de promoción, por ejemplo, desde Oficial de 2ª a Maquinista, sin embargo, en MOI, el rango es menor a nivel vertical, y si se puede dar la promoción profesional horizontal. </w:t>
      </w:r>
    </w:p>
    <w:p w14:paraId="530CCC5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D073AE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El proceso de promoción, es en base al desarrollo profesional. </w:t>
      </w:r>
    </w:p>
    <w:p w14:paraId="096BBD50"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54A502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bookmarkEnd w:id="13"/>
    <w:p w14:paraId="2F0FA1F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05C4C53E"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
          <w:color w:val="FF0000"/>
          <w:sz w:val="20"/>
          <w:szCs w:val="20"/>
          <w:lang w:eastAsia="zh-CN" w:bidi="hi-IN"/>
        </w:rPr>
      </w:pPr>
      <w:r w:rsidRPr="006B08F9">
        <w:rPr>
          <w:rFonts w:ascii="Verdana" w:eastAsia="Economica" w:hAnsi="Verdana" w:cs="Calibri"/>
          <w:bCs/>
          <w:sz w:val="20"/>
          <w:szCs w:val="20"/>
          <w:lang w:eastAsia="zh-CN" w:bidi="hi-IN"/>
        </w:rPr>
        <w:t xml:space="preserve">CLASIFICACION PROFESIONAL Y AUDITORÍA RETRIBUTIVA </w:t>
      </w:r>
    </w:p>
    <w:p w14:paraId="68CF867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C661369" w14:textId="77777777" w:rsidR="006B08F9" w:rsidRPr="006B08F9" w:rsidRDefault="006B08F9" w:rsidP="006B08F9">
      <w:pPr>
        <w:tabs>
          <w:tab w:val="left" w:pos="1200"/>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 este apartado se ha llevado a cabo una Valoración de puestos de trabajo y posteriormente se ha elaborado la auditoría retributiva, previamente de haber realizado el registro retributivo correspondiente.</w:t>
      </w:r>
    </w:p>
    <w:p w14:paraId="7303AC56" w14:textId="77777777" w:rsidR="006B08F9" w:rsidRPr="006B08F9" w:rsidRDefault="006B08F9" w:rsidP="006B08F9">
      <w:pPr>
        <w:tabs>
          <w:tab w:val="left" w:pos="1200"/>
        </w:tabs>
        <w:suppressAutoHyphens/>
        <w:spacing w:after="0" w:line="276" w:lineRule="auto"/>
        <w:jc w:val="both"/>
        <w:rPr>
          <w:rFonts w:ascii="Verdana" w:eastAsia="Economica" w:hAnsi="Verdana" w:cs="Calibri"/>
          <w:bCs/>
          <w:sz w:val="20"/>
          <w:szCs w:val="20"/>
          <w:lang w:eastAsia="zh-CN" w:bidi="hi-IN"/>
        </w:rPr>
      </w:pPr>
    </w:p>
    <w:p w14:paraId="6EF74F8F" w14:textId="77777777" w:rsidR="006B08F9" w:rsidRPr="006B08F9" w:rsidRDefault="006B08F9" w:rsidP="006B08F9">
      <w:pPr>
        <w:tabs>
          <w:tab w:val="left" w:pos="1200"/>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Se ha dado traslado en el seno de la Comisión Negociadora de los siguientes documentos para su estudio y análisis.</w:t>
      </w:r>
    </w:p>
    <w:p w14:paraId="20B40595" w14:textId="77777777" w:rsidR="006B08F9" w:rsidRPr="006B08F9" w:rsidRDefault="006B08F9" w:rsidP="006B08F9">
      <w:pPr>
        <w:tabs>
          <w:tab w:val="left" w:pos="1200"/>
        </w:tabs>
        <w:suppressAutoHyphens/>
        <w:spacing w:after="0" w:line="276" w:lineRule="auto"/>
        <w:jc w:val="both"/>
        <w:rPr>
          <w:rFonts w:ascii="Verdana" w:eastAsia="Economica" w:hAnsi="Verdana" w:cs="Calibri"/>
          <w:bCs/>
          <w:sz w:val="20"/>
          <w:szCs w:val="20"/>
          <w:lang w:eastAsia="zh-CN" w:bidi="hi-IN"/>
        </w:rPr>
      </w:pPr>
    </w:p>
    <w:p w14:paraId="3546D682" w14:textId="77777777" w:rsidR="006B08F9" w:rsidRPr="006B08F9" w:rsidRDefault="006B08F9" w:rsidP="006B08F9">
      <w:pPr>
        <w:widowControl w:val="0"/>
        <w:numPr>
          <w:ilvl w:val="0"/>
          <w:numId w:val="18"/>
        </w:numPr>
        <w:tabs>
          <w:tab w:val="left" w:pos="1200"/>
        </w:tabs>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Informe de Valoración de Puestos de Trabajo</w:t>
      </w:r>
    </w:p>
    <w:p w14:paraId="79A00799" w14:textId="77777777" w:rsidR="006B08F9" w:rsidRPr="006B08F9" w:rsidRDefault="006B08F9" w:rsidP="006B08F9">
      <w:pPr>
        <w:widowControl w:val="0"/>
        <w:numPr>
          <w:ilvl w:val="0"/>
          <w:numId w:val="18"/>
        </w:numPr>
        <w:tabs>
          <w:tab w:val="left" w:pos="1200"/>
        </w:tabs>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Informe de Registro Retributivo</w:t>
      </w:r>
    </w:p>
    <w:p w14:paraId="0B5078A3" w14:textId="77777777" w:rsidR="006B08F9" w:rsidRPr="006B08F9" w:rsidRDefault="006B08F9" w:rsidP="006B08F9">
      <w:pPr>
        <w:widowControl w:val="0"/>
        <w:numPr>
          <w:ilvl w:val="0"/>
          <w:numId w:val="18"/>
        </w:numPr>
        <w:tabs>
          <w:tab w:val="left" w:pos="1200"/>
        </w:tabs>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Auditoria Retributiva</w:t>
      </w:r>
    </w:p>
    <w:p w14:paraId="2930C907" w14:textId="77777777" w:rsidR="006B08F9" w:rsidRPr="006B08F9" w:rsidRDefault="006B08F9" w:rsidP="006B08F9">
      <w:pPr>
        <w:tabs>
          <w:tab w:val="left" w:pos="1200"/>
        </w:tabs>
        <w:suppressAutoHyphens/>
        <w:spacing w:line="276" w:lineRule="auto"/>
        <w:jc w:val="both"/>
        <w:rPr>
          <w:rFonts w:ascii="Verdana" w:eastAsia="Economica" w:hAnsi="Verdana"/>
          <w:bCs/>
          <w:sz w:val="20"/>
          <w:szCs w:val="20"/>
          <w:lang w:eastAsia="zh-CN" w:bidi="hi-IN"/>
        </w:rPr>
      </w:pPr>
    </w:p>
    <w:p w14:paraId="4F9CD3C7" w14:textId="77777777" w:rsidR="006B08F9" w:rsidRPr="006B08F9" w:rsidRDefault="006B08F9" w:rsidP="006B08F9">
      <w:pPr>
        <w:tabs>
          <w:tab w:val="left" w:pos="1200"/>
        </w:tabs>
        <w:suppressAutoHyphens/>
        <w:spacing w:line="276" w:lineRule="auto"/>
        <w:jc w:val="both"/>
        <w:rPr>
          <w:rFonts w:ascii="Verdana" w:eastAsia="Economica" w:hAnsi="Verdana"/>
          <w:bCs/>
          <w:sz w:val="20"/>
          <w:szCs w:val="20"/>
          <w:lang w:eastAsia="zh-CN" w:bidi="hi-IN"/>
        </w:rPr>
      </w:pPr>
      <w:r w:rsidRPr="006B08F9">
        <w:rPr>
          <w:rFonts w:ascii="Verdana" w:eastAsia="Economica" w:hAnsi="Verdana"/>
          <w:bCs/>
          <w:sz w:val="20"/>
          <w:szCs w:val="20"/>
          <w:lang w:eastAsia="zh-CN" w:bidi="hi-IN"/>
        </w:rPr>
        <w:t>A continuación, se adjunta los datos referentes a la Valoración de Puestos de Trabajo y el informe de la Auditoria Retributiva con el Plan de acción previsto.</w:t>
      </w:r>
    </w:p>
    <w:p w14:paraId="4E756903" w14:textId="6615E747" w:rsidR="006B08F9" w:rsidRPr="006B08F9" w:rsidRDefault="006B08F9" w:rsidP="006B08F9">
      <w:pPr>
        <w:tabs>
          <w:tab w:val="left" w:pos="1200"/>
        </w:tabs>
        <w:suppressAutoHyphens/>
        <w:spacing w:line="276" w:lineRule="auto"/>
        <w:jc w:val="both"/>
        <w:rPr>
          <w:rFonts w:ascii="Verdana" w:eastAsia="Economica" w:hAnsi="Verdana"/>
          <w:b/>
          <w:sz w:val="20"/>
          <w:szCs w:val="20"/>
          <w:lang w:eastAsia="zh-CN" w:bidi="hi-IN"/>
        </w:rPr>
      </w:pPr>
      <w:r w:rsidRPr="006B08F9">
        <w:rPr>
          <w:rFonts w:ascii="Verdana" w:eastAsia="Economica" w:hAnsi="Verdana"/>
          <w:b/>
          <w:sz w:val="20"/>
          <w:szCs w:val="20"/>
          <w:lang w:eastAsia="zh-CN" w:bidi="hi-IN"/>
        </w:rPr>
        <w:t xml:space="preserve">Distribución de puntuaciones por puesto y sexo </w:t>
      </w:r>
    </w:p>
    <w:p w14:paraId="094A6B44" w14:textId="77777777" w:rsidR="006B08F9" w:rsidRPr="006B08F9" w:rsidRDefault="006B08F9" w:rsidP="006B08F9">
      <w:pPr>
        <w:tabs>
          <w:tab w:val="left" w:pos="1200"/>
        </w:tabs>
        <w:suppressAutoHyphens/>
        <w:spacing w:line="276" w:lineRule="auto"/>
        <w:jc w:val="both"/>
        <w:rPr>
          <w:rFonts w:ascii="Verdana" w:eastAsia="Economica" w:hAnsi="Verdana" w:cs="Calibri"/>
          <w:bCs/>
          <w:sz w:val="20"/>
          <w:szCs w:val="20"/>
          <w:lang w:eastAsia="zh-CN" w:bidi="hi-IN"/>
        </w:rPr>
        <w:sectPr w:rsidR="006B08F9" w:rsidRPr="006B08F9" w:rsidSect="006B08F9">
          <w:type w:val="nextColumn"/>
          <w:pgSz w:w="11906" w:h="16838"/>
          <w:pgMar w:top="1418" w:right="1701" w:bottom="1418" w:left="1701" w:header="720" w:footer="720" w:gutter="0"/>
          <w:cols w:space="720"/>
          <w:titlePg/>
          <w:docGrid w:linePitch="299" w:charSpace="4096"/>
        </w:sectPr>
      </w:pPr>
      <w:r w:rsidRPr="006B08F9">
        <w:rPr>
          <w:rFonts w:ascii="Verdana" w:eastAsia="Economica" w:hAnsi="Verdana"/>
          <w:b/>
          <w:sz w:val="20"/>
          <w:szCs w:val="20"/>
          <w:lang w:eastAsia="zh-CN" w:bidi="hi-IN"/>
        </w:rPr>
        <w:t xml:space="preserve"> </w:t>
      </w:r>
      <w:r w:rsidRPr="006B08F9">
        <w:rPr>
          <w:rFonts w:ascii="Verdana" w:hAnsi="Verdana"/>
          <w:b/>
          <w:bCs/>
          <w:noProof/>
          <w:sz w:val="20"/>
        </w:rPr>
        <w:drawing>
          <wp:inline distT="0" distB="0" distL="0" distR="0" wp14:anchorId="2FEA61DA" wp14:editId="4DB8C2C8">
            <wp:extent cx="5400040" cy="2968625"/>
            <wp:effectExtent l="0" t="0" r="0" b="3175"/>
            <wp:docPr id="1165471693" name="Imagen 4"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1693" name="Imagen 4" descr="Gráfico, Gráfico de barras  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2968625"/>
                    </a:xfrm>
                    <a:prstGeom prst="rect">
                      <a:avLst/>
                    </a:prstGeom>
                    <a:noFill/>
                  </pic:spPr>
                </pic:pic>
              </a:graphicData>
            </a:graphic>
          </wp:inline>
        </w:drawing>
      </w:r>
    </w:p>
    <w:p w14:paraId="677BE67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7458335" w14:textId="77777777" w:rsidR="006B08F9" w:rsidRPr="006B08F9" w:rsidRDefault="006B08F9" w:rsidP="006B08F9">
      <w:pPr>
        <w:pBdr>
          <w:top w:val="single" w:sz="4" w:space="1" w:color="auto"/>
          <w:left w:val="single" w:sz="4" w:space="4" w:color="auto"/>
          <w:bottom w:val="single" w:sz="4" w:space="1" w:color="auto"/>
          <w:right w:val="single" w:sz="4" w:space="4" w:color="auto"/>
        </w:pBdr>
        <w:shd w:val="clear" w:color="auto" w:fill="9CC2E5"/>
        <w:suppressAutoHyphens/>
        <w:spacing w:after="0" w:line="360" w:lineRule="auto"/>
        <w:contextualSpacing/>
        <w:jc w:val="both"/>
        <w:rPr>
          <w:rFonts w:ascii="Verdana" w:eastAsia="Arial" w:hAnsi="Verdana" w:cs="Calibri"/>
          <w:b/>
          <w:bCs/>
          <w:sz w:val="20"/>
          <w:szCs w:val="20"/>
          <w:lang w:eastAsia="zh-CN" w:bidi="hi-IN"/>
        </w:rPr>
      </w:pPr>
      <w:r w:rsidRPr="006B08F9">
        <w:rPr>
          <w:rFonts w:ascii="Verdana" w:eastAsia="Arial" w:hAnsi="Verdana" w:cs="Calibri"/>
          <w:b/>
          <w:bCs/>
          <w:sz w:val="20"/>
          <w:szCs w:val="20"/>
          <w:lang w:eastAsia="zh-CN" w:bidi="hi-IN"/>
        </w:rPr>
        <w:t xml:space="preserve">INFORME DE AUDITORIA RETRIBUTIVA </w:t>
      </w:r>
    </w:p>
    <w:p w14:paraId="7273A8CF" w14:textId="5D91751A" w:rsidR="006B08F9" w:rsidRDefault="006B08F9" w:rsidP="006B08F9">
      <w:pPr>
        <w:suppressAutoHyphens/>
        <w:spacing w:after="0" w:line="360" w:lineRule="auto"/>
        <w:contextualSpacing/>
        <w:jc w:val="both"/>
        <w:rPr>
          <w:rFonts w:ascii="Verdana" w:eastAsia="Arial" w:hAnsi="Verdana" w:cs="Calibri"/>
          <w:sz w:val="20"/>
          <w:szCs w:val="20"/>
          <w:lang w:eastAsia="zh-CN" w:bidi="hi-IN"/>
        </w:rPr>
      </w:pPr>
    </w:p>
    <w:p w14:paraId="11EF0444" w14:textId="259A4DF3" w:rsidR="00B57F36" w:rsidRPr="006B08F9" w:rsidRDefault="00B57F36" w:rsidP="006B08F9">
      <w:pPr>
        <w:suppressAutoHyphens/>
        <w:spacing w:after="0" w:line="360" w:lineRule="auto"/>
        <w:contextualSpacing/>
        <w:jc w:val="both"/>
        <w:rPr>
          <w:rFonts w:ascii="Verdana" w:eastAsia="Arial" w:hAnsi="Verdana" w:cs="Calibri"/>
          <w:sz w:val="20"/>
          <w:szCs w:val="20"/>
          <w:lang w:eastAsia="zh-CN" w:bidi="hi-IN"/>
        </w:rPr>
      </w:pPr>
      <w:r>
        <w:rPr>
          <w:rFonts w:ascii="Verdana" w:eastAsia="Arial" w:hAnsi="Verdana" w:cs="Calibri"/>
          <w:sz w:val="20"/>
          <w:szCs w:val="20"/>
          <w:lang w:eastAsia="zh-CN" w:bidi="hi-IN"/>
        </w:rPr>
        <w:t>Ir al apartado 5 del Plan de Igualdad “Resultado de la Auditoria-Retributiva”</w:t>
      </w:r>
    </w:p>
    <w:p w14:paraId="5528F3A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F18BAB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2C0D9C7"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CONDICIONES DE TRABAJO</w:t>
      </w:r>
    </w:p>
    <w:p w14:paraId="0B6F571A"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496D2F93" w14:textId="4CE4A7A1"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El convenio de aplicación es el Convenio Estatal de Conservas Vegetales (BOE 1/11/2023) </w:t>
      </w:r>
      <w:r w:rsidR="006A2DD6">
        <w:rPr>
          <w:rFonts w:ascii="Verdana" w:eastAsia="Economica" w:hAnsi="Verdana" w:cs="Calibri"/>
          <w:bCs/>
          <w:sz w:val="20"/>
          <w:szCs w:val="20"/>
          <w:lang w:eastAsia="zh-CN" w:bidi="hi-IN"/>
        </w:rPr>
        <w:t xml:space="preserve"> </w:t>
      </w:r>
    </w:p>
    <w:p w14:paraId="7CC6FDE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9078F82"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El citado convenio, en Anexo I recoge la jornada para los años de aplicación del mismo del 2022-2025, siendo esta jornada la que se lleva a cabo en la empresa. </w:t>
      </w:r>
    </w:p>
    <w:p w14:paraId="32197386"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1571BAEB" w14:textId="77777777" w:rsidR="006B08F9" w:rsidRPr="006B08F9" w:rsidRDefault="006B08F9" w:rsidP="006B08F9">
      <w:pPr>
        <w:shd w:val="clear" w:color="auto" w:fill="FFFFFF"/>
        <w:spacing w:before="360" w:after="180" w:line="240" w:lineRule="auto"/>
        <w:ind w:firstLine="360"/>
        <w:jc w:val="both"/>
        <w:rPr>
          <w:rFonts w:ascii="Verdana" w:eastAsia="Times New Roman" w:hAnsi="Verdana" w:cs="Times New Roman"/>
          <w:color w:val="000000"/>
          <w:sz w:val="18"/>
          <w:szCs w:val="18"/>
          <w:lang w:eastAsia="es-ES"/>
        </w:rPr>
      </w:pPr>
      <w:r w:rsidRPr="006B08F9">
        <w:rPr>
          <w:rFonts w:ascii="Verdana" w:eastAsia="Times New Roman" w:hAnsi="Verdana" w:cs="Times New Roman"/>
          <w:color w:val="000000"/>
          <w:sz w:val="18"/>
          <w:szCs w:val="18"/>
          <w:lang w:eastAsia="es-ES"/>
        </w:rPr>
        <w:t>La jornada anual de trabajo efectivo durante los años 2022, 2023 y 2024, tanto para la jornada continuada como para la partida, será de 1.776 horas. A partir del 1 de enero del año 2025 será de 1.772 horas.</w:t>
      </w:r>
    </w:p>
    <w:p w14:paraId="471C77AD" w14:textId="77777777" w:rsidR="006B08F9" w:rsidRPr="006B08F9" w:rsidRDefault="006B08F9" w:rsidP="006B08F9">
      <w:pPr>
        <w:shd w:val="clear" w:color="auto" w:fill="FFFFFF"/>
        <w:spacing w:before="180" w:after="180" w:line="240" w:lineRule="auto"/>
        <w:ind w:firstLine="360"/>
        <w:jc w:val="both"/>
        <w:rPr>
          <w:rFonts w:ascii="Verdana" w:eastAsia="Times New Roman" w:hAnsi="Verdana" w:cs="Times New Roman"/>
          <w:color w:val="000000"/>
          <w:sz w:val="18"/>
          <w:szCs w:val="18"/>
          <w:lang w:eastAsia="es-ES"/>
        </w:rPr>
      </w:pPr>
      <w:r w:rsidRPr="006B08F9">
        <w:rPr>
          <w:rFonts w:ascii="Verdana" w:eastAsia="Times New Roman" w:hAnsi="Verdana" w:cs="Times New Roman"/>
          <w:color w:val="000000"/>
          <w:sz w:val="18"/>
          <w:szCs w:val="18"/>
          <w:lang w:eastAsia="es-ES"/>
        </w:rPr>
        <w:t>Dentro del concepto de trabajo efectivo se entenderán comprendidos los tiempos horarios empleados en las jornadas continuadas como descanso (bocadillo), u otras interrupciones cuando, mediante normativa legal o acuerdo entre partes o la propia organización del trabajo se entiendan integradas en la jornada diaria de trabajo, ya sean continuadas o no.</w:t>
      </w:r>
    </w:p>
    <w:p w14:paraId="2A280B6E"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D4B3DC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Las personas realizan su jornada, acorde a su puesto de trabajo y a su régimen horario.</w:t>
      </w:r>
    </w:p>
    <w:p w14:paraId="2A8E95D9"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B177E66"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Horario partido de mañana y tarde:</w:t>
      </w:r>
    </w:p>
    <w:p w14:paraId="0F58DD5C"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5F30BEC7" w14:textId="77777777" w:rsidR="006B08F9" w:rsidRPr="006B08F9" w:rsidRDefault="006B08F9" w:rsidP="006B08F9">
      <w:pPr>
        <w:jc w:val="both"/>
        <w:rPr>
          <w:rFonts w:ascii="Verdana" w:eastAsia="Economica" w:hAnsi="Verdana" w:cs="Calibri"/>
          <w:b/>
          <w:sz w:val="20"/>
          <w:szCs w:val="20"/>
          <w:lang w:eastAsia="zh-CN" w:bidi="hi-IN"/>
        </w:rPr>
      </w:pPr>
      <w:r w:rsidRPr="006B08F9">
        <w:rPr>
          <w:rFonts w:ascii="Verdana" w:hAnsi="Verdana"/>
          <w:sz w:val="20"/>
        </w:rPr>
        <w:t xml:space="preserve">De Lunes a jueves de 9h a 18h, con parada de 1 h para comer, los  viernes la jornada es continua de 9h a 16h </w:t>
      </w:r>
    </w:p>
    <w:p w14:paraId="6C13C68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4DB370D9"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Turnos:</w:t>
      </w:r>
    </w:p>
    <w:p w14:paraId="77FD05F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tbl>
      <w:tblPr>
        <w:tblStyle w:val="Tabladelista3-nfasis1"/>
        <w:tblW w:w="0" w:type="auto"/>
        <w:tblLook w:val="04A0" w:firstRow="1" w:lastRow="0" w:firstColumn="1" w:lastColumn="0" w:noHBand="0" w:noVBand="1"/>
      </w:tblPr>
      <w:tblGrid>
        <w:gridCol w:w="2831"/>
        <w:gridCol w:w="2831"/>
        <w:gridCol w:w="2832"/>
      </w:tblGrid>
      <w:tr w:rsidR="006B08F9" w:rsidRPr="006B08F9" w14:paraId="0DFFBA1A" w14:textId="77777777" w:rsidTr="000147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p w14:paraId="40DB3D29"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MAÑANA</w:t>
            </w:r>
          </w:p>
        </w:tc>
        <w:tc>
          <w:tcPr>
            <w:tcW w:w="2831" w:type="dxa"/>
          </w:tcPr>
          <w:p w14:paraId="35C612C1"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TARDE</w:t>
            </w:r>
          </w:p>
        </w:tc>
        <w:tc>
          <w:tcPr>
            <w:tcW w:w="2832" w:type="dxa"/>
          </w:tcPr>
          <w:p w14:paraId="0ACA4D2F" w14:textId="77777777" w:rsidR="006B08F9" w:rsidRPr="006B08F9" w:rsidRDefault="006B08F9" w:rsidP="006B08F9">
            <w:pPr>
              <w:suppressAutoHyphens/>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cs="Calibri"/>
                <w:sz w:val="16"/>
                <w:szCs w:val="16"/>
                <w:lang w:eastAsia="zh-CN" w:bidi="hi-IN"/>
              </w:rPr>
            </w:pPr>
            <w:r w:rsidRPr="006B08F9">
              <w:rPr>
                <w:rFonts w:ascii="Verdana" w:hAnsi="Verdana" w:cs="Calibri"/>
                <w:sz w:val="16"/>
                <w:szCs w:val="16"/>
                <w:lang w:eastAsia="zh-CN" w:bidi="hi-IN"/>
              </w:rPr>
              <w:t>NOCHE</w:t>
            </w:r>
          </w:p>
        </w:tc>
      </w:tr>
      <w:tr w:rsidR="006B08F9" w:rsidRPr="006B08F9" w14:paraId="426F7E82" w14:textId="77777777" w:rsidTr="0001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6932980" w14:textId="77777777" w:rsidR="006B08F9" w:rsidRPr="006B08F9" w:rsidRDefault="006B08F9" w:rsidP="006B08F9">
            <w:pPr>
              <w:suppressAutoHyphens/>
              <w:spacing w:line="276" w:lineRule="auto"/>
              <w:jc w:val="both"/>
              <w:rPr>
                <w:rFonts w:ascii="Verdana" w:hAnsi="Verdana" w:cs="Calibri"/>
                <w:sz w:val="16"/>
                <w:szCs w:val="16"/>
                <w:lang w:eastAsia="zh-CN" w:bidi="hi-IN"/>
              </w:rPr>
            </w:pPr>
            <w:r w:rsidRPr="006B08F9">
              <w:rPr>
                <w:rFonts w:ascii="Verdana" w:hAnsi="Verdana" w:cs="Calibri"/>
                <w:sz w:val="16"/>
                <w:szCs w:val="16"/>
                <w:lang w:eastAsia="zh-CN" w:bidi="hi-IN"/>
              </w:rPr>
              <w:t>6:00h a 14:00h (lunes a viernes)</w:t>
            </w:r>
          </w:p>
        </w:tc>
        <w:tc>
          <w:tcPr>
            <w:tcW w:w="2831" w:type="dxa"/>
          </w:tcPr>
          <w:p w14:paraId="76ABD3DC"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Cs/>
                <w:sz w:val="16"/>
                <w:szCs w:val="16"/>
                <w:lang w:eastAsia="zh-CN" w:bidi="hi-IN"/>
              </w:rPr>
            </w:pPr>
            <w:r w:rsidRPr="006B08F9">
              <w:rPr>
                <w:rFonts w:ascii="Verdana" w:hAnsi="Verdana" w:cs="Calibri"/>
                <w:bCs/>
                <w:sz w:val="16"/>
                <w:szCs w:val="16"/>
                <w:lang w:eastAsia="zh-CN" w:bidi="hi-IN"/>
              </w:rPr>
              <w:t>14:00h a 22:00h (lunes a Viernes)</w:t>
            </w:r>
          </w:p>
        </w:tc>
        <w:tc>
          <w:tcPr>
            <w:tcW w:w="2832" w:type="dxa"/>
          </w:tcPr>
          <w:p w14:paraId="38EBA040" w14:textId="77777777" w:rsidR="006B08F9" w:rsidRPr="006B08F9" w:rsidRDefault="006B08F9" w:rsidP="006B08F9">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Calibri"/>
                <w:bCs/>
                <w:sz w:val="16"/>
                <w:szCs w:val="16"/>
                <w:lang w:val="pt-PT" w:eastAsia="zh-CN" w:bidi="hi-IN"/>
              </w:rPr>
            </w:pPr>
            <w:r w:rsidRPr="006B08F9">
              <w:rPr>
                <w:rFonts w:ascii="Verdana" w:hAnsi="Verdana" w:cs="Calibri"/>
                <w:bCs/>
                <w:sz w:val="16"/>
                <w:szCs w:val="16"/>
                <w:lang w:val="pt-PT" w:eastAsia="zh-CN" w:bidi="hi-IN"/>
              </w:rPr>
              <w:t>22:00h a 6:00h (Domingo a Jueves)</w:t>
            </w:r>
          </w:p>
        </w:tc>
      </w:tr>
    </w:tbl>
    <w:p w14:paraId="4A55111A"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p w14:paraId="3C7DDE0C" w14:textId="77777777" w:rsidR="006B08F9" w:rsidRPr="006B08F9" w:rsidRDefault="006B08F9" w:rsidP="006B08F9">
      <w:pPr>
        <w:suppressAutoHyphens/>
        <w:spacing w:after="0" w:line="276" w:lineRule="auto"/>
        <w:jc w:val="both"/>
        <w:rPr>
          <w:rFonts w:ascii="Verdana" w:eastAsia="Economica" w:hAnsi="Verdana" w:cs="Calibri"/>
          <w:bCs/>
          <w:sz w:val="20"/>
          <w:szCs w:val="20"/>
          <w:lang w:val="pt-PT" w:eastAsia="zh-CN" w:bidi="hi-IN"/>
        </w:rPr>
      </w:pPr>
    </w:p>
    <w:p w14:paraId="43BC56C3"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hAnsi="Verdana"/>
          <w:noProof/>
          <w:sz w:val="20"/>
        </w:rPr>
        <w:drawing>
          <wp:inline distT="0" distB="0" distL="0" distR="0" wp14:anchorId="441563A6" wp14:editId="039CADDA">
            <wp:extent cx="4979035" cy="3080780"/>
            <wp:effectExtent l="0" t="0" r="12065" b="5715"/>
            <wp:docPr id="695470166" name="Gráfico 1">
              <a:extLst xmlns:a="http://schemas.openxmlformats.org/drawingml/2006/main">
                <a:ext uri="{FF2B5EF4-FFF2-40B4-BE49-F238E27FC236}">
                  <a16:creationId xmlns:a16="http://schemas.microsoft.com/office/drawing/2014/main" id="{8516DF27-0EC7-3C4A-F0B7-0114EEC2E68B}"/>
                </a:ext>
              </a:extLst>
            </wp:docPr>
            <wp:cNvGraphicFramePr/>
            <a:graphic xmlns:a="http://schemas.openxmlformats.org/drawingml/2006/main">
              <a:graphicData uri="http://schemas.openxmlformats.org/drawingml/2006/chart">
                <c:chart xmlns:c="http://schemas.openxmlformats.org/drawingml/2006/chart" r:id="rId51"/>
              </a:graphicData>
            </a:graphic>
          </wp:inline>
        </w:drawing>
      </w:r>
    </w:p>
    <w:p w14:paraId="2B595FF7"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p>
    <w:p w14:paraId="1EC35A81"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p>
    <w:p w14:paraId="4773BD30" w14:textId="77777777" w:rsidR="006B08F9" w:rsidRPr="006B08F9" w:rsidRDefault="006B08F9" w:rsidP="006B08F9">
      <w:pPr>
        <w:autoSpaceDE w:val="0"/>
        <w:autoSpaceDN w:val="0"/>
        <w:adjustRightInd w:val="0"/>
        <w:spacing w:after="0" w:line="240" w:lineRule="auto"/>
        <w:rPr>
          <w:rFonts w:ascii="Calibri" w:hAnsi="Calibri" w:cs="Calibri"/>
          <w:color w:val="000000"/>
          <w:sz w:val="24"/>
          <w:szCs w:val="24"/>
        </w:rPr>
      </w:pPr>
      <w:r w:rsidRPr="006B08F9">
        <w:rPr>
          <w:rFonts w:ascii="Calibri" w:hAnsi="Calibri" w:cs="Calibri"/>
          <w:noProof/>
          <w:color w:val="000000"/>
          <w:sz w:val="24"/>
          <w:szCs w:val="24"/>
        </w:rPr>
        <w:drawing>
          <wp:inline distT="0" distB="0" distL="0" distR="0" wp14:anchorId="2CC62FCE" wp14:editId="4A24C0BC">
            <wp:extent cx="5400040" cy="3322320"/>
            <wp:effectExtent l="0" t="0" r="10160" b="11430"/>
            <wp:docPr id="2053933925" name="Gráfico 1">
              <a:extLst xmlns:a="http://schemas.openxmlformats.org/drawingml/2006/main">
                <a:ext uri="{FF2B5EF4-FFF2-40B4-BE49-F238E27FC236}">
                  <a16:creationId xmlns:a16="http://schemas.microsoft.com/office/drawing/2014/main" id="{5A2CFBE2-6579-40EF-9920-30AF5B4C0263}"/>
                </a:ext>
              </a:extLst>
            </wp:docPr>
            <wp:cNvGraphicFramePr/>
            <a:graphic xmlns:a="http://schemas.openxmlformats.org/drawingml/2006/main">
              <a:graphicData uri="http://schemas.openxmlformats.org/drawingml/2006/chart">
                <c:chart xmlns:c="http://schemas.openxmlformats.org/drawingml/2006/chart" r:id="rId52"/>
              </a:graphicData>
            </a:graphic>
          </wp:inline>
        </w:drawing>
      </w:r>
    </w:p>
    <w:p w14:paraId="3E2DA85D" w14:textId="77777777" w:rsidR="006B08F9" w:rsidRPr="006B08F9" w:rsidRDefault="006B08F9" w:rsidP="006B08F9">
      <w:pPr>
        <w:suppressAutoHyphens/>
        <w:spacing w:after="0" w:line="276" w:lineRule="auto"/>
        <w:jc w:val="both"/>
        <w:rPr>
          <w:rFonts w:ascii="Verdana" w:eastAsia="Arial" w:hAnsi="Verdana" w:cs="Arial"/>
          <w:noProof/>
          <w:sz w:val="20"/>
          <w:szCs w:val="20"/>
          <w:lang w:eastAsia="zh-CN" w:bidi="hi-IN"/>
        </w:rPr>
      </w:pPr>
    </w:p>
    <w:p w14:paraId="78A0CE06"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4C0CBF01"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200868E6"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7DAD09BB"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725B4464"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325B9B1A"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7F5A0823"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3BF722CC"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12FEBE29"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51D1DA66" w14:textId="77777777" w:rsidR="006B08F9" w:rsidRPr="006B08F9" w:rsidRDefault="006B08F9" w:rsidP="006B08F9">
      <w:pPr>
        <w:suppressAutoHyphens/>
        <w:spacing w:after="0" w:line="276" w:lineRule="auto"/>
        <w:jc w:val="both"/>
        <w:rPr>
          <w:rFonts w:ascii="Verdana" w:eastAsia="Economica" w:hAnsi="Verdana" w:cs="Calibri"/>
          <w:b/>
          <w:bCs/>
          <w:sz w:val="20"/>
          <w:szCs w:val="20"/>
          <w:lang w:eastAsia="zh-CN" w:bidi="hi-IN"/>
        </w:rPr>
      </w:pPr>
    </w:p>
    <w:p w14:paraId="7AB45B09"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
          <w:sz w:val="20"/>
          <w:szCs w:val="20"/>
          <w:lang w:eastAsia="zh-CN" w:bidi="hi-IN"/>
        </w:rPr>
      </w:pPr>
      <w:r w:rsidRPr="006B08F9">
        <w:rPr>
          <w:rFonts w:ascii="Verdana" w:eastAsia="Economica" w:hAnsi="Verdana" w:cs="Calibri"/>
          <w:b/>
          <w:sz w:val="20"/>
          <w:szCs w:val="20"/>
          <w:lang w:eastAsia="zh-CN" w:bidi="hi-IN"/>
        </w:rPr>
        <w:t>CONCILIACIÓN CORRESPONSABLE</w:t>
      </w:r>
    </w:p>
    <w:p w14:paraId="74155C4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28130B5" w14:textId="77777777" w:rsidR="006B08F9" w:rsidRPr="006B08F9" w:rsidRDefault="006B08F9" w:rsidP="006B08F9">
      <w:pPr>
        <w:suppressAutoHyphens/>
        <w:spacing w:line="276" w:lineRule="auto"/>
        <w:jc w:val="both"/>
        <w:rPr>
          <w:rFonts w:ascii="Verdana" w:eastAsia="Economica" w:hAnsi="Verdana" w:cs="Calibri"/>
          <w:bCs/>
          <w:sz w:val="20"/>
          <w:szCs w:val="20"/>
          <w:lang w:eastAsia="zh-CN" w:bidi="hi-IN"/>
        </w:rPr>
      </w:pPr>
      <w:bookmarkStart w:id="14" w:name="_Hlk188539479"/>
      <w:r w:rsidRPr="006B08F9">
        <w:rPr>
          <w:rFonts w:ascii="Verdana" w:eastAsia="Economica" w:hAnsi="Verdana" w:cs="Calibri"/>
          <w:bCs/>
          <w:sz w:val="20"/>
          <w:szCs w:val="20"/>
          <w:lang w:eastAsia="zh-CN" w:bidi="hi-IN"/>
        </w:rPr>
        <w:t>El convenio colectivo de aplicación en la empresa (Conservas Vegetales), no contempla grandes mejoras con respecto al Estatuto de los Trabajadores a excepción de las siguientes:</w:t>
      </w:r>
    </w:p>
    <w:p w14:paraId="61367CC6" w14:textId="77777777" w:rsidR="006B08F9" w:rsidRPr="006B08F9" w:rsidRDefault="006B08F9" w:rsidP="006B08F9">
      <w:pPr>
        <w:widowControl w:val="0"/>
        <w:numPr>
          <w:ilvl w:val="0"/>
          <w:numId w:val="44"/>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20 horas anuales retribuidas para asistencia a consultorio médico; con un máximo de cuatro horas diaria para consulta médica de cabecera y por el tiempo necesario para especialista. Este permiso se podrá utilizar para acompañar al médico a menores de 18 años, menores con discapacidad o padres y madres dependientes (artículo 35.f)</w:t>
      </w:r>
    </w:p>
    <w:p w14:paraId="025D9CDD" w14:textId="77777777" w:rsidR="006B08F9" w:rsidRPr="006B08F9" w:rsidRDefault="006B08F9" w:rsidP="006B08F9">
      <w:pPr>
        <w:widowControl w:val="0"/>
        <w:numPr>
          <w:ilvl w:val="0"/>
          <w:numId w:val="44"/>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Un día laborable en caso de cirugía sin hospitalización (artículo 35.g)</w:t>
      </w:r>
    </w:p>
    <w:p w14:paraId="5C577119" w14:textId="77777777" w:rsidR="006B08F9" w:rsidRPr="006B08F9" w:rsidRDefault="006B08F9" w:rsidP="006B08F9">
      <w:pPr>
        <w:widowControl w:val="0"/>
        <w:numPr>
          <w:ilvl w:val="0"/>
          <w:numId w:val="44"/>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Permiso retribuido por el tiempo necesario y hasta diez días por año para acudir a exámenes en centros oficiales (artículo 36).</w:t>
      </w:r>
    </w:p>
    <w:p w14:paraId="219AA95F" w14:textId="77777777" w:rsidR="006B08F9" w:rsidRPr="006B08F9" w:rsidRDefault="006B08F9" w:rsidP="006B08F9">
      <w:pPr>
        <w:widowControl w:val="0"/>
        <w:numPr>
          <w:ilvl w:val="0"/>
          <w:numId w:val="44"/>
        </w:numPr>
        <w:suppressAutoHyphens/>
        <w:autoSpaceDE w:val="0"/>
        <w:autoSpaceDN w:val="0"/>
        <w:spacing w:before="44"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Entre 15 y 60 días de permiso sin sueldo para aquellas personas con una antigüedad mínima de dos años en la empresa (artículo 37).</w:t>
      </w:r>
    </w:p>
    <w:p w14:paraId="45607176" w14:textId="77777777" w:rsidR="006B08F9" w:rsidRPr="006B08F9" w:rsidRDefault="006B08F9" w:rsidP="006B08F9">
      <w:pPr>
        <w:suppressAutoHyphens/>
        <w:spacing w:before="240"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En el momento de llevar a cabo el diagnóstico, no existen personas ejerciendo derechos de conciliación. La </w:t>
      </w:r>
    </w:p>
    <w:p w14:paraId="1FED8E71"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77E3EF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La empresa es de edad media joven con personas hijos/as a cargo y desde la entidad y RRHH se trabaja como empresa corresponsable y con una gestión ética en este aspecto. </w:t>
      </w:r>
    </w:p>
    <w:bookmarkEnd w:id="14"/>
    <w:p w14:paraId="41429998"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30B2C78"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INFRARREPRESENTACIÓN FEMENINA</w:t>
      </w:r>
    </w:p>
    <w:p w14:paraId="4EB5BFAD"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D871FA6" w14:textId="77777777" w:rsidR="006B08F9" w:rsidRPr="006B08F9" w:rsidRDefault="006B08F9" w:rsidP="006B08F9">
      <w:pPr>
        <w:suppressAutoHyphens/>
        <w:spacing w:after="0" w:line="276" w:lineRule="auto"/>
        <w:jc w:val="both"/>
        <w:rPr>
          <w:rFonts w:ascii="Verdana" w:eastAsia="Arial" w:hAnsi="Verdana" w:cs="Calibri"/>
          <w:sz w:val="20"/>
          <w:szCs w:val="20"/>
          <w:lang w:eastAsia="zh-CN" w:bidi="hi-IN"/>
        </w:rPr>
      </w:pPr>
      <w:bookmarkStart w:id="15" w:name="_Hlk188539500"/>
      <w:r w:rsidRPr="006B08F9">
        <w:rPr>
          <w:rFonts w:ascii="Verdana" w:eastAsia="Arial" w:hAnsi="Verdana" w:cs="Calibri"/>
          <w:sz w:val="20"/>
          <w:szCs w:val="20"/>
          <w:lang w:eastAsia="zh-CN" w:bidi="hi-IN"/>
        </w:rPr>
        <w:t>De los datos que nos aporta el diagnóstico, la presencia femenina en producción está presente en algunas líneas, no en todas, a veces por el proceso de la línea más físico y donde se encuentran menos perfiles.</w:t>
      </w:r>
    </w:p>
    <w:p w14:paraId="33D5E7F1" w14:textId="77777777" w:rsidR="006B08F9" w:rsidRPr="006B08F9" w:rsidRDefault="006B08F9" w:rsidP="006B08F9">
      <w:pPr>
        <w:suppressAutoHyphens/>
        <w:spacing w:after="0" w:line="276" w:lineRule="auto"/>
        <w:jc w:val="both"/>
        <w:rPr>
          <w:rFonts w:ascii="Verdana" w:eastAsia="Arial" w:hAnsi="Verdana" w:cs="Calibri"/>
          <w:sz w:val="20"/>
          <w:szCs w:val="20"/>
          <w:lang w:eastAsia="zh-CN" w:bidi="hi-IN"/>
        </w:rPr>
      </w:pPr>
    </w:p>
    <w:p w14:paraId="302FCAB7" w14:textId="77777777" w:rsidR="006B08F9" w:rsidRPr="006B08F9" w:rsidRDefault="006B08F9" w:rsidP="006B08F9">
      <w:pPr>
        <w:suppressAutoHyphens/>
        <w:spacing w:after="0" w:line="276" w:lineRule="auto"/>
        <w:jc w:val="both"/>
        <w:rPr>
          <w:rFonts w:ascii="Verdana" w:eastAsia="Arial" w:hAnsi="Verdana" w:cs="Calibri"/>
          <w:sz w:val="20"/>
          <w:szCs w:val="20"/>
          <w:lang w:eastAsia="zh-CN" w:bidi="hi-IN"/>
        </w:rPr>
      </w:pPr>
      <w:r w:rsidRPr="006B08F9">
        <w:rPr>
          <w:rFonts w:ascii="Verdana" w:eastAsia="Arial" w:hAnsi="Verdana" w:cs="Calibri"/>
          <w:sz w:val="20"/>
          <w:szCs w:val="20"/>
          <w:lang w:eastAsia="zh-CN" w:bidi="hi-IN"/>
        </w:rPr>
        <w:t xml:space="preserve">En otra parte, la parte femenina es muy mayoritaria en limpieza y la parte administrativa, si bien es de destacar que en RRHH y Calidad las personas que dirigen las áreas son mujeres. </w:t>
      </w:r>
    </w:p>
    <w:bookmarkEnd w:id="15"/>
    <w:p w14:paraId="348090DE" w14:textId="77777777" w:rsidR="006B08F9" w:rsidRPr="006B08F9" w:rsidRDefault="006B08F9" w:rsidP="006B08F9">
      <w:pPr>
        <w:suppressAutoHyphens/>
        <w:spacing w:after="0" w:line="276" w:lineRule="auto"/>
        <w:jc w:val="both"/>
        <w:rPr>
          <w:rFonts w:ascii="Verdana" w:eastAsia="Arial" w:hAnsi="Verdana" w:cs="Calibri"/>
          <w:sz w:val="20"/>
          <w:szCs w:val="20"/>
          <w:lang w:eastAsia="zh-CN" w:bidi="hi-IN"/>
        </w:rPr>
      </w:pPr>
    </w:p>
    <w:p w14:paraId="43426BF1"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ANÁLISIS CUESTIONARIOS </w:t>
      </w:r>
    </w:p>
    <w:p w14:paraId="6633C77A"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B7885B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Los cuestionarios se han trasladado a empresa, y plantilla, posteriormente se han facilitado los datos a la Comisión Negociadora.</w:t>
      </w:r>
    </w:p>
    <w:p w14:paraId="09AF652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8C8335B"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De los resultados de los cuestionarios se ha dado traslado a la parte social en la Comisión Negociadora. </w:t>
      </w:r>
    </w:p>
    <w:p w14:paraId="2366E7A7" w14:textId="77777777" w:rsidR="006B08F9" w:rsidRPr="006B08F9" w:rsidRDefault="006B08F9" w:rsidP="006B08F9">
      <w:pPr>
        <w:jc w:val="both"/>
        <w:rPr>
          <w:rFonts w:ascii="Verdana" w:hAnsi="Verdana"/>
          <w:b/>
          <w:bCs/>
          <w:sz w:val="20"/>
          <w:szCs w:val="20"/>
        </w:rPr>
      </w:pPr>
      <w:r w:rsidRPr="006B08F9">
        <w:rPr>
          <w:rFonts w:ascii="Verdana" w:hAnsi="Verdana"/>
          <w:b/>
          <w:bCs/>
          <w:sz w:val="20"/>
          <w:szCs w:val="20"/>
        </w:rPr>
        <w:t xml:space="preserve">     </w:t>
      </w:r>
    </w:p>
    <w:p w14:paraId="3DD1B0FC" w14:textId="652B7561"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noProof/>
          <w:sz w:val="20"/>
          <w:szCs w:val="20"/>
          <w:lang w:eastAsia="zh-CN" w:bidi="hi-IN"/>
        </w:rPr>
        <w:drawing>
          <wp:inline distT="0" distB="0" distL="0" distR="0" wp14:anchorId="4F42EE0B" wp14:editId="16C4781E">
            <wp:extent cx="5400040" cy="3103245"/>
            <wp:effectExtent l="0" t="0" r="0" b="1905"/>
            <wp:docPr id="1895735282" name="Imagen 1" descr="Texto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35282" name="Imagen 1" descr="Texto  El contenido generado por IA puede ser incorrecto."/>
                    <pic:cNvPicPr/>
                  </pic:nvPicPr>
                  <pic:blipFill>
                    <a:blip r:embed="rId53"/>
                    <a:stretch>
                      <a:fillRect/>
                    </a:stretch>
                  </pic:blipFill>
                  <pic:spPr>
                    <a:xfrm>
                      <a:off x="0" y="0"/>
                      <a:ext cx="5400040" cy="3103245"/>
                    </a:xfrm>
                    <a:prstGeom prst="rect">
                      <a:avLst/>
                    </a:prstGeom>
                  </pic:spPr>
                </pic:pic>
              </a:graphicData>
            </a:graphic>
          </wp:inline>
        </w:drawing>
      </w:r>
    </w:p>
    <w:p w14:paraId="63419C01"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4038472"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FE97A55"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5106E471"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0A4718E"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C1E7DDB"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716458B4"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2C128962" w14:textId="77777777" w:rsid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07F79AE" w14:textId="31ABEF92"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Pr>
          <w:rFonts w:ascii="Verdana" w:eastAsia="Economica" w:hAnsi="Verdana" w:cs="Calibri"/>
          <w:bCs/>
          <w:noProof/>
          <w:sz w:val="20"/>
          <w:szCs w:val="20"/>
          <w:lang w:eastAsia="zh-CN" w:bidi="hi-IN"/>
        </w:rPr>
        <w:drawing>
          <wp:inline distT="0" distB="0" distL="0" distR="0" wp14:anchorId="63949304" wp14:editId="4A04F925">
            <wp:extent cx="6195695" cy="3688715"/>
            <wp:effectExtent l="0" t="0" r="0" b="6985"/>
            <wp:docPr id="6915685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5695" cy="3688715"/>
                    </a:xfrm>
                    <a:prstGeom prst="rect">
                      <a:avLst/>
                    </a:prstGeom>
                    <a:noFill/>
                  </pic:spPr>
                </pic:pic>
              </a:graphicData>
            </a:graphic>
          </wp:inline>
        </w:drawing>
      </w:r>
    </w:p>
    <w:p w14:paraId="256BE2A7"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6E2DD5C"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3852F13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p>
    <w:p w14:paraId="60FC4F79"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PREVENCIÓN DEL ACOSO SEXUAL Y POR RAZÓN DE SEXO </w:t>
      </w:r>
    </w:p>
    <w:p w14:paraId="4A81D143" w14:textId="77777777" w:rsidR="006B08F9" w:rsidRPr="006B08F9" w:rsidRDefault="006B08F9" w:rsidP="006B08F9">
      <w:pPr>
        <w:suppressAutoHyphens/>
        <w:spacing w:after="0" w:line="276" w:lineRule="auto"/>
        <w:jc w:val="both"/>
        <w:rPr>
          <w:rFonts w:ascii="Verdana" w:eastAsia="Economica" w:hAnsi="Verdana" w:cs="Calibri"/>
          <w:bCs/>
          <w:smallCaps/>
          <w:sz w:val="20"/>
          <w:szCs w:val="20"/>
          <w:lang w:eastAsia="zh-CN" w:bidi="hi-IN"/>
        </w:rPr>
      </w:pPr>
    </w:p>
    <w:p w14:paraId="7145DE4A"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
          <w:sz w:val="20"/>
          <w:szCs w:val="20"/>
          <w:lang w:eastAsia="zh-CN" w:bidi="hi-IN"/>
        </w:rPr>
        <w:t>SALSA RICA</w:t>
      </w:r>
      <w:r w:rsidRPr="006B08F9">
        <w:rPr>
          <w:rFonts w:ascii="Verdana" w:eastAsia="Economica" w:hAnsi="Verdana" w:cs="Calibri"/>
          <w:bCs/>
          <w:sz w:val="20"/>
          <w:szCs w:val="20"/>
          <w:lang w:eastAsia="zh-CN" w:bidi="hi-IN"/>
        </w:rPr>
        <w:t>, tiene entre sus valores el respeto a la dignidad de las personas y asume el compromiso de tolerancia cero ante situaciones de acoso sexual y por razón de sexo.</w:t>
      </w:r>
    </w:p>
    <w:p w14:paraId="206DACC1"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p>
    <w:p w14:paraId="2A8922EF"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Actualmente la empresa, no es conocedora de  ninguna situación de acoso frente a las personas de la plantilla de la empresa.</w:t>
      </w:r>
    </w:p>
    <w:p w14:paraId="6A0DF4DA"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p>
    <w:p w14:paraId="34773AB8"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Se cuenta con Protocolo Acoso, que debe ser sometido a seguimiento y evaluación anualmente. </w:t>
      </w:r>
    </w:p>
    <w:p w14:paraId="5D14716B"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p>
    <w:p w14:paraId="74500822"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A criterio de la parte social en la negociación del Plan de Igualdad se ha realizado un protocolo específico para el Acoso Sexual y Acoso por Razón de sexo, que tras la valoración en la Comisión Negociadora se integrará en el Plan de Igualdad y se difundirá en la plantilla, siendo la misma formada con relación al mismo.</w:t>
      </w:r>
    </w:p>
    <w:p w14:paraId="3D5500A1" w14:textId="77777777" w:rsidR="006B08F9" w:rsidRPr="006B08F9" w:rsidRDefault="006B08F9" w:rsidP="006B08F9">
      <w:pPr>
        <w:tabs>
          <w:tab w:val="left" w:pos="2622"/>
        </w:tabs>
        <w:suppressAutoHyphens/>
        <w:spacing w:after="0" w:line="276" w:lineRule="auto"/>
        <w:jc w:val="both"/>
        <w:rPr>
          <w:rFonts w:ascii="Verdana" w:eastAsia="Economica" w:hAnsi="Verdana" w:cs="Calibri"/>
          <w:bCs/>
          <w:sz w:val="20"/>
          <w:szCs w:val="20"/>
          <w:lang w:eastAsia="zh-CN" w:bidi="hi-IN"/>
        </w:rPr>
      </w:pPr>
    </w:p>
    <w:p w14:paraId="0105F922" w14:textId="77777777" w:rsidR="006B08F9" w:rsidRPr="006B08F9" w:rsidRDefault="006B08F9" w:rsidP="006B08F9">
      <w:pPr>
        <w:pBdr>
          <w:top w:val="single" w:sz="4" w:space="0" w:color="auto"/>
          <w:left w:val="single" w:sz="4" w:space="4" w:color="auto"/>
          <w:bottom w:val="single" w:sz="4" w:space="1" w:color="auto"/>
          <w:right w:val="single" w:sz="4" w:space="4" w:color="auto"/>
        </w:pBdr>
        <w:shd w:val="clear" w:color="auto" w:fill="B4C6E7"/>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VIOLENCIA DE GÉNERO</w:t>
      </w:r>
    </w:p>
    <w:p w14:paraId="5D333C41" w14:textId="77777777" w:rsidR="006B08F9" w:rsidRPr="006B08F9" w:rsidRDefault="006B08F9" w:rsidP="006B08F9">
      <w:pPr>
        <w:suppressAutoHyphens/>
        <w:spacing w:after="0" w:line="276" w:lineRule="auto"/>
        <w:jc w:val="both"/>
        <w:rPr>
          <w:rFonts w:ascii="Verdana" w:eastAsia="Economica" w:hAnsi="Verdana" w:cs="Calibri"/>
          <w:b/>
          <w:sz w:val="20"/>
          <w:szCs w:val="20"/>
          <w:lang w:eastAsia="zh-CN" w:bidi="hi-IN"/>
        </w:rPr>
      </w:pPr>
    </w:p>
    <w:p w14:paraId="119B7E95" w14:textId="77777777" w:rsidR="006B08F9" w:rsidRPr="006B08F9" w:rsidRDefault="006B08F9" w:rsidP="006B08F9">
      <w:pPr>
        <w:suppressAutoHyphens/>
        <w:spacing w:after="0" w:line="276" w:lineRule="auto"/>
        <w:jc w:val="both"/>
        <w:rPr>
          <w:rFonts w:ascii="Verdana" w:eastAsia="Economica" w:hAnsi="Verdana" w:cs="Calibri"/>
          <w:bCs/>
          <w:sz w:val="20"/>
          <w:szCs w:val="20"/>
          <w:lang w:eastAsia="zh-CN" w:bidi="hi-IN"/>
        </w:rPr>
      </w:pPr>
      <w:r w:rsidRPr="006B08F9">
        <w:rPr>
          <w:rFonts w:ascii="Verdana" w:eastAsia="Economica" w:hAnsi="Verdana" w:cs="Calibri"/>
          <w:bCs/>
          <w:sz w:val="20"/>
          <w:szCs w:val="20"/>
          <w:lang w:eastAsia="zh-CN" w:bidi="hi-IN"/>
        </w:rPr>
        <w:t xml:space="preserve">La empresa no es conocedora en la realización del diagnóstico de ninguna situación de violencia de género, en el desarrollo del Plan de Igualdad se incluirá en la formación, una unidad formativa relativa a la violencia de género para su sensibilización dentro de la plantilla de Salsa Rica. </w:t>
      </w:r>
    </w:p>
    <w:p w14:paraId="1553C777" w14:textId="77777777" w:rsidR="006B08F9" w:rsidRPr="006B08F9" w:rsidRDefault="006B08F9" w:rsidP="006B08F9">
      <w:pPr>
        <w:jc w:val="both"/>
        <w:rPr>
          <w:rFonts w:ascii="Verdana" w:hAnsi="Verdana"/>
          <w:sz w:val="20"/>
          <w:szCs w:val="20"/>
        </w:rPr>
      </w:pPr>
    </w:p>
    <w:p w14:paraId="6E59080A" w14:textId="77777777" w:rsidR="00113D95" w:rsidRPr="007532E8" w:rsidRDefault="00113D95" w:rsidP="00366916">
      <w:pPr>
        <w:pStyle w:val="LO-normal"/>
        <w:jc w:val="both"/>
        <w:rPr>
          <w:rFonts w:ascii="Verdana" w:eastAsia="Economica" w:hAnsi="Verdana" w:cs="Calibri"/>
          <w:bCs/>
          <w:sz w:val="20"/>
          <w:szCs w:val="20"/>
        </w:rPr>
      </w:pPr>
    </w:p>
    <w:p w14:paraId="5D3049A9" w14:textId="5620C81A" w:rsidR="003234F0" w:rsidRPr="007532E8" w:rsidRDefault="003234F0" w:rsidP="00C7328A">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Hlk103244006"/>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RESULTADO AUDITORIA RETRIBUTIVA.</w:t>
      </w:r>
      <w:r w:rsidR="006B08F9">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(PENDIENTE)</w:t>
      </w:r>
    </w:p>
    <w:bookmarkEnd w:id="16"/>
    <w:p w14:paraId="5056507F" w14:textId="34C02A84" w:rsidR="006072D1" w:rsidRPr="007532E8" w:rsidRDefault="00C52155" w:rsidP="00C7328A">
      <w:pPr>
        <w:pStyle w:val="LO-normal"/>
        <w:tabs>
          <w:tab w:val="left" w:pos="2622"/>
        </w:tabs>
        <w:jc w:val="both"/>
        <w:rPr>
          <w:rFonts w:ascii="Verdana" w:eastAsia="Economica" w:hAnsi="Verdana" w:cs="Calibri"/>
          <w:bCs/>
          <w:sz w:val="20"/>
          <w:szCs w:val="20"/>
        </w:rPr>
      </w:pPr>
      <w:r w:rsidRPr="007532E8">
        <w:rPr>
          <w:rFonts w:ascii="Verdana" w:eastAsia="Economica" w:hAnsi="Verdana" w:cs="Calibri"/>
          <w:bCs/>
          <w:sz w:val="20"/>
          <w:szCs w:val="20"/>
        </w:rPr>
        <w:t xml:space="preserve">La </w:t>
      </w:r>
      <w:r w:rsidR="00EC5991" w:rsidRPr="007532E8">
        <w:rPr>
          <w:rFonts w:ascii="Verdana" w:eastAsia="Economica" w:hAnsi="Verdana" w:cs="Calibri"/>
          <w:bCs/>
          <w:sz w:val="20"/>
          <w:szCs w:val="20"/>
        </w:rPr>
        <w:t>auditoría</w:t>
      </w:r>
      <w:r w:rsidRPr="007532E8">
        <w:rPr>
          <w:rFonts w:ascii="Verdana" w:eastAsia="Economica" w:hAnsi="Verdana" w:cs="Calibri"/>
          <w:bCs/>
          <w:sz w:val="20"/>
          <w:szCs w:val="20"/>
        </w:rPr>
        <w:t xml:space="preserve"> retributiva, se ha llevado a cabo en la fase de diagnóstico del Plan de Igualdad de forma </w:t>
      </w:r>
      <w:r w:rsidR="00DD6CE2" w:rsidRPr="007532E8">
        <w:rPr>
          <w:rFonts w:ascii="Verdana" w:eastAsia="Economica" w:hAnsi="Verdana" w:cs="Calibri"/>
          <w:bCs/>
          <w:sz w:val="20"/>
          <w:szCs w:val="20"/>
        </w:rPr>
        <w:t>negociada y</w:t>
      </w:r>
      <w:r w:rsidRPr="007532E8">
        <w:rPr>
          <w:rFonts w:ascii="Verdana" w:eastAsia="Economica" w:hAnsi="Verdana" w:cs="Calibri"/>
          <w:bCs/>
          <w:sz w:val="20"/>
          <w:szCs w:val="20"/>
        </w:rPr>
        <w:t xml:space="preserve"> se ha elaborado documento específico que se ha tratado de forma conjunta en el marco de la Comisión Negociadora.</w:t>
      </w:r>
    </w:p>
    <w:p w14:paraId="73024128" w14:textId="77777777" w:rsidR="00DD6CE2" w:rsidRPr="007532E8" w:rsidRDefault="00DD6CE2" w:rsidP="00C7328A">
      <w:pPr>
        <w:pStyle w:val="LO-normal"/>
        <w:tabs>
          <w:tab w:val="left" w:pos="2622"/>
        </w:tabs>
        <w:jc w:val="both"/>
        <w:rPr>
          <w:rFonts w:ascii="Verdana" w:eastAsia="Economica" w:hAnsi="Verdana" w:cs="Calibri"/>
          <w:bCs/>
          <w:sz w:val="20"/>
          <w:szCs w:val="20"/>
        </w:rPr>
      </w:pPr>
    </w:p>
    <w:p w14:paraId="1B925CA3" w14:textId="654A8215" w:rsidR="00C52155" w:rsidRDefault="00C52155" w:rsidP="00C7328A">
      <w:pPr>
        <w:pStyle w:val="LO-normal"/>
        <w:tabs>
          <w:tab w:val="left" w:pos="2622"/>
        </w:tabs>
        <w:jc w:val="both"/>
        <w:rPr>
          <w:rFonts w:ascii="Verdana" w:eastAsia="Economica" w:hAnsi="Verdana" w:cs="Calibri"/>
          <w:bCs/>
          <w:sz w:val="20"/>
          <w:szCs w:val="20"/>
        </w:rPr>
      </w:pPr>
      <w:r w:rsidRPr="007532E8">
        <w:rPr>
          <w:rFonts w:ascii="Verdana" w:eastAsia="Economica" w:hAnsi="Verdana" w:cs="Calibri"/>
          <w:bCs/>
          <w:sz w:val="20"/>
          <w:szCs w:val="20"/>
        </w:rPr>
        <w:t>Por contener información sensible y confidencial, para la versión Regcon, se recogen las valoraciones alcanzadas en el estudio y</w:t>
      </w:r>
      <w:r w:rsidR="00480D4B">
        <w:rPr>
          <w:rFonts w:ascii="Verdana" w:eastAsia="Economica" w:hAnsi="Verdana" w:cs="Calibri"/>
          <w:bCs/>
          <w:sz w:val="20"/>
          <w:szCs w:val="20"/>
        </w:rPr>
        <w:t xml:space="preserve"> el Plan de Acciones derivada de la Auditoria Realizada. </w:t>
      </w:r>
    </w:p>
    <w:p w14:paraId="562684E6" w14:textId="77777777" w:rsidR="00591801" w:rsidRDefault="00591801" w:rsidP="00C7328A">
      <w:pPr>
        <w:pStyle w:val="LO-normal"/>
        <w:tabs>
          <w:tab w:val="left" w:pos="2622"/>
        </w:tabs>
        <w:jc w:val="both"/>
        <w:rPr>
          <w:rFonts w:ascii="Verdana" w:eastAsia="Economica" w:hAnsi="Verdana" w:cs="Calibri"/>
          <w:bCs/>
          <w:sz w:val="20"/>
          <w:szCs w:val="20"/>
        </w:rPr>
      </w:pPr>
    </w:p>
    <w:p w14:paraId="12D3C8A1" w14:textId="77777777" w:rsidR="00591801" w:rsidRPr="000834BD" w:rsidRDefault="00591801" w:rsidP="00591801">
      <w:pPr>
        <w:pStyle w:val="parrafo"/>
        <w:spacing w:before="180" w:beforeAutospacing="0" w:after="180" w:afterAutospacing="0"/>
        <w:jc w:val="both"/>
        <w:rPr>
          <w:rFonts w:ascii="Verdana" w:hAnsi="Verdana" w:cs="Calibri"/>
          <w:b/>
          <w:bCs/>
          <w:color w:val="000000"/>
          <w:sz w:val="20"/>
          <w:szCs w:val="20"/>
        </w:rPr>
      </w:pPr>
      <w:r w:rsidRPr="000834BD">
        <w:rPr>
          <w:rFonts w:ascii="Verdana" w:hAnsi="Verdana" w:cs="Calibri"/>
          <w:b/>
          <w:bCs/>
          <w:color w:val="000000"/>
          <w:sz w:val="20"/>
          <w:szCs w:val="20"/>
        </w:rPr>
        <w:t>ANALISIS DEL REGISTRO RETRIBUTIVO.</w:t>
      </w:r>
    </w:p>
    <w:p w14:paraId="61C48B9F" w14:textId="77777777" w:rsidR="00591801" w:rsidRDefault="00591801" w:rsidP="00591801">
      <w:pPr>
        <w:pStyle w:val="parrafo"/>
        <w:spacing w:before="180" w:beforeAutospacing="0" w:after="180" w:afterAutospacing="0"/>
        <w:jc w:val="both"/>
        <w:rPr>
          <w:rFonts w:ascii="Verdana" w:hAnsi="Verdana" w:cs="Calibri"/>
          <w:color w:val="000000"/>
          <w:sz w:val="20"/>
          <w:szCs w:val="20"/>
        </w:rPr>
      </w:pPr>
      <w:r w:rsidRPr="000834BD">
        <w:rPr>
          <w:rFonts w:ascii="Verdana" w:hAnsi="Verdana" w:cs="Calibri"/>
          <w:color w:val="000000"/>
          <w:sz w:val="20"/>
          <w:szCs w:val="20"/>
        </w:rPr>
        <w:t xml:space="preserve">En el presente informe de auditoría se reflejan </w:t>
      </w:r>
      <w:r>
        <w:rPr>
          <w:rFonts w:ascii="Verdana" w:hAnsi="Verdana" w:cs="Calibri"/>
          <w:color w:val="000000"/>
          <w:sz w:val="20"/>
          <w:szCs w:val="20"/>
        </w:rPr>
        <w:t>todas las Escalas que forman parte del Registro Retributivo, si bien el análisis se realiza solo sobre las Escalas, donde coinciden hombres y mujeres.</w:t>
      </w:r>
    </w:p>
    <w:p w14:paraId="4C2D495F" w14:textId="77777777" w:rsidR="00591801" w:rsidRDefault="00591801" w:rsidP="00591801">
      <w:pPr>
        <w:pStyle w:val="parrafo"/>
        <w:spacing w:before="180" w:beforeAutospacing="0" w:after="180" w:afterAutospacing="0"/>
        <w:jc w:val="both"/>
        <w:rPr>
          <w:rFonts w:ascii="Verdana" w:hAnsi="Verdana" w:cs="Calibri"/>
          <w:color w:val="000000"/>
          <w:sz w:val="20"/>
          <w:szCs w:val="20"/>
        </w:rPr>
      </w:pPr>
      <w:r>
        <w:rPr>
          <w:rFonts w:ascii="Verdana" w:hAnsi="Verdana" w:cs="Calibri"/>
          <w:color w:val="000000"/>
          <w:sz w:val="20"/>
          <w:szCs w:val="20"/>
        </w:rPr>
        <w:t>Por tanto, en base a lo expuesto, se señalan las escalas a analizar.</w:t>
      </w:r>
    </w:p>
    <w:p w14:paraId="187006F2" w14:textId="77777777" w:rsidR="00DD56BB" w:rsidRDefault="00DD56BB" w:rsidP="00591801">
      <w:pPr>
        <w:pStyle w:val="parrafo"/>
        <w:spacing w:before="180" w:beforeAutospacing="0" w:after="180" w:afterAutospacing="0"/>
        <w:jc w:val="both"/>
        <w:rPr>
          <w:rFonts w:ascii="Verdana" w:hAnsi="Verdana" w:cs="Calibri"/>
          <w:color w:val="000000"/>
          <w:sz w:val="20"/>
          <w:szCs w:val="20"/>
        </w:rPr>
      </w:pPr>
    </w:p>
    <w:p w14:paraId="21876142" w14:textId="77777777" w:rsidR="00DD56BB" w:rsidRDefault="00DD56BB" w:rsidP="00591801">
      <w:pPr>
        <w:pStyle w:val="parrafo"/>
        <w:spacing w:before="180" w:beforeAutospacing="0" w:after="180" w:afterAutospacing="0"/>
        <w:jc w:val="both"/>
        <w:rPr>
          <w:rFonts w:ascii="Verdana" w:hAnsi="Verdana" w:cs="Calibri"/>
          <w:color w:val="000000"/>
          <w:sz w:val="20"/>
          <w:szCs w:val="20"/>
        </w:rPr>
      </w:pPr>
    </w:p>
    <w:p w14:paraId="73432530" w14:textId="77777777" w:rsidR="00DD56BB" w:rsidRDefault="00DD56BB" w:rsidP="00591801">
      <w:pPr>
        <w:pStyle w:val="parrafo"/>
        <w:spacing w:before="180" w:beforeAutospacing="0" w:after="180" w:afterAutospacing="0"/>
        <w:jc w:val="both"/>
        <w:rPr>
          <w:rFonts w:ascii="Verdana" w:hAnsi="Verdana" w:cs="Calibri"/>
          <w:color w:val="000000"/>
          <w:sz w:val="20"/>
          <w:szCs w:val="20"/>
        </w:rPr>
      </w:pPr>
    </w:p>
    <w:p w14:paraId="0064AFF6" w14:textId="77777777" w:rsidR="00591801" w:rsidRDefault="00591801" w:rsidP="00591801">
      <w:pPr>
        <w:tabs>
          <w:tab w:val="left" w:pos="1895"/>
        </w:tabs>
        <w:spacing w:line="240" w:lineRule="auto"/>
        <w:ind w:right="-1417"/>
        <w:jc w:val="both"/>
        <w:rPr>
          <w:rFonts w:ascii="Verdana" w:hAnsi="Verdana" w:cs="Calibri"/>
          <w:b/>
          <w:bCs/>
          <w:sz w:val="20"/>
          <w:szCs w:val="20"/>
        </w:rPr>
      </w:pPr>
    </w:p>
    <w:tbl>
      <w:tblPr>
        <w:tblW w:w="8048" w:type="dxa"/>
        <w:tblCellMar>
          <w:left w:w="70" w:type="dxa"/>
          <w:right w:w="70" w:type="dxa"/>
        </w:tblCellMar>
        <w:tblLook w:val="04A0" w:firstRow="1" w:lastRow="0" w:firstColumn="1" w:lastColumn="0" w:noHBand="0" w:noVBand="1"/>
      </w:tblPr>
      <w:tblGrid>
        <w:gridCol w:w="1155"/>
        <w:gridCol w:w="5676"/>
        <w:gridCol w:w="1256"/>
      </w:tblGrid>
      <w:tr w:rsidR="00591801" w:rsidRPr="002F1FF2" w14:paraId="16279AD2" w14:textId="77777777" w:rsidTr="000147E8">
        <w:trPr>
          <w:trHeight w:val="288"/>
        </w:trPr>
        <w:tc>
          <w:tcPr>
            <w:tcW w:w="1116" w:type="dxa"/>
            <w:tcBorders>
              <w:top w:val="nil"/>
              <w:left w:val="nil"/>
              <w:bottom w:val="nil"/>
              <w:right w:val="nil"/>
            </w:tcBorders>
            <w:shd w:val="clear" w:color="000000" w:fill="4679A7"/>
            <w:noWrap/>
            <w:vAlign w:val="bottom"/>
            <w:hideMark/>
          </w:tcPr>
          <w:p w14:paraId="31BF19CE"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Puntuación</w:t>
            </w:r>
          </w:p>
        </w:tc>
        <w:tc>
          <w:tcPr>
            <w:tcW w:w="5676" w:type="dxa"/>
            <w:tcBorders>
              <w:top w:val="nil"/>
              <w:left w:val="nil"/>
              <w:bottom w:val="nil"/>
              <w:right w:val="nil"/>
            </w:tcBorders>
            <w:shd w:val="clear" w:color="000000" w:fill="4679A7"/>
            <w:noWrap/>
            <w:vAlign w:val="bottom"/>
            <w:hideMark/>
          </w:tcPr>
          <w:p w14:paraId="0B4DB87A"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Puesto</w:t>
            </w:r>
          </w:p>
        </w:tc>
        <w:tc>
          <w:tcPr>
            <w:tcW w:w="1256" w:type="dxa"/>
            <w:tcBorders>
              <w:top w:val="nil"/>
              <w:left w:val="nil"/>
              <w:bottom w:val="nil"/>
              <w:right w:val="nil"/>
            </w:tcBorders>
            <w:shd w:val="clear" w:color="000000" w:fill="4679A7"/>
            <w:noWrap/>
            <w:vAlign w:val="bottom"/>
            <w:hideMark/>
          </w:tcPr>
          <w:p w14:paraId="3FAACA81"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ESCALA</w:t>
            </w:r>
          </w:p>
        </w:tc>
      </w:tr>
      <w:tr w:rsidR="00591801" w:rsidRPr="002F1FF2" w14:paraId="712B7076" w14:textId="77777777" w:rsidTr="000147E8">
        <w:trPr>
          <w:trHeight w:val="288"/>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B299B" w14:textId="77777777" w:rsidR="00591801" w:rsidRPr="002F1FF2" w:rsidRDefault="00591801" w:rsidP="000147E8">
            <w:pPr>
              <w:spacing w:line="240" w:lineRule="auto"/>
              <w:jc w:val="right"/>
              <w:rPr>
                <w:rFonts w:ascii="Calibri" w:eastAsia="Times New Roman" w:hAnsi="Calibri" w:cs="Calibri"/>
                <w:color w:val="000000"/>
                <w:lang w:eastAsia="es-ES"/>
              </w:rPr>
            </w:pPr>
            <w:r w:rsidRPr="002F1FF2">
              <w:rPr>
                <w:rFonts w:ascii="Calibri" w:eastAsia="Times New Roman" w:hAnsi="Calibri" w:cs="Calibri"/>
                <w:color w:val="000000"/>
                <w:lang w:eastAsia="es-ES"/>
              </w:rPr>
              <w:t>748</w:t>
            </w:r>
          </w:p>
        </w:tc>
        <w:tc>
          <w:tcPr>
            <w:tcW w:w="5676" w:type="dxa"/>
            <w:tcBorders>
              <w:top w:val="single" w:sz="4" w:space="0" w:color="auto"/>
              <w:left w:val="nil"/>
              <w:bottom w:val="single" w:sz="4" w:space="0" w:color="auto"/>
              <w:right w:val="single" w:sz="4" w:space="0" w:color="auto"/>
            </w:tcBorders>
            <w:shd w:val="clear" w:color="auto" w:fill="auto"/>
            <w:noWrap/>
            <w:vAlign w:val="bottom"/>
            <w:hideMark/>
          </w:tcPr>
          <w:p w14:paraId="1227E572"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DIRECCIÓN</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1F99FA7E"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ESCALA 02</w:t>
            </w:r>
          </w:p>
        </w:tc>
      </w:tr>
    </w:tbl>
    <w:p w14:paraId="2A866404" w14:textId="77777777" w:rsidR="00591801" w:rsidRDefault="00591801" w:rsidP="00591801">
      <w:pPr>
        <w:pStyle w:val="LO-normal"/>
        <w:shd w:val="clear" w:color="auto" w:fill="FFFFFF"/>
        <w:spacing w:line="360" w:lineRule="auto"/>
        <w:jc w:val="both"/>
        <w:rPr>
          <w:rFonts w:ascii="Verdana" w:hAnsi="Verdana" w:cs="Calibri"/>
          <w:b/>
          <w:bCs/>
          <w:sz w:val="20"/>
          <w:szCs w:val="20"/>
        </w:rPr>
      </w:pPr>
    </w:p>
    <w:tbl>
      <w:tblPr>
        <w:tblW w:w="8048" w:type="dxa"/>
        <w:tblCellMar>
          <w:left w:w="70" w:type="dxa"/>
          <w:right w:w="70" w:type="dxa"/>
        </w:tblCellMar>
        <w:tblLook w:val="04A0" w:firstRow="1" w:lastRow="0" w:firstColumn="1" w:lastColumn="0" w:noHBand="0" w:noVBand="1"/>
      </w:tblPr>
      <w:tblGrid>
        <w:gridCol w:w="1155"/>
        <w:gridCol w:w="5676"/>
        <w:gridCol w:w="1256"/>
      </w:tblGrid>
      <w:tr w:rsidR="00591801" w:rsidRPr="002F1FF2" w14:paraId="3C4C0C74" w14:textId="77777777" w:rsidTr="000147E8">
        <w:trPr>
          <w:trHeight w:val="288"/>
        </w:trPr>
        <w:tc>
          <w:tcPr>
            <w:tcW w:w="1116" w:type="dxa"/>
            <w:tcBorders>
              <w:top w:val="nil"/>
              <w:left w:val="nil"/>
              <w:bottom w:val="nil"/>
              <w:right w:val="nil"/>
            </w:tcBorders>
            <w:shd w:val="clear" w:color="000000" w:fill="4679A7"/>
            <w:noWrap/>
            <w:vAlign w:val="bottom"/>
            <w:hideMark/>
          </w:tcPr>
          <w:p w14:paraId="00B7BEC1"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Puntuación</w:t>
            </w:r>
          </w:p>
        </w:tc>
        <w:tc>
          <w:tcPr>
            <w:tcW w:w="5676" w:type="dxa"/>
            <w:tcBorders>
              <w:top w:val="nil"/>
              <w:left w:val="nil"/>
              <w:bottom w:val="nil"/>
              <w:right w:val="nil"/>
            </w:tcBorders>
            <w:shd w:val="clear" w:color="000000" w:fill="4679A7"/>
            <w:noWrap/>
            <w:vAlign w:val="bottom"/>
            <w:hideMark/>
          </w:tcPr>
          <w:p w14:paraId="241DA8AA"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Puesto</w:t>
            </w:r>
          </w:p>
        </w:tc>
        <w:tc>
          <w:tcPr>
            <w:tcW w:w="1256" w:type="dxa"/>
            <w:tcBorders>
              <w:top w:val="nil"/>
              <w:left w:val="nil"/>
              <w:bottom w:val="nil"/>
              <w:right w:val="nil"/>
            </w:tcBorders>
            <w:shd w:val="clear" w:color="000000" w:fill="4679A7"/>
            <w:noWrap/>
            <w:vAlign w:val="bottom"/>
            <w:hideMark/>
          </w:tcPr>
          <w:p w14:paraId="20DC3E3A"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ESCALA</w:t>
            </w:r>
          </w:p>
        </w:tc>
      </w:tr>
      <w:tr w:rsidR="00591801" w:rsidRPr="002F1FF2" w14:paraId="0B9D026A"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4C868403" w14:textId="77777777" w:rsidR="00591801" w:rsidRPr="002F1FF2" w:rsidRDefault="00591801" w:rsidP="000147E8">
            <w:pPr>
              <w:spacing w:line="240" w:lineRule="auto"/>
              <w:jc w:val="right"/>
              <w:rPr>
                <w:rFonts w:ascii="Calibri" w:eastAsia="Times New Roman" w:hAnsi="Calibri" w:cs="Calibri"/>
                <w:color w:val="000000"/>
                <w:lang w:eastAsia="es-ES"/>
              </w:rPr>
            </w:pPr>
            <w:r w:rsidRPr="002F1FF2">
              <w:rPr>
                <w:rFonts w:ascii="Calibri" w:eastAsia="Times New Roman" w:hAnsi="Calibri" w:cs="Calibri"/>
                <w:color w:val="000000"/>
                <w:lang w:eastAsia="es-ES"/>
              </w:rPr>
              <w:t>596</w:t>
            </w:r>
          </w:p>
        </w:tc>
        <w:tc>
          <w:tcPr>
            <w:tcW w:w="5676" w:type="dxa"/>
            <w:tcBorders>
              <w:top w:val="nil"/>
              <w:left w:val="nil"/>
              <w:bottom w:val="single" w:sz="4" w:space="0" w:color="auto"/>
              <w:right w:val="single" w:sz="4" w:space="0" w:color="auto"/>
            </w:tcBorders>
            <w:shd w:val="clear" w:color="auto" w:fill="auto"/>
            <w:noWrap/>
            <w:vAlign w:val="bottom"/>
            <w:hideMark/>
          </w:tcPr>
          <w:p w14:paraId="5F833C5B"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RESPONSABLE MOD</w:t>
            </w:r>
          </w:p>
        </w:tc>
        <w:tc>
          <w:tcPr>
            <w:tcW w:w="1256" w:type="dxa"/>
            <w:tcBorders>
              <w:top w:val="nil"/>
              <w:left w:val="nil"/>
              <w:bottom w:val="single" w:sz="4" w:space="0" w:color="auto"/>
              <w:right w:val="single" w:sz="4" w:space="0" w:color="auto"/>
            </w:tcBorders>
            <w:shd w:val="clear" w:color="auto" w:fill="auto"/>
            <w:noWrap/>
            <w:vAlign w:val="bottom"/>
            <w:hideMark/>
          </w:tcPr>
          <w:p w14:paraId="48AF6405"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ESCALA 04</w:t>
            </w:r>
          </w:p>
        </w:tc>
      </w:tr>
      <w:tr w:rsidR="00591801" w:rsidRPr="002F1FF2" w14:paraId="3419F611"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17253E2" w14:textId="77777777" w:rsidR="00591801" w:rsidRPr="002F1FF2" w:rsidRDefault="00591801" w:rsidP="000147E8">
            <w:pPr>
              <w:spacing w:line="240" w:lineRule="auto"/>
              <w:jc w:val="right"/>
              <w:rPr>
                <w:rFonts w:ascii="Calibri" w:eastAsia="Times New Roman" w:hAnsi="Calibri" w:cs="Calibri"/>
                <w:color w:val="000000"/>
                <w:lang w:eastAsia="es-ES"/>
              </w:rPr>
            </w:pPr>
            <w:r w:rsidRPr="002F1FF2">
              <w:rPr>
                <w:rFonts w:ascii="Calibri" w:eastAsia="Times New Roman" w:hAnsi="Calibri" w:cs="Calibri"/>
                <w:color w:val="000000"/>
                <w:lang w:eastAsia="es-ES"/>
              </w:rPr>
              <w:t>581</w:t>
            </w:r>
          </w:p>
        </w:tc>
        <w:tc>
          <w:tcPr>
            <w:tcW w:w="5676" w:type="dxa"/>
            <w:tcBorders>
              <w:top w:val="nil"/>
              <w:left w:val="nil"/>
              <w:bottom w:val="single" w:sz="4" w:space="0" w:color="auto"/>
              <w:right w:val="single" w:sz="4" w:space="0" w:color="auto"/>
            </w:tcBorders>
            <w:shd w:val="clear" w:color="auto" w:fill="auto"/>
            <w:noWrap/>
            <w:vAlign w:val="bottom"/>
            <w:hideMark/>
          </w:tcPr>
          <w:p w14:paraId="3A08C17F"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RESPONSABLE MOI</w:t>
            </w:r>
          </w:p>
        </w:tc>
        <w:tc>
          <w:tcPr>
            <w:tcW w:w="1256" w:type="dxa"/>
            <w:tcBorders>
              <w:top w:val="nil"/>
              <w:left w:val="nil"/>
              <w:bottom w:val="single" w:sz="4" w:space="0" w:color="auto"/>
              <w:right w:val="single" w:sz="4" w:space="0" w:color="auto"/>
            </w:tcBorders>
            <w:shd w:val="clear" w:color="auto" w:fill="auto"/>
            <w:noWrap/>
            <w:vAlign w:val="bottom"/>
            <w:hideMark/>
          </w:tcPr>
          <w:p w14:paraId="7CF3E80B"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ESCALA 04</w:t>
            </w:r>
          </w:p>
        </w:tc>
      </w:tr>
    </w:tbl>
    <w:p w14:paraId="6301BE9E" w14:textId="77777777" w:rsidR="00591801" w:rsidRDefault="00591801" w:rsidP="00591801">
      <w:pPr>
        <w:pStyle w:val="LO-normal"/>
        <w:shd w:val="clear" w:color="auto" w:fill="FFFFFF"/>
        <w:spacing w:line="360" w:lineRule="auto"/>
        <w:jc w:val="both"/>
        <w:rPr>
          <w:rFonts w:ascii="Verdana" w:hAnsi="Verdana" w:cs="Calibri"/>
          <w:b/>
          <w:bCs/>
          <w:sz w:val="20"/>
          <w:szCs w:val="20"/>
        </w:rPr>
      </w:pPr>
    </w:p>
    <w:tbl>
      <w:tblPr>
        <w:tblW w:w="8048" w:type="dxa"/>
        <w:tblCellMar>
          <w:left w:w="70" w:type="dxa"/>
          <w:right w:w="70" w:type="dxa"/>
        </w:tblCellMar>
        <w:tblLook w:val="04A0" w:firstRow="1" w:lastRow="0" w:firstColumn="1" w:lastColumn="0" w:noHBand="0" w:noVBand="1"/>
      </w:tblPr>
      <w:tblGrid>
        <w:gridCol w:w="1155"/>
        <w:gridCol w:w="5676"/>
        <w:gridCol w:w="1256"/>
      </w:tblGrid>
      <w:tr w:rsidR="00591801" w:rsidRPr="002F1FF2" w14:paraId="2FE65F66" w14:textId="77777777" w:rsidTr="000147E8">
        <w:trPr>
          <w:trHeight w:val="288"/>
        </w:trPr>
        <w:tc>
          <w:tcPr>
            <w:tcW w:w="1116" w:type="dxa"/>
            <w:tcBorders>
              <w:top w:val="nil"/>
              <w:left w:val="nil"/>
              <w:bottom w:val="nil"/>
              <w:right w:val="nil"/>
            </w:tcBorders>
            <w:shd w:val="clear" w:color="000000" w:fill="4679A7"/>
            <w:noWrap/>
            <w:vAlign w:val="bottom"/>
            <w:hideMark/>
          </w:tcPr>
          <w:p w14:paraId="54FAA86F"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Puntuación</w:t>
            </w:r>
          </w:p>
        </w:tc>
        <w:tc>
          <w:tcPr>
            <w:tcW w:w="5676" w:type="dxa"/>
            <w:tcBorders>
              <w:top w:val="nil"/>
              <w:left w:val="nil"/>
              <w:bottom w:val="nil"/>
              <w:right w:val="nil"/>
            </w:tcBorders>
            <w:shd w:val="clear" w:color="000000" w:fill="4679A7"/>
            <w:noWrap/>
            <w:vAlign w:val="bottom"/>
            <w:hideMark/>
          </w:tcPr>
          <w:p w14:paraId="2F1C9FE3"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Puesto</w:t>
            </w:r>
          </w:p>
        </w:tc>
        <w:tc>
          <w:tcPr>
            <w:tcW w:w="1256" w:type="dxa"/>
            <w:tcBorders>
              <w:top w:val="nil"/>
              <w:left w:val="nil"/>
              <w:bottom w:val="nil"/>
              <w:right w:val="nil"/>
            </w:tcBorders>
            <w:shd w:val="clear" w:color="000000" w:fill="4679A7"/>
            <w:noWrap/>
            <w:vAlign w:val="bottom"/>
            <w:hideMark/>
          </w:tcPr>
          <w:p w14:paraId="782EA113" w14:textId="77777777" w:rsidR="00591801" w:rsidRPr="002F1FF2" w:rsidRDefault="00591801" w:rsidP="000147E8">
            <w:pPr>
              <w:spacing w:line="240" w:lineRule="auto"/>
              <w:rPr>
                <w:rFonts w:ascii="Calibri" w:eastAsia="Times New Roman" w:hAnsi="Calibri" w:cs="Calibri"/>
                <w:color w:val="FFFFFF"/>
                <w:lang w:eastAsia="es-ES"/>
              </w:rPr>
            </w:pPr>
            <w:r w:rsidRPr="002F1FF2">
              <w:rPr>
                <w:rFonts w:ascii="Calibri" w:eastAsia="Times New Roman" w:hAnsi="Calibri" w:cs="Calibri"/>
                <w:color w:val="FFFFFF"/>
                <w:lang w:eastAsia="es-ES"/>
              </w:rPr>
              <w:t>ESCALA</w:t>
            </w:r>
          </w:p>
        </w:tc>
      </w:tr>
      <w:tr w:rsidR="00591801" w:rsidRPr="002F1FF2" w14:paraId="7A1A19B2"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33E68B85" w14:textId="77777777" w:rsidR="00591801" w:rsidRPr="002F1FF2" w:rsidRDefault="00591801" w:rsidP="000147E8">
            <w:pPr>
              <w:spacing w:line="240" w:lineRule="auto"/>
              <w:jc w:val="right"/>
              <w:rPr>
                <w:rFonts w:ascii="Calibri" w:eastAsia="Times New Roman" w:hAnsi="Calibri" w:cs="Calibri"/>
                <w:color w:val="000000"/>
                <w:lang w:eastAsia="es-ES"/>
              </w:rPr>
            </w:pPr>
            <w:r w:rsidRPr="002F1FF2">
              <w:rPr>
                <w:rFonts w:ascii="Calibri" w:eastAsia="Times New Roman" w:hAnsi="Calibri" w:cs="Calibri"/>
                <w:color w:val="000000"/>
                <w:lang w:eastAsia="es-ES"/>
              </w:rPr>
              <w:t>523</w:t>
            </w:r>
          </w:p>
        </w:tc>
        <w:tc>
          <w:tcPr>
            <w:tcW w:w="5676" w:type="dxa"/>
            <w:tcBorders>
              <w:top w:val="nil"/>
              <w:left w:val="nil"/>
              <w:bottom w:val="single" w:sz="4" w:space="0" w:color="auto"/>
              <w:right w:val="single" w:sz="4" w:space="0" w:color="auto"/>
            </w:tcBorders>
            <w:shd w:val="clear" w:color="auto" w:fill="auto"/>
            <w:noWrap/>
            <w:vAlign w:val="bottom"/>
            <w:hideMark/>
          </w:tcPr>
          <w:p w14:paraId="2E834163"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JEFATURA TURNO</w:t>
            </w:r>
          </w:p>
        </w:tc>
        <w:tc>
          <w:tcPr>
            <w:tcW w:w="1256" w:type="dxa"/>
            <w:tcBorders>
              <w:top w:val="nil"/>
              <w:left w:val="nil"/>
              <w:bottom w:val="single" w:sz="4" w:space="0" w:color="auto"/>
              <w:right w:val="single" w:sz="4" w:space="0" w:color="auto"/>
            </w:tcBorders>
            <w:shd w:val="clear" w:color="auto" w:fill="auto"/>
            <w:noWrap/>
            <w:vAlign w:val="bottom"/>
            <w:hideMark/>
          </w:tcPr>
          <w:p w14:paraId="7C704528" w14:textId="77777777" w:rsidR="00591801" w:rsidRPr="002F1FF2" w:rsidRDefault="00591801" w:rsidP="000147E8">
            <w:pPr>
              <w:spacing w:line="240" w:lineRule="auto"/>
              <w:rPr>
                <w:rFonts w:ascii="Calibri" w:eastAsia="Times New Roman" w:hAnsi="Calibri" w:cs="Calibri"/>
                <w:color w:val="000000"/>
                <w:lang w:eastAsia="es-ES"/>
              </w:rPr>
            </w:pPr>
            <w:r w:rsidRPr="002F1FF2">
              <w:rPr>
                <w:rFonts w:ascii="Calibri" w:eastAsia="Times New Roman" w:hAnsi="Calibri" w:cs="Calibri"/>
                <w:color w:val="000000"/>
                <w:lang w:eastAsia="es-ES"/>
              </w:rPr>
              <w:t>ESCALA 05</w:t>
            </w:r>
          </w:p>
        </w:tc>
      </w:tr>
    </w:tbl>
    <w:p w14:paraId="5658BFC4" w14:textId="77777777" w:rsidR="00591801" w:rsidRDefault="00591801" w:rsidP="00591801">
      <w:pPr>
        <w:tabs>
          <w:tab w:val="left" w:pos="1895"/>
        </w:tabs>
        <w:spacing w:line="240" w:lineRule="auto"/>
        <w:ind w:right="-1417"/>
        <w:jc w:val="both"/>
        <w:rPr>
          <w:rFonts w:ascii="Verdana" w:hAnsi="Verdana" w:cs="Calibri"/>
          <w:b/>
          <w:bCs/>
          <w:sz w:val="20"/>
          <w:szCs w:val="20"/>
        </w:rPr>
      </w:pPr>
    </w:p>
    <w:p w14:paraId="25C1B705" w14:textId="77777777" w:rsidR="00591801" w:rsidRDefault="00591801" w:rsidP="00591801">
      <w:pPr>
        <w:pStyle w:val="LO-normal"/>
        <w:shd w:val="clear" w:color="auto" w:fill="FFFFFF"/>
        <w:spacing w:line="360" w:lineRule="auto"/>
        <w:jc w:val="both"/>
        <w:rPr>
          <w:rFonts w:ascii="Verdana" w:hAnsi="Verdana" w:cs="Calibri"/>
          <w:b/>
          <w:bCs/>
          <w:sz w:val="20"/>
          <w:szCs w:val="20"/>
        </w:rPr>
      </w:pPr>
    </w:p>
    <w:tbl>
      <w:tblPr>
        <w:tblW w:w="8048" w:type="dxa"/>
        <w:tblCellMar>
          <w:left w:w="70" w:type="dxa"/>
          <w:right w:w="70" w:type="dxa"/>
        </w:tblCellMar>
        <w:tblLook w:val="04A0" w:firstRow="1" w:lastRow="0" w:firstColumn="1" w:lastColumn="0" w:noHBand="0" w:noVBand="1"/>
      </w:tblPr>
      <w:tblGrid>
        <w:gridCol w:w="1155"/>
        <w:gridCol w:w="5676"/>
        <w:gridCol w:w="1256"/>
      </w:tblGrid>
      <w:tr w:rsidR="00591801" w:rsidRPr="00FF75E9" w14:paraId="3A3BFD84" w14:textId="77777777" w:rsidTr="000147E8">
        <w:trPr>
          <w:trHeight w:val="288"/>
        </w:trPr>
        <w:tc>
          <w:tcPr>
            <w:tcW w:w="1116" w:type="dxa"/>
            <w:tcBorders>
              <w:top w:val="nil"/>
              <w:left w:val="nil"/>
              <w:bottom w:val="nil"/>
              <w:right w:val="nil"/>
            </w:tcBorders>
            <w:shd w:val="clear" w:color="000000" w:fill="4679A7"/>
            <w:noWrap/>
            <w:vAlign w:val="bottom"/>
            <w:hideMark/>
          </w:tcPr>
          <w:p w14:paraId="1396F51D"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Puntuación</w:t>
            </w:r>
          </w:p>
        </w:tc>
        <w:tc>
          <w:tcPr>
            <w:tcW w:w="5676" w:type="dxa"/>
            <w:tcBorders>
              <w:top w:val="nil"/>
              <w:left w:val="nil"/>
              <w:bottom w:val="nil"/>
              <w:right w:val="nil"/>
            </w:tcBorders>
            <w:shd w:val="clear" w:color="000000" w:fill="4679A7"/>
            <w:noWrap/>
            <w:vAlign w:val="bottom"/>
            <w:hideMark/>
          </w:tcPr>
          <w:p w14:paraId="21461927"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Puesto</w:t>
            </w:r>
          </w:p>
        </w:tc>
        <w:tc>
          <w:tcPr>
            <w:tcW w:w="1256" w:type="dxa"/>
            <w:tcBorders>
              <w:top w:val="nil"/>
              <w:left w:val="nil"/>
              <w:bottom w:val="nil"/>
              <w:right w:val="nil"/>
            </w:tcBorders>
            <w:shd w:val="clear" w:color="000000" w:fill="4679A7"/>
            <w:noWrap/>
            <w:vAlign w:val="bottom"/>
            <w:hideMark/>
          </w:tcPr>
          <w:p w14:paraId="193FA8D0"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ESCALA</w:t>
            </w:r>
          </w:p>
        </w:tc>
      </w:tr>
      <w:tr w:rsidR="00591801" w:rsidRPr="00FF75E9" w14:paraId="5FED568F"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A799582" w14:textId="77777777" w:rsidR="00591801" w:rsidRPr="00FF75E9" w:rsidRDefault="00591801" w:rsidP="000147E8">
            <w:pPr>
              <w:spacing w:line="240" w:lineRule="auto"/>
              <w:jc w:val="right"/>
              <w:rPr>
                <w:rFonts w:ascii="Calibri" w:eastAsia="Times New Roman" w:hAnsi="Calibri" w:cs="Calibri"/>
                <w:color w:val="000000"/>
                <w:lang w:eastAsia="es-ES"/>
              </w:rPr>
            </w:pPr>
            <w:r w:rsidRPr="00FF75E9">
              <w:rPr>
                <w:rFonts w:ascii="Calibri" w:eastAsia="Times New Roman" w:hAnsi="Calibri" w:cs="Calibri"/>
                <w:color w:val="000000"/>
                <w:lang w:eastAsia="es-ES"/>
              </w:rPr>
              <w:t>406</w:t>
            </w:r>
          </w:p>
        </w:tc>
        <w:tc>
          <w:tcPr>
            <w:tcW w:w="5676" w:type="dxa"/>
            <w:tcBorders>
              <w:top w:val="nil"/>
              <w:left w:val="nil"/>
              <w:bottom w:val="single" w:sz="4" w:space="0" w:color="auto"/>
              <w:right w:val="single" w:sz="4" w:space="0" w:color="auto"/>
            </w:tcBorders>
            <w:shd w:val="clear" w:color="auto" w:fill="auto"/>
            <w:noWrap/>
            <w:vAlign w:val="bottom"/>
            <w:hideMark/>
          </w:tcPr>
          <w:p w14:paraId="15696CED"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TÉCNICO/A MOD</w:t>
            </w:r>
          </w:p>
        </w:tc>
        <w:tc>
          <w:tcPr>
            <w:tcW w:w="1256" w:type="dxa"/>
            <w:tcBorders>
              <w:top w:val="nil"/>
              <w:left w:val="nil"/>
              <w:bottom w:val="single" w:sz="4" w:space="0" w:color="auto"/>
              <w:right w:val="single" w:sz="4" w:space="0" w:color="auto"/>
            </w:tcBorders>
            <w:shd w:val="clear" w:color="auto" w:fill="auto"/>
            <w:noWrap/>
            <w:vAlign w:val="bottom"/>
            <w:hideMark/>
          </w:tcPr>
          <w:p w14:paraId="08848BA1"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ESCALA 06</w:t>
            </w:r>
          </w:p>
        </w:tc>
      </w:tr>
      <w:tr w:rsidR="00591801" w:rsidRPr="00FF75E9" w14:paraId="2DFECD10"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F1E9932" w14:textId="77777777" w:rsidR="00591801" w:rsidRPr="00FF75E9" w:rsidRDefault="00591801" w:rsidP="000147E8">
            <w:pPr>
              <w:spacing w:line="240" w:lineRule="auto"/>
              <w:jc w:val="right"/>
              <w:rPr>
                <w:rFonts w:ascii="Calibri" w:eastAsia="Times New Roman" w:hAnsi="Calibri" w:cs="Calibri"/>
                <w:color w:val="000000"/>
                <w:lang w:eastAsia="es-ES"/>
              </w:rPr>
            </w:pPr>
            <w:r w:rsidRPr="00FF75E9">
              <w:rPr>
                <w:rFonts w:ascii="Calibri" w:eastAsia="Times New Roman" w:hAnsi="Calibri" w:cs="Calibri"/>
                <w:color w:val="000000"/>
                <w:lang w:eastAsia="es-ES"/>
              </w:rPr>
              <w:t>421</w:t>
            </w:r>
          </w:p>
        </w:tc>
        <w:tc>
          <w:tcPr>
            <w:tcW w:w="5676" w:type="dxa"/>
            <w:tcBorders>
              <w:top w:val="nil"/>
              <w:left w:val="nil"/>
              <w:bottom w:val="single" w:sz="4" w:space="0" w:color="auto"/>
              <w:right w:val="single" w:sz="4" w:space="0" w:color="auto"/>
            </w:tcBorders>
            <w:shd w:val="clear" w:color="auto" w:fill="auto"/>
            <w:noWrap/>
            <w:vAlign w:val="bottom"/>
            <w:hideMark/>
          </w:tcPr>
          <w:p w14:paraId="43E7E68F"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TECNICO/MOI</w:t>
            </w:r>
          </w:p>
        </w:tc>
        <w:tc>
          <w:tcPr>
            <w:tcW w:w="1256" w:type="dxa"/>
            <w:tcBorders>
              <w:top w:val="nil"/>
              <w:left w:val="nil"/>
              <w:bottom w:val="single" w:sz="4" w:space="0" w:color="auto"/>
              <w:right w:val="single" w:sz="4" w:space="0" w:color="auto"/>
            </w:tcBorders>
            <w:shd w:val="clear" w:color="auto" w:fill="auto"/>
            <w:noWrap/>
            <w:vAlign w:val="bottom"/>
            <w:hideMark/>
          </w:tcPr>
          <w:p w14:paraId="3284DC29"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ESCALA 06</w:t>
            </w:r>
          </w:p>
        </w:tc>
      </w:tr>
    </w:tbl>
    <w:p w14:paraId="230DB32F" w14:textId="77777777" w:rsidR="00591801" w:rsidRDefault="00591801" w:rsidP="00591801">
      <w:pPr>
        <w:pStyle w:val="LO-normal"/>
        <w:shd w:val="clear" w:color="auto" w:fill="FFFFFF"/>
        <w:spacing w:line="360" w:lineRule="auto"/>
        <w:jc w:val="both"/>
        <w:rPr>
          <w:rFonts w:ascii="Verdana" w:hAnsi="Verdana" w:cs="Calibri"/>
          <w:b/>
          <w:bCs/>
          <w:sz w:val="20"/>
          <w:szCs w:val="20"/>
        </w:rPr>
      </w:pPr>
    </w:p>
    <w:p w14:paraId="5F9FD9C7" w14:textId="77777777" w:rsidR="00591801" w:rsidRDefault="00591801" w:rsidP="00591801">
      <w:pPr>
        <w:pStyle w:val="LO-normal"/>
        <w:shd w:val="clear" w:color="auto" w:fill="FFFFFF"/>
        <w:spacing w:line="360" w:lineRule="auto"/>
        <w:jc w:val="both"/>
        <w:rPr>
          <w:rFonts w:ascii="Verdana" w:hAnsi="Verdana" w:cs="Calibri"/>
          <w:b/>
          <w:bCs/>
          <w:sz w:val="20"/>
          <w:szCs w:val="20"/>
        </w:rPr>
      </w:pPr>
      <w:r w:rsidRPr="00FF75E9">
        <w:rPr>
          <w:noProof/>
        </w:rPr>
        <w:drawing>
          <wp:inline distT="0" distB="0" distL="0" distR="0" wp14:anchorId="084E0CE9" wp14:editId="3551F27B">
            <wp:extent cx="5090160" cy="556260"/>
            <wp:effectExtent l="0" t="0" r="0" b="0"/>
            <wp:docPr id="5803640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0160" cy="556260"/>
                    </a:xfrm>
                    <a:prstGeom prst="rect">
                      <a:avLst/>
                    </a:prstGeom>
                    <a:noFill/>
                    <a:ln>
                      <a:noFill/>
                    </a:ln>
                  </pic:spPr>
                </pic:pic>
              </a:graphicData>
            </a:graphic>
          </wp:inline>
        </w:drawing>
      </w:r>
    </w:p>
    <w:p w14:paraId="1272A0FB" w14:textId="77777777" w:rsidR="00591801" w:rsidRDefault="00591801" w:rsidP="00591801">
      <w:pPr>
        <w:pStyle w:val="LO-normal"/>
        <w:shd w:val="clear" w:color="auto" w:fill="FFFFFF"/>
        <w:spacing w:line="360" w:lineRule="auto"/>
        <w:jc w:val="both"/>
        <w:rPr>
          <w:rFonts w:ascii="Verdana" w:hAnsi="Verdana" w:cs="Calibri"/>
          <w:b/>
          <w:bCs/>
          <w:sz w:val="20"/>
          <w:szCs w:val="20"/>
        </w:rPr>
      </w:pPr>
    </w:p>
    <w:tbl>
      <w:tblPr>
        <w:tblW w:w="8048" w:type="dxa"/>
        <w:tblCellMar>
          <w:left w:w="70" w:type="dxa"/>
          <w:right w:w="70" w:type="dxa"/>
        </w:tblCellMar>
        <w:tblLook w:val="04A0" w:firstRow="1" w:lastRow="0" w:firstColumn="1" w:lastColumn="0" w:noHBand="0" w:noVBand="1"/>
      </w:tblPr>
      <w:tblGrid>
        <w:gridCol w:w="1155"/>
        <w:gridCol w:w="5676"/>
        <w:gridCol w:w="1256"/>
      </w:tblGrid>
      <w:tr w:rsidR="00591801" w:rsidRPr="00FF75E9" w14:paraId="2809F55B" w14:textId="77777777" w:rsidTr="000147E8">
        <w:trPr>
          <w:trHeight w:val="288"/>
        </w:trPr>
        <w:tc>
          <w:tcPr>
            <w:tcW w:w="1116" w:type="dxa"/>
            <w:tcBorders>
              <w:top w:val="nil"/>
              <w:left w:val="nil"/>
              <w:bottom w:val="nil"/>
              <w:right w:val="nil"/>
            </w:tcBorders>
            <w:shd w:val="clear" w:color="000000" w:fill="4679A7"/>
            <w:noWrap/>
            <w:vAlign w:val="bottom"/>
            <w:hideMark/>
          </w:tcPr>
          <w:p w14:paraId="5296700F"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Puntuación</w:t>
            </w:r>
          </w:p>
        </w:tc>
        <w:tc>
          <w:tcPr>
            <w:tcW w:w="5676" w:type="dxa"/>
            <w:tcBorders>
              <w:top w:val="nil"/>
              <w:left w:val="nil"/>
              <w:bottom w:val="nil"/>
              <w:right w:val="nil"/>
            </w:tcBorders>
            <w:shd w:val="clear" w:color="000000" w:fill="4679A7"/>
            <w:noWrap/>
            <w:vAlign w:val="bottom"/>
            <w:hideMark/>
          </w:tcPr>
          <w:p w14:paraId="7055D619"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Puesto</w:t>
            </w:r>
          </w:p>
        </w:tc>
        <w:tc>
          <w:tcPr>
            <w:tcW w:w="1256" w:type="dxa"/>
            <w:tcBorders>
              <w:top w:val="nil"/>
              <w:left w:val="nil"/>
              <w:bottom w:val="nil"/>
              <w:right w:val="nil"/>
            </w:tcBorders>
            <w:shd w:val="clear" w:color="000000" w:fill="4679A7"/>
            <w:noWrap/>
            <w:vAlign w:val="bottom"/>
            <w:hideMark/>
          </w:tcPr>
          <w:p w14:paraId="28037771" w14:textId="77777777" w:rsidR="00591801" w:rsidRPr="00FF75E9" w:rsidRDefault="00591801" w:rsidP="000147E8">
            <w:pPr>
              <w:spacing w:line="240" w:lineRule="auto"/>
              <w:rPr>
                <w:rFonts w:ascii="Calibri" w:eastAsia="Times New Roman" w:hAnsi="Calibri" w:cs="Calibri"/>
                <w:color w:val="FFFFFF"/>
                <w:lang w:eastAsia="es-ES"/>
              </w:rPr>
            </w:pPr>
            <w:r w:rsidRPr="00FF75E9">
              <w:rPr>
                <w:rFonts w:ascii="Calibri" w:eastAsia="Times New Roman" w:hAnsi="Calibri" w:cs="Calibri"/>
                <w:color w:val="FFFFFF"/>
                <w:lang w:eastAsia="es-ES"/>
              </w:rPr>
              <w:t>ESCALA</w:t>
            </w:r>
          </w:p>
        </w:tc>
      </w:tr>
      <w:tr w:rsidR="00591801" w:rsidRPr="00FF75E9" w14:paraId="20AF0268" w14:textId="77777777" w:rsidTr="000147E8">
        <w:trPr>
          <w:trHeight w:val="288"/>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1166C97" w14:textId="77777777" w:rsidR="00591801" w:rsidRPr="00FF75E9" w:rsidRDefault="00591801" w:rsidP="000147E8">
            <w:pPr>
              <w:spacing w:line="240" w:lineRule="auto"/>
              <w:jc w:val="right"/>
              <w:rPr>
                <w:rFonts w:ascii="Calibri" w:eastAsia="Times New Roman" w:hAnsi="Calibri" w:cs="Calibri"/>
                <w:color w:val="000000"/>
                <w:lang w:eastAsia="es-ES"/>
              </w:rPr>
            </w:pPr>
            <w:r w:rsidRPr="00FF75E9">
              <w:rPr>
                <w:rFonts w:ascii="Calibri" w:eastAsia="Times New Roman" w:hAnsi="Calibri" w:cs="Calibri"/>
                <w:color w:val="000000"/>
                <w:lang w:eastAsia="es-ES"/>
              </w:rPr>
              <w:t>280</w:t>
            </w:r>
          </w:p>
        </w:tc>
        <w:tc>
          <w:tcPr>
            <w:tcW w:w="5676" w:type="dxa"/>
            <w:tcBorders>
              <w:top w:val="nil"/>
              <w:left w:val="nil"/>
              <w:bottom w:val="single" w:sz="4" w:space="0" w:color="auto"/>
              <w:right w:val="single" w:sz="4" w:space="0" w:color="auto"/>
            </w:tcBorders>
            <w:shd w:val="clear" w:color="auto" w:fill="auto"/>
            <w:noWrap/>
            <w:vAlign w:val="bottom"/>
            <w:hideMark/>
          </w:tcPr>
          <w:p w14:paraId="7450B019"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OPERARIO/A LIMPIEZA</w:t>
            </w:r>
          </w:p>
        </w:tc>
        <w:tc>
          <w:tcPr>
            <w:tcW w:w="1256" w:type="dxa"/>
            <w:tcBorders>
              <w:top w:val="nil"/>
              <w:left w:val="nil"/>
              <w:bottom w:val="single" w:sz="4" w:space="0" w:color="auto"/>
              <w:right w:val="single" w:sz="4" w:space="0" w:color="auto"/>
            </w:tcBorders>
            <w:shd w:val="clear" w:color="auto" w:fill="auto"/>
            <w:noWrap/>
            <w:vAlign w:val="bottom"/>
            <w:hideMark/>
          </w:tcPr>
          <w:p w14:paraId="5680A7B7" w14:textId="77777777" w:rsidR="00591801" w:rsidRPr="00FF75E9" w:rsidRDefault="00591801" w:rsidP="000147E8">
            <w:pPr>
              <w:spacing w:line="240" w:lineRule="auto"/>
              <w:rPr>
                <w:rFonts w:ascii="Calibri" w:eastAsia="Times New Roman" w:hAnsi="Calibri" w:cs="Calibri"/>
                <w:color w:val="000000"/>
                <w:lang w:eastAsia="es-ES"/>
              </w:rPr>
            </w:pPr>
            <w:r w:rsidRPr="00FF75E9">
              <w:rPr>
                <w:rFonts w:ascii="Calibri" w:eastAsia="Times New Roman" w:hAnsi="Calibri" w:cs="Calibri"/>
                <w:color w:val="000000"/>
                <w:lang w:eastAsia="es-ES"/>
              </w:rPr>
              <w:t>ESCALA 08</w:t>
            </w:r>
          </w:p>
        </w:tc>
      </w:tr>
    </w:tbl>
    <w:p w14:paraId="74FC0AF9" w14:textId="77777777" w:rsidR="00591801" w:rsidRDefault="00591801" w:rsidP="00591801">
      <w:pPr>
        <w:pStyle w:val="LO-normal"/>
        <w:shd w:val="clear" w:color="auto" w:fill="FFFFFF"/>
        <w:spacing w:line="360" w:lineRule="auto"/>
        <w:jc w:val="both"/>
        <w:rPr>
          <w:rFonts w:ascii="Verdana" w:hAnsi="Verdana" w:cs="Calibri"/>
          <w:b/>
          <w:bCs/>
          <w:sz w:val="20"/>
          <w:szCs w:val="20"/>
        </w:rPr>
      </w:pPr>
    </w:p>
    <w:p w14:paraId="043DDF55" w14:textId="77777777" w:rsidR="00591801" w:rsidRDefault="00591801" w:rsidP="00591801">
      <w:pPr>
        <w:pStyle w:val="parrafo"/>
        <w:spacing w:before="180" w:beforeAutospacing="0" w:after="180" w:afterAutospacing="0"/>
        <w:jc w:val="both"/>
        <w:rPr>
          <w:rFonts w:ascii="Verdana" w:hAnsi="Verdana" w:cs="Calibri"/>
          <w:b/>
          <w:bCs/>
          <w:color w:val="000000"/>
          <w:sz w:val="20"/>
          <w:szCs w:val="20"/>
        </w:rPr>
      </w:pPr>
      <w:r w:rsidRPr="00855A35">
        <w:rPr>
          <w:rFonts w:ascii="Verdana" w:hAnsi="Verdana" w:cs="Calibri"/>
          <w:b/>
          <w:bCs/>
          <w:color w:val="000000"/>
          <w:sz w:val="20"/>
          <w:szCs w:val="20"/>
        </w:rPr>
        <w:t>Retribuciones efectivas</w:t>
      </w:r>
      <w:r>
        <w:rPr>
          <w:rFonts w:ascii="Verdana" w:hAnsi="Verdana" w:cs="Calibri"/>
          <w:b/>
          <w:bCs/>
          <w:color w:val="000000"/>
          <w:sz w:val="20"/>
          <w:szCs w:val="20"/>
        </w:rPr>
        <w:t xml:space="preserve">/Retribuciones equiparadas </w:t>
      </w:r>
    </w:p>
    <w:p w14:paraId="54AD7082" w14:textId="77777777" w:rsidR="00591801" w:rsidRDefault="00591801" w:rsidP="00591801">
      <w:pPr>
        <w:pStyle w:val="parrafo"/>
        <w:spacing w:before="180" w:beforeAutospacing="0" w:after="180" w:afterAutospacing="0"/>
        <w:jc w:val="both"/>
        <w:rPr>
          <w:rFonts w:ascii="Verdana" w:hAnsi="Verdana" w:cs="Calibri"/>
          <w:color w:val="000000"/>
          <w:sz w:val="20"/>
          <w:szCs w:val="20"/>
        </w:rPr>
      </w:pPr>
      <w:r w:rsidRPr="00613F14">
        <w:rPr>
          <w:rFonts w:ascii="Verdana" w:hAnsi="Verdana" w:cs="Calibri"/>
          <w:b/>
          <w:bCs/>
          <w:color w:val="000000"/>
          <w:sz w:val="20"/>
          <w:szCs w:val="20"/>
        </w:rPr>
        <w:t>Datos generales</w:t>
      </w:r>
      <w:r>
        <w:rPr>
          <w:rFonts w:ascii="Verdana" w:hAnsi="Verdana" w:cs="Calibri"/>
          <w:color w:val="000000"/>
          <w:sz w:val="20"/>
          <w:szCs w:val="20"/>
        </w:rPr>
        <w:t>.</w:t>
      </w:r>
    </w:p>
    <w:p w14:paraId="1CC200A6" w14:textId="77777777" w:rsidR="00591801" w:rsidRDefault="00591801" w:rsidP="00591801">
      <w:pPr>
        <w:pStyle w:val="parrafo"/>
        <w:spacing w:before="180" w:beforeAutospacing="0" w:after="180" w:afterAutospacing="0"/>
        <w:jc w:val="both"/>
        <w:rPr>
          <w:rFonts w:ascii="Verdana" w:hAnsi="Verdana" w:cs="Calibri"/>
          <w:b/>
          <w:bCs/>
          <w:sz w:val="20"/>
          <w:szCs w:val="20"/>
        </w:rPr>
      </w:pPr>
      <w:r>
        <w:rPr>
          <w:rFonts w:ascii="Verdana" w:hAnsi="Verdana" w:cs="Calibri"/>
          <w:color w:val="000000"/>
          <w:sz w:val="20"/>
          <w:szCs w:val="20"/>
        </w:rPr>
        <w:t xml:space="preserve">Los datos a nivel general de la entidad, nos aportan unos valores en las retribuciones efectivas promedio de </w:t>
      </w:r>
      <w:r w:rsidRPr="00855A35">
        <w:rPr>
          <w:rFonts w:ascii="Verdana" w:hAnsi="Verdana" w:cs="Calibri"/>
          <w:b/>
          <w:bCs/>
          <w:color w:val="000000"/>
          <w:sz w:val="20"/>
          <w:szCs w:val="20"/>
        </w:rPr>
        <w:t>16%</w:t>
      </w:r>
      <w:r>
        <w:rPr>
          <w:rFonts w:ascii="Verdana" w:hAnsi="Verdana" w:cs="Calibri"/>
          <w:b/>
          <w:bCs/>
          <w:color w:val="000000"/>
          <w:sz w:val="20"/>
          <w:szCs w:val="20"/>
        </w:rPr>
        <w:t xml:space="preserve"> </w:t>
      </w:r>
      <w:r>
        <w:rPr>
          <w:rFonts w:ascii="Verdana" w:hAnsi="Verdana" w:cs="Calibri"/>
          <w:color w:val="000000"/>
          <w:sz w:val="20"/>
          <w:szCs w:val="20"/>
        </w:rPr>
        <w:t xml:space="preserve">y en las retribuciones efectivas mediana de un </w:t>
      </w:r>
      <w:r w:rsidRPr="00855A35">
        <w:rPr>
          <w:rFonts w:ascii="Verdana" w:hAnsi="Verdana" w:cs="Calibri"/>
          <w:b/>
          <w:bCs/>
          <w:color w:val="000000"/>
          <w:sz w:val="20"/>
          <w:szCs w:val="20"/>
        </w:rPr>
        <w:t>5%</w:t>
      </w:r>
      <w:r>
        <w:rPr>
          <w:rFonts w:ascii="Verdana" w:hAnsi="Verdana" w:cs="Calibri"/>
          <w:color w:val="000000"/>
          <w:sz w:val="20"/>
          <w:szCs w:val="20"/>
        </w:rPr>
        <w:t xml:space="preserve">, datos que quedan por debajo del </w:t>
      </w:r>
      <w:r w:rsidRPr="00855A35">
        <w:rPr>
          <w:rFonts w:ascii="Verdana" w:hAnsi="Verdana" w:cs="Calibri"/>
          <w:b/>
          <w:bCs/>
          <w:sz w:val="20"/>
          <w:szCs w:val="20"/>
        </w:rPr>
        <w:t>25%</w:t>
      </w:r>
      <w:r>
        <w:rPr>
          <w:rFonts w:ascii="Verdana" w:hAnsi="Verdana" w:cs="Calibri"/>
          <w:b/>
          <w:bCs/>
          <w:sz w:val="20"/>
          <w:szCs w:val="20"/>
        </w:rPr>
        <w:t>.</w:t>
      </w:r>
    </w:p>
    <w:p w14:paraId="599F967A" w14:textId="77777777" w:rsidR="00591801" w:rsidRDefault="00591801" w:rsidP="00591801">
      <w:pPr>
        <w:pStyle w:val="parrafo"/>
        <w:spacing w:before="180" w:beforeAutospacing="0" w:after="180" w:afterAutospacing="0"/>
        <w:jc w:val="both"/>
        <w:rPr>
          <w:rFonts w:ascii="Verdana" w:hAnsi="Verdana" w:cs="Calibri"/>
          <w:b/>
          <w:bCs/>
          <w:sz w:val="20"/>
          <w:szCs w:val="20"/>
        </w:rPr>
      </w:pPr>
      <w:r w:rsidRPr="00613F14">
        <w:rPr>
          <w:rFonts w:ascii="Verdana" w:hAnsi="Verdana" w:cs="Calibri"/>
          <w:b/>
          <w:bCs/>
          <w:sz w:val="20"/>
          <w:szCs w:val="20"/>
        </w:rPr>
        <w:t>Datos por Escalas</w:t>
      </w:r>
    </w:p>
    <w:p w14:paraId="5A5CACAC" w14:textId="77777777" w:rsidR="00591801" w:rsidRDefault="00591801" w:rsidP="00591801">
      <w:pPr>
        <w:pStyle w:val="parrafo"/>
        <w:spacing w:before="180" w:beforeAutospacing="0" w:after="180" w:afterAutospacing="0"/>
        <w:jc w:val="both"/>
        <w:rPr>
          <w:rFonts w:ascii="Verdana" w:hAnsi="Verdana" w:cs="Calibri"/>
          <w:b/>
          <w:bCs/>
          <w:sz w:val="20"/>
          <w:szCs w:val="20"/>
        </w:rPr>
      </w:pPr>
      <w:r>
        <w:rPr>
          <w:rFonts w:ascii="Verdana" w:hAnsi="Verdana" w:cs="Calibri"/>
          <w:b/>
          <w:bCs/>
          <w:sz w:val="20"/>
          <w:szCs w:val="20"/>
        </w:rPr>
        <w:t>Escala 02.</w:t>
      </w:r>
    </w:p>
    <w:p w14:paraId="305920F8"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Agrupa a roles directivos, hay una mayor remuneración en el hombre que se registra, en base al rol directivo asignado por la empresa.</w:t>
      </w:r>
    </w:p>
    <w:p w14:paraId="6652A5CE" w14:textId="77777777" w:rsidR="00591801" w:rsidRDefault="00591801" w:rsidP="00591801">
      <w:pPr>
        <w:pStyle w:val="parrafo"/>
        <w:spacing w:before="180" w:beforeAutospacing="0" w:after="180" w:afterAutospacing="0"/>
        <w:jc w:val="both"/>
        <w:rPr>
          <w:rFonts w:ascii="Verdana" w:hAnsi="Verdana" w:cs="Calibri"/>
          <w:b/>
          <w:bCs/>
          <w:sz w:val="20"/>
          <w:szCs w:val="20"/>
        </w:rPr>
      </w:pPr>
      <w:r>
        <w:rPr>
          <w:rFonts w:ascii="Verdana" w:hAnsi="Verdana" w:cs="Calibri"/>
          <w:b/>
          <w:bCs/>
          <w:sz w:val="20"/>
          <w:szCs w:val="20"/>
        </w:rPr>
        <w:t>Escala 04.</w:t>
      </w:r>
    </w:p>
    <w:p w14:paraId="0BAFB644"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A nivel de remuneraciones efectivas, los hombres se incorporan durante el 2023, e incluso unos de ellos es baja en el ejercicio.</w:t>
      </w:r>
    </w:p>
    <w:p w14:paraId="6EF00DCA"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 xml:space="preserve">El nivel organizativo de esa Escala es Responsable. </w:t>
      </w:r>
    </w:p>
    <w:p w14:paraId="0A4DFC57"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A nivel equiparado las diferencias se reducen considerablemente</w:t>
      </w:r>
    </w:p>
    <w:p w14:paraId="6CD6561E" w14:textId="77777777" w:rsidR="00591801" w:rsidRDefault="00591801" w:rsidP="00591801">
      <w:pPr>
        <w:pStyle w:val="parrafo"/>
        <w:spacing w:before="180" w:beforeAutospacing="0" w:after="180" w:afterAutospacing="0"/>
        <w:jc w:val="both"/>
        <w:rPr>
          <w:rFonts w:ascii="Verdana" w:hAnsi="Verdana" w:cs="Calibri"/>
          <w:b/>
          <w:bCs/>
          <w:sz w:val="20"/>
          <w:szCs w:val="20"/>
        </w:rPr>
      </w:pPr>
      <w:r w:rsidRPr="007A70B5">
        <w:rPr>
          <w:rFonts w:ascii="Verdana" w:hAnsi="Verdana" w:cs="Calibri"/>
          <w:b/>
          <w:bCs/>
          <w:sz w:val="20"/>
          <w:szCs w:val="20"/>
        </w:rPr>
        <w:t>Escala 05</w:t>
      </w:r>
    </w:p>
    <w:p w14:paraId="75B2A5CC"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Solo hay hombres, por tanto los valores son “0”.</w:t>
      </w:r>
    </w:p>
    <w:p w14:paraId="618F6856" w14:textId="77777777" w:rsidR="00591801" w:rsidRDefault="00591801" w:rsidP="00591801">
      <w:pPr>
        <w:pStyle w:val="parrafo"/>
        <w:spacing w:before="180" w:beforeAutospacing="0" w:after="180" w:afterAutospacing="0"/>
        <w:jc w:val="both"/>
        <w:rPr>
          <w:rFonts w:ascii="Verdana" w:hAnsi="Verdana" w:cs="Calibri"/>
          <w:b/>
          <w:bCs/>
          <w:sz w:val="20"/>
          <w:szCs w:val="20"/>
        </w:rPr>
      </w:pPr>
      <w:r w:rsidRPr="007A70B5">
        <w:rPr>
          <w:rFonts w:ascii="Verdana" w:hAnsi="Verdana" w:cs="Calibri"/>
          <w:b/>
          <w:bCs/>
          <w:sz w:val="20"/>
          <w:szCs w:val="20"/>
        </w:rPr>
        <w:t>Escala 06</w:t>
      </w:r>
    </w:p>
    <w:p w14:paraId="55A2945E"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Esta escala recoge el nivel profesional de Técnico/a, el promedio de prestación de los hombres es un 56% con 206 días en alta, mientras que el promedio de prestación de la mujer es de 73% con 266 días en alta.</w:t>
      </w:r>
    </w:p>
    <w:p w14:paraId="5922ADEB"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 xml:space="preserve">Los hombres se concentran mayormente en mantenimiento, mientras que las mujeres se concentran más en área como Calidad, RRHH o Back office. </w:t>
      </w:r>
    </w:p>
    <w:p w14:paraId="2276ED0F"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Estos datos pueden definir las diferencias tanto nivel efectivo como equiparado.</w:t>
      </w:r>
    </w:p>
    <w:p w14:paraId="47712660" w14:textId="77777777" w:rsidR="00591801" w:rsidRDefault="00591801" w:rsidP="00591801">
      <w:pPr>
        <w:pStyle w:val="parrafo"/>
        <w:spacing w:before="180" w:beforeAutospacing="0" w:after="180" w:afterAutospacing="0"/>
        <w:jc w:val="both"/>
        <w:rPr>
          <w:rFonts w:ascii="Verdana" w:hAnsi="Verdana" w:cs="Calibri"/>
          <w:b/>
          <w:bCs/>
          <w:sz w:val="20"/>
          <w:szCs w:val="20"/>
        </w:rPr>
      </w:pPr>
      <w:r w:rsidRPr="00EE5A7C">
        <w:rPr>
          <w:rFonts w:ascii="Verdana" w:hAnsi="Verdana" w:cs="Calibri"/>
          <w:b/>
          <w:bCs/>
          <w:sz w:val="20"/>
          <w:szCs w:val="20"/>
        </w:rPr>
        <w:t>Escala 07</w:t>
      </w:r>
    </w:p>
    <w:p w14:paraId="5ADA071E"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 xml:space="preserve">El nivel profesional en esta categoría es Operario/a Línea, los complementos salariales, tienen mayor importe en hombres que en mujeres, en conceptos como Bonus, Plus disponibilidad y a Cuenta Convenio. </w:t>
      </w:r>
    </w:p>
    <w:p w14:paraId="794FE65B"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 xml:space="preserve">Señalar que el Bonus se ha percibido en el ejercicio 2023 en base a la antigüedad de las personas en plantilla, premiando la pertenencia a la entidad. </w:t>
      </w:r>
    </w:p>
    <w:p w14:paraId="094536CF"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En el diagnóstico ya se encuentra recogido que los hombres y mujeres no se concentran en las mismas líneas. Los hombres se encuentran más presentes en Líneas L3, L7, L4 y L1, L2, de diferente proceso productivo que las que ocupan mayormente mujeres que son L5, L6, L8.</w:t>
      </w:r>
    </w:p>
    <w:p w14:paraId="3F545F84" w14:textId="77777777" w:rsidR="00591801" w:rsidRDefault="00591801" w:rsidP="00591801">
      <w:pPr>
        <w:pStyle w:val="parrafo"/>
        <w:spacing w:before="180" w:beforeAutospacing="0" w:after="180" w:afterAutospacing="0"/>
        <w:jc w:val="both"/>
        <w:rPr>
          <w:rFonts w:ascii="Verdana" w:hAnsi="Verdana" w:cs="Calibri"/>
          <w:sz w:val="20"/>
          <w:szCs w:val="20"/>
        </w:rPr>
      </w:pPr>
      <w:r>
        <w:rPr>
          <w:rFonts w:ascii="Verdana" w:hAnsi="Verdana" w:cs="Calibri"/>
          <w:sz w:val="20"/>
          <w:szCs w:val="20"/>
        </w:rPr>
        <w:t>Esta distribución puede explicar las diferencias, que en una hipotética equiparación, se reducen y se sitúan por debajo del 25%.</w:t>
      </w:r>
    </w:p>
    <w:p w14:paraId="22E12D43" w14:textId="77777777" w:rsidR="00591801" w:rsidRDefault="00591801" w:rsidP="00591801">
      <w:pPr>
        <w:pStyle w:val="parrafo"/>
        <w:spacing w:before="180" w:beforeAutospacing="0" w:after="180" w:afterAutospacing="0"/>
        <w:jc w:val="both"/>
        <w:rPr>
          <w:rFonts w:ascii="Verdana" w:hAnsi="Verdana" w:cs="Calibri"/>
          <w:b/>
          <w:bCs/>
          <w:sz w:val="20"/>
          <w:szCs w:val="20"/>
        </w:rPr>
      </w:pPr>
      <w:r w:rsidRPr="00EE5A7C">
        <w:rPr>
          <w:rFonts w:ascii="Verdana" w:hAnsi="Verdana" w:cs="Calibri"/>
          <w:b/>
          <w:bCs/>
          <w:sz w:val="20"/>
          <w:szCs w:val="20"/>
        </w:rPr>
        <w:t xml:space="preserve">Escala 08. </w:t>
      </w:r>
    </w:p>
    <w:p w14:paraId="339222CE" w14:textId="77777777" w:rsidR="00591801" w:rsidRPr="00EE5A7C" w:rsidRDefault="00591801" w:rsidP="00591801">
      <w:pPr>
        <w:pStyle w:val="parrafo"/>
        <w:spacing w:before="180" w:beforeAutospacing="0" w:after="180" w:afterAutospacing="0"/>
        <w:jc w:val="both"/>
        <w:rPr>
          <w:rFonts w:ascii="Verdana" w:hAnsi="Verdana" w:cs="Calibri"/>
          <w:b/>
          <w:bCs/>
          <w:color w:val="FF0000"/>
          <w:sz w:val="20"/>
          <w:szCs w:val="20"/>
        </w:rPr>
      </w:pPr>
      <w:r>
        <w:rPr>
          <w:rFonts w:ascii="Verdana" w:hAnsi="Verdana" w:cs="Calibri"/>
          <w:sz w:val="20"/>
          <w:szCs w:val="20"/>
        </w:rPr>
        <w:t xml:space="preserve">Solo hay mujeres, por tanto, los valores son “0”.    </w:t>
      </w:r>
    </w:p>
    <w:p w14:paraId="1CBE9435" w14:textId="77777777" w:rsidR="00591801" w:rsidRDefault="00591801" w:rsidP="00591801">
      <w:pPr>
        <w:pStyle w:val="LO-normal"/>
        <w:spacing w:line="360" w:lineRule="auto"/>
        <w:contextualSpacing/>
        <w:jc w:val="both"/>
        <w:rPr>
          <w:rFonts w:ascii="Verdana" w:hAnsi="Verdana" w:cs="Calibri"/>
          <w:b/>
          <w:bCs/>
          <w:sz w:val="20"/>
          <w:szCs w:val="20"/>
        </w:rPr>
      </w:pPr>
    </w:p>
    <w:p w14:paraId="085F9C69" w14:textId="5F42B249" w:rsidR="00591801" w:rsidRPr="000834BD" w:rsidRDefault="00591801" w:rsidP="00591801">
      <w:pPr>
        <w:pStyle w:val="LO-normal"/>
        <w:spacing w:line="360" w:lineRule="auto"/>
        <w:contextualSpacing/>
        <w:jc w:val="both"/>
        <w:rPr>
          <w:rFonts w:ascii="Verdana" w:hAnsi="Verdana" w:cs="Calibri"/>
          <w:b/>
          <w:bCs/>
          <w:sz w:val="20"/>
          <w:szCs w:val="20"/>
        </w:rPr>
      </w:pPr>
      <w:r w:rsidRPr="000834BD">
        <w:rPr>
          <w:rFonts w:ascii="Verdana" w:hAnsi="Verdana" w:cs="Calibri"/>
          <w:b/>
          <w:bCs/>
          <w:sz w:val="20"/>
          <w:szCs w:val="20"/>
        </w:rPr>
        <w:t>INFORME DE RESULTADOS DE LA AUDITORIA RETRIBUTIVA</w:t>
      </w:r>
    </w:p>
    <w:p w14:paraId="570029DB" w14:textId="77777777" w:rsidR="00591801" w:rsidRPr="000834BD" w:rsidRDefault="00591801" w:rsidP="00591801">
      <w:pPr>
        <w:pStyle w:val="LO-normal"/>
        <w:spacing w:line="360" w:lineRule="auto"/>
        <w:contextualSpacing/>
        <w:jc w:val="both"/>
        <w:rPr>
          <w:rFonts w:ascii="Verdana" w:hAnsi="Verdana" w:cs="Calibri"/>
          <w:sz w:val="20"/>
          <w:szCs w:val="20"/>
        </w:rPr>
      </w:pPr>
    </w:p>
    <w:p w14:paraId="3C529BDD" w14:textId="1327DDA2" w:rsidR="00591801" w:rsidRPr="000834BD" w:rsidRDefault="00591801" w:rsidP="00591801">
      <w:pPr>
        <w:pStyle w:val="LO-normal"/>
        <w:numPr>
          <w:ilvl w:val="0"/>
          <w:numId w:val="46"/>
        </w:numPr>
        <w:spacing w:line="360" w:lineRule="auto"/>
        <w:contextualSpacing/>
        <w:jc w:val="both"/>
        <w:rPr>
          <w:rFonts w:ascii="Verdana" w:hAnsi="Verdana" w:cs="Calibri"/>
          <w:b/>
          <w:bCs/>
          <w:sz w:val="20"/>
          <w:szCs w:val="20"/>
        </w:rPr>
      </w:pPr>
      <w:r w:rsidRPr="000834BD">
        <w:rPr>
          <w:rFonts w:ascii="Verdana" w:hAnsi="Verdana" w:cs="Calibri"/>
          <w:b/>
          <w:bCs/>
          <w:sz w:val="20"/>
          <w:szCs w:val="20"/>
        </w:rPr>
        <w:t>DENOMINACIÓN SOCIAL DE LA ENTIDAD</w:t>
      </w:r>
    </w:p>
    <w:p w14:paraId="483236F1" w14:textId="77777777" w:rsidR="00591801" w:rsidRPr="000834BD" w:rsidRDefault="00591801" w:rsidP="00591801">
      <w:pPr>
        <w:pStyle w:val="LO-normal"/>
        <w:spacing w:line="360" w:lineRule="auto"/>
        <w:ind w:left="786"/>
        <w:contextualSpacing/>
        <w:jc w:val="both"/>
        <w:rPr>
          <w:rFonts w:ascii="Verdana" w:hAnsi="Verdana" w:cs="Calibri"/>
          <w:sz w:val="20"/>
          <w:szCs w:val="20"/>
        </w:rPr>
      </w:pPr>
      <w:r>
        <w:rPr>
          <w:rFonts w:ascii="Verdana" w:hAnsi="Verdana" w:cs="Calibri"/>
          <w:sz w:val="20"/>
          <w:szCs w:val="20"/>
        </w:rPr>
        <w:t>SALSA RICA</w:t>
      </w:r>
    </w:p>
    <w:p w14:paraId="4972843B" w14:textId="77777777" w:rsidR="00591801" w:rsidRPr="0062005F" w:rsidRDefault="00591801" w:rsidP="00591801">
      <w:pPr>
        <w:spacing w:before="60" w:after="60"/>
        <w:jc w:val="both"/>
        <w:rPr>
          <w:rFonts w:ascii="Verdana" w:hAnsi="Verdana" w:cs="Calibri"/>
          <w:sz w:val="20"/>
          <w:szCs w:val="20"/>
        </w:rPr>
      </w:pPr>
      <w:r>
        <w:rPr>
          <w:rFonts w:ascii="Verdana" w:hAnsi="Verdana" w:cs="Calibri"/>
          <w:sz w:val="20"/>
          <w:szCs w:val="20"/>
        </w:rPr>
        <w:t xml:space="preserve">            </w:t>
      </w:r>
      <w:r w:rsidRPr="000834BD">
        <w:rPr>
          <w:rFonts w:ascii="Verdana" w:hAnsi="Verdana" w:cs="Calibri"/>
          <w:sz w:val="20"/>
          <w:szCs w:val="20"/>
        </w:rPr>
        <w:t xml:space="preserve">CIF: </w:t>
      </w:r>
      <w:r>
        <w:rPr>
          <w:rFonts w:ascii="Verdana" w:hAnsi="Verdana" w:cs="Calibri"/>
          <w:sz w:val="20"/>
          <w:szCs w:val="20"/>
        </w:rPr>
        <w:t>B26229195</w:t>
      </w:r>
    </w:p>
    <w:p w14:paraId="4947AC9E" w14:textId="77777777" w:rsidR="00591801" w:rsidRPr="000834BD" w:rsidRDefault="00591801" w:rsidP="00591801">
      <w:pPr>
        <w:pStyle w:val="LO-normal"/>
        <w:spacing w:line="360" w:lineRule="auto"/>
        <w:ind w:left="786"/>
        <w:contextualSpacing/>
        <w:jc w:val="both"/>
        <w:rPr>
          <w:rFonts w:ascii="Verdana" w:hAnsi="Verdana" w:cs="Calibri"/>
          <w:sz w:val="20"/>
          <w:szCs w:val="20"/>
        </w:rPr>
      </w:pPr>
      <w:r w:rsidRPr="000834BD">
        <w:rPr>
          <w:rFonts w:ascii="Verdana" w:hAnsi="Verdana" w:cs="Calibri"/>
          <w:sz w:val="20"/>
          <w:szCs w:val="20"/>
        </w:rPr>
        <w:t xml:space="preserve">C/ </w:t>
      </w:r>
      <w:r>
        <w:rPr>
          <w:rFonts w:ascii="Verdana" w:hAnsi="Verdana" w:cs="Calibri"/>
          <w:sz w:val="20"/>
          <w:szCs w:val="20"/>
        </w:rPr>
        <w:t xml:space="preserve">Avenida de los Cameros 70, Polígono El Sequero, parcela 40. Agoncillo (La Rioja) </w:t>
      </w:r>
    </w:p>
    <w:p w14:paraId="5DB5F36D" w14:textId="7D5B3B90" w:rsidR="00591801" w:rsidRPr="000834BD" w:rsidRDefault="00591801" w:rsidP="00591801">
      <w:pPr>
        <w:pStyle w:val="LO-normal"/>
        <w:numPr>
          <w:ilvl w:val="0"/>
          <w:numId w:val="46"/>
        </w:numPr>
        <w:spacing w:line="360" w:lineRule="auto"/>
        <w:contextualSpacing/>
        <w:jc w:val="both"/>
        <w:rPr>
          <w:rFonts w:ascii="Verdana" w:hAnsi="Verdana" w:cs="Calibri"/>
          <w:sz w:val="20"/>
          <w:szCs w:val="20"/>
        </w:rPr>
      </w:pPr>
      <w:r w:rsidRPr="000834BD">
        <w:rPr>
          <w:rFonts w:ascii="Verdana" w:hAnsi="Verdana" w:cs="Calibri"/>
          <w:b/>
          <w:bCs/>
          <w:sz w:val="20"/>
          <w:szCs w:val="20"/>
        </w:rPr>
        <w:t>FECHA DE INICIO Y FIN DE LA AUDITORIA</w:t>
      </w:r>
    </w:p>
    <w:p w14:paraId="2848881F" w14:textId="77777777" w:rsidR="00591801" w:rsidRPr="000834BD" w:rsidRDefault="00591801" w:rsidP="00591801">
      <w:pPr>
        <w:pStyle w:val="LO-normal"/>
        <w:spacing w:line="360" w:lineRule="auto"/>
        <w:ind w:left="786"/>
        <w:contextualSpacing/>
        <w:jc w:val="both"/>
        <w:rPr>
          <w:rFonts w:ascii="Verdana" w:hAnsi="Verdana" w:cs="Calibri"/>
          <w:sz w:val="20"/>
          <w:szCs w:val="20"/>
        </w:rPr>
      </w:pPr>
      <w:r w:rsidRPr="000834BD">
        <w:rPr>
          <w:rFonts w:ascii="Verdana" w:hAnsi="Verdana" w:cs="Calibri"/>
          <w:sz w:val="20"/>
          <w:szCs w:val="20"/>
        </w:rPr>
        <w:t xml:space="preserve">La auditoría se ha iniciado el </w:t>
      </w:r>
      <w:r>
        <w:rPr>
          <w:rFonts w:ascii="Verdana" w:hAnsi="Verdana" w:cs="Calibri"/>
          <w:sz w:val="20"/>
          <w:szCs w:val="20"/>
        </w:rPr>
        <w:t>25-1-2025</w:t>
      </w:r>
      <w:r w:rsidRPr="000834BD">
        <w:rPr>
          <w:rFonts w:ascii="Verdana" w:hAnsi="Verdana" w:cs="Calibri"/>
          <w:sz w:val="20"/>
          <w:szCs w:val="20"/>
        </w:rPr>
        <w:t xml:space="preserve"> y se da por finalizada </w:t>
      </w:r>
      <w:r>
        <w:rPr>
          <w:rFonts w:ascii="Verdana" w:hAnsi="Verdana" w:cs="Calibri"/>
          <w:sz w:val="20"/>
          <w:szCs w:val="20"/>
        </w:rPr>
        <w:t>el 31-1-2025</w:t>
      </w:r>
    </w:p>
    <w:p w14:paraId="019AD9D8" w14:textId="03BDEE23" w:rsidR="00591801" w:rsidRPr="000834BD" w:rsidRDefault="00591801" w:rsidP="00591801">
      <w:pPr>
        <w:pStyle w:val="LO-normal"/>
        <w:numPr>
          <w:ilvl w:val="0"/>
          <w:numId w:val="46"/>
        </w:numPr>
        <w:spacing w:line="360" w:lineRule="auto"/>
        <w:contextualSpacing/>
        <w:jc w:val="both"/>
        <w:rPr>
          <w:rFonts w:ascii="Verdana" w:hAnsi="Verdana" w:cs="Calibri"/>
          <w:sz w:val="20"/>
          <w:szCs w:val="20"/>
        </w:rPr>
      </w:pPr>
      <w:r w:rsidRPr="000834BD">
        <w:rPr>
          <w:rFonts w:ascii="Verdana" w:hAnsi="Verdana" w:cs="Calibri"/>
          <w:b/>
          <w:bCs/>
          <w:sz w:val="20"/>
          <w:szCs w:val="20"/>
        </w:rPr>
        <w:t xml:space="preserve">ALCANCE TEMPORAL DE LA AUDITORIA </w:t>
      </w:r>
    </w:p>
    <w:p w14:paraId="2CA3D902" w14:textId="77777777" w:rsidR="00591801" w:rsidRDefault="00591801" w:rsidP="00591801">
      <w:pPr>
        <w:pStyle w:val="LO-normal"/>
        <w:spacing w:line="360" w:lineRule="auto"/>
        <w:ind w:left="786"/>
        <w:contextualSpacing/>
        <w:jc w:val="both"/>
        <w:rPr>
          <w:rFonts w:ascii="Verdana" w:hAnsi="Verdana" w:cs="Calibri"/>
          <w:sz w:val="20"/>
          <w:szCs w:val="20"/>
        </w:rPr>
      </w:pPr>
      <w:r w:rsidRPr="000834BD">
        <w:rPr>
          <w:rFonts w:ascii="Verdana" w:hAnsi="Verdana" w:cs="Calibri"/>
          <w:sz w:val="20"/>
          <w:szCs w:val="20"/>
        </w:rPr>
        <w:t>El alcance de la auditoría será de 4 años con la correspondiente vigencia del Plan de Igualdad de la empresa</w:t>
      </w:r>
    </w:p>
    <w:p w14:paraId="7B893AEE" w14:textId="77777777" w:rsidR="00591801" w:rsidRDefault="00591801" w:rsidP="00591801">
      <w:pPr>
        <w:pStyle w:val="LO-normal"/>
        <w:spacing w:line="360" w:lineRule="auto"/>
        <w:ind w:left="786"/>
        <w:contextualSpacing/>
        <w:jc w:val="both"/>
        <w:rPr>
          <w:rFonts w:ascii="Verdana" w:hAnsi="Verdana" w:cs="Calibri"/>
          <w:sz w:val="20"/>
          <w:szCs w:val="20"/>
        </w:rPr>
      </w:pPr>
    </w:p>
    <w:p w14:paraId="46CF17E4" w14:textId="77777777" w:rsidR="00591801" w:rsidRDefault="00591801" w:rsidP="00591801">
      <w:pPr>
        <w:pStyle w:val="LO-normal"/>
        <w:spacing w:line="360" w:lineRule="auto"/>
        <w:ind w:left="786"/>
        <w:contextualSpacing/>
        <w:jc w:val="both"/>
        <w:rPr>
          <w:rFonts w:ascii="Verdana" w:hAnsi="Verdana" w:cs="Calibri"/>
          <w:sz w:val="20"/>
          <w:szCs w:val="20"/>
        </w:rPr>
      </w:pPr>
    </w:p>
    <w:p w14:paraId="1B1F1807" w14:textId="77777777" w:rsidR="00591801" w:rsidRPr="000834BD" w:rsidRDefault="00591801" w:rsidP="00591801">
      <w:pPr>
        <w:pStyle w:val="LO-normal"/>
        <w:spacing w:line="360" w:lineRule="auto"/>
        <w:ind w:left="786"/>
        <w:contextualSpacing/>
        <w:jc w:val="both"/>
        <w:rPr>
          <w:rFonts w:ascii="Verdana" w:hAnsi="Verdana" w:cs="Calibri"/>
          <w:sz w:val="20"/>
          <w:szCs w:val="20"/>
        </w:rPr>
      </w:pPr>
    </w:p>
    <w:p w14:paraId="24C8FBA5" w14:textId="77777777" w:rsidR="00591801" w:rsidRPr="00591801" w:rsidRDefault="00591801" w:rsidP="00591801">
      <w:pPr>
        <w:pStyle w:val="LO-normal"/>
        <w:numPr>
          <w:ilvl w:val="0"/>
          <w:numId w:val="46"/>
        </w:numPr>
        <w:spacing w:line="360" w:lineRule="auto"/>
        <w:ind w:left="567"/>
        <w:contextualSpacing/>
        <w:jc w:val="both"/>
        <w:rPr>
          <w:rFonts w:ascii="Verdana" w:hAnsi="Verdana" w:cs="Calibri"/>
          <w:b/>
          <w:bCs/>
          <w:sz w:val="20"/>
          <w:szCs w:val="20"/>
        </w:rPr>
      </w:pPr>
      <w:r w:rsidRPr="000834BD">
        <w:rPr>
          <w:rFonts w:ascii="Verdana" w:hAnsi="Verdana" w:cs="Calibri"/>
          <w:sz w:val="20"/>
          <w:szCs w:val="20"/>
        </w:rPr>
        <w:t xml:space="preserve"> </w:t>
      </w:r>
      <w:r w:rsidRPr="00591801">
        <w:rPr>
          <w:rFonts w:ascii="Verdana" w:hAnsi="Verdana" w:cs="Calibri"/>
          <w:b/>
          <w:bCs/>
          <w:sz w:val="20"/>
          <w:szCs w:val="20"/>
        </w:rPr>
        <w:t>DIAGNOSTICO RETRIBUTIVO</w:t>
      </w:r>
    </w:p>
    <w:p w14:paraId="4D6AA6B8" w14:textId="49144E14" w:rsidR="00591801" w:rsidRDefault="00591801" w:rsidP="00591801">
      <w:pPr>
        <w:pStyle w:val="LO-normal"/>
        <w:numPr>
          <w:ilvl w:val="0"/>
          <w:numId w:val="47"/>
        </w:numPr>
        <w:spacing w:line="360" w:lineRule="auto"/>
        <w:contextualSpacing/>
        <w:jc w:val="both"/>
        <w:rPr>
          <w:rFonts w:ascii="Verdana" w:hAnsi="Verdana" w:cs="Calibri"/>
          <w:b/>
          <w:bCs/>
          <w:sz w:val="20"/>
          <w:szCs w:val="20"/>
        </w:rPr>
      </w:pPr>
      <w:r w:rsidRPr="000834BD">
        <w:rPr>
          <w:rFonts w:ascii="Verdana" w:hAnsi="Verdana" w:cs="Calibri"/>
          <w:b/>
          <w:bCs/>
          <w:sz w:val="20"/>
          <w:szCs w:val="20"/>
        </w:rPr>
        <w:t>Resumen de los datos del diagnóstico retributivo</w:t>
      </w:r>
      <w:r>
        <w:rPr>
          <w:rFonts w:ascii="Verdana" w:hAnsi="Verdana" w:cs="Calibri"/>
          <w:b/>
          <w:bCs/>
          <w:sz w:val="20"/>
          <w:szCs w:val="20"/>
        </w:rPr>
        <w:t xml:space="preserve"> </w:t>
      </w:r>
    </w:p>
    <w:p w14:paraId="0F8AC4C4" w14:textId="4B190A75" w:rsidR="00591801" w:rsidRPr="00162934" w:rsidRDefault="00591801" w:rsidP="00591801">
      <w:pPr>
        <w:pStyle w:val="LO-normal"/>
        <w:spacing w:line="360" w:lineRule="auto"/>
        <w:ind w:left="786"/>
        <w:contextualSpacing/>
        <w:jc w:val="both"/>
        <w:rPr>
          <w:rFonts w:ascii="Verdana" w:hAnsi="Verdana" w:cs="Calibri"/>
          <w:sz w:val="20"/>
          <w:szCs w:val="20"/>
        </w:rPr>
      </w:pPr>
      <w:r>
        <w:rPr>
          <w:rFonts w:ascii="Verdana" w:hAnsi="Verdana" w:cs="Calibri"/>
          <w:sz w:val="20"/>
          <w:szCs w:val="20"/>
        </w:rPr>
        <w:t>Se dan por reproducidos en base a lo señalado en este apartado</w:t>
      </w:r>
    </w:p>
    <w:p w14:paraId="59AB3BD0" w14:textId="77777777" w:rsidR="00591801" w:rsidRDefault="00591801" w:rsidP="00591801">
      <w:pPr>
        <w:pStyle w:val="LO-normal"/>
        <w:spacing w:line="360" w:lineRule="auto"/>
        <w:ind w:left="786"/>
        <w:contextualSpacing/>
        <w:jc w:val="both"/>
        <w:rPr>
          <w:rFonts w:ascii="Verdana" w:hAnsi="Verdana" w:cs="Calibri"/>
          <w:b/>
          <w:bCs/>
          <w:sz w:val="20"/>
          <w:szCs w:val="20"/>
        </w:rPr>
      </w:pPr>
    </w:p>
    <w:p w14:paraId="5F2C46CE" w14:textId="58916D89" w:rsidR="00591801" w:rsidRDefault="00591801" w:rsidP="00591801">
      <w:pPr>
        <w:pStyle w:val="LO-normal"/>
        <w:numPr>
          <w:ilvl w:val="0"/>
          <w:numId w:val="48"/>
        </w:numPr>
        <w:spacing w:line="360" w:lineRule="auto"/>
        <w:contextualSpacing/>
        <w:jc w:val="both"/>
        <w:rPr>
          <w:rFonts w:ascii="Verdana" w:hAnsi="Verdana" w:cs="Calibri"/>
          <w:b/>
          <w:bCs/>
          <w:sz w:val="20"/>
          <w:szCs w:val="20"/>
        </w:rPr>
      </w:pPr>
      <w:r w:rsidRPr="000834BD">
        <w:rPr>
          <w:rFonts w:ascii="Verdana" w:hAnsi="Verdana" w:cs="Calibri"/>
          <w:b/>
          <w:bCs/>
          <w:sz w:val="20"/>
          <w:szCs w:val="20"/>
        </w:rPr>
        <w:t>Principales problemas y dificultades detectadas.</w:t>
      </w:r>
    </w:p>
    <w:p w14:paraId="40A538A8" w14:textId="77777777" w:rsidR="00591801" w:rsidRDefault="00591801" w:rsidP="00591801">
      <w:pPr>
        <w:pStyle w:val="LO-normal"/>
        <w:spacing w:line="360" w:lineRule="auto"/>
        <w:ind w:left="786"/>
        <w:contextualSpacing/>
        <w:jc w:val="both"/>
        <w:rPr>
          <w:rFonts w:ascii="Verdana" w:hAnsi="Verdana" w:cs="Calibri"/>
          <w:b/>
          <w:bCs/>
          <w:sz w:val="20"/>
          <w:szCs w:val="20"/>
        </w:rPr>
      </w:pPr>
    </w:p>
    <w:p w14:paraId="1D7B6D7C" w14:textId="257A4289" w:rsidR="00591801" w:rsidRDefault="00591801" w:rsidP="00591801">
      <w:pPr>
        <w:pStyle w:val="LO-normal"/>
        <w:spacing w:line="360" w:lineRule="auto"/>
        <w:contextualSpacing/>
        <w:jc w:val="both"/>
        <w:rPr>
          <w:rFonts w:ascii="Verdana" w:hAnsi="Verdana" w:cs="Calibri"/>
          <w:sz w:val="20"/>
          <w:szCs w:val="20"/>
        </w:rPr>
      </w:pPr>
      <w:r>
        <w:rPr>
          <w:rFonts w:ascii="Verdana" w:hAnsi="Verdana" w:cs="Calibri"/>
          <w:sz w:val="20"/>
          <w:szCs w:val="20"/>
        </w:rPr>
        <w:t>La empresa tiene una situación estructural, donde se el género femenino se sitúa en áreas administrativas o en áreas de producción o soporte como puede ser Limpieza, ostenta posiciones directivas o de mando, pero si está presente a nivel Técnico/a y Responsable</w:t>
      </w:r>
    </w:p>
    <w:p w14:paraId="15485439" w14:textId="77777777" w:rsidR="00591801" w:rsidRPr="007532E8" w:rsidRDefault="00591801" w:rsidP="00C7328A">
      <w:pPr>
        <w:pStyle w:val="LO-normal"/>
        <w:tabs>
          <w:tab w:val="left" w:pos="2622"/>
        </w:tabs>
        <w:jc w:val="both"/>
        <w:rPr>
          <w:rFonts w:ascii="Verdana" w:eastAsia="Economica" w:hAnsi="Verdana" w:cs="Calibri"/>
          <w:bCs/>
          <w:sz w:val="20"/>
          <w:szCs w:val="20"/>
        </w:rPr>
      </w:pPr>
    </w:p>
    <w:p w14:paraId="2EB5E6D3" w14:textId="1364FF27" w:rsidR="00C52155" w:rsidRDefault="00C52155" w:rsidP="00C7328A">
      <w:pPr>
        <w:pStyle w:val="LO-normal"/>
        <w:tabs>
          <w:tab w:val="left" w:pos="2622"/>
        </w:tabs>
        <w:jc w:val="both"/>
        <w:rPr>
          <w:rFonts w:ascii="Verdana" w:eastAsia="Economica" w:hAnsi="Verdana" w:cs="Calibri"/>
          <w:bCs/>
          <w:sz w:val="20"/>
          <w:szCs w:val="20"/>
        </w:rPr>
      </w:pPr>
    </w:p>
    <w:p w14:paraId="199E9FF6" w14:textId="77777777" w:rsidR="006B08F9" w:rsidRPr="000834BD" w:rsidRDefault="006B08F9" w:rsidP="006B08F9">
      <w:pPr>
        <w:pStyle w:val="LO-normal"/>
        <w:spacing w:line="360" w:lineRule="auto"/>
        <w:contextualSpacing/>
        <w:jc w:val="both"/>
        <w:rPr>
          <w:rFonts w:ascii="Verdana" w:hAnsi="Verdana" w:cs="Calibri"/>
          <w:b/>
          <w:bCs/>
          <w:sz w:val="20"/>
          <w:szCs w:val="20"/>
        </w:rPr>
      </w:pPr>
      <w:r w:rsidRPr="000834BD">
        <w:rPr>
          <w:rFonts w:ascii="Verdana" w:hAnsi="Verdana" w:cs="Calibri"/>
          <w:b/>
          <w:bCs/>
          <w:sz w:val="20"/>
          <w:szCs w:val="20"/>
        </w:rPr>
        <w:t>PLAN DE ACTUACIÓN</w:t>
      </w:r>
      <w:r>
        <w:rPr>
          <w:rFonts w:ascii="Verdana" w:hAnsi="Verdana" w:cs="Calibri"/>
          <w:b/>
          <w:bCs/>
          <w:color w:val="FF0000"/>
          <w:sz w:val="20"/>
          <w:szCs w:val="20"/>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47"/>
        <w:gridCol w:w="4247"/>
      </w:tblGrid>
      <w:tr w:rsidR="006B08F9" w:rsidRPr="000834BD" w14:paraId="1039DD0F" w14:textId="77777777" w:rsidTr="000147E8">
        <w:tc>
          <w:tcPr>
            <w:tcW w:w="4249" w:type="dxa"/>
            <w:tcBorders>
              <w:top w:val="single" w:sz="4" w:space="0" w:color="FFFFFF"/>
              <w:left w:val="single" w:sz="4" w:space="0" w:color="FFFFFF"/>
              <w:right w:val="nil"/>
            </w:tcBorders>
            <w:shd w:val="clear" w:color="auto" w:fill="4472C4"/>
          </w:tcPr>
          <w:p w14:paraId="756B4D52"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Descripción de la medida</w:t>
            </w:r>
          </w:p>
        </w:tc>
        <w:tc>
          <w:tcPr>
            <w:tcW w:w="4249" w:type="dxa"/>
            <w:tcBorders>
              <w:top w:val="single" w:sz="4" w:space="0" w:color="FFFFFF"/>
              <w:left w:val="nil"/>
              <w:right w:val="single" w:sz="4" w:space="0" w:color="FFFFFF"/>
            </w:tcBorders>
            <w:shd w:val="clear" w:color="auto" w:fill="4472C4"/>
          </w:tcPr>
          <w:p w14:paraId="30824265"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Pr>
                <w:rFonts w:ascii="Verdana" w:hAnsi="Verdana" w:cs="Calibri"/>
                <w:b/>
                <w:bCs/>
                <w:color w:val="FFFFFF"/>
                <w:sz w:val="20"/>
                <w:szCs w:val="20"/>
              </w:rPr>
              <w:t>CAPACITACIÓN MAYOR NÚMERO DE MUJERES EN LINEAS DE PRODUCCIÓN L3 Y L7</w:t>
            </w:r>
          </w:p>
        </w:tc>
      </w:tr>
      <w:tr w:rsidR="006B08F9" w:rsidRPr="000834BD" w14:paraId="20A6C751" w14:textId="77777777" w:rsidTr="000147E8">
        <w:tc>
          <w:tcPr>
            <w:tcW w:w="4249" w:type="dxa"/>
            <w:tcBorders>
              <w:top w:val="single" w:sz="4" w:space="0" w:color="FFFFFF"/>
              <w:left w:val="single" w:sz="4" w:space="0" w:color="FFFFFF"/>
            </w:tcBorders>
            <w:shd w:val="clear" w:color="auto" w:fill="4472C4"/>
          </w:tcPr>
          <w:p w14:paraId="16E23D0D"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Objetivo que persigue</w:t>
            </w:r>
          </w:p>
        </w:tc>
        <w:tc>
          <w:tcPr>
            <w:tcW w:w="4249" w:type="dxa"/>
            <w:shd w:val="clear" w:color="auto" w:fill="B4C6E7"/>
          </w:tcPr>
          <w:p w14:paraId="004CE2D5"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Contar con más mujeres en líneas más masculinizadas</w:t>
            </w:r>
          </w:p>
        </w:tc>
      </w:tr>
      <w:tr w:rsidR="006B08F9" w:rsidRPr="000834BD" w14:paraId="590B4E2E" w14:textId="77777777" w:rsidTr="000147E8">
        <w:tc>
          <w:tcPr>
            <w:tcW w:w="4249" w:type="dxa"/>
            <w:tcBorders>
              <w:left w:val="single" w:sz="4" w:space="0" w:color="FFFFFF"/>
            </w:tcBorders>
            <w:shd w:val="clear" w:color="auto" w:fill="4472C4"/>
          </w:tcPr>
          <w:p w14:paraId="39394246"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Como se va a ejecutar</w:t>
            </w:r>
          </w:p>
        </w:tc>
        <w:tc>
          <w:tcPr>
            <w:tcW w:w="4249" w:type="dxa"/>
            <w:shd w:val="clear" w:color="auto" w:fill="D9E2F3"/>
          </w:tcPr>
          <w:p w14:paraId="64B0431B"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Formación, incentivar, procesos selectivos que surjan en las líneas promover candidaturas  de mujeres</w:t>
            </w:r>
          </w:p>
        </w:tc>
      </w:tr>
      <w:tr w:rsidR="006B08F9" w:rsidRPr="000834BD" w14:paraId="235A6A4B" w14:textId="77777777" w:rsidTr="000147E8">
        <w:tc>
          <w:tcPr>
            <w:tcW w:w="4249" w:type="dxa"/>
            <w:tcBorders>
              <w:left w:val="single" w:sz="4" w:space="0" w:color="FFFFFF"/>
            </w:tcBorders>
            <w:shd w:val="clear" w:color="auto" w:fill="4472C4"/>
          </w:tcPr>
          <w:p w14:paraId="21C31FB7"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A quién va dirigida</w:t>
            </w:r>
          </w:p>
        </w:tc>
        <w:tc>
          <w:tcPr>
            <w:tcW w:w="4249" w:type="dxa"/>
            <w:shd w:val="clear" w:color="auto" w:fill="B4C6E7"/>
          </w:tcPr>
          <w:p w14:paraId="55A483A0"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Plantilla actual  y futuras incorporaciones</w:t>
            </w:r>
          </w:p>
        </w:tc>
      </w:tr>
      <w:tr w:rsidR="006B08F9" w:rsidRPr="000834BD" w14:paraId="4A687899" w14:textId="77777777" w:rsidTr="000147E8">
        <w:tc>
          <w:tcPr>
            <w:tcW w:w="4249" w:type="dxa"/>
            <w:tcBorders>
              <w:left w:val="single" w:sz="4" w:space="0" w:color="FFFFFF"/>
            </w:tcBorders>
            <w:shd w:val="clear" w:color="auto" w:fill="4472C4"/>
          </w:tcPr>
          <w:p w14:paraId="5EAC7891"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Persona responsable de su implementación y seguimiento</w:t>
            </w:r>
          </w:p>
        </w:tc>
        <w:tc>
          <w:tcPr>
            <w:tcW w:w="4249" w:type="dxa"/>
            <w:shd w:val="clear" w:color="auto" w:fill="D9E2F3"/>
          </w:tcPr>
          <w:p w14:paraId="199A2ACB"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RRHH y Comisión seguimiento Plan Igualdad</w:t>
            </w:r>
          </w:p>
        </w:tc>
      </w:tr>
      <w:tr w:rsidR="006B08F9" w:rsidRPr="000834BD" w14:paraId="292868FA" w14:textId="77777777" w:rsidTr="000147E8">
        <w:tc>
          <w:tcPr>
            <w:tcW w:w="4249" w:type="dxa"/>
            <w:tcBorders>
              <w:left w:val="single" w:sz="4" w:space="0" w:color="FFFFFF"/>
            </w:tcBorders>
            <w:shd w:val="clear" w:color="auto" w:fill="4472C4"/>
          </w:tcPr>
          <w:p w14:paraId="24E77108"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Fechas de desarrollo</w:t>
            </w:r>
          </w:p>
        </w:tc>
        <w:tc>
          <w:tcPr>
            <w:tcW w:w="4249" w:type="dxa"/>
            <w:shd w:val="clear" w:color="auto" w:fill="B4C6E7"/>
          </w:tcPr>
          <w:p w14:paraId="5DE80583"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Vigencia del Plan</w:t>
            </w:r>
          </w:p>
        </w:tc>
      </w:tr>
      <w:tr w:rsidR="006B08F9" w:rsidRPr="000834BD" w14:paraId="2EEA0701" w14:textId="77777777" w:rsidTr="000147E8">
        <w:tc>
          <w:tcPr>
            <w:tcW w:w="4249" w:type="dxa"/>
            <w:tcBorders>
              <w:left w:val="single" w:sz="4" w:space="0" w:color="FFFFFF"/>
            </w:tcBorders>
            <w:shd w:val="clear" w:color="auto" w:fill="4472C4"/>
          </w:tcPr>
          <w:p w14:paraId="0E50185D"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Recursos implicados</w:t>
            </w:r>
          </w:p>
        </w:tc>
        <w:tc>
          <w:tcPr>
            <w:tcW w:w="4249" w:type="dxa"/>
            <w:shd w:val="clear" w:color="auto" w:fill="D9E2F3"/>
          </w:tcPr>
          <w:p w14:paraId="31C35D96" w14:textId="77777777" w:rsidR="006B08F9" w:rsidRPr="000834BD" w:rsidRDefault="006B08F9" w:rsidP="000147E8">
            <w:pPr>
              <w:pStyle w:val="LO-normal"/>
              <w:spacing w:line="360" w:lineRule="auto"/>
              <w:contextualSpacing/>
              <w:jc w:val="both"/>
              <w:rPr>
                <w:rFonts w:ascii="Verdana" w:hAnsi="Verdana" w:cs="Calibri"/>
                <w:sz w:val="20"/>
                <w:szCs w:val="20"/>
              </w:rPr>
            </w:pPr>
            <w:r>
              <w:rPr>
                <w:rFonts w:ascii="Verdana" w:hAnsi="Verdana" w:cs="Calibri"/>
                <w:sz w:val="20"/>
                <w:szCs w:val="20"/>
              </w:rPr>
              <w:t xml:space="preserve">Recursos Humanos </w:t>
            </w:r>
          </w:p>
        </w:tc>
      </w:tr>
      <w:tr w:rsidR="006B08F9" w:rsidRPr="000834BD" w14:paraId="2B892764" w14:textId="77777777" w:rsidTr="000147E8">
        <w:tc>
          <w:tcPr>
            <w:tcW w:w="4249" w:type="dxa"/>
            <w:tcBorders>
              <w:left w:val="single" w:sz="4" w:space="0" w:color="FFFFFF"/>
            </w:tcBorders>
            <w:shd w:val="clear" w:color="auto" w:fill="4472C4"/>
          </w:tcPr>
          <w:p w14:paraId="631B7E17" w14:textId="77777777" w:rsidR="006B08F9" w:rsidRPr="000834BD" w:rsidRDefault="006B08F9" w:rsidP="000147E8">
            <w:pPr>
              <w:pStyle w:val="LO-normal"/>
              <w:spacing w:line="360" w:lineRule="auto"/>
              <w:contextualSpacing/>
              <w:jc w:val="both"/>
              <w:rPr>
                <w:rFonts w:ascii="Verdana" w:hAnsi="Verdana" w:cs="Calibri"/>
                <w:b/>
                <w:bCs/>
                <w:color w:val="FFFFFF"/>
                <w:sz w:val="20"/>
                <w:szCs w:val="20"/>
              </w:rPr>
            </w:pPr>
            <w:r w:rsidRPr="000834BD">
              <w:rPr>
                <w:rFonts w:ascii="Verdana" w:hAnsi="Verdana" w:cs="Calibri"/>
                <w:b/>
                <w:bCs/>
                <w:color w:val="FFFFFF"/>
                <w:sz w:val="20"/>
                <w:szCs w:val="20"/>
              </w:rPr>
              <w:t xml:space="preserve">Indicadores de Seguimiento y Evaluación </w:t>
            </w:r>
          </w:p>
        </w:tc>
        <w:tc>
          <w:tcPr>
            <w:tcW w:w="4249" w:type="dxa"/>
            <w:shd w:val="clear" w:color="auto" w:fill="B4C6E7"/>
          </w:tcPr>
          <w:p w14:paraId="30C11232" w14:textId="77777777" w:rsidR="006B08F9" w:rsidRDefault="006B08F9" w:rsidP="006B08F9">
            <w:pPr>
              <w:pStyle w:val="LO-normal"/>
              <w:numPr>
                <w:ilvl w:val="0"/>
                <w:numId w:val="45"/>
              </w:numPr>
              <w:spacing w:line="360" w:lineRule="auto"/>
              <w:contextualSpacing/>
              <w:jc w:val="both"/>
              <w:rPr>
                <w:rFonts w:ascii="Verdana" w:hAnsi="Verdana" w:cs="Calibri"/>
                <w:sz w:val="20"/>
                <w:szCs w:val="20"/>
              </w:rPr>
            </w:pPr>
            <w:r>
              <w:rPr>
                <w:rFonts w:ascii="Verdana" w:hAnsi="Verdana" w:cs="Calibri"/>
                <w:sz w:val="20"/>
                <w:szCs w:val="20"/>
              </w:rPr>
              <w:t>Registro Retributivo anual</w:t>
            </w:r>
          </w:p>
          <w:p w14:paraId="79E3D9D5" w14:textId="77777777" w:rsidR="006B08F9" w:rsidRDefault="006B08F9" w:rsidP="006B08F9">
            <w:pPr>
              <w:pStyle w:val="LO-normal"/>
              <w:numPr>
                <w:ilvl w:val="0"/>
                <w:numId w:val="45"/>
              </w:numPr>
              <w:spacing w:line="360" w:lineRule="auto"/>
              <w:contextualSpacing/>
              <w:jc w:val="both"/>
              <w:rPr>
                <w:rFonts w:ascii="Verdana" w:hAnsi="Verdana" w:cs="Calibri"/>
                <w:sz w:val="20"/>
                <w:szCs w:val="20"/>
              </w:rPr>
            </w:pPr>
            <w:r>
              <w:rPr>
                <w:rFonts w:ascii="Verdana" w:hAnsi="Verdana" w:cs="Calibri"/>
                <w:sz w:val="20"/>
                <w:szCs w:val="20"/>
              </w:rPr>
              <w:t>Procesos de selección en Líneas 3 y 7. Datos de candidaturas por sexos</w:t>
            </w:r>
          </w:p>
          <w:p w14:paraId="3528C022" w14:textId="77777777" w:rsidR="006B08F9" w:rsidRDefault="006B08F9" w:rsidP="006B08F9">
            <w:pPr>
              <w:pStyle w:val="LO-normal"/>
              <w:numPr>
                <w:ilvl w:val="0"/>
                <w:numId w:val="45"/>
              </w:numPr>
              <w:spacing w:line="360" w:lineRule="auto"/>
              <w:contextualSpacing/>
              <w:jc w:val="both"/>
              <w:rPr>
                <w:rFonts w:ascii="Verdana" w:hAnsi="Verdana" w:cs="Calibri"/>
                <w:sz w:val="20"/>
                <w:szCs w:val="20"/>
              </w:rPr>
            </w:pPr>
            <w:r>
              <w:rPr>
                <w:rFonts w:ascii="Verdana" w:hAnsi="Verdana" w:cs="Calibri"/>
                <w:sz w:val="20"/>
                <w:szCs w:val="20"/>
              </w:rPr>
              <w:t xml:space="preserve">Promociones internas realizadas en estas líneas de producción </w:t>
            </w:r>
          </w:p>
          <w:p w14:paraId="775FA6A6" w14:textId="77777777" w:rsidR="006B08F9" w:rsidRPr="000834BD" w:rsidRDefault="006B08F9" w:rsidP="000147E8">
            <w:pPr>
              <w:pStyle w:val="LO-normal"/>
              <w:spacing w:line="360" w:lineRule="auto"/>
              <w:ind w:left="720"/>
              <w:contextualSpacing/>
              <w:jc w:val="both"/>
              <w:rPr>
                <w:rFonts w:ascii="Verdana" w:hAnsi="Verdana" w:cs="Calibri"/>
                <w:sz w:val="20"/>
                <w:szCs w:val="20"/>
              </w:rPr>
            </w:pPr>
          </w:p>
        </w:tc>
      </w:tr>
    </w:tbl>
    <w:p w14:paraId="16B1657D" w14:textId="77777777" w:rsidR="00FC7713" w:rsidRPr="0004144D" w:rsidRDefault="00FC7713" w:rsidP="00FC7713">
      <w:pPr>
        <w:suppressAutoHyphens/>
        <w:spacing w:after="0" w:line="360" w:lineRule="auto"/>
        <w:ind w:left="786"/>
        <w:contextualSpacing/>
        <w:jc w:val="both"/>
        <w:rPr>
          <w:rFonts w:ascii="Verdana" w:eastAsia="Arial" w:hAnsi="Verdana" w:cs="Calibri"/>
          <w:sz w:val="20"/>
          <w:szCs w:val="20"/>
          <w:lang w:eastAsia="zh-CN" w:bidi="hi-IN"/>
        </w:rPr>
      </w:pPr>
    </w:p>
    <w:p w14:paraId="6E358180" w14:textId="77777777" w:rsidR="00591801" w:rsidRPr="0004144D" w:rsidRDefault="00591801" w:rsidP="00FC7713">
      <w:pPr>
        <w:suppressAutoHyphens/>
        <w:spacing w:after="0" w:line="360" w:lineRule="auto"/>
        <w:contextualSpacing/>
        <w:jc w:val="both"/>
        <w:rPr>
          <w:rFonts w:ascii="Verdana" w:eastAsia="Arial" w:hAnsi="Verdana" w:cs="Calibri"/>
          <w:sz w:val="20"/>
          <w:szCs w:val="20"/>
          <w:lang w:eastAsia="zh-CN" w:bidi="hi-IN"/>
        </w:rPr>
      </w:pPr>
    </w:p>
    <w:p w14:paraId="3B24FBE4" w14:textId="37101B0A" w:rsidR="00FC7713" w:rsidRPr="0004144D" w:rsidRDefault="00FC7713" w:rsidP="00FC7713">
      <w:pPr>
        <w:suppressAutoHyphens/>
        <w:spacing w:after="0" w:line="360" w:lineRule="auto"/>
        <w:ind w:left="-142"/>
        <w:contextualSpacing/>
        <w:jc w:val="both"/>
        <w:rPr>
          <w:rFonts w:ascii="Verdana" w:eastAsia="Arial" w:hAnsi="Verdana" w:cs="Calibri"/>
          <w:b/>
          <w:bCs/>
          <w:sz w:val="20"/>
          <w:szCs w:val="20"/>
          <w:lang w:eastAsia="zh-CN" w:bidi="hi-IN"/>
        </w:rPr>
      </w:pPr>
      <w:r>
        <w:rPr>
          <w:rFonts w:ascii="Verdana" w:eastAsia="Arial" w:hAnsi="Verdana" w:cs="Calibri"/>
          <w:b/>
          <w:bCs/>
          <w:sz w:val="20"/>
          <w:szCs w:val="20"/>
          <w:lang w:eastAsia="zh-CN" w:bidi="hi-IN"/>
        </w:rPr>
        <w:t xml:space="preserve">  </w:t>
      </w:r>
      <w:r w:rsidRPr="0004144D">
        <w:rPr>
          <w:rFonts w:ascii="Verdana" w:eastAsia="Arial" w:hAnsi="Verdana" w:cs="Calibri"/>
          <w:b/>
          <w:bCs/>
          <w:sz w:val="20"/>
          <w:szCs w:val="20"/>
          <w:lang w:eastAsia="zh-CN" w:bidi="hi-IN"/>
        </w:rPr>
        <w:t>SEGUIMIENTO Y EVALUACIÓN</w:t>
      </w:r>
    </w:p>
    <w:p w14:paraId="14E0243C" w14:textId="77777777" w:rsidR="00FC7713" w:rsidRPr="0004144D" w:rsidRDefault="00FC7713" w:rsidP="00FC7713">
      <w:pPr>
        <w:suppressAutoHyphens/>
        <w:spacing w:after="0" w:line="360" w:lineRule="auto"/>
        <w:contextualSpacing/>
        <w:jc w:val="both"/>
        <w:rPr>
          <w:rFonts w:ascii="Verdana" w:eastAsia="Arial" w:hAnsi="Verdana" w:cs="Calibri"/>
          <w:sz w:val="20"/>
          <w:szCs w:val="20"/>
          <w:lang w:eastAsia="zh-CN" w:bidi="hi-IN"/>
        </w:rPr>
      </w:pPr>
      <w:r w:rsidRPr="0004144D">
        <w:rPr>
          <w:rFonts w:ascii="Verdana" w:eastAsia="Arial" w:hAnsi="Verdana" w:cs="Calibri"/>
          <w:sz w:val="20"/>
          <w:szCs w:val="20"/>
          <w:lang w:eastAsia="zh-CN" w:bidi="hi-IN"/>
        </w:rPr>
        <w:t>Las medidas señaladas se incluirán en las acciones del Plan de Igualdad, con epígrafe de Auditoria Retributiva y su seguimiento y evaluación se integra dentro del Sistema de Seguimiento y Evaluación del propio Plan, cuyo órgano encargado será la Comisión de Seguimiento.</w:t>
      </w:r>
    </w:p>
    <w:p w14:paraId="75DAD36E" w14:textId="77777777" w:rsidR="00FC7713" w:rsidRPr="0004144D" w:rsidRDefault="00FC7713" w:rsidP="00FC7713">
      <w:pPr>
        <w:suppressAutoHyphens/>
        <w:spacing w:after="0" w:line="360" w:lineRule="auto"/>
        <w:ind w:left="720"/>
        <w:contextualSpacing/>
        <w:jc w:val="both"/>
        <w:rPr>
          <w:rFonts w:ascii="Verdana" w:eastAsia="Arial" w:hAnsi="Verdana" w:cs="Calibri"/>
          <w:sz w:val="20"/>
          <w:szCs w:val="20"/>
          <w:lang w:eastAsia="zh-CN" w:bidi="hi-IN"/>
        </w:rPr>
      </w:pPr>
    </w:p>
    <w:p w14:paraId="66EE27A8" w14:textId="7FEA167C" w:rsidR="00FC7713" w:rsidRPr="0004144D" w:rsidRDefault="00FC7713" w:rsidP="00FC7713">
      <w:pPr>
        <w:suppressAutoHyphens/>
        <w:spacing w:after="0" w:line="360" w:lineRule="auto"/>
        <w:contextualSpacing/>
        <w:jc w:val="both"/>
        <w:rPr>
          <w:rFonts w:ascii="Verdana" w:eastAsia="Arial" w:hAnsi="Verdana" w:cs="Calibri"/>
          <w:b/>
          <w:bCs/>
          <w:sz w:val="20"/>
          <w:szCs w:val="20"/>
          <w:lang w:eastAsia="zh-CN" w:bidi="hi-IN"/>
        </w:rPr>
      </w:pPr>
      <w:r w:rsidRPr="0004144D">
        <w:rPr>
          <w:rFonts w:ascii="Verdana" w:eastAsia="Arial" w:hAnsi="Verdana" w:cs="Calibri"/>
          <w:b/>
          <w:bCs/>
          <w:sz w:val="20"/>
          <w:szCs w:val="20"/>
          <w:lang w:eastAsia="zh-CN" w:bidi="hi-IN"/>
        </w:rPr>
        <w:t>VIGENCIA AUDITORIA</w:t>
      </w:r>
    </w:p>
    <w:p w14:paraId="59744C3E" w14:textId="77777777" w:rsidR="00FC7713" w:rsidRDefault="00FC7713" w:rsidP="00FC7713">
      <w:pPr>
        <w:spacing w:line="360" w:lineRule="auto"/>
        <w:contextualSpacing/>
        <w:jc w:val="both"/>
        <w:rPr>
          <w:rFonts w:ascii="Verdana" w:hAnsi="Verdana" w:cs="Calibri"/>
          <w:color w:val="00B0F0"/>
          <w:sz w:val="20"/>
          <w:szCs w:val="20"/>
        </w:rPr>
      </w:pPr>
      <w:r w:rsidRPr="0004144D">
        <w:rPr>
          <w:rFonts w:ascii="Verdana" w:eastAsia="Arial" w:hAnsi="Verdana" w:cs="Calibri"/>
          <w:sz w:val="20"/>
          <w:szCs w:val="20"/>
          <w:lang w:eastAsia="zh-CN" w:bidi="hi-IN"/>
        </w:rPr>
        <w:t>Cuatro años, siendo las mismas fechas de duración que las que se estimen para el Plan de Igualdad</w:t>
      </w:r>
      <w:r>
        <w:rPr>
          <w:rFonts w:ascii="Verdana" w:eastAsia="Arial" w:hAnsi="Verdana" w:cs="Calibri"/>
          <w:sz w:val="20"/>
          <w:szCs w:val="20"/>
          <w:lang w:eastAsia="zh-CN" w:bidi="hi-IN"/>
        </w:rPr>
        <w:t xml:space="preserve">, </w:t>
      </w:r>
      <w:r w:rsidRPr="000A5E35">
        <w:rPr>
          <w:rFonts w:ascii="Verdana" w:eastAsia="Arial" w:hAnsi="Verdana" w:cs="Calibri"/>
          <w:sz w:val="20"/>
          <w:szCs w:val="20"/>
          <w:lang w:eastAsia="zh-CN" w:bidi="hi-IN"/>
        </w:rPr>
        <w:t>revisable en caso de creación de nuevos puestos o modificación sustancial de la composición de la plantilla</w:t>
      </w:r>
      <w:r w:rsidRPr="006F4395">
        <w:rPr>
          <w:rFonts w:ascii="Verdana" w:eastAsia="Arial" w:hAnsi="Verdana" w:cs="Calibri"/>
          <w:color w:val="00B0F0"/>
          <w:sz w:val="20"/>
          <w:szCs w:val="20"/>
          <w:lang w:eastAsia="zh-CN" w:bidi="hi-IN"/>
        </w:rPr>
        <w:t>.</w:t>
      </w:r>
    </w:p>
    <w:p w14:paraId="2B179BC9" w14:textId="77777777" w:rsidR="00FC7713" w:rsidRDefault="00FC7713" w:rsidP="00B11745">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15D51C" w14:textId="17D39569" w:rsidR="00B11745" w:rsidRPr="007532E8" w:rsidRDefault="00B11745" w:rsidP="00B11745">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OBJETIVOS GENERALES</w:t>
      </w:r>
      <w:r w:rsidR="00251D9A"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ESPECÍFICOS</w:t>
      </w:r>
    </w:p>
    <w:p w14:paraId="4F999BD1" w14:textId="77777777" w:rsidR="00BD2625" w:rsidRDefault="00251D9A" w:rsidP="00BD2625">
      <w:pPr>
        <w:rPr>
          <w:rFonts w:ascii="Verdana" w:hAnsi="Verdana"/>
          <w:b/>
          <w:bCs/>
          <w:sz w:val="20"/>
          <w:szCs w:val="20"/>
        </w:rPr>
      </w:pPr>
      <w:r w:rsidRPr="007532E8">
        <w:rPr>
          <w:rFonts w:ascii="Verdana" w:hAnsi="Verdana"/>
          <w:b/>
          <w:bCs/>
          <w:sz w:val="20"/>
          <w:szCs w:val="20"/>
        </w:rPr>
        <w:t>OBJETIVOS GENERALES</w:t>
      </w:r>
      <w:r w:rsidR="007F1569">
        <w:rPr>
          <w:rFonts w:ascii="Verdana" w:hAnsi="Verdana"/>
          <w:b/>
          <w:bCs/>
          <w:sz w:val="20"/>
          <w:szCs w:val="20"/>
        </w:rPr>
        <w:t xml:space="preserve"> </w:t>
      </w:r>
    </w:p>
    <w:p w14:paraId="0EE7EE51" w14:textId="7FD954DD" w:rsidR="00B11745" w:rsidRPr="00BD2625" w:rsidRDefault="008B40E5" w:rsidP="00BD2625">
      <w:pPr>
        <w:pStyle w:val="Prrafodelista"/>
        <w:numPr>
          <w:ilvl w:val="0"/>
          <w:numId w:val="4"/>
        </w:numPr>
        <w:rPr>
          <w:rFonts w:ascii="Verdana" w:hAnsi="Verdana"/>
          <w:sz w:val="20"/>
          <w:szCs w:val="20"/>
        </w:rPr>
      </w:pPr>
      <w:r w:rsidRPr="00BD2625">
        <w:rPr>
          <w:rFonts w:ascii="Verdana" w:hAnsi="Verdana"/>
          <w:sz w:val="20"/>
          <w:szCs w:val="20"/>
        </w:rPr>
        <w:t>Cumplimiento de la normativa aplicable en materia de igualdad</w:t>
      </w:r>
      <w:r w:rsidR="002253FF" w:rsidRPr="00BD2625">
        <w:rPr>
          <w:rFonts w:ascii="Verdana" w:hAnsi="Verdana"/>
          <w:sz w:val="20"/>
          <w:szCs w:val="20"/>
        </w:rPr>
        <w:t>.</w:t>
      </w:r>
    </w:p>
    <w:p w14:paraId="2D5D380C" w14:textId="77777777"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Alcanzar la igualdad de sexo mediante la promoción, el fortalecimiento y el desarrollo de la plena igualdad de trato y oportunidades de mujeres y hombres en el ámbito de la empresa.</w:t>
      </w:r>
    </w:p>
    <w:p w14:paraId="6C3BE1B9" w14:textId="030A172E"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una cultura organizacional sensible al género que difunda los valores de igualdad que la entidad aplica en sus principios.</w:t>
      </w:r>
    </w:p>
    <w:p w14:paraId="504F6D58" w14:textId="580B3139"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procesos de selección y promoción en igualdad que eviten la segregación vertical y horizontal y la utilización del lenguaje sexista.</w:t>
      </w:r>
    </w:p>
    <w:p w14:paraId="12229B9E" w14:textId="148FB8AF"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Revisar la incidencia de las formas de contratación atípicas en el colectivo de personas trabajadoras infrarrepresentadas y adoptar medidas correctoras en caso de mayor incidencia sobre estas de tales formas de contratación.</w:t>
      </w:r>
    </w:p>
    <w:p w14:paraId="54B8BD49" w14:textId="4B1B26D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Garantizar el acceso en igualdad de hombres y mujeres a la formación de empresa, tanto interna como externa.</w:t>
      </w:r>
    </w:p>
    <w:p w14:paraId="4E427EE6" w14:textId="70060AD0"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Información específica al género subrepresentado de los cursos de formación para puestos que tradicionalmente hayan estado ocupados por el otro género.</w:t>
      </w:r>
    </w:p>
    <w:p w14:paraId="680B0E2D" w14:textId="6747BA80"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Promover y difundir una imagen interna y externa de la entidad comprometida con la igualdad de oportunidades.</w:t>
      </w:r>
    </w:p>
    <w:p w14:paraId="0B2BBF46" w14:textId="15C5BD9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Garantizar igualdad retributiva para trabajos de igual valor y la igualdad retributiva en áreas concretas donde se han detectado desigualdades por cuestiones de género.</w:t>
      </w:r>
    </w:p>
    <w:p w14:paraId="28559BA0" w14:textId="7AFB6BBD"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Establecer medidas para detectar y corregir posibles riesgos para la salud de las trabajadoras, en especial de las mujeres embarazadas.</w:t>
      </w:r>
    </w:p>
    <w:p w14:paraId="77400FA1" w14:textId="1A613516" w:rsidR="007F1569" w:rsidRP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 xml:space="preserve"> Facilitar la conciliación de la vida personal, familiar y laboral de las personas que integran la plantilla de la empresa.</w:t>
      </w:r>
    </w:p>
    <w:p w14:paraId="6FA490C4" w14:textId="78EE4347" w:rsidR="007F1569" w:rsidRDefault="007F1569"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sidRPr="007F1569">
        <w:rPr>
          <w:rFonts w:ascii="Verdana" w:hAnsi="Verdana"/>
          <w:color w:val="000000"/>
          <w:sz w:val="20"/>
          <w:szCs w:val="20"/>
        </w:rPr>
        <w:t>Difundir los derechos y garantías para las mujeres víctimas de violencia de género.</w:t>
      </w:r>
    </w:p>
    <w:p w14:paraId="08D1384E" w14:textId="7424356A" w:rsidR="009D6B70" w:rsidRDefault="009D6B70" w:rsidP="007F1569">
      <w:pPr>
        <w:pStyle w:val="parrafo2"/>
        <w:numPr>
          <w:ilvl w:val="0"/>
          <w:numId w:val="4"/>
        </w:numPr>
        <w:shd w:val="clear" w:color="auto" w:fill="FFFFFF"/>
        <w:spacing w:before="360" w:beforeAutospacing="0" w:after="180" w:afterAutospacing="0"/>
        <w:jc w:val="both"/>
        <w:rPr>
          <w:rFonts w:ascii="Verdana" w:hAnsi="Verdana"/>
          <w:color w:val="000000"/>
          <w:sz w:val="20"/>
          <w:szCs w:val="20"/>
        </w:rPr>
      </w:pPr>
      <w:r>
        <w:rPr>
          <w:rFonts w:ascii="Verdana" w:hAnsi="Verdana"/>
          <w:color w:val="000000"/>
          <w:sz w:val="20"/>
          <w:szCs w:val="20"/>
        </w:rPr>
        <w:t xml:space="preserve">Promover y difundir una cultura empresarial y de relaciones personales, basada en el respeto, con tolerancia cero a cualquier situación de acoso moral, sexual, acoso por razón de sexto, orientación sexual o identidad de género, así como cualquier otra condición social de las personas de la entidad. </w:t>
      </w:r>
    </w:p>
    <w:p w14:paraId="6F21E704" w14:textId="77777777" w:rsidR="00A37D2E" w:rsidRDefault="00A37D2E" w:rsidP="00A37D2E">
      <w:pPr>
        <w:pStyle w:val="parrafo2"/>
        <w:shd w:val="clear" w:color="auto" w:fill="FFFFFF"/>
        <w:spacing w:before="360" w:beforeAutospacing="0" w:after="180" w:afterAutospacing="0"/>
        <w:jc w:val="both"/>
        <w:rPr>
          <w:rFonts w:ascii="Verdana" w:hAnsi="Verdana"/>
          <w:color w:val="000000"/>
          <w:sz w:val="20"/>
          <w:szCs w:val="20"/>
        </w:rPr>
      </w:pPr>
    </w:p>
    <w:p w14:paraId="64344D66" w14:textId="2916F4EB" w:rsidR="00251D9A" w:rsidRPr="007532E8" w:rsidRDefault="008157F3" w:rsidP="00251D9A">
      <w:pPr>
        <w:jc w:val="both"/>
        <w:rPr>
          <w:rFonts w:ascii="Verdana" w:hAnsi="Verdana"/>
          <w:b/>
          <w:bCs/>
          <w:sz w:val="20"/>
          <w:szCs w:val="20"/>
        </w:rPr>
      </w:pPr>
      <w:r w:rsidRPr="007532E8">
        <w:rPr>
          <w:rFonts w:ascii="Verdana" w:hAnsi="Verdana"/>
          <w:b/>
          <w:bCs/>
          <w:sz w:val="20"/>
          <w:szCs w:val="20"/>
        </w:rPr>
        <w:t xml:space="preserve">OBJETIVOS ESPECÍFICOS </w:t>
      </w:r>
    </w:p>
    <w:p w14:paraId="7EC626C9" w14:textId="1DE349C2"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Promover la presencia equilibrada de mujeres y hombre</w:t>
      </w:r>
      <w:r w:rsidR="00ED1BE2" w:rsidRPr="007532E8">
        <w:rPr>
          <w:rFonts w:ascii="Verdana" w:hAnsi="Verdana"/>
          <w:sz w:val="20"/>
          <w:szCs w:val="20"/>
        </w:rPr>
        <w:t>s</w:t>
      </w:r>
      <w:r w:rsidRPr="007532E8">
        <w:rPr>
          <w:rFonts w:ascii="Verdana" w:hAnsi="Verdana"/>
          <w:sz w:val="20"/>
          <w:szCs w:val="20"/>
        </w:rPr>
        <w:t xml:space="preserve"> en todos los niveles de la empresa.</w:t>
      </w:r>
    </w:p>
    <w:p w14:paraId="75DD375D" w14:textId="77777777" w:rsidR="008157F3" w:rsidRPr="007532E8" w:rsidRDefault="008157F3" w:rsidP="008157F3">
      <w:pPr>
        <w:pStyle w:val="Prrafodelista"/>
        <w:jc w:val="both"/>
        <w:rPr>
          <w:rFonts w:ascii="Verdana" w:hAnsi="Verdana"/>
          <w:sz w:val="20"/>
          <w:szCs w:val="20"/>
        </w:rPr>
      </w:pPr>
    </w:p>
    <w:p w14:paraId="4FBF449A" w14:textId="42A1D02A"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Garantizar que hombres y mujeres de la empresa puedan promocionar en igualdad de oportunidades.</w:t>
      </w:r>
    </w:p>
    <w:p w14:paraId="54BBABF4" w14:textId="77777777" w:rsidR="008157F3" w:rsidRPr="007532E8" w:rsidRDefault="008157F3" w:rsidP="008157F3">
      <w:pPr>
        <w:pStyle w:val="Prrafodelista"/>
        <w:jc w:val="both"/>
        <w:rPr>
          <w:rFonts w:ascii="Verdana" w:hAnsi="Verdana"/>
          <w:sz w:val="20"/>
          <w:szCs w:val="20"/>
        </w:rPr>
      </w:pPr>
    </w:p>
    <w:p w14:paraId="0634BF7C" w14:textId="33916C99"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Formar a la totalidad de la empresa en igualdad</w:t>
      </w:r>
      <w:r w:rsidR="00ED1BE2" w:rsidRPr="007532E8">
        <w:rPr>
          <w:rFonts w:ascii="Verdana" w:hAnsi="Verdana"/>
          <w:sz w:val="20"/>
          <w:szCs w:val="20"/>
        </w:rPr>
        <w:t>.</w:t>
      </w:r>
    </w:p>
    <w:p w14:paraId="25CA6AC5" w14:textId="77777777" w:rsidR="008157F3" w:rsidRPr="007532E8" w:rsidRDefault="008157F3" w:rsidP="008157F3">
      <w:pPr>
        <w:pStyle w:val="Prrafodelista"/>
        <w:rPr>
          <w:rFonts w:ascii="Verdana" w:hAnsi="Verdana"/>
          <w:sz w:val="20"/>
          <w:szCs w:val="20"/>
        </w:rPr>
      </w:pPr>
    </w:p>
    <w:p w14:paraId="0A923365" w14:textId="08B67722" w:rsidR="008157F3" w:rsidRPr="007532E8" w:rsidRDefault="008157F3" w:rsidP="007F1569">
      <w:pPr>
        <w:pStyle w:val="Prrafodelista"/>
        <w:numPr>
          <w:ilvl w:val="0"/>
          <w:numId w:val="5"/>
        </w:numPr>
        <w:jc w:val="both"/>
        <w:rPr>
          <w:rFonts w:ascii="Verdana" w:hAnsi="Verdana"/>
          <w:sz w:val="20"/>
          <w:szCs w:val="20"/>
        </w:rPr>
      </w:pPr>
      <w:r w:rsidRPr="007532E8">
        <w:rPr>
          <w:rFonts w:ascii="Verdana" w:hAnsi="Verdana"/>
          <w:sz w:val="20"/>
          <w:szCs w:val="20"/>
        </w:rPr>
        <w:t xml:space="preserve">Mantenimiento actualizado de las medidas conciliadoras y difusión de </w:t>
      </w:r>
      <w:r w:rsidR="00207303" w:rsidRPr="007532E8">
        <w:rPr>
          <w:rFonts w:ascii="Verdana" w:hAnsi="Verdana"/>
          <w:sz w:val="20"/>
          <w:szCs w:val="20"/>
        </w:rPr>
        <w:t>estas</w:t>
      </w:r>
      <w:r w:rsidRPr="007532E8">
        <w:rPr>
          <w:rFonts w:ascii="Verdana" w:hAnsi="Verdana"/>
          <w:sz w:val="20"/>
          <w:szCs w:val="20"/>
        </w:rPr>
        <w:t xml:space="preserve"> a las personas de la empresa.</w:t>
      </w:r>
    </w:p>
    <w:p w14:paraId="6D27B2B2" w14:textId="77777777" w:rsidR="008157F3" w:rsidRPr="007532E8" w:rsidRDefault="008157F3" w:rsidP="008157F3">
      <w:pPr>
        <w:pStyle w:val="Prrafodelista"/>
        <w:rPr>
          <w:rFonts w:ascii="Verdana" w:hAnsi="Verdana"/>
          <w:sz w:val="20"/>
          <w:szCs w:val="20"/>
        </w:rPr>
      </w:pPr>
    </w:p>
    <w:p w14:paraId="10CB9534" w14:textId="7E33B7D8" w:rsidR="008157F3"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 xml:space="preserve">Aumentar la presencia de mujeres en </w:t>
      </w:r>
      <w:r w:rsidR="00E052E0">
        <w:rPr>
          <w:rFonts w:ascii="Verdana" w:hAnsi="Verdana"/>
          <w:sz w:val="20"/>
          <w:szCs w:val="20"/>
        </w:rPr>
        <w:t>las secciones infrarrepresentadas</w:t>
      </w:r>
    </w:p>
    <w:p w14:paraId="5251F410" w14:textId="77777777" w:rsidR="007670C1" w:rsidRPr="007532E8" w:rsidRDefault="007670C1" w:rsidP="007670C1">
      <w:pPr>
        <w:pStyle w:val="Prrafodelista"/>
        <w:rPr>
          <w:rFonts w:ascii="Verdana" w:hAnsi="Verdana"/>
          <w:sz w:val="20"/>
          <w:szCs w:val="20"/>
        </w:rPr>
      </w:pPr>
    </w:p>
    <w:p w14:paraId="52DF0F11" w14:textId="1554E079"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Proporcionar un entorno libre de acoso laboral, acoso sexual y acoso por razón de sexo.</w:t>
      </w:r>
    </w:p>
    <w:p w14:paraId="1396621E" w14:textId="77777777" w:rsidR="007670C1" w:rsidRPr="007532E8" w:rsidRDefault="007670C1" w:rsidP="007670C1">
      <w:pPr>
        <w:pStyle w:val="Prrafodelista"/>
        <w:rPr>
          <w:rFonts w:ascii="Verdana" w:hAnsi="Verdana"/>
          <w:sz w:val="20"/>
          <w:szCs w:val="20"/>
        </w:rPr>
      </w:pPr>
    </w:p>
    <w:p w14:paraId="7434405F" w14:textId="7A7EB841"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Difundir el Protocolo de Acoso, entre las personas de la plantilla.</w:t>
      </w:r>
    </w:p>
    <w:p w14:paraId="577F9154" w14:textId="77777777" w:rsidR="007670C1" w:rsidRPr="007532E8" w:rsidRDefault="007670C1" w:rsidP="007670C1">
      <w:pPr>
        <w:pStyle w:val="Prrafodelista"/>
        <w:rPr>
          <w:rFonts w:ascii="Verdana" w:hAnsi="Verdana"/>
          <w:sz w:val="20"/>
          <w:szCs w:val="20"/>
        </w:rPr>
      </w:pPr>
    </w:p>
    <w:p w14:paraId="6A6FA0FA" w14:textId="0934D391" w:rsidR="007670C1" w:rsidRPr="007532E8" w:rsidRDefault="007670C1" w:rsidP="007F1569">
      <w:pPr>
        <w:pStyle w:val="Prrafodelista"/>
        <w:numPr>
          <w:ilvl w:val="0"/>
          <w:numId w:val="5"/>
        </w:numPr>
        <w:jc w:val="both"/>
        <w:rPr>
          <w:rFonts w:ascii="Verdana" w:hAnsi="Verdana"/>
          <w:sz w:val="20"/>
          <w:szCs w:val="20"/>
        </w:rPr>
      </w:pPr>
      <w:r w:rsidRPr="007532E8">
        <w:rPr>
          <w:rFonts w:ascii="Verdana" w:hAnsi="Verdana"/>
          <w:sz w:val="20"/>
          <w:szCs w:val="20"/>
        </w:rPr>
        <w:t>Garantizar una comunicación no sexista, eliminando sesgos de desigualdad y sensibilizando sobre la igualdad.</w:t>
      </w:r>
    </w:p>
    <w:p w14:paraId="3B6E1C3A" w14:textId="45CCF9A2" w:rsidR="007670C1" w:rsidRDefault="007670C1" w:rsidP="007670C1">
      <w:pPr>
        <w:pStyle w:val="Prrafodelista"/>
        <w:rPr>
          <w:rFonts w:ascii="Verdana" w:hAnsi="Verdana"/>
          <w:sz w:val="20"/>
          <w:szCs w:val="20"/>
        </w:rPr>
      </w:pPr>
    </w:p>
    <w:p w14:paraId="6058DE47" w14:textId="77777777" w:rsidR="00EC6124" w:rsidRPr="007532E8" w:rsidRDefault="00EC6124" w:rsidP="007670C1">
      <w:pPr>
        <w:pStyle w:val="Prrafodelista"/>
        <w:rPr>
          <w:rFonts w:ascii="Verdana" w:hAnsi="Verdana"/>
          <w:sz w:val="20"/>
          <w:szCs w:val="20"/>
        </w:rPr>
      </w:pPr>
    </w:p>
    <w:p w14:paraId="570DD9B4" w14:textId="68F0B612" w:rsidR="00FD19DA" w:rsidRPr="007532E8" w:rsidRDefault="00FD19DA" w:rsidP="008157F3">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MEDIDAS PROPUESTAS.</w:t>
      </w:r>
    </w:p>
    <w:p w14:paraId="7585C427" w14:textId="18123853" w:rsidR="00FD19DA" w:rsidRPr="007532E8" w:rsidRDefault="00FD19DA" w:rsidP="00FD19DA">
      <w:pPr>
        <w:jc w:val="both"/>
        <w:rPr>
          <w:rFonts w:ascii="Verdana" w:hAnsi="Verdana"/>
          <w:sz w:val="20"/>
          <w:szCs w:val="20"/>
        </w:rPr>
      </w:pPr>
      <w:r w:rsidRPr="007532E8">
        <w:rPr>
          <w:rFonts w:ascii="Verdana" w:hAnsi="Verdana"/>
          <w:sz w:val="20"/>
          <w:szCs w:val="20"/>
        </w:rPr>
        <w:t xml:space="preserve">El informe diagnóstico ha aportado una información, sobre la que la Comisión Negociadora ha acordado elaborar </w:t>
      </w:r>
      <w:r w:rsidR="00EC6124" w:rsidRPr="007532E8">
        <w:rPr>
          <w:rFonts w:ascii="Verdana" w:hAnsi="Verdana"/>
          <w:sz w:val="20"/>
          <w:szCs w:val="20"/>
        </w:rPr>
        <w:t>unas medidas</w:t>
      </w:r>
      <w:r w:rsidRPr="007532E8">
        <w:rPr>
          <w:rFonts w:ascii="Verdana" w:hAnsi="Verdana"/>
          <w:sz w:val="20"/>
          <w:szCs w:val="20"/>
        </w:rPr>
        <w:t xml:space="preserve"> que son las que forman parte de la acción y fluidez del Plan de Igualdad con la filosofía compartida de que debe ser un documento vivo y adaptable a la situación de la entidad.</w:t>
      </w:r>
    </w:p>
    <w:p w14:paraId="1228FF02" w14:textId="6B08E1AE" w:rsidR="00A37D2E" w:rsidRDefault="00FD19DA" w:rsidP="00FD19DA">
      <w:pPr>
        <w:jc w:val="both"/>
        <w:rPr>
          <w:rFonts w:ascii="Verdana" w:hAnsi="Verdana"/>
          <w:sz w:val="20"/>
          <w:szCs w:val="20"/>
        </w:rPr>
      </w:pPr>
      <w:r w:rsidRPr="007532E8">
        <w:rPr>
          <w:rFonts w:ascii="Verdana" w:hAnsi="Verdana"/>
          <w:sz w:val="20"/>
          <w:szCs w:val="20"/>
        </w:rPr>
        <w:t xml:space="preserve">En apartados siguientes se tratan la evaluación y seguimiento que forman parte del Plan y de su adecuación al cumplimiento negociado. </w:t>
      </w:r>
    </w:p>
    <w:p w14:paraId="25FE5F85" w14:textId="77777777" w:rsidR="00A37D2E" w:rsidRDefault="00A37D2E" w:rsidP="00FD19DA">
      <w:pPr>
        <w:jc w:val="both"/>
        <w:rPr>
          <w:rFonts w:ascii="Verdana" w:hAnsi="Verdana"/>
          <w:sz w:val="20"/>
          <w:szCs w:val="20"/>
        </w:rPr>
      </w:pPr>
    </w:p>
    <w:p w14:paraId="51B89B0B" w14:textId="77777777" w:rsidR="00A37D2E" w:rsidRDefault="00A37D2E" w:rsidP="00FD19DA">
      <w:pPr>
        <w:jc w:val="both"/>
        <w:rPr>
          <w:rFonts w:ascii="Verdana" w:hAnsi="Verdana"/>
          <w:sz w:val="20"/>
          <w:szCs w:val="20"/>
        </w:rPr>
      </w:pPr>
    </w:p>
    <w:p w14:paraId="31FEBEA5" w14:textId="77777777" w:rsidR="00A37D2E" w:rsidRDefault="00A37D2E" w:rsidP="00FD19DA">
      <w:pPr>
        <w:jc w:val="both"/>
        <w:rPr>
          <w:rFonts w:ascii="Verdana" w:hAnsi="Verdana"/>
          <w:sz w:val="20"/>
          <w:szCs w:val="20"/>
        </w:rPr>
      </w:pPr>
    </w:p>
    <w:p w14:paraId="1F7F4FC1" w14:textId="77777777" w:rsidR="00A37D2E" w:rsidRPr="007532E8" w:rsidRDefault="00A37D2E" w:rsidP="00FD19DA">
      <w:pPr>
        <w:jc w:val="both"/>
        <w:rPr>
          <w:rFonts w:ascii="Verdana" w:hAnsi="Verdana"/>
          <w:sz w:val="20"/>
          <w:szCs w:val="20"/>
        </w:rPr>
      </w:pPr>
    </w:p>
    <w:p w14:paraId="63D60AF6" w14:textId="77777777" w:rsidR="00D94413" w:rsidRDefault="00D94413" w:rsidP="00FD19DA">
      <w:pPr>
        <w:jc w:val="both"/>
        <w:rPr>
          <w:rFonts w:ascii="Verdana" w:hAnsi="Verdana"/>
          <w:b/>
          <w:bCs/>
          <w:sz w:val="20"/>
          <w:szCs w:val="20"/>
        </w:rPr>
        <w:sectPr w:rsidR="00D94413" w:rsidSect="00106967">
          <w:headerReference w:type="default" r:id="rId56"/>
          <w:footerReference w:type="default" r:id="rId57"/>
          <w:pgSz w:w="11906" w:h="16838"/>
          <w:pgMar w:top="1418" w:right="1701" w:bottom="1418" w:left="1701" w:header="708" w:footer="708" w:gutter="0"/>
          <w:cols w:space="708"/>
          <w:docGrid w:linePitch="360"/>
        </w:sectPr>
      </w:pPr>
    </w:p>
    <w:tbl>
      <w:tblPr>
        <w:tblStyle w:val="Tablaconcuadrcula4-nfasis1"/>
        <w:tblW w:w="0" w:type="auto"/>
        <w:tblLook w:val="04A0" w:firstRow="1" w:lastRow="0" w:firstColumn="1" w:lastColumn="0" w:noHBand="0" w:noVBand="1"/>
      </w:tblPr>
      <w:tblGrid>
        <w:gridCol w:w="417"/>
        <w:gridCol w:w="2481"/>
        <w:gridCol w:w="2038"/>
        <w:gridCol w:w="1709"/>
        <w:gridCol w:w="1355"/>
        <w:gridCol w:w="1525"/>
        <w:gridCol w:w="1626"/>
        <w:gridCol w:w="1156"/>
        <w:gridCol w:w="1685"/>
      </w:tblGrid>
      <w:tr w:rsidR="007B706E" w:rsidRPr="00BE5B66" w14:paraId="07FA6889" w14:textId="77777777" w:rsidTr="00254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1F0327" w14:textId="77777777" w:rsidR="00591801" w:rsidRPr="00BE5B66" w:rsidRDefault="00591801" w:rsidP="002545CC">
            <w:pPr>
              <w:jc w:val="center"/>
              <w:rPr>
                <w:rFonts w:ascii="Arial" w:hAnsi="Arial" w:cs="Arial"/>
                <w:sz w:val="18"/>
                <w:szCs w:val="18"/>
              </w:rPr>
            </w:pPr>
            <w:r w:rsidRPr="00BE5B66">
              <w:rPr>
                <w:rFonts w:ascii="Arial" w:hAnsi="Arial" w:cs="Arial"/>
                <w:sz w:val="18"/>
                <w:szCs w:val="18"/>
              </w:rPr>
              <w:t>Id</w:t>
            </w:r>
          </w:p>
        </w:tc>
        <w:tc>
          <w:tcPr>
            <w:tcW w:w="0" w:type="auto"/>
            <w:vAlign w:val="center"/>
          </w:tcPr>
          <w:p w14:paraId="62C8A4BD" w14:textId="77777777"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Área actuación</w:t>
            </w:r>
          </w:p>
        </w:tc>
        <w:tc>
          <w:tcPr>
            <w:tcW w:w="0" w:type="auto"/>
            <w:vAlign w:val="center"/>
          </w:tcPr>
          <w:p w14:paraId="4664E1FE" w14:textId="77777777"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Medida</w:t>
            </w:r>
          </w:p>
        </w:tc>
        <w:tc>
          <w:tcPr>
            <w:tcW w:w="0" w:type="auto"/>
            <w:vAlign w:val="center"/>
          </w:tcPr>
          <w:p w14:paraId="273EA65D" w14:textId="76AE12E5"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Objetivos</w:t>
            </w:r>
          </w:p>
        </w:tc>
        <w:tc>
          <w:tcPr>
            <w:tcW w:w="0" w:type="auto"/>
            <w:vAlign w:val="center"/>
          </w:tcPr>
          <w:p w14:paraId="29811680" w14:textId="0F17C908"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Personas destinatarias</w:t>
            </w:r>
          </w:p>
        </w:tc>
        <w:tc>
          <w:tcPr>
            <w:tcW w:w="0" w:type="auto"/>
            <w:vAlign w:val="center"/>
          </w:tcPr>
          <w:p w14:paraId="584908BC" w14:textId="77777777"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Cronograma</w:t>
            </w:r>
          </w:p>
        </w:tc>
        <w:tc>
          <w:tcPr>
            <w:tcW w:w="0" w:type="auto"/>
            <w:vAlign w:val="center"/>
          </w:tcPr>
          <w:p w14:paraId="04E10525" w14:textId="77777777"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Responsable</w:t>
            </w:r>
          </w:p>
        </w:tc>
        <w:tc>
          <w:tcPr>
            <w:tcW w:w="0" w:type="auto"/>
            <w:vAlign w:val="center"/>
          </w:tcPr>
          <w:p w14:paraId="478EFEAF" w14:textId="77777777"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Recursos Asociados</w:t>
            </w:r>
          </w:p>
        </w:tc>
        <w:tc>
          <w:tcPr>
            <w:tcW w:w="0" w:type="auto"/>
            <w:vAlign w:val="center"/>
          </w:tcPr>
          <w:p w14:paraId="53CD59C9" w14:textId="1E87E730" w:rsidR="00591801" w:rsidRPr="00BE5B66" w:rsidRDefault="00591801" w:rsidP="002545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Indicadores de seguimiento</w:t>
            </w:r>
          </w:p>
        </w:tc>
      </w:tr>
      <w:tr w:rsidR="007B706E" w:rsidRPr="00BE5B66" w14:paraId="643DF7DC"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89148E" w14:textId="77777777" w:rsidR="00591801" w:rsidRPr="00BE5B66" w:rsidRDefault="00591801" w:rsidP="002545CC">
            <w:pPr>
              <w:jc w:val="center"/>
              <w:rPr>
                <w:rFonts w:ascii="Arial" w:hAnsi="Arial" w:cs="Arial"/>
                <w:sz w:val="18"/>
                <w:szCs w:val="18"/>
              </w:rPr>
            </w:pPr>
            <w:r w:rsidRPr="00BE5B66">
              <w:rPr>
                <w:rFonts w:ascii="Arial" w:hAnsi="Arial" w:cs="Arial"/>
                <w:sz w:val="18"/>
                <w:szCs w:val="18"/>
              </w:rPr>
              <w:t>1</w:t>
            </w:r>
          </w:p>
        </w:tc>
        <w:tc>
          <w:tcPr>
            <w:tcW w:w="0" w:type="auto"/>
            <w:vAlign w:val="center"/>
          </w:tcPr>
          <w:p w14:paraId="21E65BB0"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FORMACIÓN</w:t>
            </w:r>
          </w:p>
        </w:tc>
        <w:tc>
          <w:tcPr>
            <w:tcW w:w="0" w:type="auto"/>
            <w:vAlign w:val="center"/>
          </w:tcPr>
          <w:p w14:paraId="6FF291B6" w14:textId="77777777" w:rsidR="00591801"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Forma a toda la plantilla, Dirección y Mandos intermedios en Igualdad  Acoso</w:t>
            </w:r>
          </w:p>
          <w:p w14:paraId="17DF792B" w14:textId="77777777" w:rsidR="00B81B44" w:rsidRDefault="00B81B44"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D582916" w14:textId="5262DFCE" w:rsidR="00B81B44" w:rsidRPr="00BE5B66" w:rsidRDefault="00B81B44"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Periódica Anualmente</w:t>
            </w:r>
          </w:p>
        </w:tc>
        <w:tc>
          <w:tcPr>
            <w:tcW w:w="0" w:type="auto"/>
            <w:vAlign w:val="center"/>
          </w:tcPr>
          <w:p w14:paraId="5A2CE2AB"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Concienciar a las personas en igualdad  y acoso.</w:t>
            </w:r>
          </w:p>
          <w:p w14:paraId="0700A460"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Fomentar entornos seguros de trabajo</w:t>
            </w:r>
          </w:p>
        </w:tc>
        <w:tc>
          <w:tcPr>
            <w:tcW w:w="0" w:type="auto"/>
            <w:vAlign w:val="center"/>
          </w:tcPr>
          <w:p w14:paraId="3EAE99B8"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4B4BED14" w14:textId="100A8CF2"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Mayo 25</w:t>
            </w:r>
            <w:r w:rsidR="00B079EF">
              <w:rPr>
                <w:rFonts w:ascii="Arial" w:hAnsi="Arial" w:cs="Arial"/>
                <w:sz w:val="18"/>
                <w:szCs w:val="18"/>
              </w:rPr>
              <w:t xml:space="preserve"> y periódica anualmente con refuerzo del Acoso Sexual</w:t>
            </w:r>
          </w:p>
        </w:tc>
        <w:tc>
          <w:tcPr>
            <w:tcW w:w="0" w:type="auto"/>
            <w:vAlign w:val="center"/>
          </w:tcPr>
          <w:p w14:paraId="3AD2EBD0"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RRHH/Asesoría Externa</w:t>
            </w:r>
          </w:p>
        </w:tc>
        <w:tc>
          <w:tcPr>
            <w:tcW w:w="0" w:type="auto"/>
            <w:vAlign w:val="center"/>
          </w:tcPr>
          <w:p w14:paraId="48AD5258"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Ppto Plan Igualdad</w:t>
            </w:r>
          </w:p>
        </w:tc>
        <w:tc>
          <w:tcPr>
            <w:tcW w:w="0" w:type="auto"/>
            <w:vAlign w:val="center"/>
          </w:tcPr>
          <w:p w14:paraId="3C3CD442"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Sesiones realizadas</w:t>
            </w:r>
          </w:p>
          <w:p w14:paraId="04A7BD19" w14:textId="77777777"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sexo</w:t>
            </w:r>
          </w:p>
          <w:p w14:paraId="320E28BF" w14:textId="7FCDD928" w:rsidR="00591801" w:rsidRPr="00BE5B66" w:rsidRDefault="00591801"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nivel organigrama</w:t>
            </w:r>
          </w:p>
        </w:tc>
      </w:tr>
      <w:tr w:rsidR="007B706E" w:rsidRPr="00BE5B66" w14:paraId="45D7C126"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385A8FE9" w14:textId="77777777" w:rsidR="00C73FC2" w:rsidRPr="00BE5B66" w:rsidRDefault="00C73FC2" w:rsidP="002545CC">
            <w:pPr>
              <w:jc w:val="center"/>
              <w:rPr>
                <w:rFonts w:ascii="Arial" w:hAnsi="Arial" w:cs="Arial"/>
                <w:sz w:val="18"/>
                <w:szCs w:val="18"/>
              </w:rPr>
            </w:pPr>
            <w:r w:rsidRPr="00BE5B66">
              <w:rPr>
                <w:rFonts w:ascii="Arial" w:hAnsi="Arial" w:cs="Arial"/>
                <w:sz w:val="18"/>
                <w:szCs w:val="18"/>
              </w:rPr>
              <w:t>2</w:t>
            </w:r>
          </w:p>
        </w:tc>
        <w:tc>
          <w:tcPr>
            <w:tcW w:w="0" w:type="auto"/>
            <w:vAlign w:val="center"/>
          </w:tcPr>
          <w:p w14:paraId="054FA115" w14:textId="7023BE55"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FORMACION</w:t>
            </w:r>
          </w:p>
        </w:tc>
        <w:tc>
          <w:tcPr>
            <w:tcW w:w="0" w:type="auto"/>
            <w:vAlign w:val="center"/>
          </w:tcPr>
          <w:p w14:paraId="5AE36863" w14:textId="365F9B8B"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Informar a la C.S de los procesos de Toda la formación impartida cada año en la reunión anual de seguimiento</w:t>
            </w:r>
          </w:p>
        </w:tc>
        <w:tc>
          <w:tcPr>
            <w:tcW w:w="0" w:type="auto"/>
            <w:vAlign w:val="center"/>
          </w:tcPr>
          <w:p w14:paraId="69270465" w14:textId="79FF4F75"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Reportar información a la C.S</w:t>
            </w:r>
          </w:p>
        </w:tc>
        <w:tc>
          <w:tcPr>
            <w:tcW w:w="0" w:type="auto"/>
            <w:vAlign w:val="center"/>
          </w:tcPr>
          <w:p w14:paraId="18E0739B" w14:textId="52983AF5"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Comisión Seguimiento</w:t>
            </w:r>
          </w:p>
        </w:tc>
        <w:tc>
          <w:tcPr>
            <w:tcW w:w="0" w:type="auto"/>
            <w:vAlign w:val="center"/>
          </w:tcPr>
          <w:p w14:paraId="75BFBDC6" w14:textId="351AA1CC"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Anual</w:t>
            </w:r>
          </w:p>
        </w:tc>
        <w:tc>
          <w:tcPr>
            <w:tcW w:w="0" w:type="auto"/>
            <w:vAlign w:val="center"/>
          </w:tcPr>
          <w:p w14:paraId="57E0452C" w14:textId="59BDCBF3"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RRHH/Comisión Seguimiento</w:t>
            </w:r>
          </w:p>
        </w:tc>
        <w:tc>
          <w:tcPr>
            <w:tcW w:w="0" w:type="auto"/>
            <w:vAlign w:val="center"/>
          </w:tcPr>
          <w:p w14:paraId="51CA86B8" w14:textId="614615FF"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08BFEC45" w14:textId="58C6C6FB" w:rsidR="00C73FC2" w:rsidRPr="00BE5B66"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 Anual</w:t>
            </w:r>
          </w:p>
        </w:tc>
      </w:tr>
      <w:tr w:rsidR="007B706E" w:rsidRPr="00BE5B66" w14:paraId="31E0CAA8"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2846CD" w14:textId="17CB6580" w:rsidR="00C73FC2" w:rsidRPr="00BE5B66" w:rsidRDefault="00C73FC2" w:rsidP="002545CC">
            <w:pPr>
              <w:jc w:val="center"/>
              <w:rPr>
                <w:rFonts w:ascii="Arial" w:hAnsi="Arial" w:cs="Arial"/>
                <w:sz w:val="18"/>
                <w:szCs w:val="18"/>
              </w:rPr>
            </w:pPr>
            <w:r>
              <w:rPr>
                <w:rFonts w:ascii="Arial" w:hAnsi="Arial" w:cs="Arial"/>
                <w:sz w:val="18"/>
                <w:szCs w:val="18"/>
              </w:rPr>
              <w:t>3</w:t>
            </w:r>
          </w:p>
        </w:tc>
        <w:tc>
          <w:tcPr>
            <w:tcW w:w="0" w:type="auto"/>
            <w:vAlign w:val="center"/>
          </w:tcPr>
          <w:p w14:paraId="4E31063B" w14:textId="55FC193D"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PROMOCION PROFESIONAL</w:t>
            </w:r>
          </w:p>
        </w:tc>
        <w:tc>
          <w:tcPr>
            <w:tcW w:w="0" w:type="auto"/>
            <w:vAlign w:val="center"/>
          </w:tcPr>
          <w:p w14:paraId="143A5824" w14:textId="1710CB0B" w:rsidR="00C73FC2"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Estudio de un programa de promoción profesional</w:t>
            </w:r>
          </w:p>
          <w:p w14:paraId="49C8E484" w14:textId="393CCED1"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Campañas para animar a las mujeres a promocionar</w:t>
            </w:r>
          </w:p>
        </w:tc>
        <w:tc>
          <w:tcPr>
            <w:tcW w:w="0" w:type="auto"/>
            <w:vAlign w:val="center"/>
          </w:tcPr>
          <w:p w14:paraId="00983C5B"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Diseñar programa, objetivo para el desarrollo profesional.</w:t>
            </w:r>
          </w:p>
          <w:p w14:paraId="0CE1EB1B" w14:textId="7A4A340B" w:rsidR="00C73FC2"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Capacitar a mujeres en mandos intermedios</w:t>
            </w:r>
          </w:p>
          <w:p w14:paraId="3AF3890D" w14:textId="685F01A9"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Difundir las promociones internamente antes de que sean externas</w:t>
            </w:r>
          </w:p>
        </w:tc>
        <w:tc>
          <w:tcPr>
            <w:tcW w:w="0" w:type="auto"/>
            <w:vAlign w:val="center"/>
          </w:tcPr>
          <w:p w14:paraId="2BDD7D2F" w14:textId="79333701"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6B183629" w14:textId="3CD21B1F"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1 año desde la firma del Plan</w:t>
            </w:r>
          </w:p>
        </w:tc>
        <w:tc>
          <w:tcPr>
            <w:tcW w:w="0" w:type="auto"/>
            <w:vAlign w:val="center"/>
          </w:tcPr>
          <w:p w14:paraId="1AE2A4AE" w14:textId="6367548B"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RRHH/Asesoría Externa/ consulta a la parte social</w:t>
            </w:r>
          </w:p>
        </w:tc>
        <w:tc>
          <w:tcPr>
            <w:tcW w:w="0" w:type="auto"/>
            <w:vAlign w:val="center"/>
          </w:tcPr>
          <w:p w14:paraId="03D45C57" w14:textId="0E234200"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Ppto Plan Igualdad</w:t>
            </w:r>
          </w:p>
        </w:tc>
        <w:tc>
          <w:tcPr>
            <w:tcW w:w="0" w:type="auto"/>
            <w:vAlign w:val="center"/>
          </w:tcPr>
          <w:p w14:paraId="79A7A3E2"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Programa creado si/no</w:t>
            </w:r>
          </w:p>
          <w:p w14:paraId="2F47038C"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Intervenciones del Programa en promociones profesionales</w:t>
            </w:r>
          </w:p>
          <w:p w14:paraId="7D3834F1" w14:textId="77777777" w:rsidR="00C73FC2"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Personas promocionadas por sexos</w:t>
            </w:r>
          </w:p>
          <w:p w14:paraId="04E720C5" w14:textId="7B2A3022"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Informe anual a la C.S de los procesos de promoción llevados a cabo</w:t>
            </w:r>
          </w:p>
        </w:tc>
      </w:tr>
      <w:tr w:rsidR="007B706E" w:rsidRPr="00BE5B66" w14:paraId="69595DB4"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17D05C0A" w14:textId="0AD67DB9" w:rsidR="00C73FC2" w:rsidRDefault="002545CC" w:rsidP="002545CC">
            <w:pPr>
              <w:jc w:val="center"/>
              <w:rPr>
                <w:rFonts w:ascii="Arial" w:hAnsi="Arial" w:cs="Arial"/>
                <w:sz w:val="18"/>
                <w:szCs w:val="18"/>
              </w:rPr>
            </w:pPr>
            <w:r>
              <w:rPr>
                <w:rFonts w:ascii="Arial" w:hAnsi="Arial" w:cs="Arial"/>
                <w:sz w:val="18"/>
                <w:szCs w:val="18"/>
              </w:rPr>
              <w:t>4</w:t>
            </w:r>
          </w:p>
        </w:tc>
        <w:tc>
          <w:tcPr>
            <w:tcW w:w="0" w:type="auto"/>
            <w:vAlign w:val="center"/>
          </w:tcPr>
          <w:p w14:paraId="2F6798E4" w14:textId="6D541DBF"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CONTRATACIÓN</w:t>
            </w:r>
          </w:p>
        </w:tc>
        <w:tc>
          <w:tcPr>
            <w:tcW w:w="0" w:type="auto"/>
            <w:vAlign w:val="center"/>
          </w:tcPr>
          <w:p w14:paraId="34613194" w14:textId="4F061269"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Informar a la C.S de los procesos de selección y contratación en la reunión anual de seguimiento</w:t>
            </w:r>
          </w:p>
        </w:tc>
        <w:tc>
          <w:tcPr>
            <w:tcW w:w="0" w:type="auto"/>
            <w:vAlign w:val="center"/>
          </w:tcPr>
          <w:p w14:paraId="0FB7D0F0" w14:textId="36FD20E2"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Reportar información a la C.S</w:t>
            </w:r>
          </w:p>
        </w:tc>
        <w:tc>
          <w:tcPr>
            <w:tcW w:w="0" w:type="auto"/>
            <w:vAlign w:val="center"/>
          </w:tcPr>
          <w:p w14:paraId="19D73652" w14:textId="27E356AB"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Comisión Seguimiento</w:t>
            </w:r>
          </w:p>
        </w:tc>
        <w:tc>
          <w:tcPr>
            <w:tcW w:w="0" w:type="auto"/>
            <w:vAlign w:val="center"/>
          </w:tcPr>
          <w:p w14:paraId="704BA4EE" w14:textId="5780AC6C"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Anual</w:t>
            </w:r>
          </w:p>
        </w:tc>
        <w:tc>
          <w:tcPr>
            <w:tcW w:w="0" w:type="auto"/>
            <w:vAlign w:val="center"/>
          </w:tcPr>
          <w:p w14:paraId="210320B2" w14:textId="7E637DF4"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RRHH/Comisión Seguimiento</w:t>
            </w:r>
          </w:p>
        </w:tc>
        <w:tc>
          <w:tcPr>
            <w:tcW w:w="0" w:type="auto"/>
            <w:vAlign w:val="center"/>
          </w:tcPr>
          <w:p w14:paraId="100A053D" w14:textId="49E3E7DC"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6B77ADF4" w14:textId="4742C441" w:rsidR="00C73FC2" w:rsidRDefault="00C73FC2"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 Anual</w:t>
            </w:r>
          </w:p>
        </w:tc>
      </w:tr>
      <w:tr w:rsidR="007B706E" w:rsidRPr="00BE5B66" w14:paraId="5BC98A87"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199D7C" w14:textId="17B7D5F3" w:rsidR="00C73FC2" w:rsidRPr="00BE5B66" w:rsidRDefault="002545CC" w:rsidP="002545CC">
            <w:pPr>
              <w:jc w:val="center"/>
              <w:rPr>
                <w:rFonts w:ascii="Arial" w:hAnsi="Arial" w:cs="Arial"/>
                <w:sz w:val="18"/>
                <w:szCs w:val="18"/>
              </w:rPr>
            </w:pPr>
            <w:r>
              <w:rPr>
                <w:rFonts w:ascii="Arial" w:hAnsi="Arial" w:cs="Arial"/>
                <w:sz w:val="18"/>
                <w:szCs w:val="18"/>
              </w:rPr>
              <w:t>5</w:t>
            </w:r>
          </w:p>
        </w:tc>
        <w:tc>
          <w:tcPr>
            <w:tcW w:w="0" w:type="auto"/>
            <w:vAlign w:val="center"/>
          </w:tcPr>
          <w:p w14:paraId="4EBB46E2" w14:textId="0BBB7C0A"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CONCILIACION Y CORRESPONSABILIDAD</w:t>
            </w:r>
          </w:p>
        </w:tc>
        <w:tc>
          <w:tcPr>
            <w:tcW w:w="0" w:type="auto"/>
            <w:vAlign w:val="center"/>
          </w:tcPr>
          <w:p w14:paraId="06EA54C0" w14:textId="77777777" w:rsidR="00C73FC2" w:rsidRDefault="00F50BF6"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Priorizar la adaptación de la jornada a la reducción de jornada, estudiando cada solicitud individualmente</w:t>
            </w:r>
          </w:p>
          <w:p w14:paraId="019B25B9" w14:textId="4224F8C5" w:rsidR="00F50BF6" w:rsidRPr="00BE5B66" w:rsidRDefault="00F50BF6"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vAlign w:val="center"/>
          </w:tcPr>
          <w:p w14:paraId="3802CC13" w14:textId="329250CB" w:rsidR="00C73FC2" w:rsidRPr="00BE5B66" w:rsidRDefault="00F50BF6"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Mejora en la Conciliación</w:t>
            </w:r>
          </w:p>
        </w:tc>
        <w:tc>
          <w:tcPr>
            <w:tcW w:w="0" w:type="auto"/>
            <w:vAlign w:val="center"/>
          </w:tcPr>
          <w:p w14:paraId="5E5BD2A3"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03ACA570"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3 meses desde la firma del Plan</w:t>
            </w:r>
          </w:p>
        </w:tc>
        <w:tc>
          <w:tcPr>
            <w:tcW w:w="0" w:type="auto"/>
            <w:vAlign w:val="center"/>
          </w:tcPr>
          <w:p w14:paraId="11537496"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RRHH/ Asesoría Externa</w:t>
            </w:r>
          </w:p>
        </w:tc>
        <w:tc>
          <w:tcPr>
            <w:tcW w:w="0" w:type="auto"/>
            <w:vAlign w:val="center"/>
          </w:tcPr>
          <w:p w14:paraId="49AC4920"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w:t>
            </w:r>
            <w:r>
              <w:rPr>
                <w:rFonts w:ascii="Arial" w:hAnsi="Arial" w:cs="Arial"/>
                <w:sz w:val="18"/>
                <w:szCs w:val="18"/>
              </w:rPr>
              <w:t>p</w:t>
            </w:r>
            <w:r w:rsidRPr="00BE5B66">
              <w:rPr>
                <w:rFonts w:ascii="Arial" w:hAnsi="Arial" w:cs="Arial"/>
                <w:sz w:val="18"/>
                <w:szCs w:val="18"/>
              </w:rPr>
              <w:t>to Plan Igualdad</w:t>
            </w:r>
          </w:p>
        </w:tc>
        <w:tc>
          <w:tcPr>
            <w:tcW w:w="0" w:type="auto"/>
            <w:vAlign w:val="center"/>
          </w:tcPr>
          <w:p w14:paraId="717E3806"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Documento creado</w:t>
            </w:r>
          </w:p>
          <w:p w14:paraId="1238317F"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Acciones de difusión.</w:t>
            </w:r>
          </w:p>
          <w:p w14:paraId="10CF9D98" w14:textId="77777777" w:rsidR="00C73FC2" w:rsidRPr="00BE5B66"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Personas por sexos que acceden a medidas conciliadoras</w:t>
            </w:r>
          </w:p>
          <w:p w14:paraId="5456C27E" w14:textId="32324853" w:rsidR="00C73FC2" w:rsidRDefault="00C73FC2"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Estadísticas de licencias  y permisos por sexos, medida de 1 año</w:t>
            </w:r>
          </w:p>
          <w:p w14:paraId="07DD9C80" w14:textId="43428713" w:rsidR="00F50BF6" w:rsidRPr="00BE5B66" w:rsidRDefault="00F50BF6"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Nº de solicitudes de reducción readaptadas distribuidas por sexo.</w:t>
            </w:r>
          </w:p>
        </w:tc>
      </w:tr>
      <w:tr w:rsidR="007B706E" w:rsidRPr="00BE5B66" w14:paraId="61E83778"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55CCC552" w14:textId="0297807B" w:rsidR="00B079EF" w:rsidRPr="00BE5B66" w:rsidRDefault="002545CC" w:rsidP="002545CC">
            <w:pPr>
              <w:jc w:val="center"/>
              <w:rPr>
                <w:rFonts w:ascii="Arial" w:hAnsi="Arial" w:cs="Arial"/>
                <w:sz w:val="18"/>
                <w:szCs w:val="18"/>
              </w:rPr>
            </w:pPr>
            <w:r>
              <w:rPr>
                <w:rFonts w:ascii="Arial" w:hAnsi="Arial" w:cs="Arial"/>
                <w:sz w:val="18"/>
                <w:szCs w:val="18"/>
              </w:rPr>
              <w:t>6</w:t>
            </w:r>
          </w:p>
        </w:tc>
        <w:tc>
          <w:tcPr>
            <w:tcW w:w="0" w:type="auto"/>
            <w:vAlign w:val="center"/>
          </w:tcPr>
          <w:p w14:paraId="2BBAAE09" w14:textId="36E48F8A"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CONCILIACION Y CORRESPONSABILIDAD</w:t>
            </w:r>
          </w:p>
        </w:tc>
        <w:tc>
          <w:tcPr>
            <w:tcW w:w="0" w:type="auto"/>
            <w:vAlign w:val="center"/>
          </w:tcPr>
          <w:p w14:paraId="33B3618B" w14:textId="7D97980A"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Permisos Retribuido por tema oncológico</w:t>
            </w:r>
            <w:r w:rsidR="006A21D0">
              <w:rPr>
                <w:rFonts w:ascii="Arial" w:hAnsi="Arial" w:cs="Arial"/>
                <w:sz w:val="18"/>
                <w:szCs w:val="18"/>
              </w:rPr>
              <w:t xml:space="preserve"> (asistencia a sesiones de quimioterapia )</w:t>
            </w:r>
            <w:r>
              <w:rPr>
                <w:rFonts w:ascii="Arial" w:hAnsi="Arial" w:cs="Arial"/>
                <w:sz w:val="18"/>
                <w:szCs w:val="18"/>
              </w:rPr>
              <w:t xml:space="preserve"> para familiares de primer grado y hermanos/as consanguíneos</w:t>
            </w:r>
            <w:r w:rsidR="006A21D0">
              <w:rPr>
                <w:rFonts w:ascii="Arial" w:hAnsi="Arial" w:cs="Arial"/>
                <w:sz w:val="18"/>
                <w:szCs w:val="18"/>
              </w:rPr>
              <w:t xml:space="preserve">. Las situaciones fuera del CCAA de la Rioja requiere de estudio individual </w:t>
            </w:r>
          </w:p>
        </w:tc>
        <w:tc>
          <w:tcPr>
            <w:tcW w:w="0" w:type="auto"/>
            <w:vAlign w:val="center"/>
          </w:tcPr>
          <w:p w14:paraId="03B1D5E9" w14:textId="2A0B1A25"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Conciliar en momentos de cuidado a la persona o familiar cercano</w:t>
            </w:r>
          </w:p>
        </w:tc>
        <w:tc>
          <w:tcPr>
            <w:tcW w:w="0" w:type="auto"/>
            <w:vAlign w:val="center"/>
          </w:tcPr>
          <w:p w14:paraId="5867F8E6" w14:textId="1EDA6B25"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27C484AB" w14:textId="7BFFEA8F" w:rsidR="00B079EF" w:rsidRPr="00BE5B66" w:rsidRDefault="006A21D0"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Vigencia del Plan </w:t>
            </w:r>
          </w:p>
        </w:tc>
        <w:tc>
          <w:tcPr>
            <w:tcW w:w="0" w:type="auto"/>
            <w:vAlign w:val="center"/>
          </w:tcPr>
          <w:p w14:paraId="39226A4A" w14:textId="79DCDFDC"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RRHH/ Asesoría Externa</w:t>
            </w:r>
          </w:p>
        </w:tc>
        <w:tc>
          <w:tcPr>
            <w:tcW w:w="0" w:type="auto"/>
            <w:vAlign w:val="center"/>
          </w:tcPr>
          <w:p w14:paraId="78546E5F" w14:textId="298506F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P</w:t>
            </w:r>
            <w:r>
              <w:rPr>
                <w:rFonts w:ascii="Arial" w:hAnsi="Arial" w:cs="Arial"/>
                <w:sz w:val="18"/>
                <w:szCs w:val="18"/>
              </w:rPr>
              <w:t>p</w:t>
            </w:r>
            <w:r w:rsidRPr="00BE5B66">
              <w:rPr>
                <w:rFonts w:ascii="Arial" w:hAnsi="Arial" w:cs="Arial"/>
                <w:sz w:val="18"/>
                <w:szCs w:val="18"/>
              </w:rPr>
              <w:t>to Plan Igualdad</w:t>
            </w:r>
          </w:p>
        </w:tc>
        <w:tc>
          <w:tcPr>
            <w:tcW w:w="0" w:type="auto"/>
            <w:vAlign w:val="center"/>
          </w:tcPr>
          <w:p w14:paraId="5A1B3C61" w14:textId="692DE4A5" w:rsidR="00B079EF" w:rsidRDefault="006A21D0"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Nº de permisos solicitados distribuidos por sexos. </w:t>
            </w:r>
          </w:p>
        </w:tc>
      </w:tr>
      <w:tr w:rsidR="007B706E" w:rsidRPr="00BE5B66" w14:paraId="21D9D6E3"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B09EE9" w14:textId="0928A0D0" w:rsidR="00B079EF" w:rsidRPr="00BE5B66" w:rsidRDefault="002545CC" w:rsidP="002545CC">
            <w:pPr>
              <w:jc w:val="center"/>
              <w:rPr>
                <w:rFonts w:ascii="Arial" w:hAnsi="Arial" w:cs="Arial"/>
                <w:sz w:val="18"/>
                <w:szCs w:val="18"/>
              </w:rPr>
            </w:pPr>
            <w:r>
              <w:rPr>
                <w:rFonts w:ascii="Arial" w:hAnsi="Arial" w:cs="Arial"/>
                <w:sz w:val="18"/>
                <w:szCs w:val="18"/>
              </w:rPr>
              <w:t>7</w:t>
            </w:r>
          </w:p>
        </w:tc>
        <w:tc>
          <w:tcPr>
            <w:tcW w:w="0" w:type="auto"/>
            <w:vAlign w:val="center"/>
          </w:tcPr>
          <w:p w14:paraId="37CD4768" w14:textId="003B5F63"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CONCILIACION Y CORRESPONSABILIDAD</w:t>
            </w:r>
          </w:p>
        </w:tc>
        <w:tc>
          <w:tcPr>
            <w:tcW w:w="0" w:type="auto"/>
            <w:vAlign w:val="center"/>
          </w:tcPr>
          <w:p w14:paraId="593936CC" w14:textId="301BAAC2"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Permisos Retribuido para asistir a exámenes prenatales y clases de preparación al parto para la otra persona progenitora</w:t>
            </w:r>
            <w:r w:rsidR="00075349">
              <w:rPr>
                <w:rFonts w:ascii="Arial" w:hAnsi="Arial" w:cs="Arial"/>
                <w:sz w:val="18"/>
                <w:szCs w:val="18"/>
              </w:rPr>
              <w:t xml:space="preserve">. En el Sistema de Salud Público, queda excluido el Sistema privado. </w:t>
            </w:r>
          </w:p>
        </w:tc>
        <w:tc>
          <w:tcPr>
            <w:tcW w:w="0" w:type="auto"/>
            <w:vAlign w:val="center"/>
          </w:tcPr>
          <w:p w14:paraId="02F81E09" w14:textId="6F82B93B"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Conciliar en momentos de cuidado a la persona o familiar cercano</w:t>
            </w:r>
          </w:p>
        </w:tc>
        <w:tc>
          <w:tcPr>
            <w:tcW w:w="0" w:type="auto"/>
            <w:vAlign w:val="center"/>
          </w:tcPr>
          <w:p w14:paraId="03A4DE4B" w14:textId="0508F806"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66F09E5D" w14:textId="6DA38674" w:rsidR="00B079EF" w:rsidRDefault="00075349"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Vigencia del Plan</w:t>
            </w:r>
          </w:p>
        </w:tc>
        <w:tc>
          <w:tcPr>
            <w:tcW w:w="0" w:type="auto"/>
            <w:vAlign w:val="center"/>
          </w:tcPr>
          <w:p w14:paraId="37F852AF" w14:textId="0C4EA9F8"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RRHH/ Asesoría Externa</w:t>
            </w:r>
          </w:p>
        </w:tc>
        <w:tc>
          <w:tcPr>
            <w:tcW w:w="0" w:type="auto"/>
            <w:vAlign w:val="center"/>
          </w:tcPr>
          <w:p w14:paraId="4C88C643" w14:textId="40DB475D"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w:t>
            </w:r>
            <w:r>
              <w:rPr>
                <w:rFonts w:ascii="Arial" w:hAnsi="Arial" w:cs="Arial"/>
                <w:sz w:val="18"/>
                <w:szCs w:val="18"/>
              </w:rPr>
              <w:t>p</w:t>
            </w:r>
            <w:r w:rsidRPr="00BE5B66">
              <w:rPr>
                <w:rFonts w:ascii="Arial" w:hAnsi="Arial" w:cs="Arial"/>
                <w:sz w:val="18"/>
                <w:szCs w:val="18"/>
              </w:rPr>
              <w:t>to Plan Igualdad</w:t>
            </w:r>
          </w:p>
        </w:tc>
        <w:tc>
          <w:tcPr>
            <w:tcW w:w="0" w:type="auto"/>
            <w:vAlign w:val="center"/>
          </w:tcPr>
          <w:p w14:paraId="362AC524" w14:textId="3C2529CA" w:rsidR="00B079EF" w:rsidRDefault="00075349"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Nº de permisos solicitados distribuidos por sexos.</w:t>
            </w:r>
          </w:p>
        </w:tc>
      </w:tr>
      <w:tr w:rsidR="007B706E" w:rsidRPr="00BE5B66" w14:paraId="576AD9C6"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5DD44771" w14:textId="4C25B251" w:rsidR="00B079EF" w:rsidRPr="00BE5B66" w:rsidRDefault="002545CC" w:rsidP="002545CC">
            <w:pPr>
              <w:jc w:val="center"/>
              <w:rPr>
                <w:rFonts w:ascii="Arial" w:hAnsi="Arial" w:cs="Arial"/>
                <w:sz w:val="18"/>
                <w:szCs w:val="18"/>
              </w:rPr>
            </w:pPr>
            <w:r>
              <w:rPr>
                <w:rFonts w:ascii="Arial" w:hAnsi="Arial" w:cs="Arial"/>
                <w:sz w:val="18"/>
                <w:szCs w:val="18"/>
              </w:rPr>
              <w:t>8</w:t>
            </w:r>
          </w:p>
        </w:tc>
        <w:tc>
          <w:tcPr>
            <w:tcW w:w="0" w:type="auto"/>
            <w:vAlign w:val="center"/>
          </w:tcPr>
          <w:p w14:paraId="33C59132" w14:textId="79DFF6AE"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COMUNICACIÓN INCLUSIVA</w:t>
            </w:r>
          </w:p>
        </w:tc>
        <w:tc>
          <w:tcPr>
            <w:tcW w:w="0" w:type="auto"/>
            <w:vAlign w:val="center"/>
          </w:tcPr>
          <w:p w14:paraId="3D5FE828"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Guía lenguaje inclusivo</w:t>
            </w:r>
          </w:p>
        </w:tc>
        <w:tc>
          <w:tcPr>
            <w:tcW w:w="0" w:type="auto"/>
            <w:vAlign w:val="center"/>
          </w:tcPr>
          <w:p w14:paraId="235A1AD4"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Fomentar e integrar el lenguaje inclusivo en todas las dimensiones de la entidad</w:t>
            </w:r>
          </w:p>
        </w:tc>
        <w:tc>
          <w:tcPr>
            <w:tcW w:w="0" w:type="auto"/>
            <w:vAlign w:val="center"/>
          </w:tcPr>
          <w:p w14:paraId="52C3F7C1"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43047E8E"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6 meses firma del Plan</w:t>
            </w:r>
          </w:p>
        </w:tc>
        <w:tc>
          <w:tcPr>
            <w:tcW w:w="0" w:type="auto"/>
            <w:vAlign w:val="center"/>
          </w:tcPr>
          <w:p w14:paraId="1E77E674"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RRHH/ Asesoría Externa</w:t>
            </w:r>
          </w:p>
        </w:tc>
        <w:tc>
          <w:tcPr>
            <w:tcW w:w="0" w:type="auto"/>
            <w:vAlign w:val="center"/>
          </w:tcPr>
          <w:p w14:paraId="78D0B3F3"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P</w:t>
            </w:r>
            <w:r>
              <w:rPr>
                <w:rFonts w:ascii="Arial" w:hAnsi="Arial" w:cs="Arial"/>
                <w:sz w:val="18"/>
                <w:szCs w:val="18"/>
              </w:rPr>
              <w:t>p</w:t>
            </w:r>
            <w:r w:rsidRPr="00BE5B66">
              <w:rPr>
                <w:rFonts w:ascii="Arial" w:hAnsi="Arial" w:cs="Arial"/>
                <w:sz w:val="18"/>
                <w:szCs w:val="18"/>
              </w:rPr>
              <w:t>to Plan Igualdad</w:t>
            </w:r>
          </w:p>
        </w:tc>
        <w:tc>
          <w:tcPr>
            <w:tcW w:w="0" w:type="auto"/>
            <w:vAlign w:val="center"/>
          </w:tcPr>
          <w:p w14:paraId="799459E0"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Guía </w:t>
            </w:r>
            <w:r w:rsidRPr="00BE5B66">
              <w:rPr>
                <w:rFonts w:ascii="Arial" w:hAnsi="Arial" w:cs="Arial"/>
                <w:sz w:val="18"/>
                <w:szCs w:val="18"/>
              </w:rPr>
              <w:t>creado</w:t>
            </w:r>
          </w:p>
          <w:p w14:paraId="4B48D618"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Acciones de difusión.</w:t>
            </w:r>
          </w:p>
          <w:p w14:paraId="5615BE05" w14:textId="29806D4F"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Revisión de los documentos actuales y adaptar a lenguaje inclusivo</w:t>
            </w:r>
          </w:p>
          <w:p w14:paraId="444A29F7"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C38BB00"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
        </w:tc>
      </w:tr>
      <w:tr w:rsidR="007B706E" w:rsidRPr="00BE5B66" w14:paraId="171CB133"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3154A0" w14:textId="14C17AC2" w:rsidR="00B079EF" w:rsidRDefault="002545CC" w:rsidP="002545CC">
            <w:pPr>
              <w:jc w:val="center"/>
              <w:rPr>
                <w:rFonts w:ascii="Arial" w:hAnsi="Arial" w:cs="Arial"/>
                <w:sz w:val="18"/>
                <w:szCs w:val="18"/>
              </w:rPr>
            </w:pPr>
            <w:r>
              <w:rPr>
                <w:rFonts w:ascii="Arial" w:hAnsi="Arial" w:cs="Arial"/>
                <w:sz w:val="18"/>
                <w:szCs w:val="18"/>
              </w:rPr>
              <w:t>9</w:t>
            </w:r>
          </w:p>
        </w:tc>
        <w:tc>
          <w:tcPr>
            <w:tcW w:w="0" w:type="auto"/>
            <w:vAlign w:val="center"/>
          </w:tcPr>
          <w:p w14:paraId="348853D8" w14:textId="2C054419"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COMUNICACIÓN INCLUSIVA</w:t>
            </w:r>
          </w:p>
        </w:tc>
        <w:tc>
          <w:tcPr>
            <w:tcW w:w="0" w:type="auto"/>
            <w:vAlign w:val="center"/>
          </w:tcPr>
          <w:p w14:paraId="6D055783"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Conmemorar fechas representativas 8 de marzo, 25 noviembre</w:t>
            </w:r>
          </w:p>
        </w:tc>
        <w:tc>
          <w:tcPr>
            <w:tcW w:w="0" w:type="auto"/>
            <w:vAlign w:val="center"/>
          </w:tcPr>
          <w:p w14:paraId="00FB38D3"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Realizar campañas de sensibilización en días señalados</w:t>
            </w:r>
          </w:p>
        </w:tc>
        <w:tc>
          <w:tcPr>
            <w:tcW w:w="0" w:type="auto"/>
            <w:vAlign w:val="center"/>
          </w:tcPr>
          <w:p w14:paraId="40BFB06C"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Plantilla actual y futura</w:t>
            </w:r>
          </w:p>
        </w:tc>
        <w:tc>
          <w:tcPr>
            <w:tcW w:w="0" w:type="auto"/>
            <w:vAlign w:val="center"/>
          </w:tcPr>
          <w:p w14:paraId="14DFFACD" w14:textId="4E0D640E"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Vigencia del Plan</w:t>
            </w:r>
          </w:p>
        </w:tc>
        <w:tc>
          <w:tcPr>
            <w:tcW w:w="0" w:type="auto"/>
            <w:vAlign w:val="center"/>
          </w:tcPr>
          <w:p w14:paraId="6FA54810"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RRHH/ Asesoría Externa</w:t>
            </w:r>
          </w:p>
        </w:tc>
        <w:tc>
          <w:tcPr>
            <w:tcW w:w="0" w:type="auto"/>
            <w:vAlign w:val="center"/>
          </w:tcPr>
          <w:p w14:paraId="32CA737E"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P</w:t>
            </w:r>
            <w:r>
              <w:rPr>
                <w:rFonts w:ascii="Arial" w:hAnsi="Arial" w:cs="Arial"/>
                <w:sz w:val="18"/>
                <w:szCs w:val="18"/>
              </w:rPr>
              <w:t>p</w:t>
            </w:r>
            <w:r w:rsidRPr="00BE5B66">
              <w:rPr>
                <w:rFonts w:ascii="Arial" w:hAnsi="Arial" w:cs="Arial"/>
                <w:sz w:val="18"/>
                <w:szCs w:val="18"/>
              </w:rPr>
              <w:t>to Plan Igualdad</w:t>
            </w:r>
          </w:p>
        </w:tc>
        <w:tc>
          <w:tcPr>
            <w:tcW w:w="0" w:type="auto"/>
            <w:vAlign w:val="center"/>
          </w:tcPr>
          <w:p w14:paraId="1BBD6EFC"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Acciones de difusión</w:t>
            </w:r>
            <w:r>
              <w:rPr>
                <w:rFonts w:ascii="Arial" w:hAnsi="Arial" w:cs="Arial"/>
                <w:sz w:val="18"/>
                <w:szCs w:val="18"/>
              </w:rPr>
              <w:t xml:space="preserve"> realizadas</w:t>
            </w:r>
          </w:p>
          <w:p w14:paraId="4D577497"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Nº Participantes</w:t>
            </w:r>
          </w:p>
          <w:p w14:paraId="2F20A3CA"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385B8B"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B706E" w:rsidRPr="00BE5B66" w14:paraId="36EFB331"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42C6B2DD" w14:textId="0741ECDC" w:rsidR="00B079EF" w:rsidRPr="00BE5B66" w:rsidRDefault="002545CC" w:rsidP="002545CC">
            <w:pPr>
              <w:jc w:val="center"/>
              <w:rPr>
                <w:rFonts w:ascii="Arial" w:hAnsi="Arial" w:cs="Arial"/>
                <w:sz w:val="18"/>
                <w:szCs w:val="18"/>
              </w:rPr>
            </w:pPr>
            <w:r>
              <w:rPr>
                <w:rFonts w:ascii="Arial" w:hAnsi="Arial" w:cs="Arial"/>
                <w:sz w:val="18"/>
                <w:szCs w:val="18"/>
              </w:rPr>
              <w:t>10</w:t>
            </w:r>
          </w:p>
        </w:tc>
        <w:tc>
          <w:tcPr>
            <w:tcW w:w="0" w:type="auto"/>
            <w:vAlign w:val="center"/>
          </w:tcPr>
          <w:p w14:paraId="122CD8CD"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832509" w14:textId="0163B9B6"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PREVENCION ACOSO SEXUAL/ ACOSO RAZÓN DE SEXO. VIOLENCIA DE GENERO</w:t>
            </w:r>
          </w:p>
          <w:p w14:paraId="5BC8B11C" w14:textId="69D83E6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vAlign w:val="center"/>
          </w:tcPr>
          <w:p w14:paraId="51E4DA37"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Crear la Figura de la/as Responsables de Igualdad</w:t>
            </w:r>
          </w:p>
          <w:p w14:paraId="7CE9178D"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D3F5D6F"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vAlign w:val="center"/>
          </w:tcPr>
          <w:p w14:paraId="42F03222"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Tener una o varias personas en la empresa como referentes en Igualdad para los temas de acoso, violencia de género e igualdad en general</w:t>
            </w:r>
          </w:p>
        </w:tc>
        <w:tc>
          <w:tcPr>
            <w:tcW w:w="0" w:type="auto"/>
            <w:vAlign w:val="center"/>
          </w:tcPr>
          <w:p w14:paraId="13C00EC8"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4A03CC9F"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Mayo 25</w:t>
            </w:r>
          </w:p>
        </w:tc>
        <w:tc>
          <w:tcPr>
            <w:tcW w:w="0" w:type="auto"/>
            <w:vAlign w:val="center"/>
          </w:tcPr>
          <w:p w14:paraId="0ECDD1EC"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RRHH</w:t>
            </w:r>
          </w:p>
        </w:tc>
        <w:tc>
          <w:tcPr>
            <w:tcW w:w="0" w:type="auto"/>
            <w:vAlign w:val="center"/>
          </w:tcPr>
          <w:p w14:paraId="08FAFC44"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Ppto Plan Iguald</w:t>
            </w:r>
          </w:p>
        </w:tc>
        <w:tc>
          <w:tcPr>
            <w:tcW w:w="0" w:type="auto"/>
            <w:vAlign w:val="center"/>
          </w:tcPr>
          <w:p w14:paraId="1FAC72A7"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Designadas personas</w:t>
            </w:r>
          </w:p>
          <w:p w14:paraId="35B7421E"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Comunicación realizada en la plantilla</w:t>
            </w:r>
          </w:p>
          <w:p w14:paraId="52703D62"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706E" w:rsidRPr="00BE5B66" w14:paraId="1364B3A7"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BA296E" w14:textId="79E9D7F0" w:rsidR="00B079EF" w:rsidRDefault="002545CC" w:rsidP="002545CC">
            <w:pPr>
              <w:jc w:val="center"/>
              <w:rPr>
                <w:rFonts w:ascii="Arial" w:hAnsi="Arial" w:cs="Arial"/>
                <w:sz w:val="18"/>
                <w:szCs w:val="18"/>
              </w:rPr>
            </w:pPr>
            <w:r>
              <w:rPr>
                <w:rFonts w:ascii="Arial" w:hAnsi="Arial" w:cs="Arial"/>
                <w:sz w:val="18"/>
                <w:szCs w:val="18"/>
              </w:rPr>
              <w:t>11</w:t>
            </w:r>
          </w:p>
        </w:tc>
        <w:tc>
          <w:tcPr>
            <w:tcW w:w="0" w:type="auto"/>
            <w:vAlign w:val="center"/>
          </w:tcPr>
          <w:p w14:paraId="0CB2CB92"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PREVENCION ACOSO SEXUAL/ ACOSO RAZÓN DE SEXO. VIOLENCIA DE GENERO</w:t>
            </w:r>
          </w:p>
          <w:p w14:paraId="14D43782" w14:textId="2A68AC9D"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vAlign w:val="center"/>
          </w:tcPr>
          <w:p w14:paraId="2C6221D6"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Evaluación de Riesgos de Violencia sexual en los puestos ocupados por mujeres art 12 Ley 10/2022</w:t>
            </w:r>
          </w:p>
        </w:tc>
        <w:tc>
          <w:tcPr>
            <w:tcW w:w="0" w:type="auto"/>
            <w:vAlign w:val="center"/>
          </w:tcPr>
          <w:p w14:paraId="4BB8DDA4"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Evaluar el riesgo de violencia sexual y prevenir el mismo por protocolos y acciones formadoras</w:t>
            </w:r>
          </w:p>
        </w:tc>
        <w:tc>
          <w:tcPr>
            <w:tcW w:w="0" w:type="auto"/>
            <w:vAlign w:val="center"/>
          </w:tcPr>
          <w:p w14:paraId="0E1BC0B0"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59BBC6D3"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2025</w:t>
            </w:r>
          </w:p>
        </w:tc>
        <w:tc>
          <w:tcPr>
            <w:tcW w:w="0" w:type="auto"/>
            <w:vAlign w:val="center"/>
          </w:tcPr>
          <w:p w14:paraId="13C770E9"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SPA/RRHH /Asesoría Externa</w:t>
            </w:r>
          </w:p>
        </w:tc>
        <w:tc>
          <w:tcPr>
            <w:tcW w:w="0" w:type="auto"/>
            <w:vAlign w:val="center"/>
          </w:tcPr>
          <w:p w14:paraId="65434F78" w14:textId="72C446FF"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Ppto PRL</w:t>
            </w:r>
          </w:p>
        </w:tc>
        <w:tc>
          <w:tcPr>
            <w:tcW w:w="0" w:type="auto"/>
            <w:vAlign w:val="center"/>
          </w:tcPr>
          <w:p w14:paraId="624C8A9B"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Evaluación de Riesgos realizada</w:t>
            </w:r>
          </w:p>
          <w:p w14:paraId="2D6E383F"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Comunicaciones a las mujeres de la entidad.</w:t>
            </w:r>
          </w:p>
          <w:p w14:paraId="78709DDA"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B706E" w:rsidRPr="00BE5B66" w14:paraId="18C89A93" w14:textId="77777777" w:rsidTr="002545CC">
        <w:trPr>
          <w:trHeight w:val="176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4CC019" w14:textId="31E06223" w:rsidR="00B079EF" w:rsidRPr="00BE5B66" w:rsidRDefault="002545CC" w:rsidP="002545CC">
            <w:pPr>
              <w:jc w:val="center"/>
              <w:rPr>
                <w:rFonts w:ascii="Arial" w:hAnsi="Arial" w:cs="Arial"/>
                <w:sz w:val="18"/>
                <w:szCs w:val="18"/>
              </w:rPr>
            </w:pPr>
            <w:r>
              <w:rPr>
                <w:rFonts w:ascii="Arial" w:hAnsi="Arial" w:cs="Arial"/>
                <w:sz w:val="18"/>
                <w:szCs w:val="18"/>
              </w:rPr>
              <w:t>12</w:t>
            </w:r>
          </w:p>
        </w:tc>
        <w:tc>
          <w:tcPr>
            <w:tcW w:w="0" w:type="auto"/>
            <w:vAlign w:val="center"/>
          </w:tcPr>
          <w:p w14:paraId="30723BED" w14:textId="619D1F94"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DESCONEXIÓN DIGITAL</w:t>
            </w:r>
          </w:p>
        </w:tc>
        <w:tc>
          <w:tcPr>
            <w:tcW w:w="0" w:type="auto"/>
            <w:vAlign w:val="center"/>
          </w:tcPr>
          <w:p w14:paraId="2971B975"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Diseñar un protocolo y formación sobre desconexión Digital</w:t>
            </w:r>
          </w:p>
        </w:tc>
        <w:tc>
          <w:tcPr>
            <w:tcW w:w="0" w:type="auto"/>
            <w:vAlign w:val="center"/>
          </w:tcPr>
          <w:p w14:paraId="0AE4867D"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Cuidado de la salud mental, descanso y fatiga informática y tecnológica en la plantilla. Prevención del Ciberacoso</w:t>
            </w:r>
          </w:p>
        </w:tc>
        <w:tc>
          <w:tcPr>
            <w:tcW w:w="0" w:type="auto"/>
            <w:vAlign w:val="center"/>
          </w:tcPr>
          <w:p w14:paraId="7C0819BC"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5DD04791"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2025</w:t>
            </w:r>
          </w:p>
        </w:tc>
        <w:tc>
          <w:tcPr>
            <w:tcW w:w="0" w:type="auto"/>
            <w:vAlign w:val="center"/>
          </w:tcPr>
          <w:p w14:paraId="1A5672B3"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Asesoría Externa/ RRHH</w:t>
            </w:r>
          </w:p>
        </w:tc>
        <w:tc>
          <w:tcPr>
            <w:tcW w:w="0" w:type="auto"/>
            <w:vAlign w:val="center"/>
          </w:tcPr>
          <w:p w14:paraId="017AFB86"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660FE386" w14:textId="77777777"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Protocolo creado</w:t>
            </w:r>
          </w:p>
          <w:p w14:paraId="0A986D17"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Nº Sesiones realizadas</w:t>
            </w:r>
          </w:p>
          <w:p w14:paraId="149DCF65"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sexo</w:t>
            </w:r>
          </w:p>
          <w:p w14:paraId="052A0679" w14:textId="6EE4A3A3" w:rsidR="00B079EF"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nivel organigrama</w:t>
            </w:r>
          </w:p>
          <w:p w14:paraId="38470CF3" w14:textId="77777777" w:rsidR="00B079EF" w:rsidRPr="00BE5B66" w:rsidRDefault="00B079EF" w:rsidP="002545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706E" w:rsidRPr="00BE5B66" w14:paraId="6CA1BA1A"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DEBA23" w14:textId="425BE461" w:rsidR="00B079EF" w:rsidRPr="00BE5B66" w:rsidRDefault="002545CC" w:rsidP="002545CC">
            <w:pPr>
              <w:jc w:val="center"/>
              <w:rPr>
                <w:rFonts w:ascii="Arial" w:hAnsi="Arial" w:cs="Arial"/>
                <w:sz w:val="18"/>
                <w:szCs w:val="18"/>
              </w:rPr>
            </w:pPr>
            <w:r>
              <w:rPr>
                <w:rFonts w:ascii="Arial" w:hAnsi="Arial" w:cs="Arial"/>
                <w:sz w:val="18"/>
                <w:szCs w:val="18"/>
              </w:rPr>
              <w:t>13</w:t>
            </w:r>
          </w:p>
        </w:tc>
        <w:tc>
          <w:tcPr>
            <w:tcW w:w="0" w:type="auto"/>
            <w:vAlign w:val="center"/>
          </w:tcPr>
          <w:p w14:paraId="1597CE86" w14:textId="12FD8A9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VIOLENCIA GENERO</w:t>
            </w:r>
          </w:p>
        </w:tc>
        <w:tc>
          <w:tcPr>
            <w:tcW w:w="0" w:type="auto"/>
            <w:vAlign w:val="center"/>
          </w:tcPr>
          <w:p w14:paraId="7BDA9D2E"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Programa Violencia Género en la empresa</w:t>
            </w:r>
          </w:p>
        </w:tc>
        <w:tc>
          <w:tcPr>
            <w:tcW w:w="0" w:type="auto"/>
            <w:vAlign w:val="center"/>
          </w:tcPr>
          <w:p w14:paraId="0CCCD7E3"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Crear con la figura de Responsable de igualdad un programa interno contra la violencia de género</w:t>
            </w:r>
          </w:p>
        </w:tc>
        <w:tc>
          <w:tcPr>
            <w:tcW w:w="0" w:type="auto"/>
            <w:vAlign w:val="center"/>
          </w:tcPr>
          <w:p w14:paraId="2982E1C7"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1D1C5F9E"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2025</w:t>
            </w:r>
          </w:p>
        </w:tc>
        <w:tc>
          <w:tcPr>
            <w:tcW w:w="0" w:type="auto"/>
            <w:vAlign w:val="center"/>
          </w:tcPr>
          <w:p w14:paraId="648CFF72"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Asesoría Externa/ RRHH</w:t>
            </w:r>
          </w:p>
        </w:tc>
        <w:tc>
          <w:tcPr>
            <w:tcW w:w="0" w:type="auto"/>
            <w:vAlign w:val="center"/>
          </w:tcPr>
          <w:p w14:paraId="1030AA75"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36080F84"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Protocolo creado</w:t>
            </w:r>
          </w:p>
          <w:p w14:paraId="6E47F997"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Sesiones</w:t>
            </w:r>
            <w:r>
              <w:rPr>
                <w:rFonts w:ascii="Arial" w:hAnsi="Arial" w:cs="Arial"/>
                <w:sz w:val="18"/>
                <w:szCs w:val="18"/>
              </w:rPr>
              <w:t xml:space="preserve"> formativas</w:t>
            </w:r>
            <w:r w:rsidRPr="00BE5B66">
              <w:rPr>
                <w:rFonts w:ascii="Arial" w:hAnsi="Arial" w:cs="Arial"/>
                <w:sz w:val="18"/>
                <w:szCs w:val="18"/>
              </w:rPr>
              <w:t xml:space="preserve"> realizadas</w:t>
            </w:r>
          </w:p>
          <w:p w14:paraId="5A3F105D"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sexo</w:t>
            </w:r>
          </w:p>
          <w:p w14:paraId="40639906" w14:textId="54669FEC"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Nº de asistentes por nivel organigrama</w:t>
            </w:r>
          </w:p>
          <w:p w14:paraId="47F261D5" w14:textId="77777777" w:rsidR="00B079EF"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Acciones realizadas contra la violencia de género</w:t>
            </w:r>
          </w:p>
          <w:p w14:paraId="389FFC60" w14:textId="77777777" w:rsidR="00B079EF" w:rsidRPr="00BE5B66" w:rsidRDefault="00B079EF" w:rsidP="002545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B706E" w:rsidRPr="00BE5B66" w14:paraId="6FE93F56" w14:textId="77777777" w:rsidTr="002545CC">
        <w:tc>
          <w:tcPr>
            <w:cnfStyle w:val="001000000000" w:firstRow="0" w:lastRow="0" w:firstColumn="1" w:lastColumn="0" w:oddVBand="0" w:evenVBand="0" w:oddHBand="0" w:evenHBand="0" w:firstRowFirstColumn="0" w:firstRowLastColumn="0" w:lastRowFirstColumn="0" w:lastRowLastColumn="0"/>
            <w:tcW w:w="0" w:type="auto"/>
            <w:vAlign w:val="center"/>
          </w:tcPr>
          <w:p w14:paraId="64C3D3A4" w14:textId="11B6115F" w:rsidR="007B706E" w:rsidRDefault="007B706E" w:rsidP="007B706E">
            <w:pPr>
              <w:jc w:val="center"/>
              <w:rPr>
                <w:rFonts w:ascii="Arial" w:hAnsi="Arial" w:cs="Arial"/>
                <w:sz w:val="18"/>
                <w:szCs w:val="18"/>
              </w:rPr>
            </w:pPr>
            <w:r>
              <w:rPr>
                <w:rFonts w:ascii="Arial" w:hAnsi="Arial" w:cs="Arial"/>
                <w:sz w:val="18"/>
                <w:szCs w:val="18"/>
              </w:rPr>
              <w:t>14</w:t>
            </w:r>
          </w:p>
        </w:tc>
        <w:tc>
          <w:tcPr>
            <w:tcW w:w="0" w:type="auto"/>
            <w:vAlign w:val="center"/>
          </w:tcPr>
          <w:p w14:paraId="479B2F3E" w14:textId="47ABE192"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VIOLENCIA GENERO</w:t>
            </w:r>
          </w:p>
        </w:tc>
        <w:tc>
          <w:tcPr>
            <w:tcW w:w="0" w:type="auto"/>
            <w:vAlign w:val="center"/>
          </w:tcPr>
          <w:p w14:paraId="2770303F" w14:textId="3D5CE2A4"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Permiso Retribuido para las situaciones judiciales, médicas, asistencia letrada, asistencia social, temas escolares y temas con las denuncias antes policía u organismos similares derivadas de la situación de violencia de género</w:t>
            </w:r>
          </w:p>
        </w:tc>
        <w:tc>
          <w:tcPr>
            <w:tcW w:w="0" w:type="auto"/>
            <w:vAlign w:val="center"/>
          </w:tcPr>
          <w:p w14:paraId="15F7A8BF" w14:textId="439627AB"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Atender a la víctima con medidas que fomenten su tranquilidad</w:t>
            </w:r>
          </w:p>
        </w:tc>
        <w:tc>
          <w:tcPr>
            <w:tcW w:w="0" w:type="auto"/>
            <w:vAlign w:val="center"/>
          </w:tcPr>
          <w:p w14:paraId="59116247" w14:textId="6133AEC1"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0AF43528" w14:textId="289E2D2F"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Vigencia del Plan </w:t>
            </w:r>
          </w:p>
        </w:tc>
        <w:tc>
          <w:tcPr>
            <w:tcW w:w="0" w:type="auto"/>
            <w:vAlign w:val="center"/>
          </w:tcPr>
          <w:p w14:paraId="55A80091" w14:textId="2C293CE8"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RRHH</w:t>
            </w:r>
          </w:p>
        </w:tc>
        <w:tc>
          <w:tcPr>
            <w:tcW w:w="0" w:type="auto"/>
            <w:vAlign w:val="center"/>
          </w:tcPr>
          <w:p w14:paraId="292AADFE" w14:textId="65C48F58"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6561B1A7" w14:textId="5139CA52" w:rsidR="007B706E" w:rsidRDefault="007B706E" w:rsidP="007B706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Nº de solicitudes presentadas, distribuidas por sexos. </w:t>
            </w:r>
          </w:p>
        </w:tc>
      </w:tr>
      <w:tr w:rsidR="003548E2" w:rsidRPr="00BE5B66" w14:paraId="41186F86" w14:textId="77777777" w:rsidTr="00254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FE8AC7" w14:textId="77D5C679" w:rsidR="003548E2" w:rsidRDefault="003548E2" w:rsidP="003548E2">
            <w:pPr>
              <w:jc w:val="center"/>
              <w:rPr>
                <w:rFonts w:ascii="Arial" w:hAnsi="Arial" w:cs="Arial"/>
                <w:sz w:val="18"/>
                <w:szCs w:val="18"/>
              </w:rPr>
            </w:pPr>
            <w:r>
              <w:rPr>
                <w:rFonts w:ascii="Arial" w:hAnsi="Arial" w:cs="Arial"/>
                <w:sz w:val="18"/>
                <w:szCs w:val="18"/>
              </w:rPr>
              <w:t>15</w:t>
            </w:r>
          </w:p>
        </w:tc>
        <w:tc>
          <w:tcPr>
            <w:tcW w:w="0" w:type="auto"/>
            <w:vAlign w:val="center"/>
          </w:tcPr>
          <w:p w14:paraId="201EEFED" w14:textId="745B3BAE"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VIOLENCIA DE GENERO</w:t>
            </w:r>
          </w:p>
        </w:tc>
        <w:tc>
          <w:tcPr>
            <w:tcW w:w="0" w:type="auto"/>
            <w:vAlign w:val="center"/>
          </w:tcPr>
          <w:p w14:paraId="5DE725B2" w14:textId="38C1C033"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Adelanto nómmina en caso de solicitud por parte de las victimas de violencia de género, estudiando en cada caso individual la devolución</w:t>
            </w:r>
          </w:p>
        </w:tc>
        <w:tc>
          <w:tcPr>
            <w:tcW w:w="0" w:type="auto"/>
            <w:vAlign w:val="center"/>
          </w:tcPr>
          <w:p w14:paraId="079E0C43" w14:textId="3F54CBFF"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Atender a la victima con medidas que fomenten su tranquilidad</w:t>
            </w:r>
          </w:p>
        </w:tc>
        <w:tc>
          <w:tcPr>
            <w:tcW w:w="0" w:type="auto"/>
            <w:vAlign w:val="center"/>
          </w:tcPr>
          <w:p w14:paraId="55491DB6" w14:textId="16C4173B"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Plantilla actual y futura</w:t>
            </w:r>
          </w:p>
        </w:tc>
        <w:tc>
          <w:tcPr>
            <w:tcW w:w="0" w:type="auto"/>
            <w:vAlign w:val="center"/>
          </w:tcPr>
          <w:p w14:paraId="7105B1DF" w14:textId="7F224AB4"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MEDIDA PDTE DE VALORACIÓN Y ESTUDIO</w:t>
            </w:r>
          </w:p>
        </w:tc>
        <w:tc>
          <w:tcPr>
            <w:tcW w:w="0" w:type="auto"/>
            <w:vAlign w:val="center"/>
          </w:tcPr>
          <w:p w14:paraId="0285A14A" w14:textId="35C61313"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RRHH</w:t>
            </w:r>
          </w:p>
        </w:tc>
        <w:tc>
          <w:tcPr>
            <w:tcW w:w="0" w:type="auto"/>
            <w:vAlign w:val="center"/>
          </w:tcPr>
          <w:p w14:paraId="5B894F4D" w14:textId="18582781"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Ppto Plan Igualdad</w:t>
            </w:r>
          </w:p>
        </w:tc>
        <w:tc>
          <w:tcPr>
            <w:tcW w:w="0" w:type="auto"/>
            <w:vAlign w:val="center"/>
          </w:tcPr>
          <w:p w14:paraId="3DB41863" w14:textId="08F04A32" w:rsidR="003548E2" w:rsidRDefault="003548E2" w:rsidP="003548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Nº de solicitudes presentadas, distribuidas por sexos. </w:t>
            </w:r>
          </w:p>
        </w:tc>
      </w:tr>
    </w:tbl>
    <w:p w14:paraId="0C42F244" w14:textId="77777777" w:rsidR="00035435" w:rsidRDefault="00035435" w:rsidP="00FD19DA">
      <w:pPr>
        <w:jc w:val="both"/>
        <w:rPr>
          <w:rFonts w:ascii="Verdana" w:hAnsi="Verdana"/>
          <w:b/>
          <w:bCs/>
          <w:sz w:val="20"/>
          <w:szCs w:val="20"/>
        </w:rPr>
        <w:sectPr w:rsidR="00035435" w:rsidSect="00A37D2E">
          <w:pgSz w:w="16838" w:h="11906" w:orient="landscape"/>
          <w:pgMar w:top="1701" w:right="1418" w:bottom="1701" w:left="1418" w:header="709" w:footer="709" w:gutter="0"/>
          <w:cols w:space="708"/>
          <w:docGrid w:linePitch="360"/>
        </w:sectPr>
      </w:pPr>
    </w:p>
    <w:p w14:paraId="4094B5EB" w14:textId="77777777" w:rsidR="00A758FF" w:rsidRPr="007532E8" w:rsidRDefault="00A758FF" w:rsidP="00143A53">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3446B" w14:textId="7EACA722" w:rsidR="00143A53" w:rsidRPr="007532E8" w:rsidRDefault="00143A53" w:rsidP="00143A53">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SISTEMA DE SEGUIMIENTO</w:t>
      </w:r>
    </w:p>
    <w:p w14:paraId="28C00F2F" w14:textId="7FAFF486" w:rsidR="00143A53" w:rsidRPr="007532E8" w:rsidRDefault="00143A53" w:rsidP="00A43C32">
      <w:pPr>
        <w:jc w:val="both"/>
        <w:rPr>
          <w:rFonts w:ascii="Verdana" w:hAnsi="Verdana" w:cstheme="minorHAnsi"/>
          <w:sz w:val="20"/>
          <w:szCs w:val="20"/>
        </w:rPr>
      </w:pPr>
      <w:r w:rsidRPr="007532E8">
        <w:rPr>
          <w:rFonts w:ascii="Verdana" w:hAnsi="Verdana" w:cstheme="minorHAnsi"/>
          <w:sz w:val="20"/>
          <w:szCs w:val="20"/>
        </w:rPr>
        <w:t>Las diferentes acciones del Plan llevan el correspondiente seguimiento con el fin de obtener información relativa a la ejecución del Plan.</w:t>
      </w:r>
    </w:p>
    <w:p w14:paraId="1C44B6C9" w14:textId="6AF3E0BD" w:rsidR="00143A53" w:rsidRPr="007532E8" w:rsidRDefault="00143A53" w:rsidP="00A43C32">
      <w:pPr>
        <w:jc w:val="both"/>
        <w:rPr>
          <w:rFonts w:ascii="Verdana" w:hAnsi="Verdana" w:cstheme="minorHAnsi"/>
          <w:sz w:val="20"/>
          <w:szCs w:val="20"/>
        </w:rPr>
      </w:pPr>
      <w:r w:rsidRPr="007532E8">
        <w:rPr>
          <w:rFonts w:ascii="Verdana" w:hAnsi="Verdana" w:cstheme="minorHAnsi"/>
          <w:sz w:val="20"/>
          <w:szCs w:val="20"/>
        </w:rPr>
        <w:t>El seguimiento facilita el buen desarrollo del Plan de Igualdad a la vez que constituye un elemento mismo del desarrollo.</w:t>
      </w:r>
    </w:p>
    <w:p w14:paraId="2901A347" w14:textId="230B60CE" w:rsidR="00143A53" w:rsidRPr="007532E8" w:rsidRDefault="001F75F0" w:rsidP="00A43C32">
      <w:pPr>
        <w:jc w:val="both"/>
        <w:rPr>
          <w:rFonts w:ascii="Verdana" w:hAnsi="Verdana" w:cstheme="minorHAnsi"/>
          <w:sz w:val="20"/>
          <w:szCs w:val="20"/>
        </w:rPr>
      </w:pPr>
      <w:r w:rsidRPr="007532E8">
        <w:rPr>
          <w:rFonts w:ascii="Verdana" w:hAnsi="Verdana" w:cstheme="minorHAnsi"/>
          <w:sz w:val="20"/>
          <w:szCs w:val="20"/>
        </w:rPr>
        <w:t>Las acciones se han dotado de indicadores y de un tiempo de realización para ver su evolución y su grado de cumplimiento.</w:t>
      </w:r>
    </w:p>
    <w:p w14:paraId="068D8FB0" w14:textId="46E796E5" w:rsidR="001F75F0" w:rsidRPr="007532E8" w:rsidRDefault="001F75F0" w:rsidP="00A43C32">
      <w:pPr>
        <w:jc w:val="both"/>
        <w:rPr>
          <w:rFonts w:ascii="Verdana" w:hAnsi="Verdana" w:cstheme="minorHAnsi"/>
          <w:sz w:val="20"/>
          <w:szCs w:val="20"/>
        </w:rPr>
      </w:pPr>
      <w:r w:rsidRPr="007532E8">
        <w:rPr>
          <w:rFonts w:ascii="Verdana" w:hAnsi="Verdana" w:cstheme="minorHAnsi"/>
          <w:sz w:val="20"/>
          <w:szCs w:val="20"/>
        </w:rPr>
        <w:t>A través del seguimie</w:t>
      </w:r>
      <w:r w:rsidR="00457953" w:rsidRPr="007532E8">
        <w:rPr>
          <w:rFonts w:ascii="Verdana" w:hAnsi="Verdana" w:cstheme="minorHAnsi"/>
          <w:sz w:val="20"/>
          <w:szCs w:val="20"/>
        </w:rPr>
        <w:t>nto, la organización en su conjunto, y las personas responsables del Plan de Igualdad en particular, pueden conocer:</w:t>
      </w:r>
    </w:p>
    <w:p w14:paraId="3D94AEF3" w14:textId="6A064C07" w:rsidR="00457953" w:rsidRPr="007532E8" w:rsidRDefault="00457953"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Si las acciones previstas se están llevando a cabo en tiempo y forma.</w:t>
      </w:r>
    </w:p>
    <w:p w14:paraId="0E9FA155" w14:textId="452ABD8B" w:rsidR="00457953" w:rsidRPr="007532E8" w:rsidRDefault="00457953" w:rsidP="00D43E30">
      <w:pPr>
        <w:pStyle w:val="Prrafodelista"/>
        <w:numPr>
          <w:ilvl w:val="0"/>
          <w:numId w:val="6"/>
        </w:numPr>
        <w:jc w:val="both"/>
        <w:rPr>
          <w:rFonts w:ascii="Verdana" w:hAnsi="Verdana" w:cstheme="minorHAnsi"/>
          <w:sz w:val="20"/>
          <w:szCs w:val="20"/>
        </w:rPr>
      </w:pPr>
      <w:r w:rsidRPr="007532E8">
        <w:rPr>
          <w:rFonts w:ascii="Verdana" w:hAnsi="Verdana" w:cstheme="minorHAnsi"/>
          <w:sz w:val="20"/>
          <w:szCs w:val="20"/>
        </w:rPr>
        <w:t>Que dificultades surgen en este proceso</w:t>
      </w:r>
    </w:p>
    <w:p w14:paraId="44816680" w14:textId="3159FC8B" w:rsidR="00BA43DB" w:rsidRPr="00B9223F" w:rsidRDefault="00BA43DB" w:rsidP="00332088">
      <w:pPr>
        <w:pStyle w:val="Prrafodelista"/>
        <w:numPr>
          <w:ilvl w:val="0"/>
          <w:numId w:val="6"/>
        </w:numPr>
        <w:jc w:val="both"/>
        <w:rPr>
          <w:rFonts w:ascii="Verdana" w:hAnsi="Verdana" w:cstheme="minorHAnsi"/>
          <w:sz w:val="20"/>
          <w:szCs w:val="20"/>
        </w:rPr>
      </w:pPr>
      <w:r w:rsidRPr="00B9223F">
        <w:rPr>
          <w:rFonts w:ascii="Verdana" w:hAnsi="Verdana" w:cstheme="minorHAnsi"/>
          <w:sz w:val="20"/>
          <w:szCs w:val="20"/>
        </w:rPr>
        <w:t xml:space="preserve">Como se resuelven tales dificultades, y </w:t>
      </w:r>
      <w:r w:rsidR="00B9223F">
        <w:rPr>
          <w:rFonts w:ascii="Verdana" w:hAnsi="Verdana" w:cstheme="minorHAnsi"/>
          <w:sz w:val="20"/>
          <w:szCs w:val="20"/>
        </w:rPr>
        <w:t>q</w:t>
      </w:r>
      <w:r w:rsidRPr="00B9223F">
        <w:rPr>
          <w:rFonts w:ascii="Verdana" w:hAnsi="Verdana" w:cstheme="minorHAnsi"/>
          <w:sz w:val="20"/>
          <w:szCs w:val="20"/>
        </w:rPr>
        <w:t>ue ha supuesto ello sobre la propia ejecución del Plan de Igualdad.</w:t>
      </w:r>
    </w:p>
    <w:p w14:paraId="3BA6136A" w14:textId="2325E3A3" w:rsidR="00BA43DB" w:rsidRPr="007532E8" w:rsidRDefault="00BA43DB" w:rsidP="00A43C32">
      <w:pPr>
        <w:jc w:val="both"/>
        <w:rPr>
          <w:rFonts w:ascii="Verdana" w:hAnsi="Verdana" w:cstheme="minorHAnsi"/>
          <w:sz w:val="20"/>
          <w:szCs w:val="20"/>
        </w:rPr>
      </w:pPr>
      <w:r w:rsidRPr="007532E8">
        <w:rPr>
          <w:rFonts w:ascii="Verdana" w:hAnsi="Verdana" w:cstheme="minorHAnsi"/>
          <w:sz w:val="20"/>
          <w:szCs w:val="20"/>
        </w:rPr>
        <w:t>Las partes han dispuesto que este seguimiento será llevado a cabo por la Comisión de Seguimiento, tal como se dispone en el artículo 8 del RD 901/2020.</w:t>
      </w:r>
    </w:p>
    <w:p w14:paraId="7F9AB223" w14:textId="36F65271" w:rsidR="00BA43DB" w:rsidRPr="007532E8" w:rsidRDefault="00BA43DB" w:rsidP="00A43C32">
      <w:pPr>
        <w:jc w:val="both"/>
        <w:rPr>
          <w:rFonts w:ascii="Verdana" w:hAnsi="Verdana" w:cstheme="minorHAnsi"/>
          <w:sz w:val="20"/>
          <w:szCs w:val="20"/>
        </w:rPr>
      </w:pPr>
      <w:bookmarkStart w:id="17" w:name="_Hlk197883044"/>
      <w:r w:rsidRPr="007532E8">
        <w:rPr>
          <w:rFonts w:ascii="Verdana" w:hAnsi="Verdana" w:cstheme="minorHAnsi"/>
          <w:sz w:val="20"/>
          <w:szCs w:val="20"/>
        </w:rPr>
        <w:t>En el I Plan de Igualdad de</w:t>
      </w:r>
      <w:r w:rsidR="009C1468">
        <w:rPr>
          <w:rFonts w:ascii="Verdana" w:hAnsi="Verdana" w:cstheme="minorHAnsi"/>
          <w:sz w:val="20"/>
          <w:szCs w:val="20"/>
        </w:rPr>
        <w:t xml:space="preserve"> </w:t>
      </w:r>
      <w:r w:rsidR="00A61301" w:rsidRPr="00A61301">
        <w:rPr>
          <w:rFonts w:ascii="Verdana" w:hAnsi="Verdana" w:cstheme="minorHAnsi"/>
          <w:b/>
          <w:bCs/>
          <w:sz w:val="20"/>
          <w:szCs w:val="20"/>
        </w:rPr>
        <w:t>SALSA RICA</w:t>
      </w:r>
      <w:r w:rsidR="008F0EDF">
        <w:rPr>
          <w:rFonts w:ascii="Verdana" w:hAnsi="Verdana" w:cstheme="minorHAnsi"/>
          <w:sz w:val="20"/>
          <w:szCs w:val="20"/>
        </w:rPr>
        <w:t xml:space="preserve"> las personas de la </w:t>
      </w:r>
      <w:r w:rsidRPr="007532E8">
        <w:rPr>
          <w:rFonts w:ascii="Verdana" w:hAnsi="Verdana" w:cstheme="minorHAnsi"/>
          <w:sz w:val="20"/>
          <w:szCs w:val="20"/>
        </w:rPr>
        <w:t xml:space="preserve">Comisión Negociadora </w:t>
      </w:r>
      <w:r w:rsidR="008F0EDF">
        <w:rPr>
          <w:rFonts w:ascii="Verdana" w:hAnsi="Verdana" w:cstheme="minorHAnsi"/>
          <w:sz w:val="20"/>
          <w:szCs w:val="20"/>
        </w:rPr>
        <w:t>son las que se señalan a continuación.</w:t>
      </w:r>
    </w:p>
    <w:p w14:paraId="6E6E31B0" w14:textId="120E0DB1" w:rsidR="00BA43DB" w:rsidRPr="007532E8" w:rsidRDefault="00BA43DB" w:rsidP="00BA43DB">
      <w:pPr>
        <w:rPr>
          <w:rFonts w:ascii="Verdana" w:hAnsi="Verdana" w:cstheme="minorHAnsi"/>
          <w:b/>
          <w:bCs/>
          <w:sz w:val="20"/>
          <w:szCs w:val="20"/>
        </w:rPr>
      </w:pPr>
      <w:bookmarkStart w:id="18" w:name="_Hlk193358326"/>
      <w:r w:rsidRPr="007532E8">
        <w:rPr>
          <w:rFonts w:ascii="Verdana" w:hAnsi="Verdana" w:cstheme="minorHAnsi"/>
          <w:b/>
          <w:bCs/>
          <w:sz w:val="20"/>
          <w:szCs w:val="20"/>
        </w:rPr>
        <w:t>COMISIÓN DE SEGUIMIENTO</w:t>
      </w:r>
    </w:p>
    <w:p w14:paraId="5DEF393C" w14:textId="7F6A88AF" w:rsidR="00BB235C" w:rsidRPr="007532E8" w:rsidRDefault="00BA43DB" w:rsidP="00FD19DA">
      <w:pPr>
        <w:jc w:val="both"/>
        <w:rPr>
          <w:rFonts w:ascii="Verdana" w:hAnsi="Verdana"/>
          <w:b/>
          <w:bCs/>
          <w:sz w:val="20"/>
          <w:szCs w:val="20"/>
        </w:rPr>
      </w:pPr>
      <w:r w:rsidRPr="007532E8">
        <w:rPr>
          <w:rFonts w:ascii="Verdana" w:hAnsi="Verdana"/>
          <w:b/>
          <w:bCs/>
          <w:sz w:val="20"/>
          <w:szCs w:val="20"/>
        </w:rPr>
        <w:t>PARTES:</w:t>
      </w:r>
    </w:p>
    <w:p w14:paraId="74ADB872" w14:textId="77777777" w:rsidR="00BA43DB"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r w:rsidRPr="007532E8">
        <w:rPr>
          <w:rStyle w:val="Textoennegrita"/>
          <w:rFonts w:ascii="Verdana" w:hAnsi="Verdana"/>
          <w:color w:val="555555"/>
          <w:sz w:val="20"/>
          <w:szCs w:val="20"/>
        </w:rPr>
        <w:t>I. -Por Empresa </w:t>
      </w:r>
    </w:p>
    <w:p w14:paraId="7DDE3EFD" w14:textId="77777777" w:rsidR="004F1C80"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r w:rsidRPr="007532E8">
        <w:rPr>
          <w:rFonts w:ascii="Verdana" w:hAnsi="Verdana"/>
          <w:color w:val="555555"/>
          <w:sz w:val="20"/>
          <w:szCs w:val="20"/>
        </w:rPr>
        <w:t> </w:t>
      </w:r>
    </w:p>
    <w:tbl>
      <w:tblPr>
        <w:tblStyle w:val="Tablaconcuadrcula22"/>
        <w:tblW w:w="4875" w:type="pct"/>
        <w:tblLook w:val="04A0" w:firstRow="1" w:lastRow="0" w:firstColumn="1" w:lastColumn="0" w:noHBand="0" w:noVBand="1"/>
      </w:tblPr>
      <w:tblGrid>
        <w:gridCol w:w="4247"/>
        <w:gridCol w:w="4035"/>
      </w:tblGrid>
      <w:tr w:rsidR="00B87A3D" w:rsidRPr="007532E8" w14:paraId="6557281F" w14:textId="77777777" w:rsidTr="00591801">
        <w:trPr>
          <w:gridAfter w:val="1"/>
          <w:wAfter w:w="2436" w:type="pct"/>
        </w:trPr>
        <w:tc>
          <w:tcPr>
            <w:tcW w:w="2564" w:type="pct"/>
          </w:tcPr>
          <w:p w14:paraId="52235C2E" w14:textId="77777777" w:rsidR="00B87A3D" w:rsidRPr="007532E8" w:rsidRDefault="00B87A3D" w:rsidP="004F1C80">
            <w:pPr>
              <w:spacing w:line="360" w:lineRule="auto"/>
              <w:contextualSpacing/>
              <w:jc w:val="both"/>
              <w:rPr>
                <w:rFonts w:ascii="Verdana" w:hAnsi="Verdana"/>
                <w:noProof/>
              </w:rPr>
            </w:pPr>
            <w:bookmarkStart w:id="19" w:name="_Hlk97115306"/>
            <w:r w:rsidRPr="007532E8">
              <w:rPr>
                <w:rFonts w:ascii="Verdana" w:hAnsi="Verdana"/>
                <w:noProof/>
              </w:rPr>
              <w:t>PERSONA</w:t>
            </w:r>
          </w:p>
        </w:tc>
      </w:tr>
      <w:tr w:rsidR="00591801" w:rsidRPr="007532E8" w14:paraId="36BC6565" w14:textId="64C18EEC" w:rsidTr="00591801">
        <w:tc>
          <w:tcPr>
            <w:tcW w:w="2564" w:type="pct"/>
          </w:tcPr>
          <w:p w14:paraId="5BAB096C" w14:textId="1D39B18B" w:rsidR="00591801" w:rsidRPr="007532E8" w:rsidRDefault="00591801" w:rsidP="00591801">
            <w:pPr>
              <w:spacing w:line="360" w:lineRule="auto"/>
              <w:contextualSpacing/>
              <w:jc w:val="both"/>
              <w:rPr>
                <w:rFonts w:ascii="Verdana" w:hAnsi="Verdana"/>
                <w:noProof/>
              </w:rPr>
            </w:pPr>
            <w:r>
              <w:rPr>
                <w:rFonts w:eastAsia="Arial" w:cs="Calibri"/>
                <w:lang w:eastAsia="zh-CN" w:bidi="hi-IN"/>
              </w:rPr>
              <w:t>Sara Romero Pardo</w:t>
            </w:r>
          </w:p>
        </w:tc>
        <w:tc>
          <w:tcPr>
            <w:tcW w:w="2436" w:type="pct"/>
          </w:tcPr>
          <w:p w14:paraId="7094F2F6" w14:textId="495CE3CF" w:rsidR="00591801" w:rsidRPr="007532E8" w:rsidRDefault="00591801" w:rsidP="00591801">
            <w:r>
              <w:rPr>
                <w:rFonts w:eastAsia="Arial" w:cs="Calibri"/>
                <w:lang w:eastAsia="zh-CN" w:bidi="hi-IN"/>
              </w:rPr>
              <w:t>RRHH</w:t>
            </w:r>
          </w:p>
        </w:tc>
      </w:tr>
      <w:tr w:rsidR="00591801" w:rsidRPr="007532E8" w14:paraId="74119906" w14:textId="0B9C4C87" w:rsidTr="00591801">
        <w:tc>
          <w:tcPr>
            <w:tcW w:w="2564" w:type="pct"/>
          </w:tcPr>
          <w:p w14:paraId="748AA55C" w14:textId="0DA0F49D" w:rsidR="00591801" w:rsidRPr="007532E8" w:rsidRDefault="00591801" w:rsidP="00591801">
            <w:pPr>
              <w:spacing w:line="360" w:lineRule="auto"/>
              <w:contextualSpacing/>
              <w:jc w:val="both"/>
              <w:rPr>
                <w:rFonts w:ascii="Verdana" w:hAnsi="Verdana"/>
                <w:noProof/>
              </w:rPr>
            </w:pPr>
            <w:r>
              <w:rPr>
                <w:rFonts w:eastAsia="Arial" w:cs="Calibri"/>
                <w:lang w:eastAsia="zh-CN" w:bidi="hi-IN"/>
              </w:rPr>
              <w:t>Rebeca Pascual Garrido</w:t>
            </w:r>
          </w:p>
        </w:tc>
        <w:tc>
          <w:tcPr>
            <w:tcW w:w="2436" w:type="pct"/>
          </w:tcPr>
          <w:p w14:paraId="06307FBC" w14:textId="72D4F00B" w:rsidR="00591801" w:rsidRPr="007532E8" w:rsidRDefault="00591801" w:rsidP="00591801">
            <w:r>
              <w:rPr>
                <w:rFonts w:eastAsia="Arial" w:cs="Calibri"/>
                <w:lang w:eastAsia="zh-CN" w:bidi="hi-IN"/>
              </w:rPr>
              <w:t>RRHH</w:t>
            </w:r>
          </w:p>
        </w:tc>
      </w:tr>
      <w:bookmarkEnd w:id="19"/>
    </w:tbl>
    <w:p w14:paraId="6E94C6E5" w14:textId="77777777" w:rsidR="00BA43DB" w:rsidRPr="007532E8" w:rsidRDefault="00BA43DB" w:rsidP="00BA43DB">
      <w:pPr>
        <w:pStyle w:val="NormalWeb"/>
        <w:shd w:val="clear" w:color="auto" w:fill="FFFFFF"/>
        <w:spacing w:before="0" w:beforeAutospacing="0" w:after="150" w:afterAutospacing="0"/>
        <w:rPr>
          <w:rFonts w:ascii="Verdana" w:hAnsi="Verdana"/>
          <w:color w:val="555555"/>
          <w:sz w:val="20"/>
          <w:szCs w:val="20"/>
        </w:rPr>
      </w:pPr>
    </w:p>
    <w:p w14:paraId="5C9F39FF" w14:textId="146B7922" w:rsidR="00BA43DB" w:rsidRPr="007532E8" w:rsidRDefault="00BA43DB" w:rsidP="00BA43DB">
      <w:pPr>
        <w:pStyle w:val="NormalWeb"/>
        <w:shd w:val="clear" w:color="auto" w:fill="FFFFFF"/>
        <w:spacing w:before="0" w:beforeAutospacing="0" w:after="150" w:afterAutospacing="0"/>
        <w:rPr>
          <w:rStyle w:val="Textoennegrita"/>
          <w:rFonts w:ascii="Verdana" w:hAnsi="Verdana"/>
          <w:color w:val="555555"/>
          <w:sz w:val="20"/>
          <w:szCs w:val="20"/>
        </w:rPr>
      </w:pPr>
      <w:r w:rsidRPr="007532E8">
        <w:rPr>
          <w:rStyle w:val="Textoennegrita"/>
          <w:rFonts w:ascii="Verdana" w:hAnsi="Verdana"/>
          <w:color w:val="555555"/>
          <w:sz w:val="20"/>
          <w:szCs w:val="20"/>
        </w:rPr>
        <w:t>II.- Por la parte social</w:t>
      </w:r>
    </w:p>
    <w:tbl>
      <w:tblPr>
        <w:tblStyle w:val="Tablaconcuadrcula23"/>
        <w:tblW w:w="4875" w:type="pct"/>
        <w:tblLook w:val="04A0" w:firstRow="1" w:lastRow="0" w:firstColumn="1" w:lastColumn="0" w:noHBand="0" w:noVBand="1"/>
      </w:tblPr>
      <w:tblGrid>
        <w:gridCol w:w="4247"/>
        <w:gridCol w:w="4035"/>
      </w:tblGrid>
      <w:tr w:rsidR="00B87A3D" w:rsidRPr="007532E8" w14:paraId="69970693" w14:textId="77777777" w:rsidTr="00591801">
        <w:trPr>
          <w:gridAfter w:val="1"/>
          <w:wAfter w:w="2436" w:type="pct"/>
        </w:trPr>
        <w:tc>
          <w:tcPr>
            <w:tcW w:w="2564" w:type="pct"/>
          </w:tcPr>
          <w:p w14:paraId="10DE86C6" w14:textId="77777777" w:rsidR="00B87A3D" w:rsidRPr="007532E8" w:rsidRDefault="00B87A3D" w:rsidP="001E1969">
            <w:pPr>
              <w:spacing w:line="360" w:lineRule="auto"/>
              <w:contextualSpacing/>
              <w:jc w:val="both"/>
              <w:rPr>
                <w:rFonts w:ascii="Verdana" w:hAnsi="Verdana"/>
                <w:noProof/>
              </w:rPr>
            </w:pPr>
            <w:r w:rsidRPr="007532E8">
              <w:rPr>
                <w:rFonts w:ascii="Verdana" w:hAnsi="Verdana"/>
                <w:noProof/>
              </w:rPr>
              <w:t>PERSONA</w:t>
            </w:r>
          </w:p>
        </w:tc>
      </w:tr>
      <w:tr w:rsidR="00591801" w:rsidRPr="007532E8" w14:paraId="3A4E1B93" w14:textId="4395BF53" w:rsidTr="00591801">
        <w:tc>
          <w:tcPr>
            <w:tcW w:w="2564" w:type="pct"/>
          </w:tcPr>
          <w:p w14:paraId="61E4341B" w14:textId="519DD72A" w:rsidR="00591801" w:rsidRPr="007532E8" w:rsidRDefault="00591801" w:rsidP="00591801">
            <w:pPr>
              <w:spacing w:line="360" w:lineRule="auto"/>
              <w:contextualSpacing/>
              <w:jc w:val="both"/>
              <w:rPr>
                <w:rFonts w:ascii="Verdana" w:hAnsi="Verdana"/>
                <w:noProof/>
              </w:rPr>
            </w:pPr>
            <w:r>
              <w:rPr>
                <w:rFonts w:eastAsia="Arial" w:cs="Calibri"/>
                <w:lang w:eastAsia="zh-CN" w:bidi="hi-IN"/>
              </w:rPr>
              <w:t>Sonia Sobrón Monje</w:t>
            </w:r>
          </w:p>
        </w:tc>
        <w:tc>
          <w:tcPr>
            <w:tcW w:w="2436" w:type="pct"/>
          </w:tcPr>
          <w:p w14:paraId="62D99E61" w14:textId="2F543DA0" w:rsidR="00591801" w:rsidRPr="007532E8" w:rsidRDefault="00591801" w:rsidP="00591801">
            <w:r>
              <w:rPr>
                <w:rFonts w:eastAsia="Arial" w:cs="Calibri"/>
                <w:lang w:eastAsia="zh-CN" w:bidi="hi-IN"/>
              </w:rPr>
              <w:t>CCOO sindicato más representativo</w:t>
            </w:r>
          </w:p>
        </w:tc>
      </w:tr>
      <w:tr w:rsidR="00591801" w:rsidRPr="007532E8" w14:paraId="1179E5A9" w14:textId="4DCCF505" w:rsidTr="00591801">
        <w:tc>
          <w:tcPr>
            <w:tcW w:w="2564" w:type="pct"/>
          </w:tcPr>
          <w:p w14:paraId="61849BDC" w14:textId="048665B6" w:rsidR="00591801" w:rsidRPr="007532E8" w:rsidRDefault="00E34031" w:rsidP="00591801">
            <w:pPr>
              <w:spacing w:line="360" w:lineRule="auto"/>
              <w:contextualSpacing/>
              <w:jc w:val="both"/>
              <w:rPr>
                <w:rFonts w:ascii="Verdana" w:hAnsi="Verdana"/>
                <w:noProof/>
              </w:rPr>
            </w:pPr>
            <w:r>
              <w:rPr>
                <w:noProof/>
              </w:rPr>
              <w:t>Laura Bravo Tejada</w:t>
            </w:r>
          </w:p>
        </w:tc>
        <w:tc>
          <w:tcPr>
            <w:tcW w:w="2436" w:type="pct"/>
          </w:tcPr>
          <w:p w14:paraId="4AE0AF1C" w14:textId="2D08BB49" w:rsidR="00591801" w:rsidRPr="007532E8" w:rsidRDefault="00591801" w:rsidP="00591801">
            <w:r>
              <w:rPr>
                <w:rFonts w:eastAsia="Arial" w:cs="Calibri"/>
                <w:lang w:eastAsia="zh-CN" w:bidi="hi-IN"/>
              </w:rPr>
              <w:t xml:space="preserve"> CCOO sindicato más representativo</w:t>
            </w:r>
          </w:p>
        </w:tc>
      </w:tr>
    </w:tbl>
    <w:p w14:paraId="350AA6CC" w14:textId="00BE38BC" w:rsidR="00BA43DB" w:rsidRPr="007532E8" w:rsidRDefault="00BA43DB" w:rsidP="00FD19DA">
      <w:pPr>
        <w:jc w:val="both"/>
        <w:rPr>
          <w:rFonts w:ascii="Verdana" w:hAnsi="Verdana"/>
          <w:b/>
          <w:bCs/>
          <w:sz w:val="20"/>
          <w:szCs w:val="20"/>
        </w:rPr>
      </w:pPr>
    </w:p>
    <w:p w14:paraId="2EB3F7EA" w14:textId="18D31D87" w:rsidR="00AF21E6" w:rsidRPr="007532E8" w:rsidRDefault="00AF21E6" w:rsidP="00AF21E6">
      <w:pPr>
        <w:jc w:val="both"/>
        <w:rPr>
          <w:rFonts w:ascii="Verdana" w:hAnsi="Verdana"/>
          <w:sz w:val="20"/>
          <w:szCs w:val="20"/>
        </w:rPr>
      </w:pPr>
      <w:r w:rsidRPr="007532E8">
        <w:rPr>
          <w:rFonts w:ascii="Verdana" w:hAnsi="Verdana"/>
          <w:sz w:val="20"/>
          <w:szCs w:val="20"/>
        </w:rPr>
        <w:t>Asimismo, podrá contar en sus reuniones con el asesoramiento de personas ajenas a la empresa especialmente cualificadas en las materias del Plan de Igualdad</w:t>
      </w:r>
      <w:r w:rsidR="005B2A04" w:rsidRPr="007532E8">
        <w:rPr>
          <w:rFonts w:ascii="Verdana" w:hAnsi="Verdana"/>
          <w:sz w:val="20"/>
          <w:szCs w:val="20"/>
        </w:rPr>
        <w:t>.</w:t>
      </w:r>
    </w:p>
    <w:bookmarkEnd w:id="17"/>
    <w:p w14:paraId="1C932B69" w14:textId="3B693456" w:rsidR="00AF21E6" w:rsidRDefault="00AF21E6" w:rsidP="00FD19DA">
      <w:pPr>
        <w:jc w:val="both"/>
        <w:rPr>
          <w:rFonts w:ascii="Verdana" w:hAnsi="Verdana"/>
          <w:sz w:val="20"/>
          <w:szCs w:val="20"/>
        </w:rPr>
      </w:pPr>
    </w:p>
    <w:p w14:paraId="4E099F5B" w14:textId="62335746" w:rsidR="00630AEB" w:rsidRDefault="00630AEB" w:rsidP="00FD19DA">
      <w:pPr>
        <w:jc w:val="both"/>
        <w:rPr>
          <w:rFonts w:ascii="Verdana" w:hAnsi="Verdana"/>
          <w:sz w:val="20"/>
          <w:szCs w:val="20"/>
        </w:rPr>
      </w:pPr>
    </w:p>
    <w:p w14:paraId="66A803E0" w14:textId="77777777" w:rsidR="00630AEB" w:rsidRPr="007532E8" w:rsidRDefault="00630AEB" w:rsidP="00FD19DA">
      <w:pPr>
        <w:jc w:val="both"/>
        <w:rPr>
          <w:rFonts w:ascii="Verdana" w:hAnsi="Verdana"/>
          <w:sz w:val="20"/>
          <w:szCs w:val="20"/>
        </w:rPr>
      </w:pPr>
    </w:p>
    <w:p w14:paraId="45756B93" w14:textId="790A3CF9" w:rsidR="00AF21E6" w:rsidRPr="007532E8" w:rsidRDefault="00AF21E6" w:rsidP="00FD19DA">
      <w:pPr>
        <w:jc w:val="both"/>
        <w:rPr>
          <w:rFonts w:ascii="Verdana" w:hAnsi="Verdana"/>
          <w:sz w:val="20"/>
          <w:szCs w:val="20"/>
        </w:rPr>
      </w:pPr>
      <w:r w:rsidRPr="007532E8">
        <w:rPr>
          <w:rFonts w:ascii="Verdana" w:hAnsi="Verdana"/>
          <w:b/>
          <w:bCs/>
          <w:sz w:val="20"/>
          <w:szCs w:val="20"/>
        </w:rPr>
        <w:t>REGLAS DE FUNCIONAMIENTO</w:t>
      </w:r>
      <w:r w:rsidRPr="007532E8">
        <w:rPr>
          <w:rFonts w:ascii="Verdana" w:hAnsi="Verdana"/>
          <w:sz w:val="20"/>
          <w:szCs w:val="20"/>
        </w:rPr>
        <w:t>.</w:t>
      </w:r>
    </w:p>
    <w:p w14:paraId="0838B234" w14:textId="630DBA10" w:rsidR="00AF21E6" w:rsidRPr="007532E8" w:rsidRDefault="00AF21E6" w:rsidP="00AF21E6">
      <w:pPr>
        <w:jc w:val="both"/>
        <w:rPr>
          <w:rFonts w:ascii="Verdana" w:hAnsi="Verdana"/>
          <w:sz w:val="20"/>
          <w:szCs w:val="20"/>
        </w:rPr>
      </w:pPr>
      <w:r w:rsidRPr="007532E8">
        <w:rPr>
          <w:rFonts w:ascii="Verdana" w:hAnsi="Verdana"/>
          <w:sz w:val="20"/>
          <w:szCs w:val="20"/>
        </w:rPr>
        <w:t xml:space="preserve"> </w:t>
      </w:r>
      <w:r w:rsidRPr="007532E8">
        <w:rPr>
          <w:rFonts w:ascii="Verdana" w:hAnsi="Verdana"/>
          <w:b/>
          <w:bCs/>
          <w:sz w:val="20"/>
          <w:szCs w:val="20"/>
        </w:rPr>
        <w:t>Sustituciones</w:t>
      </w:r>
      <w:r w:rsidRPr="007532E8">
        <w:rPr>
          <w:rFonts w:ascii="Verdana" w:hAnsi="Verdana"/>
          <w:sz w:val="20"/>
          <w:szCs w:val="20"/>
        </w:rPr>
        <w:t>:</w:t>
      </w:r>
    </w:p>
    <w:p w14:paraId="02191FFA" w14:textId="77777777" w:rsidR="00AF21E6" w:rsidRPr="007532E8" w:rsidRDefault="00AF21E6" w:rsidP="00AF21E6">
      <w:pPr>
        <w:jc w:val="both"/>
        <w:rPr>
          <w:rFonts w:ascii="Verdana" w:hAnsi="Verdana"/>
          <w:sz w:val="20"/>
          <w:szCs w:val="20"/>
        </w:rPr>
      </w:pPr>
      <w:r w:rsidRPr="007532E8">
        <w:rPr>
          <w:rFonts w:ascii="Verdana" w:hAnsi="Verdana"/>
          <w:sz w:val="20"/>
          <w:szCs w:val="20"/>
        </w:rPr>
        <w:t>Las personas que integren la Comisión de Seguimiento podrán ser sustituidas por</w:t>
      </w:r>
    </w:p>
    <w:p w14:paraId="18EC7E4F" w14:textId="77777777" w:rsidR="00AF21E6" w:rsidRPr="007532E8" w:rsidRDefault="00AF21E6" w:rsidP="00AF21E6">
      <w:pPr>
        <w:jc w:val="both"/>
        <w:rPr>
          <w:rFonts w:ascii="Verdana" w:hAnsi="Verdana"/>
          <w:sz w:val="20"/>
          <w:szCs w:val="20"/>
        </w:rPr>
      </w:pPr>
      <w:r w:rsidRPr="007532E8">
        <w:rPr>
          <w:rFonts w:ascii="Verdana" w:hAnsi="Verdana"/>
          <w:sz w:val="20"/>
          <w:szCs w:val="20"/>
        </w:rPr>
        <w:t>otras en los siguientes casos:</w:t>
      </w:r>
    </w:p>
    <w:p w14:paraId="43B650ED" w14:textId="77777777" w:rsidR="00AF21E6" w:rsidRPr="007532E8" w:rsidRDefault="00AF21E6" w:rsidP="00AF21E6">
      <w:pPr>
        <w:jc w:val="both"/>
        <w:rPr>
          <w:rFonts w:ascii="Verdana" w:hAnsi="Verdana"/>
          <w:sz w:val="20"/>
          <w:szCs w:val="20"/>
        </w:rPr>
      </w:pPr>
      <w:r w:rsidRPr="007532E8">
        <w:rPr>
          <w:rFonts w:ascii="Verdana" w:hAnsi="Verdana"/>
          <w:sz w:val="20"/>
          <w:szCs w:val="20"/>
        </w:rPr>
        <w:t>- Una vez exceda el periodo previsto para la implementación del Plan de Igualdad.</w:t>
      </w:r>
    </w:p>
    <w:p w14:paraId="444B75BB" w14:textId="77777777" w:rsidR="00AF21E6" w:rsidRPr="007532E8" w:rsidRDefault="00AF21E6" w:rsidP="00AF21E6">
      <w:pPr>
        <w:jc w:val="both"/>
        <w:rPr>
          <w:rFonts w:ascii="Verdana" w:hAnsi="Verdana"/>
          <w:sz w:val="20"/>
          <w:szCs w:val="20"/>
        </w:rPr>
      </w:pPr>
      <w:r w:rsidRPr="007532E8">
        <w:rPr>
          <w:rFonts w:ascii="Verdana" w:hAnsi="Verdana"/>
          <w:sz w:val="20"/>
          <w:szCs w:val="20"/>
        </w:rPr>
        <w:t>- En el caso de que alguna persona desee renunciar a su pertenencia a la Comisión.</w:t>
      </w:r>
    </w:p>
    <w:p w14:paraId="1DF05469" w14:textId="77777777" w:rsidR="00AF21E6" w:rsidRPr="007532E8" w:rsidRDefault="00AF21E6" w:rsidP="00AF21E6">
      <w:pPr>
        <w:jc w:val="both"/>
        <w:rPr>
          <w:rFonts w:ascii="Verdana" w:hAnsi="Verdana"/>
          <w:sz w:val="20"/>
          <w:szCs w:val="20"/>
        </w:rPr>
      </w:pPr>
      <w:r w:rsidRPr="007532E8">
        <w:rPr>
          <w:rFonts w:ascii="Verdana" w:hAnsi="Verdana"/>
          <w:sz w:val="20"/>
          <w:szCs w:val="20"/>
        </w:rPr>
        <w:t>- En el caso de que alguna persona, por los motivos que fuera, abandone la empresa.</w:t>
      </w:r>
    </w:p>
    <w:p w14:paraId="4D5A7660" w14:textId="7D21F922" w:rsidR="00AF21E6" w:rsidRPr="007532E8" w:rsidRDefault="00AF21E6" w:rsidP="00AF21E6">
      <w:pPr>
        <w:jc w:val="both"/>
        <w:rPr>
          <w:rFonts w:ascii="Verdana" w:hAnsi="Verdana"/>
          <w:sz w:val="20"/>
          <w:szCs w:val="20"/>
        </w:rPr>
      </w:pPr>
      <w:r w:rsidRPr="007532E8">
        <w:rPr>
          <w:rFonts w:ascii="Verdana" w:hAnsi="Verdana"/>
          <w:sz w:val="20"/>
          <w:szCs w:val="20"/>
        </w:rPr>
        <w:t>- En el caso de bajas de larga duración, excedencias o cualquier otra situación prevista con una duración mayor a un año, y que impida el normal funcionamiento de la Comisión.</w:t>
      </w:r>
    </w:p>
    <w:p w14:paraId="0E982A77" w14:textId="39A42AE8" w:rsidR="00AF21E6" w:rsidRPr="007532E8" w:rsidRDefault="00AF21E6" w:rsidP="00AF21E6">
      <w:pPr>
        <w:jc w:val="both"/>
        <w:rPr>
          <w:rFonts w:ascii="Verdana" w:hAnsi="Verdana"/>
          <w:sz w:val="20"/>
          <w:szCs w:val="20"/>
        </w:rPr>
      </w:pPr>
      <w:r w:rsidRPr="007532E8">
        <w:rPr>
          <w:rFonts w:ascii="Verdana" w:hAnsi="Verdana"/>
          <w:sz w:val="20"/>
          <w:szCs w:val="20"/>
        </w:rPr>
        <w:t>El procedimiento será comunicarlo a la Comisión de Seguimiento, que serán las personas encargadas de sustituir a esa persona, ya sea de la parte empresarial o de la parte social, según corresponda. En cualquier caso, ambas partes son legítimas para incorporar a la persona que consideren oportuna.</w:t>
      </w:r>
    </w:p>
    <w:p w14:paraId="7EA1D4BE" w14:textId="4BF779B8" w:rsidR="00AF21E6" w:rsidRPr="007532E8" w:rsidRDefault="00AF21E6" w:rsidP="00AF21E6">
      <w:pPr>
        <w:jc w:val="both"/>
        <w:rPr>
          <w:rFonts w:ascii="Verdana" w:hAnsi="Verdana"/>
          <w:sz w:val="20"/>
          <w:szCs w:val="20"/>
        </w:rPr>
      </w:pPr>
      <w:r w:rsidRPr="007532E8">
        <w:rPr>
          <w:rFonts w:ascii="Verdana" w:hAnsi="Verdana"/>
          <w:b/>
          <w:bCs/>
          <w:sz w:val="20"/>
          <w:szCs w:val="20"/>
        </w:rPr>
        <w:t>Funciones de la Comisión de seguimiento</w:t>
      </w:r>
      <w:r w:rsidRPr="007532E8">
        <w:rPr>
          <w:rFonts w:ascii="Verdana" w:hAnsi="Verdana"/>
          <w:sz w:val="20"/>
          <w:szCs w:val="20"/>
        </w:rPr>
        <w:t>:</w:t>
      </w:r>
    </w:p>
    <w:p w14:paraId="216B8219" w14:textId="77777777" w:rsidR="00AF21E6" w:rsidRPr="007532E8" w:rsidRDefault="00AF21E6" w:rsidP="00AF21E6">
      <w:pPr>
        <w:jc w:val="both"/>
        <w:rPr>
          <w:rFonts w:ascii="Verdana" w:hAnsi="Verdana"/>
          <w:sz w:val="20"/>
          <w:szCs w:val="20"/>
        </w:rPr>
      </w:pPr>
      <w:r w:rsidRPr="007532E8">
        <w:rPr>
          <w:rFonts w:ascii="Verdana" w:hAnsi="Verdana"/>
          <w:sz w:val="20"/>
          <w:szCs w:val="20"/>
        </w:rPr>
        <w:t>Entre otras, la Comisión de Seguimiento tendrá las siguientes funciones:</w:t>
      </w:r>
    </w:p>
    <w:p w14:paraId="346AC356" w14:textId="77777777" w:rsidR="00AF21E6" w:rsidRPr="007532E8" w:rsidRDefault="00AF21E6" w:rsidP="00AF21E6">
      <w:pPr>
        <w:jc w:val="both"/>
        <w:rPr>
          <w:rFonts w:ascii="Verdana" w:hAnsi="Verdana"/>
          <w:sz w:val="20"/>
          <w:szCs w:val="20"/>
        </w:rPr>
      </w:pPr>
      <w:r w:rsidRPr="007532E8">
        <w:rPr>
          <w:rFonts w:ascii="Verdana" w:hAnsi="Verdana"/>
          <w:sz w:val="20"/>
          <w:szCs w:val="20"/>
        </w:rPr>
        <w:t>- Promover el principio de igualdad y no discriminación.</w:t>
      </w:r>
    </w:p>
    <w:p w14:paraId="3C4A5AEA" w14:textId="39E574A5" w:rsidR="00AF21E6" w:rsidRPr="007532E8" w:rsidRDefault="00AF21E6" w:rsidP="00AF21E6">
      <w:pPr>
        <w:jc w:val="both"/>
        <w:rPr>
          <w:rFonts w:ascii="Verdana" w:hAnsi="Verdana"/>
          <w:sz w:val="20"/>
          <w:szCs w:val="20"/>
        </w:rPr>
      </w:pPr>
      <w:r w:rsidRPr="007532E8">
        <w:rPr>
          <w:rFonts w:ascii="Verdana" w:hAnsi="Verdana"/>
          <w:sz w:val="20"/>
          <w:szCs w:val="20"/>
        </w:rPr>
        <w:t>- Definir plazos de ejecución de las acciones y medidas positivas a tomar, por medio de los</w:t>
      </w:r>
      <w:r w:rsidR="00564B3E">
        <w:rPr>
          <w:rFonts w:ascii="Verdana" w:hAnsi="Verdana"/>
          <w:sz w:val="20"/>
          <w:szCs w:val="20"/>
        </w:rPr>
        <w:t xml:space="preserve"> </w:t>
      </w:r>
      <w:r w:rsidRPr="007532E8">
        <w:rPr>
          <w:rFonts w:ascii="Verdana" w:hAnsi="Verdana"/>
          <w:sz w:val="20"/>
          <w:szCs w:val="20"/>
        </w:rPr>
        <w:t>cronogramas y los indicadores que permitan evaluar la eficacia de estas medidas.</w:t>
      </w:r>
    </w:p>
    <w:p w14:paraId="773B587C" w14:textId="48F0C145" w:rsidR="00AF21E6" w:rsidRPr="007532E8" w:rsidRDefault="00AF21E6" w:rsidP="00AF21E6">
      <w:pPr>
        <w:jc w:val="both"/>
        <w:rPr>
          <w:rFonts w:ascii="Verdana" w:hAnsi="Verdana"/>
          <w:sz w:val="20"/>
          <w:szCs w:val="20"/>
        </w:rPr>
      </w:pPr>
      <w:r w:rsidRPr="007532E8">
        <w:rPr>
          <w:rFonts w:ascii="Verdana" w:hAnsi="Verdana"/>
          <w:sz w:val="20"/>
          <w:szCs w:val="20"/>
        </w:rPr>
        <w:t>- Acordar con la dirección de la empresa el establecimiento y puesta en marcha de medidas</w:t>
      </w:r>
      <w:r w:rsidR="00833BD3">
        <w:rPr>
          <w:rFonts w:ascii="Verdana" w:hAnsi="Verdana"/>
          <w:sz w:val="20"/>
          <w:szCs w:val="20"/>
        </w:rPr>
        <w:t xml:space="preserve"> </w:t>
      </w:r>
      <w:r w:rsidRPr="007532E8">
        <w:rPr>
          <w:rFonts w:ascii="Verdana" w:hAnsi="Verdana"/>
          <w:sz w:val="20"/>
          <w:szCs w:val="20"/>
        </w:rPr>
        <w:t>de conciliación y corresponsabilidad</w:t>
      </w:r>
    </w:p>
    <w:p w14:paraId="5C725F61" w14:textId="2B173409" w:rsidR="00AF21E6" w:rsidRPr="007532E8" w:rsidRDefault="00AF21E6" w:rsidP="00AF21E6">
      <w:pPr>
        <w:jc w:val="both"/>
        <w:rPr>
          <w:rFonts w:ascii="Verdana" w:hAnsi="Verdana"/>
          <w:sz w:val="20"/>
          <w:szCs w:val="20"/>
        </w:rPr>
      </w:pPr>
      <w:r w:rsidRPr="007532E8">
        <w:rPr>
          <w:rFonts w:ascii="Verdana" w:hAnsi="Verdana"/>
          <w:sz w:val="20"/>
          <w:szCs w:val="20"/>
        </w:rPr>
        <w:t>- Conocer las denuncias que tengan lugar sobre temas de acoso en cualquiera de sus formas, así como promover el establecimiento de medidas que eviten cualquier tipo de situación de acoso, tales como la elaboración y difusión de códigos de buenas prácticas, la</w:t>
      </w:r>
      <w:r w:rsidR="00DA33E6" w:rsidRPr="007532E8">
        <w:rPr>
          <w:rFonts w:ascii="Verdana" w:hAnsi="Verdana"/>
          <w:sz w:val="20"/>
          <w:szCs w:val="20"/>
        </w:rPr>
        <w:t xml:space="preserve"> </w:t>
      </w:r>
      <w:r w:rsidRPr="007532E8">
        <w:rPr>
          <w:rFonts w:ascii="Verdana" w:hAnsi="Verdana"/>
          <w:sz w:val="20"/>
          <w:szCs w:val="20"/>
        </w:rPr>
        <w:t>realización de campañas informativas o acciones formativas.</w:t>
      </w:r>
    </w:p>
    <w:p w14:paraId="5C13B9F7" w14:textId="762091AA" w:rsidR="00AF21E6" w:rsidRPr="007532E8" w:rsidRDefault="00AF21E6" w:rsidP="00AF21E6">
      <w:pPr>
        <w:jc w:val="both"/>
        <w:rPr>
          <w:rFonts w:ascii="Verdana" w:hAnsi="Verdana"/>
          <w:sz w:val="20"/>
          <w:szCs w:val="20"/>
        </w:rPr>
      </w:pPr>
      <w:r w:rsidRPr="007532E8">
        <w:rPr>
          <w:rFonts w:ascii="Verdana" w:hAnsi="Verdana"/>
          <w:sz w:val="20"/>
          <w:szCs w:val="20"/>
        </w:rPr>
        <w:t>- Seguimiento, tanto de la aplicación de las medidas que se establezcan para fomentar la</w:t>
      </w:r>
      <w:r w:rsidR="00DA33E6" w:rsidRPr="007532E8">
        <w:rPr>
          <w:rFonts w:ascii="Verdana" w:hAnsi="Verdana"/>
          <w:sz w:val="20"/>
          <w:szCs w:val="20"/>
        </w:rPr>
        <w:t xml:space="preserve"> </w:t>
      </w:r>
      <w:r w:rsidRPr="007532E8">
        <w:rPr>
          <w:rFonts w:ascii="Verdana" w:hAnsi="Verdana"/>
          <w:sz w:val="20"/>
          <w:szCs w:val="20"/>
        </w:rPr>
        <w:t>igualdad, como del cumplimiento y desarrollo de este Plan de Igualdad</w:t>
      </w:r>
      <w:r w:rsidR="005B2A04" w:rsidRPr="007532E8">
        <w:rPr>
          <w:rFonts w:ascii="Verdana" w:hAnsi="Verdana"/>
          <w:sz w:val="20"/>
          <w:szCs w:val="20"/>
        </w:rPr>
        <w:t>.</w:t>
      </w:r>
    </w:p>
    <w:p w14:paraId="490D4F72" w14:textId="77777777" w:rsidR="00AF21E6" w:rsidRPr="007532E8" w:rsidRDefault="00AF21E6" w:rsidP="00AF21E6">
      <w:pPr>
        <w:jc w:val="both"/>
        <w:rPr>
          <w:rFonts w:ascii="Verdana" w:hAnsi="Verdana"/>
          <w:sz w:val="20"/>
          <w:szCs w:val="20"/>
        </w:rPr>
      </w:pPr>
      <w:r w:rsidRPr="007532E8">
        <w:rPr>
          <w:rFonts w:ascii="Verdana" w:hAnsi="Verdana"/>
          <w:sz w:val="20"/>
          <w:szCs w:val="20"/>
        </w:rPr>
        <w:t>- Promover acciones formativas y de sensibilización como Jornadas sobre Igualdad.</w:t>
      </w:r>
    </w:p>
    <w:p w14:paraId="21F6A547" w14:textId="4F308382" w:rsidR="00A43C32" w:rsidRPr="007532E8" w:rsidRDefault="00AF21E6" w:rsidP="00AF21E6">
      <w:pPr>
        <w:jc w:val="both"/>
        <w:rPr>
          <w:rFonts w:ascii="Verdana" w:hAnsi="Verdana"/>
          <w:sz w:val="20"/>
          <w:szCs w:val="20"/>
        </w:rPr>
      </w:pPr>
      <w:r w:rsidRPr="007532E8">
        <w:rPr>
          <w:rFonts w:ascii="Verdana" w:hAnsi="Verdana"/>
          <w:sz w:val="20"/>
          <w:szCs w:val="20"/>
        </w:rPr>
        <w:t>- Elaborar anualmente un informe de evaluación del Plan de Igualdad que reflejará el grado</w:t>
      </w:r>
      <w:r w:rsidR="00833BD3">
        <w:rPr>
          <w:rFonts w:ascii="Verdana" w:hAnsi="Verdana"/>
          <w:sz w:val="20"/>
          <w:szCs w:val="20"/>
        </w:rPr>
        <w:t xml:space="preserve"> </w:t>
      </w:r>
      <w:r w:rsidRPr="007532E8">
        <w:rPr>
          <w:rFonts w:ascii="Verdana" w:hAnsi="Verdana"/>
          <w:sz w:val="20"/>
          <w:szCs w:val="20"/>
        </w:rPr>
        <w:t>de consecución de los objetivos establecidos y el de aplicación de cada una de medidas.</w:t>
      </w:r>
      <w:r w:rsidR="00A43C32" w:rsidRPr="007532E8">
        <w:rPr>
          <w:rFonts w:ascii="Verdana" w:hAnsi="Verdana"/>
          <w:sz w:val="20"/>
          <w:szCs w:val="20"/>
        </w:rPr>
        <w:t xml:space="preserve"> </w:t>
      </w:r>
    </w:p>
    <w:p w14:paraId="7185D76C" w14:textId="0A6363C1" w:rsidR="00AF21E6" w:rsidRPr="007532E8" w:rsidRDefault="00AF21E6" w:rsidP="00AF21E6">
      <w:pPr>
        <w:jc w:val="both"/>
        <w:rPr>
          <w:rFonts w:ascii="Verdana" w:hAnsi="Verdana"/>
          <w:sz w:val="20"/>
          <w:szCs w:val="20"/>
        </w:rPr>
      </w:pPr>
      <w:r w:rsidRPr="007532E8">
        <w:rPr>
          <w:rFonts w:ascii="Verdana" w:hAnsi="Verdana"/>
          <w:sz w:val="20"/>
          <w:szCs w:val="20"/>
        </w:rPr>
        <w:t>- Resolución de los conflictos surgidos de la interpretación de lo recogido en el Plan de Igualdad.</w:t>
      </w:r>
    </w:p>
    <w:p w14:paraId="1386CC5D" w14:textId="48F3C33F" w:rsidR="00FD4136" w:rsidRPr="007532E8" w:rsidRDefault="00AF21E6" w:rsidP="00AF21E6">
      <w:pPr>
        <w:jc w:val="both"/>
        <w:rPr>
          <w:rFonts w:ascii="Verdana" w:hAnsi="Verdana"/>
          <w:sz w:val="20"/>
          <w:szCs w:val="20"/>
        </w:rPr>
      </w:pPr>
      <w:r w:rsidRPr="007532E8">
        <w:rPr>
          <w:rFonts w:ascii="Verdana" w:hAnsi="Verdana"/>
          <w:sz w:val="20"/>
          <w:szCs w:val="20"/>
        </w:rPr>
        <w:t xml:space="preserve">- </w:t>
      </w:r>
      <w:r w:rsidR="00207303" w:rsidRPr="007532E8">
        <w:rPr>
          <w:rFonts w:ascii="Verdana" w:hAnsi="Verdana"/>
          <w:sz w:val="20"/>
          <w:szCs w:val="20"/>
        </w:rPr>
        <w:t>Participación</w:t>
      </w:r>
      <w:r w:rsidRPr="007532E8">
        <w:rPr>
          <w:rFonts w:ascii="Verdana" w:hAnsi="Verdana"/>
          <w:sz w:val="20"/>
          <w:szCs w:val="20"/>
        </w:rPr>
        <w:t xml:space="preserve"> en la elaboración de procedimientos y materiales relacionados con</w:t>
      </w:r>
      <w:r w:rsidR="00FD4136">
        <w:rPr>
          <w:rFonts w:ascii="Verdana" w:hAnsi="Verdana"/>
          <w:sz w:val="20"/>
          <w:szCs w:val="20"/>
        </w:rPr>
        <w:t xml:space="preserve"> </w:t>
      </w:r>
      <w:r w:rsidRPr="007532E8">
        <w:rPr>
          <w:rFonts w:ascii="Verdana" w:hAnsi="Verdana"/>
          <w:sz w:val="20"/>
          <w:szCs w:val="20"/>
        </w:rPr>
        <w:t>el Plan.</w:t>
      </w:r>
    </w:p>
    <w:p w14:paraId="7E9AAF5A" w14:textId="77777777" w:rsidR="00AF21E6" w:rsidRDefault="00AF21E6" w:rsidP="00AF21E6">
      <w:pPr>
        <w:jc w:val="both"/>
        <w:rPr>
          <w:rFonts w:ascii="Verdana" w:hAnsi="Verdana"/>
          <w:sz w:val="20"/>
          <w:szCs w:val="20"/>
        </w:rPr>
      </w:pPr>
      <w:r w:rsidRPr="007532E8">
        <w:rPr>
          <w:rFonts w:ascii="Verdana" w:hAnsi="Verdana"/>
          <w:sz w:val="20"/>
          <w:szCs w:val="20"/>
        </w:rPr>
        <w:t>- Realizar la difusión del Plan y de sus avances al conjunto de la plantilla.</w:t>
      </w:r>
    </w:p>
    <w:p w14:paraId="7E141D2B" w14:textId="77777777" w:rsidR="00FD4136" w:rsidRPr="007532E8" w:rsidRDefault="00FD4136" w:rsidP="00AF21E6">
      <w:pPr>
        <w:jc w:val="both"/>
        <w:rPr>
          <w:rFonts w:ascii="Verdana" w:hAnsi="Verdana"/>
          <w:sz w:val="20"/>
          <w:szCs w:val="20"/>
        </w:rPr>
      </w:pPr>
    </w:p>
    <w:p w14:paraId="0F460E41" w14:textId="0076C79C" w:rsidR="00AF21E6" w:rsidRPr="007532E8" w:rsidRDefault="00AF21E6" w:rsidP="00AF21E6">
      <w:pPr>
        <w:jc w:val="both"/>
        <w:rPr>
          <w:rFonts w:ascii="Verdana" w:hAnsi="Verdana"/>
          <w:b/>
          <w:bCs/>
          <w:sz w:val="20"/>
          <w:szCs w:val="20"/>
        </w:rPr>
      </w:pPr>
      <w:r w:rsidRPr="007532E8">
        <w:rPr>
          <w:rFonts w:ascii="Verdana" w:hAnsi="Verdana"/>
          <w:b/>
          <w:bCs/>
          <w:sz w:val="20"/>
          <w:szCs w:val="20"/>
        </w:rPr>
        <w:t xml:space="preserve"> Funcionamiento de la Comisión de seguimiento:</w:t>
      </w:r>
    </w:p>
    <w:p w14:paraId="0D9D7F26" w14:textId="1E616D7D" w:rsidR="00AF21E6" w:rsidRPr="007532E8" w:rsidRDefault="00AF21E6" w:rsidP="00AF21E6">
      <w:pPr>
        <w:jc w:val="both"/>
        <w:rPr>
          <w:rFonts w:ascii="Verdana" w:hAnsi="Verdana"/>
          <w:sz w:val="20"/>
          <w:szCs w:val="20"/>
        </w:rPr>
      </w:pPr>
      <w:r w:rsidRPr="007532E8">
        <w:rPr>
          <w:rFonts w:ascii="Verdana" w:hAnsi="Verdana"/>
          <w:sz w:val="20"/>
          <w:szCs w:val="20"/>
        </w:rPr>
        <w:t xml:space="preserve">Una vez elaborado el Plan de Igualdad, la Comisión de seguimiento se reunirá de forma ordinaria </w:t>
      </w:r>
      <w:r w:rsidR="00B87A3D">
        <w:rPr>
          <w:rFonts w:ascii="Verdana" w:hAnsi="Verdana"/>
          <w:sz w:val="20"/>
          <w:szCs w:val="20"/>
        </w:rPr>
        <w:t xml:space="preserve">una </w:t>
      </w:r>
      <w:r w:rsidR="00207303" w:rsidRPr="007532E8">
        <w:rPr>
          <w:rFonts w:ascii="Verdana" w:hAnsi="Verdana"/>
          <w:sz w:val="20"/>
          <w:szCs w:val="20"/>
        </w:rPr>
        <w:t>vez</w:t>
      </w:r>
      <w:r w:rsidRPr="007532E8">
        <w:rPr>
          <w:rFonts w:ascii="Verdana" w:hAnsi="Verdana"/>
          <w:sz w:val="20"/>
          <w:szCs w:val="20"/>
        </w:rPr>
        <w:t xml:space="preserve"> al año, de forma </w:t>
      </w:r>
      <w:r w:rsidR="00DA33E6" w:rsidRPr="007532E8">
        <w:rPr>
          <w:rFonts w:ascii="Verdana" w:hAnsi="Verdana"/>
          <w:sz w:val="20"/>
          <w:szCs w:val="20"/>
        </w:rPr>
        <w:t>ANUAL</w:t>
      </w:r>
      <w:r w:rsidR="00630AEB">
        <w:rPr>
          <w:rFonts w:ascii="Verdana" w:hAnsi="Verdana"/>
          <w:sz w:val="20"/>
          <w:szCs w:val="20"/>
        </w:rPr>
        <w:t xml:space="preserve">, de forma presencial. </w:t>
      </w:r>
    </w:p>
    <w:p w14:paraId="3A26A1A2" w14:textId="1AB22988" w:rsidR="00AF21E6" w:rsidRPr="00B87A3D" w:rsidRDefault="00AF21E6" w:rsidP="00AF21E6">
      <w:pPr>
        <w:jc w:val="both"/>
        <w:rPr>
          <w:rFonts w:ascii="Verdana" w:hAnsi="Verdana"/>
          <w:color w:val="FF0000"/>
          <w:sz w:val="20"/>
          <w:szCs w:val="20"/>
        </w:rPr>
      </w:pPr>
      <w:r w:rsidRPr="007532E8">
        <w:rPr>
          <w:rFonts w:ascii="Verdana" w:hAnsi="Verdana"/>
          <w:sz w:val="20"/>
          <w:szCs w:val="20"/>
        </w:rPr>
        <w:t>Las reuniones serán convocadas por la persona responsable de la implantación del plan de</w:t>
      </w:r>
      <w:r w:rsidR="00DA33E6" w:rsidRPr="007532E8">
        <w:rPr>
          <w:rFonts w:ascii="Verdana" w:hAnsi="Verdana"/>
          <w:sz w:val="20"/>
          <w:szCs w:val="20"/>
        </w:rPr>
        <w:t xml:space="preserve"> </w:t>
      </w:r>
      <w:r w:rsidRPr="007532E8">
        <w:rPr>
          <w:rFonts w:ascii="Verdana" w:hAnsi="Verdana"/>
          <w:sz w:val="20"/>
          <w:szCs w:val="20"/>
        </w:rPr>
        <w:t>igualdad, quien deberá elaborar el orden del día de las reuniones y levantar acta de los comentarios realizados por cualquiera de las partes y de los acuerdos adoptados. Las convocatorias a las reuniones ordinarias se realizarán con una antelación</w:t>
      </w:r>
      <w:r w:rsidR="00DA33E6" w:rsidRPr="007532E8">
        <w:rPr>
          <w:rFonts w:ascii="Verdana" w:hAnsi="Verdana"/>
          <w:sz w:val="20"/>
          <w:szCs w:val="20"/>
        </w:rPr>
        <w:t xml:space="preserve"> </w:t>
      </w:r>
      <w:r w:rsidRPr="007532E8">
        <w:rPr>
          <w:rFonts w:ascii="Verdana" w:hAnsi="Verdana"/>
          <w:sz w:val="20"/>
          <w:szCs w:val="20"/>
        </w:rPr>
        <w:t xml:space="preserve">mínima </w:t>
      </w:r>
      <w:r w:rsidR="00630AEB" w:rsidRPr="00B87A3D">
        <w:rPr>
          <w:rFonts w:ascii="Verdana" w:hAnsi="Verdana"/>
          <w:sz w:val="20"/>
          <w:szCs w:val="20"/>
        </w:rPr>
        <w:t>15</w:t>
      </w:r>
      <w:r w:rsidR="00D629DE" w:rsidRPr="00B87A3D">
        <w:rPr>
          <w:rFonts w:ascii="Verdana" w:hAnsi="Verdana"/>
          <w:sz w:val="20"/>
          <w:szCs w:val="20"/>
        </w:rPr>
        <w:t xml:space="preserve"> </w:t>
      </w:r>
      <w:r w:rsidR="00630AEB" w:rsidRPr="00B87A3D">
        <w:rPr>
          <w:rFonts w:ascii="Verdana" w:hAnsi="Verdana"/>
          <w:sz w:val="20"/>
          <w:szCs w:val="20"/>
        </w:rPr>
        <w:t>días</w:t>
      </w:r>
    </w:p>
    <w:p w14:paraId="0D9FA966" w14:textId="7E2AA9AB" w:rsidR="00AF21E6" w:rsidRPr="007532E8" w:rsidRDefault="00AF21E6" w:rsidP="00AF21E6">
      <w:pPr>
        <w:jc w:val="both"/>
        <w:rPr>
          <w:rFonts w:ascii="Verdana" w:hAnsi="Verdana"/>
          <w:sz w:val="20"/>
          <w:szCs w:val="20"/>
        </w:rPr>
      </w:pPr>
      <w:r w:rsidRPr="007532E8">
        <w:rPr>
          <w:rFonts w:ascii="Verdana" w:hAnsi="Verdana"/>
          <w:sz w:val="20"/>
          <w:szCs w:val="20"/>
        </w:rPr>
        <w:t>Asimismo, se podrán convocar reuniones extraordinarias a solicitud de cualquiera de las</w:t>
      </w:r>
      <w:r w:rsidR="00DA33E6" w:rsidRPr="007532E8">
        <w:rPr>
          <w:rFonts w:ascii="Verdana" w:hAnsi="Verdana"/>
          <w:sz w:val="20"/>
          <w:szCs w:val="20"/>
        </w:rPr>
        <w:t xml:space="preserve"> </w:t>
      </w:r>
      <w:r w:rsidRPr="007532E8">
        <w:rPr>
          <w:rFonts w:ascii="Verdana" w:hAnsi="Verdana"/>
          <w:sz w:val="20"/>
          <w:szCs w:val="20"/>
        </w:rPr>
        <w:t>partes por el mismo procedimiento de antelación antes descrito.</w:t>
      </w:r>
    </w:p>
    <w:p w14:paraId="413278AF" w14:textId="77777777" w:rsidR="00AF21E6" w:rsidRPr="007532E8" w:rsidRDefault="00AF21E6" w:rsidP="00AF21E6">
      <w:pPr>
        <w:jc w:val="both"/>
        <w:rPr>
          <w:rFonts w:ascii="Verdana" w:hAnsi="Verdana"/>
          <w:sz w:val="20"/>
          <w:szCs w:val="20"/>
        </w:rPr>
      </w:pPr>
      <w:r w:rsidRPr="007532E8">
        <w:rPr>
          <w:rFonts w:ascii="Verdana" w:hAnsi="Verdana"/>
          <w:sz w:val="20"/>
          <w:szCs w:val="20"/>
        </w:rPr>
        <w:t>Los motivos para la convocatoria de reuniones extraordinarias serán:</w:t>
      </w:r>
    </w:p>
    <w:p w14:paraId="484CA81E" w14:textId="77777777" w:rsidR="00AF21E6" w:rsidRPr="007532E8" w:rsidRDefault="00AF21E6" w:rsidP="00AF21E6">
      <w:pPr>
        <w:jc w:val="both"/>
        <w:rPr>
          <w:rFonts w:ascii="Verdana" w:hAnsi="Verdana"/>
          <w:sz w:val="20"/>
          <w:szCs w:val="20"/>
        </w:rPr>
      </w:pPr>
      <w:r w:rsidRPr="007532E8">
        <w:rPr>
          <w:rFonts w:ascii="Verdana" w:hAnsi="Verdana"/>
          <w:sz w:val="20"/>
          <w:szCs w:val="20"/>
        </w:rPr>
        <w:t>- Conocimiento por parte de alguno de los miembros de la Comisión de situaciones de discriminación directa o indirecta.</w:t>
      </w:r>
    </w:p>
    <w:p w14:paraId="369031EA" w14:textId="5A55C530" w:rsidR="00AF21E6" w:rsidRPr="007532E8" w:rsidRDefault="00AF21E6" w:rsidP="00AF21E6">
      <w:pPr>
        <w:jc w:val="both"/>
        <w:rPr>
          <w:rFonts w:ascii="Verdana" w:hAnsi="Verdana"/>
          <w:sz w:val="20"/>
          <w:szCs w:val="20"/>
        </w:rPr>
      </w:pPr>
      <w:r w:rsidRPr="007532E8">
        <w:rPr>
          <w:rFonts w:ascii="Verdana" w:hAnsi="Verdana"/>
          <w:sz w:val="20"/>
          <w:szCs w:val="20"/>
        </w:rPr>
        <w:t>- Intención de la empresa de optar a certificaciones, subvenciones o ayudas en Materia de</w:t>
      </w:r>
      <w:r w:rsidR="00DA33E6" w:rsidRPr="007532E8">
        <w:rPr>
          <w:rFonts w:ascii="Verdana" w:hAnsi="Verdana"/>
          <w:sz w:val="20"/>
          <w:szCs w:val="20"/>
        </w:rPr>
        <w:t xml:space="preserve"> </w:t>
      </w:r>
      <w:r w:rsidRPr="007532E8">
        <w:rPr>
          <w:rFonts w:ascii="Verdana" w:hAnsi="Verdana"/>
          <w:sz w:val="20"/>
          <w:szCs w:val="20"/>
        </w:rPr>
        <w:t>igualdad.</w:t>
      </w:r>
    </w:p>
    <w:p w14:paraId="3973FA3A" w14:textId="0346C666" w:rsidR="00AF21E6" w:rsidRPr="007532E8" w:rsidRDefault="00AF21E6" w:rsidP="00AF21E6">
      <w:pPr>
        <w:jc w:val="both"/>
        <w:rPr>
          <w:rFonts w:ascii="Verdana" w:hAnsi="Verdana"/>
          <w:sz w:val="20"/>
          <w:szCs w:val="20"/>
        </w:rPr>
      </w:pPr>
      <w:r w:rsidRPr="007532E8">
        <w:rPr>
          <w:rFonts w:ascii="Verdana" w:hAnsi="Verdana"/>
          <w:sz w:val="20"/>
          <w:szCs w:val="20"/>
        </w:rPr>
        <w:t>- Reestructuraciones o cambios organizacionales que supongan una diferencia</w:t>
      </w:r>
      <w:r w:rsidR="00DA33E6" w:rsidRPr="007532E8">
        <w:rPr>
          <w:rFonts w:ascii="Verdana" w:hAnsi="Verdana"/>
          <w:sz w:val="20"/>
          <w:szCs w:val="20"/>
        </w:rPr>
        <w:t xml:space="preserve"> </w:t>
      </w:r>
      <w:r w:rsidRPr="007532E8">
        <w:rPr>
          <w:rFonts w:ascii="Verdana" w:hAnsi="Verdana"/>
          <w:sz w:val="20"/>
          <w:szCs w:val="20"/>
        </w:rPr>
        <w:t>sustancial en cuanto al número de hombres y mujeres en la plantilla, posibilidades de</w:t>
      </w:r>
      <w:r w:rsidR="00DA33E6" w:rsidRPr="007532E8">
        <w:rPr>
          <w:rFonts w:ascii="Verdana" w:hAnsi="Verdana"/>
          <w:sz w:val="20"/>
          <w:szCs w:val="20"/>
        </w:rPr>
        <w:t xml:space="preserve"> </w:t>
      </w:r>
      <w:r w:rsidRPr="007532E8">
        <w:rPr>
          <w:rFonts w:ascii="Verdana" w:hAnsi="Verdana"/>
          <w:sz w:val="20"/>
          <w:szCs w:val="20"/>
        </w:rPr>
        <w:t>ascenso o promoción o cualquier otra área recogida en las acciones del Plan de Igualdad que</w:t>
      </w:r>
      <w:r w:rsidR="00DA33E6" w:rsidRPr="007532E8">
        <w:rPr>
          <w:rFonts w:ascii="Verdana" w:hAnsi="Verdana"/>
          <w:sz w:val="20"/>
          <w:szCs w:val="20"/>
        </w:rPr>
        <w:t xml:space="preserve"> </w:t>
      </w:r>
      <w:r w:rsidRPr="007532E8">
        <w:rPr>
          <w:rFonts w:ascii="Verdana" w:hAnsi="Verdana"/>
          <w:sz w:val="20"/>
          <w:szCs w:val="20"/>
        </w:rPr>
        <w:t>pueda dar lugar a la reelaboración del diagnóstico de género y/o de las acciones del Plan de</w:t>
      </w:r>
      <w:r w:rsidR="00DA33E6" w:rsidRPr="007532E8">
        <w:rPr>
          <w:rFonts w:ascii="Verdana" w:hAnsi="Verdana"/>
          <w:sz w:val="20"/>
          <w:szCs w:val="20"/>
        </w:rPr>
        <w:t xml:space="preserve"> </w:t>
      </w:r>
      <w:r w:rsidRPr="007532E8">
        <w:rPr>
          <w:rFonts w:ascii="Verdana" w:hAnsi="Verdana"/>
          <w:sz w:val="20"/>
          <w:szCs w:val="20"/>
        </w:rPr>
        <w:t>Igualdad.</w:t>
      </w:r>
    </w:p>
    <w:p w14:paraId="282999C8" w14:textId="11E95723" w:rsidR="00AF21E6" w:rsidRPr="007532E8" w:rsidRDefault="00AF21E6" w:rsidP="00AF21E6">
      <w:pPr>
        <w:jc w:val="both"/>
        <w:rPr>
          <w:rFonts w:ascii="Verdana" w:hAnsi="Verdana"/>
          <w:sz w:val="20"/>
          <w:szCs w:val="20"/>
        </w:rPr>
      </w:pPr>
      <w:r w:rsidRPr="007532E8">
        <w:rPr>
          <w:rFonts w:ascii="Verdana" w:hAnsi="Verdana"/>
          <w:sz w:val="20"/>
          <w:szCs w:val="20"/>
        </w:rPr>
        <w:t>Y en todo caso cuando se den circunstancias excepcionales en el transcurso de la ejecución</w:t>
      </w:r>
      <w:r w:rsidR="00DA33E6" w:rsidRPr="007532E8">
        <w:rPr>
          <w:rFonts w:ascii="Verdana" w:hAnsi="Verdana"/>
          <w:sz w:val="20"/>
          <w:szCs w:val="20"/>
        </w:rPr>
        <w:t xml:space="preserve"> </w:t>
      </w:r>
      <w:r w:rsidRPr="007532E8">
        <w:rPr>
          <w:rFonts w:ascii="Verdana" w:hAnsi="Verdana"/>
          <w:sz w:val="20"/>
          <w:szCs w:val="20"/>
        </w:rPr>
        <w:t>y vigencia del Plan.</w:t>
      </w:r>
    </w:p>
    <w:p w14:paraId="5EFD6386" w14:textId="10201CFD" w:rsidR="00AF21E6" w:rsidRPr="007532E8" w:rsidRDefault="00AF21E6" w:rsidP="00AF21E6">
      <w:pPr>
        <w:jc w:val="both"/>
        <w:rPr>
          <w:rFonts w:ascii="Verdana" w:hAnsi="Verdana"/>
          <w:sz w:val="20"/>
          <w:szCs w:val="20"/>
        </w:rPr>
      </w:pPr>
      <w:r w:rsidRPr="007532E8">
        <w:rPr>
          <w:rFonts w:ascii="Verdana" w:hAnsi="Verdana"/>
          <w:b/>
          <w:bCs/>
          <w:sz w:val="20"/>
          <w:szCs w:val="20"/>
        </w:rPr>
        <w:t>Actas</w:t>
      </w:r>
      <w:r w:rsidRPr="007532E8">
        <w:rPr>
          <w:rFonts w:ascii="Verdana" w:hAnsi="Verdana"/>
          <w:sz w:val="20"/>
          <w:szCs w:val="20"/>
        </w:rPr>
        <w:t>:</w:t>
      </w:r>
    </w:p>
    <w:p w14:paraId="3CDBDE56" w14:textId="0E2F572F" w:rsidR="00AF21E6" w:rsidRPr="007532E8" w:rsidRDefault="00AF21E6" w:rsidP="00AF21E6">
      <w:pPr>
        <w:jc w:val="both"/>
        <w:rPr>
          <w:rFonts w:ascii="Verdana" w:hAnsi="Verdana"/>
          <w:sz w:val="20"/>
          <w:szCs w:val="20"/>
        </w:rPr>
      </w:pPr>
      <w:r w:rsidRPr="007532E8">
        <w:rPr>
          <w:rFonts w:ascii="Verdana" w:hAnsi="Verdana"/>
          <w:sz w:val="20"/>
          <w:szCs w:val="20"/>
        </w:rPr>
        <w:t>De cada reunión se levantará un acta, firmada por todas las personas que integran</w:t>
      </w:r>
      <w:r w:rsidR="00DA33E6" w:rsidRPr="007532E8">
        <w:rPr>
          <w:rFonts w:ascii="Verdana" w:hAnsi="Verdana"/>
          <w:sz w:val="20"/>
          <w:szCs w:val="20"/>
        </w:rPr>
        <w:t xml:space="preserve"> </w:t>
      </w:r>
      <w:r w:rsidRPr="007532E8">
        <w:rPr>
          <w:rFonts w:ascii="Verdana" w:hAnsi="Verdana"/>
          <w:sz w:val="20"/>
          <w:szCs w:val="20"/>
        </w:rPr>
        <w:t>la Comisión y en la que se hará constar el resumen de los temas tratados, acuerdos y</w:t>
      </w:r>
      <w:r w:rsidR="00DA33E6" w:rsidRPr="007532E8">
        <w:rPr>
          <w:rFonts w:ascii="Verdana" w:hAnsi="Verdana"/>
          <w:sz w:val="20"/>
          <w:szCs w:val="20"/>
        </w:rPr>
        <w:t xml:space="preserve"> </w:t>
      </w:r>
      <w:r w:rsidRPr="007532E8">
        <w:rPr>
          <w:rFonts w:ascii="Verdana" w:hAnsi="Verdana"/>
          <w:sz w:val="20"/>
          <w:szCs w:val="20"/>
        </w:rPr>
        <w:t>desacuerdos.</w:t>
      </w:r>
    </w:p>
    <w:p w14:paraId="49305701" w14:textId="2517FBDF" w:rsidR="00A43C32" w:rsidRPr="007532E8" w:rsidRDefault="00A43C32" w:rsidP="00AF21E6">
      <w:pPr>
        <w:jc w:val="both"/>
        <w:rPr>
          <w:rFonts w:ascii="Verdana" w:hAnsi="Verdana"/>
          <w:sz w:val="20"/>
          <w:szCs w:val="20"/>
        </w:rPr>
      </w:pPr>
      <w:r w:rsidRPr="007532E8">
        <w:rPr>
          <w:rFonts w:ascii="Verdana" w:hAnsi="Verdana"/>
          <w:sz w:val="20"/>
          <w:szCs w:val="20"/>
        </w:rPr>
        <w:t>Los resultados del seguimiento y sus correspondientes informes formaran partes de la evaluación el Plan.</w:t>
      </w:r>
    </w:p>
    <w:p w14:paraId="0CF78EA8" w14:textId="43986AF3" w:rsidR="00DA33E6" w:rsidRPr="007532E8" w:rsidRDefault="00AF21E6" w:rsidP="00AF21E6">
      <w:pPr>
        <w:jc w:val="both"/>
        <w:rPr>
          <w:rFonts w:ascii="Verdana" w:hAnsi="Verdana"/>
          <w:sz w:val="20"/>
          <w:szCs w:val="20"/>
        </w:rPr>
      </w:pPr>
      <w:r w:rsidRPr="007532E8">
        <w:rPr>
          <w:rFonts w:ascii="Verdana" w:hAnsi="Verdana"/>
          <w:b/>
          <w:bCs/>
          <w:sz w:val="20"/>
          <w:szCs w:val="20"/>
        </w:rPr>
        <w:t>Confidencialidad</w:t>
      </w:r>
      <w:r w:rsidRPr="007532E8">
        <w:rPr>
          <w:rFonts w:ascii="Verdana" w:hAnsi="Verdana"/>
          <w:sz w:val="20"/>
          <w:szCs w:val="20"/>
        </w:rPr>
        <w:t>:</w:t>
      </w:r>
      <w:r w:rsidR="00DA33E6" w:rsidRPr="007532E8">
        <w:rPr>
          <w:rFonts w:ascii="Verdana" w:hAnsi="Verdana"/>
          <w:sz w:val="20"/>
          <w:szCs w:val="20"/>
        </w:rPr>
        <w:t xml:space="preserve"> </w:t>
      </w:r>
    </w:p>
    <w:p w14:paraId="272292E3" w14:textId="123234C2" w:rsidR="00DA33E6" w:rsidRPr="007532E8" w:rsidRDefault="00AF21E6" w:rsidP="00AF21E6">
      <w:pPr>
        <w:jc w:val="both"/>
        <w:rPr>
          <w:rFonts w:ascii="Verdana" w:hAnsi="Verdana"/>
          <w:sz w:val="20"/>
          <w:szCs w:val="20"/>
        </w:rPr>
      </w:pPr>
      <w:r w:rsidRPr="007532E8">
        <w:rPr>
          <w:rFonts w:ascii="Verdana" w:hAnsi="Verdana"/>
          <w:sz w:val="20"/>
          <w:szCs w:val="20"/>
        </w:rPr>
        <w:t>Todas las personas componentes de la Comisión se comprometen a tratar con confidencialidad la información, datos, documentos, y/o cualquier otra información de la</w:t>
      </w:r>
      <w:r w:rsidR="00DA33E6" w:rsidRPr="007532E8">
        <w:rPr>
          <w:rFonts w:ascii="Verdana" w:hAnsi="Verdana"/>
          <w:sz w:val="20"/>
          <w:szCs w:val="20"/>
        </w:rPr>
        <w:t xml:space="preserve"> </w:t>
      </w:r>
      <w:r w:rsidRPr="007532E8">
        <w:rPr>
          <w:rFonts w:ascii="Verdana" w:hAnsi="Verdana"/>
          <w:sz w:val="20"/>
          <w:szCs w:val="20"/>
        </w:rPr>
        <w:t xml:space="preserve">que se hiciera uso en el seno de </w:t>
      </w:r>
      <w:r w:rsidR="00241D6B" w:rsidRPr="007532E8">
        <w:rPr>
          <w:rFonts w:ascii="Verdana" w:hAnsi="Verdana"/>
          <w:sz w:val="20"/>
          <w:szCs w:val="20"/>
        </w:rPr>
        <w:t>esta</w:t>
      </w:r>
      <w:r w:rsidRPr="007532E8">
        <w:rPr>
          <w:rFonts w:ascii="Verdana" w:hAnsi="Verdana"/>
          <w:sz w:val="20"/>
          <w:szCs w:val="20"/>
        </w:rPr>
        <w:t xml:space="preserve"> o les fuera entregada y que no esté recogida</w:t>
      </w:r>
      <w:r w:rsidR="00DA33E6" w:rsidRPr="007532E8">
        <w:rPr>
          <w:rFonts w:ascii="Verdana" w:hAnsi="Verdana"/>
          <w:sz w:val="20"/>
          <w:szCs w:val="20"/>
        </w:rPr>
        <w:t xml:space="preserve"> </w:t>
      </w:r>
      <w:r w:rsidRPr="007532E8">
        <w:rPr>
          <w:rFonts w:ascii="Verdana" w:hAnsi="Verdana"/>
          <w:sz w:val="20"/>
          <w:szCs w:val="20"/>
        </w:rPr>
        <w:t>en el acta.</w:t>
      </w:r>
    </w:p>
    <w:p w14:paraId="4BA77E65" w14:textId="61DAEF7E" w:rsidR="00AF21E6" w:rsidRPr="007532E8" w:rsidRDefault="00AF21E6" w:rsidP="00AF21E6">
      <w:pPr>
        <w:jc w:val="both"/>
        <w:rPr>
          <w:rFonts w:ascii="Verdana" w:hAnsi="Verdana"/>
          <w:sz w:val="20"/>
          <w:szCs w:val="20"/>
        </w:rPr>
      </w:pPr>
      <w:r w:rsidRPr="007532E8">
        <w:rPr>
          <w:rFonts w:ascii="Verdana" w:hAnsi="Verdana"/>
          <w:b/>
          <w:bCs/>
          <w:sz w:val="20"/>
          <w:szCs w:val="20"/>
        </w:rPr>
        <w:t>Medios</w:t>
      </w:r>
      <w:r w:rsidRPr="007532E8">
        <w:rPr>
          <w:rFonts w:ascii="Verdana" w:hAnsi="Verdana"/>
          <w:sz w:val="20"/>
          <w:szCs w:val="20"/>
        </w:rPr>
        <w:t>:</w:t>
      </w:r>
    </w:p>
    <w:p w14:paraId="2F66489C" w14:textId="191102EA" w:rsidR="00AF21E6" w:rsidRPr="007532E8" w:rsidRDefault="00AF21E6" w:rsidP="00AF21E6">
      <w:pPr>
        <w:jc w:val="both"/>
        <w:rPr>
          <w:rFonts w:ascii="Verdana" w:hAnsi="Verdana"/>
          <w:sz w:val="20"/>
          <w:szCs w:val="20"/>
        </w:rPr>
      </w:pPr>
      <w:r w:rsidRPr="007532E8">
        <w:rPr>
          <w:rFonts w:ascii="Verdana" w:hAnsi="Verdana"/>
          <w:sz w:val="20"/>
          <w:szCs w:val="20"/>
        </w:rPr>
        <w:t>Para el cumplimiento de las funciones encomendadas a la Comisión de Seguimiento,</w:t>
      </w:r>
      <w:r w:rsidR="00DA33E6" w:rsidRPr="007532E8">
        <w:rPr>
          <w:rFonts w:ascii="Verdana" w:hAnsi="Verdana"/>
          <w:sz w:val="20"/>
          <w:szCs w:val="20"/>
        </w:rPr>
        <w:t xml:space="preserve"> </w:t>
      </w:r>
      <w:r w:rsidRPr="007532E8">
        <w:rPr>
          <w:rFonts w:ascii="Verdana" w:hAnsi="Verdana"/>
          <w:sz w:val="20"/>
          <w:szCs w:val="20"/>
        </w:rPr>
        <w:t>la empresa se compromete a facilitar los medios necesarios, en especial:</w:t>
      </w:r>
    </w:p>
    <w:p w14:paraId="01FC56D4" w14:textId="77777777" w:rsidR="00AF21E6" w:rsidRPr="007532E8" w:rsidRDefault="00AF21E6" w:rsidP="00AF21E6">
      <w:pPr>
        <w:jc w:val="both"/>
        <w:rPr>
          <w:rFonts w:ascii="Verdana" w:hAnsi="Verdana"/>
          <w:sz w:val="20"/>
          <w:szCs w:val="20"/>
        </w:rPr>
      </w:pPr>
      <w:r w:rsidRPr="007532E8">
        <w:rPr>
          <w:rFonts w:ascii="Verdana" w:hAnsi="Verdana"/>
          <w:sz w:val="20"/>
          <w:szCs w:val="20"/>
        </w:rPr>
        <w:t>- Lugar adecuado para celebrar las reuniones.</w:t>
      </w:r>
    </w:p>
    <w:p w14:paraId="489BA170" w14:textId="77777777" w:rsidR="00AF21E6" w:rsidRPr="007532E8" w:rsidRDefault="00AF21E6" w:rsidP="00AF21E6">
      <w:pPr>
        <w:jc w:val="both"/>
        <w:rPr>
          <w:rFonts w:ascii="Verdana" w:hAnsi="Verdana"/>
          <w:sz w:val="20"/>
          <w:szCs w:val="20"/>
        </w:rPr>
      </w:pPr>
      <w:r w:rsidRPr="007532E8">
        <w:rPr>
          <w:rFonts w:ascii="Verdana" w:hAnsi="Verdana"/>
          <w:sz w:val="20"/>
          <w:szCs w:val="20"/>
        </w:rPr>
        <w:t>- Material preciso para ellas.</w:t>
      </w:r>
    </w:p>
    <w:p w14:paraId="6089B787" w14:textId="4EE19BA6" w:rsidR="00AF21E6" w:rsidRPr="007532E8" w:rsidRDefault="00AF21E6" w:rsidP="00AF21E6">
      <w:pPr>
        <w:jc w:val="both"/>
        <w:rPr>
          <w:rFonts w:ascii="Verdana" w:hAnsi="Verdana"/>
          <w:sz w:val="20"/>
          <w:szCs w:val="20"/>
        </w:rPr>
      </w:pPr>
      <w:r w:rsidRPr="007532E8">
        <w:rPr>
          <w:rFonts w:ascii="Verdana" w:hAnsi="Verdana"/>
          <w:sz w:val="20"/>
          <w:szCs w:val="20"/>
        </w:rPr>
        <w:t>- Aportar la información estadística, desagregada por sexo, establecida en los criterios</w:t>
      </w:r>
      <w:r w:rsidR="00DA33E6" w:rsidRPr="007532E8">
        <w:rPr>
          <w:rFonts w:ascii="Verdana" w:hAnsi="Verdana"/>
          <w:sz w:val="20"/>
          <w:szCs w:val="20"/>
        </w:rPr>
        <w:t xml:space="preserve"> </w:t>
      </w:r>
      <w:r w:rsidRPr="007532E8">
        <w:rPr>
          <w:rFonts w:ascii="Verdana" w:hAnsi="Verdana"/>
          <w:sz w:val="20"/>
          <w:szCs w:val="20"/>
        </w:rPr>
        <w:t>de seguimiento acordados para cada una de las medidas con la periodicidad correspondiente.</w:t>
      </w:r>
    </w:p>
    <w:bookmarkEnd w:id="18"/>
    <w:p w14:paraId="1367238D" w14:textId="372A1E80" w:rsidR="00D414A7" w:rsidRPr="007532E8" w:rsidRDefault="00D414A7" w:rsidP="00D414A7">
      <w:pPr>
        <w:pStyle w:val="LO-normal"/>
        <w:tabs>
          <w:tab w:val="left" w:pos="2622"/>
        </w:tabs>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SISTEMA DE EVALUACIÓN.</w:t>
      </w:r>
    </w:p>
    <w:p w14:paraId="65E0DE27" w14:textId="594A8648" w:rsidR="00D414A7" w:rsidRPr="007532E8" w:rsidRDefault="00D414A7" w:rsidP="00D414A7">
      <w:pPr>
        <w:rPr>
          <w:rFonts w:ascii="Verdana" w:hAnsi="Verdana"/>
          <w:sz w:val="20"/>
          <w:szCs w:val="20"/>
        </w:rPr>
      </w:pPr>
      <w:r w:rsidRPr="007532E8">
        <w:rPr>
          <w:rFonts w:ascii="Verdana" w:hAnsi="Verdana"/>
          <w:sz w:val="20"/>
          <w:szCs w:val="20"/>
        </w:rPr>
        <w:t xml:space="preserve">La evaluación es el mecanismo que permite conocer el grado de cumplimiento de los objetivos definidos y de las medidas del plan </w:t>
      </w:r>
      <w:r w:rsidR="00A74933" w:rsidRPr="007532E8">
        <w:rPr>
          <w:rFonts w:ascii="Verdana" w:hAnsi="Verdana"/>
          <w:sz w:val="20"/>
          <w:szCs w:val="20"/>
        </w:rPr>
        <w:t>ejecutadas, todo ello en relación la implantación y seguimiento del Plan de Igualdad.</w:t>
      </w:r>
    </w:p>
    <w:p w14:paraId="1B0E6B06" w14:textId="272CF59A" w:rsidR="00A74933" w:rsidRPr="007532E8" w:rsidRDefault="00A74933" w:rsidP="00D414A7">
      <w:pPr>
        <w:rPr>
          <w:rFonts w:ascii="Verdana" w:hAnsi="Verdana"/>
          <w:b/>
          <w:bCs/>
          <w:sz w:val="20"/>
          <w:szCs w:val="20"/>
        </w:rPr>
      </w:pPr>
      <w:r w:rsidRPr="007532E8">
        <w:rPr>
          <w:rFonts w:ascii="Verdana" w:hAnsi="Verdana"/>
          <w:b/>
          <w:bCs/>
          <w:sz w:val="20"/>
          <w:szCs w:val="20"/>
        </w:rPr>
        <w:t>OBJETIVOS:</w:t>
      </w:r>
    </w:p>
    <w:p w14:paraId="02D6D6A9" w14:textId="3E3D3BA8"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Conocer el grado de cumplimiento del Plan y conocer su desarrollo</w:t>
      </w:r>
    </w:p>
    <w:p w14:paraId="4E2673B2" w14:textId="70C8DF44"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Comprobar si el Plan de Igualdad ha conseguido los objetivos propuestos</w:t>
      </w:r>
    </w:p>
    <w:p w14:paraId="652A1F13" w14:textId="564D786E" w:rsidR="00A74933" w:rsidRPr="007532E8" w:rsidRDefault="00A74933" w:rsidP="00D43E30">
      <w:pPr>
        <w:pStyle w:val="Prrafodelista"/>
        <w:numPr>
          <w:ilvl w:val="0"/>
          <w:numId w:val="7"/>
        </w:numPr>
        <w:rPr>
          <w:rFonts w:ascii="Verdana" w:hAnsi="Verdana"/>
          <w:b/>
          <w:bCs/>
          <w:sz w:val="20"/>
          <w:szCs w:val="20"/>
        </w:rPr>
      </w:pPr>
      <w:r w:rsidRPr="007532E8">
        <w:rPr>
          <w:rFonts w:ascii="Verdana" w:hAnsi="Verdana"/>
          <w:sz w:val="20"/>
          <w:szCs w:val="20"/>
        </w:rPr>
        <w:t>Valorar</w:t>
      </w:r>
      <w:r w:rsidR="00D956B0" w:rsidRPr="007532E8">
        <w:rPr>
          <w:rFonts w:ascii="Verdana" w:hAnsi="Verdana"/>
          <w:sz w:val="20"/>
          <w:szCs w:val="20"/>
        </w:rPr>
        <w:t xml:space="preserve"> la adecuación de recursos, metodologías, herramientas y estrategias </w:t>
      </w:r>
      <w:r w:rsidR="00207303" w:rsidRPr="007532E8">
        <w:rPr>
          <w:rFonts w:ascii="Verdana" w:hAnsi="Verdana"/>
          <w:sz w:val="20"/>
          <w:szCs w:val="20"/>
        </w:rPr>
        <w:t>empleadas en</w:t>
      </w:r>
      <w:r w:rsidR="00D956B0" w:rsidRPr="007532E8">
        <w:rPr>
          <w:rFonts w:ascii="Verdana" w:hAnsi="Verdana"/>
          <w:sz w:val="20"/>
          <w:szCs w:val="20"/>
        </w:rPr>
        <w:t xml:space="preserve"> su implementación.</w:t>
      </w:r>
    </w:p>
    <w:p w14:paraId="3061804B" w14:textId="118D7326" w:rsidR="00D956B0" w:rsidRPr="007532E8" w:rsidRDefault="00D956B0" w:rsidP="00D43E30">
      <w:pPr>
        <w:pStyle w:val="Prrafodelista"/>
        <w:numPr>
          <w:ilvl w:val="0"/>
          <w:numId w:val="7"/>
        </w:numPr>
        <w:rPr>
          <w:rFonts w:ascii="Verdana" w:hAnsi="Verdana"/>
          <w:b/>
          <w:bCs/>
          <w:sz w:val="20"/>
          <w:szCs w:val="20"/>
        </w:rPr>
      </w:pPr>
      <w:r w:rsidRPr="007532E8">
        <w:rPr>
          <w:rFonts w:ascii="Verdana" w:hAnsi="Verdana"/>
          <w:sz w:val="20"/>
          <w:szCs w:val="20"/>
        </w:rPr>
        <w:t xml:space="preserve">Identificar áreas de mejora o nuevas necesidades que requieran la modificación de </w:t>
      </w:r>
      <w:r w:rsidR="00207303" w:rsidRPr="007532E8">
        <w:rPr>
          <w:rFonts w:ascii="Verdana" w:hAnsi="Verdana"/>
          <w:sz w:val="20"/>
          <w:szCs w:val="20"/>
        </w:rPr>
        <w:t>las medidas adoptadas</w:t>
      </w:r>
      <w:r w:rsidRPr="007532E8">
        <w:rPr>
          <w:rFonts w:ascii="Verdana" w:hAnsi="Verdana"/>
          <w:sz w:val="20"/>
          <w:szCs w:val="20"/>
        </w:rPr>
        <w:t xml:space="preserve"> o el diseño de nuevas actuaciones.</w:t>
      </w:r>
    </w:p>
    <w:p w14:paraId="576BB281" w14:textId="77777777" w:rsidR="00AF3F37" w:rsidRDefault="00AF3F37" w:rsidP="00D956B0">
      <w:pPr>
        <w:rPr>
          <w:rFonts w:ascii="Verdana" w:hAnsi="Verdana"/>
          <w:b/>
          <w:bCs/>
          <w:sz w:val="20"/>
          <w:szCs w:val="20"/>
        </w:rPr>
      </w:pPr>
    </w:p>
    <w:p w14:paraId="072797E5" w14:textId="509AA2FD" w:rsidR="00D956B0" w:rsidRPr="007532E8" w:rsidRDefault="00D956B0" w:rsidP="00D956B0">
      <w:pPr>
        <w:rPr>
          <w:rFonts w:ascii="Verdana" w:hAnsi="Verdana"/>
          <w:b/>
          <w:bCs/>
          <w:sz w:val="20"/>
          <w:szCs w:val="20"/>
        </w:rPr>
      </w:pPr>
      <w:r w:rsidRPr="007532E8">
        <w:rPr>
          <w:rFonts w:ascii="Verdana" w:hAnsi="Verdana"/>
          <w:b/>
          <w:bCs/>
          <w:sz w:val="20"/>
          <w:szCs w:val="20"/>
        </w:rPr>
        <w:t>PERSONAS Y ÓRGANOS QUE INTERVIENEN</w:t>
      </w:r>
    </w:p>
    <w:p w14:paraId="544D67AB" w14:textId="600BDF58" w:rsidR="00D956B0" w:rsidRPr="007532E8" w:rsidRDefault="00D956B0" w:rsidP="00D956B0">
      <w:pPr>
        <w:rPr>
          <w:rFonts w:ascii="Verdana" w:hAnsi="Verdana"/>
          <w:b/>
          <w:bCs/>
          <w:sz w:val="20"/>
          <w:szCs w:val="20"/>
        </w:rPr>
      </w:pPr>
      <w:r w:rsidRPr="007532E8">
        <w:rPr>
          <w:rFonts w:ascii="Verdana" w:hAnsi="Verdana"/>
          <w:b/>
          <w:bCs/>
          <w:noProof/>
          <w:sz w:val="20"/>
          <w:szCs w:val="20"/>
        </w:rPr>
        <w:drawing>
          <wp:inline distT="0" distB="0" distL="0" distR="0" wp14:anchorId="428419D8" wp14:editId="1B6AEF74">
            <wp:extent cx="5400040" cy="3150235"/>
            <wp:effectExtent l="0" t="0" r="10160" b="12065"/>
            <wp:docPr id="10" name="Diagrama 10"/>
            <wp:cNvGraphicFramePr/>
            <a:graphic xmlns:a="http://schemas.openxmlformats.org/drawingml/2006/main">
              <a:graphicData uri="http://schemas.openxmlformats.org/drawingml/2006/diagram">
                <dgm:relIds xmlns:dgm="http://schemas.openxmlformats.org/drawingml/2006/diagram" r:dm="rId58" r:lo="rId59" r:qs="rId60" r:cs="rId61"/>
              </a:graphicData>
            </a:graphic>
          </wp:inline>
        </w:drawing>
      </w:r>
    </w:p>
    <w:p w14:paraId="4CDA6745" w14:textId="676915C9" w:rsidR="00A74933" w:rsidRPr="007532E8" w:rsidRDefault="00A74933" w:rsidP="00D414A7">
      <w:pPr>
        <w:rPr>
          <w:rFonts w:ascii="Verdana" w:hAnsi="Verdana"/>
          <w:b/>
          <w:bCs/>
          <w:sz w:val="20"/>
          <w:szCs w:val="20"/>
        </w:rPr>
      </w:pPr>
    </w:p>
    <w:p w14:paraId="4575A360" w14:textId="5490AAF6" w:rsidR="00D956B0" w:rsidRPr="007532E8" w:rsidRDefault="00D956B0" w:rsidP="00D414A7">
      <w:pPr>
        <w:rPr>
          <w:rFonts w:ascii="Verdana" w:hAnsi="Verdana"/>
          <w:sz w:val="20"/>
          <w:szCs w:val="20"/>
        </w:rPr>
      </w:pPr>
      <w:r w:rsidRPr="007532E8">
        <w:rPr>
          <w:rFonts w:ascii="Verdana" w:hAnsi="Verdana"/>
          <w:sz w:val="20"/>
          <w:szCs w:val="20"/>
        </w:rPr>
        <w:t>A través e informes y cuestionarios, las personas y órganos interv</w:t>
      </w:r>
      <w:r w:rsidR="00B85252" w:rsidRPr="007532E8">
        <w:rPr>
          <w:rFonts w:ascii="Verdana" w:hAnsi="Verdana"/>
          <w:sz w:val="20"/>
          <w:szCs w:val="20"/>
        </w:rPr>
        <w:t>inientes realizarán la evaluación del Plan de Igualdad.</w:t>
      </w:r>
    </w:p>
    <w:p w14:paraId="7A5C3160" w14:textId="77777777" w:rsidR="001E1969" w:rsidRDefault="001E1969" w:rsidP="00D414A7">
      <w:pPr>
        <w:rPr>
          <w:rFonts w:ascii="Verdana" w:hAnsi="Verdana"/>
          <w:b/>
          <w:bCs/>
          <w:sz w:val="20"/>
          <w:szCs w:val="20"/>
        </w:rPr>
      </w:pPr>
    </w:p>
    <w:p w14:paraId="4CFB9501" w14:textId="10A08D5F" w:rsidR="00B85252" w:rsidRPr="007532E8" w:rsidRDefault="00B85252" w:rsidP="00D414A7">
      <w:pPr>
        <w:rPr>
          <w:rFonts w:ascii="Verdana" w:hAnsi="Verdana"/>
          <w:b/>
          <w:bCs/>
          <w:sz w:val="20"/>
          <w:szCs w:val="20"/>
        </w:rPr>
      </w:pPr>
      <w:r w:rsidRPr="007532E8">
        <w:rPr>
          <w:rFonts w:ascii="Verdana" w:hAnsi="Verdana"/>
          <w:b/>
          <w:bCs/>
          <w:sz w:val="20"/>
          <w:szCs w:val="20"/>
        </w:rPr>
        <w:t>DIMENSIONES DE LA EVALUACIÓN</w:t>
      </w:r>
    </w:p>
    <w:p w14:paraId="5EB87633" w14:textId="69EE6039" w:rsidR="00B85252" w:rsidRPr="007532E8" w:rsidRDefault="00B85252" w:rsidP="00D414A7">
      <w:pPr>
        <w:rPr>
          <w:rFonts w:ascii="Verdana" w:hAnsi="Verdana"/>
          <w:sz w:val="20"/>
          <w:szCs w:val="20"/>
        </w:rPr>
      </w:pPr>
      <w:r w:rsidRPr="007532E8">
        <w:rPr>
          <w:rFonts w:ascii="Verdana" w:hAnsi="Verdana"/>
          <w:sz w:val="20"/>
          <w:szCs w:val="20"/>
        </w:rPr>
        <w:t>Tres son los ejes básicos, que componen el sistema de evaluación.</w:t>
      </w:r>
    </w:p>
    <w:p w14:paraId="6DD5DAD2" w14:textId="77777777" w:rsidR="002A12D8" w:rsidRPr="007532E8" w:rsidRDefault="002A12D8" w:rsidP="002A12D8">
      <w:pPr>
        <w:jc w:val="both"/>
        <w:rPr>
          <w:rFonts w:ascii="Verdana" w:hAnsi="Verdana"/>
          <w:b/>
          <w:bCs/>
          <w:sz w:val="20"/>
          <w:szCs w:val="20"/>
        </w:rPr>
      </w:pPr>
      <w:r w:rsidRPr="007532E8">
        <w:rPr>
          <w:rFonts w:ascii="Verdana" w:hAnsi="Verdana"/>
          <w:noProof/>
          <w:sz w:val="20"/>
          <w:szCs w:val="20"/>
        </w:rPr>
        <w:drawing>
          <wp:inline distT="0" distB="0" distL="0" distR="0" wp14:anchorId="5051D347" wp14:editId="6E2334BD">
            <wp:extent cx="600075" cy="600075"/>
            <wp:effectExtent l="0" t="0" r="9525" b="0"/>
            <wp:docPr id="11" name="Gráfico 11"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Pr="007532E8">
        <w:rPr>
          <w:rFonts w:ascii="Verdana" w:hAnsi="Verdana"/>
          <w:sz w:val="20"/>
          <w:szCs w:val="20"/>
        </w:rPr>
        <w:t xml:space="preserve">¿Qué se ha hecho? </w:t>
      </w:r>
      <w:r w:rsidRPr="007532E8">
        <w:rPr>
          <w:rFonts w:ascii="Verdana" w:hAnsi="Verdana"/>
          <w:b/>
          <w:bCs/>
          <w:sz w:val="20"/>
          <w:szCs w:val="20"/>
        </w:rPr>
        <w:t>EVALUACIÓN DE RESULTADO</w:t>
      </w:r>
    </w:p>
    <w:p w14:paraId="4038ADF0" w14:textId="77777777" w:rsidR="002A12D8" w:rsidRPr="007532E8" w:rsidRDefault="002A12D8" w:rsidP="002A12D8">
      <w:pPr>
        <w:jc w:val="both"/>
        <w:rPr>
          <w:rFonts w:ascii="Verdana" w:hAnsi="Verdana"/>
          <w:b/>
          <w:bCs/>
          <w:sz w:val="20"/>
          <w:szCs w:val="20"/>
        </w:rPr>
      </w:pPr>
      <w:r w:rsidRPr="007532E8">
        <w:rPr>
          <w:rFonts w:ascii="Verdana" w:hAnsi="Verdana"/>
          <w:b/>
          <w:bCs/>
          <w:noProof/>
          <w:sz w:val="20"/>
          <w:szCs w:val="20"/>
        </w:rPr>
        <w:drawing>
          <wp:inline distT="0" distB="0" distL="0" distR="0" wp14:anchorId="57AB30B8" wp14:editId="5D78D8A3">
            <wp:extent cx="533400" cy="533400"/>
            <wp:effectExtent l="0" t="0" r="0" b="0"/>
            <wp:docPr id="12" name="Gráfico 12"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Pr="007532E8">
        <w:rPr>
          <w:rFonts w:ascii="Verdana" w:hAnsi="Verdana"/>
          <w:sz w:val="20"/>
          <w:szCs w:val="20"/>
        </w:rPr>
        <w:t xml:space="preserve">¿Cómo se ha hecho? </w:t>
      </w:r>
      <w:r w:rsidRPr="007532E8">
        <w:rPr>
          <w:rFonts w:ascii="Verdana" w:hAnsi="Verdana"/>
          <w:b/>
          <w:bCs/>
          <w:sz w:val="20"/>
          <w:szCs w:val="20"/>
        </w:rPr>
        <w:t>EVALUACIÓN DE PROCESO</w:t>
      </w:r>
    </w:p>
    <w:p w14:paraId="5975AF92" w14:textId="77777777" w:rsidR="002A12D8" w:rsidRPr="007532E8" w:rsidRDefault="002A12D8" w:rsidP="002A12D8">
      <w:pPr>
        <w:jc w:val="both"/>
        <w:rPr>
          <w:rFonts w:ascii="Verdana" w:hAnsi="Verdana"/>
          <w:b/>
          <w:bCs/>
          <w:sz w:val="20"/>
          <w:szCs w:val="20"/>
        </w:rPr>
      </w:pPr>
    </w:p>
    <w:p w14:paraId="12DD56A6" w14:textId="77777777" w:rsidR="002A12D8" w:rsidRPr="007532E8" w:rsidRDefault="002A12D8" w:rsidP="002A12D8">
      <w:pPr>
        <w:jc w:val="both"/>
        <w:rPr>
          <w:rFonts w:ascii="Verdana" w:hAnsi="Verdana"/>
          <w:sz w:val="20"/>
          <w:szCs w:val="20"/>
        </w:rPr>
      </w:pPr>
      <w:r w:rsidRPr="007532E8">
        <w:rPr>
          <w:rFonts w:ascii="Verdana" w:hAnsi="Verdana"/>
          <w:noProof/>
          <w:sz w:val="20"/>
          <w:szCs w:val="20"/>
        </w:rPr>
        <w:drawing>
          <wp:inline distT="0" distB="0" distL="0" distR="0" wp14:anchorId="001BBE3C" wp14:editId="435DAF2E">
            <wp:extent cx="590550" cy="590550"/>
            <wp:effectExtent l="0" t="0" r="0" b="0"/>
            <wp:docPr id="13" name="Gráfico 13"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p>
    <w:p w14:paraId="128353B7" w14:textId="532F4CCD" w:rsidR="00B85252" w:rsidRPr="007532E8" w:rsidRDefault="00B85252" w:rsidP="00D414A7">
      <w:pPr>
        <w:rPr>
          <w:rFonts w:ascii="Verdana" w:hAnsi="Verdana"/>
          <w:b/>
          <w:bCs/>
          <w:sz w:val="20"/>
          <w:szCs w:val="20"/>
        </w:rPr>
      </w:pPr>
    </w:p>
    <w:tbl>
      <w:tblPr>
        <w:tblStyle w:val="Tabladelista2"/>
        <w:tblW w:w="0" w:type="auto"/>
        <w:tblLook w:val="04A0" w:firstRow="1" w:lastRow="0" w:firstColumn="1" w:lastColumn="0" w:noHBand="0" w:noVBand="1"/>
      </w:tblPr>
      <w:tblGrid>
        <w:gridCol w:w="4247"/>
        <w:gridCol w:w="4247"/>
      </w:tblGrid>
      <w:tr w:rsidR="002A12D8" w:rsidRPr="007532E8" w14:paraId="4E9FA084" w14:textId="77777777" w:rsidTr="00F76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87752B5" w14:textId="2A9969A0" w:rsidR="002A12D8" w:rsidRPr="007532E8" w:rsidRDefault="002A12D8" w:rsidP="00D414A7">
            <w:pPr>
              <w:rPr>
                <w:rFonts w:ascii="Verdana" w:hAnsi="Verdana" w:cstheme="minorHAnsi"/>
                <w:sz w:val="20"/>
                <w:szCs w:val="20"/>
              </w:rPr>
            </w:pPr>
            <w:r w:rsidRPr="007532E8">
              <w:rPr>
                <w:rFonts w:ascii="Verdana" w:hAnsi="Verdana" w:cstheme="minorHAnsi"/>
                <w:sz w:val="20"/>
                <w:szCs w:val="20"/>
              </w:rPr>
              <w:t>EVALUACIÓN DE RESULTADOS</w:t>
            </w:r>
          </w:p>
        </w:tc>
        <w:tc>
          <w:tcPr>
            <w:tcW w:w="4247" w:type="dxa"/>
          </w:tcPr>
          <w:p w14:paraId="1DB67AFD" w14:textId="77777777" w:rsidR="002A12D8" w:rsidRPr="007532E8" w:rsidRDefault="002A12D8"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sz w:val="20"/>
                <w:szCs w:val="20"/>
              </w:rPr>
            </w:pPr>
            <w:r w:rsidRPr="007532E8">
              <w:rPr>
                <w:rFonts w:ascii="Verdana" w:hAnsi="Verdana" w:cstheme="minorHAnsi"/>
                <w:b w:val="0"/>
                <w:bCs w:val="0"/>
                <w:sz w:val="20"/>
                <w:szCs w:val="20"/>
              </w:rPr>
              <w:t>Grado de cumplimiento de los objetivos planteados</w:t>
            </w:r>
          </w:p>
          <w:p w14:paraId="10C19A53" w14:textId="77777777" w:rsidR="002A12D8" w:rsidRPr="007532E8" w:rsidRDefault="00F17420"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sz w:val="20"/>
                <w:szCs w:val="20"/>
              </w:rPr>
            </w:pPr>
            <w:r w:rsidRPr="007532E8">
              <w:rPr>
                <w:rFonts w:ascii="Verdana" w:hAnsi="Verdana" w:cstheme="minorHAnsi"/>
                <w:b w:val="0"/>
                <w:bCs w:val="0"/>
                <w:sz w:val="20"/>
                <w:szCs w:val="20"/>
              </w:rPr>
              <w:t>Grado de consecución de los resultados esperados</w:t>
            </w:r>
          </w:p>
          <w:p w14:paraId="64ACA76B" w14:textId="785AF880" w:rsidR="00F17420" w:rsidRPr="007532E8" w:rsidRDefault="00F17420" w:rsidP="00D43E30">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sz w:val="20"/>
                <w:szCs w:val="20"/>
                <w:lang w:eastAsia="es-ES"/>
              </w:rPr>
            </w:pPr>
            <w:r w:rsidRPr="007532E8">
              <w:rPr>
                <w:rFonts w:ascii="Verdana" w:hAnsi="Verdana" w:cstheme="minorHAnsi"/>
                <w:b w:val="0"/>
                <w:bCs w:val="0"/>
                <w:sz w:val="20"/>
                <w:szCs w:val="20"/>
              </w:rPr>
              <w:t>Nivel de corrección de las desigualdades emprendidas</w:t>
            </w:r>
          </w:p>
        </w:tc>
      </w:tr>
      <w:tr w:rsidR="002A12D8" w:rsidRPr="007532E8" w14:paraId="16D5D30D" w14:textId="77777777" w:rsidTr="00F76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CDDD054" w14:textId="15731FDA" w:rsidR="002A12D8" w:rsidRPr="007532E8" w:rsidRDefault="00F17420" w:rsidP="00D414A7">
            <w:pPr>
              <w:rPr>
                <w:rFonts w:ascii="Verdana" w:hAnsi="Verdana" w:cstheme="minorHAnsi"/>
                <w:sz w:val="20"/>
                <w:szCs w:val="20"/>
              </w:rPr>
            </w:pPr>
            <w:r w:rsidRPr="007532E8">
              <w:rPr>
                <w:rFonts w:ascii="Verdana" w:hAnsi="Verdana" w:cstheme="minorHAnsi"/>
                <w:sz w:val="20"/>
                <w:szCs w:val="20"/>
              </w:rPr>
              <w:t>EVALUACIÓN DE PROCESO</w:t>
            </w:r>
          </w:p>
        </w:tc>
        <w:tc>
          <w:tcPr>
            <w:tcW w:w="4247" w:type="dxa"/>
          </w:tcPr>
          <w:p w14:paraId="764A3132" w14:textId="77777777" w:rsidR="002A12D8"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Nivel de desarrollo de las acciones emprendidas</w:t>
            </w:r>
          </w:p>
          <w:p w14:paraId="09CC4D16"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Grado de dificultad encontrado y/o percibido en el desarrollo de acciones</w:t>
            </w:r>
          </w:p>
          <w:p w14:paraId="482B2A9D"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Tipo de dificultades y soluciones aportadas</w:t>
            </w:r>
          </w:p>
          <w:p w14:paraId="4C73CAEB" w14:textId="77777777"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Cambios producidos en las acciones y desarrollo del plan</w:t>
            </w:r>
          </w:p>
          <w:p w14:paraId="448E0154" w14:textId="180D1BE1" w:rsidR="00F17420" w:rsidRPr="007532E8" w:rsidRDefault="00F17420" w:rsidP="00D43E30">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Verdana" w:eastAsia="Times New Roman" w:hAnsi="Verdana" w:cstheme="minorHAnsi"/>
                <w:sz w:val="20"/>
                <w:szCs w:val="20"/>
                <w:lang w:eastAsia="es-ES"/>
              </w:rPr>
            </w:pPr>
            <w:r w:rsidRPr="007532E8">
              <w:rPr>
                <w:rFonts w:ascii="Verdana" w:hAnsi="Verdana" w:cstheme="minorHAnsi"/>
                <w:sz w:val="20"/>
                <w:szCs w:val="20"/>
              </w:rPr>
              <w:t>Grado de incorporación de la igualdad de oportunidades entre mujeres y hombres en la gestión de la empresa.</w:t>
            </w:r>
          </w:p>
        </w:tc>
      </w:tr>
      <w:tr w:rsidR="002A12D8" w:rsidRPr="007532E8" w14:paraId="517225C9" w14:textId="77777777" w:rsidTr="00F767B7">
        <w:tc>
          <w:tcPr>
            <w:cnfStyle w:val="001000000000" w:firstRow="0" w:lastRow="0" w:firstColumn="1" w:lastColumn="0" w:oddVBand="0" w:evenVBand="0" w:oddHBand="0" w:evenHBand="0" w:firstRowFirstColumn="0" w:firstRowLastColumn="0" w:lastRowFirstColumn="0" w:lastRowLastColumn="0"/>
            <w:tcW w:w="4247" w:type="dxa"/>
          </w:tcPr>
          <w:p w14:paraId="240E63E7" w14:textId="159278A6" w:rsidR="002A12D8" w:rsidRPr="007532E8" w:rsidRDefault="00F17420" w:rsidP="00D414A7">
            <w:pPr>
              <w:rPr>
                <w:rFonts w:ascii="Verdana" w:hAnsi="Verdana" w:cstheme="minorHAnsi"/>
                <w:sz w:val="20"/>
                <w:szCs w:val="20"/>
              </w:rPr>
            </w:pPr>
            <w:r w:rsidRPr="007532E8">
              <w:rPr>
                <w:rFonts w:ascii="Verdana" w:hAnsi="Verdana" w:cstheme="minorHAnsi"/>
                <w:sz w:val="20"/>
                <w:szCs w:val="20"/>
              </w:rPr>
              <w:t>EVALUACIÓN DE IMPACTO</w:t>
            </w:r>
          </w:p>
        </w:tc>
        <w:tc>
          <w:tcPr>
            <w:tcW w:w="4247" w:type="dxa"/>
          </w:tcPr>
          <w:p w14:paraId="6A8545AE" w14:textId="77777777" w:rsidR="002A12D8" w:rsidRPr="007532E8" w:rsidRDefault="00F17420" w:rsidP="00D43E30">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r w:rsidRPr="007532E8">
              <w:rPr>
                <w:rFonts w:ascii="Verdana" w:hAnsi="Verdana" w:cstheme="minorHAnsi"/>
                <w:sz w:val="20"/>
                <w:szCs w:val="20"/>
              </w:rPr>
              <w:t>Cambios en la cultura empresarial</w:t>
            </w:r>
            <w:r w:rsidR="00F767B7" w:rsidRPr="007532E8">
              <w:rPr>
                <w:rFonts w:ascii="Verdana" w:hAnsi="Verdana" w:cstheme="minorHAnsi"/>
                <w:sz w:val="20"/>
                <w:szCs w:val="20"/>
              </w:rPr>
              <w:t>: actitudes de la dirección y la plantilla, en las prácticas de recursos humanos</w:t>
            </w:r>
          </w:p>
          <w:p w14:paraId="571B6803" w14:textId="755A928B" w:rsidR="00F767B7" w:rsidRPr="007532E8" w:rsidRDefault="00F767B7" w:rsidP="00D43E30">
            <w:pPr>
              <w:pStyle w:val="Prrafodelista"/>
              <w:numPr>
                <w:ilvl w:val="0"/>
                <w:numId w:val="10"/>
              </w:numP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20"/>
                <w:szCs w:val="20"/>
                <w:lang w:eastAsia="es-ES"/>
              </w:rPr>
            </w:pPr>
            <w:r w:rsidRPr="007532E8">
              <w:rPr>
                <w:rFonts w:ascii="Verdana" w:hAnsi="Verdana" w:cstheme="minorHAnsi"/>
                <w:sz w:val="20"/>
                <w:szCs w:val="20"/>
              </w:rPr>
              <w:t>Reducción de desequilibrios en la presencia y participación de mujeres y hombres.</w:t>
            </w:r>
          </w:p>
        </w:tc>
      </w:tr>
    </w:tbl>
    <w:p w14:paraId="710317A5" w14:textId="77777777" w:rsidR="00480D4B" w:rsidRDefault="00480D4B" w:rsidP="00AF21E6">
      <w:pPr>
        <w:jc w:val="both"/>
        <w:rPr>
          <w:rFonts w:ascii="Verdana" w:hAnsi="Verdana"/>
          <w:b/>
          <w:bCs/>
          <w:sz w:val="20"/>
          <w:szCs w:val="20"/>
        </w:rPr>
      </w:pPr>
    </w:p>
    <w:p w14:paraId="37D38998" w14:textId="7ED29DF7" w:rsidR="00BB235C" w:rsidRPr="007532E8" w:rsidRDefault="00F767B7" w:rsidP="00AF21E6">
      <w:pPr>
        <w:jc w:val="both"/>
        <w:rPr>
          <w:rFonts w:ascii="Verdana" w:hAnsi="Verdana"/>
          <w:b/>
          <w:bCs/>
          <w:sz w:val="20"/>
          <w:szCs w:val="20"/>
        </w:rPr>
      </w:pPr>
      <w:r w:rsidRPr="007532E8">
        <w:rPr>
          <w:rFonts w:ascii="Verdana" w:hAnsi="Verdana"/>
          <w:b/>
          <w:bCs/>
          <w:sz w:val="20"/>
          <w:szCs w:val="20"/>
        </w:rPr>
        <w:t>EL INFORME DE EVALUACIÓN COMO HERRAMIENTA.</w:t>
      </w:r>
    </w:p>
    <w:p w14:paraId="1B1B710D" w14:textId="778C2B9F" w:rsidR="00F767B7" w:rsidRPr="007532E8" w:rsidRDefault="00F767B7" w:rsidP="00AF21E6">
      <w:pPr>
        <w:jc w:val="both"/>
        <w:rPr>
          <w:rFonts w:ascii="Verdana" w:hAnsi="Verdana"/>
          <w:sz w:val="20"/>
          <w:szCs w:val="20"/>
        </w:rPr>
      </w:pPr>
      <w:r w:rsidRPr="007532E8">
        <w:rPr>
          <w:rFonts w:ascii="Verdana" w:hAnsi="Verdana"/>
          <w:sz w:val="20"/>
          <w:szCs w:val="20"/>
        </w:rPr>
        <w:t>Complementado con otras herramientas como cuestionarios o entrevistas, si así se valora, la comisión de seguimiento será la encargada de redactar de forma negociada, el correspondiente informe de evaluación en las tres dimensiones descritas:</w:t>
      </w:r>
    </w:p>
    <w:p w14:paraId="761245AC" w14:textId="77777777" w:rsidR="00F767B7" w:rsidRPr="007532E8" w:rsidRDefault="00F767B7" w:rsidP="00F767B7">
      <w:pPr>
        <w:jc w:val="both"/>
        <w:rPr>
          <w:rFonts w:ascii="Verdana" w:hAnsi="Verdana"/>
          <w:b/>
          <w:bCs/>
          <w:sz w:val="20"/>
          <w:szCs w:val="20"/>
        </w:rPr>
      </w:pPr>
      <w:r w:rsidRPr="007532E8">
        <w:rPr>
          <w:rFonts w:ascii="Verdana" w:hAnsi="Verdana"/>
          <w:noProof/>
          <w:sz w:val="20"/>
          <w:szCs w:val="20"/>
        </w:rPr>
        <w:drawing>
          <wp:inline distT="0" distB="0" distL="0" distR="0" wp14:anchorId="7E8021CB" wp14:editId="149D71CB">
            <wp:extent cx="600075" cy="600075"/>
            <wp:effectExtent l="0" t="0" r="9525" b="0"/>
            <wp:docPr id="14" name="Gráfico 14" descr="Gafas 3D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Gafas 3D con relleno sólido"/>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0075" cy="600075"/>
                    </a:xfrm>
                    <a:prstGeom prst="rect">
                      <a:avLst/>
                    </a:prstGeom>
                  </pic:spPr>
                </pic:pic>
              </a:graphicData>
            </a:graphic>
          </wp:inline>
        </w:drawing>
      </w:r>
      <w:r w:rsidRPr="007532E8">
        <w:rPr>
          <w:rFonts w:ascii="Verdana" w:hAnsi="Verdana"/>
          <w:sz w:val="20"/>
          <w:szCs w:val="20"/>
        </w:rPr>
        <w:t xml:space="preserve">¿Qué se ha hecho? </w:t>
      </w:r>
      <w:r w:rsidRPr="007532E8">
        <w:rPr>
          <w:rFonts w:ascii="Verdana" w:hAnsi="Verdana"/>
          <w:b/>
          <w:bCs/>
          <w:sz w:val="20"/>
          <w:szCs w:val="20"/>
        </w:rPr>
        <w:t>EVALUACIÓN DE RESULTADO</w:t>
      </w:r>
    </w:p>
    <w:p w14:paraId="3607CBC6" w14:textId="494BCDAF" w:rsidR="00F767B7" w:rsidRPr="007532E8" w:rsidRDefault="005B2A04" w:rsidP="00F767B7">
      <w:pPr>
        <w:jc w:val="both"/>
        <w:rPr>
          <w:rFonts w:ascii="Verdana" w:hAnsi="Verdana"/>
          <w:b/>
          <w:bCs/>
          <w:sz w:val="20"/>
          <w:szCs w:val="20"/>
        </w:rPr>
      </w:pPr>
      <w:r w:rsidRPr="007532E8">
        <w:rPr>
          <w:rFonts w:ascii="Verdana" w:hAnsi="Verdana"/>
          <w:sz w:val="20"/>
          <w:szCs w:val="20"/>
        </w:rPr>
        <w:t xml:space="preserve"> </w:t>
      </w:r>
      <w:r w:rsidR="00F767B7" w:rsidRPr="007532E8">
        <w:rPr>
          <w:rFonts w:ascii="Verdana" w:hAnsi="Verdana"/>
          <w:b/>
          <w:bCs/>
          <w:noProof/>
          <w:sz w:val="20"/>
          <w:szCs w:val="20"/>
        </w:rPr>
        <w:drawing>
          <wp:inline distT="0" distB="0" distL="0" distR="0" wp14:anchorId="772334C3" wp14:editId="1CAC09A3">
            <wp:extent cx="533400" cy="533400"/>
            <wp:effectExtent l="0" t="0" r="0" b="0"/>
            <wp:docPr id="15" name="Gráfico 15" descr="Círculos con líne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írculos con líneas con relleno sólid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533400" cy="533400"/>
                    </a:xfrm>
                    <a:prstGeom prst="rect">
                      <a:avLst/>
                    </a:prstGeom>
                  </pic:spPr>
                </pic:pic>
              </a:graphicData>
            </a:graphic>
          </wp:inline>
        </w:drawing>
      </w:r>
      <w:r w:rsidR="00F767B7" w:rsidRPr="007532E8">
        <w:rPr>
          <w:rFonts w:ascii="Verdana" w:hAnsi="Verdana"/>
          <w:sz w:val="20"/>
          <w:szCs w:val="20"/>
        </w:rPr>
        <w:t xml:space="preserve">¿Cómo se ha hecho? </w:t>
      </w:r>
      <w:r w:rsidR="00F767B7" w:rsidRPr="007532E8">
        <w:rPr>
          <w:rFonts w:ascii="Verdana" w:hAnsi="Verdana"/>
          <w:b/>
          <w:bCs/>
          <w:sz w:val="20"/>
          <w:szCs w:val="20"/>
        </w:rPr>
        <w:t>EVALUACIÓN DE PROCESO</w:t>
      </w:r>
    </w:p>
    <w:p w14:paraId="6421412C" w14:textId="77777777" w:rsidR="00F767B7" w:rsidRPr="007532E8" w:rsidRDefault="00F767B7" w:rsidP="00F767B7">
      <w:pPr>
        <w:jc w:val="both"/>
        <w:rPr>
          <w:rFonts w:ascii="Verdana" w:hAnsi="Verdana"/>
          <w:b/>
          <w:bCs/>
          <w:sz w:val="20"/>
          <w:szCs w:val="20"/>
        </w:rPr>
      </w:pPr>
    </w:p>
    <w:p w14:paraId="6ACE1172" w14:textId="5B7DF784" w:rsidR="00F767B7" w:rsidRPr="007532E8" w:rsidRDefault="00F767B7" w:rsidP="00F767B7">
      <w:pPr>
        <w:jc w:val="both"/>
        <w:rPr>
          <w:rFonts w:ascii="Verdana" w:hAnsi="Verdana"/>
          <w:b/>
          <w:bCs/>
          <w:sz w:val="20"/>
          <w:szCs w:val="20"/>
        </w:rPr>
      </w:pPr>
      <w:r w:rsidRPr="007532E8">
        <w:rPr>
          <w:rFonts w:ascii="Verdana" w:hAnsi="Verdana"/>
          <w:noProof/>
          <w:sz w:val="20"/>
          <w:szCs w:val="20"/>
        </w:rPr>
        <w:drawing>
          <wp:inline distT="0" distB="0" distL="0" distR="0" wp14:anchorId="0EFA822B" wp14:editId="3B6057D4">
            <wp:extent cx="590550" cy="590550"/>
            <wp:effectExtent l="0" t="0" r="0" b="0"/>
            <wp:docPr id="16" name="Gráfico 16" descr="Dia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Diana con relleno sólid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0550" cy="590550"/>
                    </a:xfrm>
                    <a:prstGeom prst="rect">
                      <a:avLst/>
                    </a:prstGeom>
                  </pic:spPr>
                </pic:pic>
              </a:graphicData>
            </a:graphic>
          </wp:inline>
        </w:drawing>
      </w:r>
      <w:r w:rsidRPr="007532E8">
        <w:rPr>
          <w:rFonts w:ascii="Verdana" w:hAnsi="Verdana"/>
          <w:sz w:val="20"/>
          <w:szCs w:val="20"/>
        </w:rPr>
        <w:t xml:space="preserve">¿Qué se ha conseguido? </w:t>
      </w:r>
      <w:r w:rsidRPr="007532E8">
        <w:rPr>
          <w:rFonts w:ascii="Verdana" w:hAnsi="Verdana"/>
          <w:b/>
          <w:bCs/>
          <w:sz w:val="20"/>
          <w:szCs w:val="20"/>
        </w:rPr>
        <w:t>EVALUACIÓN DE IMPACTO</w:t>
      </w:r>
      <w:r w:rsidR="00DA6533" w:rsidRPr="007532E8">
        <w:rPr>
          <w:rFonts w:ascii="Verdana" w:hAnsi="Verdana"/>
          <w:b/>
          <w:bCs/>
          <w:sz w:val="20"/>
          <w:szCs w:val="20"/>
        </w:rPr>
        <w:t>.</w:t>
      </w:r>
    </w:p>
    <w:p w14:paraId="58E45512" w14:textId="4AA07DB6" w:rsidR="00BB235C" w:rsidRPr="007532E8" w:rsidRDefault="00BB235C" w:rsidP="00AF21E6">
      <w:pPr>
        <w:jc w:val="both"/>
        <w:rPr>
          <w:rFonts w:ascii="Verdana" w:hAnsi="Verdana"/>
          <w:b/>
          <w:bCs/>
          <w:sz w:val="20"/>
          <w:szCs w:val="20"/>
        </w:rPr>
      </w:pPr>
    </w:p>
    <w:p w14:paraId="0A0397B8" w14:textId="46E03733" w:rsidR="00BB235C" w:rsidRPr="007532E8" w:rsidRDefault="00BB235C" w:rsidP="00AF21E6">
      <w:pPr>
        <w:jc w:val="both"/>
        <w:rPr>
          <w:rFonts w:ascii="Verdana" w:hAnsi="Verdana"/>
          <w:b/>
          <w:bCs/>
          <w:sz w:val="20"/>
          <w:szCs w:val="20"/>
        </w:rPr>
      </w:pPr>
    </w:p>
    <w:p w14:paraId="22B272B3" w14:textId="32E70855" w:rsidR="00BB235C" w:rsidRPr="007532E8" w:rsidRDefault="00BB235C" w:rsidP="00AF21E6">
      <w:pPr>
        <w:jc w:val="both"/>
        <w:rPr>
          <w:rFonts w:ascii="Verdana" w:hAnsi="Verdana"/>
          <w:b/>
          <w:bCs/>
          <w:sz w:val="20"/>
          <w:szCs w:val="20"/>
        </w:rPr>
      </w:pPr>
    </w:p>
    <w:p w14:paraId="64376D68" w14:textId="77777777" w:rsidR="00BB235C" w:rsidRPr="007532E8" w:rsidRDefault="00BB235C" w:rsidP="00AF21E6">
      <w:pPr>
        <w:jc w:val="both"/>
        <w:rPr>
          <w:rFonts w:ascii="Verdana" w:hAnsi="Verdana"/>
          <w:b/>
          <w:bCs/>
          <w:sz w:val="20"/>
          <w:szCs w:val="20"/>
        </w:rPr>
      </w:pPr>
    </w:p>
    <w:p w14:paraId="4A69AF99" w14:textId="77777777" w:rsidR="00A97142" w:rsidRPr="007532E8" w:rsidRDefault="00A97142" w:rsidP="00AF21E6">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A97142" w:rsidRPr="007532E8" w:rsidSect="00106967">
          <w:pgSz w:w="11906" w:h="16838"/>
          <w:pgMar w:top="1418" w:right="1701" w:bottom="1418" w:left="1701" w:header="708" w:footer="708" w:gutter="0"/>
          <w:cols w:space="708"/>
          <w:docGrid w:linePitch="360"/>
        </w:sectPr>
      </w:pPr>
    </w:p>
    <w:p w14:paraId="4DE758FD" w14:textId="4A904D3A" w:rsidR="00A97142" w:rsidRPr="002545CC" w:rsidRDefault="00DA6533" w:rsidP="00AF21E6">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CRONOGRAMA</w:t>
      </w:r>
      <w:r w:rsidR="00C504C2"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aconcuadrcula5oscura-nfasis11"/>
        <w:tblW w:w="4822" w:type="pct"/>
        <w:tblLook w:val="04A0" w:firstRow="1" w:lastRow="0" w:firstColumn="1" w:lastColumn="0" w:noHBand="0" w:noVBand="1"/>
      </w:tblPr>
      <w:tblGrid>
        <w:gridCol w:w="493"/>
        <w:gridCol w:w="1548"/>
        <w:gridCol w:w="2317"/>
        <w:gridCol w:w="831"/>
        <w:gridCol w:w="760"/>
        <w:gridCol w:w="729"/>
        <w:gridCol w:w="729"/>
        <w:gridCol w:w="785"/>
      </w:tblGrid>
      <w:tr w:rsidR="00F46BB3" w:rsidRPr="007532E8" w14:paraId="115BD24C" w14:textId="77777777" w:rsidTr="00254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F1BFC81" w14:textId="67A7D27F" w:rsidR="00C7054F" w:rsidRPr="007532E8" w:rsidRDefault="00C7054F" w:rsidP="00D01E2F">
            <w:pPr>
              <w:jc w:val="both"/>
              <w:rPr>
                <w:rFonts w:ascii="Verdana" w:hAnsi="Verdana"/>
                <w:sz w:val="20"/>
                <w:szCs w:val="20"/>
              </w:rPr>
            </w:pPr>
            <w:r w:rsidRPr="007532E8">
              <w:rPr>
                <w:rFonts w:ascii="Verdana" w:hAnsi="Verdana"/>
                <w:sz w:val="20"/>
                <w:szCs w:val="20"/>
              </w:rPr>
              <w:t>ID</w:t>
            </w:r>
          </w:p>
        </w:tc>
        <w:tc>
          <w:tcPr>
            <w:tcW w:w="945" w:type="pct"/>
          </w:tcPr>
          <w:p w14:paraId="57B70375" w14:textId="1F0E3535" w:rsidR="00C7054F" w:rsidRPr="007532E8" w:rsidRDefault="00C7054F"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sidRPr="007532E8">
              <w:rPr>
                <w:rFonts w:ascii="Verdana" w:hAnsi="Verdana"/>
                <w:b w:val="0"/>
                <w:bCs w:val="0"/>
                <w:color w:val="auto"/>
                <w:sz w:val="20"/>
                <w:szCs w:val="20"/>
              </w:rPr>
              <w:t>ACCIONES</w:t>
            </w:r>
          </w:p>
        </w:tc>
        <w:tc>
          <w:tcPr>
            <w:tcW w:w="1414" w:type="pct"/>
          </w:tcPr>
          <w:p w14:paraId="230C93DF" w14:textId="77777777" w:rsidR="00C7054F" w:rsidRPr="007532E8" w:rsidRDefault="00C7054F"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sidRPr="007532E8">
              <w:rPr>
                <w:rFonts w:ascii="Verdana" w:hAnsi="Verdana"/>
                <w:b w:val="0"/>
                <w:bCs w:val="0"/>
                <w:color w:val="auto"/>
                <w:sz w:val="20"/>
                <w:szCs w:val="20"/>
              </w:rPr>
              <w:t>AREA ACTUACIÓN</w:t>
            </w:r>
          </w:p>
        </w:tc>
        <w:tc>
          <w:tcPr>
            <w:tcW w:w="507" w:type="pct"/>
          </w:tcPr>
          <w:p w14:paraId="4E3C3843" w14:textId="4E31268C" w:rsidR="00480D4B" w:rsidRPr="00480D4B" w:rsidRDefault="00591801"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Pr>
                <w:rFonts w:ascii="Verdana" w:hAnsi="Verdana"/>
                <w:color w:val="auto"/>
                <w:sz w:val="20"/>
                <w:szCs w:val="20"/>
              </w:rPr>
              <w:t>2025</w:t>
            </w:r>
          </w:p>
        </w:tc>
        <w:tc>
          <w:tcPr>
            <w:tcW w:w="464" w:type="pct"/>
          </w:tcPr>
          <w:p w14:paraId="77474218" w14:textId="588BF151" w:rsidR="00C7054F" w:rsidRPr="007532E8" w:rsidRDefault="00591801"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2026</w:t>
            </w:r>
          </w:p>
        </w:tc>
        <w:tc>
          <w:tcPr>
            <w:tcW w:w="445" w:type="pct"/>
          </w:tcPr>
          <w:p w14:paraId="03BF982C" w14:textId="700B6452" w:rsidR="00C7054F" w:rsidRPr="007532E8" w:rsidRDefault="00591801"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2027</w:t>
            </w:r>
          </w:p>
        </w:tc>
        <w:tc>
          <w:tcPr>
            <w:tcW w:w="445" w:type="pct"/>
          </w:tcPr>
          <w:p w14:paraId="683D706D" w14:textId="20E14A52" w:rsidR="00C7054F" w:rsidRPr="007532E8" w:rsidRDefault="00591801"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b w:val="0"/>
                <w:bCs w:val="0"/>
                <w:color w:val="auto"/>
                <w:sz w:val="20"/>
                <w:szCs w:val="20"/>
              </w:rPr>
              <w:t>2028</w:t>
            </w:r>
          </w:p>
        </w:tc>
        <w:tc>
          <w:tcPr>
            <w:tcW w:w="479" w:type="pct"/>
          </w:tcPr>
          <w:p w14:paraId="180EF864" w14:textId="1CC0C630" w:rsidR="00C7054F" w:rsidRPr="00990AA6" w:rsidRDefault="00591801" w:rsidP="00D01E2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Verdana" w:hAnsi="Verdana"/>
                <w:color w:val="auto"/>
                <w:sz w:val="20"/>
                <w:szCs w:val="20"/>
              </w:rPr>
            </w:pPr>
            <w:r>
              <w:rPr>
                <w:rFonts w:ascii="Verdana" w:hAnsi="Verdana"/>
                <w:color w:val="auto"/>
                <w:sz w:val="20"/>
                <w:szCs w:val="20"/>
              </w:rPr>
              <w:t>2029</w:t>
            </w:r>
          </w:p>
        </w:tc>
      </w:tr>
      <w:tr w:rsidR="00B81B44" w:rsidRPr="007532E8" w14:paraId="111F06D3"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3C79BA9C" w14:textId="0B965BDD" w:rsidR="00B81B44" w:rsidRPr="007532E8" w:rsidRDefault="00B81B44" w:rsidP="00B81B44">
            <w:pPr>
              <w:pStyle w:val="Default"/>
              <w:rPr>
                <w:rFonts w:ascii="Verdana" w:hAnsi="Verdana"/>
                <w:b w:val="0"/>
                <w:bCs w:val="0"/>
                <w:color w:val="FFFFFF" w:themeColor="background1"/>
                <w:sz w:val="20"/>
                <w:szCs w:val="20"/>
              </w:rPr>
            </w:pPr>
            <w:bookmarkStart w:id="20" w:name="_Hlk111205789"/>
            <w:r w:rsidRPr="00170B99">
              <w:rPr>
                <w:rFonts w:eastAsia="Times New Roman"/>
                <w:sz w:val="18"/>
                <w:szCs w:val="18"/>
                <w:lang w:eastAsia="es-ES"/>
              </w:rPr>
              <w:t>1</w:t>
            </w:r>
          </w:p>
        </w:tc>
        <w:tc>
          <w:tcPr>
            <w:tcW w:w="945" w:type="pct"/>
            <w:vAlign w:val="center"/>
          </w:tcPr>
          <w:p w14:paraId="515268CA" w14:textId="77777777" w:rsidR="00B81B44"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Forma a toda la plantilla, Dirección y Mandos intermedios en Igualdad  Acoso</w:t>
            </w:r>
          </w:p>
          <w:p w14:paraId="618B0005" w14:textId="77777777" w:rsidR="00B81B44"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A9F6968" w14:textId="2C8CBC93" w:rsidR="00B81B44" w:rsidRPr="00F02855"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Periódica Anualmente</w:t>
            </w:r>
          </w:p>
        </w:tc>
        <w:tc>
          <w:tcPr>
            <w:tcW w:w="1414" w:type="pct"/>
            <w:vAlign w:val="center"/>
          </w:tcPr>
          <w:p w14:paraId="209B6C50" w14:textId="66F31BE5" w:rsidR="00B81B44" w:rsidRPr="000C3B18"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BE5B66">
              <w:rPr>
                <w:rFonts w:ascii="Arial" w:hAnsi="Arial" w:cs="Arial"/>
                <w:sz w:val="18"/>
                <w:szCs w:val="18"/>
              </w:rPr>
              <w:t>FORMACIÓN</w:t>
            </w:r>
          </w:p>
        </w:tc>
        <w:tc>
          <w:tcPr>
            <w:tcW w:w="507" w:type="pct"/>
            <w:vAlign w:val="center"/>
          </w:tcPr>
          <w:p w14:paraId="0A5C178A" w14:textId="51D33B5C" w:rsidR="00B81B44" w:rsidRPr="009F2CBD"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464" w:type="pct"/>
            <w:vAlign w:val="center"/>
          </w:tcPr>
          <w:p w14:paraId="09FFCD9F" w14:textId="193E903C" w:rsidR="00B81B44" w:rsidRPr="00990AA6"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445" w:type="pct"/>
            <w:vAlign w:val="center"/>
          </w:tcPr>
          <w:p w14:paraId="358000FD" w14:textId="10301A27" w:rsidR="00B81B44" w:rsidRPr="00990AA6"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445" w:type="pct"/>
            <w:vAlign w:val="center"/>
          </w:tcPr>
          <w:p w14:paraId="0AB2B48B" w14:textId="2F99249F" w:rsidR="00B81B44" w:rsidRPr="007532E8"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c>
          <w:tcPr>
            <w:tcW w:w="479" w:type="pct"/>
            <w:vAlign w:val="center"/>
          </w:tcPr>
          <w:p w14:paraId="04C4E8AE" w14:textId="211EA654" w:rsidR="00B81B44" w:rsidRPr="007532E8"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Verdana" w:hAnsi="Verdana" w:cstheme="minorHAnsi"/>
                <w:b/>
                <w:bCs/>
                <w:sz w:val="20"/>
                <w:szCs w:val="20"/>
              </w:rPr>
              <w:t>X</w:t>
            </w:r>
          </w:p>
        </w:tc>
      </w:tr>
      <w:bookmarkEnd w:id="20"/>
      <w:tr w:rsidR="00B81B44" w:rsidRPr="007532E8" w14:paraId="0AA1519E"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77F88D30" w14:textId="46FD4B6B" w:rsidR="00B81B44" w:rsidRPr="007532E8" w:rsidRDefault="00B81B44" w:rsidP="00B81B44">
            <w:pPr>
              <w:jc w:val="both"/>
              <w:rPr>
                <w:rFonts w:ascii="Verdana" w:hAnsi="Verdana" w:cstheme="minorHAnsi"/>
                <w:b w:val="0"/>
                <w:bCs w:val="0"/>
                <w:sz w:val="20"/>
                <w:szCs w:val="20"/>
              </w:rPr>
            </w:pPr>
            <w:r w:rsidRPr="00170B99">
              <w:rPr>
                <w:rFonts w:ascii="Calibri" w:eastAsia="Times New Roman" w:hAnsi="Calibri" w:cs="Calibri"/>
                <w:color w:val="000000"/>
                <w:sz w:val="18"/>
                <w:szCs w:val="18"/>
                <w:lang w:eastAsia="es-ES"/>
              </w:rPr>
              <w:t>2</w:t>
            </w:r>
          </w:p>
        </w:tc>
        <w:tc>
          <w:tcPr>
            <w:tcW w:w="945" w:type="pct"/>
            <w:vAlign w:val="center"/>
          </w:tcPr>
          <w:p w14:paraId="70051FBF" w14:textId="462EFAD4" w:rsidR="00B81B44" w:rsidRPr="007532E8" w:rsidRDefault="00B81B44" w:rsidP="00B81B4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Informar a la C.S de los procesos de Toda la formación impartida cada año en la reunión anual de seguimiento</w:t>
            </w:r>
          </w:p>
        </w:tc>
        <w:tc>
          <w:tcPr>
            <w:tcW w:w="1414" w:type="pct"/>
            <w:vAlign w:val="center"/>
          </w:tcPr>
          <w:p w14:paraId="0F9FC6A5" w14:textId="178204E6" w:rsidR="00B81B44" w:rsidRPr="00D02994" w:rsidRDefault="00B81B44" w:rsidP="00B81B4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FORMACION</w:t>
            </w:r>
          </w:p>
        </w:tc>
        <w:tc>
          <w:tcPr>
            <w:tcW w:w="507" w:type="pct"/>
            <w:vAlign w:val="center"/>
          </w:tcPr>
          <w:p w14:paraId="79BD66F4" w14:textId="5362C200"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722398D9" w14:textId="0EB94DB3"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5AABA08F" w14:textId="75E67B61"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053B852A" w14:textId="261830A6"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57704F5C" w14:textId="090F2640"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4D02B5EA"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578D957A" w14:textId="6EF2C5FD" w:rsidR="00B81B44" w:rsidRPr="007532E8" w:rsidRDefault="00B81B44" w:rsidP="00B81B44">
            <w:pPr>
              <w:jc w:val="both"/>
              <w:rPr>
                <w:rFonts w:ascii="Verdana" w:hAnsi="Verdana" w:cstheme="minorHAnsi"/>
                <w:b w:val="0"/>
                <w:bCs w:val="0"/>
                <w:sz w:val="20"/>
                <w:szCs w:val="20"/>
              </w:rPr>
            </w:pPr>
            <w:bookmarkStart w:id="21" w:name="_Hlk111205960"/>
            <w:r w:rsidRPr="00170B99">
              <w:rPr>
                <w:rFonts w:ascii="Calibri" w:eastAsia="Times New Roman" w:hAnsi="Calibri" w:cs="Calibri"/>
                <w:color w:val="000000"/>
                <w:sz w:val="18"/>
                <w:szCs w:val="18"/>
                <w:lang w:eastAsia="es-ES"/>
              </w:rPr>
              <w:t>3</w:t>
            </w:r>
          </w:p>
        </w:tc>
        <w:tc>
          <w:tcPr>
            <w:tcW w:w="945" w:type="pct"/>
            <w:vAlign w:val="center"/>
          </w:tcPr>
          <w:p w14:paraId="6AB862CE" w14:textId="77777777" w:rsidR="00B81B44"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5B66">
              <w:rPr>
                <w:rFonts w:ascii="Arial" w:hAnsi="Arial" w:cs="Arial"/>
                <w:sz w:val="18"/>
                <w:szCs w:val="18"/>
              </w:rPr>
              <w:t>Estudio de un programa de promoción profesional</w:t>
            </w:r>
          </w:p>
          <w:p w14:paraId="69C4E207" w14:textId="3EB35FF0" w:rsidR="00B81B44" w:rsidRPr="007532E8"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Campañas para animar a las mujeres a promocionar</w:t>
            </w:r>
          </w:p>
        </w:tc>
        <w:tc>
          <w:tcPr>
            <w:tcW w:w="1414" w:type="pct"/>
            <w:vAlign w:val="center"/>
          </w:tcPr>
          <w:p w14:paraId="41201942" w14:textId="7202A3D3" w:rsidR="00B81B44" w:rsidRPr="00A415B7"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sidRPr="00BE5B66">
              <w:rPr>
                <w:rFonts w:ascii="Arial" w:hAnsi="Arial" w:cs="Arial"/>
                <w:sz w:val="18"/>
                <w:szCs w:val="18"/>
              </w:rPr>
              <w:t>PROMOCION PROFESIONAL</w:t>
            </w:r>
          </w:p>
        </w:tc>
        <w:tc>
          <w:tcPr>
            <w:tcW w:w="507" w:type="pct"/>
            <w:vAlign w:val="center"/>
          </w:tcPr>
          <w:p w14:paraId="4EAC8785" w14:textId="4EE4AC38"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p>
        </w:tc>
        <w:tc>
          <w:tcPr>
            <w:tcW w:w="464" w:type="pct"/>
            <w:vAlign w:val="center"/>
          </w:tcPr>
          <w:p w14:paraId="4BD7D0D5" w14:textId="161EDAB8"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sidRPr="002545CC">
              <w:rPr>
                <w:rFonts w:ascii="Verdana" w:hAnsi="Verdana" w:cstheme="minorHAnsi"/>
                <w:b/>
                <w:bCs/>
                <w:sz w:val="24"/>
                <w:szCs w:val="24"/>
              </w:rPr>
              <w:t>X</w:t>
            </w:r>
          </w:p>
        </w:tc>
        <w:tc>
          <w:tcPr>
            <w:tcW w:w="445" w:type="pct"/>
            <w:vAlign w:val="center"/>
          </w:tcPr>
          <w:p w14:paraId="31735B37" w14:textId="12A94FE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p>
        </w:tc>
        <w:tc>
          <w:tcPr>
            <w:tcW w:w="445" w:type="pct"/>
            <w:vAlign w:val="center"/>
          </w:tcPr>
          <w:p w14:paraId="317F0CAC" w14:textId="7BD190D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p>
        </w:tc>
        <w:tc>
          <w:tcPr>
            <w:tcW w:w="479" w:type="pct"/>
            <w:vAlign w:val="center"/>
          </w:tcPr>
          <w:p w14:paraId="7215E518" w14:textId="1B969B53"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p>
        </w:tc>
      </w:tr>
      <w:bookmarkEnd w:id="21"/>
      <w:tr w:rsidR="00B81B44" w:rsidRPr="007532E8" w14:paraId="6CFB0258"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069616AE" w14:textId="5A324922" w:rsidR="00B81B44" w:rsidRPr="007532E8" w:rsidRDefault="00B81B44" w:rsidP="00B81B44">
            <w:pPr>
              <w:jc w:val="both"/>
              <w:rPr>
                <w:rFonts w:ascii="Verdana" w:hAnsi="Verdana" w:cstheme="minorHAnsi"/>
                <w:b w:val="0"/>
                <w:bCs w:val="0"/>
                <w:sz w:val="20"/>
                <w:szCs w:val="20"/>
              </w:rPr>
            </w:pPr>
            <w:r w:rsidRPr="00170B99">
              <w:rPr>
                <w:rFonts w:ascii="Calibri" w:eastAsia="Times New Roman" w:hAnsi="Calibri" w:cs="Calibri"/>
                <w:color w:val="000000"/>
                <w:sz w:val="18"/>
                <w:szCs w:val="18"/>
                <w:lang w:eastAsia="es-ES"/>
              </w:rPr>
              <w:t>4</w:t>
            </w:r>
          </w:p>
        </w:tc>
        <w:tc>
          <w:tcPr>
            <w:tcW w:w="945" w:type="pct"/>
            <w:vAlign w:val="center"/>
          </w:tcPr>
          <w:p w14:paraId="11E7E739" w14:textId="436C665A" w:rsidR="00B81B44" w:rsidRPr="00D02994"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rFonts w:ascii="Arial" w:hAnsi="Arial" w:cs="Arial"/>
                <w:sz w:val="18"/>
                <w:szCs w:val="18"/>
              </w:rPr>
              <w:t>Informar a la C.S de los procesos de selección y contratación en la reunión anual de seguimiento</w:t>
            </w:r>
          </w:p>
        </w:tc>
        <w:tc>
          <w:tcPr>
            <w:tcW w:w="1414" w:type="pct"/>
            <w:vAlign w:val="center"/>
          </w:tcPr>
          <w:p w14:paraId="089E3C98" w14:textId="6A53BF4D" w:rsidR="00B81B44" w:rsidRPr="007532E8" w:rsidRDefault="00B81B44" w:rsidP="00B81B4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rPr>
            </w:pPr>
            <w:r>
              <w:rPr>
                <w:rFonts w:ascii="Arial" w:hAnsi="Arial" w:cs="Arial"/>
                <w:sz w:val="18"/>
                <w:szCs w:val="18"/>
              </w:rPr>
              <w:t>CONTRATACIÓN</w:t>
            </w:r>
          </w:p>
        </w:tc>
        <w:tc>
          <w:tcPr>
            <w:tcW w:w="507" w:type="pct"/>
            <w:vAlign w:val="center"/>
          </w:tcPr>
          <w:p w14:paraId="14B8B776" w14:textId="12B5EDC3"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0D62E60A" w14:textId="686F0D2E"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261FBBA4" w14:textId="07599886"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2A6E4A49" w14:textId="133CF4FF"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6424A5D7" w14:textId="248F837A"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18AA2B0A"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1D93E72A" w14:textId="026CA9E9" w:rsidR="00B81B44" w:rsidRPr="007532E8" w:rsidRDefault="00B81B44" w:rsidP="00B81B44">
            <w:pPr>
              <w:jc w:val="both"/>
              <w:rPr>
                <w:rFonts w:ascii="Verdana" w:hAnsi="Verdana" w:cstheme="minorHAnsi"/>
                <w:b w:val="0"/>
                <w:bCs w:val="0"/>
                <w:sz w:val="20"/>
                <w:szCs w:val="20"/>
              </w:rPr>
            </w:pPr>
            <w:r w:rsidRPr="00170B99">
              <w:rPr>
                <w:rFonts w:ascii="Calibri" w:eastAsia="Times New Roman" w:hAnsi="Calibri" w:cs="Calibri"/>
                <w:color w:val="000000"/>
                <w:sz w:val="18"/>
                <w:szCs w:val="18"/>
                <w:lang w:eastAsia="es-ES"/>
              </w:rPr>
              <w:t>5</w:t>
            </w:r>
          </w:p>
        </w:tc>
        <w:tc>
          <w:tcPr>
            <w:tcW w:w="945" w:type="pct"/>
            <w:vAlign w:val="center"/>
          </w:tcPr>
          <w:p w14:paraId="309F74DF" w14:textId="77777777" w:rsidR="00B81B44"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Priorizar la adaptación de la jornada a la reducción de jornada, estudiando cada solicitud individualmente</w:t>
            </w:r>
          </w:p>
          <w:p w14:paraId="7495D09E" w14:textId="3FEC8290" w:rsidR="00B81B44" w:rsidRPr="00D02994"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Calibri"/>
                <w:b/>
                <w:bCs/>
                <w:color w:val="000000"/>
                <w:sz w:val="20"/>
                <w:szCs w:val="20"/>
              </w:rPr>
            </w:pPr>
          </w:p>
        </w:tc>
        <w:tc>
          <w:tcPr>
            <w:tcW w:w="1414" w:type="pct"/>
            <w:vAlign w:val="center"/>
          </w:tcPr>
          <w:p w14:paraId="327137E8" w14:textId="29DECB4F" w:rsidR="00B81B44" w:rsidRPr="00E11B8E"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CONCILIACION Y CORRESPONSABILIDAD</w:t>
            </w:r>
          </w:p>
        </w:tc>
        <w:tc>
          <w:tcPr>
            <w:tcW w:w="507" w:type="pct"/>
            <w:vAlign w:val="center"/>
          </w:tcPr>
          <w:p w14:paraId="463A0CF8" w14:textId="696AB6EC"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3C105A17" w14:textId="3DF87E2F"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5A5CEF95" w14:textId="010DB3FC"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3A600F0E" w14:textId="05BE7509"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122E6375" w14:textId="769C8D5E"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112E3330"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0806D09C" w14:textId="4107AF0B" w:rsidR="00B81B44" w:rsidRPr="007532E8" w:rsidRDefault="00B81B44" w:rsidP="00B81B44">
            <w:pPr>
              <w:jc w:val="both"/>
              <w:rPr>
                <w:rFonts w:ascii="Verdana" w:hAnsi="Verdana" w:cstheme="minorHAnsi"/>
                <w:b w:val="0"/>
                <w:bCs w:val="0"/>
                <w:sz w:val="20"/>
                <w:szCs w:val="20"/>
              </w:rPr>
            </w:pPr>
            <w:r w:rsidRPr="00170B99">
              <w:rPr>
                <w:rFonts w:ascii="Calibri" w:eastAsia="Times New Roman" w:hAnsi="Calibri" w:cs="Calibri"/>
                <w:color w:val="000000"/>
                <w:sz w:val="18"/>
                <w:szCs w:val="18"/>
                <w:lang w:eastAsia="es-ES"/>
              </w:rPr>
              <w:t>6</w:t>
            </w:r>
          </w:p>
        </w:tc>
        <w:tc>
          <w:tcPr>
            <w:tcW w:w="945" w:type="pct"/>
            <w:vAlign w:val="center"/>
          </w:tcPr>
          <w:p w14:paraId="349C1D03" w14:textId="4AD345E7" w:rsidR="00B81B44" w:rsidRPr="00D02994"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rFonts w:ascii="Arial" w:hAnsi="Arial" w:cs="Arial"/>
                <w:sz w:val="18"/>
                <w:szCs w:val="18"/>
              </w:rPr>
              <w:t xml:space="preserve">Permisos Retribuido por tema oncológico (asistencia a sesiones de quimioterapia ) para familiares de primer grado y hermanos/as consanguíneos. Las situaciones fuera del CCAA de la Rioja requiere de estudio individual </w:t>
            </w:r>
          </w:p>
        </w:tc>
        <w:tc>
          <w:tcPr>
            <w:tcW w:w="1414" w:type="pct"/>
            <w:vAlign w:val="center"/>
          </w:tcPr>
          <w:p w14:paraId="6411BD80" w14:textId="632A6379" w:rsidR="00B81B44" w:rsidRPr="00E11B8E" w:rsidRDefault="00B81B44" w:rsidP="00B81B4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CONCILIACION Y CORRESPONSABILIDAD</w:t>
            </w:r>
          </w:p>
        </w:tc>
        <w:tc>
          <w:tcPr>
            <w:tcW w:w="507" w:type="pct"/>
            <w:vAlign w:val="center"/>
          </w:tcPr>
          <w:p w14:paraId="67AD6262" w14:textId="75E573F4"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01A43727" w14:textId="7E9E5957"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13E475B7" w14:textId="1BD648A2"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3E8496D8" w14:textId="06AD233B"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7F9BA5A2" w14:textId="3B2D40A3"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2D4EF427"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55882910" w14:textId="6307C798" w:rsidR="00B81B44" w:rsidRPr="007532E8" w:rsidRDefault="00B81B44" w:rsidP="00B81B44">
            <w:pPr>
              <w:jc w:val="both"/>
              <w:rPr>
                <w:rFonts w:ascii="Verdana" w:hAnsi="Verdana" w:cstheme="minorHAnsi"/>
                <w:b w:val="0"/>
                <w:bCs w:val="0"/>
                <w:sz w:val="20"/>
                <w:szCs w:val="20"/>
              </w:rPr>
            </w:pPr>
            <w:r>
              <w:rPr>
                <w:rFonts w:ascii="Calibri" w:eastAsia="Times New Roman" w:hAnsi="Calibri" w:cs="Calibri"/>
                <w:b w:val="0"/>
                <w:bCs w:val="0"/>
                <w:color w:val="000000"/>
                <w:sz w:val="18"/>
                <w:szCs w:val="18"/>
                <w:lang w:eastAsia="es-ES"/>
              </w:rPr>
              <w:t>7</w:t>
            </w:r>
          </w:p>
        </w:tc>
        <w:tc>
          <w:tcPr>
            <w:tcW w:w="945" w:type="pct"/>
            <w:vAlign w:val="center"/>
          </w:tcPr>
          <w:p w14:paraId="346E6B51" w14:textId="3B09D5FA" w:rsidR="00B81B44" w:rsidRPr="00C804DE"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0"/>
                <w:szCs w:val="20"/>
                <w:lang w:eastAsia="es-ES"/>
              </w:rPr>
            </w:pPr>
            <w:r>
              <w:rPr>
                <w:rFonts w:ascii="Arial" w:hAnsi="Arial" w:cs="Arial"/>
                <w:sz w:val="18"/>
                <w:szCs w:val="18"/>
              </w:rPr>
              <w:t xml:space="preserve">Permisos Retribuido para asistir a exámenes prenatales y clases de preparación al parto para la otra persona progenitora. En el Sistema de Salud Público, queda excluido el Sistema privado. </w:t>
            </w:r>
          </w:p>
        </w:tc>
        <w:tc>
          <w:tcPr>
            <w:tcW w:w="1414" w:type="pct"/>
            <w:vAlign w:val="center"/>
          </w:tcPr>
          <w:p w14:paraId="0B17C2B8" w14:textId="6C3707A0" w:rsidR="00B81B44" w:rsidRPr="00E11B8E"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CONCILIACION Y CORRESPONSABILIDAD</w:t>
            </w:r>
          </w:p>
        </w:tc>
        <w:tc>
          <w:tcPr>
            <w:tcW w:w="507" w:type="pct"/>
            <w:vAlign w:val="center"/>
          </w:tcPr>
          <w:p w14:paraId="701FA58C" w14:textId="7678055F"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091ED3CA" w14:textId="757300D3"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EAF9D75" w14:textId="57F38D78"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323890BC" w14:textId="3587274F"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3F154042" w14:textId="1CFBDF10"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70B2A2CC"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7BA684C3" w14:textId="39CFE2E8" w:rsidR="00B81B44" w:rsidRPr="007532E8" w:rsidRDefault="00B81B44" w:rsidP="00B81B44">
            <w:pPr>
              <w:jc w:val="both"/>
              <w:rPr>
                <w:rFonts w:ascii="Verdana" w:hAnsi="Verdana" w:cstheme="minorHAnsi"/>
                <w:b w:val="0"/>
                <w:bCs w:val="0"/>
                <w:sz w:val="20"/>
                <w:szCs w:val="20"/>
              </w:rPr>
            </w:pPr>
            <w:r>
              <w:rPr>
                <w:rFonts w:ascii="Calibri" w:eastAsia="Times New Roman" w:hAnsi="Calibri" w:cs="Calibri"/>
                <w:b w:val="0"/>
                <w:bCs w:val="0"/>
                <w:color w:val="000000"/>
                <w:sz w:val="18"/>
                <w:szCs w:val="18"/>
                <w:lang w:eastAsia="es-ES"/>
              </w:rPr>
              <w:t>8</w:t>
            </w:r>
          </w:p>
        </w:tc>
        <w:tc>
          <w:tcPr>
            <w:tcW w:w="945" w:type="pct"/>
            <w:vAlign w:val="center"/>
          </w:tcPr>
          <w:p w14:paraId="44D20E86" w14:textId="7D26A7FA" w:rsidR="00B81B44" w:rsidRPr="00A415B7"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BE5B66">
              <w:rPr>
                <w:rFonts w:ascii="Arial" w:hAnsi="Arial" w:cs="Arial"/>
                <w:sz w:val="18"/>
                <w:szCs w:val="18"/>
              </w:rPr>
              <w:t>Guía lenguaje inclusivo</w:t>
            </w:r>
          </w:p>
        </w:tc>
        <w:tc>
          <w:tcPr>
            <w:tcW w:w="1414" w:type="pct"/>
            <w:vAlign w:val="center"/>
          </w:tcPr>
          <w:p w14:paraId="498416BA" w14:textId="162C69D5" w:rsidR="00B81B44" w:rsidRPr="00E11B8E" w:rsidRDefault="00B81B44" w:rsidP="00B81B4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COMUNICACIÓN INCLUSIVA</w:t>
            </w:r>
          </w:p>
        </w:tc>
        <w:tc>
          <w:tcPr>
            <w:tcW w:w="507" w:type="pct"/>
            <w:vAlign w:val="center"/>
          </w:tcPr>
          <w:p w14:paraId="2AE3CDBB" w14:textId="424CE00F"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00585B79" w14:textId="1A3C64FC"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58B9F0F2" w14:textId="19FAE09B"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05D5266" w14:textId="4887519B"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472EFD27" w14:textId="0A528319"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7CD942BB"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3FB948FC" w14:textId="06074FEA" w:rsidR="00B81B44" w:rsidRPr="007532E8" w:rsidRDefault="00B81B44" w:rsidP="00B81B44">
            <w:pPr>
              <w:jc w:val="both"/>
              <w:rPr>
                <w:rFonts w:ascii="Verdana" w:hAnsi="Verdana" w:cstheme="minorHAnsi"/>
                <w:b w:val="0"/>
                <w:bCs w:val="0"/>
                <w:sz w:val="20"/>
                <w:szCs w:val="20"/>
              </w:rPr>
            </w:pPr>
            <w:r>
              <w:rPr>
                <w:rFonts w:ascii="Calibri" w:eastAsia="Times New Roman" w:hAnsi="Calibri" w:cs="Calibri"/>
                <w:b w:val="0"/>
                <w:bCs w:val="0"/>
                <w:color w:val="000000"/>
                <w:sz w:val="18"/>
                <w:szCs w:val="18"/>
                <w:lang w:eastAsia="es-ES"/>
              </w:rPr>
              <w:t>9</w:t>
            </w:r>
          </w:p>
        </w:tc>
        <w:tc>
          <w:tcPr>
            <w:tcW w:w="945" w:type="pct"/>
            <w:vAlign w:val="center"/>
          </w:tcPr>
          <w:p w14:paraId="44702778" w14:textId="5D722BCA" w:rsidR="00B81B44" w:rsidRPr="00A415B7"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Pr>
                <w:rFonts w:ascii="Arial" w:hAnsi="Arial" w:cs="Arial"/>
                <w:sz w:val="18"/>
                <w:szCs w:val="18"/>
              </w:rPr>
              <w:t>Conmemorar fechas representativas 8 de marzo, 25 noviembre</w:t>
            </w:r>
          </w:p>
        </w:tc>
        <w:tc>
          <w:tcPr>
            <w:tcW w:w="1414" w:type="pct"/>
            <w:vAlign w:val="center"/>
          </w:tcPr>
          <w:p w14:paraId="1DA6FB7D" w14:textId="40E4C8A6" w:rsidR="00B81B44" w:rsidRPr="00E11B8E" w:rsidRDefault="00B81B44" w:rsidP="00B81B4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COMUNICACIÓN INCLUSIVA</w:t>
            </w:r>
          </w:p>
        </w:tc>
        <w:tc>
          <w:tcPr>
            <w:tcW w:w="507" w:type="pct"/>
            <w:vAlign w:val="center"/>
          </w:tcPr>
          <w:p w14:paraId="78EF8A3D" w14:textId="17AA08FA"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18974863" w14:textId="71270F85"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EC0CC1D" w14:textId="028B641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45635FAF" w14:textId="388AB8AB"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105A8CD3" w14:textId="3CDB3F75"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4CA81119"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5A7C50CC" w14:textId="26D5085F" w:rsidR="00B81B44" w:rsidRPr="00BB0AA1" w:rsidRDefault="00B81B44" w:rsidP="00B81B44">
            <w:pPr>
              <w:jc w:val="both"/>
              <w:rPr>
                <w:rFonts w:ascii="Verdana" w:hAnsi="Verdana" w:cstheme="minorHAnsi"/>
                <w:b w:val="0"/>
                <w:bCs w:val="0"/>
                <w:sz w:val="20"/>
                <w:szCs w:val="20"/>
              </w:rPr>
            </w:pPr>
            <w:r>
              <w:rPr>
                <w:rFonts w:ascii="Calibri" w:eastAsia="Times New Roman" w:hAnsi="Calibri" w:cs="Calibri"/>
                <w:b w:val="0"/>
                <w:bCs w:val="0"/>
                <w:color w:val="000000"/>
                <w:sz w:val="18"/>
                <w:szCs w:val="18"/>
                <w:lang w:eastAsia="es-ES"/>
              </w:rPr>
              <w:t>10</w:t>
            </w:r>
          </w:p>
        </w:tc>
        <w:tc>
          <w:tcPr>
            <w:tcW w:w="945" w:type="pct"/>
            <w:vAlign w:val="center"/>
          </w:tcPr>
          <w:p w14:paraId="0006D754"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Crear la Figura de la/as Responsables de Igualdad</w:t>
            </w:r>
          </w:p>
          <w:p w14:paraId="217F570F"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E347D53" w14:textId="68F2DE98" w:rsidR="00B81B44" w:rsidRPr="00A415B7"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p>
        </w:tc>
        <w:tc>
          <w:tcPr>
            <w:tcW w:w="1414" w:type="pct"/>
            <w:vAlign w:val="center"/>
          </w:tcPr>
          <w:p w14:paraId="23F271F5"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70A7BD4"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PREVENCION ACOSO SEXUAL/ ACOSO RAZÓN DE SEXO. VIOLENCIA DE GENERO</w:t>
            </w:r>
          </w:p>
          <w:p w14:paraId="6EB8BC94" w14:textId="05139EA1" w:rsidR="00B81B44" w:rsidRPr="00E11B8E"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p>
        </w:tc>
        <w:tc>
          <w:tcPr>
            <w:tcW w:w="507" w:type="pct"/>
            <w:vAlign w:val="center"/>
          </w:tcPr>
          <w:p w14:paraId="40277B78" w14:textId="7E40BF64"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45B86E41" w14:textId="4FCEDCB9"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4F6A8E47" w14:textId="21422F0B"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c>
          <w:tcPr>
            <w:tcW w:w="445" w:type="pct"/>
            <w:vAlign w:val="center"/>
          </w:tcPr>
          <w:p w14:paraId="45E10B64" w14:textId="07C4BAE2"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c>
          <w:tcPr>
            <w:tcW w:w="479" w:type="pct"/>
            <w:vAlign w:val="center"/>
          </w:tcPr>
          <w:p w14:paraId="657ECDBF" w14:textId="4DF69526"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r>
      <w:tr w:rsidR="00B81B44" w:rsidRPr="007532E8" w14:paraId="1AC025BC"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2CBACF4" w14:textId="34FED8C4" w:rsidR="00B81B44" w:rsidRPr="00BB0AA1" w:rsidRDefault="00B81B44" w:rsidP="00B81B44">
            <w:pPr>
              <w:jc w:val="both"/>
              <w:rPr>
                <w:rFonts w:ascii="Verdana" w:hAnsi="Verdana" w:cstheme="minorHAnsi"/>
                <w:sz w:val="20"/>
                <w:szCs w:val="20"/>
              </w:rPr>
            </w:pPr>
            <w:r>
              <w:rPr>
                <w:rFonts w:ascii="Calibri" w:eastAsia="Times New Roman" w:hAnsi="Calibri" w:cs="Calibri"/>
                <w:b w:val="0"/>
                <w:bCs w:val="0"/>
                <w:color w:val="000000"/>
                <w:sz w:val="18"/>
                <w:szCs w:val="18"/>
                <w:lang w:eastAsia="es-ES"/>
              </w:rPr>
              <w:t>11</w:t>
            </w:r>
          </w:p>
        </w:tc>
        <w:tc>
          <w:tcPr>
            <w:tcW w:w="945" w:type="pct"/>
            <w:vAlign w:val="center"/>
          </w:tcPr>
          <w:p w14:paraId="0AB6EF2D" w14:textId="60C37C47" w:rsidR="00B81B44" w:rsidRPr="00A415B7"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Pr>
                <w:rFonts w:ascii="Arial" w:hAnsi="Arial" w:cs="Arial"/>
                <w:sz w:val="18"/>
                <w:szCs w:val="18"/>
              </w:rPr>
              <w:t>Evaluación de Riesgos de Violencia sexual en los puestos ocupados por mujeres art 12 Ley 10/2022</w:t>
            </w:r>
          </w:p>
        </w:tc>
        <w:tc>
          <w:tcPr>
            <w:tcW w:w="1414" w:type="pct"/>
            <w:vAlign w:val="center"/>
          </w:tcPr>
          <w:p w14:paraId="583D33DA" w14:textId="77777777" w:rsidR="00B81B44"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PREVENCION ACOSO SEXUAL/ ACOSO RAZÓN DE SEXO. VIOLENCIA DE GENERO</w:t>
            </w:r>
          </w:p>
          <w:p w14:paraId="27023F6E" w14:textId="48E04B2E" w:rsidR="00B81B44" w:rsidRPr="00E11B8E"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p>
        </w:tc>
        <w:tc>
          <w:tcPr>
            <w:tcW w:w="507" w:type="pct"/>
            <w:vAlign w:val="center"/>
          </w:tcPr>
          <w:p w14:paraId="1C482DA3" w14:textId="61EC95EA"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180B956B" w14:textId="4C400BC5"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0F6FDD20" w14:textId="501075A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5182D164" w14:textId="227DA55D"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22A7CF15" w14:textId="493DAEA3"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606A8D62"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7E62BEAC" w14:textId="2559DC77" w:rsidR="00B81B44" w:rsidRPr="00BB0AA1" w:rsidRDefault="00B81B44" w:rsidP="00B81B44">
            <w:pPr>
              <w:jc w:val="both"/>
              <w:rPr>
                <w:rFonts w:ascii="Verdana" w:hAnsi="Verdana" w:cstheme="minorHAnsi"/>
                <w:sz w:val="20"/>
                <w:szCs w:val="20"/>
              </w:rPr>
            </w:pPr>
            <w:r>
              <w:rPr>
                <w:rFonts w:ascii="Calibri" w:eastAsia="Times New Roman" w:hAnsi="Calibri" w:cs="Calibri"/>
                <w:b w:val="0"/>
                <w:bCs w:val="0"/>
                <w:color w:val="000000"/>
                <w:sz w:val="18"/>
                <w:szCs w:val="18"/>
                <w:lang w:eastAsia="es-ES"/>
              </w:rPr>
              <w:t>12</w:t>
            </w:r>
          </w:p>
        </w:tc>
        <w:tc>
          <w:tcPr>
            <w:tcW w:w="945" w:type="pct"/>
            <w:vAlign w:val="center"/>
          </w:tcPr>
          <w:p w14:paraId="2D39CC2A" w14:textId="3EEAC188" w:rsidR="00B81B44" w:rsidRPr="00A415B7"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rFonts w:ascii="Arial" w:hAnsi="Arial" w:cs="Arial"/>
                <w:sz w:val="18"/>
                <w:szCs w:val="18"/>
              </w:rPr>
              <w:t>Diseñar un protocolo y formación sobre desconexión Digital</w:t>
            </w:r>
          </w:p>
        </w:tc>
        <w:tc>
          <w:tcPr>
            <w:tcW w:w="1414" w:type="pct"/>
            <w:vAlign w:val="center"/>
          </w:tcPr>
          <w:p w14:paraId="1D5A2E84" w14:textId="3EFB291B" w:rsidR="00B81B44" w:rsidRPr="00E11B8E"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DESCONEXIÓN DIGITAL</w:t>
            </w:r>
          </w:p>
        </w:tc>
        <w:tc>
          <w:tcPr>
            <w:tcW w:w="507" w:type="pct"/>
            <w:vAlign w:val="center"/>
          </w:tcPr>
          <w:p w14:paraId="27B74DD4" w14:textId="02A42929"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3E31899E" w14:textId="6ECBC8D5"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0D7956CE" w14:textId="25E4713C"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c>
          <w:tcPr>
            <w:tcW w:w="445" w:type="pct"/>
            <w:vAlign w:val="center"/>
          </w:tcPr>
          <w:p w14:paraId="0303DF9A" w14:textId="1479F624"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c>
          <w:tcPr>
            <w:tcW w:w="479" w:type="pct"/>
            <w:vAlign w:val="center"/>
          </w:tcPr>
          <w:p w14:paraId="46A5C45A" w14:textId="21DF7436"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p>
        </w:tc>
      </w:tr>
      <w:tr w:rsidR="00B81B44" w:rsidRPr="007532E8" w14:paraId="280EA12D"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0D293362" w14:textId="50BEA381" w:rsidR="00B81B44" w:rsidRPr="00BB0AA1" w:rsidRDefault="00B81B44" w:rsidP="00B81B44">
            <w:pPr>
              <w:jc w:val="both"/>
              <w:rPr>
                <w:rFonts w:ascii="Verdana" w:hAnsi="Verdana" w:cstheme="minorHAnsi"/>
                <w:sz w:val="20"/>
                <w:szCs w:val="20"/>
              </w:rPr>
            </w:pPr>
            <w:r>
              <w:rPr>
                <w:rFonts w:ascii="Calibri" w:eastAsia="Times New Roman" w:hAnsi="Calibri" w:cs="Calibri"/>
                <w:b w:val="0"/>
                <w:bCs w:val="0"/>
                <w:color w:val="000000"/>
                <w:sz w:val="18"/>
                <w:szCs w:val="18"/>
                <w:lang w:eastAsia="es-ES"/>
              </w:rPr>
              <w:t>13</w:t>
            </w:r>
          </w:p>
        </w:tc>
        <w:tc>
          <w:tcPr>
            <w:tcW w:w="945" w:type="pct"/>
            <w:vAlign w:val="center"/>
          </w:tcPr>
          <w:p w14:paraId="00A4F7CB" w14:textId="1C8DC57B" w:rsidR="00B81B44" w:rsidRPr="00A415B7"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Pr>
                <w:rFonts w:ascii="Arial" w:hAnsi="Arial" w:cs="Arial"/>
                <w:sz w:val="18"/>
                <w:szCs w:val="18"/>
              </w:rPr>
              <w:t>Programa Violencia Género en la empresa</w:t>
            </w:r>
          </w:p>
        </w:tc>
        <w:tc>
          <w:tcPr>
            <w:tcW w:w="1414" w:type="pct"/>
            <w:vAlign w:val="center"/>
          </w:tcPr>
          <w:p w14:paraId="53C2DB45" w14:textId="4464D4C3" w:rsidR="00B81B44" w:rsidRPr="00E11B8E"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VIOLENCIA GENERO</w:t>
            </w:r>
          </w:p>
        </w:tc>
        <w:tc>
          <w:tcPr>
            <w:tcW w:w="507" w:type="pct"/>
            <w:vAlign w:val="center"/>
          </w:tcPr>
          <w:p w14:paraId="7562CC91" w14:textId="2039D470"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6A4ECE8F" w14:textId="65979CB5"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6C5735C3" w14:textId="0463CBA9"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68B676AB" w14:textId="0388C83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3AF36FA3" w14:textId="3174E9AD"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064E56A0"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334A9842" w14:textId="00B3D968" w:rsidR="00B81B44" w:rsidRPr="00AE0B63" w:rsidRDefault="00B81B44" w:rsidP="00B81B44">
            <w:pPr>
              <w:jc w:val="both"/>
              <w:rPr>
                <w:rFonts w:ascii="Calibri" w:eastAsia="Times New Roman" w:hAnsi="Calibri" w:cs="Calibri"/>
                <w:b w:val="0"/>
                <w:bCs w:val="0"/>
                <w:color w:val="000000"/>
                <w:sz w:val="18"/>
                <w:szCs w:val="18"/>
                <w:lang w:eastAsia="es-ES"/>
              </w:rPr>
            </w:pPr>
            <w:r>
              <w:rPr>
                <w:rFonts w:ascii="Calibri" w:eastAsia="Times New Roman" w:hAnsi="Calibri" w:cs="Calibri"/>
                <w:b w:val="0"/>
                <w:bCs w:val="0"/>
                <w:color w:val="000000"/>
                <w:sz w:val="18"/>
                <w:szCs w:val="18"/>
                <w:lang w:eastAsia="es-ES"/>
              </w:rPr>
              <w:t>14</w:t>
            </w:r>
          </w:p>
        </w:tc>
        <w:tc>
          <w:tcPr>
            <w:tcW w:w="945" w:type="pct"/>
            <w:vAlign w:val="center"/>
          </w:tcPr>
          <w:p w14:paraId="4FBFE63B" w14:textId="27EF3DE2" w:rsidR="00B81B44" w:rsidRPr="00A415B7"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rFonts w:ascii="Arial" w:hAnsi="Arial" w:cs="Arial"/>
                <w:sz w:val="18"/>
                <w:szCs w:val="18"/>
              </w:rPr>
              <w:t>Permiso Retribuido para las situaciones judiciales, médicas, asistencia letrada, asistencia social, temas escolares y temas con las denuncias antes policía u organismos similares derivadas de la situación de violencia de género</w:t>
            </w:r>
          </w:p>
        </w:tc>
        <w:tc>
          <w:tcPr>
            <w:tcW w:w="1414" w:type="pct"/>
            <w:vAlign w:val="center"/>
          </w:tcPr>
          <w:p w14:paraId="0FF03F80" w14:textId="6B432284" w:rsidR="00B81B44" w:rsidRPr="00E11B8E"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Pr>
                <w:rFonts w:ascii="Arial" w:hAnsi="Arial" w:cs="Arial"/>
                <w:sz w:val="18"/>
                <w:szCs w:val="18"/>
              </w:rPr>
              <w:t>VIOLENCIA GENERO</w:t>
            </w:r>
          </w:p>
        </w:tc>
        <w:tc>
          <w:tcPr>
            <w:tcW w:w="507" w:type="pct"/>
            <w:vAlign w:val="center"/>
          </w:tcPr>
          <w:p w14:paraId="0EC0D1B8" w14:textId="19F03A56"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163A2682" w14:textId="2FFABC80"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4FE41893" w14:textId="411E4A60"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C8FA6F3" w14:textId="4218107A"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2E04B988" w14:textId="303CFCBA"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77908FA2"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74A60D3E" w14:textId="63C2CE75" w:rsidR="00B81B44" w:rsidRPr="00AE0B63" w:rsidRDefault="00B81B44" w:rsidP="00B81B44">
            <w:pPr>
              <w:jc w:val="both"/>
              <w:rPr>
                <w:rFonts w:ascii="Calibri" w:eastAsia="Times New Roman" w:hAnsi="Calibri" w:cs="Calibri"/>
                <w:b w:val="0"/>
                <w:bCs w:val="0"/>
                <w:color w:val="000000"/>
                <w:sz w:val="18"/>
                <w:szCs w:val="18"/>
                <w:lang w:eastAsia="es-ES"/>
              </w:rPr>
            </w:pPr>
            <w:r>
              <w:rPr>
                <w:rFonts w:ascii="Calibri" w:eastAsia="Times New Roman" w:hAnsi="Calibri" w:cs="Calibri"/>
                <w:b w:val="0"/>
                <w:bCs w:val="0"/>
                <w:color w:val="000000"/>
                <w:sz w:val="18"/>
                <w:szCs w:val="18"/>
                <w:lang w:eastAsia="es-ES"/>
              </w:rPr>
              <w:t>15</w:t>
            </w:r>
          </w:p>
        </w:tc>
        <w:tc>
          <w:tcPr>
            <w:tcW w:w="945" w:type="pct"/>
            <w:vAlign w:val="center"/>
          </w:tcPr>
          <w:p w14:paraId="21570620" w14:textId="664D8514" w:rsidR="00B81B44" w:rsidRPr="00A415B7"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Pr>
                <w:rFonts w:ascii="Arial" w:hAnsi="Arial" w:cs="Arial"/>
                <w:sz w:val="18"/>
                <w:szCs w:val="18"/>
              </w:rPr>
              <w:t>Adelanto nómmina en caso de solicitud por parte de las victimas de violencia de género, estudiando en cada caso individual la devolución</w:t>
            </w:r>
          </w:p>
        </w:tc>
        <w:tc>
          <w:tcPr>
            <w:tcW w:w="1414" w:type="pct"/>
            <w:vAlign w:val="center"/>
          </w:tcPr>
          <w:p w14:paraId="2292C42E" w14:textId="09900E74" w:rsidR="00B81B44" w:rsidRPr="00E11B8E"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VIOLENCIA DE GENERO</w:t>
            </w:r>
          </w:p>
        </w:tc>
        <w:tc>
          <w:tcPr>
            <w:tcW w:w="507" w:type="pct"/>
            <w:vAlign w:val="center"/>
          </w:tcPr>
          <w:p w14:paraId="737CE848" w14:textId="1A893DEC"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19E80E9D" w14:textId="1E19402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6856BA2" w14:textId="49BE1112"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777F1471" w14:textId="1BA1CCA3"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61403726" w14:textId="29344EAD"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1155788E" w14:textId="77777777" w:rsidTr="00526DFA">
        <w:tc>
          <w:tcPr>
            <w:cnfStyle w:val="001000000000" w:firstRow="0" w:lastRow="0" w:firstColumn="1" w:lastColumn="0" w:oddVBand="0" w:evenVBand="0" w:oddHBand="0" w:evenHBand="0" w:firstRowFirstColumn="0" w:firstRowLastColumn="0" w:lastRowFirstColumn="0" w:lastRowLastColumn="0"/>
            <w:tcW w:w="301" w:type="pct"/>
          </w:tcPr>
          <w:p w14:paraId="1E502798" w14:textId="51A093C2" w:rsidR="00B81B44" w:rsidRPr="00AE0B63" w:rsidRDefault="00B81B44" w:rsidP="00B81B44">
            <w:pPr>
              <w:jc w:val="both"/>
              <w:rPr>
                <w:rFonts w:ascii="Calibri" w:eastAsia="Times New Roman" w:hAnsi="Calibri" w:cs="Calibri"/>
                <w:b w:val="0"/>
                <w:bCs w:val="0"/>
                <w:color w:val="000000"/>
                <w:sz w:val="18"/>
                <w:szCs w:val="18"/>
                <w:lang w:eastAsia="es-ES"/>
              </w:rPr>
            </w:pPr>
            <w:r>
              <w:rPr>
                <w:rFonts w:ascii="Calibri" w:eastAsia="Times New Roman" w:hAnsi="Calibri" w:cs="Calibri"/>
                <w:b w:val="0"/>
                <w:bCs w:val="0"/>
                <w:color w:val="000000"/>
                <w:sz w:val="18"/>
                <w:szCs w:val="18"/>
                <w:lang w:eastAsia="es-ES"/>
              </w:rPr>
              <w:t>16</w:t>
            </w:r>
          </w:p>
        </w:tc>
        <w:tc>
          <w:tcPr>
            <w:tcW w:w="945" w:type="pct"/>
            <w:vAlign w:val="center"/>
          </w:tcPr>
          <w:p w14:paraId="13E8F60B"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5B66">
              <w:rPr>
                <w:rFonts w:ascii="Arial" w:hAnsi="Arial" w:cs="Arial"/>
                <w:sz w:val="18"/>
                <w:szCs w:val="18"/>
              </w:rPr>
              <w:t>Forma a toda la plantilla, Dirección y Mandos intermedios en Igualdad  Acoso</w:t>
            </w:r>
          </w:p>
          <w:p w14:paraId="6B33BD17" w14:textId="77777777" w:rsidR="00B81B44"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40BB4C2" w14:textId="3AEA04EE" w:rsidR="00B81B44" w:rsidRPr="00A415B7" w:rsidRDefault="00B81B44" w:rsidP="00B81B44">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Pr>
                <w:rFonts w:ascii="Arial" w:hAnsi="Arial" w:cs="Arial"/>
                <w:sz w:val="18"/>
                <w:szCs w:val="18"/>
              </w:rPr>
              <w:t>Periódica Anualmente</w:t>
            </w:r>
          </w:p>
        </w:tc>
        <w:tc>
          <w:tcPr>
            <w:tcW w:w="1414" w:type="pct"/>
            <w:vAlign w:val="center"/>
          </w:tcPr>
          <w:p w14:paraId="50223557" w14:textId="76872C36" w:rsidR="00B81B44" w:rsidRPr="00E11B8E" w:rsidRDefault="00B81B44" w:rsidP="00B81B44">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20"/>
                <w:szCs w:val="20"/>
              </w:rPr>
            </w:pPr>
            <w:r w:rsidRPr="00BE5B66">
              <w:rPr>
                <w:rFonts w:ascii="Arial" w:hAnsi="Arial" w:cs="Arial"/>
                <w:sz w:val="18"/>
                <w:szCs w:val="18"/>
              </w:rPr>
              <w:t>FORMACIÓN</w:t>
            </w:r>
          </w:p>
        </w:tc>
        <w:tc>
          <w:tcPr>
            <w:tcW w:w="507" w:type="pct"/>
            <w:vAlign w:val="center"/>
          </w:tcPr>
          <w:p w14:paraId="4B6533A8" w14:textId="1AA5EA9A"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047B80D6" w14:textId="6A25E48B"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110A4C30" w14:textId="4ABD9717"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53199AFD" w14:textId="665A2B17"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185BB5AD" w14:textId="2C33F41D" w:rsidR="00B81B44" w:rsidRPr="004C63B5" w:rsidRDefault="00B81B44" w:rsidP="00B81B44">
            <w:pPr>
              <w:ind w:left="36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r w:rsidR="00B81B44" w:rsidRPr="007532E8" w14:paraId="470270C8" w14:textId="77777777" w:rsidTr="00526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1BC194DF" w14:textId="18514E60" w:rsidR="00B81B44" w:rsidRDefault="00B81B44" w:rsidP="00B81B44">
            <w:pPr>
              <w:jc w:val="both"/>
              <w:rPr>
                <w:rFonts w:ascii="Calibri" w:eastAsia="Times New Roman" w:hAnsi="Calibri" w:cs="Calibri"/>
                <w:b w:val="0"/>
                <w:bCs w:val="0"/>
                <w:color w:val="000000"/>
                <w:sz w:val="18"/>
                <w:szCs w:val="18"/>
                <w:lang w:eastAsia="es-ES"/>
              </w:rPr>
            </w:pPr>
            <w:r>
              <w:rPr>
                <w:rFonts w:ascii="Calibri" w:eastAsia="Times New Roman" w:hAnsi="Calibri" w:cs="Calibri"/>
                <w:b w:val="0"/>
                <w:bCs w:val="0"/>
                <w:color w:val="000000"/>
                <w:sz w:val="18"/>
                <w:szCs w:val="18"/>
                <w:lang w:eastAsia="es-ES"/>
              </w:rPr>
              <w:t>17</w:t>
            </w:r>
          </w:p>
        </w:tc>
        <w:tc>
          <w:tcPr>
            <w:tcW w:w="945" w:type="pct"/>
            <w:vAlign w:val="center"/>
          </w:tcPr>
          <w:p w14:paraId="6C78DFB6" w14:textId="319FB80B" w:rsidR="00B81B44" w:rsidRPr="000B2BA4" w:rsidRDefault="00B81B44" w:rsidP="00B81B44">
            <w:pPr>
              <w:pStyle w:val="Default"/>
              <w:jc w:val="center"/>
              <w:cnfStyle w:val="000000100000" w:firstRow="0" w:lastRow="0" w:firstColumn="0" w:lastColumn="0" w:oddVBand="0" w:evenVBand="0" w:oddHBand="1" w:evenHBand="0" w:firstRowFirstColumn="0" w:firstRowLastColumn="0" w:lastRowFirstColumn="0" w:lastRowLastColumn="0"/>
              <w:rPr>
                <w:rFonts w:eastAsia="Times New Roman"/>
                <w:b/>
                <w:bCs/>
                <w:sz w:val="16"/>
                <w:szCs w:val="16"/>
                <w:lang w:eastAsia="es-ES"/>
              </w:rPr>
            </w:pPr>
            <w:r>
              <w:rPr>
                <w:rFonts w:ascii="Arial" w:hAnsi="Arial" w:cs="Arial"/>
                <w:sz w:val="18"/>
                <w:szCs w:val="18"/>
              </w:rPr>
              <w:t>Informar a la C.S de los procesos de Toda la formación impartida cada año en la reunión anual de seguimiento</w:t>
            </w:r>
          </w:p>
        </w:tc>
        <w:tc>
          <w:tcPr>
            <w:tcW w:w="1414" w:type="pct"/>
            <w:vAlign w:val="center"/>
          </w:tcPr>
          <w:p w14:paraId="742B4BDD" w14:textId="3AB81D09" w:rsidR="00B81B44" w:rsidRPr="00E11B8E" w:rsidRDefault="00B81B44" w:rsidP="00B81B44">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20"/>
                <w:szCs w:val="20"/>
              </w:rPr>
            </w:pPr>
            <w:r>
              <w:rPr>
                <w:rFonts w:ascii="Arial" w:hAnsi="Arial" w:cs="Arial"/>
                <w:sz w:val="18"/>
                <w:szCs w:val="18"/>
              </w:rPr>
              <w:t>FORMACION</w:t>
            </w:r>
          </w:p>
        </w:tc>
        <w:tc>
          <w:tcPr>
            <w:tcW w:w="507" w:type="pct"/>
            <w:vAlign w:val="center"/>
          </w:tcPr>
          <w:p w14:paraId="3C0A5C24" w14:textId="6BA2B23F"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64" w:type="pct"/>
            <w:vAlign w:val="center"/>
          </w:tcPr>
          <w:p w14:paraId="747D987B" w14:textId="5B9D1C23"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114FAADC" w14:textId="354D514B"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45" w:type="pct"/>
            <w:vAlign w:val="center"/>
          </w:tcPr>
          <w:p w14:paraId="385A7D49" w14:textId="72347745"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c>
          <w:tcPr>
            <w:tcW w:w="479" w:type="pct"/>
            <w:vAlign w:val="center"/>
          </w:tcPr>
          <w:p w14:paraId="02851850" w14:textId="61D087C7" w:rsidR="00B81B44" w:rsidRPr="004C63B5" w:rsidRDefault="00B81B44" w:rsidP="00B81B44">
            <w:pPr>
              <w:ind w:left="36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sz w:val="36"/>
                <w:szCs w:val="36"/>
              </w:rPr>
            </w:pPr>
            <w:r>
              <w:rPr>
                <w:rFonts w:ascii="Verdana" w:hAnsi="Verdana" w:cstheme="minorHAnsi"/>
                <w:b/>
                <w:bCs/>
                <w:sz w:val="20"/>
                <w:szCs w:val="20"/>
              </w:rPr>
              <w:t>X</w:t>
            </w:r>
          </w:p>
        </w:tc>
      </w:tr>
    </w:tbl>
    <w:p w14:paraId="538265E2" w14:textId="1F139928" w:rsidR="00EE331A" w:rsidRPr="007532E8" w:rsidRDefault="00EE331A" w:rsidP="00AF21E6">
      <w:pPr>
        <w:jc w:val="both"/>
        <w:rPr>
          <w:rFonts w:ascii="Verdana" w:hAnsi="Verdana"/>
          <w:b/>
          <w:bCs/>
          <w:sz w:val="20"/>
          <w:szCs w:val="20"/>
        </w:rPr>
        <w:sectPr w:rsidR="00EE331A" w:rsidRPr="007532E8" w:rsidSect="00106967">
          <w:pgSz w:w="11906" w:h="16838"/>
          <w:pgMar w:top="1418" w:right="1701" w:bottom="1418" w:left="1701" w:header="709" w:footer="709" w:gutter="0"/>
          <w:cols w:space="708"/>
          <w:docGrid w:linePitch="360"/>
        </w:sectPr>
      </w:pPr>
    </w:p>
    <w:p w14:paraId="214889E5" w14:textId="3328ECC6" w:rsidR="00AC4A38" w:rsidRPr="007532E8" w:rsidRDefault="00AC4A38" w:rsidP="00AB47D0">
      <w:pPr>
        <w:jc w:val="both"/>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32E8">
        <w:rPr>
          <w:rFonts w:ascii="Verdana" w:hAnsi="Verdana"/>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PROCEDIMIENTO DE MODIFICACIÓN.</w:t>
      </w:r>
    </w:p>
    <w:p w14:paraId="1F3117AE" w14:textId="77777777" w:rsidR="002662AC" w:rsidRDefault="002662AC" w:rsidP="002662AC">
      <w:pPr>
        <w:jc w:val="both"/>
        <w:rPr>
          <w:rFonts w:ascii="Verdana" w:hAnsi="Verdana"/>
          <w:sz w:val="20"/>
          <w:szCs w:val="20"/>
        </w:rPr>
      </w:pPr>
      <w:r>
        <w:rPr>
          <w:rFonts w:ascii="Verdana" w:hAnsi="Verdana"/>
          <w:sz w:val="20"/>
          <w:szCs w:val="20"/>
        </w:rPr>
        <w:t xml:space="preserve">El RD 901/2020 en su artículo 9 con el epígrafe </w:t>
      </w:r>
      <w:r>
        <w:rPr>
          <w:rFonts w:ascii="Verdana" w:hAnsi="Verdana"/>
          <w:i/>
          <w:iCs/>
          <w:sz w:val="20"/>
          <w:szCs w:val="20"/>
        </w:rPr>
        <w:t xml:space="preserve">Vigencia, seguimiento, evaluación y revisión del Plan </w:t>
      </w:r>
      <w:r>
        <w:rPr>
          <w:rFonts w:ascii="Verdana" w:hAnsi="Verdana"/>
          <w:sz w:val="20"/>
          <w:szCs w:val="20"/>
        </w:rPr>
        <w:t>recoge las circunstancias en que el Plan de Igualdad debe revisarse, a parte de los plazos de revisión contenidos en el propio Plan.</w:t>
      </w:r>
    </w:p>
    <w:p w14:paraId="39664115" w14:textId="77777777" w:rsidR="002662AC" w:rsidRDefault="002662AC" w:rsidP="002662AC">
      <w:pPr>
        <w:jc w:val="both"/>
        <w:rPr>
          <w:rFonts w:ascii="Verdana" w:hAnsi="Verdana"/>
          <w:sz w:val="20"/>
          <w:szCs w:val="20"/>
        </w:rPr>
      </w:pPr>
      <w:r>
        <w:rPr>
          <w:rFonts w:ascii="Verdana" w:hAnsi="Verdana"/>
          <w:sz w:val="20"/>
          <w:szCs w:val="20"/>
        </w:rPr>
        <w:t>Estas circunstancias son las siguientes:</w:t>
      </w:r>
    </w:p>
    <w:p w14:paraId="22DBA3ED" w14:textId="77777777" w:rsidR="002662AC" w:rsidRPr="00C20FB3" w:rsidRDefault="002662AC" w:rsidP="002662AC">
      <w:pPr>
        <w:jc w:val="both"/>
        <w:rPr>
          <w:rFonts w:ascii="Verdana" w:hAnsi="Verdana"/>
          <w:b/>
          <w:bCs/>
          <w:sz w:val="20"/>
          <w:szCs w:val="20"/>
        </w:rPr>
      </w:pPr>
      <w:r w:rsidRPr="00C20FB3">
        <w:rPr>
          <w:rFonts w:ascii="Verdana" w:hAnsi="Verdana"/>
          <w:b/>
          <w:bCs/>
          <w:sz w:val="20"/>
          <w:szCs w:val="20"/>
        </w:rPr>
        <w:t>9.2</w:t>
      </w:r>
    </w:p>
    <w:p w14:paraId="5F2C7C6F" w14:textId="77777777" w:rsidR="002662AC" w:rsidRDefault="002662AC" w:rsidP="007401F1">
      <w:pPr>
        <w:pStyle w:val="Prrafodelista"/>
        <w:numPr>
          <w:ilvl w:val="0"/>
          <w:numId w:val="31"/>
        </w:numPr>
        <w:jc w:val="both"/>
        <w:rPr>
          <w:rFonts w:ascii="Verdana" w:hAnsi="Verdana"/>
          <w:sz w:val="20"/>
          <w:szCs w:val="20"/>
        </w:rPr>
      </w:pPr>
      <w:r>
        <w:rPr>
          <w:rFonts w:ascii="Verdana" w:hAnsi="Verdana"/>
          <w:sz w:val="20"/>
          <w:szCs w:val="20"/>
        </w:rPr>
        <w:t>Cuando deba hacerse como consecuencia de los resultados del seguimiento previstos en los apartados 4 y 6 siguientes.</w:t>
      </w:r>
    </w:p>
    <w:p w14:paraId="48AE9726" w14:textId="77777777" w:rsidR="002662AC" w:rsidRDefault="002662AC" w:rsidP="007401F1">
      <w:pPr>
        <w:pStyle w:val="Prrafodelista"/>
        <w:numPr>
          <w:ilvl w:val="0"/>
          <w:numId w:val="31"/>
        </w:numPr>
        <w:jc w:val="both"/>
        <w:rPr>
          <w:rFonts w:ascii="Verdana" w:hAnsi="Verdana"/>
          <w:sz w:val="20"/>
          <w:szCs w:val="20"/>
        </w:rPr>
      </w:pPr>
      <w:r>
        <w:rPr>
          <w:rFonts w:ascii="Verdana" w:hAnsi="Verdana"/>
          <w:sz w:val="20"/>
          <w:szCs w:val="20"/>
        </w:rPr>
        <w:t>Cuando se ponga de manifiesto su falta de adecuación a los requisitos legales y reglamentarios o su insuficiencia como resultado de la actuación de la Inspección de Trabajo y Seguridad Social.</w:t>
      </w:r>
    </w:p>
    <w:p w14:paraId="6CE96B10" w14:textId="742B4D9A" w:rsidR="002662AC" w:rsidRDefault="002662AC" w:rsidP="007401F1">
      <w:pPr>
        <w:pStyle w:val="Prrafodelista"/>
        <w:numPr>
          <w:ilvl w:val="0"/>
          <w:numId w:val="31"/>
        </w:numPr>
        <w:jc w:val="both"/>
        <w:rPr>
          <w:rFonts w:ascii="Verdana" w:hAnsi="Verdana"/>
          <w:sz w:val="20"/>
          <w:szCs w:val="20"/>
        </w:rPr>
      </w:pPr>
      <w:r>
        <w:rPr>
          <w:rFonts w:ascii="Verdana" w:hAnsi="Verdana"/>
          <w:sz w:val="20"/>
          <w:szCs w:val="20"/>
        </w:rPr>
        <w:t xml:space="preserve">En los supuestos de </w:t>
      </w:r>
      <w:r w:rsidR="00241D6B">
        <w:rPr>
          <w:rFonts w:ascii="Verdana" w:hAnsi="Verdana"/>
          <w:sz w:val="20"/>
          <w:szCs w:val="20"/>
        </w:rPr>
        <w:t>fusión,</w:t>
      </w:r>
      <w:r>
        <w:rPr>
          <w:rFonts w:ascii="Verdana" w:hAnsi="Verdana"/>
          <w:sz w:val="20"/>
          <w:szCs w:val="20"/>
        </w:rPr>
        <w:t xml:space="preserve"> absorción, transmisión o modificación del estatus jurídico de la empresa.</w:t>
      </w:r>
    </w:p>
    <w:p w14:paraId="51BD31FB" w14:textId="77777777" w:rsidR="002662AC" w:rsidRDefault="002662AC" w:rsidP="007401F1">
      <w:pPr>
        <w:pStyle w:val="Prrafodelista"/>
        <w:numPr>
          <w:ilvl w:val="0"/>
          <w:numId w:val="31"/>
        </w:numPr>
        <w:jc w:val="both"/>
        <w:rPr>
          <w:rFonts w:ascii="Verdana" w:hAnsi="Verdana"/>
          <w:sz w:val="20"/>
          <w:szCs w:val="20"/>
        </w:rPr>
      </w:pPr>
      <w:r>
        <w:rPr>
          <w:rFonts w:ascii="Verdana" w:hAnsi="Verdana"/>
          <w:sz w:val="20"/>
          <w:szCs w:val="20"/>
        </w:rPr>
        <w:t xml:space="preserve">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 </w:t>
      </w:r>
    </w:p>
    <w:p w14:paraId="62335D0C" w14:textId="77777777" w:rsidR="002662AC" w:rsidRDefault="002662AC" w:rsidP="007401F1">
      <w:pPr>
        <w:pStyle w:val="Prrafodelista"/>
        <w:numPr>
          <w:ilvl w:val="0"/>
          <w:numId w:val="31"/>
        </w:numPr>
        <w:jc w:val="both"/>
        <w:rPr>
          <w:rFonts w:ascii="Verdana" w:hAnsi="Verdana"/>
          <w:sz w:val="20"/>
          <w:szCs w:val="20"/>
        </w:rPr>
      </w:pPr>
      <w:r>
        <w:rPr>
          <w:rFonts w:ascii="Verdana" w:hAnsi="Verdana"/>
          <w:sz w:val="20"/>
          <w:szCs w:val="20"/>
        </w:rPr>
        <w:t>Cuando por resolución judicial condene a la empresa por discriminación directa o indirecta por razón de sexo o cuando se determine la falta de adecuación del plan de igualdad a los requisitos legales o reglamentarios.</w:t>
      </w:r>
    </w:p>
    <w:p w14:paraId="678580A8" w14:textId="77777777" w:rsidR="002662AC" w:rsidRPr="00C20FB3" w:rsidRDefault="002662AC" w:rsidP="002662AC">
      <w:pPr>
        <w:jc w:val="both"/>
        <w:rPr>
          <w:rFonts w:ascii="Verdana" w:hAnsi="Verdana"/>
          <w:sz w:val="20"/>
          <w:szCs w:val="20"/>
        </w:rPr>
      </w:pPr>
      <w:r w:rsidRPr="00C20FB3">
        <w:rPr>
          <w:rFonts w:ascii="Verdana" w:hAnsi="Verdana"/>
          <w:b/>
          <w:bCs/>
          <w:sz w:val="20"/>
          <w:szCs w:val="20"/>
        </w:rPr>
        <w:t xml:space="preserve">9.3 </w:t>
      </w:r>
      <w:r>
        <w:rPr>
          <w:rFonts w:ascii="Verdana" w:hAnsi="Verdana"/>
          <w:sz w:val="20"/>
          <w:szCs w:val="20"/>
        </w:rPr>
        <w:t>Cuando por circunstancias debidamente motivadas resulte necesario, la revisión implicará la actualización del diagnóstico, así como de las medidas del plan de igualdad en la medida necesaria,</w:t>
      </w:r>
    </w:p>
    <w:p w14:paraId="07A58B12" w14:textId="77777777" w:rsidR="002662AC" w:rsidRDefault="002662AC" w:rsidP="002662AC">
      <w:pPr>
        <w:jc w:val="both"/>
        <w:rPr>
          <w:rFonts w:ascii="Verdana" w:hAnsi="Verdana"/>
          <w:sz w:val="20"/>
          <w:szCs w:val="20"/>
        </w:rPr>
      </w:pPr>
      <w:r>
        <w:rPr>
          <w:rFonts w:ascii="Verdana" w:hAnsi="Verdana"/>
          <w:sz w:val="20"/>
          <w:szCs w:val="20"/>
        </w:rPr>
        <w:t>A tenor de lo expuesto, la Comisión Negociadora, en este apartado sobre el proceso de modificación, expresa como llevará a cabo las modificaciones que puedan surgir debido a las circunstancias expuestas</w:t>
      </w:r>
    </w:p>
    <w:tbl>
      <w:tblPr>
        <w:tblStyle w:val="Tablaconcuadrcula5oscura-nfasis5"/>
        <w:tblW w:w="5000" w:type="pct"/>
        <w:tblLook w:val="04A0" w:firstRow="1" w:lastRow="0" w:firstColumn="1" w:lastColumn="0" w:noHBand="0" w:noVBand="1"/>
      </w:tblPr>
      <w:tblGrid>
        <w:gridCol w:w="2831"/>
        <w:gridCol w:w="2831"/>
        <w:gridCol w:w="2832"/>
      </w:tblGrid>
      <w:tr w:rsidR="002662AC" w:rsidRPr="00D81440" w14:paraId="1E4D204B" w14:textId="77777777" w:rsidTr="00017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4D4E370"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 xml:space="preserve">SITUACIÓN </w:t>
            </w:r>
          </w:p>
        </w:tc>
        <w:tc>
          <w:tcPr>
            <w:tcW w:w="1666" w:type="pct"/>
          </w:tcPr>
          <w:p w14:paraId="26263ED8" w14:textId="77777777" w:rsidR="002662AC" w:rsidRPr="00D81440" w:rsidRDefault="002662AC" w:rsidP="000174B1">
            <w:pPr>
              <w:jc w:val="both"/>
              <w:cnfStyle w:val="100000000000" w:firstRow="1"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PROCEDIMIENTO</w:t>
            </w:r>
          </w:p>
        </w:tc>
        <w:tc>
          <w:tcPr>
            <w:tcW w:w="1667" w:type="pct"/>
          </w:tcPr>
          <w:p w14:paraId="2445A163" w14:textId="77777777" w:rsidR="002662AC" w:rsidRPr="00D81440" w:rsidRDefault="002662AC" w:rsidP="000174B1">
            <w:pPr>
              <w:jc w:val="both"/>
              <w:cnfStyle w:val="100000000000" w:firstRow="1"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OBSERVACIONES </w:t>
            </w:r>
          </w:p>
        </w:tc>
      </w:tr>
      <w:tr w:rsidR="002662AC" w:rsidRPr="00D81440" w14:paraId="68304641"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FDCA21C"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Cuando deba hacerse como consecuencia de los resultados del seguimiento previstos en los apartados 4 y 6 siguientes</w:t>
            </w:r>
          </w:p>
        </w:tc>
        <w:tc>
          <w:tcPr>
            <w:tcW w:w="1666" w:type="pct"/>
          </w:tcPr>
          <w:p w14:paraId="1E43BCE1"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El procedimiento en estos casos será el recogido en el Plan de Igualdad en el apartado de Seguimiento y Evaluación </w:t>
            </w:r>
          </w:p>
        </w:tc>
        <w:tc>
          <w:tcPr>
            <w:tcW w:w="1667" w:type="pct"/>
          </w:tcPr>
          <w:p w14:paraId="27B1B9C3"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4D6201BD"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1F041258" w14:textId="77777777" w:rsidR="002662AC" w:rsidRPr="00D81440" w:rsidRDefault="002662AC" w:rsidP="000174B1">
            <w:pPr>
              <w:jc w:val="both"/>
              <w:rPr>
                <w:rFonts w:ascii="Verdana" w:hAnsi="Verdana"/>
                <w:i/>
                <w:iCs/>
                <w:sz w:val="20"/>
                <w:szCs w:val="20"/>
              </w:rPr>
            </w:pPr>
            <w:r w:rsidRPr="00D81440">
              <w:rPr>
                <w:rFonts w:ascii="Verdana" w:hAnsi="Verdana"/>
                <w:i/>
                <w:iCs/>
                <w:sz w:val="20"/>
                <w:szCs w:val="20"/>
              </w:rPr>
              <w:t>Cuando se ponga de manifiesto su falta de adecuación a los requisitos legales y reglamentarios o su insuficiencia como resultado de la actuación de la Inspección de Trabajo y Seguridad Social.</w:t>
            </w:r>
          </w:p>
        </w:tc>
        <w:tc>
          <w:tcPr>
            <w:tcW w:w="1666" w:type="pct"/>
          </w:tcPr>
          <w:p w14:paraId="7A406E91"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Se procederá a convocar una reunión de la Comisión de Seguimiento, para el estudio y propuesta de resolución de la acción Inspectora.</w:t>
            </w:r>
          </w:p>
          <w:p w14:paraId="14DE9E26"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De común acuerdo se levantará acta correspondiente y si fuera necesario se revisarán diagnóstico y medidas</w:t>
            </w:r>
          </w:p>
        </w:tc>
        <w:tc>
          <w:tcPr>
            <w:tcW w:w="1667" w:type="pct"/>
          </w:tcPr>
          <w:p w14:paraId="3B65D9D1"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La convocatoria seguirá el proceso habitual de la Comisión de Seguimiento, mail y fijar fecha para la reunión</w:t>
            </w:r>
          </w:p>
        </w:tc>
      </w:tr>
      <w:tr w:rsidR="002662AC" w:rsidRPr="00D81440" w14:paraId="6C50BA95"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3E98F32" w14:textId="714C3001" w:rsidR="002662AC" w:rsidRPr="00D81440" w:rsidRDefault="002662AC" w:rsidP="000174B1">
            <w:pPr>
              <w:jc w:val="both"/>
              <w:rPr>
                <w:rFonts w:ascii="Verdana" w:hAnsi="Verdana"/>
                <w:i/>
                <w:iCs/>
                <w:sz w:val="20"/>
                <w:szCs w:val="20"/>
              </w:rPr>
            </w:pPr>
            <w:r w:rsidRPr="00D81440">
              <w:rPr>
                <w:rFonts w:ascii="Verdana" w:hAnsi="Verdana"/>
                <w:i/>
                <w:iCs/>
                <w:sz w:val="20"/>
                <w:szCs w:val="20"/>
              </w:rPr>
              <w:t xml:space="preserve">En los supuestos de </w:t>
            </w:r>
            <w:r w:rsidR="00241D6B" w:rsidRPr="00D81440">
              <w:rPr>
                <w:rFonts w:ascii="Verdana" w:hAnsi="Verdana"/>
                <w:i/>
                <w:iCs/>
                <w:sz w:val="20"/>
                <w:szCs w:val="20"/>
              </w:rPr>
              <w:t>fusión,</w:t>
            </w:r>
            <w:r w:rsidRPr="00D81440">
              <w:rPr>
                <w:rFonts w:ascii="Verdana" w:hAnsi="Verdana"/>
                <w:i/>
                <w:iCs/>
                <w:sz w:val="20"/>
                <w:szCs w:val="20"/>
              </w:rPr>
              <w:t xml:space="preserve"> absorción, transmisión o modificación del estatus jurídico de la empresa</w:t>
            </w:r>
          </w:p>
        </w:tc>
        <w:tc>
          <w:tcPr>
            <w:tcW w:w="1666" w:type="pct"/>
          </w:tcPr>
          <w:p w14:paraId="72273B57"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Previo a la situación de fusión, absorción, transmisión o modificación del estatus jurídico de la empresa, la Comisión de Seguimiento, estudiará la situación y emitirá informe recogido en acta con el proceso a seguir en cada caso. </w:t>
            </w:r>
          </w:p>
        </w:tc>
        <w:tc>
          <w:tcPr>
            <w:tcW w:w="1667" w:type="pct"/>
          </w:tcPr>
          <w:p w14:paraId="661C7210"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6FAF235B"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7012E01C" w14:textId="77777777" w:rsidR="002662AC" w:rsidRPr="00D81440" w:rsidRDefault="002662AC" w:rsidP="000174B1">
            <w:pPr>
              <w:jc w:val="both"/>
              <w:rPr>
                <w:rFonts w:ascii="Verdana" w:eastAsia="Times New Roman" w:hAnsi="Verdana" w:cs="Times New Roman"/>
                <w:i/>
                <w:iCs/>
                <w:sz w:val="20"/>
                <w:szCs w:val="20"/>
                <w:lang w:eastAsia="es-ES"/>
              </w:rPr>
            </w:pPr>
            <w:r w:rsidRPr="00D81440">
              <w:rPr>
                <w:rFonts w:ascii="Verdana" w:eastAsia="Times New Roman" w:hAnsi="Verdana" w:cs="Times New Roman"/>
                <w:i/>
                <w:iCs/>
                <w:sz w:val="20"/>
                <w:szCs w:val="20"/>
                <w:lang w:eastAsia="es-ES"/>
              </w:rPr>
              <w:t xml:space="preserve">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 </w:t>
            </w:r>
          </w:p>
          <w:p w14:paraId="1F2C874A" w14:textId="77777777" w:rsidR="002662AC" w:rsidRPr="00D81440" w:rsidRDefault="002662AC" w:rsidP="000174B1">
            <w:pPr>
              <w:jc w:val="both"/>
              <w:rPr>
                <w:rFonts w:ascii="Verdana" w:hAnsi="Verdana"/>
                <w:i/>
                <w:iCs/>
                <w:sz w:val="20"/>
                <w:szCs w:val="20"/>
              </w:rPr>
            </w:pPr>
          </w:p>
        </w:tc>
        <w:tc>
          <w:tcPr>
            <w:tcW w:w="1666" w:type="pct"/>
          </w:tcPr>
          <w:p w14:paraId="0A4ED1C4" w14:textId="6242DEDF"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 xml:space="preserve">La Comisión de seguimiento, estudiará cada caso en esta situación en reunión conjunta, recabará los datos de personas afectadas por las medidas y emitirá informe con actuaciones sobre el </w:t>
            </w:r>
            <w:r w:rsidR="00241D6B" w:rsidRPr="00D81440">
              <w:rPr>
                <w:rFonts w:ascii="Verdana" w:hAnsi="Verdana"/>
                <w:i/>
                <w:iCs/>
                <w:sz w:val="20"/>
                <w:szCs w:val="20"/>
              </w:rPr>
              <w:t>Plan y</w:t>
            </w:r>
            <w:r w:rsidRPr="00D81440">
              <w:rPr>
                <w:rFonts w:ascii="Verdana" w:hAnsi="Verdana"/>
                <w:i/>
                <w:iCs/>
                <w:sz w:val="20"/>
                <w:szCs w:val="20"/>
              </w:rPr>
              <w:t xml:space="preserve"> si es necesario adaptará el mismo a la situación que se genere. </w:t>
            </w:r>
          </w:p>
        </w:tc>
        <w:tc>
          <w:tcPr>
            <w:tcW w:w="1667" w:type="pct"/>
          </w:tcPr>
          <w:p w14:paraId="0CD2024E"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Se fundamentará en Acta e informe</w:t>
            </w:r>
          </w:p>
        </w:tc>
      </w:tr>
      <w:tr w:rsidR="002662AC" w:rsidRPr="00D81440" w14:paraId="7EA16C2E" w14:textId="77777777" w:rsidTr="00017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CEC3CAA" w14:textId="77777777" w:rsidR="002662AC" w:rsidRPr="00D81440" w:rsidRDefault="002662AC" w:rsidP="000174B1">
            <w:pPr>
              <w:jc w:val="both"/>
              <w:rPr>
                <w:rFonts w:ascii="Verdana" w:eastAsia="Times New Roman" w:hAnsi="Verdana" w:cs="Times New Roman"/>
                <w:i/>
                <w:iCs/>
                <w:sz w:val="20"/>
                <w:szCs w:val="20"/>
                <w:lang w:eastAsia="es-ES"/>
              </w:rPr>
            </w:pPr>
            <w:r w:rsidRPr="00D81440">
              <w:rPr>
                <w:rFonts w:ascii="Verdana" w:eastAsia="Times New Roman" w:hAnsi="Verdana" w:cs="Times New Roman"/>
                <w:i/>
                <w:iCs/>
                <w:sz w:val="20"/>
                <w:szCs w:val="20"/>
                <w:lang w:eastAsia="es-ES"/>
              </w:rPr>
              <w:t>Cuando por resolución judicial condene a la empresa por discriminación directa o indirecta por razón de sexo o cuando se determine la falta de adecuación del plan de igualdad a los requisitos legales o reglamentarios.</w:t>
            </w:r>
          </w:p>
          <w:p w14:paraId="7DE02118" w14:textId="77777777" w:rsidR="002662AC" w:rsidRPr="00D81440" w:rsidRDefault="002662AC" w:rsidP="000174B1">
            <w:pPr>
              <w:jc w:val="both"/>
              <w:rPr>
                <w:rFonts w:ascii="Verdana" w:hAnsi="Verdana"/>
                <w:i/>
                <w:iCs/>
                <w:sz w:val="20"/>
                <w:szCs w:val="20"/>
              </w:rPr>
            </w:pPr>
          </w:p>
        </w:tc>
        <w:tc>
          <w:tcPr>
            <w:tcW w:w="1666" w:type="pct"/>
          </w:tcPr>
          <w:p w14:paraId="1A627FAC"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La Comisión de seguimiento, evaluará el protocolo de acoso y donde ha fallado el mismo, ante la sanción por discriminación.</w:t>
            </w:r>
          </w:p>
          <w:p w14:paraId="4FC896F7"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Revisará el protocolo y sus fases.</w:t>
            </w:r>
          </w:p>
          <w:p w14:paraId="5D546562"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r w:rsidRPr="00D81440">
              <w:rPr>
                <w:rFonts w:ascii="Verdana" w:hAnsi="Verdana"/>
                <w:i/>
                <w:iCs/>
                <w:sz w:val="20"/>
                <w:szCs w:val="20"/>
              </w:rPr>
              <w:t>Evaluará si es necesaria formaciones en la entidad para Dirección y Plantilla con el fin de evitar sucesos similares a futuro.</w:t>
            </w:r>
          </w:p>
        </w:tc>
        <w:tc>
          <w:tcPr>
            <w:tcW w:w="1667" w:type="pct"/>
          </w:tcPr>
          <w:p w14:paraId="09C250C6" w14:textId="77777777" w:rsidR="002662AC" w:rsidRPr="00D81440" w:rsidRDefault="002662AC" w:rsidP="000174B1">
            <w:pPr>
              <w:jc w:val="both"/>
              <w:cnfStyle w:val="000000100000" w:firstRow="0" w:lastRow="0" w:firstColumn="0" w:lastColumn="0" w:oddVBand="0" w:evenVBand="0" w:oddHBand="1" w:evenHBand="0" w:firstRowFirstColumn="0" w:firstRowLastColumn="0" w:lastRowFirstColumn="0" w:lastRowLastColumn="0"/>
              <w:rPr>
                <w:rFonts w:ascii="Verdana" w:hAnsi="Verdana"/>
                <w:i/>
                <w:iCs/>
                <w:sz w:val="20"/>
                <w:szCs w:val="20"/>
              </w:rPr>
            </w:pPr>
          </w:p>
        </w:tc>
      </w:tr>
      <w:tr w:rsidR="002662AC" w:rsidRPr="00D81440" w14:paraId="283557A1" w14:textId="77777777" w:rsidTr="000174B1">
        <w:tc>
          <w:tcPr>
            <w:cnfStyle w:val="001000000000" w:firstRow="0" w:lastRow="0" w:firstColumn="1" w:lastColumn="0" w:oddVBand="0" w:evenVBand="0" w:oddHBand="0" w:evenHBand="0" w:firstRowFirstColumn="0" w:firstRowLastColumn="0" w:lastRowFirstColumn="0" w:lastRowLastColumn="0"/>
            <w:tcW w:w="1666" w:type="pct"/>
          </w:tcPr>
          <w:p w14:paraId="11C02004" w14:textId="77777777" w:rsidR="002662AC" w:rsidRPr="00D81440" w:rsidRDefault="002662AC" w:rsidP="000174B1">
            <w:pPr>
              <w:jc w:val="both"/>
              <w:rPr>
                <w:rFonts w:ascii="Verdana" w:hAnsi="Verdana"/>
                <w:i/>
                <w:iCs/>
                <w:sz w:val="20"/>
                <w:szCs w:val="20"/>
              </w:rPr>
            </w:pPr>
          </w:p>
        </w:tc>
        <w:tc>
          <w:tcPr>
            <w:tcW w:w="1666" w:type="pct"/>
          </w:tcPr>
          <w:p w14:paraId="1299044F"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p>
        </w:tc>
        <w:tc>
          <w:tcPr>
            <w:tcW w:w="1667" w:type="pct"/>
          </w:tcPr>
          <w:p w14:paraId="13470FC9" w14:textId="77777777" w:rsidR="002662AC" w:rsidRPr="00D81440" w:rsidRDefault="002662AC" w:rsidP="000174B1">
            <w:pPr>
              <w:jc w:val="both"/>
              <w:cnfStyle w:val="000000000000" w:firstRow="0" w:lastRow="0" w:firstColumn="0" w:lastColumn="0" w:oddVBand="0" w:evenVBand="0" w:oddHBand="0" w:evenHBand="0" w:firstRowFirstColumn="0" w:firstRowLastColumn="0" w:lastRowFirstColumn="0" w:lastRowLastColumn="0"/>
              <w:rPr>
                <w:rFonts w:ascii="Verdana" w:hAnsi="Verdana"/>
                <w:i/>
                <w:iCs/>
                <w:sz w:val="20"/>
                <w:szCs w:val="20"/>
              </w:rPr>
            </w:pPr>
          </w:p>
        </w:tc>
      </w:tr>
    </w:tbl>
    <w:p w14:paraId="216F8B84" w14:textId="77777777" w:rsidR="002662AC" w:rsidRDefault="002662AC" w:rsidP="002662AC">
      <w:pPr>
        <w:jc w:val="both"/>
        <w:rPr>
          <w:rFonts w:ascii="Verdana" w:hAnsi="Verdana"/>
          <w:sz w:val="20"/>
          <w:szCs w:val="20"/>
        </w:rPr>
      </w:pPr>
    </w:p>
    <w:p w14:paraId="4F47FA21" w14:textId="77777777" w:rsidR="002662AC" w:rsidRDefault="002662AC" w:rsidP="002662AC">
      <w:pPr>
        <w:jc w:val="both"/>
        <w:rPr>
          <w:rFonts w:ascii="Verdana" w:hAnsi="Verdana"/>
          <w:sz w:val="20"/>
          <w:szCs w:val="20"/>
        </w:rPr>
      </w:pPr>
      <w:r>
        <w:rPr>
          <w:rFonts w:ascii="Verdana" w:hAnsi="Verdana"/>
          <w:sz w:val="20"/>
          <w:szCs w:val="20"/>
        </w:rPr>
        <w:t>En todo momento en los procesos de revisión, modificación y discrepancias se usarán modelos colaborativos (Derecho Colaborativo, mediación y arbitraje entre otras) para la búsqueda del Acuerdo, con el fin de evitar las situaciones litigiosas.</w:t>
      </w:r>
    </w:p>
    <w:p w14:paraId="49CF6312" w14:textId="77777777" w:rsidR="002662AC" w:rsidRDefault="002662AC" w:rsidP="00AB47D0">
      <w:pPr>
        <w:jc w:val="both"/>
        <w:rPr>
          <w:rFonts w:ascii="Verdana" w:hAnsi="Verdana"/>
          <w:sz w:val="20"/>
          <w:szCs w:val="20"/>
        </w:rPr>
      </w:pPr>
    </w:p>
    <w:p w14:paraId="2CAB63F2" w14:textId="77777777" w:rsidR="002662AC" w:rsidRDefault="002662AC" w:rsidP="00AB47D0">
      <w:pPr>
        <w:jc w:val="both"/>
        <w:rPr>
          <w:rFonts w:ascii="Verdana" w:hAnsi="Verdana"/>
          <w:sz w:val="20"/>
          <w:szCs w:val="20"/>
        </w:rPr>
      </w:pPr>
    </w:p>
    <w:p w14:paraId="3A706A65" w14:textId="77777777" w:rsidR="002662AC" w:rsidRDefault="002662AC" w:rsidP="00AB47D0">
      <w:pPr>
        <w:jc w:val="both"/>
        <w:rPr>
          <w:rFonts w:ascii="Verdana" w:hAnsi="Verdana"/>
          <w:sz w:val="20"/>
          <w:szCs w:val="20"/>
        </w:rPr>
      </w:pPr>
    </w:p>
    <w:p w14:paraId="109B0BB4" w14:textId="77777777" w:rsidR="002662AC" w:rsidRDefault="002662AC" w:rsidP="00AB47D0">
      <w:pPr>
        <w:jc w:val="both"/>
        <w:rPr>
          <w:rFonts w:ascii="Verdana" w:hAnsi="Verdana"/>
          <w:sz w:val="20"/>
          <w:szCs w:val="20"/>
        </w:rPr>
      </w:pPr>
    </w:p>
    <w:p w14:paraId="149AD710" w14:textId="77777777" w:rsidR="002662AC" w:rsidRDefault="002662AC" w:rsidP="00AB47D0">
      <w:pPr>
        <w:jc w:val="both"/>
        <w:rPr>
          <w:rFonts w:ascii="Verdana" w:hAnsi="Verdana"/>
          <w:sz w:val="20"/>
          <w:szCs w:val="20"/>
        </w:rPr>
      </w:pPr>
    </w:p>
    <w:p w14:paraId="13BD5663" w14:textId="77777777" w:rsidR="002662AC" w:rsidRDefault="002662AC" w:rsidP="00AB47D0">
      <w:pPr>
        <w:jc w:val="both"/>
        <w:rPr>
          <w:rFonts w:ascii="Verdana" w:hAnsi="Verdana"/>
          <w:sz w:val="20"/>
          <w:szCs w:val="20"/>
        </w:rPr>
      </w:pPr>
    </w:p>
    <w:p w14:paraId="4E5BFB7A" w14:textId="7C91D511" w:rsidR="00AB47D0" w:rsidRPr="007532E8" w:rsidRDefault="00AB47D0" w:rsidP="00AB47D0">
      <w:pPr>
        <w:jc w:val="both"/>
        <w:rPr>
          <w:rFonts w:ascii="Verdana" w:hAnsi="Verdana"/>
          <w:sz w:val="20"/>
          <w:szCs w:val="20"/>
        </w:rPr>
      </w:pPr>
      <w:r w:rsidRPr="007532E8">
        <w:rPr>
          <w:rFonts w:ascii="Verdana" w:hAnsi="Verdana"/>
          <w:sz w:val="20"/>
          <w:szCs w:val="20"/>
        </w:rPr>
        <w:t xml:space="preserve">Las partes que conforman la Comisión </w:t>
      </w:r>
      <w:r w:rsidR="00194448" w:rsidRPr="007532E8">
        <w:rPr>
          <w:rFonts w:ascii="Verdana" w:hAnsi="Verdana"/>
          <w:sz w:val="20"/>
          <w:szCs w:val="20"/>
        </w:rPr>
        <w:t>Negociadora</w:t>
      </w:r>
      <w:r w:rsidRPr="007532E8">
        <w:rPr>
          <w:rFonts w:ascii="Verdana" w:hAnsi="Verdana"/>
          <w:sz w:val="20"/>
          <w:szCs w:val="20"/>
        </w:rPr>
        <w:t xml:space="preserve"> acuerdan, que en el caso de que las discrepancias surgidas no puedan ser solventadas en el seno de la Comisión de Seguimiento del Plan de Igualdad</w:t>
      </w:r>
      <w:r w:rsidR="00073AC0" w:rsidRPr="007532E8">
        <w:rPr>
          <w:rFonts w:ascii="Verdana" w:hAnsi="Verdana"/>
          <w:sz w:val="20"/>
          <w:szCs w:val="20"/>
        </w:rPr>
        <w:t>, se acudirá a servicios de arbitraje, mediación y conciliación, previo intento de resolver las discrepancias de manera conciliadora y evitando el conflicto.</w:t>
      </w:r>
    </w:p>
    <w:p w14:paraId="69829020" w14:textId="77777777" w:rsidR="00073AC0" w:rsidRPr="007532E8" w:rsidRDefault="00073AC0" w:rsidP="00AB47D0">
      <w:pPr>
        <w:jc w:val="both"/>
        <w:rPr>
          <w:rFonts w:ascii="Verdana" w:hAnsi="Verdana"/>
          <w:sz w:val="20"/>
          <w:szCs w:val="20"/>
        </w:rPr>
      </w:pPr>
    </w:p>
    <w:p w14:paraId="754A9CB4" w14:textId="4C40CBB4" w:rsidR="00AB47D0" w:rsidRPr="007532E8" w:rsidRDefault="00AB47D0" w:rsidP="00AB47D0">
      <w:pPr>
        <w:jc w:val="both"/>
        <w:rPr>
          <w:rFonts w:ascii="Verdana" w:hAnsi="Verdana"/>
          <w:b/>
          <w:bCs/>
          <w:sz w:val="20"/>
          <w:szCs w:val="20"/>
        </w:rPr>
      </w:pPr>
    </w:p>
    <w:sectPr w:rsidR="00AB47D0" w:rsidRPr="007532E8" w:rsidSect="00106967">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F63CD" w14:textId="77777777" w:rsidR="00650881" w:rsidRDefault="00650881" w:rsidP="00D40CD3">
      <w:pPr>
        <w:spacing w:after="0" w:line="240" w:lineRule="auto"/>
      </w:pPr>
      <w:r>
        <w:separator/>
      </w:r>
    </w:p>
  </w:endnote>
  <w:endnote w:type="continuationSeparator" w:id="0">
    <w:p w14:paraId="1639F835" w14:textId="77777777" w:rsidR="00650881" w:rsidRDefault="00650881" w:rsidP="00D40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Economica">
    <w:altName w:val="Calibri"/>
    <w:charset w:val="00"/>
    <w:family w:val="auto"/>
    <w:pitch w:val="variable"/>
  </w:font>
  <w:font w:name="Raleway">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D11C" w14:textId="77777777" w:rsidR="00B57EEB" w:rsidRDefault="00B57E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726260"/>
      <w:docPartObj>
        <w:docPartGallery w:val="Page Numbers (Bottom of Page)"/>
        <w:docPartUnique/>
      </w:docPartObj>
    </w:sdtPr>
    <w:sdtEndPr/>
    <w:sdtContent>
      <w:p w14:paraId="53794FD5" w14:textId="77777777" w:rsidR="006B08F9" w:rsidRDefault="006B08F9">
        <w:pPr>
          <w:pStyle w:val="Piedepgina"/>
          <w:jc w:val="center"/>
        </w:pPr>
        <w:r>
          <w:fldChar w:fldCharType="begin"/>
        </w:r>
        <w:r>
          <w:instrText>PAGE   \* MERGEFORMAT</w:instrText>
        </w:r>
        <w:r>
          <w:fldChar w:fldCharType="separate"/>
        </w:r>
        <w:r>
          <w:t>2</w:t>
        </w:r>
        <w:r>
          <w:fldChar w:fldCharType="end"/>
        </w:r>
      </w:p>
    </w:sdtContent>
  </w:sdt>
  <w:tbl>
    <w:tblPr>
      <w:tblStyle w:val="Tablaconcuadrcula"/>
      <w:tblW w:w="0" w:type="auto"/>
      <w:tblLook w:val="04A0" w:firstRow="1" w:lastRow="0" w:firstColumn="1" w:lastColumn="0" w:noHBand="0" w:noVBand="1"/>
    </w:tblPr>
    <w:tblGrid>
      <w:gridCol w:w="2131"/>
      <w:gridCol w:w="2229"/>
      <w:gridCol w:w="2230"/>
      <w:gridCol w:w="1904"/>
    </w:tblGrid>
    <w:tr w:rsidR="0065631B" w14:paraId="3C69A0E7" w14:textId="77777777" w:rsidTr="00C66C4D">
      <w:tc>
        <w:tcPr>
          <w:tcW w:w="2131" w:type="dxa"/>
        </w:tcPr>
        <w:p w14:paraId="5E69850A" w14:textId="77777777" w:rsidR="0065631B" w:rsidRDefault="0065631B" w:rsidP="0065631B">
          <w:pPr>
            <w:pStyle w:val="Piedepgina"/>
            <w:jc w:val="center"/>
          </w:pPr>
          <w:r>
            <w:t>Sara Romero Pardo RRHH</w:t>
          </w:r>
        </w:p>
      </w:tc>
      <w:tc>
        <w:tcPr>
          <w:tcW w:w="2229" w:type="dxa"/>
        </w:tcPr>
        <w:p w14:paraId="1121B3B1" w14:textId="77777777" w:rsidR="0065631B" w:rsidRDefault="0065631B" w:rsidP="0065631B">
          <w:pPr>
            <w:pStyle w:val="Piedepgina"/>
            <w:jc w:val="center"/>
          </w:pPr>
          <w:r>
            <w:t>16637746 Y</w:t>
          </w:r>
        </w:p>
      </w:tc>
      <w:tc>
        <w:tcPr>
          <w:tcW w:w="2230" w:type="dxa"/>
        </w:tcPr>
        <w:p w14:paraId="54F745B9" w14:textId="77777777" w:rsidR="0065631B" w:rsidRDefault="0065631B" w:rsidP="0065631B">
          <w:pPr>
            <w:pStyle w:val="Piedepgina"/>
            <w:jc w:val="center"/>
          </w:pPr>
          <w:r>
            <w:t>EMPRESA</w:t>
          </w:r>
        </w:p>
      </w:tc>
      <w:tc>
        <w:tcPr>
          <w:tcW w:w="1904" w:type="dxa"/>
        </w:tcPr>
        <w:p w14:paraId="2D3A9B6E" w14:textId="77777777" w:rsidR="0065631B" w:rsidRDefault="0065631B" w:rsidP="0065631B">
          <w:pPr>
            <w:pStyle w:val="Piedepgina"/>
            <w:jc w:val="center"/>
          </w:pPr>
        </w:p>
      </w:tc>
    </w:tr>
    <w:tr w:rsidR="0065631B" w14:paraId="3BC07BA8" w14:textId="77777777" w:rsidTr="00C66C4D">
      <w:tc>
        <w:tcPr>
          <w:tcW w:w="2131" w:type="dxa"/>
        </w:tcPr>
        <w:p w14:paraId="3B4EA4DF" w14:textId="77777777" w:rsidR="0065631B" w:rsidRDefault="0065631B" w:rsidP="0065631B">
          <w:pPr>
            <w:pStyle w:val="Piedepgina"/>
            <w:jc w:val="center"/>
          </w:pPr>
          <w:r>
            <w:t>Rebeca Pascual Garrido RRHH</w:t>
          </w:r>
        </w:p>
      </w:tc>
      <w:tc>
        <w:tcPr>
          <w:tcW w:w="2229" w:type="dxa"/>
        </w:tcPr>
        <w:p w14:paraId="5317C884" w14:textId="77777777" w:rsidR="0065631B" w:rsidRDefault="0065631B" w:rsidP="0065631B">
          <w:pPr>
            <w:pStyle w:val="Piedepgina"/>
            <w:jc w:val="center"/>
          </w:pPr>
          <w:r>
            <w:t>72796652L</w:t>
          </w:r>
        </w:p>
      </w:tc>
      <w:tc>
        <w:tcPr>
          <w:tcW w:w="2230" w:type="dxa"/>
        </w:tcPr>
        <w:p w14:paraId="5274510F" w14:textId="77777777" w:rsidR="0065631B" w:rsidRDefault="0065631B" w:rsidP="0065631B">
          <w:pPr>
            <w:pStyle w:val="Piedepgina"/>
            <w:jc w:val="center"/>
          </w:pPr>
          <w:r>
            <w:t>EMPRESA</w:t>
          </w:r>
        </w:p>
      </w:tc>
      <w:tc>
        <w:tcPr>
          <w:tcW w:w="1904" w:type="dxa"/>
        </w:tcPr>
        <w:p w14:paraId="535695DF" w14:textId="77777777" w:rsidR="0065631B" w:rsidRDefault="0065631B" w:rsidP="0065631B">
          <w:pPr>
            <w:pStyle w:val="Piedepgina"/>
            <w:jc w:val="center"/>
          </w:pPr>
        </w:p>
      </w:tc>
    </w:tr>
    <w:tr w:rsidR="0065631B" w14:paraId="59B06599" w14:textId="77777777" w:rsidTr="00C66C4D">
      <w:tc>
        <w:tcPr>
          <w:tcW w:w="2131" w:type="dxa"/>
        </w:tcPr>
        <w:p w14:paraId="6254A83B" w14:textId="77777777" w:rsidR="0065631B" w:rsidRDefault="0065631B" w:rsidP="0065631B">
          <w:pPr>
            <w:pStyle w:val="Piedepgina"/>
            <w:tabs>
              <w:tab w:val="left" w:pos="1360"/>
            </w:tabs>
            <w:jc w:val="center"/>
          </w:pPr>
          <w:r>
            <w:t>Sonia Sobrón Monge CCOO</w:t>
          </w:r>
        </w:p>
      </w:tc>
      <w:tc>
        <w:tcPr>
          <w:tcW w:w="2229" w:type="dxa"/>
        </w:tcPr>
        <w:p w14:paraId="64C6D538" w14:textId="77777777" w:rsidR="0065631B" w:rsidRDefault="0065631B" w:rsidP="0065631B">
          <w:pPr>
            <w:pStyle w:val="Piedepgina"/>
            <w:tabs>
              <w:tab w:val="left" w:pos="1360"/>
            </w:tabs>
            <w:jc w:val="center"/>
          </w:pPr>
          <w:r>
            <w:t>16552929J</w:t>
          </w:r>
        </w:p>
      </w:tc>
      <w:tc>
        <w:tcPr>
          <w:tcW w:w="2230" w:type="dxa"/>
        </w:tcPr>
        <w:p w14:paraId="3AEEB3DD" w14:textId="77777777" w:rsidR="0065631B" w:rsidRDefault="0065631B" w:rsidP="0065631B">
          <w:pPr>
            <w:pStyle w:val="Piedepgina"/>
            <w:tabs>
              <w:tab w:val="left" w:pos="1360"/>
            </w:tabs>
            <w:jc w:val="center"/>
          </w:pPr>
          <w:r>
            <w:t>PARTE SOCIAL</w:t>
          </w:r>
        </w:p>
      </w:tc>
      <w:tc>
        <w:tcPr>
          <w:tcW w:w="1904" w:type="dxa"/>
        </w:tcPr>
        <w:p w14:paraId="7276FC0D" w14:textId="77777777" w:rsidR="0065631B" w:rsidRDefault="0065631B" w:rsidP="0065631B">
          <w:pPr>
            <w:pStyle w:val="Piedepgina"/>
            <w:tabs>
              <w:tab w:val="left" w:pos="1360"/>
            </w:tabs>
            <w:jc w:val="center"/>
          </w:pPr>
        </w:p>
      </w:tc>
    </w:tr>
    <w:tr w:rsidR="0065631B" w14:paraId="64AA0368" w14:textId="77777777" w:rsidTr="00C66C4D">
      <w:tc>
        <w:tcPr>
          <w:tcW w:w="2131" w:type="dxa"/>
        </w:tcPr>
        <w:p w14:paraId="5F36878E" w14:textId="77777777" w:rsidR="0065631B" w:rsidRDefault="0065631B" w:rsidP="0065631B">
          <w:pPr>
            <w:pStyle w:val="Piedepgina"/>
            <w:tabs>
              <w:tab w:val="left" w:pos="1360"/>
            </w:tabs>
            <w:jc w:val="center"/>
          </w:pPr>
          <w:r>
            <w:t>Laura Bravo Tejada CCOO</w:t>
          </w:r>
        </w:p>
      </w:tc>
      <w:tc>
        <w:tcPr>
          <w:tcW w:w="2229" w:type="dxa"/>
        </w:tcPr>
        <w:p w14:paraId="49FB3EC8" w14:textId="77777777" w:rsidR="0065631B" w:rsidRDefault="0065631B" w:rsidP="0065631B">
          <w:pPr>
            <w:pStyle w:val="Piedepgina"/>
            <w:tabs>
              <w:tab w:val="left" w:pos="1360"/>
            </w:tabs>
            <w:jc w:val="center"/>
          </w:pPr>
          <w:r>
            <w:t>16587849L</w:t>
          </w:r>
        </w:p>
      </w:tc>
      <w:tc>
        <w:tcPr>
          <w:tcW w:w="2230" w:type="dxa"/>
        </w:tcPr>
        <w:p w14:paraId="46A46396" w14:textId="77777777" w:rsidR="0065631B" w:rsidRDefault="0065631B" w:rsidP="0065631B">
          <w:pPr>
            <w:pStyle w:val="Piedepgina"/>
            <w:tabs>
              <w:tab w:val="left" w:pos="1360"/>
            </w:tabs>
            <w:jc w:val="center"/>
          </w:pPr>
          <w:r>
            <w:t>PARTE SOCIAL</w:t>
          </w:r>
        </w:p>
      </w:tc>
      <w:tc>
        <w:tcPr>
          <w:tcW w:w="1904" w:type="dxa"/>
        </w:tcPr>
        <w:p w14:paraId="2B8D3EAB" w14:textId="77777777" w:rsidR="0065631B" w:rsidRDefault="0065631B" w:rsidP="0065631B">
          <w:pPr>
            <w:pStyle w:val="Piedepgina"/>
            <w:tabs>
              <w:tab w:val="left" w:pos="1360"/>
            </w:tabs>
            <w:jc w:val="center"/>
          </w:pPr>
        </w:p>
      </w:tc>
    </w:tr>
  </w:tbl>
  <w:p w14:paraId="6FF87059" w14:textId="1DC61296" w:rsidR="006B08F9" w:rsidRDefault="006B08F9" w:rsidP="007822EE">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319070"/>
      <w:docPartObj>
        <w:docPartGallery w:val="Page Numbers (Bottom of Page)"/>
        <w:docPartUnique/>
      </w:docPartObj>
    </w:sdtPr>
    <w:sdtEndPr/>
    <w:sdtContent>
      <w:p w14:paraId="30717A35" w14:textId="77777777" w:rsidR="0052202A" w:rsidRDefault="006B08F9" w:rsidP="0052202A">
        <w:pPr>
          <w:pStyle w:val="Piedepgina"/>
          <w:jc w:val="center"/>
        </w:pPr>
        <w:r>
          <w:fldChar w:fldCharType="begin"/>
        </w:r>
        <w:r>
          <w:instrText>PAGE   \* MERGEFORMAT</w:instrText>
        </w:r>
        <w:r>
          <w:fldChar w:fldCharType="separate"/>
        </w:r>
        <w:r>
          <w:t>2</w:t>
        </w:r>
        <w:r>
          <w:fldChar w:fldCharType="end"/>
        </w:r>
      </w:p>
      <w:p w14:paraId="247B939E" w14:textId="77777777" w:rsidR="00B57EEB" w:rsidRDefault="0065631B" w:rsidP="0052202A">
        <w:pPr>
          <w:pStyle w:val="Piedepgina"/>
          <w:jc w:val="center"/>
        </w:pPr>
      </w:p>
    </w:sdtContent>
  </w:sdt>
  <w:tbl>
    <w:tblPr>
      <w:tblStyle w:val="Tablaconcuadrcula"/>
      <w:tblW w:w="0" w:type="auto"/>
      <w:tblLook w:val="04A0" w:firstRow="1" w:lastRow="0" w:firstColumn="1" w:lastColumn="0" w:noHBand="0" w:noVBand="1"/>
    </w:tblPr>
    <w:tblGrid>
      <w:gridCol w:w="2131"/>
      <w:gridCol w:w="2229"/>
      <w:gridCol w:w="2230"/>
      <w:gridCol w:w="1904"/>
    </w:tblGrid>
    <w:tr w:rsidR="0065631B" w14:paraId="17AD9241" w14:textId="77777777" w:rsidTr="00C66C4D">
      <w:tc>
        <w:tcPr>
          <w:tcW w:w="2131" w:type="dxa"/>
        </w:tcPr>
        <w:p w14:paraId="19F52D3E" w14:textId="77777777" w:rsidR="0065631B" w:rsidRDefault="0065631B" w:rsidP="0065631B">
          <w:pPr>
            <w:pStyle w:val="Piedepgina"/>
            <w:jc w:val="center"/>
          </w:pPr>
          <w:r>
            <w:t>Sara Romero Pardo RRHH</w:t>
          </w:r>
        </w:p>
      </w:tc>
      <w:tc>
        <w:tcPr>
          <w:tcW w:w="2229" w:type="dxa"/>
        </w:tcPr>
        <w:p w14:paraId="6DD55858" w14:textId="77777777" w:rsidR="0065631B" w:rsidRDefault="0065631B" w:rsidP="0065631B">
          <w:pPr>
            <w:pStyle w:val="Piedepgina"/>
            <w:jc w:val="center"/>
          </w:pPr>
          <w:r>
            <w:t>16637746 Y</w:t>
          </w:r>
        </w:p>
      </w:tc>
      <w:tc>
        <w:tcPr>
          <w:tcW w:w="2230" w:type="dxa"/>
        </w:tcPr>
        <w:p w14:paraId="2CAB2A58" w14:textId="77777777" w:rsidR="0065631B" w:rsidRDefault="0065631B" w:rsidP="0065631B">
          <w:pPr>
            <w:pStyle w:val="Piedepgina"/>
            <w:jc w:val="center"/>
          </w:pPr>
          <w:r>
            <w:t>EMPRESA</w:t>
          </w:r>
        </w:p>
      </w:tc>
      <w:tc>
        <w:tcPr>
          <w:tcW w:w="1904" w:type="dxa"/>
        </w:tcPr>
        <w:p w14:paraId="3D844DE8" w14:textId="77777777" w:rsidR="0065631B" w:rsidRDefault="0065631B" w:rsidP="0065631B">
          <w:pPr>
            <w:pStyle w:val="Piedepgina"/>
            <w:jc w:val="center"/>
          </w:pPr>
        </w:p>
      </w:tc>
    </w:tr>
    <w:tr w:rsidR="0065631B" w14:paraId="782983A7" w14:textId="77777777" w:rsidTr="00C66C4D">
      <w:tc>
        <w:tcPr>
          <w:tcW w:w="2131" w:type="dxa"/>
        </w:tcPr>
        <w:p w14:paraId="78D07A56" w14:textId="77777777" w:rsidR="0065631B" w:rsidRDefault="0065631B" w:rsidP="0065631B">
          <w:pPr>
            <w:pStyle w:val="Piedepgina"/>
            <w:jc w:val="center"/>
          </w:pPr>
          <w:r>
            <w:t>Rebeca Pascual Garrido RRHH</w:t>
          </w:r>
        </w:p>
      </w:tc>
      <w:tc>
        <w:tcPr>
          <w:tcW w:w="2229" w:type="dxa"/>
        </w:tcPr>
        <w:p w14:paraId="70F23451" w14:textId="77777777" w:rsidR="0065631B" w:rsidRDefault="0065631B" w:rsidP="0065631B">
          <w:pPr>
            <w:pStyle w:val="Piedepgina"/>
            <w:jc w:val="center"/>
          </w:pPr>
          <w:r>
            <w:t>72796652L</w:t>
          </w:r>
        </w:p>
      </w:tc>
      <w:tc>
        <w:tcPr>
          <w:tcW w:w="2230" w:type="dxa"/>
        </w:tcPr>
        <w:p w14:paraId="16CE0A07" w14:textId="77777777" w:rsidR="0065631B" w:rsidRDefault="0065631B" w:rsidP="0065631B">
          <w:pPr>
            <w:pStyle w:val="Piedepgina"/>
            <w:jc w:val="center"/>
          </w:pPr>
          <w:r>
            <w:t>EMPRESA</w:t>
          </w:r>
        </w:p>
      </w:tc>
      <w:tc>
        <w:tcPr>
          <w:tcW w:w="1904" w:type="dxa"/>
        </w:tcPr>
        <w:p w14:paraId="79637918" w14:textId="77777777" w:rsidR="0065631B" w:rsidRDefault="0065631B" w:rsidP="0065631B">
          <w:pPr>
            <w:pStyle w:val="Piedepgina"/>
            <w:jc w:val="center"/>
          </w:pPr>
        </w:p>
      </w:tc>
    </w:tr>
    <w:tr w:rsidR="0065631B" w14:paraId="42904323" w14:textId="77777777" w:rsidTr="00C66C4D">
      <w:tc>
        <w:tcPr>
          <w:tcW w:w="2131" w:type="dxa"/>
        </w:tcPr>
        <w:p w14:paraId="6BAC9A45" w14:textId="77777777" w:rsidR="0065631B" w:rsidRDefault="0065631B" w:rsidP="0065631B">
          <w:pPr>
            <w:pStyle w:val="Piedepgina"/>
            <w:tabs>
              <w:tab w:val="left" w:pos="1360"/>
            </w:tabs>
            <w:jc w:val="center"/>
          </w:pPr>
          <w:r>
            <w:t>Sonia Sobrón Monge CCOO</w:t>
          </w:r>
        </w:p>
      </w:tc>
      <w:tc>
        <w:tcPr>
          <w:tcW w:w="2229" w:type="dxa"/>
        </w:tcPr>
        <w:p w14:paraId="57A74BF7" w14:textId="77777777" w:rsidR="0065631B" w:rsidRDefault="0065631B" w:rsidP="0065631B">
          <w:pPr>
            <w:pStyle w:val="Piedepgina"/>
            <w:tabs>
              <w:tab w:val="left" w:pos="1360"/>
            </w:tabs>
            <w:jc w:val="center"/>
          </w:pPr>
          <w:r>
            <w:t>16552929J</w:t>
          </w:r>
        </w:p>
      </w:tc>
      <w:tc>
        <w:tcPr>
          <w:tcW w:w="2230" w:type="dxa"/>
        </w:tcPr>
        <w:p w14:paraId="481A2928" w14:textId="77777777" w:rsidR="0065631B" w:rsidRDefault="0065631B" w:rsidP="0065631B">
          <w:pPr>
            <w:pStyle w:val="Piedepgina"/>
            <w:tabs>
              <w:tab w:val="left" w:pos="1360"/>
            </w:tabs>
            <w:jc w:val="center"/>
          </w:pPr>
          <w:r>
            <w:t>PARTE SOCIAL</w:t>
          </w:r>
        </w:p>
      </w:tc>
      <w:tc>
        <w:tcPr>
          <w:tcW w:w="1904" w:type="dxa"/>
        </w:tcPr>
        <w:p w14:paraId="2EA9C8FC" w14:textId="77777777" w:rsidR="0065631B" w:rsidRDefault="0065631B" w:rsidP="0065631B">
          <w:pPr>
            <w:pStyle w:val="Piedepgina"/>
            <w:tabs>
              <w:tab w:val="left" w:pos="1360"/>
            </w:tabs>
            <w:jc w:val="center"/>
          </w:pPr>
        </w:p>
      </w:tc>
    </w:tr>
    <w:tr w:rsidR="0065631B" w14:paraId="402F0E77" w14:textId="77777777" w:rsidTr="00C66C4D">
      <w:tc>
        <w:tcPr>
          <w:tcW w:w="2131" w:type="dxa"/>
        </w:tcPr>
        <w:p w14:paraId="336C7C84" w14:textId="77777777" w:rsidR="0065631B" w:rsidRDefault="0065631B" w:rsidP="0065631B">
          <w:pPr>
            <w:pStyle w:val="Piedepgina"/>
            <w:tabs>
              <w:tab w:val="left" w:pos="1360"/>
            </w:tabs>
            <w:jc w:val="center"/>
          </w:pPr>
          <w:r>
            <w:t>Laura Bravo Tejada CCOO</w:t>
          </w:r>
        </w:p>
      </w:tc>
      <w:tc>
        <w:tcPr>
          <w:tcW w:w="2229" w:type="dxa"/>
        </w:tcPr>
        <w:p w14:paraId="63F1B5E2" w14:textId="77777777" w:rsidR="0065631B" w:rsidRDefault="0065631B" w:rsidP="0065631B">
          <w:pPr>
            <w:pStyle w:val="Piedepgina"/>
            <w:tabs>
              <w:tab w:val="left" w:pos="1360"/>
            </w:tabs>
            <w:jc w:val="center"/>
          </w:pPr>
          <w:r>
            <w:t>16587849L</w:t>
          </w:r>
        </w:p>
      </w:tc>
      <w:tc>
        <w:tcPr>
          <w:tcW w:w="2230" w:type="dxa"/>
        </w:tcPr>
        <w:p w14:paraId="4ADB8873" w14:textId="77777777" w:rsidR="0065631B" w:rsidRDefault="0065631B" w:rsidP="0065631B">
          <w:pPr>
            <w:pStyle w:val="Piedepgina"/>
            <w:tabs>
              <w:tab w:val="left" w:pos="1360"/>
            </w:tabs>
            <w:jc w:val="center"/>
          </w:pPr>
          <w:r>
            <w:t>PARTE SOCIAL</w:t>
          </w:r>
        </w:p>
      </w:tc>
      <w:tc>
        <w:tcPr>
          <w:tcW w:w="1904" w:type="dxa"/>
        </w:tcPr>
        <w:p w14:paraId="630E8C73" w14:textId="77777777" w:rsidR="0065631B" w:rsidRDefault="0065631B" w:rsidP="0065631B">
          <w:pPr>
            <w:pStyle w:val="Piedepgina"/>
            <w:tabs>
              <w:tab w:val="left" w:pos="1360"/>
            </w:tabs>
            <w:jc w:val="center"/>
          </w:pPr>
        </w:p>
      </w:tc>
    </w:tr>
  </w:tbl>
  <w:p w14:paraId="1CFD2CBD" w14:textId="455585A4" w:rsidR="006B08F9" w:rsidRDefault="006B08F9" w:rsidP="0052202A">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044674"/>
      <w:docPartObj>
        <w:docPartGallery w:val="Page Numbers (Bottom of Page)"/>
        <w:docPartUnique/>
      </w:docPartObj>
    </w:sdtPr>
    <w:sdtEndPr/>
    <w:sdtContent>
      <w:p w14:paraId="5F13E755" w14:textId="674E11BC" w:rsidR="0083441C" w:rsidRDefault="0083441C">
        <w:pPr>
          <w:pStyle w:val="Piedepgina"/>
          <w:jc w:val="center"/>
        </w:pPr>
        <w:r>
          <w:fldChar w:fldCharType="begin"/>
        </w:r>
        <w:r>
          <w:instrText>PAGE   \* MERGEFORMAT</w:instrText>
        </w:r>
        <w:r>
          <w:fldChar w:fldCharType="separate"/>
        </w:r>
        <w:r>
          <w:t>2</w:t>
        </w:r>
        <w:r>
          <w:fldChar w:fldCharType="end"/>
        </w:r>
      </w:p>
    </w:sdtContent>
  </w:sdt>
  <w:tbl>
    <w:tblPr>
      <w:tblStyle w:val="Tablaconcuadrcula"/>
      <w:tblW w:w="0" w:type="auto"/>
      <w:tblLook w:val="04A0" w:firstRow="1" w:lastRow="0" w:firstColumn="1" w:lastColumn="0" w:noHBand="0" w:noVBand="1"/>
    </w:tblPr>
    <w:tblGrid>
      <w:gridCol w:w="2831"/>
      <w:gridCol w:w="2831"/>
      <w:gridCol w:w="2832"/>
    </w:tblGrid>
    <w:tr w:rsidR="002B2598" w14:paraId="7F4AD92E" w14:textId="77777777" w:rsidTr="003C11D1">
      <w:tc>
        <w:tcPr>
          <w:tcW w:w="2831" w:type="dxa"/>
        </w:tcPr>
        <w:p w14:paraId="257852DD" w14:textId="77777777" w:rsidR="002B2598" w:rsidRDefault="002B2598" w:rsidP="002B2598">
          <w:pPr>
            <w:pStyle w:val="Piedepgina"/>
            <w:jc w:val="center"/>
          </w:pPr>
          <w:r>
            <w:t>Sara Romero Pardo RRHH</w:t>
          </w:r>
        </w:p>
      </w:tc>
      <w:tc>
        <w:tcPr>
          <w:tcW w:w="2831" w:type="dxa"/>
        </w:tcPr>
        <w:p w14:paraId="140FBBD5" w14:textId="77777777" w:rsidR="002B2598" w:rsidRDefault="002B2598" w:rsidP="002B2598">
          <w:pPr>
            <w:pStyle w:val="Piedepgina"/>
            <w:jc w:val="center"/>
          </w:pPr>
          <w:r>
            <w:t>16637746 Y</w:t>
          </w:r>
        </w:p>
      </w:tc>
      <w:tc>
        <w:tcPr>
          <w:tcW w:w="2832" w:type="dxa"/>
        </w:tcPr>
        <w:p w14:paraId="3AA5A229" w14:textId="77777777" w:rsidR="002B2598" w:rsidRDefault="002B2598" w:rsidP="002B2598">
          <w:pPr>
            <w:pStyle w:val="Piedepgina"/>
            <w:jc w:val="center"/>
          </w:pPr>
          <w:r>
            <w:t>EMPRESA</w:t>
          </w:r>
        </w:p>
      </w:tc>
    </w:tr>
    <w:tr w:rsidR="002B2598" w14:paraId="66EAD057" w14:textId="77777777" w:rsidTr="003C11D1">
      <w:tc>
        <w:tcPr>
          <w:tcW w:w="2831" w:type="dxa"/>
        </w:tcPr>
        <w:p w14:paraId="757AB531" w14:textId="77777777" w:rsidR="002B2598" w:rsidRDefault="002B2598" w:rsidP="002B2598">
          <w:pPr>
            <w:pStyle w:val="Piedepgina"/>
            <w:jc w:val="center"/>
          </w:pPr>
          <w:r>
            <w:t>Rebeca Pascual Garrido RRHH</w:t>
          </w:r>
        </w:p>
      </w:tc>
      <w:tc>
        <w:tcPr>
          <w:tcW w:w="2831" w:type="dxa"/>
        </w:tcPr>
        <w:p w14:paraId="7F85FFD3" w14:textId="77777777" w:rsidR="002B2598" w:rsidRDefault="002B2598" w:rsidP="002B2598">
          <w:pPr>
            <w:pStyle w:val="Piedepgina"/>
            <w:jc w:val="center"/>
          </w:pPr>
          <w:r>
            <w:t>72796652L</w:t>
          </w:r>
        </w:p>
      </w:tc>
      <w:tc>
        <w:tcPr>
          <w:tcW w:w="2832" w:type="dxa"/>
        </w:tcPr>
        <w:p w14:paraId="52B43890" w14:textId="77777777" w:rsidR="002B2598" w:rsidRDefault="002B2598" w:rsidP="002B2598">
          <w:pPr>
            <w:pStyle w:val="Piedepgina"/>
            <w:jc w:val="center"/>
          </w:pPr>
          <w:r>
            <w:t>EMPRESA</w:t>
          </w:r>
        </w:p>
      </w:tc>
    </w:tr>
    <w:tr w:rsidR="002B2598" w14:paraId="218C2FB9" w14:textId="77777777" w:rsidTr="003C11D1">
      <w:tc>
        <w:tcPr>
          <w:tcW w:w="2831" w:type="dxa"/>
        </w:tcPr>
        <w:p w14:paraId="59478640" w14:textId="77777777" w:rsidR="002B2598" w:rsidRDefault="002B2598" w:rsidP="002B2598">
          <w:pPr>
            <w:pStyle w:val="Piedepgina"/>
            <w:tabs>
              <w:tab w:val="left" w:pos="1360"/>
            </w:tabs>
            <w:jc w:val="center"/>
          </w:pPr>
          <w:r>
            <w:t>Sonia Sobrón Monge CCOO</w:t>
          </w:r>
        </w:p>
      </w:tc>
      <w:tc>
        <w:tcPr>
          <w:tcW w:w="2831" w:type="dxa"/>
        </w:tcPr>
        <w:p w14:paraId="27F62DA0" w14:textId="77777777" w:rsidR="002B2598" w:rsidRDefault="002B2598" w:rsidP="002B2598">
          <w:pPr>
            <w:pStyle w:val="Piedepgina"/>
            <w:tabs>
              <w:tab w:val="left" w:pos="1360"/>
            </w:tabs>
            <w:jc w:val="center"/>
          </w:pPr>
          <w:r>
            <w:t>16552929J</w:t>
          </w:r>
        </w:p>
      </w:tc>
      <w:tc>
        <w:tcPr>
          <w:tcW w:w="2832" w:type="dxa"/>
        </w:tcPr>
        <w:p w14:paraId="2A412DF1" w14:textId="77777777" w:rsidR="002B2598" w:rsidRDefault="002B2598" w:rsidP="002B2598">
          <w:pPr>
            <w:pStyle w:val="Piedepgina"/>
            <w:tabs>
              <w:tab w:val="left" w:pos="1360"/>
            </w:tabs>
            <w:jc w:val="center"/>
          </w:pPr>
          <w:r>
            <w:t>PARTE SOCIAL</w:t>
          </w:r>
        </w:p>
      </w:tc>
    </w:tr>
    <w:tr w:rsidR="002B2598" w14:paraId="4CCB5F75" w14:textId="77777777" w:rsidTr="003C11D1">
      <w:tc>
        <w:tcPr>
          <w:tcW w:w="2831" w:type="dxa"/>
        </w:tcPr>
        <w:p w14:paraId="1A0F9664" w14:textId="77777777" w:rsidR="002B2598" w:rsidRDefault="002B2598" w:rsidP="002B2598">
          <w:pPr>
            <w:pStyle w:val="Piedepgina"/>
            <w:tabs>
              <w:tab w:val="left" w:pos="1360"/>
            </w:tabs>
            <w:jc w:val="center"/>
          </w:pPr>
          <w:r>
            <w:t>Laura Bravo Tejada CCOO</w:t>
          </w:r>
        </w:p>
      </w:tc>
      <w:tc>
        <w:tcPr>
          <w:tcW w:w="2831" w:type="dxa"/>
        </w:tcPr>
        <w:p w14:paraId="6309270F" w14:textId="77777777" w:rsidR="002B2598" w:rsidRDefault="002B2598" w:rsidP="002B2598">
          <w:pPr>
            <w:pStyle w:val="Piedepgina"/>
            <w:tabs>
              <w:tab w:val="left" w:pos="1360"/>
            </w:tabs>
            <w:jc w:val="center"/>
          </w:pPr>
          <w:r>
            <w:t>16587849L</w:t>
          </w:r>
        </w:p>
      </w:tc>
      <w:tc>
        <w:tcPr>
          <w:tcW w:w="2832" w:type="dxa"/>
        </w:tcPr>
        <w:p w14:paraId="712C5525" w14:textId="77777777" w:rsidR="002B2598" w:rsidRDefault="002B2598" w:rsidP="002B2598">
          <w:pPr>
            <w:pStyle w:val="Piedepgina"/>
            <w:tabs>
              <w:tab w:val="left" w:pos="1360"/>
            </w:tabs>
            <w:jc w:val="center"/>
          </w:pPr>
          <w:r>
            <w:t>PARTE SOCIAL</w:t>
          </w:r>
        </w:p>
      </w:tc>
    </w:tr>
  </w:tbl>
  <w:p w14:paraId="4F3DD1E0" w14:textId="7C62A349" w:rsidR="00D40CD3" w:rsidRDefault="00D40CD3" w:rsidP="00D40CD3">
    <w:pPr>
      <w:pStyle w:val="Piedepgina"/>
      <w:jc w:val="right"/>
    </w:pPr>
  </w:p>
  <w:p w14:paraId="5923073E" w14:textId="77777777" w:rsidR="002545CC" w:rsidRDefault="002545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EB080" w14:textId="77777777" w:rsidR="00650881" w:rsidRDefault="00650881" w:rsidP="00D40CD3">
      <w:pPr>
        <w:spacing w:after="0" w:line="240" w:lineRule="auto"/>
      </w:pPr>
      <w:bookmarkStart w:id="0" w:name="_Hlk111198603"/>
      <w:bookmarkEnd w:id="0"/>
      <w:r>
        <w:separator/>
      </w:r>
    </w:p>
  </w:footnote>
  <w:footnote w:type="continuationSeparator" w:id="0">
    <w:p w14:paraId="11DD56E7" w14:textId="77777777" w:rsidR="00650881" w:rsidRDefault="00650881" w:rsidP="00D40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39BF" w14:textId="77777777" w:rsidR="00B57EEB" w:rsidRDefault="00B57E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08A6" w14:textId="77777777" w:rsidR="006B08F9" w:rsidRDefault="006B08F9" w:rsidP="00860AF3">
    <w:pPr>
      <w:pStyle w:val="Encabezado"/>
    </w:pPr>
    <w:r>
      <w:rPr>
        <w:noProof/>
      </w:rPr>
      <w:drawing>
        <wp:inline distT="0" distB="0" distL="0" distR="0" wp14:anchorId="127C6F3B" wp14:editId="4AC3EE65">
          <wp:extent cx="421234" cy="292100"/>
          <wp:effectExtent l="0" t="0" r="0" b="0"/>
          <wp:docPr id="1952139981" name="Imagen 5"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5110" name="Imagen 5" descr="Interfaz de usuario gráfica  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28425" cy="297086"/>
                  </a:xfrm>
                  <a:prstGeom prst="rect">
                    <a:avLst/>
                  </a:prstGeom>
                </pic:spPr>
              </pic:pic>
            </a:graphicData>
          </a:graphic>
        </wp:inline>
      </w:drawing>
    </w:r>
    <w:r>
      <w:t xml:space="preserve">                                                                                                </w:t>
    </w:r>
    <w:r>
      <w:rPr>
        <w:noProof/>
      </w:rPr>
      <w:drawing>
        <wp:inline distT="0" distB="0" distL="0" distR="0" wp14:anchorId="599D68DD" wp14:editId="06CCCDC4">
          <wp:extent cx="1151398" cy="398910"/>
          <wp:effectExtent l="0" t="0" r="0" b="1270"/>
          <wp:docPr id="228633588" name="Imagen 13" descr="Imagen que contiene 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79159" name="Imagen 13" descr="Imagen que contiene Logotipo  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027" cy="402246"/>
                  </a:xfrm>
                  <a:prstGeom prst="rect">
                    <a:avLst/>
                  </a:prstGeom>
                  <a:noFill/>
                </pic:spPr>
              </pic:pic>
            </a:graphicData>
          </a:graphic>
        </wp:inline>
      </w:drawing>
    </w:r>
    <w:r>
      <w:t xml:space="preserve"> </w:t>
    </w:r>
  </w:p>
  <w:p w14:paraId="49EDA2E5" w14:textId="77777777" w:rsidR="006B08F9" w:rsidRDefault="006B08F9">
    <w:pPr>
      <w:pStyle w:val="LO-normal"/>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DA66" w14:textId="77777777" w:rsidR="006B08F9" w:rsidRDefault="006B08F9">
    <w:pPr>
      <w:pStyle w:val="Encabezado"/>
    </w:pPr>
    <w:r>
      <w:rPr>
        <w:noProof/>
      </w:rPr>
      <w:drawing>
        <wp:inline distT="0" distB="0" distL="0" distR="0" wp14:anchorId="79FE85C2" wp14:editId="345E4E1A">
          <wp:extent cx="421234" cy="292100"/>
          <wp:effectExtent l="0" t="0" r="0" b="0"/>
          <wp:docPr id="356753013" name="Imagen 5"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5110" name="Imagen 5" descr="Interfaz de usuario gráfica  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28425" cy="297086"/>
                  </a:xfrm>
                  <a:prstGeom prst="rect">
                    <a:avLst/>
                  </a:prstGeom>
                </pic:spPr>
              </pic:pic>
            </a:graphicData>
          </a:graphic>
        </wp:inline>
      </w:drawing>
    </w:r>
    <w:r>
      <w:t xml:space="preserve">                                                                                                </w:t>
    </w:r>
    <w:r>
      <w:rPr>
        <w:noProof/>
      </w:rPr>
      <w:drawing>
        <wp:inline distT="0" distB="0" distL="0" distR="0" wp14:anchorId="20E70135" wp14:editId="592605D9">
          <wp:extent cx="1151398" cy="398910"/>
          <wp:effectExtent l="0" t="0" r="0" b="1270"/>
          <wp:docPr id="13275958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027" cy="402246"/>
                  </a:xfrm>
                  <a:prstGeom prst="rect">
                    <a:avLst/>
                  </a:prstGeom>
                  <a:noFill/>
                </pic:spPr>
              </pic:pic>
            </a:graphicData>
          </a:graphic>
        </wp:inline>
      </w:drawing>
    </w:r>
    <w:r>
      <w:t xml:space="preserve"> </w:t>
    </w:r>
  </w:p>
  <w:p w14:paraId="7FD14F45" w14:textId="77777777" w:rsidR="006B08F9" w:rsidRDefault="006B08F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1B75" w14:textId="4EDF6C2E" w:rsidR="00D40CD3" w:rsidRDefault="00B44DE8" w:rsidP="006A2DD6">
    <w:pPr>
      <w:pStyle w:val="Encabezado"/>
      <w:tabs>
        <w:tab w:val="clear" w:pos="4252"/>
        <w:tab w:val="clear" w:pos="8504"/>
        <w:tab w:val="left" w:pos="7797"/>
      </w:tabs>
      <w:ind w:left="-709" w:right="-143"/>
    </w:pPr>
    <w:r>
      <w:rPr>
        <w:noProof/>
      </w:rPr>
      <w:t xml:space="preserve">   </w:t>
    </w:r>
    <w:r w:rsidR="00AB0552">
      <w:rPr>
        <w:noProof/>
      </w:rPr>
      <w:t xml:space="preserve">   </w:t>
    </w:r>
    <w:r w:rsidR="00072253">
      <w:rPr>
        <w:noProof/>
      </w:rPr>
      <w:t xml:space="preserve"> </w:t>
    </w:r>
    <w:r>
      <w:rPr>
        <w:noProof/>
      </w:rPr>
      <w:t xml:space="preserve"> </w:t>
    </w:r>
    <w:r w:rsidR="00016673">
      <w:rPr>
        <w:noProof/>
      </w:rPr>
      <w:t xml:space="preserve">      </w:t>
    </w:r>
    <w:r w:rsidR="00F059AB">
      <w:rPr>
        <w:noProof/>
      </w:rPr>
      <w:t xml:space="preserve">        </w:t>
    </w:r>
    <w:r w:rsidR="006A2DD6">
      <w:rPr>
        <w:noProof/>
      </w:rPr>
      <w:drawing>
        <wp:inline distT="0" distB="0" distL="0" distR="0" wp14:anchorId="16D9A227" wp14:editId="362E5FA6">
          <wp:extent cx="421234" cy="292100"/>
          <wp:effectExtent l="0" t="0" r="0" b="0"/>
          <wp:docPr id="26227538" name="Imagen 5" descr="Interfaz de usuario gráfic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5110" name="Imagen 5" descr="Interfaz de usuario gráfica  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28425" cy="297086"/>
                  </a:xfrm>
                  <a:prstGeom prst="rect">
                    <a:avLst/>
                  </a:prstGeom>
                </pic:spPr>
              </pic:pic>
            </a:graphicData>
          </a:graphic>
        </wp:inline>
      </w:drawing>
    </w:r>
    <w:r w:rsidR="006A2DD6">
      <w:rPr>
        <w:noProof/>
      </w:rPr>
      <w:t xml:space="preserve">                                                             </w:t>
    </w:r>
    <w:r>
      <w:rPr>
        <w:noProof/>
      </w:rPr>
      <w:t xml:space="preserve">             </w:t>
    </w:r>
    <w:r w:rsidR="006A2DD6">
      <w:rPr>
        <w:noProof/>
      </w:rPr>
      <w:t xml:space="preserve">  </w:t>
    </w:r>
    <w:r w:rsidR="00072253">
      <w:rPr>
        <w:noProof/>
      </w:rPr>
      <w:t xml:space="preserve">          </w:t>
    </w:r>
    <w:r w:rsidR="006A2DD6">
      <w:rPr>
        <w:noProof/>
      </w:rPr>
      <w:drawing>
        <wp:inline distT="0" distB="0" distL="0" distR="0" wp14:anchorId="5B910193" wp14:editId="04E65367">
          <wp:extent cx="640080" cy="219710"/>
          <wp:effectExtent l="0" t="0" r="7620" b="8890"/>
          <wp:docPr id="573480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219710"/>
                  </a:xfrm>
                  <a:prstGeom prst="rect">
                    <a:avLst/>
                  </a:prstGeom>
                  <a:noFill/>
                </pic:spPr>
              </pic:pic>
            </a:graphicData>
          </a:graphic>
        </wp:inline>
      </w:drawing>
    </w:r>
    <w:r w:rsidR="00072253">
      <w:rPr>
        <w:noProof/>
      </w:rPr>
      <w:t xml:space="preserve">                                              </w:t>
    </w:r>
    <w:r w:rsidR="00CB1E3C">
      <w:rPr>
        <w:noProof/>
      </w:rPr>
      <w:t xml:space="preserve">                                         </w:t>
    </w:r>
    <w:r w:rsidR="00AB0552">
      <w:rPr>
        <w:noProof/>
      </w:rPr>
      <w:t xml:space="preserve">                                                                                        </w:t>
    </w:r>
  </w:p>
  <w:p w14:paraId="72B90604" w14:textId="0025F009" w:rsidR="002545CC" w:rsidRDefault="006A2DD6">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017B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2" w:hAnsi="Wingdings 2" w:cs="Wingdings 2"/>
      </w:rPr>
    </w:lvl>
    <w:lvl w:ilvl="2">
      <w:start w:val="1"/>
      <w:numFmt w:val="bullet"/>
      <w:lvlText w:val="■"/>
      <w:lvlJc w:val="left"/>
      <w:pPr>
        <w:tabs>
          <w:tab w:val="num" w:pos="0"/>
        </w:tabs>
        <w:ind w:left="2160" w:hanging="360"/>
      </w:pPr>
      <w:rPr>
        <w:rFonts w:ascii="OpenSymbol" w:hAnsi="OpenSymbol" w:cs="OpenSymbol"/>
      </w:rPr>
    </w:lvl>
    <w:lvl w:ilvl="3">
      <w:start w:val="1"/>
      <w:numFmt w:val="bullet"/>
      <w:lvlText w:val=""/>
      <w:lvlJc w:val="left"/>
      <w:pPr>
        <w:tabs>
          <w:tab w:val="num" w:pos="0"/>
        </w:tabs>
        <w:ind w:left="2880" w:hanging="360"/>
      </w:pPr>
      <w:rPr>
        <w:rFonts w:ascii="Wingdings" w:hAnsi="Wingdings" w:cs="Wingdings"/>
      </w:rPr>
    </w:lvl>
    <w:lvl w:ilvl="4">
      <w:start w:val="1"/>
      <w:numFmt w:val="bullet"/>
      <w:lvlText w:val=""/>
      <w:lvlJc w:val="left"/>
      <w:pPr>
        <w:tabs>
          <w:tab w:val="num" w:pos="0"/>
        </w:tabs>
        <w:ind w:left="3600" w:hanging="360"/>
      </w:pPr>
      <w:rPr>
        <w:rFonts w:ascii="Wingdings 2" w:hAnsi="Wingdings 2" w:cs="Wingdings 2"/>
      </w:rPr>
    </w:lvl>
    <w:lvl w:ilvl="5">
      <w:start w:val="1"/>
      <w:numFmt w:val="bullet"/>
      <w:lvlText w:val="■"/>
      <w:lvlJc w:val="left"/>
      <w:pPr>
        <w:tabs>
          <w:tab w:val="num" w:pos="0"/>
        </w:tabs>
        <w:ind w:left="4320" w:hanging="360"/>
      </w:pPr>
      <w:rPr>
        <w:rFonts w:ascii="OpenSymbol" w:hAnsi="OpenSymbol" w:cs="OpenSymbol"/>
      </w:rPr>
    </w:lvl>
    <w:lvl w:ilvl="6">
      <w:start w:val="1"/>
      <w:numFmt w:val="bullet"/>
      <w:lvlText w:val=""/>
      <w:lvlJc w:val="left"/>
      <w:pPr>
        <w:tabs>
          <w:tab w:val="num" w:pos="0"/>
        </w:tabs>
        <w:ind w:left="5040" w:hanging="360"/>
      </w:pPr>
      <w:rPr>
        <w:rFonts w:ascii="Wingdings" w:hAnsi="Wingdings" w:cs="Wingdings"/>
      </w:rPr>
    </w:lvl>
    <w:lvl w:ilvl="7">
      <w:start w:val="1"/>
      <w:numFmt w:val="bullet"/>
      <w:lvlText w:val=""/>
      <w:lvlJc w:val="left"/>
      <w:pPr>
        <w:tabs>
          <w:tab w:val="num" w:pos="0"/>
        </w:tabs>
        <w:ind w:left="5760" w:hanging="360"/>
      </w:pPr>
      <w:rPr>
        <w:rFonts w:ascii="Wingdings 2" w:hAnsi="Wingdings 2" w:cs="Wingdings 2"/>
      </w:rPr>
    </w:lvl>
    <w:lvl w:ilvl="8">
      <w:start w:val="1"/>
      <w:numFmt w:val="bullet"/>
      <w:lvlText w:val="■"/>
      <w:lvlJc w:val="left"/>
      <w:pPr>
        <w:tabs>
          <w:tab w:val="num" w:pos="0"/>
        </w:tabs>
        <w:ind w:left="6480" w:hanging="360"/>
      </w:pPr>
      <w:rPr>
        <w:rFonts w:ascii="OpenSymbol" w:hAnsi="OpenSymbol" w:cs="OpenSymbol"/>
      </w:rPr>
    </w:lvl>
  </w:abstractNum>
  <w:abstractNum w:abstractNumId="3" w15:restartNumberingAfterBreak="0">
    <w:nsid w:val="00000003"/>
    <w:multiLevelType w:val="multilevel"/>
    <w:tmpl w:val="00000003"/>
    <w:name w:val="WW8Num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15:restartNumberingAfterBreak="0">
    <w:nsid w:val="00000004"/>
    <w:multiLevelType w:val="multilevel"/>
    <w:tmpl w:val="00000004"/>
    <w:name w:val="WW8Num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15:restartNumberingAfterBreak="0">
    <w:nsid w:val="00000005"/>
    <w:multiLevelType w:val="multilevel"/>
    <w:tmpl w:val="00000005"/>
    <w:name w:val="WW8Num5"/>
    <w:lvl w:ilvl="0">
      <w:start w:val="1"/>
      <w:numFmt w:val="bullet"/>
      <w:lvlText w:val=""/>
      <w:lvlJc w:val="left"/>
      <w:pPr>
        <w:tabs>
          <w:tab w:val="num" w:pos="790"/>
        </w:tabs>
        <w:ind w:left="790" w:hanging="360"/>
      </w:pPr>
      <w:rPr>
        <w:rFonts w:ascii="Symbol" w:hAnsi="Symbol" w:cs="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3" w15:restartNumberingAfterBreak="0">
    <w:nsid w:val="0000000D"/>
    <w:multiLevelType w:val="multilevel"/>
    <w:tmpl w:val="0000000D"/>
    <w:name w:val="WW8Num13"/>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15:restartNumberingAfterBreak="0">
    <w:nsid w:val="0000000E"/>
    <w:multiLevelType w:val="multilevel"/>
    <w:tmpl w:val="0000000E"/>
    <w:name w:val="WW8Num1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6" w15:restartNumberingAfterBreak="0">
    <w:nsid w:val="00000010"/>
    <w:multiLevelType w:val="multilevel"/>
    <w:tmpl w:val="00000010"/>
    <w:name w:val="WW8Num1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7" w15:restartNumberingAfterBreak="0">
    <w:nsid w:val="0410188C"/>
    <w:multiLevelType w:val="hybridMultilevel"/>
    <w:tmpl w:val="F4FE53A2"/>
    <w:lvl w:ilvl="0" w:tplc="913E8EF0">
      <w:start w:val="1"/>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43357EF"/>
    <w:multiLevelType w:val="hybridMultilevel"/>
    <w:tmpl w:val="65A6E7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5F11EA1"/>
    <w:multiLevelType w:val="hybridMultilevel"/>
    <w:tmpl w:val="63A4E2B8"/>
    <w:lvl w:ilvl="0" w:tplc="B400E3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71A2B5C"/>
    <w:multiLevelType w:val="hybridMultilevel"/>
    <w:tmpl w:val="75EE8800"/>
    <w:lvl w:ilvl="0" w:tplc="E69C7010">
      <w:start w:val="1"/>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9C878EF"/>
    <w:multiLevelType w:val="hybridMultilevel"/>
    <w:tmpl w:val="76ECC0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A4B18FD"/>
    <w:multiLevelType w:val="hybridMultilevel"/>
    <w:tmpl w:val="8A30E7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10E728E4"/>
    <w:multiLevelType w:val="hybridMultilevel"/>
    <w:tmpl w:val="D6704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2561A4A"/>
    <w:multiLevelType w:val="hybridMultilevel"/>
    <w:tmpl w:val="AF8066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2FA2773"/>
    <w:multiLevelType w:val="hybridMultilevel"/>
    <w:tmpl w:val="1450C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691644"/>
    <w:multiLevelType w:val="hybridMultilevel"/>
    <w:tmpl w:val="B89A7D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7990060"/>
    <w:multiLevelType w:val="hybridMultilevel"/>
    <w:tmpl w:val="DC369BA0"/>
    <w:lvl w:ilvl="0" w:tplc="F0440B96">
      <w:start w:val="1"/>
      <w:numFmt w:val="lowerLetter"/>
      <w:lvlText w:val="%1)"/>
      <w:lvlJc w:val="left"/>
      <w:pPr>
        <w:ind w:left="720" w:hanging="360"/>
      </w:pPr>
      <w:rPr>
        <w:rFonts w:ascii="Verdana" w:hAnsi="Verdana"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8564F7A"/>
    <w:multiLevelType w:val="hybridMultilevel"/>
    <w:tmpl w:val="9E5A4DC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9D77101"/>
    <w:multiLevelType w:val="hybridMultilevel"/>
    <w:tmpl w:val="13A4DB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A085A98"/>
    <w:multiLevelType w:val="hybridMultilevel"/>
    <w:tmpl w:val="27B4690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B624334"/>
    <w:multiLevelType w:val="hybridMultilevel"/>
    <w:tmpl w:val="BA7A7020"/>
    <w:lvl w:ilvl="0" w:tplc="0C0A000D">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32" w15:restartNumberingAfterBreak="0">
    <w:nsid w:val="1CCF5BE5"/>
    <w:multiLevelType w:val="hybridMultilevel"/>
    <w:tmpl w:val="69320CC0"/>
    <w:lvl w:ilvl="0" w:tplc="0C0A000D">
      <w:start w:val="1"/>
      <w:numFmt w:val="bullet"/>
      <w:pStyle w:val="Ttulo1"/>
      <w:lvlText w:val=""/>
      <w:lvlJc w:val="left"/>
      <w:pPr>
        <w:ind w:left="720" w:hanging="360"/>
      </w:pPr>
      <w:rPr>
        <w:rFonts w:ascii="Wingdings" w:hAnsi="Wingdings" w:hint="default"/>
      </w:rPr>
    </w:lvl>
    <w:lvl w:ilvl="1" w:tplc="0C0A0003">
      <w:start w:val="1"/>
      <w:numFmt w:val="bullet"/>
      <w:pStyle w:val="Ttulo2"/>
      <w:lvlText w:val="o"/>
      <w:lvlJc w:val="left"/>
      <w:pPr>
        <w:ind w:left="1440" w:hanging="360"/>
      </w:pPr>
      <w:rPr>
        <w:rFonts w:ascii="Courier New" w:hAnsi="Courier New" w:cs="Courier New" w:hint="default"/>
      </w:rPr>
    </w:lvl>
    <w:lvl w:ilvl="2" w:tplc="0C0A0005" w:tentative="1">
      <w:start w:val="1"/>
      <w:numFmt w:val="bullet"/>
      <w:pStyle w:val="Ttulo3"/>
      <w:lvlText w:val=""/>
      <w:lvlJc w:val="left"/>
      <w:pPr>
        <w:ind w:left="2160" w:hanging="360"/>
      </w:pPr>
      <w:rPr>
        <w:rFonts w:ascii="Wingdings" w:hAnsi="Wingdings" w:hint="default"/>
      </w:rPr>
    </w:lvl>
    <w:lvl w:ilvl="3" w:tplc="0C0A0001" w:tentative="1">
      <w:start w:val="1"/>
      <w:numFmt w:val="bullet"/>
      <w:pStyle w:val="Ttulo4"/>
      <w:lvlText w:val=""/>
      <w:lvlJc w:val="left"/>
      <w:pPr>
        <w:ind w:left="2880" w:hanging="360"/>
      </w:pPr>
      <w:rPr>
        <w:rFonts w:ascii="Symbol" w:hAnsi="Symbol" w:hint="default"/>
      </w:rPr>
    </w:lvl>
    <w:lvl w:ilvl="4" w:tplc="0C0A0003" w:tentative="1">
      <w:start w:val="1"/>
      <w:numFmt w:val="bullet"/>
      <w:pStyle w:val="Ttulo5"/>
      <w:lvlText w:val="o"/>
      <w:lvlJc w:val="left"/>
      <w:pPr>
        <w:ind w:left="3600" w:hanging="360"/>
      </w:pPr>
      <w:rPr>
        <w:rFonts w:ascii="Courier New" w:hAnsi="Courier New" w:cs="Courier New" w:hint="default"/>
      </w:rPr>
    </w:lvl>
    <w:lvl w:ilvl="5" w:tplc="0C0A0005" w:tentative="1">
      <w:start w:val="1"/>
      <w:numFmt w:val="bullet"/>
      <w:pStyle w:val="Ttulo6"/>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03B2532"/>
    <w:multiLevelType w:val="hybridMultilevel"/>
    <w:tmpl w:val="5BDC5DAC"/>
    <w:lvl w:ilvl="0" w:tplc="0C0A0017">
      <w:start w:val="1"/>
      <w:numFmt w:val="lowerLetter"/>
      <w:lvlText w:val="%1)"/>
      <w:lvlJc w:val="left"/>
      <w:pPr>
        <w:ind w:left="720" w:hanging="360"/>
      </w:pPr>
      <w:rPr>
        <w:rFonts w:hint="default"/>
      </w:rPr>
    </w:lvl>
    <w:lvl w:ilvl="1" w:tplc="0C0A0019">
      <w:start w:val="1"/>
      <w:numFmt w:val="lowerLetter"/>
      <w:lvlText w:val="%2."/>
      <w:lvlJc w:val="left"/>
      <w:pPr>
        <w:ind w:left="1211"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1405A67"/>
    <w:multiLevelType w:val="hybridMultilevel"/>
    <w:tmpl w:val="DEAAD7AA"/>
    <w:lvl w:ilvl="0" w:tplc="9358052A">
      <w:numFmt w:val="bullet"/>
      <w:lvlText w:val="-"/>
      <w:lvlJc w:val="left"/>
      <w:pPr>
        <w:ind w:left="720" w:hanging="360"/>
      </w:pPr>
      <w:rPr>
        <w:rFonts w:ascii="Verdana" w:eastAsia="Arial"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C7C4F8F"/>
    <w:multiLevelType w:val="hybridMultilevel"/>
    <w:tmpl w:val="8C8AF0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DF83ECE"/>
    <w:multiLevelType w:val="hybridMultilevel"/>
    <w:tmpl w:val="C07E4BC0"/>
    <w:lvl w:ilvl="0" w:tplc="401268D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E7B72"/>
    <w:multiLevelType w:val="hybridMultilevel"/>
    <w:tmpl w:val="923C6D70"/>
    <w:lvl w:ilvl="0" w:tplc="C8C0ED1A">
      <w:start w:val="1"/>
      <w:numFmt w:val="bullet"/>
      <w:lvlText w:val=""/>
      <w:lvlJc w:val="left"/>
      <w:pPr>
        <w:ind w:left="720" w:hanging="360"/>
      </w:pPr>
      <w:rPr>
        <w:rFonts w:ascii="Wingdings" w:hAnsi="Wingdings"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2051A9D"/>
    <w:multiLevelType w:val="hybridMultilevel"/>
    <w:tmpl w:val="B980DDA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1B3EF5"/>
    <w:multiLevelType w:val="hybridMultilevel"/>
    <w:tmpl w:val="198A24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4569AB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5BB055D"/>
    <w:multiLevelType w:val="hybridMultilevel"/>
    <w:tmpl w:val="C8F4DDAE"/>
    <w:lvl w:ilvl="0" w:tplc="807A60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091EB6"/>
    <w:multiLevelType w:val="hybridMultilevel"/>
    <w:tmpl w:val="AD02B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339212D"/>
    <w:multiLevelType w:val="hybridMultilevel"/>
    <w:tmpl w:val="691A6C56"/>
    <w:lvl w:ilvl="0" w:tplc="0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4E84B6D"/>
    <w:multiLevelType w:val="hybridMultilevel"/>
    <w:tmpl w:val="B9CEB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56030CF"/>
    <w:multiLevelType w:val="hybridMultilevel"/>
    <w:tmpl w:val="49B62016"/>
    <w:lvl w:ilvl="0" w:tplc="0C0A000D">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46" w15:restartNumberingAfterBreak="0">
    <w:nsid w:val="487D1A0A"/>
    <w:multiLevelType w:val="hybridMultilevel"/>
    <w:tmpl w:val="316086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AE04B1D"/>
    <w:multiLevelType w:val="hybridMultilevel"/>
    <w:tmpl w:val="8FBA78BE"/>
    <w:lvl w:ilvl="0" w:tplc="9358052A">
      <w:numFmt w:val="bullet"/>
      <w:lvlText w:val="-"/>
      <w:lvlJc w:val="left"/>
      <w:pPr>
        <w:ind w:left="720" w:hanging="360"/>
      </w:pPr>
      <w:rPr>
        <w:rFonts w:ascii="Verdana" w:eastAsia="Arial"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F470FE3"/>
    <w:multiLevelType w:val="hybridMultilevel"/>
    <w:tmpl w:val="3A2AE0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91E278D"/>
    <w:multiLevelType w:val="hybridMultilevel"/>
    <w:tmpl w:val="F92A5E8C"/>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BEB1F0C"/>
    <w:multiLevelType w:val="hybridMultilevel"/>
    <w:tmpl w:val="73A89300"/>
    <w:lvl w:ilvl="0" w:tplc="9358052A">
      <w:numFmt w:val="bullet"/>
      <w:lvlText w:val="-"/>
      <w:lvlJc w:val="left"/>
      <w:pPr>
        <w:ind w:left="720" w:hanging="360"/>
      </w:pPr>
      <w:rPr>
        <w:rFonts w:ascii="Verdana" w:eastAsia="Arial"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C916111"/>
    <w:multiLevelType w:val="hybridMultilevel"/>
    <w:tmpl w:val="59D6D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44E54D3"/>
    <w:multiLevelType w:val="hybridMultilevel"/>
    <w:tmpl w:val="B29807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6D55123"/>
    <w:multiLevelType w:val="hybridMultilevel"/>
    <w:tmpl w:val="044C20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DE94268"/>
    <w:multiLevelType w:val="hybridMultilevel"/>
    <w:tmpl w:val="B18AA4BE"/>
    <w:lvl w:ilvl="0" w:tplc="AD2031FE">
      <w:start w:val="1"/>
      <w:numFmt w:val="upperLetter"/>
      <w:lvlText w:val="%1)"/>
      <w:lvlJc w:val="left"/>
      <w:pPr>
        <w:ind w:left="644" w:hanging="360"/>
      </w:pPr>
      <w:rPr>
        <w:rFonts w:hint="default"/>
        <w:b/>
        <w:bCs/>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55" w15:restartNumberingAfterBreak="0">
    <w:nsid w:val="6F310586"/>
    <w:multiLevelType w:val="hybridMultilevel"/>
    <w:tmpl w:val="17E404E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6" w15:restartNumberingAfterBreak="0">
    <w:nsid w:val="72AA4190"/>
    <w:multiLevelType w:val="hybridMultilevel"/>
    <w:tmpl w:val="EA94B7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5047194"/>
    <w:multiLevelType w:val="hybridMultilevel"/>
    <w:tmpl w:val="FA7046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65A2B8F"/>
    <w:multiLevelType w:val="hybridMultilevel"/>
    <w:tmpl w:val="9F4C8E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6BD007C"/>
    <w:multiLevelType w:val="hybridMultilevel"/>
    <w:tmpl w:val="67A49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7A378F3"/>
    <w:multiLevelType w:val="hybridMultilevel"/>
    <w:tmpl w:val="5EF2DA86"/>
    <w:lvl w:ilvl="0" w:tplc="0A4685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8330717"/>
    <w:multiLevelType w:val="hybridMultilevel"/>
    <w:tmpl w:val="089470CA"/>
    <w:lvl w:ilvl="0" w:tplc="67EC2150">
      <w:start w:val="1"/>
      <w:numFmt w:val="decimal"/>
      <w:lvlText w:val="%1."/>
      <w:lvlJc w:val="left"/>
      <w:pPr>
        <w:ind w:left="64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854762C"/>
    <w:multiLevelType w:val="hybridMultilevel"/>
    <w:tmpl w:val="10387D36"/>
    <w:lvl w:ilvl="0" w:tplc="062E812A">
      <w:start w:val="1"/>
      <w:numFmt w:val="lowerLetter"/>
      <w:lvlText w:val="%1)"/>
      <w:lvlJc w:val="left"/>
      <w:pPr>
        <w:ind w:left="720" w:hanging="360"/>
      </w:pPr>
      <w:rPr>
        <w:rFonts w:hint="default"/>
        <w:color w:val="00B0F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8906716">
    <w:abstractNumId w:val="32"/>
  </w:num>
  <w:num w:numId="2" w16cid:durableId="1190335604">
    <w:abstractNumId w:val="33"/>
  </w:num>
  <w:num w:numId="3" w16cid:durableId="589972100">
    <w:abstractNumId w:val="47"/>
  </w:num>
  <w:num w:numId="4" w16cid:durableId="1934050600">
    <w:abstractNumId w:val="49"/>
  </w:num>
  <w:num w:numId="5" w16cid:durableId="234554487">
    <w:abstractNumId w:val="57"/>
  </w:num>
  <w:num w:numId="6" w16cid:durableId="1602181907">
    <w:abstractNumId w:val="39"/>
  </w:num>
  <w:num w:numId="7" w16cid:durableId="1942108737">
    <w:abstractNumId w:val="18"/>
  </w:num>
  <w:num w:numId="8" w16cid:durableId="1591809781">
    <w:abstractNumId w:val="58"/>
  </w:num>
  <w:num w:numId="9" w16cid:durableId="1190727239">
    <w:abstractNumId w:val="53"/>
  </w:num>
  <w:num w:numId="10" w16cid:durableId="1339846525">
    <w:abstractNumId w:val="48"/>
  </w:num>
  <w:num w:numId="11" w16cid:durableId="1870486765">
    <w:abstractNumId w:val="28"/>
  </w:num>
  <w:num w:numId="12" w16cid:durableId="234970678">
    <w:abstractNumId w:val="24"/>
  </w:num>
  <w:num w:numId="13" w16cid:durableId="1261062603">
    <w:abstractNumId w:val="26"/>
  </w:num>
  <w:num w:numId="14" w16cid:durableId="1911882547">
    <w:abstractNumId w:val="22"/>
  </w:num>
  <w:num w:numId="15" w16cid:durableId="1513034803">
    <w:abstractNumId w:val="54"/>
  </w:num>
  <w:num w:numId="16" w16cid:durableId="918320890">
    <w:abstractNumId w:val="1"/>
  </w:num>
  <w:num w:numId="17" w16cid:durableId="628972526">
    <w:abstractNumId w:val="29"/>
  </w:num>
  <w:num w:numId="18" w16cid:durableId="2096894947">
    <w:abstractNumId w:val="38"/>
  </w:num>
  <w:num w:numId="19" w16cid:durableId="651639204">
    <w:abstractNumId w:val="41"/>
  </w:num>
  <w:num w:numId="20" w16cid:durableId="2089764843">
    <w:abstractNumId w:val="25"/>
  </w:num>
  <w:num w:numId="21" w16cid:durableId="1767270278">
    <w:abstractNumId w:val="46"/>
  </w:num>
  <w:num w:numId="22" w16cid:durableId="1117526896">
    <w:abstractNumId w:val="17"/>
  </w:num>
  <w:num w:numId="23" w16cid:durableId="1162434094">
    <w:abstractNumId w:val="55"/>
  </w:num>
  <w:num w:numId="24" w16cid:durableId="166869526">
    <w:abstractNumId w:val="21"/>
  </w:num>
  <w:num w:numId="25" w16cid:durableId="1506364054">
    <w:abstractNumId w:val="23"/>
  </w:num>
  <w:num w:numId="26" w16cid:durableId="1422680112">
    <w:abstractNumId w:val="51"/>
  </w:num>
  <w:num w:numId="27" w16cid:durableId="1619410066">
    <w:abstractNumId w:val="52"/>
  </w:num>
  <w:num w:numId="28" w16cid:durableId="526725149">
    <w:abstractNumId w:val="56"/>
  </w:num>
  <w:num w:numId="29" w16cid:durableId="87893607">
    <w:abstractNumId w:val="35"/>
  </w:num>
  <w:num w:numId="30" w16cid:durableId="1533961116">
    <w:abstractNumId w:val="37"/>
  </w:num>
  <w:num w:numId="31" w16cid:durableId="43798374">
    <w:abstractNumId w:val="43"/>
  </w:num>
  <w:num w:numId="32" w16cid:durableId="1066610611">
    <w:abstractNumId w:val="0"/>
  </w:num>
  <w:num w:numId="33" w16cid:durableId="845754699">
    <w:abstractNumId w:val="40"/>
  </w:num>
  <w:num w:numId="34" w16cid:durableId="1765568643">
    <w:abstractNumId w:val="30"/>
  </w:num>
  <w:num w:numId="35" w16cid:durableId="2100177282">
    <w:abstractNumId w:val="36"/>
  </w:num>
  <w:num w:numId="36" w16cid:durableId="1695888957">
    <w:abstractNumId w:val="60"/>
  </w:num>
  <w:num w:numId="37" w16cid:durableId="2117292289">
    <w:abstractNumId w:val="62"/>
  </w:num>
  <w:num w:numId="38" w16cid:durableId="165825609">
    <w:abstractNumId w:val="50"/>
  </w:num>
  <w:num w:numId="39" w16cid:durableId="2015185112">
    <w:abstractNumId w:val="44"/>
  </w:num>
  <w:num w:numId="40" w16cid:durableId="576207069">
    <w:abstractNumId w:val="42"/>
  </w:num>
  <w:num w:numId="41" w16cid:durableId="335429072">
    <w:abstractNumId w:val="34"/>
  </w:num>
  <w:num w:numId="42" w16cid:durableId="819806696">
    <w:abstractNumId w:val="19"/>
  </w:num>
  <w:num w:numId="43" w16cid:durableId="516697610">
    <w:abstractNumId w:val="20"/>
  </w:num>
  <w:num w:numId="44" w16cid:durableId="1695417312">
    <w:abstractNumId w:val="27"/>
  </w:num>
  <w:num w:numId="45" w16cid:durableId="1392078741">
    <w:abstractNumId w:val="59"/>
  </w:num>
  <w:num w:numId="46" w16cid:durableId="442460155">
    <w:abstractNumId w:val="61"/>
  </w:num>
  <w:num w:numId="47" w16cid:durableId="362367608">
    <w:abstractNumId w:val="31"/>
  </w:num>
  <w:num w:numId="48" w16cid:durableId="13659238">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7C"/>
    <w:rsid w:val="00002B3C"/>
    <w:rsid w:val="00002D7A"/>
    <w:rsid w:val="00003100"/>
    <w:rsid w:val="00004C2B"/>
    <w:rsid w:val="000123C4"/>
    <w:rsid w:val="0001433A"/>
    <w:rsid w:val="00016673"/>
    <w:rsid w:val="00022C0D"/>
    <w:rsid w:val="000243BB"/>
    <w:rsid w:val="00031B26"/>
    <w:rsid w:val="00034147"/>
    <w:rsid w:val="00035435"/>
    <w:rsid w:val="00036BBB"/>
    <w:rsid w:val="000409F9"/>
    <w:rsid w:val="00041DB9"/>
    <w:rsid w:val="00045DF7"/>
    <w:rsid w:val="0006346F"/>
    <w:rsid w:val="00067859"/>
    <w:rsid w:val="00072253"/>
    <w:rsid w:val="000723C6"/>
    <w:rsid w:val="00073AC0"/>
    <w:rsid w:val="00075349"/>
    <w:rsid w:val="00080475"/>
    <w:rsid w:val="00081DDB"/>
    <w:rsid w:val="000832AD"/>
    <w:rsid w:val="00092E6A"/>
    <w:rsid w:val="000954E2"/>
    <w:rsid w:val="000959C4"/>
    <w:rsid w:val="00095AAB"/>
    <w:rsid w:val="00096BF5"/>
    <w:rsid w:val="000A0E4D"/>
    <w:rsid w:val="000A158B"/>
    <w:rsid w:val="000A7762"/>
    <w:rsid w:val="000B08EA"/>
    <w:rsid w:val="000B138D"/>
    <w:rsid w:val="000B2F10"/>
    <w:rsid w:val="000B33C7"/>
    <w:rsid w:val="000B54C4"/>
    <w:rsid w:val="000B6A17"/>
    <w:rsid w:val="000C3B18"/>
    <w:rsid w:val="000C3B40"/>
    <w:rsid w:val="000D7DCA"/>
    <w:rsid w:val="000E140E"/>
    <w:rsid w:val="000E60F3"/>
    <w:rsid w:val="000E6501"/>
    <w:rsid w:val="000F38B2"/>
    <w:rsid w:val="000F4561"/>
    <w:rsid w:val="000F6E4A"/>
    <w:rsid w:val="000F745B"/>
    <w:rsid w:val="00106967"/>
    <w:rsid w:val="001129AA"/>
    <w:rsid w:val="00113701"/>
    <w:rsid w:val="00113D95"/>
    <w:rsid w:val="00122D6B"/>
    <w:rsid w:val="001268A6"/>
    <w:rsid w:val="0013175F"/>
    <w:rsid w:val="001367A7"/>
    <w:rsid w:val="00143A53"/>
    <w:rsid w:val="00145D7A"/>
    <w:rsid w:val="00154652"/>
    <w:rsid w:val="0015544E"/>
    <w:rsid w:val="00162527"/>
    <w:rsid w:val="001629AE"/>
    <w:rsid w:val="0017099C"/>
    <w:rsid w:val="00170B99"/>
    <w:rsid w:val="0017188A"/>
    <w:rsid w:val="00175498"/>
    <w:rsid w:val="00183514"/>
    <w:rsid w:val="00191F7C"/>
    <w:rsid w:val="00194448"/>
    <w:rsid w:val="001A02BA"/>
    <w:rsid w:val="001A0CEC"/>
    <w:rsid w:val="001B4624"/>
    <w:rsid w:val="001C076C"/>
    <w:rsid w:val="001C5FA7"/>
    <w:rsid w:val="001C7A35"/>
    <w:rsid w:val="001D034A"/>
    <w:rsid w:val="001D410F"/>
    <w:rsid w:val="001D70CA"/>
    <w:rsid w:val="001E03F6"/>
    <w:rsid w:val="001E1969"/>
    <w:rsid w:val="001E2935"/>
    <w:rsid w:val="001E6653"/>
    <w:rsid w:val="001F0BB0"/>
    <w:rsid w:val="001F2D67"/>
    <w:rsid w:val="001F75F0"/>
    <w:rsid w:val="00203445"/>
    <w:rsid w:val="002039AF"/>
    <w:rsid w:val="00207303"/>
    <w:rsid w:val="00210494"/>
    <w:rsid w:val="00213A58"/>
    <w:rsid w:val="0021525F"/>
    <w:rsid w:val="00216CF8"/>
    <w:rsid w:val="002253FF"/>
    <w:rsid w:val="00226BD2"/>
    <w:rsid w:val="00230FB2"/>
    <w:rsid w:val="002363F8"/>
    <w:rsid w:val="00241500"/>
    <w:rsid w:val="00241D6B"/>
    <w:rsid w:val="00246ED5"/>
    <w:rsid w:val="00251D9A"/>
    <w:rsid w:val="002545CC"/>
    <w:rsid w:val="00255F20"/>
    <w:rsid w:val="0026151D"/>
    <w:rsid w:val="002620EF"/>
    <w:rsid w:val="00264F83"/>
    <w:rsid w:val="002662AC"/>
    <w:rsid w:val="00276877"/>
    <w:rsid w:val="00281617"/>
    <w:rsid w:val="002876D2"/>
    <w:rsid w:val="002900D7"/>
    <w:rsid w:val="002A0C3D"/>
    <w:rsid w:val="002A12D8"/>
    <w:rsid w:val="002A6CB5"/>
    <w:rsid w:val="002B05E4"/>
    <w:rsid w:val="002B2598"/>
    <w:rsid w:val="002B4B24"/>
    <w:rsid w:val="002B7419"/>
    <w:rsid w:val="002C1D48"/>
    <w:rsid w:val="002C1F01"/>
    <w:rsid w:val="002C769E"/>
    <w:rsid w:val="002E2075"/>
    <w:rsid w:val="002E2C31"/>
    <w:rsid w:val="002E2D0F"/>
    <w:rsid w:val="002E3568"/>
    <w:rsid w:val="002F3778"/>
    <w:rsid w:val="002F6D39"/>
    <w:rsid w:val="002F7E5B"/>
    <w:rsid w:val="00300B6A"/>
    <w:rsid w:val="00301DA4"/>
    <w:rsid w:val="00306F67"/>
    <w:rsid w:val="00310A01"/>
    <w:rsid w:val="00310B3B"/>
    <w:rsid w:val="00312EE6"/>
    <w:rsid w:val="0031677A"/>
    <w:rsid w:val="00316DEF"/>
    <w:rsid w:val="0032048D"/>
    <w:rsid w:val="003234F0"/>
    <w:rsid w:val="00324A98"/>
    <w:rsid w:val="00333A58"/>
    <w:rsid w:val="00333D7F"/>
    <w:rsid w:val="00340BBC"/>
    <w:rsid w:val="00340FFC"/>
    <w:rsid w:val="003427EB"/>
    <w:rsid w:val="003449F8"/>
    <w:rsid w:val="00345658"/>
    <w:rsid w:val="003506E9"/>
    <w:rsid w:val="003548E2"/>
    <w:rsid w:val="00362340"/>
    <w:rsid w:val="00364426"/>
    <w:rsid w:val="00366916"/>
    <w:rsid w:val="00366BAC"/>
    <w:rsid w:val="00371165"/>
    <w:rsid w:val="003712E9"/>
    <w:rsid w:val="0038058B"/>
    <w:rsid w:val="00390B8E"/>
    <w:rsid w:val="00390C64"/>
    <w:rsid w:val="00391161"/>
    <w:rsid w:val="003A17F1"/>
    <w:rsid w:val="003B09A9"/>
    <w:rsid w:val="003B21EF"/>
    <w:rsid w:val="003B35A7"/>
    <w:rsid w:val="003B36AD"/>
    <w:rsid w:val="003B6051"/>
    <w:rsid w:val="003B7705"/>
    <w:rsid w:val="003C4352"/>
    <w:rsid w:val="003C59F0"/>
    <w:rsid w:val="003C627C"/>
    <w:rsid w:val="003C6920"/>
    <w:rsid w:val="003C7062"/>
    <w:rsid w:val="003C7A50"/>
    <w:rsid w:val="003D5F29"/>
    <w:rsid w:val="003D641A"/>
    <w:rsid w:val="003E0F8A"/>
    <w:rsid w:val="003E1379"/>
    <w:rsid w:val="003E331F"/>
    <w:rsid w:val="003E4BD7"/>
    <w:rsid w:val="003F1CB8"/>
    <w:rsid w:val="003F386E"/>
    <w:rsid w:val="003F4774"/>
    <w:rsid w:val="003F69B4"/>
    <w:rsid w:val="003F6FA8"/>
    <w:rsid w:val="00402D83"/>
    <w:rsid w:val="0040333A"/>
    <w:rsid w:val="00403BF2"/>
    <w:rsid w:val="00410F8A"/>
    <w:rsid w:val="004125E0"/>
    <w:rsid w:val="0041368F"/>
    <w:rsid w:val="00417635"/>
    <w:rsid w:val="0042300F"/>
    <w:rsid w:val="00425242"/>
    <w:rsid w:val="00426B43"/>
    <w:rsid w:val="00435087"/>
    <w:rsid w:val="00451320"/>
    <w:rsid w:val="00452223"/>
    <w:rsid w:val="0045439A"/>
    <w:rsid w:val="00457953"/>
    <w:rsid w:val="0047071A"/>
    <w:rsid w:val="0047308D"/>
    <w:rsid w:val="00477119"/>
    <w:rsid w:val="00480D4B"/>
    <w:rsid w:val="00484F73"/>
    <w:rsid w:val="00485EE1"/>
    <w:rsid w:val="00487F37"/>
    <w:rsid w:val="004A1F19"/>
    <w:rsid w:val="004A721B"/>
    <w:rsid w:val="004B776F"/>
    <w:rsid w:val="004C63B5"/>
    <w:rsid w:val="004D26C2"/>
    <w:rsid w:val="004D4C7A"/>
    <w:rsid w:val="004D5CC8"/>
    <w:rsid w:val="004D6796"/>
    <w:rsid w:val="004E36C3"/>
    <w:rsid w:val="004E4336"/>
    <w:rsid w:val="004E716F"/>
    <w:rsid w:val="004F098F"/>
    <w:rsid w:val="004F0B5D"/>
    <w:rsid w:val="004F1C80"/>
    <w:rsid w:val="004F29FE"/>
    <w:rsid w:val="004F2AD2"/>
    <w:rsid w:val="005055AA"/>
    <w:rsid w:val="00505BBE"/>
    <w:rsid w:val="005069AE"/>
    <w:rsid w:val="00510751"/>
    <w:rsid w:val="00510E46"/>
    <w:rsid w:val="005135AA"/>
    <w:rsid w:val="00516373"/>
    <w:rsid w:val="005170E6"/>
    <w:rsid w:val="0052202A"/>
    <w:rsid w:val="005221B8"/>
    <w:rsid w:val="00523E4C"/>
    <w:rsid w:val="005246FE"/>
    <w:rsid w:val="0052548D"/>
    <w:rsid w:val="00532DB8"/>
    <w:rsid w:val="00535DF0"/>
    <w:rsid w:val="00536CCC"/>
    <w:rsid w:val="005455A4"/>
    <w:rsid w:val="00551B28"/>
    <w:rsid w:val="00554C2F"/>
    <w:rsid w:val="00562690"/>
    <w:rsid w:val="00563C3A"/>
    <w:rsid w:val="00564B3E"/>
    <w:rsid w:val="005701C7"/>
    <w:rsid w:val="00570FB1"/>
    <w:rsid w:val="0058396E"/>
    <w:rsid w:val="00586C6F"/>
    <w:rsid w:val="005870AA"/>
    <w:rsid w:val="0059141D"/>
    <w:rsid w:val="00591801"/>
    <w:rsid w:val="005923AD"/>
    <w:rsid w:val="005926DB"/>
    <w:rsid w:val="00596509"/>
    <w:rsid w:val="005A653A"/>
    <w:rsid w:val="005A795F"/>
    <w:rsid w:val="005B0FC0"/>
    <w:rsid w:val="005B1151"/>
    <w:rsid w:val="005B2A04"/>
    <w:rsid w:val="005C4B95"/>
    <w:rsid w:val="005C56F4"/>
    <w:rsid w:val="005C7EF3"/>
    <w:rsid w:val="005D0D84"/>
    <w:rsid w:val="005D1D7C"/>
    <w:rsid w:val="005D3604"/>
    <w:rsid w:val="005E17E6"/>
    <w:rsid w:val="005E3315"/>
    <w:rsid w:val="005E5F88"/>
    <w:rsid w:val="005E71B4"/>
    <w:rsid w:val="005E7A87"/>
    <w:rsid w:val="005F3331"/>
    <w:rsid w:val="00601428"/>
    <w:rsid w:val="00601454"/>
    <w:rsid w:val="006019E8"/>
    <w:rsid w:val="00605804"/>
    <w:rsid w:val="0060590F"/>
    <w:rsid w:val="006072D1"/>
    <w:rsid w:val="00612BE1"/>
    <w:rsid w:val="00616855"/>
    <w:rsid w:val="00617E94"/>
    <w:rsid w:val="006225C4"/>
    <w:rsid w:val="0062647C"/>
    <w:rsid w:val="00630AEB"/>
    <w:rsid w:val="00632EF7"/>
    <w:rsid w:val="00641452"/>
    <w:rsid w:val="00641C5E"/>
    <w:rsid w:val="006431AA"/>
    <w:rsid w:val="006436AC"/>
    <w:rsid w:val="0064414D"/>
    <w:rsid w:val="00650881"/>
    <w:rsid w:val="00651E94"/>
    <w:rsid w:val="0065631B"/>
    <w:rsid w:val="00667152"/>
    <w:rsid w:val="00667CD3"/>
    <w:rsid w:val="00673D79"/>
    <w:rsid w:val="00680BC3"/>
    <w:rsid w:val="00682EA8"/>
    <w:rsid w:val="00684C22"/>
    <w:rsid w:val="00684F19"/>
    <w:rsid w:val="006873C2"/>
    <w:rsid w:val="00690BCA"/>
    <w:rsid w:val="006922C8"/>
    <w:rsid w:val="00695493"/>
    <w:rsid w:val="00696A1F"/>
    <w:rsid w:val="006A1698"/>
    <w:rsid w:val="006A21D0"/>
    <w:rsid w:val="006A2DD6"/>
    <w:rsid w:val="006A39F6"/>
    <w:rsid w:val="006A53E6"/>
    <w:rsid w:val="006B08F9"/>
    <w:rsid w:val="006B50E4"/>
    <w:rsid w:val="006B59B7"/>
    <w:rsid w:val="006C16CF"/>
    <w:rsid w:val="006C57FA"/>
    <w:rsid w:val="006C711C"/>
    <w:rsid w:val="006D38AA"/>
    <w:rsid w:val="006E5DAF"/>
    <w:rsid w:val="006E699E"/>
    <w:rsid w:val="006F2F47"/>
    <w:rsid w:val="006F49CB"/>
    <w:rsid w:val="006F5D40"/>
    <w:rsid w:val="00715D31"/>
    <w:rsid w:val="007164DF"/>
    <w:rsid w:val="00731F4F"/>
    <w:rsid w:val="00732C13"/>
    <w:rsid w:val="0073568D"/>
    <w:rsid w:val="007401F1"/>
    <w:rsid w:val="007404B3"/>
    <w:rsid w:val="00740CC3"/>
    <w:rsid w:val="007504D9"/>
    <w:rsid w:val="007532E8"/>
    <w:rsid w:val="00753F6C"/>
    <w:rsid w:val="00754B3B"/>
    <w:rsid w:val="0076151E"/>
    <w:rsid w:val="007637D9"/>
    <w:rsid w:val="00766E52"/>
    <w:rsid w:val="007670C1"/>
    <w:rsid w:val="00767ED6"/>
    <w:rsid w:val="00770749"/>
    <w:rsid w:val="00771D30"/>
    <w:rsid w:val="007811B1"/>
    <w:rsid w:val="00781C9F"/>
    <w:rsid w:val="00784163"/>
    <w:rsid w:val="007A5B5A"/>
    <w:rsid w:val="007B1F2F"/>
    <w:rsid w:val="007B35B2"/>
    <w:rsid w:val="007B540E"/>
    <w:rsid w:val="007B706E"/>
    <w:rsid w:val="007B728F"/>
    <w:rsid w:val="007B75AB"/>
    <w:rsid w:val="007C0BB7"/>
    <w:rsid w:val="007C0E80"/>
    <w:rsid w:val="007C1EBE"/>
    <w:rsid w:val="007C3D85"/>
    <w:rsid w:val="007C5875"/>
    <w:rsid w:val="007C6BF0"/>
    <w:rsid w:val="007C7276"/>
    <w:rsid w:val="007D4CC3"/>
    <w:rsid w:val="007D553B"/>
    <w:rsid w:val="007E4691"/>
    <w:rsid w:val="007E49C3"/>
    <w:rsid w:val="007E75D7"/>
    <w:rsid w:val="007F1569"/>
    <w:rsid w:val="007F1782"/>
    <w:rsid w:val="007F1CB5"/>
    <w:rsid w:val="007F27B6"/>
    <w:rsid w:val="007F3A48"/>
    <w:rsid w:val="0080074B"/>
    <w:rsid w:val="00800EFD"/>
    <w:rsid w:val="00802323"/>
    <w:rsid w:val="008069EC"/>
    <w:rsid w:val="0081133D"/>
    <w:rsid w:val="00813C2C"/>
    <w:rsid w:val="008157F3"/>
    <w:rsid w:val="00825A21"/>
    <w:rsid w:val="00833BD3"/>
    <w:rsid w:val="0083441C"/>
    <w:rsid w:val="00834AD8"/>
    <w:rsid w:val="00836769"/>
    <w:rsid w:val="00836A22"/>
    <w:rsid w:val="00840E2D"/>
    <w:rsid w:val="00844C34"/>
    <w:rsid w:val="00845DEE"/>
    <w:rsid w:val="00846DAD"/>
    <w:rsid w:val="0085192F"/>
    <w:rsid w:val="00861085"/>
    <w:rsid w:val="00861262"/>
    <w:rsid w:val="00867C62"/>
    <w:rsid w:val="00875A21"/>
    <w:rsid w:val="00880E58"/>
    <w:rsid w:val="008820E0"/>
    <w:rsid w:val="00882588"/>
    <w:rsid w:val="00882B68"/>
    <w:rsid w:val="0088417E"/>
    <w:rsid w:val="00893885"/>
    <w:rsid w:val="00893F7A"/>
    <w:rsid w:val="00893FEE"/>
    <w:rsid w:val="008A1909"/>
    <w:rsid w:val="008B30BD"/>
    <w:rsid w:val="008B40E5"/>
    <w:rsid w:val="008B5882"/>
    <w:rsid w:val="008B5EF0"/>
    <w:rsid w:val="008B6F2A"/>
    <w:rsid w:val="008C079E"/>
    <w:rsid w:val="008C6913"/>
    <w:rsid w:val="008C7C45"/>
    <w:rsid w:val="008D640E"/>
    <w:rsid w:val="008E1710"/>
    <w:rsid w:val="008E3969"/>
    <w:rsid w:val="008F0261"/>
    <w:rsid w:val="008F0EDF"/>
    <w:rsid w:val="008F723D"/>
    <w:rsid w:val="00901320"/>
    <w:rsid w:val="00902100"/>
    <w:rsid w:val="0090362B"/>
    <w:rsid w:val="00905A2B"/>
    <w:rsid w:val="0091241F"/>
    <w:rsid w:val="00914159"/>
    <w:rsid w:val="00920A1B"/>
    <w:rsid w:val="0092114D"/>
    <w:rsid w:val="00934740"/>
    <w:rsid w:val="00935164"/>
    <w:rsid w:val="00935B98"/>
    <w:rsid w:val="00946C29"/>
    <w:rsid w:val="00954734"/>
    <w:rsid w:val="00955B49"/>
    <w:rsid w:val="00961053"/>
    <w:rsid w:val="0096128C"/>
    <w:rsid w:val="00961749"/>
    <w:rsid w:val="00970FEC"/>
    <w:rsid w:val="009743EF"/>
    <w:rsid w:val="00980AD3"/>
    <w:rsid w:val="00984CA8"/>
    <w:rsid w:val="00990AA6"/>
    <w:rsid w:val="00992869"/>
    <w:rsid w:val="00996B34"/>
    <w:rsid w:val="009A0F9C"/>
    <w:rsid w:val="009A3515"/>
    <w:rsid w:val="009A42E9"/>
    <w:rsid w:val="009A7701"/>
    <w:rsid w:val="009C0830"/>
    <w:rsid w:val="009C1468"/>
    <w:rsid w:val="009C1FEA"/>
    <w:rsid w:val="009C68A4"/>
    <w:rsid w:val="009C7DF9"/>
    <w:rsid w:val="009D0FC7"/>
    <w:rsid w:val="009D54E5"/>
    <w:rsid w:val="009D6B70"/>
    <w:rsid w:val="009D6E17"/>
    <w:rsid w:val="009D748F"/>
    <w:rsid w:val="009E6EB7"/>
    <w:rsid w:val="009F2CBD"/>
    <w:rsid w:val="009F369C"/>
    <w:rsid w:val="009F3E2E"/>
    <w:rsid w:val="009F422A"/>
    <w:rsid w:val="009F767B"/>
    <w:rsid w:val="00A009BB"/>
    <w:rsid w:val="00A115BA"/>
    <w:rsid w:val="00A1275D"/>
    <w:rsid w:val="00A14104"/>
    <w:rsid w:val="00A241BF"/>
    <w:rsid w:val="00A27080"/>
    <w:rsid w:val="00A3009A"/>
    <w:rsid w:val="00A33027"/>
    <w:rsid w:val="00A33872"/>
    <w:rsid w:val="00A35BCD"/>
    <w:rsid w:val="00A377BF"/>
    <w:rsid w:val="00A37D2E"/>
    <w:rsid w:val="00A415B7"/>
    <w:rsid w:val="00A42CEA"/>
    <w:rsid w:val="00A42CEC"/>
    <w:rsid w:val="00A4350F"/>
    <w:rsid w:val="00A43C32"/>
    <w:rsid w:val="00A50CCF"/>
    <w:rsid w:val="00A51909"/>
    <w:rsid w:val="00A53A82"/>
    <w:rsid w:val="00A54623"/>
    <w:rsid w:val="00A61050"/>
    <w:rsid w:val="00A61301"/>
    <w:rsid w:val="00A63827"/>
    <w:rsid w:val="00A73EB7"/>
    <w:rsid w:val="00A74933"/>
    <w:rsid w:val="00A758FF"/>
    <w:rsid w:val="00A8316F"/>
    <w:rsid w:val="00A97142"/>
    <w:rsid w:val="00AB0552"/>
    <w:rsid w:val="00AB47D0"/>
    <w:rsid w:val="00AB6203"/>
    <w:rsid w:val="00AC4A38"/>
    <w:rsid w:val="00AE0B63"/>
    <w:rsid w:val="00AE11D8"/>
    <w:rsid w:val="00AE5ED0"/>
    <w:rsid w:val="00AF17B2"/>
    <w:rsid w:val="00AF21E6"/>
    <w:rsid w:val="00AF3F37"/>
    <w:rsid w:val="00B00344"/>
    <w:rsid w:val="00B02E8F"/>
    <w:rsid w:val="00B079EF"/>
    <w:rsid w:val="00B11140"/>
    <w:rsid w:val="00B11745"/>
    <w:rsid w:val="00B15707"/>
    <w:rsid w:val="00B16A55"/>
    <w:rsid w:val="00B21BAC"/>
    <w:rsid w:val="00B31C0F"/>
    <w:rsid w:val="00B36CAD"/>
    <w:rsid w:val="00B43434"/>
    <w:rsid w:val="00B43B6F"/>
    <w:rsid w:val="00B43C32"/>
    <w:rsid w:val="00B44DE8"/>
    <w:rsid w:val="00B53515"/>
    <w:rsid w:val="00B564C9"/>
    <w:rsid w:val="00B57AAA"/>
    <w:rsid w:val="00B57EEB"/>
    <w:rsid w:val="00B57F36"/>
    <w:rsid w:val="00B646D5"/>
    <w:rsid w:val="00B81B44"/>
    <w:rsid w:val="00B85252"/>
    <w:rsid w:val="00B87854"/>
    <w:rsid w:val="00B87A3D"/>
    <w:rsid w:val="00B9223F"/>
    <w:rsid w:val="00BA43DB"/>
    <w:rsid w:val="00BA5FCB"/>
    <w:rsid w:val="00BA6199"/>
    <w:rsid w:val="00BA6738"/>
    <w:rsid w:val="00BA6A21"/>
    <w:rsid w:val="00BA7929"/>
    <w:rsid w:val="00BA7C8E"/>
    <w:rsid w:val="00BB06B1"/>
    <w:rsid w:val="00BB0AA1"/>
    <w:rsid w:val="00BB19EF"/>
    <w:rsid w:val="00BB235C"/>
    <w:rsid w:val="00BB4BB2"/>
    <w:rsid w:val="00BB6F08"/>
    <w:rsid w:val="00BC0709"/>
    <w:rsid w:val="00BC1DDB"/>
    <w:rsid w:val="00BC2744"/>
    <w:rsid w:val="00BC4B86"/>
    <w:rsid w:val="00BD2625"/>
    <w:rsid w:val="00BD30C5"/>
    <w:rsid w:val="00BD5524"/>
    <w:rsid w:val="00BE36A1"/>
    <w:rsid w:val="00BE6773"/>
    <w:rsid w:val="00BE6E4C"/>
    <w:rsid w:val="00BF3CEC"/>
    <w:rsid w:val="00BF6DCE"/>
    <w:rsid w:val="00C00911"/>
    <w:rsid w:val="00C03953"/>
    <w:rsid w:val="00C03FA0"/>
    <w:rsid w:val="00C17DB0"/>
    <w:rsid w:val="00C23D9E"/>
    <w:rsid w:val="00C25F0D"/>
    <w:rsid w:val="00C266F9"/>
    <w:rsid w:val="00C31549"/>
    <w:rsid w:val="00C35AF3"/>
    <w:rsid w:val="00C41621"/>
    <w:rsid w:val="00C44278"/>
    <w:rsid w:val="00C46632"/>
    <w:rsid w:val="00C503D2"/>
    <w:rsid w:val="00C504C2"/>
    <w:rsid w:val="00C52155"/>
    <w:rsid w:val="00C5297B"/>
    <w:rsid w:val="00C52FF6"/>
    <w:rsid w:val="00C5432C"/>
    <w:rsid w:val="00C61BB5"/>
    <w:rsid w:val="00C627B2"/>
    <w:rsid w:val="00C7054F"/>
    <w:rsid w:val="00C7328A"/>
    <w:rsid w:val="00C73FC2"/>
    <w:rsid w:val="00C804DE"/>
    <w:rsid w:val="00C81296"/>
    <w:rsid w:val="00C837F0"/>
    <w:rsid w:val="00C9167C"/>
    <w:rsid w:val="00C931EF"/>
    <w:rsid w:val="00C9795D"/>
    <w:rsid w:val="00CA18AD"/>
    <w:rsid w:val="00CA35CD"/>
    <w:rsid w:val="00CA3FB5"/>
    <w:rsid w:val="00CB1E3C"/>
    <w:rsid w:val="00CB2F31"/>
    <w:rsid w:val="00CB40A5"/>
    <w:rsid w:val="00CB727E"/>
    <w:rsid w:val="00CB79FB"/>
    <w:rsid w:val="00CC0D85"/>
    <w:rsid w:val="00CC1A80"/>
    <w:rsid w:val="00CC2D54"/>
    <w:rsid w:val="00CC7960"/>
    <w:rsid w:val="00CD41BF"/>
    <w:rsid w:val="00CD48AE"/>
    <w:rsid w:val="00CD5D65"/>
    <w:rsid w:val="00CD731E"/>
    <w:rsid w:val="00CE0A6C"/>
    <w:rsid w:val="00CE4F38"/>
    <w:rsid w:val="00CE7CC4"/>
    <w:rsid w:val="00CF06B8"/>
    <w:rsid w:val="00CF7016"/>
    <w:rsid w:val="00D0070E"/>
    <w:rsid w:val="00D01E2F"/>
    <w:rsid w:val="00D02994"/>
    <w:rsid w:val="00D0483B"/>
    <w:rsid w:val="00D10B47"/>
    <w:rsid w:val="00D14E17"/>
    <w:rsid w:val="00D20E51"/>
    <w:rsid w:val="00D24007"/>
    <w:rsid w:val="00D302B6"/>
    <w:rsid w:val="00D312EB"/>
    <w:rsid w:val="00D32307"/>
    <w:rsid w:val="00D36A4E"/>
    <w:rsid w:val="00D40996"/>
    <w:rsid w:val="00D40CD3"/>
    <w:rsid w:val="00D414A7"/>
    <w:rsid w:val="00D43E30"/>
    <w:rsid w:val="00D50518"/>
    <w:rsid w:val="00D54197"/>
    <w:rsid w:val="00D54538"/>
    <w:rsid w:val="00D551CA"/>
    <w:rsid w:val="00D56C36"/>
    <w:rsid w:val="00D60010"/>
    <w:rsid w:val="00D629DE"/>
    <w:rsid w:val="00D637A8"/>
    <w:rsid w:val="00D6632B"/>
    <w:rsid w:val="00D706A7"/>
    <w:rsid w:val="00D75281"/>
    <w:rsid w:val="00D76619"/>
    <w:rsid w:val="00D87199"/>
    <w:rsid w:val="00D90084"/>
    <w:rsid w:val="00D90DA9"/>
    <w:rsid w:val="00D937ED"/>
    <w:rsid w:val="00D94413"/>
    <w:rsid w:val="00D956B0"/>
    <w:rsid w:val="00DA2C63"/>
    <w:rsid w:val="00DA2FA1"/>
    <w:rsid w:val="00DA33E6"/>
    <w:rsid w:val="00DA5334"/>
    <w:rsid w:val="00DA6533"/>
    <w:rsid w:val="00DA7CF1"/>
    <w:rsid w:val="00DB082C"/>
    <w:rsid w:val="00DB2516"/>
    <w:rsid w:val="00DB5D82"/>
    <w:rsid w:val="00DC1470"/>
    <w:rsid w:val="00DC4C55"/>
    <w:rsid w:val="00DD37B1"/>
    <w:rsid w:val="00DD56BB"/>
    <w:rsid w:val="00DD6A1C"/>
    <w:rsid w:val="00DD6CE2"/>
    <w:rsid w:val="00DE1B13"/>
    <w:rsid w:val="00DE37DB"/>
    <w:rsid w:val="00DF149D"/>
    <w:rsid w:val="00DF19C0"/>
    <w:rsid w:val="00E039EA"/>
    <w:rsid w:val="00E052E0"/>
    <w:rsid w:val="00E07292"/>
    <w:rsid w:val="00E11731"/>
    <w:rsid w:val="00E11B8E"/>
    <w:rsid w:val="00E12B9F"/>
    <w:rsid w:val="00E216BC"/>
    <w:rsid w:val="00E25186"/>
    <w:rsid w:val="00E3366A"/>
    <w:rsid w:val="00E33B08"/>
    <w:rsid w:val="00E34031"/>
    <w:rsid w:val="00E3566D"/>
    <w:rsid w:val="00E35953"/>
    <w:rsid w:val="00E44F7F"/>
    <w:rsid w:val="00E50A60"/>
    <w:rsid w:val="00E55AD6"/>
    <w:rsid w:val="00E64B47"/>
    <w:rsid w:val="00E7133C"/>
    <w:rsid w:val="00E73478"/>
    <w:rsid w:val="00E75118"/>
    <w:rsid w:val="00E75E49"/>
    <w:rsid w:val="00E77819"/>
    <w:rsid w:val="00E77A5E"/>
    <w:rsid w:val="00E83502"/>
    <w:rsid w:val="00E852A3"/>
    <w:rsid w:val="00E9202E"/>
    <w:rsid w:val="00EA04CB"/>
    <w:rsid w:val="00EA3644"/>
    <w:rsid w:val="00EB54B0"/>
    <w:rsid w:val="00EB78B4"/>
    <w:rsid w:val="00EC2AC2"/>
    <w:rsid w:val="00EC480B"/>
    <w:rsid w:val="00EC5056"/>
    <w:rsid w:val="00EC5991"/>
    <w:rsid w:val="00EC6124"/>
    <w:rsid w:val="00ED1BE2"/>
    <w:rsid w:val="00ED6704"/>
    <w:rsid w:val="00EE331A"/>
    <w:rsid w:val="00EF33CF"/>
    <w:rsid w:val="00EF41D4"/>
    <w:rsid w:val="00EF4F33"/>
    <w:rsid w:val="00F02855"/>
    <w:rsid w:val="00F059AB"/>
    <w:rsid w:val="00F1420B"/>
    <w:rsid w:val="00F17420"/>
    <w:rsid w:val="00F20D83"/>
    <w:rsid w:val="00F22179"/>
    <w:rsid w:val="00F3246A"/>
    <w:rsid w:val="00F350C0"/>
    <w:rsid w:val="00F36702"/>
    <w:rsid w:val="00F43415"/>
    <w:rsid w:val="00F434CB"/>
    <w:rsid w:val="00F46BB3"/>
    <w:rsid w:val="00F50BF6"/>
    <w:rsid w:val="00F56FC8"/>
    <w:rsid w:val="00F620D1"/>
    <w:rsid w:val="00F71DBF"/>
    <w:rsid w:val="00F72973"/>
    <w:rsid w:val="00F75C98"/>
    <w:rsid w:val="00F767B7"/>
    <w:rsid w:val="00F8110E"/>
    <w:rsid w:val="00F82829"/>
    <w:rsid w:val="00F840A9"/>
    <w:rsid w:val="00F852EA"/>
    <w:rsid w:val="00F87A10"/>
    <w:rsid w:val="00F912AC"/>
    <w:rsid w:val="00F926B4"/>
    <w:rsid w:val="00F96472"/>
    <w:rsid w:val="00F96A49"/>
    <w:rsid w:val="00FA0459"/>
    <w:rsid w:val="00FA10C4"/>
    <w:rsid w:val="00FA6A84"/>
    <w:rsid w:val="00FC5B88"/>
    <w:rsid w:val="00FC7713"/>
    <w:rsid w:val="00FD0BC9"/>
    <w:rsid w:val="00FD19DA"/>
    <w:rsid w:val="00FD316E"/>
    <w:rsid w:val="00FD4136"/>
    <w:rsid w:val="00FD6FDD"/>
    <w:rsid w:val="00FE49DC"/>
    <w:rsid w:val="00FE50D2"/>
    <w:rsid w:val="00FF6AF8"/>
    <w:rsid w:val="00FF707C"/>
    <w:rsid w:val="00FF77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D33C"/>
  <w15:chartTrackingRefBased/>
  <w15:docId w15:val="{DAEF4D6B-6653-4C95-A395-420AD7DA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LO-normal"/>
    <w:next w:val="LO-normal"/>
    <w:link w:val="Ttulo1Car"/>
    <w:qFormat/>
    <w:rsid w:val="00C7328A"/>
    <w:pPr>
      <w:keepNext/>
      <w:keepLines/>
      <w:numPr>
        <w:numId w:val="1"/>
      </w:numPr>
      <w:spacing w:before="400" w:after="120" w:line="240" w:lineRule="auto"/>
      <w:outlineLvl w:val="0"/>
    </w:pPr>
    <w:rPr>
      <w:sz w:val="40"/>
      <w:szCs w:val="40"/>
    </w:rPr>
  </w:style>
  <w:style w:type="paragraph" w:styleId="Ttulo2">
    <w:name w:val="heading 2"/>
    <w:basedOn w:val="LO-normal"/>
    <w:next w:val="LO-normal"/>
    <w:link w:val="Ttulo2Car"/>
    <w:qFormat/>
    <w:rsid w:val="00C7328A"/>
    <w:pPr>
      <w:keepNext/>
      <w:keepLines/>
      <w:numPr>
        <w:ilvl w:val="1"/>
        <w:numId w:val="1"/>
      </w:numPr>
      <w:spacing w:before="360" w:after="120" w:line="240" w:lineRule="auto"/>
      <w:outlineLvl w:val="1"/>
    </w:pPr>
    <w:rPr>
      <w:sz w:val="32"/>
      <w:szCs w:val="32"/>
    </w:rPr>
  </w:style>
  <w:style w:type="paragraph" w:styleId="Ttulo3">
    <w:name w:val="heading 3"/>
    <w:basedOn w:val="LO-normal"/>
    <w:next w:val="LO-normal"/>
    <w:link w:val="Ttulo3Car"/>
    <w:qFormat/>
    <w:rsid w:val="00C7328A"/>
    <w:pPr>
      <w:keepNext/>
      <w:keepLines/>
      <w:numPr>
        <w:ilvl w:val="2"/>
        <w:numId w:val="1"/>
      </w:numPr>
      <w:spacing w:before="320" w:after="80" w:line="240" w:lineRule="auto"/>
      <w:outlineLvl w:val="2"/>
    </w:pPr>
    <w:rPr>
      <w:color w:val="434343"/>
      <w:sz w:val="28"/>
      <w:szCs w:val="28"/>
    </w:rPr>
  </w:style>
  <w:style w:type="paragraph" w:styleId="Ttulo4">
    <w:name w:val="heading 4"/>
    <w:basedOn w:val="LO-normal"/>
    <w:next w:val="LO-normal"/>
    <w:link w:val="Ttulo4Car"/>
    <w:qFormat/>
    <w:rsid w:val="00C7328A"/>
    <w:pPr>
      <w:keepNext/>
      <w:keepLines/>
      <w:numPr>
        <w:ilvl w:val="3"/>
        <w:numId w:val="1"/>
      </w:numPr>
      <w:spacing w:before="280" w:after="80" w:line="240" w:lineRule="auto"/>
      <w:outlineLvl w:val="3"/>
    </w:pPr>
    <w:rPr>
      <w:color w:val="666666"/>
      <w:sz w:val="24"/>
      <w:szCs w:val="24"/>
    </w:rPr>
  </w:style>
  <w:style w:type="paragraph" w:styleId="Ttulo5">
    <w:name w:val="heading 5"/>
    <w:basedOn w:val="LO-normal"/>
    <w:next w:val="LO-normal"/>
    <w:link w:val="Ttulo5Car"/>
    <w:qFormat/>
    <w:rsid w:val="00C7328A"/>
    <w:pPr>
      <w:keepNext/>
      <w:keepLines/>
      <w:numPr>
        <w:ilvl w:val="4"/>
        <w:numId w:val="1"/>
      </w:numPr>
      <w:spacing w:before="240" w:after="80" w:line="240" w:lineRule="auto"/>
      <w:outlineLvl w:val="4"/>
    </w:pPr>
    <w:rPr>
      <w:color w:val="666666"/>
    </w:rPr>
  </w:style>
  <w:style w:type="paragraph" w:styleId="Ttulo6">
    <w:name w:val="heading 6"/>
    <w:basedOn w:val="LO-normal"/>
    <w:next w:val="LO-normal"/>
    <w:link w:val="Ttulo6Car"/>
    <w:qFormat/>
    <w:rsid w:val="00C7328A"/>
    <w:pPr>
      <w:keepNext/>
      <w:keepLines/>
      <w:numPr>
        <w:ilvl w:val="5"/>
        <w:numId w:val="1"/>
      </w:numPr>
      <w:spacing w:before="240" w:after="80" w:line="240" w:lineRule="auto"/>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0C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0CD3"/>
  </w:style>
  <w:style w:type="paragraph" w:styleId="Piedepgina">
    <w:name w:val="footer"/>
    <w:basedOn w:val="Normal"/>
    <w:link w:val="PiedepginaCar"/>
    <w:uiPriority w:val="99"/>
    <w:unhideWhenUsed/>
    <w:rsid w:val="00D40C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0CD3"/>
  </w:style>
  <w:style w:type="paragraph" w:styleId="Prrafodelista">
    <w:name w:val="List Paragraph"/>
    <w:basedOn w:val="Normal"/>
    <w:uiPriority w:val="1"/>
    <w:qFormat/>
    <w:rsid w:val="00FE50D2"/>
    <w:pPr>
      <w:ind w:left="720"/>
      <w:contextualSpacing/>
    </w:pPr>
  </w:style>
  <w:style w:type="character" w:customStyle="1" w:styleId="Ttulo1Car">
    <w:name w:val="Título 1 Car"/>
    <w:basedOn w:val="Fuentedeprrafopredeter"/>
    <w:link w:val="Ttulo1"/>
    <w:rsid w:val="00C7328A"/>
    <w:rPr>
      <w:rFonts w:ascii="Arial" w:eastAsia="Arial" w:hAnsi="Arial" w:cs="Arial"/>
      <w:sz w:val="40"/>
      <w:szCs w:val="40"/>
      <w:lang w:eastAsia="zh-CN" w:bidi="hi-IN"/>
    </w:rPr>
  </w:style>
  <w:style w:type="character" w:customStyle="1" w:styleId="Ttulo2Car">
    <w:name w:val="Título 2 Car"/>
    <w:basedOn w:val="Fuentedeprrafopredeter"/>
    <w:link w:val="Ttulo2"/>
    <w:rsid w:val="00C7328A"/>
    <w:rPr>
      <w:rFonts w:ascii="Arial" w:eastAsia="Arial" w:hAnsi="Arial" w:cs="Arial"/>
      <w:sz w:val="32"/>
      <w:szCs w:val="32"/>
      <w:lang w:eastAsia="zh-CN" w:bidi="hi-IN"/>
    </w:rPr>
  </w:style>
  <w:style w:type="character" w:customStyle="1" w:styleId="Ttulo3Car">
    <w:name w:val="Título 3 Car"/>
    <w:basedOn w:val="Fuentedeprrafopredeter"/>
    <w:link w:val="Ttulo3"/>
    <w:rsid w:val="00C7328A"/>
    <w:rPr>
      <w:rFonts w:ascii="Arial" w:eastAsia="Arial" w:hAnsi="Arial" w:cs="Arial"/>
      <w:color w:val="434343"/>
      <w:sz w:val="28"/>
      <w:szCs w:val="28"/>
      <w:lang w:eastAsia="zh-CN" w:bidi="hi-IN"/>
    </w:rPr>
  </w:style>
  <w:style w:type="character" w:customStyle="1" w:styleId="Ttulo4Car">
    <w:name w:val="Título 4 Car"/>
    <w:basedOn w:val="Fuentedeprrafopredeter"/>
    <w:link w:val="Ttulo4"/>
    <w:rsid w:val="00C7328A"/>
    <w:rPr>
      <w:rFonts w:ascii="Arial" w:eastAsia="Arial" w:hAnsi="Arial" w:cs="Arial"/>
      <w:color w:val="666666"/>
      <w:sz w:val="24"/>
      <w:szCs w:val="24"/>
      <w:lang w:eastAsia="zh-CN" w:bidi="hi-IN"/>
    </w:rPr>
  </w:style>
  <w:style w:type="character" w:customStyle="1" w:styleId="Ttulo5Car">
    <w:name w:val="Título 5 Car"/>
    <w:basedOn w:val="Fuentedeprrafopredeter"/>
    <w:link w:val="Ttulo5"/>
    <w:rsid w:val="00C7328A"/>
    <w:rPr>
      <w:rFonts w:ascii="Arial" w:eastAsia="Arial" w:hAnsi="Arial" w:cs="Arial"/>
      <w:color w:val="666666"/>
      <w:lang w:eastAsia="zh-CN" w:bidi="hi-IN"/>
    </w:rPr>
  </w:style>
  <w:style w:type="character" w:customStyle="1" w:styleId="Ttulo6Car">
    <w:name w:val="Título 6 Car"/>
    <w:basedOn w:val="Fuentedeprrafopredeter"/>
    <w:link w:val="Ttulo6"/>
    <w:rsid w:val="00C7328A"/>
    <w:rPr>
      <w:rFonts w:ascii="Arial" w:eastAsia="Arial" w:hAnsi="Arial" w:cs="Arial"/>
      <w:i/>
      <w:color w:val="666666"/>
      <w:lang w:eastAsia="zh-CN" w:bidi="hi-IN"/>
    </w:rPr>
  </w:style>
  <w:style w:type="character" w:customStyle="1" w:styleId="WW8Num1z0">
    <w:name w:val="WW8Num1z0"/>
    <w:rsid w:val="00C7328A"/>
  </w:style>
  <w:style w:type="character" w:customStyle="1" w:styleId="WW8Num1z1">
    <w:name w:val="WW8Num1z1"/>
    <w:rsid w:val="00C7328A"/>
  </w:style>
  <w:style w:type="character" w:customStyle="1" w:styleId="WW8Num1z2">
    <w:name w:val="WW8Num1z2"/>
    <w:rsid w:val="00C7328A"/>
  </w:style>
  <w:style w:type="character" w:customStyle="1" w:styleId="WW8Num1z3">
    <w:name w:val="WW8Num1z3"/>
    <w:rsid w:val="00C7328A"/>
  </w:style>
  <w:style w:type="character" w:customStyle="1" w:styleId="WW8Num1z4">
    <w:name w:val="WW8Num1z4"/>
    <w:rsid w:val="00C7328A"/>
  </w:style>
  <w:style w:type="character" w:customStyle="1" w:styleId="WW8Num1z5">
    <w:name w:val="WW8Num1z5"/>
    <w:rsid w:val="00C7328A"/>
  </w:style>
  <w:style w:type="character" w:customStyle="1" w:styleId="WW8Num1z6">
    <w:name w:val="WW8Num1z6"/>
    <w:rsid w:val="00C7328A"/>
  </w:style>
  <w:style w:type="character" w:customStyle="1" w:styleId="WW8Num1z7">
    <w:name w:val="WW8Num1z7"/>
    <w:rsid w:val="00C7328A"/>
  </w:style>
  <w:style w:type="character" w:customStyle="1" w:styleId="WW8Num1z8">
    <w:name w:val="WW8Num1z8"/>
    <w:rsid w:val="00C7328A"/>
  </w:style>
  <w:style w:type="character" w:customStyle="1" w:styleId="WW8Num2z0">
    <w:name w:val="WW8Num2z0"/>
    <w:rsid w:val="00C7328A"/>
    <w:rPr>
      <w:rFonts w:ascii="Wingdings" w:hAnsi="Wingdings" w:cs="Wingdings"/>
    </w:rPr>
  </w:style>
  <w:style w:type="character" w:customStyle="1" w:styleId="WW8Num2z1">
    <w:name w:val="WW8Num2z1"/>
    <w:rsid w:val="00C7328A"/>
    <w:rPr>
      <w:rFonts w:ascii="Wingdings 2" w:hAnsi="Wingdings 2" w:cs="Wingdings 2"/>
    </w:rPr>
  </w:style>
  <w:style w:type="character" w:customStyle="1" w:styleId="WW8Num2z2">
    <w:name w:val="WW8Num2z2"/>
    <w:rsid w:val="00C7328A"/>
    <w:rPr>
      <w:rFonts w:ascii="OpenSymbol" w:hAnsi="OpenSymbol" w:cs="OpenSymbol"/>
    </w:rPr>
  </w:style>
  <w:style w:type="character" w:customStyle="1" w:styleId="WW8Num3z0">
    <w:name w:val="WW8Num3z0"/>
    <w:rsid w:val="00C7328A"/>
    <w:rPr>
      <w:u w:val="none"/>
    </w:rPr>
  </w:style>
  <w:style w:type="character" w:customStyle="1" w:styleId="WW8Num4z0">
    <w:name w:val="WW8Num4z0"/>
    <w:rsid w:val="00C7328A"/>
    <w:rPr>
      <w:u w:val="none"/>
    </w:rPr>
  </w:style>
  <w:style w:type="character" w:customStyle="1" w:styleId="WW8Num5z0">
    <w:name w:val="WW8Num5z0"/>
    <w:rsid w:val="00C7328A"/>
    <w:rPr>
      <w:rFonts w:ascii="Symbol" w:hAnsi="Symbol" w:cs="Symbol"/>
    </w:rPr>
  </w:style>
  <w:style w:type="character" w:customStyle="1" w:styleId="WW8Num5z1">
    <w:name w:val="WW8Num5z1"/>
    <w:rsid w:val="00C7328A"/>
    <w:rPr>
      <w:rFonts w:ascii="OpenSymbol" w:hAnsi="OpenSymbol" w:cs="OpenSymbol"/>
    </w:rPr>
  </w:style>
  <w:style w:type="character" w:customStyle="1" w:styleId="WW8Num6z0">
    <w:name w:val="WW8Num6z0"/>
    <w:rsid w:val="00C7328A"/>
    <w:rPr>
      <w:rFonts w:ascii="Symbol" w:hAnsi="Symbol" w:cs="OpenSymbol"/>
    </w:rPr>
  </w:style>
  <w:style w:type="character" w:customStyle="1" w:styleId="WW8Num6z1">
    <w:name w:val="WW8Num6z1"/>
    <w:rsid w:val="00C7328A"/>
    <w:rPr>
      <w:rFonts w:ascii="OpenSymbol" w:hAnsi="OpenSymbol" w:cs="OpenSymbol"/>
    </w:rPr>
  </w:style>
  <w:style w:type="character" w:customStyle="1" w:styleId="WW8Num7z0">
    <w:name w:val="WW8Num7z0"/>
    <w:rsid w:val="00C7328A"/>
  </w:style>
  <w:style w:type="character" w:customStyle="1" w:styleId="WW8Num7z1">
    <w:name w:val="WW8Num7z1"/>
    <w:rsid w:val="00C7328A"/>
  </w:style>
  <w:style w:type="character" w:customStyle="1" w:styleId="WW8Num7z2">
    <w:name w:val="WW8Num7z2"/>
    <w:rsid w:val="00C7328A"/>
  </w:style>
  <w:style w:type="character" w:customStyle="1" w:styleId="WW8Num7z3">
    <w:name w:val="WW8Num7z3"/>
    <w:rsid w:val="00C7328A"/>
  </w:style>
  <w:style w:type="character" w:customStyle="1" w:styleId="WW8Num7z4">
    <w:name w:val="WW8Num7z4"/>
    <w:rsid w:val="00C7328A"/>
  </w:style>
  <w:style w:type="character" w:customStyle="1" w:styleId="WW8Num7z5">
    <w:name w:val="WW8Num7z5"/>
    <w:rsid w:val="00C7328A"/>
  </w:style>
  <w:style w:type="character" w:customStyle="1" w:styleId="WW8Num7z6">
    <w:name w:val="WW8Num7z6"/>
    <w:rsid w:val="00C7328A"/>
  </w:style>
  <w:style w:type="character" w:customStyle="1" w:styleId="WW8Num7z7">
    <w:name w:val="WW8Num7z7"/>
    <w:rsid w:val="00C7328A"/>
  </w:style>
  <w:style w:type="character" w:customStyle="1" w:styleId="WW8Num7z8">
    <w:name w:val="WW8Num7z8"/>
    <w:rsid w:val="00C7328A"/>
  </w:style>
  <w:style w:type="character" w:customStyle="1" w:styleId="WW8Num8z0">
    <w:name w:val="WW8Num8z0"/>
    <w:rsid w:val="00C7328A"/>
    <w:rPr>
      <w:rFonts w:ascii="Symbol" w:hAnsi="Symbol" w:cs="OpenSymbol"/>
    </w:rPr>
  </w:style>
  <w:style w:type="character" w:customStyle="1" w:styleId="WW8Num8z1">
    <w:name w:val="WW8Num8z1"/>
    <w:rsid w:val="00C7328A"/>
    <w:rPr>
      <w:rFonts w:ascii="OpenSymbol" w:hAnsi="OpenSymbol" w:cs="OpenSymbol"/>
    </w:rPr>
  </w:style>
  <w:style w:type="character" w:customStyle="1" w:styleId="WW8Num9z0">
    <w:name w:val="WW8Num9z0"/>
    <w:rsid w:val="00C7328A"/>
    <w:rPr>
      <w:rFonts w:ascii="Symbol" w:hAnsi="Symbol" w:cs="OpenSymbol"/>
    </w:rPr>
  </w:style>
  <w:style w:type="character" w:customStyle="1" w:styleId="WW8Num9z1">
    <w:name w:val="WW8Num9z1"/>
    <w:rsid w:val="00C7328A"/>
    <w:rPr>
      <w:rFonts w:ascii="OpenSymbol" w:hAnsi="OpenSymbol" w:cs="OpenSymbol"/>
    </w:rPr>
  </w:style>
  <w:style w:type="character" w:customStyle="1" w:styleId="WW8Num10z0">
    <w:name w:val="WW8Num10z0"/>
    <w:rsid w:val="00C7328A"/>
    <w:rPr>
      <w:rFonts w:ascii="Symbol" w:hAnsi="Symbol" w:cs="OpenSymbol"/>
    </w:rPr>
  </w:style>
  <w:style w:type="character" w:customStyle="1" w:styleId="WW8Num10z1">
    <w:name w:val="WW8Num10z1"/>
    <w:rsid w:val="00C7328A"/>
    <w:rPr>
      <w:rFonts w:ascii="OpenSymbol" w:hAnsi="OpenSymbol" w:cs="OpenSymbol"/>
    </w:rPr>
  </w:style>
  <w:style w:type="character" w:customStyle="1" w:styleId="WW8Num11z0">
    <w:name w:val="WW8Num11z0"/>
    <w:rsid w:val="00C7328A"/>
    <w:rPr>
      <w:rFonts w:ascii="Symbol" w:hAnsi="Symbol" w:cs="OpenSymbol"/>
    </w:rPr>
  </w:style>
  <w:style w:type="character" w:customStyle="1" w:styleId="WW8Num11z1">
    <w:name w:val="WW8Num11z1"/>
    <w:rsid w:val="00C7328A"/>
    <w:rPr>
      <w:rFonts w:ascii="OpenSymbol" w:hAnsi="OpenSymbol" w:cs="OpenSymbol"/>
    </w:rPr>
  </w:style>
  <w:style w:type="character" w:customStyle="1" w:styleId="WW8Num12z0">
    <w:name w:val="WW8Num12z0"/>
    <w:rsid w:val="00C7328A"/>
    <w:rPr>
      <w:rFonts w:ascii="Symbol" w:hAnsi="Symbol" w:cs="OpenSymbol"/>
    </w:rPr>
  </w:style>
  <w:style w:type="character" w:customStyle="1" w:styleId="WW8Num12z1">
    <w:name w:val="WW8Num12z1"/>
    <w:rsid w:val="00C7328A"/>
    <w:rPr>
      <w:rFonts w:ascii="OpenSymbol" w:hAnsi="OpenSymbol" w:cs="OpenSymbol"/>
    </w:rPr>
  </w:style>
  <w:style w:type="character" w:customStyle="1" w:styleId="WW8Num13z0">
    <w:name w:val="WW8Num13z0"/>
    <w:rsid w:val="00C7328A"/>
  </w:style>
  <w:style w:type="character" w:customStyle="1" w:styleId="WW8Num13z1">
    <w:name w:val="WW8Num13z1"/>
    <w:rsid w:val="00C7328A"/>
  </w:style>
  <w:style w:type="character" w:customStyle="1" w:styleId="WW8Num13z2">
    <w:name w:val="WW8Num13z2"/>
    <w:rsid w:val="00C7328A"/>
  </w:style>
  <w:style w:type="character" w:customStyle="1" w:styleId="WW8Num13z3">
    <w:name w:val="WW8Num13z3"/>
    <w:rsid w:val="00C7328A"/>
  </w:style>
  <w:style w:type="character" w:customStyle="1" w:styleId="WW8Num13z4">
    <w:name w:val="WW8Num13z4"/>
    <w:rsid w:val="00C7328A"/>
  </w:style>
  <w:style w:type="character" w:customStyle="1" w:styleId="WW8Num13z5">
    <w:name w:val="WW8Num13z5"/>
    <w:rsid w:val="00C7328A"/>
  </w:style>
  <w:style w:type="character" w:customStyle="1" w:styleId="WW8Num13z6">
    <w:name w:val="WW8Num13z6"/>
    <w:rsid w:val="00C7328A"/>
  </w:style>
  <w:style w:type="character" w:customStyle="1" w:styleId="WW8Num13z7">
    <w:name w:val="WW8Num13z7"/>
    <w:rsid w:val="00C7328A"/>
  </w:style>
  <w:style w:type="character" w:customStyle="1" w:styleId="WW8Num13z8">
    <w:name w:val="WW8Num13z8"/>
    <w:rsid w:val="00C7328A"/>
  </w:style>
  <w:style w:type="character" w:customStyle="1" w:styleId="WW8Num14z0">
    <w:name w:val="WW8Num14z0"/>
    <w:rsid w:val="00C7328A"/>
    <w:rPr>
      <w:rFonts w:ascii="Symbol" w:hAnsi="Symbol" w:cs="OpenSymbol"/>
    </w:rPr>
  </w:style>
  <w:style w:type="character" w:customStyle="1" w:styleId="WW8Num14z1">
    <w:name w:val="WW8Num14z1"/>
    <w:rsid w:val="00C7328A"/>
    <w:rPr>
      <w:rFonts w:ascii="OpenSymbol" w:hAnsi="OpenSymbol" w:cs="OpenSymbol"/>
    </w:rPr>
  </w:style>
  <w:style w:type="character" w:customStyle="1" w:styleId="WW8Num15z0">
    <w:name w:val="WW8Num15z0"/>
    <w:rsid w:val="00C7328A"/>
    <w:rPr>
      <w:rFonts w:ascii="Symbol" w:hAnsi="Symbol" w:cs="OpenSymbol"/>
    </w:rPr>
  </w:style>
  <w:style w:type="character" w:customStyle="1" w:styleId="WW8Num15z1">
    <w:name w:val="WW8Num15z1"/>
    <w:rsid w:val="00C7328A"/>
    <w:rPr>
      <w:rFonts w:ascii="OpenSymbol" w:hAnsi="OpenSymbol" w:cs="OpenSymbol"/>
    </w:rPr>
  </w:style>
  <w:style w:type="character" w:customStyle="1" w:styleId="WW8Num16z0">
    <w:name w:val="WW8Num16z0"/>
    <w:rsid w:val="00C7328A"/>
    <w:rPr>
      <w:rFonts w:ascii="Symbol" w:hAnsi="Symbol" w:cs="OpenSymbol"/>
    </w:rPr>
  </w:style>
  <w:style w:type="character" w:customStyle="1" w:styleId="WW8Num16z1">
    <w:name w:val="WW8Num16z1"/>
    <w:rsid w:val="00C7328A"/>
    <w:rPr>
      <w:rFonts w:ascii="OpenSymbol" w:hAnsi="OpenSymbol" w:cs="OpenSymbol"/>
    </w:rPr>
  </w:style>
  <w:style w:type="character" w:customStyle="1" w:styleId="WW8Num3z1">
    <w:name w:val="WW8Num3z1"/>
    <w:rsid w:val="00C7328A"/>
    <w:rPr>
      <w:rFonts w:ascii="Wingdings 2" w:hAnsi="Wingdings 2" w:cs="Wingdings 2"/>
    </w:rPr>
  </w:style>
  <w:style w:type="character" w:customStyle="1" w:styleId="WW8Num3z2">
    <w:name w:val="WW8Num3z2"/>
    <w:rsid w:val="00C7328A"/>
    <w:rPr>
      <w:rFonts w:ascii="OpenSymbol" w:hAnsi="OpenSymbol" w:cs="OpenSymbol"/>
    </w:rPr>
  </w:style>
  <w:style w:type="character" w:customStyle="1" w:styleId="WW8Num8z2">
    <w:name w:val="WW8Num8z2"/>
    <w:rsid w:val="00C7328A"/>
  </w:style>
  <w:style w:type="character" w:customStyle="1" w:styleId="WW8Num8z3">
    <w:name w:val="WW8Num8z3"/>
    <w:rsid w:val="00C7328A"/>
  </w:style>
  <w:style w:type="character" w:customStyle="1" w:styleId="WW8Num8z4">
    <w:name w:val="WW8Num8z4"/>
    <w:rsid w:val="00C7328A"/>
  </w:style>
  <w:style w:type="character" w:customStyle="1" w:styleId="WW8Num8z5">
    <w:name w:val="WW8Num8z5"/>
    <w:rsid w:val="00C7328A"/>
  </w:style>
  <w:style w:type="character" w:customStyle="1" w:styleId="WW8Num8z6">
    <w:name w:val="WW8Num8z6"/>
    <w:rsid w:val="00C7328A"/>
  </w:style>
  <w:style w:type="character" w:customStyle="1" w:styleId="WW8Num8z7">
    <w:name w:val="WW8Num8z7"/>
    <w:rsid w:val="00C7328A"/>
  </w:style>
  <w:style w:type="character" w:customStyle="1" w:styleId="WW8Num8z8">
    <w:name w:val="WW8Num8z8"/>
    <w:rsid w:val="00C7328A"/>
  </w:style>
  <w:style w:type="character" w:customStyle="1" w:styleId="WW8Num14z2">
    <w:name w:val="WW8Num14z2"/>
    <w:rsid w:val="00C7328A"/>
  </w:style>
  <w:style w:type="character" w:customStyle="1" w:styleId="WW8Num14z3">
    <w:name w:val="WW8Num14z3"/>
    <w:rsid w:val="00C7328A"/>
  </w:style>
  <w:style w:type="character" w:customStyle="1" w:styleId="WW8Num14z4">
    <w:name w:val="WW8Num14z4"/>
    <w:rsid w:val="00C7328A"/>
  </w:style>
  <w:style w:type="character" w:customStyle="1" w:styleId="WW8Num14z5">
    <w:name w:val="WW8Num14z5"/>
    <w:rsid w:val="00C7328A"/>
  </w:style>
  <w:style w:type="character" w:customStyle="1" w:styleId="WW8Num14z6">
    <w:name w:val="WW8Num14z6"/>
    <w:rsid w:val="00C7328A"/>
  </w:style>
  <w:style w:type="character" w:customStyle="1" w:styleId="WW8Num14z7">
    <w:name w:val="WW8Num14z7"/>
    <w:rsid w:val="00C7328A"/>
  </w:style>
  <w:style w:type="character" w:customStyle="1" w:styleId="WW8Num14z8">
    <w:name w:val="WW8Num14z8"/>
    <w:rsid w:val="00C7328A"/>
  </w:style>
  <w:style w:type="character" w:customStyle="1" w:styleId="WW8Num17z0">
    <w:name w:val="WW8Num17z0"/>
    <w:rsid w:val="00C7328A"/>
    <w:rPr>
      <w:rFonts w:ascii="Symbol" w:hAnsi="Symbol" w:cs="OpenSymbol"/>
    </w:rPr>
  </w:style>
  <w:style w:type="character" w:customStyle="1" w:styleId="WW8Num17z1">
    <w:name w:val="WW8Num17z1"/>
    <w:rsid w:val="00C7328A"/>
    <w:rPr>
      <w:rFonts w:ascii="OpenSymbol" w:hAnsi="OpenSymbol" w:cs="OpenSymbol"/>
    </w:rPr>
  </w:style>
  <w:style w:type="character" w:customStyle="1" w:styleId="WW8Num6z2">
    <w:name w:val="WW8Num6z2"/>
    <w:rsid w:val="00C7328A"/>
    <w:rPr>
      <w:rFonts w:ascii="OpenSymbol" w:hAnsi="OpenSymbol" w:cs="OpenSymbol"/>
    </w:rPr>
  </w:style>
  <w:style w:type="character" w:customStyle="1" w:styleId="WW8Num4z1">
    <w:name w:val="WW8Num4z1"/>
    <w:rsid w:val="00C7328A"/>
    <w:rPr>
      <w:rFonts w:ascii="Wingdings 2" w:hAnsi="Wingdings 2" w:cs="Wingdings 2"/>
    </w:rPr>
  </w:style>
  <w:style w:type="character" w:customStyle="1" w:styleId="WW8Num4z2">
    <w:name w:val="WW8Num4z2"/>
    <w:rsid w:val="00C7328A"/>
    <w:rPr>
      <w:rFonts w:ascii="OpenSymbol" w:hAnsi="OpenSymbol" w:cs="OpenSymbol"/>
    </w:rPr>
  </w:style>
  <w:style w:type="character" w:customStyle="1" w:styleId="WW8Num5z2">
    <w:name w:val="WW8Num5z2"/>
    <w:rsid w:val="00C7328A"/>
    <w:rPr>
      <w:rFonts w:ascii="OpenSymbol" w:hAnsi="OpenSymbol" w:cs="OpenSymbol"/>
    </w:rPr>
  </w:style>
  <w:style w:type="character" w:customStyle="1" w:styleId="WW8Num9z2">
    <w:name w:val="WW8Num9z2"/>
    <w:rsid w:val="00C7328A"/>
    <w:rPr>
      <w:rFonts w:ascii="OpenSymbol" w:hAnsi="OpenSymbol" w:cs="OpenSymbol"/>
    </w:rPr>
  </w:style>
  <w:style w:type="character" w:customStyle="1" w:styleId="WW8Num10z2">
    <w:name w:val="WW8Num10z2"/>
    <w:rsid w:val="00C7328A"/>
    <w:rPr>
      <w:rFonts w:ascii="OpenSymbol" w:hAnsi="OpenSymbol" w:cs="OpenSymbol"/>
    </w:rPr>
  </w:style>
  <w:style w:type="character" w:customStyle="1" w:styleId="WW8Num11z2">
    <w:name w:val="WW8Num11z2"/>
    <w:rsid w:val="00C7328A"/>
    <w:rPr>
      <w:rFonts w:ascii="OpenSymbol" w:hAnsi="OpenSymbol" w:cs="OpenSymbol"/>
    </w:rPr>
  </w:style>
  <w:style w:type="character" w:customStyle="1" w:styleId="WW8Num12z2">
    <w:name w:val="WW8Num12z2"/>
    <w:rsid w:val="00C7328A"/>
    <w:rPr>
      <w:rFonts w:ascii="OpenSymbol" w:hAnsi="OpenSymbol" w:cs="OpenSymbol"/>
    </w:rPr>
  </w:style>
  <w:style w:type="character" w:customStyle="1" w:styleId="WW8Num16z2">
    <w:name w:val="WW8Num16z2"/>
    <w:rsid w:val="00C7328A"/>
    <w:rPr>
      <w:rFonts w:ascii="OpenSymbol" w:hAnsi="OpenSymbol" w:cs="OpenSymbol"/>
    </w:rPr>
  </w:style>
  <w:style w:type="character" w:customStyle="1" w:styleId="WW8Num17z2">
    <w:name w:val="WW8Num17z2"/>
    <w:rsid w:val="00C7328A"/>
    <w:rPr>
      <w:rFonts w:ascii="OpenSymbol" w:hAnsi="OpenSymbol" w:cs="OpenSymbol"/>
    </w:rPr>
  </w:style>
  <w:style w:type="character" w:customStyle="1" w:styleId="WW8Num18z0">
    <w:name w:val="WW8Num18z0"/>
    <w:rsid w:val="00C7328A"/>
    <w:rPr>
      <w:rFonts w:ascii="Wingdings" w:hAnsi="Wingdings" w:cs="Wingdings"/>
    </w:rPr>
  </w:style>
  <w:style w:type="character" w:customStyle="1" w:styleId="WW8Num18z1">
    <w:name w:val="WW8Num18z1"/>
    <w:rsid w:val="00C7328A"/>
    <w:rPr>
      <w:rFonts w:ascii="Wingdings 2" w:hAnsi="Wingdings 2" w:cs="Wingdings 2"/>
    </w:rPr>
  </w:style>
  <w:style w:type="character" w:customStyle="1" w:styleId="WW8Num18z2">
    <w:name w:val="WW8Num18z2"/>
    <w:rsid w:val="00C7328A"/>
    <w:rPr>
      <w:rFonts w:ascii="OpenSymbol" w:hAnsi="OpenSymbol" w:cs="OpenSymbol"/>
    </w:rPr>
  </w:style>
  <w:style w:type="character" w:customStyle="1" w:styleId="WW8Num19z0">
    <w:name w:val="WW8Num19z0"/>
    <w:rsid w:val="00C7328A"/>
    <w:rPr>
      <w:rFonts w:ascii="Wingdings" w:hAnsi="Wingdings" w:cs="Wingdings"/>
    </w:rPr>
  </w:style>
  <w:style w:type="character" w:customStyle="1" w:styleId="WW8Num19z1">
    <w:name w:val="WW8Num19z1"/>
    <w:rsid w:val="00C7328A"/>
    <w:rPr>
      <w:rFonts w:ascii="Wingdings 2" w:hAnsi="Wingdings 2" w:cs="Wingdings 2"/>
    </w:rPr>
  </w:style>
  <w:style w:type="character" w:customStyle="1" w:styleId="WW8Num19z2">
    <w:name w:val="WW8Num19z2"/>
    <w:rsid w:val="00C7328A"/>
    <w:rPr>
      <w:rFonts w:ascii="OpenSymbol" w:hAnsi="OpenSymbol" w:cs="OpenSymbol"/>
    </w:rPr>
  </w:style>
  <w:style w:type="character" w:customStyle="1" w:styleId="WW8Num20z0">
    <w:name w:val="WW8Num20z0"/>
    <w:rsid w:val="00C7328A"/>
    <w:rPr>
      <w:u w:val="none"/>
    </w:rPr>
  </w:style>
  <w:style w:type="character" w:customStyle="1" w:styleId="WW8Num21z0">
    <w:name w:val="WW8Num21z0"/>
    <w:rsid w:val="00C7328A"/>
    <w:rPr>
      <w:rFonts w:ascii="Wingdings" w:hAnsi="Wingdings" w:cs="Wingdings"/>
    </w:rPr>
  </w:style>
  <w:style w:type="character" w:customStyle="1" w:styleId="WW8Num21z1">
    <w:name w:val="WW8Num21z1"/>
    <w:rsid w:val="00C7328A"/>
    <w:rPr>
      <w:rFonts w:ascii="Wingdings 2" w:hAnsi="Wingdings 2" w:cs="Wingdings 2"/>
    </w:rPr>
  </w:style>
  <w:style w:type="character" w:customStyle="1" w:styleId="WW8Num21z2">
    <w:name w:val="WW8Num21z2"/>
    <w:rsid w:val="00C7328A"/>
    <w:rPr>
      <w:rFonts w:ascii="OpenSymbol" w:hAnsi="OpenSymbol" w:cs="OpenSymbol"/>
    </w:rPr>
  </w:style>
  <w:style w:type="character" w:customStyle="1" w:styleId="WW8Num22z0">
    <w:name w:val="WW8Num22z0"/>
    <w:rsid w:val="00C7328A"/>
    <w:rPr>
      <w:rFonts w:ascii="Wingdings" w:hAnsi="Wingdings" w:cs="Wingdings"/>
    </w:rPr>
  </w:style>
  <w:style w:type="character" w:customStyle="1" w:styleId="WW8Num22z1">
    <w:name w:val="WW8Num22z1"/>
    <w:rsid w:val="00C7328A"/>
    <w:rPr>
      <w:rFonts w:ascii="Wingdings 2" w:hAnsi="Wingdings 2" w:cs="Wingdings 2"/>
    </w:rPr>
  </w:style>
  <w:style w:type="character" w:customStyle="1" w:styleId="WW8Num22z2">
    <w:name w:val="WW8Num22z2"/>
    <w:rsid w:val="00C7328A"/>
    <w:rPr>
      <w:rFonts w:ascii="OpenSymbol" w:hAnsi="OpenSymbol" w:cs="OpenSymbol"/>
    </w:rPr>
  </w:style>
  <w:style w:type="character" w:customStyle="1" w:styleId="WW8Num23z0">
    <w:name w:val="WW8Num23z0"/>
    <w:rsid w:val="00C7328A"/>
    <w:rPr>
      <w:rFonts w:ascii="Symbol" w:hAnsi="Symbol" w:cs="Symbol"/>
    </w:rPr>
  </w:style>
  <w:style w:type="character" w:customStyle="1" w:styleId="WW8Num23z1">
    <w:name w:val="WW8Num23z1"/>
    <w:rsid w:val="00C7328A"/>
    <w:rPr>
      <w:rFonts w:ascii="OpenSymbol" w:hAnsi="OpenSymbol" w:cs="OpenSymbol"/>
    </w:rPr>
  </w:style>
  <w:style w:type="character" w:customStyle="1" w:styleId="WW8Num24z0">
    <w:name w:val="WW8Num24z0"/>
    <w:rsid w:val="00C7328A"/>
  </w:style>
  <w:style w:type="character" w:customStyle="1" w:styleId="WW8Num24z1">
    <w:name w:val="WW8Num24z1"/>
    <w:rsid w:val="00C7328A"/>
  </w:style>
  <w:style w:type="character" w:customStyle="1" w:styleId="WW8Num24z2">
    <w:name w:val="WW8Num24z2"/>
    <w:rsid w:val="00C7328A"/>
  </w:style>
  <w:style w:type="character" w:customStyle="1" w:styleId="WW8Num24z3">
    <w:name w:val="WW8Num24z3"/>
    <w:rsid w:val="00C7328A"/>
  </w:style>
  <w:style w:type="character" w:customStyle="1" w:styleId="WW8Num24z4">
    <w:name w:val="WW8Num24z4"/>
    <w:rsid w:val="00C7328A"/>
  </w:style>
  <w:style w:type="character" w:customStyle="1" w:styleId="WW8Num24z5">
    <w:name w:val="WW8Num24z5"/>
    <w:rsid w:val="00C7328A"/>
  </w:style>
  <w:style w:type="character" w:customStyle="1" w:styleId="WW8Num24z6">
    <w:name w:val="WW8Num24z6"/>
    <w:rsid w:val="00C7328A"/>
  </w:style>
  <w:style w:type="character" w:customStyle="1" w:styleId="WW8Num24z7">
    <w:name w:val="WW8Num24z7"/>
    <w:rsid w:val="00C7328A"/>
  </w:style>
  <w:style w:type="character" w:customStyle="1" w:styleId="WW8Num24z8">
    <w:name w:val="WW8Num24z8"/>
    <w:rsid w:val="00C7328A"/>
  </w:style>
  <w:style w:type="character" w:customStyle="1" w:styleId="Vietas">
    <w:name w:val="Viñetas"/>
    <w:rsid w:val="00C7328A"/>
    <w:rPr>
      <w:rFonts w:ascii="OpenSymbol" w:eastAsia="OpenSymbol" w:hAnsi="OpenSymbol" w:cs="OpenSymbol"/>
    </w:rPr>
  </w:style>
  <w:style w:type="character" w:customStyle="1" w:styleId="ListLabel1">
    <w:name w:val="ListLabel 1"/>
    <w:rsid w:val="00C7328A"/>
    <w:rPr>
      <w:rFonts w:cs="Wingdings"/>
    </w:rPr>
  </w:style>
  <w:style w:type="character" w:customStyle="1" w:styleId="ListLabel2">
    <w:name w:val="ListLabel 2"/>
    <w:rsid w:val="00C7328A"/>
    <w:rPr>
      <w:rFonts w:cs="Wingdings 2"/>
    </w:rPr>
  </w:style>
  <w:style w:type="character" w:customStyle="1" w:styleId="ListLabel3">
    <w:name w:val="ListLabel 3"/>
    <w:rsid w:val="00C7328A"/>
    <w:rPr>
      <w:rFonts w:cs="OpenSymbol"/>
    </w:rPr>
  </w:style>
  <w:style w:type="character" w:customStyle="1" w:styleId="ListLabel4">
    <w:name w:val="ListLabel 4"/>
    <w:rsid w:val="00C7328A"/>
    <w:rPr>
      <w:rFonts w:cs="Wingdings"/>
    </w:rPr>
  </w:style>
  <w:style w:type="character" w:customStyle="1" w:styleId="ListLabel5">
    <w:name w:val="ListLabel 5"/>
    <w:rsid w:val="00C7328A"/>
    <w:rPr>
      <w:rFonts w:cs="Wingdings 2"/>
    </w:rPr>
  </w:style>
  <w:style w:type="character" w:customStyle="1" w:styleId="ListLabel6">
    <w:name w:val="ListLabel 6"/>
    <w:rsid w:val="00C7328A"/>
    <w:rPr>
      <w:rFonts w:cs="OpenSymbol"/>
    </w:rPr>
  </w:style>
  <w:style w:type="character" w:customStyle="1" w:styleId="ListLabel7">
    <w:name w:val="ListLabel 7"/>
    <w:rsid w:val="00C7328A"/>
    <w:rPr>
      <w:rFonts w:cs="Wingdings"/>
    </w:rPr>
  </w:style>
  <w:style w:type="character" w:customStyle="1" w:styleId="ListLabel8">
    <w:name w:val="ListLabel 8"/>
    <w:rsid w:val="00C7328A"/>
    <w:rPr>
      <w:rFonts w:cs="Wingdings 2"/>
    </w:rPr>
  </w:style>
  <w:style w:type="character" w:customStyle="1" w:styleId="ListLabel9">
    <w:name w:val="ListLabel 9"/>
    <w:rsid w:val="00C7328A"/>
    <w:rPr>
      <w:rFonts w:cs="OpenSymbol"/>
    </w:rPr>
  </w:style>
  <w:style w:type="character" w:customStyle="1" w:styleId="ListLabel10">
    <w:name w:val="ListLabel 10"/>
    <w:rsid w:val="00C7328A"/>
    <w:rPr>
      <w:rFonts w:cs="Wingdings"/>
    </w:rPr>
  </w:style>
  <w:style w:type="character" w:customStyle="1" w:styleId="ListLabel11">
    <w:name w:val="ListLabel 11"/>
    <w:rsid w:val="00C7328A"/>
    <w:rPr>
      <w:rFonts w:cs="Wingdings 2"/>
    </w:rPr>
  </w:style>
  <w:style w:type="character" w:customStyle="1" w:styleId="ListLabel12">
    <w:name w:val="ListLabel 12"/>
    <w:rsid w:val="00C7328A"/>
    <w:rPr>
      <w:rFonts w:cs="OpenSymbol"/>
    </w:rPr>
  </w:style>
  <w:style w:type="character" w:customStyle="1" w:styleId="ListLabel13">
    <w:name w:val="ListLabel 13"/>
    <w:rsid w:val="00C7328A"/>
    <w:rPr>
      <w:rFonts w:cs="Wingdings"/>
    </w:rPr>
  </w:style>
  <w:style w:type="character" w:customStyle="1" w:styleId="ListLabel14">
    <w:name w:val="ListLabel 14"/>
    <w:rsid w:val="00C7328A"/>
    <w:rPr>
      <w:rFonts w:cs="Wingdings 2"/>
    </w:rPr>
  </w:style>
  <w:style w:type="character" w:customStyle="1" w:styleId="ListLabel15">
    <w:name w:val="ListLabel 15"/>
    <w:rsid w:val="00C7328A"/>
    <w:rPr>
      <w:rFonts w:cs="OpenSymbol"/>
    </w:rPr>
  </w:style>
  <w:style w:type="character" w:customStyle="1" w:styleId="ListLabel16">
    <w:name w:val="ListLabel 16"/>
    <w:rsid w:val="00C7328A"/>
    <w:rPr>
      <w:rFonts w:cs="Wingdings"/>
    </w:rPr>
  </w:style>
  <w:style w:type="character" w:customStyle="1" w:styleId="ListLabel17">
    <w:name w:val="ListLabel 17"/>
    <w:rsid w:val="00C7328A"/>
    <w:rPr>
      <w:rFonts w:cs="Wingdings 2"/>
    </w:rPr>
  </w:style>
  <w:style w:type="character" w:customStyle="1" w:styleId="ListLabel18">
    <w:name w:val="ListLabel 18"/>
    <w:rsid w:val="00C7328A"/>
    <w:rPr>
      <w:rFonts w:cs="OpenSymbol"/>
    </w:rPr>
  </w:style>
  <w:style w:type="character" w:customStyle="1" w:styleId="ListLabel19">
    <w:name w:val="ListLabel 19"/>
    <w:rsid w:val="00C7328A"/>
    <w:rPr>
      <w:rFonts w:cs="Wingdings"/>
    </w:rPr>
  </w:style>
  <w:style w:type="character" w:customStyle="1" w:styleId="ListLabel20">
    <w:name w:val="ListLabel 20"/>
    <w:rsid w:val="00C7328A"/>
    <w:rPr>
      <w:rFonts w:cs="Wingdings 2"/>
    </w:rPr>
  </w:style>
  <w:style w:type="character" w:customStyle="1" w:styleId="ListLabel21">
    <w:name w:val="ListLabel 21"/>
    <w:rsid w:val="00C7328A"/>
    <w:rPr>
      <w:rFonts w:cs="OpenSymbol"/>
    </w:rPr>
  </w:style>
  <w:style w:type="character" w:customStyle="1" w:styleId="ListLabel22">
    <w:name w:val="ListLabel 22"/>
    <w:rsid w:val="00C7328A"/>
    <w:rPr>
      <w:rFonts w:cs="Wingdings"/>
    </w:rPr>
  </w:style>
  <w:style w:type="character" w:customStyle="1" w:styleId="ListLabel23">
    <w:name w:val="ListLabel 23"/>
    <w:rsid w:val="00C7328A"/>
    <w:rPr>
      <w:rFonts w:cs="Wingdings 2"/>
    </w:rPr>
  </w:style>
  <w:style w:type="character" w:customStyle="1" w:styleId="ListLabel24">
    <w:name w:val="ListLabel 24"/>
    <w:rsid w:val="00C7328A"/>
    <w:rPr>
      <w:rFonts w:cs="OpenSymbol"/>
    </w:rPr>
  </w:style>
  <w:style w:type="character" w:customStyle="1" w:styleId="ListLabel25">
    <w:name w:val="ListLabel 25"/>
    <w:rsid w:val="00C7328A"/>
    <w:rPr>
      <w:rFonts w:cs="Wingdings"/>
    </w:rPr>
  </w:style>
  <w:style w:type="character" w:customStyle="1" w:styleId="ListLabel26">
    <w:name w:val="ListLabel 26"/>
    <w:rsid w:val="00C7328A"/>
    <w:rPr>
      <w:rFonts w:cs="Wingdings 2"/>
    </w:rPr>
  </w:style>
  <w:style w:type="character" w:customStyle="1" w:styleId="ListLabel27">
    <w:name w:val="ListLabel 27"/>
    <w:rsid w:val="00C7328A"/>
    <w:rPr>
      <w:rFonts w:cs="OpenSymbol"/>
    </w:rPr>
  </w:style>
  <w:style w:type="character" w:customStyle="1" w:styleId="ListLabel28">
    <w:name w:val="ListLabel 28"/>
    <w:rsid w:val="00C7328A"/>
    <w:rPr>
      <w:rFonts w:cs="Wingdings"/>
    </w:rPr>
  </w:style>
  <w:style w:type="character" w:customStyle="1" w:styleId="ListLabel29">
    <w:name w:val="ListLabel 29"/>
    <w:rsid w:val="00C7328A"/>
    <w:rPr>
      <w:rFonts w:cs="Wingdings 2"/>
    </w:rPr>
  </w:style>
  <w:style w:type="character" w:customStyle="1" w:styleId="ListLabel30">
    <w:name w:val="ListLabel 30"/>
    <w:rsid w:val="00C7328A"/>
    <w:rPr>
      <w:rFonts w:cs="OpenSymbol"/>
    </w:rPr>
  </w:style>
  <w:style w:type="character" w:customStyle="1" w:styleId="ListLabel31">
    <w:name w:val="ListLabel 31"/>
    <w:rsid w:val="00C7328A"/>
    <w:rPr>
      <w:rFonts w:cs="Wingdings"/>
    </w:rPr>
  </w:style>
  <w:style w:type="character" w:customStyle="1" w:styleId="ListLabel32">
    <w:name w:val="ListLabel 32"/>
    <w:rsid w:val="00C7328A"/>
    <w:rPr>
      <w:rFonts w:cs="Wingdings 2"/>
    </w:rPr>
  </w:style>
  <w:style w:type="character" w:customStyle="1" w:styleId="ListLabel33">
    <w:name w:val="ListLabel 33"/>
    <w:rsid w:val="00C7328A"/>
    <w:rPr>
      <w:rFonts w:cs="OpenSymbol"/>
    </w:rPr>
  </w:style>
  <w:style w:type="character" w:customStyle="1" w:styleId="ListLabel34">
    <w:name w:val="ListLabel 34"/>
    <w:rsid w:val="00C7328A"/>
    <w:rPr>
      <w:rFonts w:cs="Wingdings"/>
    </w:rPr>
  </w:style>
  <w:style w:type="character" w:customStyle="1" w:styleId="ListLabel35">
    <w:name w:val="ListLabel 35"/>
    <w:rsid w:val="00C7328A"/>
    <w:rPr>
      <w:rFonts w:cs="Wingdings 2"/>
    </w:rPr>
  </w:style>
  <w:style w:type="character" w:customStyle="1" w:styleId="ListLabel36">
    <w:name w:val="ListLabel 36"/>
    <w:rsid w:val="00C7328A"/>
    <w:rPr>
      <w:rFonts w:cs="OpenSymbol"/>
    </w:rPr>
  </w:style>
  <w:style w:type="character" w:customStyle="1" w:styleId="ListLabel37">
    <w:name w:val="ListLabel 37"/>
    <w:rsid w:val="00C7328A"/>
    <w:rPr>
      <w:rFonts w:cs="Wingdings"/>
    </w:rPr>
  </w:style>
  <w:style w:type="character" w:customStyle="1" w:styleId="ListLabel38">
    <w:name w:val="ListLabel 38"/>
    <w:rsid w:val="00C7328A"/>
    <w:rPr>
      <w:rFonts w:cs="Wingdings 2"/>
    </w:rPr>
  </w:style>
  <w:style w:type="character" w:customStyle="1" w:styleId="ListLabel39">
    <w:name w:val="ListLabel 39"/>
    <w:rsid w:val="00C7328A"/>
    <w:rPr>
      <w:rFonts w:cs="OpenSymbol"/>
    </w:rPr>
  </w:style>
  <w:style w:type="character" w:customStyle="1" w:styleId="ListLabel40">
    <w:name w:val="ListLabel 40"/>
    <w:rsid w:val="00C7328A"/>
    <w:rPr>
      <w:rFonts w:cs="Wingdings"/>
    </w:rPr>
  </w:style>
  <w:style w:type="character" w:customStyle="1" w:styleId="ListLabel41">
    <w:name w:val="ListLabel 41"/>
    <w:rsid w:val="00C7328A"/>
    <w:rPr>
      <w:rFonts w:cs="Wingdings 2"/>
    </w:rPr>
  </w:style>
  <w:style w:type="character" w:customStyle="1" w:styleId="ListLabel42">
    <w:name w:val="ListLabel 42"/>
    <w:rsid w:val="00C7328A"/>
    <w:rPr>
      <w:rFonts w:cs="OpenSymbol"/>
    </w:rPr>
  </w:style>
  <w:style w:type="character" w:customStyle="1" w:styleId="ListLabel43">
    <w:name w:val="ListLabel 43"/>
    <w:rsid w:val="00C7328A"/>
    <w:rPr>
      <w:rFonts w:cs="Wingdings"/>
    </w:rPr>
  </w:style>
  <w:style w:type="character" w:customStyle="1" w:styleId="ListLabel44">
    <w:name w:val="ListLabel 44"/>
    <w:rsid w:val="00C7328A"/>
    <w:rPr>
      <w:rFonts w:cs="Wingdings 2"/>
    </w:rPr>
  </w:style>
  <w:style w:type="character" w:customStyle="1" w:styleId="ListLabel45">
    <w:name w:val="ListLabel 45"/>
    <w:rsid w:val="00C7328A"/>
    <w:rPr>
      <w:rFonts w:cs="OpenSymbol"/>
    </w:rPr>
  </w:style>
  <w:style w:type="character" w:customStyle="1" w:styleId="ListLabel46">
    <w:name w:val="ListLabel 46"/>
    <w:rsid w:val="00C7328A"/>
    <w:rPr>
      <w:rFonts w:cs="Wingdings"/>
    </w:rPr>
  </w:style>
  <w:style w:type="character" w:customStyle="1" w:styleId="ListLabel47">
    <w:name w:val="ListLabel 47"/>
    <w:rsid w:val="00C7328A"/>
    <w:rPr>
      <w:rFonts w:cs="Wingdings 2"/>
    </w:rPr>
  </w:style>
  <w:style w:type="character" w:customStyle="1" w:styleId="ListLabel48">
    <w:name w:val="ListLabel 48"/>
    <w:rsid w:val="00C7328A"/>
    <w:rPr>
      <w:rFonts w:cs="OpenSymbol"/>
    </w:rPr>
  </w:style>
  <w:style w:type="character" w:customStyle="1" w:styleId="ListLabel49">
    <w:name w:val="ListLabel 49"/>
    <w:rsid w:val="00C7328A"/>
    <w:rPr>
      <w:rFonts w:cs="Wingdings"/>
    </w:rPr>
  </w:style>
  <w:style w:type="character" w:customStyle="1" w:styleId="ListLabel50">
    <w:name w:val="ListLabel 50"/>
    <w:rsid w:val="00C7328A"/>
    <w:rPr>
      <w:rFonts w:cs="Wingdings 2"/>
    </w:rPr>
  </w:style>
  <w:style w:type="character" w:customStyle="1" w:styleId="ListLabel51">
    <w:name w:val="ListLabel 51"/>
    <w:rsid w:val="00C7328A"/>
    <w:rPr>
      <w:rFonts w:cs="OpenSymbol"/>
    </w:rPr>
  </w:style>
  <w:style w:type="character" w:customStyle="1" w:styleId="ListLabel52">
    <w:name w:val="ListLabel 52"/>
    <w:rsid w:val="00C7328A"/>
    <w:rPr>
      <w:rFonts w:cs="Wingdings"/>
    </w:rPr>
  </w:style>
  <w:style w:type="character" w:customStyle="1" w:styleId="ListLabel53">
    <w:name w:val="ListLabel 53"/>
    <w:rsid w:val="00C7328A"/>
    <w:rPr>
      <w:rFonts w:cs="Wingdings 2"/>
    </w:rPr>
  </w:style>
  <w:style w:type="character" w:customStyle="1" w:styleId="ListLabel54">
    <w:name w:val="ListLabel 54"/>
    <w:rsid w:val="00C7328A"/>
    <w:rPr>
      <w:rFonts w:cs="OpenSymbol"/>
    </w:rPr>
  </w:style>
  <w:style w:type="character" w:customStyle="1" w:styleId="ListLabel55">
    <w:name w:val="ListLabel 55"/>
    <w:rsid w:val="00C7328A"/>
    <w:rPr>
      <w:u w:val="none"/>
    </w:rPr>
  </w:style>
  <w:style w:type="character" w:customStyle="1" w:styleId="ListLabel56">
    <w:name w:val="ListLabel 56"/>
    <w:rsid w:val="00C7328A"/>
    <w:rPr>
      <w:u w:val="none"/>
    </w:rPr>
  </w:style>
  <w:style w:type="character" w:customStyle="1" w:styleId="ListLabel57">
    <w:name w:val="ListLabel 57"/>
    <w:rsid w:val="00C7328A"/>
    <w:rPr>
      <w:u w:val="none"/>
    </w:rPr>
  </w:style>
  <w:style w:type="character" w:customStyle="1" w:styleId="ListLabel58">
    <w:name w:val="ListLabel 58"/>
    <w:rsid w:val="00C7328A"/>
    <w:rPr>
      <w:u w:val="none"/>
    </w:rPr>
  </w:style>
  <w:style w:type="character" w:customStyle="1" w:styleId="ListLabel59">
    <w:name w:val="ListLabel 59"/>
    <w:rsid w:val="00C7328A"/>
    <w:rPr>
      <w:u w:val="none"/>
    </w:rPr>
  </w:style>
  <w:style w:type="character" w:customStyle="1" w:styleId="ListLabel60">
    <w:name w:val="ListLabel 60"/>
    <w:rsid w:val="00C7328A"/>
    <w:rPr>
      <w:u w:val="none"/>
    </w:rPr>
  </w:style>
  <w:style w:type="character" w:customStyle="1" w:styleId="ListLabel61">
    <w:name w:val="ListLabel 61"/>
    <w:rsid w:val="00C7328A"/>
    <w:rPr>
      <w:u w:val="none"/>
    </w:rPr>
  </w:style>
  <w:style w:type="character" w:customStyle="1" w:styleId="ListLabel62">
    <w:name w:val="ListLabel 62"/>
    <w:rsid w:val="00C7328A"/>
    <w:rPr>
      <w:u w:val="none"/>
    </w:rPr>
  </w:style>
  <w:style w:type="character" w:customStyle="1" w:styleId="ListLabel63">
    <w:name w:val="ListLabel 63"/>
    <w:rsid w:val="00C7328A"/>
    <w:rPr>
      <w:u w:val="none"/>
    </w:rPr>
  </w:style>
  <w:style w:type="character" w:customStyle="1" w:styleId="ListLabel64">
    <w:name w:val="ListLabel 64"/>
    <w:rsid w:val="00C7328A"/>
    <w:rPr>
      <w:rFonts w:cs="Wingdings"/>
    </w:rPr>
  </w:style>
  <w:style w:type="character" w:customStyle="1" w:styleId="ListLabel65">
    <w:name w:val="ListLabel 65"/>
    <w:rsid w:val="00C7328A"/>
    <w:rPr>
      <w:rFonts w:cs="Wingdings 2"/>
    </w:rPr>
  </w:style>
  <w:style w:type="character" w:customStyle="1" w:styleId="ListLabel66">
    <w:name w:val="ListLabel 66"/>
    <w:rsid w:val="00C7328A"/>
    <w:rPr>
      <w:rFonts w:cs="OpenSymbol"/>
    </w:rPr>
  </w:style>
  <w:style w:type="character" w:customStyle="1" w:styleId="ListLabel67">
    <w:name w:val="ListLabel 67"/>
    <w:rsid w:val="00C7328A"/>
    <w:rPr>
      <w:rFonts w:cs="Wingdings"/>
    </w:rPr>
  </w:style>
  <w:style w:type="character" w:customStyle="1" w:styleId="ListLabel68">
    <w:name w:val="ListLabel 68"/>
    <w:rsid w:val="00C7328A"/>
    <w:rPr>
      <w:rFonts w:cs="Wingdings 2"/>
    </w:rPr>
  </w:style>
  <w:style w:type="character" w:customStyle="1" w:styleId="ListLabel69">
    <w:name w:val="ListLabel 69"/>
    <w:rsid w:val="00C7328A"/>
    <w:rPr>
      <w:rFonts w:cs="OpenSymbol"/>
    </w:rPr>
  </w:style>
  <w:style w:type="character" w:customStyle="1" w:styleId="ListLabel70">
    <w:name w:val="ListLabel 70"/>
    <w:rsid w:val="00C7328A"/>
    <w:rPr>
      <w:rFonts w:cs="Wingdings"/>
    </w:rPr>
  </w:style>
  <w:style w:type="character" w:customStyle="1" w:styleId="ListLabel71">
    <w:name w:val="ListLabel 71"/>
    <w:rsid w:val="00C7328A"/>
    <w:rPr>
      <w:rFonts w:cs="Wingdings 2"/>
    </w:rPr>
  </w:style>
  <w:style w:type="character" w:customStyle="1" w:styleId="ListLabel72">
    <w:name w:val="ListLabel 72"/>
    <w:rsid w:val="00C7328A"/>
    <w:rPr>
      <w:rFonts w:cs="OpenSymbol"/>
    </w:rPr>
  </w:style>
  <w:style w:type="character" w:customStyle="1" w:styleId="ListLabel73">
    <w:name w:val="ListLabel 73"/>
    <w:rsid w:val="00C7328A"/>
    <w:rPr>
      <w:rFonts w:cs="Wingdings"/>
    </w:rPr>
  </w:style>
  <w:style w:type="character" w:customStyle="1" w:styleId="ListLabel74">
    <w:name w:val="ListLabel 74"/>
    <w:rsid w:val="00C7328A"/>
    <w:rPr>
      <w:rFonts w:cs="Wingdings 2"/>
    </w:rPr>
  </w:style>
  <w:style w:type="character" w:customStyle="1" w:styleId="ListLabel75">
    <w:name w:val="ListLabel 75"/>
    <w:rsid w:val="00C7328A"/>
    <w:rPr>
      <w:rFonts w:cs="OpenSymbol"/>
    </w:rPr>
  </w:style>
  <w:style w:type="character" w:customStyle="1" w:styleId="ListLabel76">
    <w:name w:val="ListLabel 76"/>
    <w:rsid w:val="00C7328A"/>
    <w:rPr>
      <w:rFonts w:cs="Wingdings"/>
    </w:rPr>
  </w:style>
  <w:style w:type="character" w:customStyle="1" w:styleId="ListLabel77">
    <w:name w:val="ListLabel 77"/>
    <w:rsid w:val="00C7328A"/>
    <w:rPr>
      <w:rFonts w:cs="Wingdings 2"/>
    </w:rPr>
  </w:style>
  <w:style w:type="character" w:customStyle="1" w:styleId="ListLabel78">
    <w:name w:val="ListLabel 78"/>
    <w:rsid w:val="00C7328A"/>
    <w:rPr>
      <w:rFonts w:cs="OpenSymbol"/>
    </w:rPr>
  </w:style>
  <w:style w:type="character" w:customStyle="1" w:styleId="ListLabel79">
    <w:name w:val="ListLabel 79"/>
    <w:rsid w:val="00C7328A"/>
    <w:rPr>
      <w:rFonts w:cs="Wingdings"/>
    </w:rPr>
  </w:style>
  <w:style w:type="character" w:customStyle="1" w:styleId="ListLabel80">
    <w:name w:val="ListLabel 80"/>
    <w:rsid w:val="00C7328A"/>
    <w:rPr>
      <w:rFonts w:cs="Wingdings 2"/>
    </w:rPr>
  </w:style>
  <w:style w:type="character" w:customStyle="1" w:styleId="ListLabel81">
    <w:name w:val="ListLabel 81"/>
    <w:rsid w:val="00C7328A"/>
    <w:rPr>
      <w:rFonts w:cs="OpenSymbol"/>
    </w:rPr>
  </w:style>
  <w:style w:type="character" w:customStyle="1" w:styleId="ListLabel82">
    <w:name w:val="ListLabel 82"/>
    <w:rsid w:val="00C7328A"/>
    <w:rPr>
      <w:rFonts w:cs="Wingdings"/>
    </w:rPr>
  </w:style>
  <w:style w:type="character" w:customStyle="1" w:styleId="ListLabel83">
    <w:name w:val="ListLabel 83"/>
    <w:rsid w:val="00C7328A"/>
    <w:rPr>
      <w:rFonts w:cs="Wingdings 2"/>
    </w:rPr>
  </w:style>
  <w:style w:type="character" w:customStyle="1" w:styleId="ListLabel84">
    <w:name w:val="ListLabel 84"/>
    <w:rsid w:val="00C7328A"/>
    <w:rPr>
      <w:rFonts w:cs="OpenSymbol"/>
    </w:rPr>
  </w:style>
  <w:style w:type="character" w:customStyle="1" w:styleId="ListLabel85">
    <w:name w:val="ListLabel 85"/>
    <w:rsid w:val="00C7328A"/>
    <w:rPr>
      <w:rFonts w:cs="Wingdings"/>
    </w:rPr>
  </w:style>
  <w:style w:type="character" w:customStyle="1" w:styleId="ListLabel86">
    <w:name w:val="ListLabel 86"/>
    <w:rsid w:val="00C7328A"/>
    <w:rPr>
      <w:rFonts w:cs="Wingdings 2"/>
    </w:rPr>
  </w:style>
  <w:style w:type="character" w:customStyle="1" w:styleId="ListLabel87">
    <w:name w:val="ListLabel 87"/>
    <w:rsid w:val="00C7328A"/>
    <w:rPr>
      <w:rFonts w:cs="OpenSymbol"/>
    </w:rPr>
  </w:style>
  <w:style w:type="character" w:customStyle="1" w:styleId="ListLabel88">
    <w:name w:val="ListLabel 88"/>
    <w:rsid w:val="00C7328A"/>
    <w:rPr>
      <w:rFonts w:cs="Wingdings"/>
    </w:rPr>
  </w:style>
  <w:style w:type="character" w:customStyle="1" w:styleId="ListLabel89">
    <w:name w:val="ListLabel 89"/>
    <w:rsid w:val="00C7328A"/>
    <w:rPr>
      <w:rFonts w:cs="Wingdings 2"/>
    </w:rPr>
  </w:style>
  <w:style w:type="character" w:customStyle="1" w:styleId="ListLabel90">
    <w:name w:val="ListLabel 90"/>
    <w:rsid w:val="00C7328A"/>
    <w:rPr>
      <w:rFonts w:cs="OpenSymbol"/>
    </w:rPr>
  </w:style>
  <w:style w:type="character" w:customStyle="1" w:styleId="ListLabel91">
    <w:name w:val="ListLabel 91"/>
    <w:rsid w:val="00C7328A"/>
    <w:rPr>
      <w:rFonts w:cs="Wingdings"/>
    </w:rPr>
  </w:style>
  <w:style w:type="character" w:customStyle="1" w:styleId="ListLabel92">
    <w:name w:val="ListLabel 92"/>
    <w:rsid w:val="00C7328A"/>
    <w:rPr>
      <w:rFonts w:cs="Wingdings 2"/>
    </w:rPr>
  </w:style>
  <w:style w:type="character" w:customStyle="1" w:styleId="ListLabel93">
    <w:name w:val="ListLabel 93"/>
    <w:rsid w:val="00C7328A"/>
    <w:rPr>
      <w:rFonts w:cs="OpenSymbol"/>
    </w:rPr>
  </w:style>
  <w:style w:type="character" w:customStyle="1" w:styleId="ListLabel94">
    <w:name w:val="ListLabel 94"/>
    <w:rsid w:val="00C7328A"/>
    <w:rPr>
      <w:rFonts w:cs="Wingdings"/>
    </w:rPr>
  </w:style>
  <w:style w:type="character" w:customStyle="1" w:styleId="ListLabel95">
    <w:name w:val="ListLabel 95"/>
    <w:rsid w:val="00C7328A"/>
    <w:rPr>
      <w:rFonts w:cs="Wingdings 2"/>
    </w:rPr>
  </w:style>
  <w:style w:type="character" w:customStyle="1" w:styleId="ListLabel96">
    <w:name w:val="ListLabel 96"/>
    <w:rsid w:val="00C7328A"/>
    <w:rPr>
      <w:rFonts w:cs="OpenSymbol"/>
    </w:rPr>
  </w:style>
  <w:style w:type="character" w:customStyle="1" w:styleId="ListLabel97">
    <w:name w:val="ListLabel 97"/>
    <w:rsid w:val="00C7328A"/>
    <w:rPr>
      <w:rFonts w:cs="Wingdings"/>
    </w:rPr>
  </w:style>
  <w:style w:type="character" w:customStyle="1" w:styleId="ListLabel98">
    <w:name w:val="ListLabel 98"/>
    <w:rsid w:val="00C7328A"/>
    <w:rPr>
      <w:rFonts w:cs="Wingdings 2"/>
    </w:rPr>
  </w:style>
  <w:style w:type="character" w:customStyle="1" w:styleId="ListLabel99">
    <w:name w:val="ListLabel 99"/>
    <w:rsid w:val="00C7328A"/>
    <w:rPr>
      <w:rFonts w:cs="OpenSymbol"/>
    </w:rPr>
  </w:style>
  <w:style w:type="character" w:customStyle="1" w:styleId="ListLabel100">
    <w:name w:val="ListLabel 100"/>
    <w:rsid w:val="00C7328A"/>
    <w:rPr>
      <w:rFonts w:cs="Wingdings"/>
    </w:rPr>
  </w:style>
  <w:style w:type="character" w:customStyle="1" w:styleId="ListLabel101">
    <w:name w:val="ListLabel 101"/>
    <w:rsid w:val="00C7328A"/>
    <w:rPr>
      <w:rFonts w:cs="Wingdings 2"/>
    </w:rPr>
  </w:style>
  <w:style w:type="character" w:customStyle="1" w:styleId="ListLabel102">
    <w:name w:val="ListLabel 102"/>
    <w:rsid w:val="00C7328A"/>
    <w:rPr>
      <w:rFonts w:cs="OpenSymbol"/>
    </w:rPr>
  </w:style>
  <w:style w:type="character" w:customStyle="1" w:styleId="ListLabel103">
    <w:name w:val="ListLabel 103"/>
    <w:rsid w:val="00C7328A"/>
    <w:rPr>
      <w:rFonts w:cs="Wingdings"/>
    </w:rPr>
  </w:style>
  <w:style w:type="character" w:customStyle="1" w:styleId="ListLabel104">
    <w:name w:val="ListLabel 104"/>
    <w:rsid w:val="00C7328A"/>
    <w:rPr>
      <w:rFonts w:cs="Wingdings 2"/>
    </w:rPr>
  </w:style>
  <w:style w:type="character" w:customStyle="1" w:styleId="ListLabel105">
    <w:name w:val="ListLabel 105"/>
    <w:rsid w:val="00C7328A"/>
    <w:rPr>
      <w:rFonts w:cs="OpenSymbol"/>
    </w:rPr>
  </w:style>
  <w:style w:type="character" w:customStyle="1" w:styleId="ListLabel106">
    <w:name w:val="ListLabel 106"/>
    <w:rsid w:val="00C7328A"/>
    <w:rPr>
      <w:rFonts w:cs="Wingdings"/>
    </w:rPr>
  </w:style>
  <w:style w:type="character" w:customStyle="1" w:styleId="ListLabel107">
    <w:name w:val="ListLabel 107"/>
    <w:rsid w:val="00C7328A"/>
    <w:rPr>
      <w:rFonts w:cs="Wingdings 2"/>
    </w:rPr>
  </w:style>
  <w:style w:type="character" w:customStyle="1" w:styleId="ListLabel108">
    <w:name w:val="ListLabel 108"/>
    <w:rsid w:val="00C7328A"/>
    <w:rPr>
      <w:rFonts w:cs="OpenSymbol"/>
    </w:rPr>
  </w:style>
  <w:style w:type="character" w:customStyle="1" w:styleId="ListLabel109">
    <w:name w:val="ListLabel 109"/>
    <w:rsid w:val="00C7328A"/>
    <w:rPr>
      <w:rFonts w:cs="Wingdings"/>
    </w:rPr>
  </w:style>
  <w:style w:type="character" w:customStyle="1" w:styleId="ListLabel110">
    <w:name w:val="ListLabel 110"/>
    <w:rsid w:val="00C7328A"/>
    <w:rPr>
      <w:rFonts w:cs="Wingdings 2"/>
    </w:rPr>
  </w:style>
  <w:style w:type="character" w:customStyle="1" w:styleId="ListLabel111">
    <w:name w:val="ListLabel 111"/>
    <w:rsid w:val="00C7328A"/>
    <w:rPr>
      <w:rFonts w:cs="OpenSymbol"/>
    </w:rPr>
  </w:style>
  <w:style w:type="character" w:customStyle="1" w:styleId="ListLabel112">
    <w:name w:val="ListLabel 112"/>
    <w:rsid w:val="00C7328A"/>
    <w:rPr>
      <w:rFonts w:cs="Wingdings"/>
    </w:rPr>
  </w:style>
  <w:style w:type="character" w:customStyle="1" w:styleId="ListLabel113">
    <w:name w:val="ListLabel 113"/>
    <w:rsid w:val="00C7328A"/>
    <w:rPr>
      <w:rFonts w:cs="Wingdings 2"/>
    </w:rPr>
  </w:style>
  <w:style w:type="character" w:customStyle="1" w:styleId="ListLabel114">
    <w:name w:val="ListLabel 114"/>
    <w:rsid w:val="00C7328A"/>
    <w:rPr>
      <w:rFonts w:cs="OpenSymbol"/>
    </w:rPr>
  </w:style>
  <w:style w:type="character" w:customStyle="1" w:styleId="ListLabel115">
    <w:name w:val="ListLabel 115"/>
    <w:rsid w:val="00C7328A"/>
    <w:rPr>
      <w:rFonts w:cs="Wingdings"/>
    </w:rPr>
  </w:style>
  <w:style w:type="character" w:customStyle="1" w:styleId="ListLabel116">
    <w:name w:val="ListLabel 116"/>
    <w:rsid w:val="00C7328A"/>
    <w:rPr>
      <w:rFonts w:cs="Wingdings 2"/>
    </w:rPr>
  </w:style>
  <w:style w:type="character" w:customStyle="1" w:styleId="ListLabel117">
    <w:name w:val="ListLabel 117"/>
    <w:rsid w:val="00C7328A"/>
    <w:rPr>
      <w:rFonts w:cs="OpenSymbol"/>
    </w:rPr>
  </w:style>
  <w:style w:type="character" w:customStyle="1" w:styleId="ListLabel118">
    <w:name w:val="ListLabel 118"/>
    <w:rsid w:val="00C7328A"/>
    <w:rPr>
      <w:rFonts w:cs="Wingdings"/>
    </w:rPr>
  </w:style>
  <w:style w:type="character" w:customStyle="1" w:styleId="ListLabel119">
    <w:name w:val="ListLabel 119"/>
    <w:rsid w:val="00C7328A"/>
    <w:rPr>
      <w:rFonts w:cs="Wingdings 2"/>
    </w:rPr>
  </w:style>
  <w:style w:type="character" w:customStyle="1" w:styleId="ListLabel120">
    <w:name w:val="ListLabel 120"/>
    <w:rsid w:val="00C7328A"/>
    <w:rPr>
      <w:rFonts w:cs="OpenSymbol"/>
    </w:rPr>
  </w:style>
  <w:style w:type="character" w:customStyle="1" w:styleId="ListLabel121">
    <w:name w:val="ListLabel 121"/>
    <w:rsid w:val="00C7328A"/>
    <w:rPr>
      <w:rFonts w:cs="Wingdings"/>
    </w:rPr>
  </w:style>
  <w:style w:type="character" w:customStyle="1" w:styleId="ListLabel122">
    <w:name w:val="ListLabel 122"/>
    <w:rsid w:val="00C7328A"/>
    <w:rPr>
      <w:rFonts w:cs="Wingdings 2"/>
    </w:rPr>
  </w:style>
  <w:style w:type="character" w:customStyle="1" w:styleId="ListLabel123">
    <w:name w:val="ListLabel 123"/>
    <w:rsid w:val="00C7328A"/>
    <w:rPr>
      <w:rFonts w:cs="OpenSymbol"/>
    </w:rPr>
  </w:style>
  <w:style w:type="character" w:customStyle="1" w:styleId="ListLabel124">
    <w:name w:val="ListLabel 124"/>
    <w:rsid w:val="00C7328A"/>
    <w:rPr>
      <w:rFonts w:cs="Wingdings"/>
    </w:rPr>
  </w:style>
  <w:style w:type="character" w:customStyle="1" w:styleId="ListLabel125">
    <w:name w:val="ListLabel 125"/>
    <w:rsid w:val="00C7328A"/>
    <w:rPr>
      <w:rFonts w:cs="Wingdings 2"/>
    </w:rPr>
  </w:style>
  <w:style w:type="character" w:customStyle="1" w:styleId="ListLabel126">
    <w:name w:val="ListLabel 126"/>
    <w:rsid w:val="00C7328A"/>
    <w:rPr>
      <w:rFonts w:cs="OpenSymbol"/>
    </w:rPr>
  </w:style>
  <w:style w:type="character" w:customStyle="1" w:styleId="ListLabel127">
    <w:name w:val="ListLabel 127"/>
    <w:rsid w:val="00C7328A"/>
    <w:rPr>
      <w:u w:val="none"/>
    </w:rPr>
  </w:style>
  <w:style w:type="character" w:customStyle="1" w:styleId="ListLabel128">
    <w:name w:val="ListLabel 128"/>
    <w:rsid w:val="00C7328A"/>
    <w:rPr>
      <w:u w:val="none"/>
    </w:rPr>
  </w:style>
  <w:style w:type="character" w:customStyle="1" w:styleId="ListLabel129">
    <w:name w:val="ListLabel 129"/>
    <w:rsid w:val="00C7328A"/>
    <w:rPr>
      <w:u w:val="none"/>
    </w:rPr>
  </w:style>
  <w:style w:type="character" w:customStyle="1" w:styleId="ListLabel130">
    <w:name w:val="ListLabel 130"/>
    <w:rsid w:val="00C7328A"/>
    <w:rPr>
      <w:u w:val="none"/>
    </w:rPr>
  </w:style>
  <w:style w:type="character" w:customStyle="1" w:styleId="ListLabel131">
    <w:name w:val="ListLabel 131"/>
    <w:rsid w:val="00C7328A"/>
    <w:rPr>
      <w:u w:val="none"/>
    </w:rPr>
  </w:style>
  <w:style w:type="character" w:customStyle="1" w:styleId="ListLabel132">
    <w:name w:val="ListLabel 132"/>
    <w:rsid w:val="00C7328A"/>
    <w:rPr>
      <w:u w:val="none"/>
    </w:rPr>
  </w:style>
  <w:style w:type="character" w:customStyle="1" w:styleId="ListLabel133">
    <w:name w:val="ListLabel 133"/>
    <w:rsid w:val="00C7328A"/>
    <w:rPr>
      <w:u w:val="none"/>
    </w:rPr>
  </w:style>
  <w:style w:type="character" w:customStyle="1" w:styleId="ListLabel134">
    <w:name w:val="ListLabel 134"/>
    <w:rsid w:val="00C7328A"/>
    <w:rPr>
      <w:u w:val="none"/>
    </w:rPr>
  </w:style>
  <w:style w:type="character" w:customStyle="1" w:styleId="ListLabel135">
    <w:name w:val="ListLabel 135"/>
    <w:rsid w:val="00C7328A"/>
    <w:rPr>
      <w:u w:val="none"/>
    </w:rPr>
  </w:style>
  <w:style w:type="character" w:customStyle="1" w:styleId="ListLabel136">
    <w:name w:val="ListLabel 136"/>
    <w:rsid w:val="00C7328A"/>
    <w:rPr>
      <w:rFonts w:cs="Wingdings"/>
    </w:rPr>
  </w:style>
  <w:style w:type="character" w:customStyle="1" w:styleId="ListLabel137">
    <w:name w:val="ListLabel 137"/>
    <w:rsid w:val="00C7328A"/>
    <w:rPr>
      <w:rFonts w:cs="Wingdings 2"/>
    </w:rPr>
  </w:style>
  <w:style w:type="character" w:customStyle="1" w:styleId="ListLabel138">
    <w:name w:val="ListLabel 138"/>
    <w:rsid w:val="00C7328A"/>
    <w:rPr>
      <w:rFonts w:cs="OpenSymbol"/>
    </w:rPr>
  </w:style>
  <w:style w:type="character" w:customStyle="1" w:styleId="ListLabel139">
    <w:name w:val="ListLabel 139"/>
    <w:rsid w:val="00C7328A"/>
    <w:rPr>
      <w:rFonts w:cs="Wingdings"/>
    </w:rPr>
  </w:style>
  <w:style w:type="character" w:customStyle="1" w:styleId="ListLabel140">
    <w:name w:val="ListLabel 140"/>
    <w:rsid w:val="00C7328A"/>
    <w:rPr>
      <w:rFonts w:cs="Wingdings 2"/>
    </w:rPr>
  </w:style>
  <w:style w:type="character" w:customStyle="1" w:styleId="ListLabel141">
    <w:name w:val="ListLabel 141"/>
    <w:rsid w:val="00C7328A"/>
    <w:rPr>
      <w:rFonts w:cs="OpenSymbol"/>
    </w:rPr>
  </w:style>
  <w:style w:type="character" w:customStyle="1" w:styleId="ListLabel142">
    <w:name w:val="ListLabel 142"/>
    <w:rsid w:val="00C7328A"/>
    <w:rPr>
      <w:rFonts w:cs="Wingdings"/>
    </w:rPr>
  </w:style>
  <w:style w:type="character" w:customStyle="1" w:styleId="ListLabel143">
    <w:name w:val="ListLabel 143"/>
    <w:rsid w:val="00C7328A"/>
    <w:rPr>
      <w:rFonts w:cs="Wingdings 2"/>
    </w:rPr>
  </w:style>
  <w:style w:type="character" w:customStyle="1" w:styleId="ListLabel144">
    <w:name w:val="ListLabel 144"/>
    <w:rsid w:val="00C7328A"/>
    <w:rPr>
      <w:rFonts w:cs="OpenSymbol"/>
    </w:rPr>
  </w:style>
  <w:style w:type="character" w:customStyle="1" w:styleId="ListLabel145">
    <w:name w:val="ListLabel 145"/>
    <w:rsid w:val="00C7328A"/>
    <w:rPr>
      <w:rFonts w:cs="Wingdings"/>
    </w:rPr>
  </w:style>
  <w:style w:type="character" w:customStyle="1" w:styleId="ListLabel146">
    <w:name w:val="ListLabel 146"/>
    <w:rsid w:val="00C7328A"/>
    <w:rPr>
      <w:rFonts w:cs="Wingdings 2"/>
    </w:rPr>
  </w:style>
  <w:style w:type="character" w:customStyle="1" w:styleId="ListLabel147">
    <w:name w:val="ListLabel 147"/>
    <w:rsid w:val="00C7328A"/>
    <w:rPr>
      <w:rFonts w:cs="OpenSymbol"/>
    </w:rPr>
  </w:style>
  <w:style w:type="character" w:customStyle="1" w:styleId="ListLabel148">
    <w:name w:val="ListLabel 148"/>
    <w:rsid w:val="00C7328A"/>
    <w:rPr>
      <w:rFonts w:cs="Wingdings"/>
    </w:rPr>
  </w:style>
  <w:style w:type="character" w:customStyle="1" w:styleId="ListLabel149">
    <w:name w:val="ListLabel 149"/>
    <w:rsid w:val="00C7328A"/>
    <w:rPr>
      <w:rFonts w:cs="Wingdings 2"/>
    </w:rPr>
  </w:style>
  <w:style w:type="character" w:customStyle="1" w:styleId="ListLabel150">
    <w:name w:val="ListLabel 150"/>
    <w:rsid w:val="00C7328A"/>
    <w:rPr>
      <w:rFonts w:cs="OpenSymbol"/>
    </w:rPr>
  </w:style>
  <w:style w:type="character" w:customStyle="1" w:styleId="ListLabel151">
    <w:name w:val="ListLabel 151"/>
    <w:rsid w:val="00C7328A"/>
    <w:rPr>
      <w:rFonts w:cs="Wingdings"/>
    </w:rPr>
  </w:style>
  <w:style w:type="character" w:customStyle="1" w:styleId="ListLabel152">
    <w:name w:val="ListLabel 152"/>
    <w:rsid w:val="00C7328A"/>
    <w:rPr>
      <w:rFonts w:cs="Wingdings 2"/>
    </w:rPr>
  </w:style>
  <w:style w:type="character" w:customStyle="1" w:styleId="ListLabel153">
    <w:name w:val="ListLabel 153"/>
    <w:rsid w:val="00C7328A"/>
    <w:rPr>
      <w:rFonts w:cs="OpenSymbol"/>
    </w:rPr>
  </w:style>
  <w:style w:type="character" w:customStyle="1" w:styleId="ListLabel154">
    <w:name w:val="ListLabel 154"/>
    <w:rsid w:val="00C7328A"/>
    <w:rPr>
      <w:rFonts w:cs="Wingdings"/>
    </w:rPr>
  </w:style>
  <w:style w:type="character" w:customStyle="1" w:styleId="ListLabel155">
    <w:name w:val="ListLabel 155"/>
    <w:rsid w:val="00C7328A"/>
    <w:rPr>
      <w:rFonts w:cs="Wingdings 2"/>
    </w:rPr>
  </w:style>
  <w:style w:type="character" w:customStyle="1" w:styleId="ListLabel156">
    <w:name w:val="ListLabel 156"/>
    <w:rsid w:val="00C7328A"/>
    <w:rPr>
      <w:rFonts w:cs="OpenSymbol"/>
    </w:rPr>
  </w:style>
  <w:style w:type="character" w:customStyle="1" w:styleId="ListLabel157">
    <w:name w:val="ListLabel 157"/>
    <w:rsid w:val="00C7328A"/>
    <w:rPr>
      <w:rFonts w:cs="Wingdings"/>
    </w:rPr>
  </w:style>
  <w:style w:type="character" w:customStyle="1" w:styleId="ListLabel158">
    <w:name w:val="ListLabel 158"/>
    <w:rsid w:val="00C7328A"/>
    <w:rPr>
      <w:rFonts w:cs="Wingdings 2"/>
    </w:rPr>
  </w:style>
  <w:style w:type="character" w:customStyle="1" w:styleId="ListLabel159">
    <w:name w:val="ListLabel 159"/>
    <w:rsid w:val="00C7328A"/>
    <w:rPr>
      <w:rFonts w:cs="OpenSymbol"/>
    </w:rPr>
  </w:style>
  <w:style w:type="character" w:customStyle="1" w:styleId="ListLabel160">
    <w:name w:val="ListLabel 160"/>
    <w:rsid w:val="00C7328A"/>
    <w:rPr>
      <w:rFonts w:cs="Wingdings"/>
    </w:rPr>
  </w:style>
  <w:style w:type="character" w:customStyle="1" w:styleId="ListLabel161">
    <w:name w:val="ListLabel 161"/>
    <w:rsid w:val="00C7328A"/>
    <w:rPr>
      <w:rFonts w:cs="Wingdings 2"/>
    </w:rPr>
  </w:style>
  <w:style w:type="character" w:customStyle="1" w:styleId="ListLabel162">
    <w:name w:val="ListLabel 162"/>
    <w:rsid w:val="00C7328A"/>
    <w:rPr>
      <w:rFonts w:cs="OpenSymbol"/>
    </w:rPr>
  </w:style>
  <w:style w:type="character" w:customStyle="1" w:styleId="ListLabel163">
    <w:name w:val="ListLabel 163"/>
    <w:rsid w:val="00C7328A"/>
    <w:rPr>
      <w:rFonts w:cs="Wingdings"/>
    </w:rPr>
  </w:style>
  <w:style w:type="character" w:customStyle="1" w:styleId="ListLabel164">
    <w:name w:val="ListLabel 164"/>
    <w:rsid w:val="00C7328A"/>
    <w:rPr>
      <w:rFonts w:cs="Wingdings 2"/>
    </w:rPr>
  </w:style>
  <w:style w:type="character" w:customStyle="1" w:styleId="ListLabel165">
    <w:name w:val="ListLabel 165"/>
    <w:rsid w:val="00C7328A"/>
    <w:rPr>
      <w:rFonts w:cs="OpenSymbol"/>
    </w:rPr>
  </w:style>
  <w:style w:type="character" w:customStyle="1" w:styleId="ListLabel166">
    <w:name w:val="ListLabel 166"/>
    <w:rsid w:val="00C7328A"/>
    <w:rPr>
      <w:rFonts w:cs="Wingdings"/>
    </w:rPr>
  </w:style>
  <w:style w:type="character" w:customStyle="1" w:styleId="ListLabel167">
    <w:name w:val="ListLabel 167"/>
    <w:rsid w:val="00C7328A"/>
    <w:rPr>
      <w:rFonts w:cs="Wingdings 2"/>
    </w:rPr>
  </w:style>
  <w:style w:type="character" w:customStyle="1" w:styleId="ListLabel168">
    <w:name w:val="ListLabel 168"/>
    <w:rsid w:val="00C7328A"/>
    <w:rPr>
      <w:rFonts w:cs="OpenSymbol"/>
    </w:rPr>
  </w:style>
  <w:style w:type="character" w:customStyle="1" w:styleId="ListLabel169">
    <w:name w:val="ListLabel 169"/>
    <w:rsid w:val="00C7328A"/>
    <w:rPr>
      <w:rFonts w:cs="Wingdings"/>
    </w:rPr>
  </w:style>
  <w:style w:type="character" w:customStyle="1" w:styleId="ListLabel170">
    <w:name w:val="ListLabel 170"/>
    <w:rsid w:val="00C7328A"/>
    <w:rPr>
      <w:rFonts w:cs="Wingdings 2"/>
    </w:rPr>
  </w:style>
  <w:style w:type="character" w:customStyle="1" w:styleId="ListLabel171">
    <w:name w:val="ListLabel 171"/>
    <w:rsid w:val="00C7328A"/>
    <w:rPr>
      <w:rFonts w:cs="OpenSymbol"/>
    </w:rPr>
  </w:style>
  <w:style w:type="character" w:customStyle="1" w:styleId="ListLabel172">
    <w:name w:val="ListLabel 172"/>
    <w:rsid w:val="00C7328A"/>
    <w:rPr>
      <w:u w:val="none"/>
    </w:rPr>
  </w:style>
  <w:style w:type="character" w:customStyle="1" w:styleId="ListLabel173">
    <w:name w:val="ListLabel 173"/>
    <w:rsid w:val="00C7328A"/>
    <w:rPr>
      <w:u w:val="none"/>
    </w:rPr>
  </w:style>
  <w:style w:type="character" w:customStyle="1" w:styleId="ListLabel174">
    <w:name w:val="ListLabel 174"/>
    <w:rsid w:val="00C7328A"/>
    <w:rPr>
      <w:u w:val="none"/>
    </w:rPr>
  </w:style>
  <w:style w:type="character" w:customStyle="1" w:styleId="ListLabel175">
    <w:name w:val="ListLabel 175"/>
    <w:rsid w:val="00C7328A"/>
    <w:rPr>
      <w:u w:val="none"/>
    </w:rPr>
  </w:style>
  <w:style w:type="character" w:customStyle="1" w:styleId="ListLabel176">
    <w:name w:val="ListLabel 176"/>
    <w:rsid w:val="00C7328A"/>
    <w:rPr>
      <w:u w:val="none"/>
    </w:rPr>
  </w:style>
  <w:style w:type="character" w:customStyle="1" w:styleId="ListLabel177">
    <w:name w:val="ListLabel 177"/>
    <w:rsid w:val="00C7328A"/>
    <w:rPr>
      <w:u w:val="none"/>
    </w:rPr>
  </w:style>
  <w:style w:type="character" w:customStyle="1" w:styleId="ListLabel178">
    <w:name w:val="ListLabel 178"/>
    <w:rsid w:val="00C7328A"/>
    <w:rPr>
      <w:u w:val="none"/>
    </w:rPr>
  </w:style>
  <w:style w:type="character" w:customStyle="1" w:styleId="ListLabel179">
    <w:name w:val="ListLabel 179"/>
    <w:rsid w:val="00C7328A"/>
    <w:rPr>
      <w:u w:val="none"/>
    </w:rPr>
  </w:style>
  <w:style w:type="character" w:customStyle="1" w:styleId="ListLabel180">
    <w:name w:val="ListLabel 180"/>
    <w:rsid w:val="00C7328A"/>
    <w:rPr>
      <w:u w:val="none"/>
    </w:rPr>
  </w:style>
  <w:style w:type="character" w:customStyle="1" w:styleId="ListLabel181">
    <w:name w:val="ListLabel 181"/>
    <w:rsid w:val="00C7328A"/>
    <w:rPr>
      <w:rFonts w:cs="Wingdings"/>
    </w:rPr>
  </w:style>
  <w:style w:type="character" w:customStyle="1" w:styleId="ListLabel182">
    <w:name w:val="ListLabel 182"/>
    <w:rsid w:val="00C7328A"/>
    <w:rPr>
      <w:rFonts w:cs="Wingdings 2"/>
    </w:rPr>
  </w:style>
  <w:style w:type="character" w:customStyle="1" w:styleId="ListLabel183">
    <w:name w:val="ListLabel 183"/>
    <w:rsid w:val="00C7328A"/>
    <w:rPr>
      <w:rFonts w:cs="OpenSymbol"/>
    </w:rPr>
  </w:style>
  <w:style w:type="character" w:customStyle="1" w:styleId="ListLabel184">
    <w:name w:val="ListLabel 184"/>
    <w:rsid w:val="00C7328A"/>
    <w:rPr>
      <w:rFonts w:cs="Wingdings"/>
    </w:rPr>
  </w:style>
  <w:style w:type="character" w:customStyle="1" w:styleId="ListLabel185">
    <w:name w:val="ListLabel 185"/>
    <w:rsid w:val="00C7328A"/>
    <w:rPr>
      <w:rFonts w:cs="Wingdings 2"/>
    </w:rPr>
  </w:style>
  <w:style w:type="character" w:customStyle="1" w:styleId="ListLabel186">
    <w:name w:val="ListLabel 186"/>
    <w:rsid w:val="00C7328A"/>
    <w:rPr>
      <w:rFonts w:cs="OpenSymbol"/>
    </w:rPr>
  </w:style>
  <w:style w:type="character" w:customStyle="1" w:styleId="ListLabel187">
    <w:name w:val="ListLabel 187"/>
    <w:rsid w:val="00C7328A"/>
    <w:rPr>
      <w:rFonts w:cs="Wingdings"/>
    </w:rPr>
  </w:style>
  <w:style w:type="character" w:customStyle="1" w:styleId="ListLabel188">
    <w:name w:val="ListLabel 188"/>
    <w:rsid w:val="00C7328A"/>
    <w:rPr>
      <w:rFonts w:cs="Wingdings 2"/>
    </w:rPr>
  </w:style>
  <w:style w:type="character" w:customStyle="1" w:styleId="ListLabel189">
    <w:name w:val="ListLabel 189"/>
    <w:rsid w:val="00C7328A"/>
    <w:rPr>
      <w:rFonts w:cs="OpenSymbol"/>
    </w:rPr>
  </w:style>
  <w:style w:type="character" w:customStyle="1" w:styleId="ListLabel190">
    <w:name w:val="ListLabel 190"/>
    <w:rsid w:val="00C7328A"/>
    <w:rPr>
      <w:rFonts w:cs="Wingdings"/>
    </w:rPr>
  </w:style>
  <w:style w:type="character" w:customStyle="1" w:styleId="ListLabel191">
    <w:name w:val="ListLabel 191"/>
    <w:rsid w:val="00C7328A"/>
    <w:rPr>
      <w:rFonts w:cs="Wingdings 2"/>
    </w:rPr>
  </w:style>
  <w:style w:type="character" w:customStyle="1" w:styleId="ListLabel192">
    <w:name w:val="ListLabel 192"/>
    <w:rsid w:val="00C7328A"/>
    <w:rPr>
      <w:rFonts w:cs="OpenSymbol"/>
    </w:rPr>
  </w:style>
  <w:style w:type="character" w:customStyle="1" w:styleId="ListLabel193">
    <w:name w:val="ListLabel 193"/>
    <w:rsid w:val="00C7328A"/>
    <w:rPr>
      <w:rFonts w:cs="Wingdings"/>
    </w:rPr>
  </w:style>
  <w:style w:type="character" w:customStyle="1" w:styleId="ListLabel194">
    <w:name w:val="ListLabel 194"/>
    <w:rsid w:val="00C7328A"/>
    <w:rPr>
      <w:rFonts w:cs="Wingdings 2"/>
    </w:rPr>
  </w:style>
  <w:style w:type="character" w:customStyle="1" w:styleId="ListLabel195">
    <w:name w:val="ListLabel 195"/>
    <w:rsid w:val="00C7328A"/>
    <w:rPr>
      <w:rFonts w:cs="OpenSymbol"/>
    </w:rPr>
  </w:style>
  <w:style w:type="character" w:customStyle="1" w:styleId="ListLabel196">
    <w:name w:val="ListLabel 196"/>
    <w:rsid w:val="00C7328A"/>
    <w:rPr>
      <w:rFonts w:cs="Wingdings"/>
    </w:rPr>
  </w:style>
  <w:style w:type="character" w:customStyle="1" w:styleId="ListLabel197">
    <w:name w:val="ListLabel 197"/>
    <w:rsid w:val="00C7328A"/>
    <w:rPr>
      <w:rFonts w:cs="Wingdings 2"/>
    </w:rPr>
  </w:style>
  <w:style w:type="character" w:customStyle="1" w:styleId="ListLabel198">
    <w:name w:val="ListLabel 198"/>
    <w:rsid w:val="00C7328A"/>
    <w:rPr>
      <w:rFonts w:cs="OpenSymbol"/>
    </w:rPr>
  </w:style>
  <w:style w:type="character" w:customStyle="1" w:styleId="ListLabel199">
    <w:name w:val="ListLabel 199"/>
    <w:rsid w:val="00C7328A"/>
    <w:rPr>
      <w:rFonts w:cs="Symbol"/>
    </w:rPr>
  </w:style>
  <w:style w:type="character" w:customStyle="1" w:styleId="ListLabel200">
    <w:name w:val="ListLabel 200"/>
    <w:rsid w:val="00C7328A"/>
    <w:rPr>
      <w:rFonts w:cs="OpenSymbol"/>
    </w:rPr>
  </w:style>
  <w:style w:type="character" w:customStyle="1" w:styleId="ListLabel201">
    <w:name w:val="ListLabel 201"/>
    <w:rsid w:val="00C7328A"/>
    <w:rPr>
      <w:rFonts w:cs="OpenSymbol"/>
    </w:rPr>
  </w:style>
  <w:style w:type="character" w:customStyle="1" w:styleId="ListLabel202">
    <w:name w:val="ListLabel 202"/>
    <w:rsid w:val="00C7328A"/>
    <w:rPr>
      <w:rFonts w:cs="Symbol"/>
    </w:rPr>
  </w:style>
  <w:style w:type="character" w:customStyle="1" w:styleId="ListLabel203">
    <w:name w:val="ListLabel 203"/>
    <w:rsid w:val="00C7328A"/>
    <w:rPr>
      <w:rFonts w:cs="OpenSymbol"/>
    </w:rPr>
  </w:style>
  <w:style w:type="character" w:customStyle="1" w:styleId="ListLabel204">
    <w:name w:val="ListLabel 204"/>
    <w:rsid w:val="00C7328A"/>
    <w:rPr>
      <w:rFonts w:cs="OpenSymbol"/>
    </w:rPr>
  </w:style>
  <w:style w:type="character" w:customStyle="1" w:styleId="ListLabel205">
    <w:name w:val="ListLabel 205"/>
    <w:rsid w:val="00C7328A"/>
    <w:rPr>
      <w:rFonts w:cs="Symbol"/>
    </w:rPr>
  </w:style>
  <w:style w:type="character" w:customStyle="1" w:styleId="ListLabel206">
    <w:name w:val="ListLabel 206"/>
    <w:rsid w:val="00C7328A"/>
    <w:rPr>
      <w:rFonts w:cs="OpenSymbol"/>
    </w:rPr>
  </w:style>
  <w:style w:type="character" w:customStyle="1" w:styleId="ListLabel207">
    <w:name w:val="ListLabel 207"/>
    <w:rsid w:val="00C7328A"/>
    <w:rPr>
      <w:rFonts w:cs="OpenSymbol"/>
    </w:rPr>
  </w:style>
  <w:style w:type="character" w:customStyle="1" w:styleId="Smbolosdenumeracin">
    <w:name w:val="Símbolos de numeración"/>
    <w:rsid w:val="00C7328A"/>
  </w:style>
  <w:style w:type="paragraph" w:customStyle="1" w:styleId="Ttulo10">
    <w:name w:val="Título1"/>
    <w:basedOn w:val="Normal"/>
    <w:next w:val="Textoindependiente"/>
    <w:rsid w:val="00C7328A"/>
    <w:pPr>
      <w:keepNext/>
      <w:suppressAutoHyphens/>
      <w:spacing w:before="240" w:after="120" w:line="276" w:lineRule="auto"/>
    </w:pPr>
    <w:rPr>
      <w:rFonts w:ascii="Liberation Sans" w:eastAsia="Microsoft YaHei" w:hAnsi="Liberation Sans" w:cs="Arial"/>
      <w:sz w:val="28"/>
      <w:szCs w:val="28"/>
      <w:lang w:eastAsia="zh-CN" w:bidi="hi-IN"/>
    </w:rPr>
  </w:style>
  <w:style w:type="paragraph" w:styleId="Textoindependiente">
    <w:name w:val="Body Text"/>
    <w:basedOn w:val="Normal"/>
    <w:link w:val="TextoindependienteCar"/>
    <w:uiPriority w:val="1"/>
    <w:qFormat/>
    <w:rsid w:val="00C7328A"/>
    <w:pPr>
      <w:suppressAutoHyphens/>
      <w:spacing w:after="140" w:line="276" w:lineRule="auto"/>
    </w:pPr>
    <w:rPr>
      <w:rFonts w:ascii="Arial" w:eastAsia="Arial" w:hAnsi="Arial" w:cs="Arial"/>
      <w:lang w:eastAsia="zh-CN" w:bidi="hi-IN"/>
    </w:rPr>
  </w:style>
  <w:style w:type="character" w:customStyle="1" w:styleId="TextoindependienteCar">
    <w:name w:val="Texto independiente Car"/>
    <w:basedOn w:val="Fuentedeprrafopredeter"/>
    <w:link w:val="Textoindependiente"/>
    <w:uiPriority w:val="1"/>
    <w:rsid w:val="00C7328A"/>
    <w:rPr>
      <w:rFonts w:ascii="Arial" w:eastAsia="Arial" w:hAnsi="Arial" w:cs="Arial"/>
      <w:lang w:eastAsia="zh-CN" w:bidi="hi-IN"/>
    </w:rPr>
  </w:style>
  <w:style w:type="paragraph" w:styleId="Lista">
    <w:name w:val="List"/>
    <w:basedOn w:val="Textoindependiente"/>
    <w:rsid w:val="00C7328A"/>
  </w:style>
  <w:style w:type="paragraph" w:styleId="Descripcin">
    <w:name w:val="caption"/>
    <w:basedOn w:val="Normal"/>
    <w:qFormat/>
    <w:rsid w:val="00C7328A"/>
    <w:pPr>
      <w:suppressLineNumbers/>
      <w:suppressAutoHyphens/>
      <w:spacing w:before="120" w:after="120" w:line="276" w:lineRule="auto"/>
    </w:pPr>
    <w:rPr>
      <w:rFonts w:ascii="Arial" w:eastAsia="Arial" w:hAnsi="Arial" w:cs="Arial"/>
      <w:i/>
      <w:iCs/>
      <w:sz w:val="24"/>
      <w:szCs w:val="24"/>
      <w:lang w:eastAsia="zh-CN" w:bidi="hi-IN"/>
    </w:rPr>
  </w:style>
  <w:style w:type="paragraph" w:customStyle="1" w:styleId="ndice">
    <w:name w:val="Índice"/>
    <w:basedOn w:val="Normal"/>
    <w:rsid w:val="00C7328A"/>
    <w:pPr>
      <w:suppressLineNumbers/>
      <w:suppressAutoHyphens/>
      <w:spacing w:after="0" w:line="276" w:lineRule="auto"/>
    </w:pPr>
    <w:rPr>
      <w:rFonts w:ascii="Arial" w:eastAsia="Arial" w:hAnsi="Arial" w:cs="Arial"/>
      <w:lang w:eastAsia="zh-CN" w:bidi="hi-IN"/>
    </w:rPr>
  </w:style>
  <w:style w:type="paragraph" w:customStyle="1" w:styleId="LO-normal">
    <w:name w:val="LO-normal"/>
    <w:rsid w:val="00C7328A"/>
    <w:pPr>
      <w:suppressAutoHyphens/>
      <w:spacing w:after="0" w:line="276" w:lineRule="auto"/>
    </w:pPr>
    <w:rPr>
      <w:rFonts w:ascii="Arial" w:eastAsia="Arial" w:hAnsi="Arial" w:cs="Arial"/>
      <w:lang w:eastAsia="zh-CN" w:bidi="hi-IN"/>
    </w:rPr>
  </w:style>
  <w:style w:type="paragraph" w:styleId="Ttulo">
    <w:name w:val="Title"/>
    <w:basedOn w:val="LO-normal"/>
    <w:next w:val="LO-normal"/>
    <w:link w:val="TtuloCar"/>
    <w:uiPriority w:val="10"/>
    <w:qFormat/>
    <w:rsid w:val="00C7328A"/>
    <w:pPr>
      <w:keepNext/>
      <w:keepLines/>
      <w:spacing w:after="60" w:line="240" w:lineRule="auto"/>
    </w:pPr>
    <w:rPr>
      <w:sz w:val="52"/>
      <w:szCs w:val="52"/>
    </w:rPr>
  </w:style>
  <w:style w:type="character" w:customStyle="1" w:styleId="TtuloCar">
    <w:name w:val="Título Car"/>
    <w:basedOn w:val="Fuentedeprrafopredeter"/>
    <w:link w:val="Ttulo"/>
    <w:uiPriority w:val="10"/>
    <w:rsid w:val="00C7328A"/>
    <w:rPr>
      <w:rFonts w:ascii="Arial" w:eastAsia="Arial" w:hAnsi="Arial" w:cs="Arial"/>
      <w:sz w:val="52"/>
      <w:szCs w:val="52"/>
      <w:lang w:eastAsia="zh-CN" w:bidi="hi-IN"/>
    </w:rPr>
  </w:style>
  <w:style w:type="paragraph" w:styleId="Subttulo">
    <w:name w:val="Subtitle"/>
    <w:basedOn w:val="LO-normal"/>
    <w:next w:val="LO-normal"/>
    <w:link w:val="SubttuloCar"/>
    <w:qFormat/>
    <w:rsid w:val="00C7328A"/>
    <w:pPr>
      <w:keepNext/>
      <w:keepLines/>
      <w:spacing w:after="320" w:line="240" w:lineRule="auto"/>
    </w:pPr>
    <w:rPr>
      <w:color w:val="666666"/>
      <w:sz w:val="30"/>
      <w:szCs w:val="30"/>
    </w:rPr>
  </w:style>
  <w:style w:type="character" w:customStyle="1" w:styleId="SubttuloCar">
    <w:name w:val="Subtítulo Car"/>
    <w:basedOn w:val="Fuentedeprrafopredeter"/>
    <w:link w:val="Subttulo"/>
    <w:rsid w:val="00C7328A"/>
    <w:rPr>
      <w:rFonts w:ascii="Arial" w:eastAsia="Arial" w:hAnsi="Arial" w:cs="Arial"/>
      <w:color w:val="666666"/>
      <w:sz w:val="30"/>
      <w:szCs w:val="30"/>
      <w:lang w:eastAsia="zh-CN" w:bidi="hi-IN"/>
    </w:rPr>
  </w:style>
  <w:style w:type="paragraph" w:customStyle="1" w:styleId="Cabeceraypie">
    <w:name w:val="Cabecera y pie"/>
    <w:basedOn w:val="Normal"/>
    <w:rsid w:val="00C7328A"/>
    <w:pPr>
      <w:suppressAutoHyphens/>
      <w:spacing w:after="0" w:line="276" w:lineRule="auto"/>
    </w:pPr>
    <w:rPr>
      <w:rFonts w:ascii="Arial" w:eastAsia="Arial" w:hAnsi="Arial" w:cs="Arial"/>
      <w:lang w:eastAsia="zh-CN" w:bidi="hi-IN"/>
    </w:rPr>
  </w:style>
  <w:style w:type="paragraph" w:customStyle="1" w:styleId="Contenidodelatabla">
    <w:name w:val="Contenido de la tabla"/>
    <w:basedOn w:val="Normal"/>
    <w:rsid w:val="00C7328A"/>
    <w:pPr>
      <w:widowControl w:val="0"/>
      <w:suppressLineNumbers/>
      <w:suppressAutoHyphens/>
      <w:spacing w:after="0" w:line="276" w:lineRule="auto"/>
    </w:pPr>
    <w:rPr>
      <w:rFonts w:ascii="Arial" w:eastAsia="Arial" w:hAnsi="Arial" w:cs="Arial"/>
      <w:lang w:eastAsia="zh-CN" w:bidi="hi-IN"/>
    </w:rPr>
  </w:style>
  <w:style w:type="paragraph" w:customStyle="1" w:styleId="Ttulodelatabla">
    <w:name w:val="Título de la tabla"/>
    <w:basedOn w:val="Contenidodelatabla"/>
    <w:rsid w:val="00C7328A"/>
    <w:pPr>
      <w:jc w:val="center"/>
    </w:pPr>
    <w:rPr>
      <w:b/>
      <w:bCs/>
    </w:rPr>
  </w:style>
  <w:style w:type="table" w:customStyle="1" w:styleId="TableNormal">
    <w:name w:val="Table Normal"/>
    <w:uiPriority w:val="2"/>
    <w:semiHidden/>
    <w:unhideWhenUsed/>
    <w:qFormat/>
    <w:rsid w:val="00C732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328A"/>
    <w:pPr>
      <w:widowControl w:val="0"/>
      <w:autoSpaceDE w:val="0"/>
      <w:autoSpaceDN w:val="0"/>
      <w:spacing w:after="0" w:line="240" w:lineRule="auto"/>
    </w:pPr>
    <w:rPr>
      <w:rFonts w:ascii="Calibri" w:eastAsia="Calibri" w:hAnsi="Calibri" w:cs="Calibri"/>
    </w:rPr>
  </w:style>
  <w:style w:type="table" w:styleId="Tablaconcuadrcula">
    <w:name w:val="Table Grid"/>
    <w:basedOn w:val="Tablanormal"/>
    <w:uiPriority w:val="39"/>
    <w:rsid w:val="00C7328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C7328A"/>
    <w:rPr>
      <w:color w:val="0000FF"/>
      <w:u w:val="single"/>
    </w:rPr>
  </w:style>
  <w:style w:type="paragraph" w:styleId="Textonotapie">
    <w:name w:val="footnote text"/>
    <w:basedOn w:val="Normal"/>
    <w:link w:val="TextonotapieCar"/>
    <w:uiPriority w:val="99"/>
    <w:semiHidden/>
    <w:unhideWhenUsed/>
    <w:rsid w:val="00C7328A"/>
    <w:pPr>
      <w:suppressAutoHyphens/>
      <w:spacing w:after="0" w:line="276" w:lineRule="auto"/>
    </w:pPr>
    <w:rPr>
      <w:rFonts w:ascii="Arial" w:eastAsia="Arial" w:hAnsi="Arial" w:cs="Mangal"/>
      <w:sz w:val="20"/>
      <w:szCs w:val="18"/>
      <w:lang w:eastAsia="zh-CN" w:bidi="hi-IN"/>
    </w:rPr>
  </w:style>
  <w:style w:type="character" w:customStyle="1" w:styleId="TextonotapieCar">
    <w:name w:val="Texto nota pie Car"/>
    <w:basedOn w:val="Fuentedeprrafopredeter"/>
    <w:link w:val="Textonotapie"/>
    <w:uiPriority w:val="99"/>
    <w:semiHidden/>
    <w:rsid w:val="00C7328A"/>
    <w:rPr>
      <w:rFonts w:ascii="Arial" w:eastAsia="Arial" w:hAnsi="Arial" w:cs="Mangal"/>
      <w:sz w:val="20"/>
      <w:szCs w:val="18"/>
      <w:lang w:eastAsia="zh-CN" w:bidi="hi-IN"/>
    </w:rPr>
  </w:style>
  <w:style w:type="character" w:styleId="Refdenotaalpie">
    <w:name w:val="footnote reference"/>
    <w:uiPriority w:val="99"/>
    <w:semiHidden/>
    <w:unhideWhenUsed/>
    <w:rsid w:val="00C7328A"/>
    <w:rPr>
      <w:vertAlign w:val="superscript"/>
    </w:rPr>
  </w:style>
  <w:style w:type="table" w:styleId="Tablaconcuadrcula1clara-nfasis6">
    <w:name w:val="Grid Table 1 Light Accent 6"/>
    <w:basedOn w:val="Tablanormal"/>
    <w:uiPriority w:val="46"/>
    <w:rsid w:val="00C7328A"/>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Sinespaciado">
    <w:name w:val="No Spacing"/>
    <w:link w:val="SinespaciadoCar"/>
    <w:uiPriority w:val="1"/>
    <w:qFormat/>
    <w:rsid w:val="00C7328A"/>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1"/>
    <w:rsid w:val="00C7328A"/>
    <w:rPr>
      <w:rFonts w:ascii="Calibri" w:eastAsia="Times New Roman" w:hAnsi="Calibri" w:cs="Times New Roman"/>
      <w:lang w:eastAsia="es-ES"/>
    </w:rPr>
  </w:style>
  <w:style w:type="table" w:customStyle="1" w:styleId="Tablaconcuadrcula1">
    <w:name w:val="Tabla con cuadrícula1"/>
    <w:basedOn w:val="Tablanormal"/>
    <w:next w:val="Tablaconcuadrcula"/>
    <w:rsid w:val="00C7328A"/>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C7328A"/>
    <w:rPr>
      <w:color w:val="605E5C"/>
      <w:shd w:val="clear" w:color="auto" w:fill="E1DFDD"/>
    </w:rPr>
  </w:style>
  <w:style w:type="paragraph" w:customStyle="1" w:styleId="parrafo">
    <w:name w:val="parrafo"/>
    <w:basedOn w:val="Normal"/>
    <w:rsid w:val="00C7328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rsid w:val="00596509"/>
    <w:pPr>
      <w:spacing w:after="0" w:line="240" w:lineRule="auto"/>
    </w:pPr>
    <w:rPr>
      <w:rFonts w:ascii="Calibri" w:eastAsia="Calibri" w:hAnsi="Calibri" w:cs="Times New Roman"/>
      <w:sz w:val="20"/>
      <w:szCs w:val="20"/>
      <w:lang w:val="es-ES_tradnl" w:eastAsia="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B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43D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A43DB"/>
    <w:rPr>
      <w:b/>
      <w:bCs/>
    </w:rPr>
  </w:style>
  <w:style w:type="table" w:styleId="Tabladelista2">
    <w:name w:val="List Table 2"/>
    <w:basedOn w:val="Tablanormal"/>
    <w:uiPriority w:val="47"/>
    <w:rsid w:val="00F767B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1">
    <w:name w:val="Grid Table 5 Dark Accent 1"/>
    <w:basedOn w:val="Tablanormal"/>
    <w:uiPriority w:val="50"/>
    <w:rsid w:val="00A971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12">
    <w:name w:val="Tabla con cuadrícula12"/>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17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C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4F1C80"/>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1E1969"/>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next w:val="Tablaconcuadrcula5oscura-nfasis1"/>
    <w:uiPriority w:val="50"/>
    <w:rsid w:val="00D01E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C7054F"/>
    <w:pPr>
      <w:autoSpaceDE w:val="0"/>
      <w:autoSpaceDN w:val="0"/>
      <w:adjustRightInd w:val="0"/>
      <w:spacing w:after="0" w:line="240" w:lineRule="auto"/>
    </w:pPr>
    <w:rPr>
      <w:rFonts w:ascii="Calibri" w:hAnsi="Calibri" w:cs="Calibri"/>
      <w:color w:val="000000"/>
      <w:sz w:val="24"/>
      <w:szCs w:val="24"/>
    </w:rPr>
  </w:style>
  <w:style w:type="table" w:customStyle="1" w:styleId="Tablaconcuadrcula24">
    <w:name w:val="Tabla con cuadrícula24"/>
    <w:basedOn w:val="Tablanormal"/>
    <w:next w:val="Tablaconcuadrcula"/>
    <w:uiPriority w:val="39"/>
    <w:rsid w:val="001C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40333A"/>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2-nfasis5">
    <w:name w:val="Grid Table 2 Accent 5"/>
    <w:basedOn w:val="Tablanormal"/>
    <w:uiPriority w:val="47"/>
    <w:rsid w:val="0040333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1">
    <w:name w:val="Grid Table 1 Light Accent 1"/>
    <w:basedOn w:val="Tablanormal"/>
    <w:uiPriority w:val="46"/>
    <w:rsid w:val="0040333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n">
    <w:name w:val="Revision"/>
    <w:hidden/>
    <w:uiPriority w:val="99"/>
    <w:semiHidden/>
    <w:rsid w:val="0040333A"/>
    <w:pPr>
      <w:spacing w:after="0" w:line="240" w:lineRule="auto"/>
    </w:pPr>
  </w:style>
  <w:style w:type="table" w:styleId="Tabladelista4">
    <w:name w:val="List Table 4"/>
    <w:basedOn w:val="Tablanormal"/>
    <w:uiPriority w:val="49"/>
    <w:rsid w:val="004033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rafo2">
    <w:name w:val="parrafo_2"/>
    <w:basedOn w:val="Normal"/>
    <w:rsid w:val="007F1569"/>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5oscura-nfasis5">
    <w:name w:val="Grid Table 5 Dark Accent 5"/>
    <w:basedOn w:val="Tablanormal"/>
    <w:uiPriority w:val="50"/>
    <w:rsid w:val="002662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1clara-nfasis5">
    <w:name w:val="Grid Table 1 Light Accent 5"/>
    <w:basedOn w:val="Tablanormal"/>
    <w:uiPriority w:val="46"/>
    <w:rsid w:val="002B741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264F83"/>
  </w:style>
  <w:style w:type="table" w:customStyle="1" w:styleId="Tablaconcuadrcula1clara-nfasis61">
    <w:name w:val="Tabla con cuadrícula 1 clara - Énfasis 61"/>
    <w:basedOn w:val="Tablanormal"/>
    <w:next w:val="Tablaconcuadrcula1clara-nfasis6"/>
    <w:uiPriority w:val="46"/>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concuadrcula2-nfasis11">
    <w:name w:val="Tabla con cuadrícula 2 - Énfasis 11"/>
    <w:basedOn w:val="Tablanormal"/>
    <w:next w:val="Tablaconcuadrcula2-nfasis1"/>
    <w:uiPriority w:val="47"/>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4-nfasis1">
    <w:name w:val="List Table 4 Accent 1"/>
    <w:basedOn w:val="Tablanormal"/>
    <w:uiPriority w:val="49"/>
    <w:rsid w:val="00264F83"/>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3">
    <w:name w:val="Grid Table 4 Accent 3"/>
    <w:basedOn w:val="Tablanormal"/>
    <w:uiPriority w:val="49"/>
    <w:rsid w:val="0036442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1">
    <w:name w:val="List Table 1 Light Accent 1"/>
    <w:basedOn w:val="Tablanormal"/>
    <w:uiPriority w:val="46"/>
    <w:rsid w:val="0036442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36442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1">
    <w:name w:val="Grid Table 4 Accent 1"/>
    <w:basedOn w:val="Tablanormal"/>
    <w:uiPriority w:val="49"/>
    <w:rsid w:val="0036442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o-nfasis2">
    <w:name w:val="Grid Table 1 Light Accent 2"/>
    <w:basedOn w:val="Tablanormal"/>
    <w:uiPriority w:val="46"/>
    <w:rsid w:val="00E11731"/>
    <w:pPr>
      <w:spacing w:before="100"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Pa6">
    <w:name w:val="Pa6"/>
    <w:basedOn w:val="Default"/>
    <w:next w:val="Default"/>
    <w:uiPriority w:val="99"/>
    <w:rsid w:val="00045DF7"/>
    <w:pPr>
      <w:spacing w:line="221" w:lineRule="atLeast"/>
    </w:pPr>
    <w:rPr>
      <w:rFonts w:ascii="Arial" w:eastAsiaTheme="minorEastAsia" w:hAnsi="Arial" w:cs="Arial"/>
      <w:color w:val="auto"/>
    </w:rPr>
  </w:style>
  <w:style w:type="character" w:styleId="Refdecomentario">
    <w:name w:val="annotation reference"/>
    <w:basedOn w:val="Fuentedeprrafopredeter"/>
    <w:uiPriority w:val="99"/>
    <w:semiHidden/>
    <w:unhideWhenUsed/>
    <w:rsid w:val="00E44F7F"/>
    <w:rPr>
      <w:sz w:val="16"/>
      <w:szCs w:val="16"/>
    </w:rPr>
  </w:style>
  <w:style w:type="paragraph" w:styleId="Textocomentario">
    <w:name w:val="annotation text"/>
    <w:basedOn w:val="Normal"/>
    <w:link w:val="TextocomentarioCar"/>
    <w:uiPriority w:val="99"/>
    <w:unhideWhenUsed/>
    <w:rsid w:val="00E44F7F"/>
    <w:pPr>
      <w:spacing w:line="240" w:lineRule="auto"/>
    </w:pPr>
    <w:rPr>
      <w:sz w:val="20"/>
      <w:szCs w:val="20"/>
    </w:rPr>
  </w:style>
  <w:style w:type="character" w:customStyle="1" w:styleId="TextocomentarioCar">
    <w:name w:val="Texto comentario Car"/>
    <w:basedOn w:val="Fuentedeprrafopredeter"/>
    <w:link w:val="Textocomentario"/>
    <w:uiPriority w:val="99"/>
    <w:rsid w:val="00E44F7F"/>
    <w:rPr>
      <w:sz w:val="20"/>
      <w:szCs w:val="20"/>
    </w:rPr>
  </w:style>
  <w:style w:type="paragraph" w:styleId="Asuntodelcomentario">
    <w:name w:val="annotation subject"/>
    <w:basedOn w:val="Textocomentario"/>
    <w:next w:val="Textocomentario"/>
    <w:link w:val="AsuntodelcomentarioCar"/>
    <w:uiPriority w:val="99"/>
    <w:semiHidden/>
    <w:unhideWhenUsed/>
    <w:rsid w:val="00E44F7F"/>
    <w:rPr>
      <w:b/>
      <w:bCs/>
    </w:rPr>
  </w:style>
  <w:style w:type="character" w:customStyle="1" w:styleId="AsuntodelcomentarioCar">
    <w:name w:val="Asunto del comentario Car"/>
    <w:basedOn w:val="TextocomentarioCar"/>
    <w:link w:val="Asuntodelcomentario"/>
    <w:uiPriority w:val="99"/>
    <w:semiHidden/>
    <w:rsid w:val="00E44F7F"/>
    <w:rPr>
      <w:b/>
      <w:bCs/>
      <w:sz w:val="20"/>
      <w:szCs w:val="20"/>
    </w:rPr>
  </w:style>
  <w:style w:type="table" w:styleId="Tablaconcuadrcula7concolores-nfasis1">
    <w:name w:val="Grid Table 7 Colorful Accent 1"/>
    <w:basedOn w:val="Tablanormal"/>
    <w:uiPriority w:val="52"/>
    <w:rsid w:val="00984CA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lista7concolores-nfasis3">
    <w:name w:val="List Table 7 Colorful Accent 3"/>
    <w:basedOn w:val="Tablanormal"/>
    <w:uiPriority w:val="52"/>
    <w:rsid w:val="002E2C3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2">
    <w:name w:val="Sin lista2"/>
    <w:next w:val="Sinlista"/>
    <w:uiPriority w:val="99"/>
    <w:semiHidden/>
    <w:unhideWhenUsed/>
    <w:rsid w:val="006B08F9"/>
  </w:style>
  <w:style w:type="table" w:styleId="Tablaconcuadrcula4-nfasis5">
    <w:name w:val="Grid Table 4 Accent 5"/>
    <w:basedOn w:val="Tablanormal"/>
    <w:uiPriority w:val="49"/>
    <w:rsid w:val="006B08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3">
    <w:name w:val="Grid Table 3"/>
    <w:basedOn w:val="Tablanormal"/>
    <w:uiPriority w:val="48"/>
    <w:rsid w:val="006B08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3">
    <w:name w:val="Plain Table 3"/>
    <w:basedOn w:val="Tablanormal"/>
    <w:uiPriority w:val="43"/>
    <w:rsid w:val="006B08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nfasis5">
    <w:name w:val="Grid Table 7 Colorful Accent 5"/>
    <w:basedOn w:val="Tablanormal"/>
    <w:uiPriority w:val="52"/>
    <w:rsid w:val="006B08F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normal5">
    <w:name w:val="Plain Table 5"/>
    <w:basedOn w:val="Tablanormal"/>
    <w:uiPriority w:val="45"/>
    <w:rsid w:val="006B08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6B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31714">
      <w:bodyDiv w:val="1"/>
      <w:marLeft w:val="0"/>
      <w:marRight w:val="0"/>
      <w:marTop w:val="0"/>
      <w:marBottom w:val="0"/>
      <w:divBdr>
        <w:top w:val="none" w:sz="0" w:space="0" w:color="auto"/>
        <w:left w:val="none" w:sz="0" w:space="0" w:color="auto"/>
        <w:bottom w:val="none" w:sz="0" w:space="0" w:color="auto"/>
        <w:right w:val="none" w:sz="0" w:space="0" w:color="auto"/>
      </w:divBdr>
    </w:div>
    <w:div w:id="287780051">
      <w:bodyDiv w:val="1"/>
      <w:marLeft w:val="0"/>
      <w:marRight w:val="0"/>
      <w:marTop w:val="0"/>
      <w:marBottom w:val="0"/>
      <w:divBdr>
        <w:top w:val="none" w:sz="0" w:space="0" w:color="auto"/>
        <w:left w:val="none" w:sz="0" w:space="0" w:color="auto"/>
        <w:bottom w:val="none" w:sz="0" w:space="0" w:color="auto"/>
        <w:right w:val="none" w:sz="0" w:space="0" w:color="auto"/>
      </w:divBdr>
    </w:div>
    <w:div w:id="752818610">
      <w:bodyDiv w:val="1"/>
      <w:marLeft w:val="0"/>
      <w:marRight w:val="0"/>
      <w:marTop w:val="0"/>
      <w:marBottom w:val="0"/>
      <w:divBdr>
        <w:top w:val="none" w:sz="0" w:space="0" w:color="auto"/>
        <w:left w:val="none" w:sz="0" w:space="0" w:color="auto"/>
        <w:bottom w:val="none" w:sz="0" w:space="0" w:color="auto"/>
        <w:right w:val="none" w:sz="0" w:space="0" w:color="auto"/>
      </w:divBdr>
    </w:div>
    <w:div w:id="1272787411">
      <w:bodyDiv w:val="1"/>
      <w:marLeft w:val="0"/>
      <w:marRight w:val="0"/>
      <w:marTop w:val="0"/>
      <w:marBottom w:val="0"/>
      <w:divBdr>
        <w:top w:val="none" w:sz="0" w:space="0" w:color="auto"/>
        <w:left w:val="none" w:sz="0" w:space="0" w:color="auto"/>
        <w:bottom w:val="none" w:sz="0" w:space="0" w:color="auto"/>
        <w:right w:val="none" w:sz="0" w:space="0" w:color="auto"/>
      </w:divBdr>
    </w:div>
    <w:div w:id="1404715238">
      <w:bodyDiv w:val="1"/>
      <w:marLeft w:val="0"/>
      <w:marRight w:val="0"/>
      <w:marTop w:val="0"/>
      <w:marBottom w:val="0"/>
      <w:divBdr>
        <w:top w:val="none" w:sz="0" w:space="0" w:color="auto"/>
        <w:left w:val="none" w:sz="0" w:space="0" w:color="auto"/>
        <w:bottom w:val="none" w:sz="0" w:space="0" w:color="auto"/>
        <w:right w:val="none" w:sz="0" w:space="0" w:color="auto"/>
      </w:divBdr>
    </w:div>
    <w:div w:id="1539927808">
      <w:bodyDiv w:val="1"/>
      <w:marLeft w:val="0"/>
      <w:marRight w:val="0"/>
      <w:marTop w:val="0"/>
      <w:marBottom w:val="0"/>
      <w:divBdr>
        <w:top w:val="none" w:sz="0" w:space="0" w:color="auto"/>
        <w:left w:val="none" w:sz="0" w:space="0" w:color="auto"/>
        <w:bottom w:val="none" w:sz="0" w:space="0" w:color="auto"/>
        <w:right w:val="none" w:sz="0" w:space="0" w:color="auto"/>
      </w:divBdr>
    </w:div>
    <w:div w:id="1686126904">
      <w:bodyDiv w:val="1"/>
      <w:marLeft w:val="0"/>
      <w:marRight w:val="0"/>
      <w:marTop w:val="0"/>
      <w:marBottom w:val="0"/>
      <w:divBdr>
        <w:top w:val="none" w:sz="0" w:space="0" w:color="auto"/>
        <w:left w:val="none" w:sz="0" w:space="0" w:color="auto"/>
        <w:bottom w:val="none" w:sz="0" w:space="0" w:color="auto"/>
        <w:right w:val="none" w:sz="0" w:space="0" w:color="auto"/>
      </w:divBdr>
    </w:div>
    <w:div w:id="1708337709">
      <w:bodyDiv w:val="1"/>
      <w:marLeft w:val="0"/>
      <w:marRight w:val="0"/>
      <w:marTop w:val="0"/>
      <w:marBottom w:val="0"/>
      <w:divBdr>
        <w:top w:val="none" w:sz="0" w:space="0" w:color="auto"/>
        <w:left w:val="none" w:sz="0" w:space="0" w:color="auto"/>
        <w:bottom w:val="none" w:sz="0" w:space="0" w:color="auto"/>
        <w:right w:val="none" w:sz="0" w:space="0" w:color="auto"/>
      </w:divBdr>
    </w:div>
    <w:div w:id="1732382658">
      <w:bodyDiv w:val="1"/>
      <w:marLeft w:val="0"/>
      <w:marRight w:val="0"/>
      <w:marTop w:val="0"/>
      <w:marBottom w:val="0"/>
      <w:divBdr>
        <w:top w:val="none" w:sz="0" w:space="0" w:color="auto"/>
        <w:left w:val="none" w:sz="0" w:space="0" w:color="auto"/>
        <w:bottom w:val="none" w:sz="0" w:space="0" w:color="auto"/>
        <w:right w:val="none" w:sz="0" w:space="0" w:color="auto"/>
      </w:divBdr>
    </w:div>
    <w:div w:id="1856533927">
      <w:bodyDiv w:val="1"/>
      <w:marLeft w:val="0"/>
      <w:marRight w:val="0"/>
      <w:marTop w:val="0"/>
      <w:marBottom w:val="0"/>
      <w:divBdr>
        <w:top w:val="none" w:sz="0" w:space="0" w:color="auto"/>
        <w:left w:val="none" w:sz="0" w:space="0" w:color="auto"/>
        <w:bottom w:val="none" w:sz="0" w:space="0" w:color="auto"/>
        <w:right w:val="none" w:sz="0" w:space="0" w:color="auto"/>
      </w:divBdr>
    </w:div>
    <w:div w:id="1909067699">
      <w:bodyDiv w:val="1"/>
      <w:marLeft w:val="0"/>
      <w:marRight w:val="0"/>
      <w:marTop w:val="0"/>
      <w:marBottom w:val="0"/>
      <w:divBdr>
        <w:top w:val="none" w:sz="0" w:space="0" w:color="auto"/>
        <w:left w:val="none" w:sz="0" w:space="0" w:color="auto"/>
        <w:bottom w:val="none" w:sz="0" w:space="0" w:color="auto"/>
        <w:right w:val="none" w:sz="0" w:space="0" w:color="auto"/>
      </w:divBdr>
    </w:div>
    <w:div w:id="200462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svg" Type="http://schemas.openxmlformats.org/officeDocument/2006/relationships/image"/><Relationship Id="rId11" Target="media/image3.png" Type="http://schemas.openxmlformats.org/officeDocument/2006/relationships/image"/><Relationship Id="rId12" Target="media/image4.svg" Type="http://schemas.openxmlformats.org/officeDocument/2006/relationships/image"/><Relationship Id="rId13" Target="media/image5.png" Type="http://schemas.openxmlformats.org/officeDocument/2006/relationships/image"/><Relationship Id="rId14" Target="media/image6.svg" Type="http://schemas.openxmlformats.org/officeDocument/2006/relationships/image"/><Relationship Id="rId15" Target="mailto:recursoshumanos@salsarica.es" TargetMode="External" Type="http://schemas.openxmlformats.org/officeDocument/2006/relationships/hyperlink"/><Relationship Id="rId16" Target="media/image7.png" Type="http://schemas.openxmlformats.org/officeDocument/2006/relationships/image"/><Relationship Id="rId17" Target="media/image8.png" Type="http://schemas.openxmlformats.org/officeDocument/2006/relationships/image"/><Relationship Id="rId18" Target="charts/chart1.xml" Type="http://schemas.openxmlformats.org/officeDocument/2006/relationships/chart"/><Relationship Id="rId19" Target="charts/chart2.xml" Type="http://schemas.openxmlformats.org/officeDocument/2006/relationships/chart"/><Relationship Id="rId2" Target="../customXml/item2.xml" Type="http://schemas.openxmlformats.org/officeDocument/2006/relationships/customXml"/><Relationship Id="rId20" Target="charts/chart3.xml" Type="http://schemas.openxmlformats.org/officeDocument/2006/relationships/chart"/><Relationship Id="rId21" Target="charts/chart4.xml" Type="http://schemas.openxmlformats.org/officeDocument/2006/relationships/chart"/><Relationship Id="rId22" Target="charts/chart5.xml" Type="http://schemas.openxmlformats.org/officeDocument/2006/relationships/chart"/><Relationship Id="rId23" Target="media/image9.emf"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svg" Type="http://schemas.openxmlformats.org/officeDocument/2006/relationships/image"/><Relationship Id="rId27" Target="media/image13.png" Type="http://schemas.openxmlformats.org/officeDocument/2006/relationships/image"/><Relationship Id="rId28" Target="charts/chart6.xml" Type="http://schemas.openxmlformats.org/officeDocument/2006/relationships/chart"/><Relationship Id="rId29" Target="charts/chart7.xml" Type="http://schemas.openxmlformats.org/officeDocument/2006/relationships/chart"/><Relationship Id="rId3" Target="numbering.xml" Type="http://schemas.openxmlformats.org/officeDocument/2006/relationships/numbering"/><Relationship Id="rId30" Target="media/image14.png" Type="http://schemas.openxmlformats.org/officeDocument/2006/relationships/image"/><Relationship Id="rId31" Target="charts/chart8.xml" Type="http://schemas.openxmlformats.org/officeDocument/2006/relationships/chart"/><Relationship Id="rId32" Target="media/image15.png" Type="http://schemas.openxmlformats.org/officeDocument/2006/relationships/image"/><Relationship Id="rId33" Target="charts/chart9.xml" Type="http://schemas.openxmlformats.org/officeDocument/2006/relationships/chart"/><Relationship Id="rId34" Target="charts/chart10.xml" Type="http://schemas.openxmlformats.org/officeDocument/2006/relationships/chart"/><Relationship Id="rId35" Target="https://salsarica.es/proyectos-industriales/" TargetMode="External" Type="http://schemas.openxmlformats.org/officeDocument/2006/relationships/hyperlink"/><Relationship Id="rId36" Target="https://salsarica.es/distribucion-horeca/" TargetMode="External" Type="http://schemas.openxmlformats.org/officeDocument/2006/relationships/hyperlink"/><Relationship Id="rId37" Target="https://salsarica.es/conocenos/" TargetMode="External" Type="http://schemas.openxmlformats.org/officeDocument/2006/relationships/hyperlink"/><Relationship Id="rId38" Target="media/image16.png" Type="http://schemas.openxmlformats.org/officeDocument/2006/relationships/image"/><Relationship Id="rId39" Target="media/image17.png" Type="http://schemas.openxmlformats.org/officeDocument/2006/relationships/image"/><Relationship Id="rId4" Target="styles.xml" Type="http://schemas.openxmlformats.org/officeDocument/2006/relationships/styles"/><Relationship Id="rId40" Target="media/image18.svg" Type="http://schemas.openxmlformats.org/officeDocument/2006/relationships/image"/><Relationship Id="rId41" Target="charts/chart11.xml" Type="http://schemas.openxmlformats.org/officeDocument/2006/relationships/chart"/><Relationship Id="rId42" Target="media/image19.emf" Type="http://schemas.openxmlformats.org/officeDocument/2006/relationships/image"/><Relationship Id="rId43" Target="header1.xml" Type="http://schemas.openxmlformats.org/officeDocument/2006/relationships/header"/><Relationship Id="rId44" Target="header2.xml" Type="http://schemas.openxmlformats.org/officeDocument/2006/relationships/header"/><Relationship Id="rId45" Target="footer1.xml" Type="http://schemas.openxmlformats.org/officeDocument/2006/relationships/footer"/><Relationship Id="rId46" Target="footer2.xml" Type="http://schemas.openxmlformats.org/officeDocument/2006/relationships/footer"/><Relationship Id="rId47" Target="header3.xml" Type="http://schemas.openxmlformats.org/officeDocument/2006/relationships/header"/><Relationship Id="rId48" Target="footer3.xml" Type="http://schemas.openxmlformats.org/officeDocument/2006/relationships/footer"/><Relationship Id="rId49" Target="media/image22.emf" Type="http://schemas.openxmlformats.org/officeDocument/2006/relationships/image"/><Relationship Id="rId5" Target="settings.xml" Type="http://schemas.openxmlformats.org/officeDocument/2006/relationships/settings"/><Relationship Id="rId50" Target="media/image23.png" Type="http://schemas.openxmlformats.org/officeDocument/2006/relationships/image"/><Relationship Id="rId51" Target="charts/chart12.xml" Type="http://schemas.openxmlformats.org/officeDocument/2006/relationships/chart"/><Relationship Id="rId52" Target="charts/chart13.xml" Type="http://schemas.openxmlformats.org/officeDocument/2006/relationships/chart"/><Relationship Id="rId53" Target="media/image24.png" Type="http://schemas.openxmlformats.org/officeDocument/2006/relationships/image"/><Relationship Id="rId54" Target="media/image25.png" Type="http://schemas.openxmlformats.org/officeDocument/2006/relationships/image"/><Relationship Id="rId55" Target="media/image26.emf" Type="http://schemas.openxmlformats.org/officeDocument/2006/relationships/image"/><Relationship Id="rId56" Target="header4.xml" Type="http://schemas.openxmlformats.org/officeDocument/2006/relationships/header"/><Relationship Id="rId57" Target="footer4.xml" Type="http://schemas.openxmlformats.org/officeDocument/2006/relationships/footer"/><Relationship Id="rId58" Target="diagrams/data1.xml" Type="http://schemas.openxmlformats.org/officeDocument/2006/relationships/diagramData"/><Relationship Id="rId59" Target="diagrams/layout1.xml" Type="http://schemas.openxmlformats.org/officeDocument/2006/relationships/diagramLayout"/><Relationship Id="rId6" Target="webSettings.xml" Type="http://schemas.openxmlformats.org/officeDocument/2006/relationships/webSettings"/><Relationship Id="rId60" Target="diagrams/quickStyle1.xml" Type="http://schemas.openxmlformats.org/officeDocument/2006/relationships/diagramQuickStyle"/><Relationship Id="rId61" Target="diagrams/colors1.xml" Type="http://schemas.openxmlformats.org/officeDocument/2006/relationships/diagramColors"/><Relationship Id="rId62" Target="diagrams/drawing1.xml" Type="http://schemas.microsoft.com/office/2007/relationships/diagramDrawing"/><Relationship Id="rId63" Target="fontTable.xml" Type="http://schemas.openxmlformats.org/officeDocument/2006/relationships/fontTable"/><Relationship Id="rId64"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header2.xml.rels><?xml version="1.0" encoding="UTF-8" standalone="yes"?><Relationships xmlns="http://schemas.openxmlformats.org/package/2006/relationships"><Relationship Id="rId1" Target="media/image20.png" Type="http://schemas.openxmlformats.org/officeDocument/2006/relationships/image"/><Relationship Id="rId2" Target="media/image21.png" Type="http://schemas.openxmlformats.org/officeDocument/2006/relationships/image"/></Relationships>
</file>

<file path=word/_rels/header3.xml.rels><?xml version="1.0" encoding="UTF-8" standalone="yes"?><Relationships xmlns="http://schemas.openxmlformats.org/package/2006/relationships"><Relationship Id="rId1" Target="media/image20.png" Type="http://schemas.openxmlformats.org/officeDocument/2006/relationships/image"/><Relationship Id="rId2" Target="media/image21.png" Type="http://schemas.openxmlformats.org/officeDocument/2006/relationships/image"/></Relationships>
</file>

<file path=word/_rels/header4.xml.rels><?xml version="1.0" encoding="UTF-8" standalone="yes"?><Relationships xmlns="http://schemas.openxmlformats.org/package/2006/relationships"><Relationship Id="rId1" Target="media/image20.png" Type="http://schemas.openxmlformats.org/officeDocument/2006/relationships/image"/><Relationship Id="rId2" Target="media/image27.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theme/themeOverride1.xml" Type="http://schemas.openxmlformats.org/officeDocument/2006/relationships/themeOverride"/><Relationship Id="rId4" Target="https://bketl-my.sharepoint.com/personal/jm_garcia_bketl_es/Documents/PLAN%20IGUALDAD%20SALSA%20RICA/FASE%202/Diagnostico/Datos%20y%20gr&#225;ficos%20para%20diagnostico%202023.xlsx" TargetMode="External" Type="http://schemas.openxmlformats.org/officeDocument/2006/relationships/oleObject"/></Relationships>
</file>

<file path=word/charts/_rels/chart10.xml.rels><?xml version="1.0" encoding="UTF-8" standalone="yes"?><Relationships xmlns="http://schemas.openxmlformats.org/package/2006/relationships"><Relationship Id="rId1" Target="style10.xml" Type="http://schemas.microsoft.com/office/2011/relationships/chartStyle"/><Relationship Id="rId2" Target="colors10.xml" Type="http://schemas.microsoft.com/office/2011/relationships/chartColorStyle"/><Relationship Id="rId3" Target="../theme/themeOverride10.xml" Type="http://schemas.openxmlformats.org/officeDocument/2006/relationships/themeOverride"/><Relationship Id="rId4" Target="../embeddings/Microsoft_Excel_Worksheet7.xlsx" Type="http://schemas.openxmlformats.org/officeDocument/2006/relationships/package"/></Relationships>
</file>

<file path=word/charts/_rels/chart11.xml.rels><?xml version="1.0" encoding="UTF-8" standalone="yes"?><Relationships xmlns="http://schemas.openxmlformats.org/package/2006/relationships"><Relationship Id="rId1" Target="style11.xml" Type="http://schemas.microsoft.com/office/2011/relationships/chartStyle"/><Relationship Id="rId2" Target="colors11.xml" Type="http://schemas.microsoft.com/office/2011/relationships/chartColorStyle"/><Relationship Id="rId3" Target="../theme/themeOverride11.xml" Type="http://schemas.openxmlformats.org/officeDocument/2006/relationships/themeOverride"/><Relationship Id="rId4" Target="../embeddings/Microsoft_Excel_Worksheet8.xlsx" Type="http://schemas.openxmlformats.org/officeDocument/2006/relationships/package"/></Relationships>
</file>

<file path=word/charts/_rels/chart12.xml.rels><?xml version="1.0" encoding="UTF-8" standalone="yes"?><Relationships xmlns="http://schemas.openxmlformats.org/package/2006/relationships"><Relationship Id="rId1" Target="style12.xml" Type="http://schemas.microsoft.com/office/2011/relationships/chartStyle"/><Relationship Id="rId2" Target="colors12.xml" Type="http://schemas.microsoft.com/office/2011/relationships/chartColorStyle"/><Relationship Id="rId3" Target="../theme/themeOverride12.xml" Type="http://schemas.openxmlformats.org/officeDocument/2006/relationships/themeOverride"/><Relationship Id="rId4" Target="../embeddings/Microsoft_Excel_Worksheet9.xlsx" Type="http://schemas.openxmlformats.org/officeDocument/2006/relationships/package"/></Relationships>
</file>

<file path=word/charts/_rels/chart13.xml.rels><?xml version="1.0" encoding="UTF-8" standalone="yes"?><Relationships xmlns="http://schemas.openxmlformats.org/package/2006/relationships"><Relationship Id="rId1" Target="style13.xml" Type="http://schemas.microsoft.com/office/2011/relationships/chartStyle"/><Relationship Id="rId2" Target="colors13.xml" Type="http://schemas.microsoft.com/office/2011/relationships/chartColorStyle"/><Relationship Id="rId3" Target="../theme/themeOverride13.xml" Type="http://schemas.openxmlformats.org/officeDocument/2006/relationships/themeOverride"/><Relationship Id="rId4" Target="../embeddings/Microsoft_Excel_Worksheet10.xlsx" Type="http://schemas.openxmlformats.org/officeDocument/2006/relationships/package"/></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theme/themeOverride2.xml" Type="http://schemas.openxmlformats.org/officeDocument/2006/relationships/themeOverride"/><Relationship Id="rId4" Target="https://bketl-my.sharepoint.com/personal/jm_garcia_bketl_es/Documents/PLAN%20IGUALDAD%20SALSA%20RICA/FASE%202/Diagnostico/Datos%20y%20gr&#225;ficos%20para%20diagnostico%202023.xlsx"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theme/themeOverride3.xml" Type="http://schemas.openxmlformats.org/officeDocument/2006/relationships/themeOverride"/><Relationship Id="rId4" Target="../embeddings/Microsoft_Excel_Worksheet.xlsx" Type="http://schemas.openxmlformats.org/officeDocument/2006/relationships/package"/></Relationships>
</file>

<file path=word/charts/_rels/chart4.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theme/themeOverride4.xml" Type="http://schemas.openxmlformats.org/officeDocument/2006/relationships/themeOverride"/><Relationship Id="rId4" Target="../embeddings/Microsoft_Excel_Worksheet1.xlsx" Type="http://schemas.openxmlformats.org/officeDocument/2006/relationships/package"/></Relationships>
</file>

<file path=word/charts/_rels/chart5.xml.rels><?xml version="1.0" encoding="UTF-8" standalone="yes"?><Relationships xmlns="http://schemas.openxmlformats.org/package/2006/relationships"><Relationship Id="rId1" Target="style5.xml" Type="http://schemas.microsoft.com/office/2011/relationships/chartStyle"/><Relationship Id="rId2" Target="colors5.xml" Type="http://schemas.microsoft.com/office/2011/relationships/chartColorStyle"/><Relationship Id="rId3" Target="../theme/themeOverride5.xml" Type="http://schemas.openxmlformats.org/officeDocument/2006/relationships/themeOverride"/><Relationship Id="rId4" Target="../embeddings/Microsoft_Excel_Worksheet2.xlsx" Type="http://schemas.openxmlformats.org/officeDocument/2006/relationships/package"/></Relationships>
</file>

<file path=word/charts/_rels/chart6.xml.rels><?xml version="1.0" encoding="UTF-8" standalone="yes"?><Relationships xmlns="http://schemas.openxmlformats.org/package/2006/relationships"><Relationship Id="rId1" Target="style6.xml" Type="http://schemas.microsoft.com/office/2011/relationships/chartStyle"/><Relationship Id="rId2" Target="colors6.xml" Type="http://schemas.microsoft.com/office/2011/relationships/chartColorStyle"/><Relationship Id="rId3" Target="../theme/themeOverride6.xml" Type="http://schemas.openxmlformats.org/officeDocument/2006/relationships/themeOverride"/><Relationship Id="rId4" Target="../embeddings/Microsoft_Excel_Worksheet3.xlsx" Type="http://schemas.openxmlformats.org/officeDocument/2006/relationships/package"/></Relationships>
</file>

<file path=word/charts/_rels/chart7.xml.rels><?xml version="1.0" encoding="UTF-8" standalone="yes"?><Relationships xmlns="http://schemas.openxmlformats.org/package/2006/relationships"><Relationship Id="rId1" Target="style7.xml" Type="http://schemas.microsoft.com/office/2011/relationships/chartStyle"/><Relationship Id="rId2" Target="colors7.xml" Type="http://schemas.microsoft.com/office/2011/relationships/chartColorStyle"/><Relationship Id="rId3" Target="../theme/themeOverride7.xml" Type="http://schemas.openxmlformats.org/officeDocument/2006/relationships/themeOverride"/><Relationship Id="rId4" Target="../embeddings/Microsoft_Excel_Worksheet4.xlsx" Type="http://schemas.openxmlformats.org/officeDocument/2006/relationships/package"/></Relationships>
</file>

<file path=word/charts/_rels/chart8.xml.rels><?xml version="1.0" encoding="UTF-8" standalone="yes"?><Relationships xmlns="http://schemas.openxmlformats.org/package/2006/relationships"><Relationship Id="rId1" Target="style8.xml" Type="http://schemas.microsoft.com/office/2011/relationships/chartStyle"/><Relationship Id="rId2" Target="colors8.xml" Type="http://schemas.microsoft.com/office/2011/relationships/chartColorStyle"/><Relationship Id="rId3" Target="../theme/themeOverride8.xml" Type="http://schemas.openxmlformats.org/officeDocument/2006/relationships/themeOverride"/><Relationship Id="rId4" Target="../embeddings/Microsoft_Excel_Worksheet5.xlsx" Type="http://schemas.openxmlformats.org/officeDocument/2006/relationships/package"/></Relationships>
</file>

<file path=word/charts/_rels/chart9.xml.rels><?xml version="1.0" encoding="UTF-8" standalone="yes"?><Relationships xmlns="http://schemas.openxmlformats.org/package/2006/relationships"><Relationship Id="rId1" Target="style9.xml" Type="http://schemas.microsoft.com/office/2011/relationships/chartStyle"/><Relationship Id="rId2" Target="colors9.xml" Type="http://schemas.microsoft.com/office/2011/relationships/chartColorStyle"/><Relationship Id="rId3" Target="../theme/themeOverride9.xml" Type="http://schemas.openxmlformats.org/officeDocument/2006/relationships/themeOverride"/><Relationship Id="rId4" Target="../embeddings/Microsoft_Excel_Worksheet6.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DINAMICA!TablaDinámica2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de personas, por Sexo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spPr>
          <a:solidFill>
            <a:schemeClr val="accent1"/>
          </a:solidFill>
          <a:ln w="19050">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spPr>
          <a:solidFill>
            <a:schemeClr val="accent1"/>
          </a:solidFill>
          <a:ln w="19050">
            <a:noFill/>
          </a:ln>
          <a:effectLst/>
        </c:spPr>
      </c:pivotFmt>
      <c:pivotFmt>
        <c:idx val="6"/>
        <c:spPr>
          <a:solidFill>
            <a:schemeClr val="accent1"/>
          </a:solidFill>
          <a:ln w="19050">
            <a:noFill/>
          </a:ln>
          <a:effectLst/>
        </c:spPr>
      </c:pivotFmt>
      <c:pivotFmt>
        <c:idx val="7"/>
        <c:spPr>
          <a:solidFill>
            <a:schemeClr val="accent1"/>
          </a:solidFill>
          <a:ln w="1905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w="19050">
            <a:noFill/>
          </a:ln>
          <a:effectLst/>
        </c:spPr>
      </c:pivotFmt>
      <c:pivotFmt>
        <c:idx val="9"/>
        <c:spPr>
          <a:solidFill>
            <a:schemeClr val="accent1"/>
          </a:solidFill>
          <a:ln w="19050">
            <a:noFill/>
          </a:ln>
          <a:effectLst/>
        </c:spPr>
      </c:pivotFmt>
    </c:pivotFmts>
    <c:plotArea>
      <c:layout/>
      <c:doughnutChart>
        <c:varyColors val="1"/>
        <c:ser>
          <c:idx val="0"/>
          <c:order val="0"/>
          <c:tx>
            <c:strRef>
              <c:f>'TABLA DINAMICA'!$B$3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CA-445B-A20E-1AABCC55DF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CA-445B-A20E-1AABCC55DF6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1"/>
            <c:showSerName val="0"/>
            <c:showPercent val="1"/>
            <c:showBubbleSize val="0"/>
            <c:separator>
</c:separator>
            <c:showLeaderLines val="0"/>
            <c:extLst>
              <c:ext xmlns:c15="http://schemas.microsoft.com/office/drawing/2012/chart" uri="{CE6537A1-D6FC-4f65-9D91-7224C49458BB}">
                <c15:spPr>
                  <a:prstGeom prst="wedgeRectCallout">
                    <a:avLst/>
                  </a:prstGeom>
                  <a:noFill/>
                  <a:ln>
                    <a:noFill/>
                  </a:ln>
                </c15:spPr>
              </c:ext>
            </c:extLst>
          </c:dLbls>
          <c:cat>
            <c:strRef>
              <c:f>'TABLA DINAMICA'!$A$4:$A$6</c:f>
              <c:strCache>
                <c:ptCount val="2"/>
                <c:pt idx="0">
                  <c:v>HOMBRE</c:v>
                </c:pt>
                <c:pt idx="1">
                  <c:v>MUJER</c:v>
                </c:pt>
              </c:strCache>
            </c:strRef>
          </c:cat>
          <c:val>
            <c:numRef>
              <c:f>'TABLA DINAMICA'!$B$4:$B$6</c:f>
              <c:numCache>
                <c:formatCode>General</c:formatCode>
                <c:ptCount val="2"/>
                <c:pt idx="0">
                  <c:v>79</c:v>
                </c:pt>
                <c:pt idx="1">
                  <c:v>30</c:v>
                </c:pt>
              </c:numCache>
            </c:numRef>
          </c:val>
          <c:extLst>
            <c:ext xmlns:c16="http://schemas.microsoft.com/office/drawing/2014/chart" uri="{C3380CC4-5D6E-409C-BE32-E72D297353CC}">
              <c16:uniqueId val="{00000004-01CA-445B-A20E-1AABCC55DF67}"/>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DINAMICA!TablaDinámica3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Distribución</a:t>
            </a:r>
            <a:r>
              <a:rPr lang="en-US" baseline="0"/>
              <a:t> personas y nivel estudio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DINAMICA'!$B$9:$B$10</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DINAMICA'!$A$11:$A$34</c:f>
              <c:multiLvlStrCache>
                <c:ptCount val="18"/>
                <c:lvl>
                  <c:pt idx="0">
                    <c:v>GRADO UNIVERSITARIO</c:v>
                  </c:pt>
                  <c:pt idx="1">
                    <c:v>BACHILLER</c:v>
                  </c:pt>
                  <c:pt idx="2">
                    <c:v>BACHILLER </c:v>
                  </c:pt>
                  <c:pt idx="3">
                    <c:v>ESO</c:v>
                  </c:pt>
                  <c:pt idx="4">
                    <c:v>FP</c:v>
                  </c:pt>
                  <c:pt idx="5">
                    <c:v>BACHILLER</c:v>
                  </c:pt>
                  <c:pt idx="6">
                    <c:v>ESO</c:v>
                  </c:pt>
                  <c:pt idx="7">
                    <c:v>FP</c:v>
                  </c:pt>
                  <c:pt idx="8">
                    <c:v>NINGUNO </c:v>
                  </c:pt>
                  <c:pt idx="9">
                    <c:v>ESO</c:v>
                  </c:pt>
                  <c:pt idx="10">
                    <c:v>FP II</c:v>
                  </c:pt>
                  <c:pt idx="11">
                    <c:v>FP II </c:v>
                  </c:pt>
                  <c:pt idx="12">
                    <c:v>GRADO UNIVERSITARIO</c:v>
                  </c:pt>
                  <c:pt idx="13">
                    <c:v>BACHILLER</c:v>
                  </c:pt>
                  <c:pt idx="14">
                    <c:v>ESO</c:v>
                  </c:pt>
                  <c:pt idx="15">
                    <c:v>FP</c:v>
                  </c:pt>
                  <c:pt idx="16">
                    <c:v>FP II </c:v>
                  </c:pt>
                  <c:pt idx="17">
                    <c:v>GRADO UNIVERSITARIO</c:v>
                  </c:pt>
                </c:lvl>
                <c:lvl>
                  <c:pt idx="0">
                    <c:v>Dirección </c:v>
                  </c:pt>
                  <c:pt idx="1">
                    <c:v>Jefe de turno</c:v>
                  </c:pt>
                  <c:pt idx="5">
                    <c:v>Operario</c:v>
                  </c:pt>
                  <c:pt idx="9">
                    <c:v>Responsable </c:v>
                  </c:pt>
                  <c:pt idx="13">
                    <c:v>Técnico</c:v>
                  </c:pt>
                </c:lvl>
              </c:multiLvlStrCache>
            </c:multiLvlStrRef>
          </c:cat>
          <c:val>
            <c:numRef>
              <c:f>'TABLA DINAMICA'!$B$11:$B$34</c:f>
              <c:numCache>
                <c:formatCode>0</c:formatCode>
                <c:ptCount val="18"/>
                <c:pt idx="0">
                  <c:v>1</c:v>
                </c:pt>
                <c:pt idx="1">
                  <c:v>2</c:v>
                </c:pt>
                <c:pt idx="2">
                  <c:v>1</c:v>
                </c:pt>
                <c:pt idx="3">
                  <c:v>1</c:v>
                </c:pt>
                <c:pt idx="4">
                  <c:v>1</c:v>
                </c:pt>
                <c:pt idx="5">
                  <c:v>11</c:v>
                </c:pt>
                <c:pt idx="6">
                  <c:v>31</c:v>
                </c:pt>
                <c:pt idx="7">
                  <c:v>2</c:v>
                </c:pt>
                <c:pt idx="8">
                  <c:v>12</c:v>
                </c:pt>
                <c:pt idx="9">
                  <c:v>1</c:v>
                </c:pt>
                <c:pt idx="10">
                  <c:v>1</c:v>
                </c:pt>
                <c:pt idx="11">
                  <c:v>1</c:v>
                </c:pt>
                <c:pt idx="12">
                  <c:v>2</c:v>
                </c:pt>
                <c:pt idx="13">
                  <c:v>1</c:v>
                </c:pt>
                <c:pt idx="14">
                  <c:v>1</c:v>
                </c:pt>
                <c:pt idx="15">
                  <c:v>5</c:v>
                </c:pt>
                <c:pt idx="16">
                  <c:v>1</c:v>
                </c:pt>
                <c:pt idx="17">
                  <c:v>2</c:v>
                </c:pt>
              </c:numCache>
            </c:numRef>
          </c:val>
          <c:extLst>
            <c:ext xmlns:c16="http://schemas.microsoft.com/office/drawing/2014/chart" uri="{C3380CC4-5D6E-409C-BE32-E72D297353CC}">
              <c16:uniqueId val="{00000000-D7D8-41C7-BAAF-B34A9FF22FBB}"/>
            </c:ext>
          </c:extLst>
        </c:ser>
        <c:ser>
          <c:idx val="1"/>
          <c:order val="1"/>
          <c:tx>
            <c:strRef>
              <c:f>'TABLA DINAMICA'!$C$9:$C$10</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DINAMICA'!$A$11:$A$34</c:f>
              <c:multiLvlStrCache>
                <c:ptCount val="18"/>
                <c:lvl>
                  <c:pt idx="0">
                    <c:v>GRADO UNIVERSITARIO</c:v>
                  </c:pt>
                  <c:pt idx="1">
                    <c:v>BACHILLER</c:v>
                  </c:pt>
                  <c:pt idx="2">
                    <c:v>BACHILLER </c:v>
                  </c:pt>
                  <c:pt idx="3">
                    <c:v>ESO</c:v>
                  </c:pt>
                  <c:pt idx="4">
                    <c:v>FP</c:v>
                  </c:pt>
                  <c:pt idx="5">
                    <c:v>BACHILLER</c:v>
                  </c:pt>
                  <c:pt idx="6">
                    <c:v>ESO</c:v>
                  </c:pt>
                  <c:pt idx="7">
                    <c:v>FP</c:v>
                  </c:pt>
                  <c:pt idx="8">
                    <c:v>NINGUNO </c:v>
                  </c:pt>
                  <c:pt idx="9">
                    <c:v>ESO</c:v>
                  </c:pt>
                  <c:pt idx="10">
                    <c:v>FP II</c:v>
                  </c:pt>
                  <c:pt idx="11">
                    <c:v>FP II </c:v>
                  </c:pt>
                  <c:pt idx="12">
                    <c:v>GRADO UNIVERSITARIO</c:v>
                  </c:pt>
                  <c:pt idx="13">
                    <c:v>BACHILLER</c:v>
                  </c:pt>
                  <c:pt idx="14">
                    <c:v>ESO</c:v>
                  </c:pt>
                  <c:pt idx="15">
                    <c:v>FP</c:v>
                  </c:pt>
                  <c:pt idx="16">
                    <c:v>FP II </c:v>
                  </c:pt>
                  <c:pt idx="17">
                    <c:v>GRADO UNIVERSITARIO</c:v>
                  </c:pt>
                </c:lvl>
                <c:lvl>
                  <c:pt idx="0">
                    <c:v>Dirección </c:v>
                  </c:pt>
                  <c:pt idx="1">
                    <c:v>Jefe de turno</c:v>
                  </c:pt>
                  <c:pt idx="5">
                    <c:v>Operario</c:v>
                  </c:pt>
                  <c:pt idx="9">
                    <c:v>Responsable </c:v>
                  </c:pt>
                  <c:pt idx="13">
                    <c:v>Técnico</c:v>
                  </c:pt>
                </c:lvl>
              </c:multiLvlStrCache>
            </c:multiLvlStrRef>
          </c:cat>
          <c:val>
            <c:numRef>
              <c:f>'TABLA DINAMICA'!$C$11:$C$34</c:f>
              <c:numCache>
                <c:formatCode>General</c:formatCode>
                <c:ptCount val="18"/>
                <c:pt idx="0" formatCode="0">
                  <c:v>1</c:v>
                </c:pt>
                <c:pt idx="5" formatCode="0">
                  <c:v>1</c:v>
                </c:pt>
                <c:pt idx="6" formatCode="0">
                  <c:v>11</c:v>
                </c:pt>
                <c:pt idx="7" formatCode="0">
                  <c:v>3</c:v>
                </c:pt>
                <c:pt idx="8" formatCode="0">
                  <c:v>5</c:v>
                </c:pt>
                <c:pt idx="12" formatCode="0">
                  <c:v>3</c:v>
                </c:pt>
                <c:pt idx="15" formatCode="0">
                  <c:v>3</c:v>
                </c:pt>
                <c:pt idx="16" formatCode="0">
                  <c:v>1</c:v>
                </c:pt>
                <c:pt idx="17" formatCode="0">
                  <c:v>2</c:v>
                </c:pt>
              </c:numCache>
            </c:numRef>
          </c:val>
          <c:extLst>
            <c:ext xmlns:c16="http://schemas.microsoft.com/office/drawing/2014/chart" uri="{C3380CC4-5D6E-409C-BE32-E72D297353CC}">
              <c16:uniqueId val="{00000001-D7D8-41C7-BAAF-B34A9FF22FBB}"/>
            </c:ext>
          </c:extLst>
        </c:ser>
        <c:dLbls>
          <c:showLegendKey val="0"/>
          <c:showVal val="0"/>
          <c:showCatName val="0"/>
          <c:showSerName val="0"/>
          <c:showPercent val="0"/>
          <c:showBubbleSize val="0"/>
        </c:dLbls>
        <c:gapWidth val="219"/>
        <c:overlap val="-27"/>
        <c:axId val="1301316735"/>
        <c:axId val="1301317215"/>
      </c:barChart>
      <c:catAx>
        <c:axId val="130131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01317215"/>
        <c:crosses val="autoZero"/>
        <c:auto val="1"/>
        <c:lblAlgn val="ctr"/>
        <c:lblOffset val="100"/>
        <c:noMultiLvlLbl val="0"/>
      </c:catAx>
      <c:valAx>
        <c:axId val="1301317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013167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DINA2'!$B$10:$B$11</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DINA2'!$A$12:$A$21</c:f>
              <c:multiLvlStrCache>
                <c:ptCount val="7"/>
                <c:lvl>
                  <c:pt idx="0">
                    <c:v>2021</c:v>
                  </c:pt>
                  <c:pt idx="1">
                    <c:v>2022</c:v>
                  </c:pt>
                  <c:pt idx="2">
                    <c:v>2023</c:v>
                  </c:pt>
                  <c:pt idx="3">
                    <c:v>2024</c:v>
                  </c:pt>
                  <c:pt idx="4">
                    <c:v>2021</c:v>
                  </c:pt>
                  <c:pt idx="5">
                    <c:v>2022</c:v>
                  </c:pt>
                  <c:pt idx="6">
                    <c:v>2023</c:v>
                  </c:pt>
                </c:lvl>
                <c:lvl>
                  <c:pt idx="0">
                    <c:v>MOD</c:v>
                  </c:pt>
                  <c:pt idx="4">
                    <c:v>MOI</c:v>
                  </c:pt>
                </c:lvl>
              </c:multiLvlStrCache>
            </c:multiLvlStrRef>
          </c:cat>
          <c:val>
            <c:numRef>
              <c:f>'TABLA DINA2'!$B$12:$B$21</c:f>
              <c:numCache>
                <c:formatCode>General</c:formatCode>
                <c:ptCount val="7"/>
                <c:pt idx="0">
                  <c:v>11</c:v>
                </c:pt>
                <c:pt idx="1">
                  <c:v>16</c:v>
                </c:pt>
                <c:pt idx="2">
                  <c:v>30</c:v>
                </c:pt>
                <c:pt idx="3">
                  <c:v>1</c:v>
                </c:pt>
                <c:pt idx="6">
                  <c:v>8</c:v>
                </c:pt>
              </c:numCache>
            </c:numRef>
          </c:val>
          <c:extLst>
            <c:ext xmlns:c16="http://schemas.microsoft.com/office/drawing/2014/chart" uri="{C3380CC4-5D6E-409C-BE32-E72D297353CC}">
              <c16:uniqueId val="{00000000-1DB2-4229-BF32-4AB57A0D7347}"/>
            </c:ext>
          </c:extLst>
        </c:ser>
        <c:ser>
          <c:idx val="1"/>
          <c:order val="1"/>
          <c:tx>
            <c:strRef>
              <c:f>'TABLA DINA2'!$C$10:$C$11</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DINA2'!$A$12:$A$21</c:f>
              <c:multiLvlStrCache>
                <c:ptCount val="7"/>
                <c:lvl>
                  <c:pt idx="0">
                    <c:v>2021</c:v>
                  </c:pt>
                  <c:pt idx="1">
                    <c:v>2022</c:v>
                  </c:pt>
                  <c:pt idx="2">
                    <c:v>2023</c:v>
                  </c:pt>
                  <c:pt idx="3">
                    <c:v>2024</c:v>
                  </c:pt>
                  <c:pt idx="4">
                    <c:v>2021</c:v>
                  </c:pt>
                  <c:pt idx="5">
                    <c:v>2022</c:v>
                  </c:pt>
                  <c:pt idx="6">
                    <c:v>2023</c:v>
                  </c:pt>
                </c:lvl>
                <c:lvl>
                  <c:pt idx="0">
                    <c:v>MOD</c:v>
                  </c:pt>
                  <c:pt idx="4">
                    <c:v>MOI</c:v>
                  </c:pt>
                </c:lvl>
              </c:multiLvlStrCache>
            </c:multiLvlStrRef>
          </c:cat>
          <c:val>
            <c:numRef>
              <c:f>'TABLA DINA2'!$C$12:$C$21</c:f>
              <c:numCache>
                <c:formatCode>General</c:formatCode>
                <c:ptCount val="7"/>
                <c:pt idx="0">
                  <c:v>1</c:v>
                </c:pt>
                <c:pt idx="1">
                  <c:v>1</c:v>
                </c:pt>
                <c:pt idx="2">
                  <c:v>17</c:v>
                </c:pt>
                <c:pt idx="4">
                  <c:v>1</c:v>
                </c:pt>
                <c:pt idx="5">
                  <c:v>2</c:v>
                </c:pt>
                <c:pt idx="6">
                  <c:v>5</c:v>
                </c:pt>
              </c:numCache>
            </c:numRef>
          </c:val>
          <c:extLst>
            <c:ext xmlns:c16="http://schemas.microsoft.com/office/drawing/2014/chart" uri="{C3380CC4-5D6E-409C-BE32-E72D297353CC}">
              <c16:uniqueId val="{00000001-1DB2-4229-BF32-4AB57A0D7347}"/>
            </c:ext>
          </c:extLst>
        </c:ser>
        <c:dLbls>
          <c:showLegendKey val="0"/>
          <c:showVal val="0"/>
          <c:showCatName val="0"/>
          <c:showSerName val="0"/>
          <c:showPercent val="0"/>
          <c:showBubbleSize val="0"/>
        </c:dLbls>
        <c:gapWidth val="219"/>
        <c:overlap val="-27"/>
        <c:axId val="1153428239"/>
        <c:axId val="1153428719"/>
      </c:barChart>
      <c:catAx>
        <c:axId val="115342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3428719"/>
        <c:crosses val="autoZero"/>
        <c:auto val="1"/>
        <c:lblAlgn val="ctr"/>
        <c:lblOffset val="100"/>
        <c:noMultiLvlLbl val="0"/>
      </c:catAx>
      <c:valAx>
        <c:axId val="1153428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34282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2023.xlsx]Distri jornadas !TablaDinámica1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 personas a turnos /partido</a:t>
            </a:r>
            <a:r>
              <a:rPr lang="es-ES" baseline="0"/>
              <a:t>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'Distri jornadas '!$B$3:$B$4</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'Distri jornadas '!$A$5:$A$18</c:f>
              <c:multiLvlStrCache>
                <c:ptCount val="9"/>
                <c:lvl>
                  <c:pt idx="0">
                    <c:v>Almacén</c:v>
                  </c:pt>
                  <c:pt idx="1">
                    <c:v>L3-L7s</c:v>
                  </c:pt>
                  <c:pt idx="2">
                    <c:v>Limpieza</c:v>
                  </c:pt>
                  <c:pt idx="3">
                    <c:v>Mantenimiento</c:v>
                  </c:pt>
                  <c:pt idx="4">
                    <c:v>Mantenimiento </c:v>
                  </c:pt>
                  <c:pt idx="5">
                    <c:v>Producción</c:v>
                  </c:pt>
                  <c:pt idx="6">
                    <c:v>Calidad</c:v>
                  </c:pt>
                  <c:pt idx="7">
                    <c:v>Mantenimiento</c:v>
                  </c:pt>
                  <c:pt idx="8">
                    <c:v>Mantenimiento </c:v>
                  </c:pt>
                </c:lvl>
                <c:lvl>
                  <c:pt idx="0">
                    <c:v>TURNO</c:v>
                  </c:pt>
                  <c:pt idx="6">
                    <c:v>TURNO</c:v>
                  </c:pt>
                </c:lvl>
                <c:lvl>
                  <c:pt idx="0">
                    <c:v>MOD</c:v>
                  </c:pt>
                  <c:pt idx="6">
                    <c:v>MOI</c:v>
                  </c:pt>
                </c:lvl>
              </c:multiLvlStrCache>
            </c:multiLvlStrRef>
          </c:cat>
          <c:val>
            <c:numRef>
              <c:f>'Distri jornadas '!$B$5:$B$18</c:f>
              <c:numCache>
                <c:formatCode>General</c:formatCode>
                <c:ptCount val="9"/>
                <c:pt idx="0">
                  <c:v>16</c:v>
                </c:pt>
                <c:pt idx="1">
                  <c:v>3</c:v>
                </c:pt>
                <c:pt idx="2">
                  <c:v>1</c:v>
                </c:pt>
                <c:pt idx="3">
                  <c:v>4</c:v>
                </c:pt>
                <c:pt idx="4">
                  <c:v>1</c:v>
                </c:pt>
                <c:pt idx="5">
                  <c:v>41</c:v>
                </c:pt>
                <c:pt idx="6">
                  <c:v>1</c:v>
                </c:pt>
                <c:pt idx="7">
                  <c:v>1</c:v>
                </c:pt>
                <c:pt idx="8">
                  <c:v>1</c:v>
                </c:pt>
              </c:numCache>
            </c:numRef>
          </c:val>
          <c:extLst>
            <c:ext xmlns:c16="http://schemas.microsoft.com/office/drawing/2014/chart" uri="{C3380CC4-5D6E-409C-BE32-E72D297353CC}">
              <c16:uniqueId val="{00000000-0B80-4C43-8777-2DCA2BBA13D0}"/>
            </c:ext>
          </c:extLst>
        </c:ser>
        <c:ser>
          <c:idx val="1"/>
          <c:order val="1"/>
          <c:tx>
            <c:strRef>
              <c:f>'Distri jornadas '!$C$3:$C$4</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'Distri jornadas '!$A$5:$A$18</c:f>
              <c:multiLvlStrCache>
                <c:ptCount val="9"/>
                <c:lvl>
                  <c:pt idx="0">
                    <c:v>Almacén</c:v>
                  </c:pt>
                  <c:pt idx="1">
                    <c:v>L3-L7s</c:v>
                  </c:pt>
                  <c:pt idx="2">
                    <c:v>Limpieza</c:v>
                  </c:pt>
                  <c:pt idx="3">
                    <c:v>Mantenimiento</c:v>
                  </c:pt>
                  <c:pt idx="4">
                    <c:v>Mantenimiento </c:v>
                  </c:pt>
                  <c:pt idx="5">
                    <c:v>Producción</c:v>
                  </c:pt>
                  <c:pt idx="6">
                    <c:v>Calidad</c:v>
                  </c:pt>
                  <c:pt idx="7">
                    <c:v>Mantenimiento</c:v>
                  </c:pt>
                  <c:pt idx="8">
                    <c:v>Mantenimiento </c:v>
                  </c:pt>
                </c:lvl>
                <c:lvl>
                  <c:pt idx="0">
                    <c:v>TURNO</c:v>
                  </c:pt>
                  <c:pt idx="6">
                    <c:v>TURNO</c:v>
                  </c:pt>
                </c:lvl>
                <c:lvl>
                  <c:pt idx="0">
                    <c:v>MOD</c:v>
                  </c:pt>
                  <c:pt idx="6">
                    <c:v>MOI</c:v>
                  </c:pt>
                </c:lvl>
              </c:multiLvlStrCache>
            </c:multiLvlStrRef>
          </c:cat>
          <c:val>
            <c:numRef>
              <c:f>'Distri jornadas '!$C$5:$C$18</c:f>
              <c:numCache>
                <c:formatCode>General</c:formatCode>
                <c:ptCount val="9"/>
                <c:pt idx="2">
                  <c:v>7</c:v>
                </c:pt>
                <c:pt idx="5">
                  <c:v>13</c:v>
                </c:pt>
                <c:pt idx="6">
                  <c:v>3</c:v>
                </c:pt>
              </c:numCache>
            </c:numRef>
          </c:val>
          <c:extLst>
            <c:ext xmlns:c16="http://schemas.microsoft.com/office/drawing/2014/chart" uri="{C3380CC4-5D6E-409C-BE32-E72D297353CC}">
              <c16:uniqueId val="{00000001-0B80-4C43-8777-2DCA2BBA13D0}"/>
            </c:ext>
          </c:extLst>
        </c:ser>
        <c:dLbls>
          <c:showLegendKey val="0"/>
          <c:showVal val="0"/>
          <c:showCatName val="0"/>
          <c:showSerName val="0"/>
          <c:showPercent val="0"/>
          <c:showBubbleSize val="0"/>
        </c:dLbls>
        <c:gapWidth val="219"/>
        <c:axId val="1170928927"/>
        <c:axId val="1170930367"/>
      </c:barChart>
      <c:catAx>
        <c:axId val="1170928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0930367"/>
        <c:crosses val="autoZero"/>
        <c:auto val="1"/>
        <c:lblAlgn val="ctr"/>
        <c:lblOffset val="100"/>
        <c:noMultiLvlLbl val="0"/>
      </c:catAx>
      <c:valAx>
        <c:axId val="1170930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0928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2023.xlsx]Distri jornadas !TablaDinámica1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 personas a turnos /partido</a:t>
            </a:r>
            <a:r>
              <a:rPr lang="es-ES" baseline="0"/>
              <a:t>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'Distri jornadas '!$B$3:$B$4</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'Distri jornadas '!$A$5:$A$21</c:f>
              <c:multiLvlStrCache>
                <c:ptCount val="12"/>
                <c:lvl>
                  <c:pt idx="0">
                    <c:v>Almacén</c:v>
                  </c:pt>
                  <c:pt idx="1">
                    <c:v>Mantenimiento</c:v>
                  </c:pt>
                  <c:pt idx="2">
                    <c:v>Administración</c:v>
                  </c:pt>
                  <c:pt idx="3">
                    <c:v>Almacén</c:v>
                  </c:pt>
                  <c:pt idx="4">
                    <c:v>Aprovisionamientos</c:v>
                  </c:pt>
                  <c:pt idx="5">
                    <c:v>Aprovisionamientos </c:v>
                  </c:pt>
                  <c:pt idx="6">
                    <c:v>Dirección</c:v>
                  </c:pt>
                  <c:pt idx="7">
                    <c:v>Exportación </c:v>
                  </c:pt>
                  <c:pt idx="8">
                    <c:v>Offices</c:v>
                  </c:pt>
                  <c:pt idx="9">
                    <c:v>Oficinas</c:v>
                  </c:pt>
                  <c:pt idx="10">
                    <c:v>Producción</c:v>
                  </c:pt>
                  <c:pt idx="11">
                    <c:v>RRHH</c:v>
                  </c:pt>
                </c:lvl>
                <c:lvl>
                  <c:pt idx="0">
                    <c:v>PARTIDO</c:v>
                  </c:pt>
                  <c:pt idx="2">
                    <c:v>PARTIDO</c:v>
                  </c:pt>
                </c:lvl>
                <c:lvl>
                  <c:pt idx="0">
                    <c:v>MOD</c:v>
                  </c:pt>
                  <c:pt idx="2">
                    <c:v>MOI</c:v>
                  </c:pt>
                </c:lvl>
              </c:multiLvlStrCache>
            </c:multiLvlStrRef>
          </c:cat>
          <c:val>
            <c:numRef>
              <c:f>'Distri jornadas '!$B$5:$B$21</c:f>
              <c:numCache>
                <c:formatCode>General</c:formatCode>
                <c:ptCount val="12"/>
                <c:pt idx="0">
                  <c:v>1</c:v>
                </c:pt>
                <c:pt idx="1">
                  <c:v>1</c:v>
                </c:pt>
                <c:pt idx="2">
                  <c:v>1</c:v>
                </c:pt>
                <c:pt idx="3">
                  <c:v>1</c:v>
                </c:pt>
                <c:pt idx="4">
                  <c:v>1</c:v>
                </c:pt>
                <c:pt idx="6">
                  <c:v>1</c:v>
                </c:pt>
                <c:pt idx="9">
                  <c:v>1</c:v>
                </c:pt>
                <c:pt idx="10">
                  <c:v>1</c:v>
                </c:pt>
              </c:numCache>
            </c:numRef>
          </c:val>
          <c:extLst>
            <c:ext xmlns:c16="http://schemas.microsoft.com/office/drawing/2014/chart" uri="{C3380CC4-5D6E-409C-BE32-E72D297353CC}">
              <c16:uniqueId val="{00000000-95B4-4D30-B540-A38AE0973134}"/>
            </c:ext>
          </c:extLst>
        </c:ser>
        <c:ser>
          <c:idx val="1"/>
          <c:order val="1"/>
          <c:tx>
            <c:strRef>
              <c:f>'Distri jornadas '!$C$3:$C$4</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'Distri jornadas '!$A$5:$A$21</c:f>
              <c:multiLvlStrCache>
                <c:ptCount val="12"/>
                <c:lvl>
                  <c:pt idx="0">
                    <c:v>Almacén</c:v>
                  </c:pt>
                  <c:pt idx="1">
                    <c:v>Mantenimiento</c:v>
                  </c:pt>
                  <c:pt idx="2">
                    <c:v>Administración</c:v>
                  </c:pt>
                  <c:pt idx="3">
                    <c:v>Almacén</c:v>
                  </c:pt>
                  <c:pt idx="4">
                    <c:v>Aprovisionamientos</c:v>
                  </c:pt>
                  <c:pt idx="5">
                    <c:v>Aprovisionamientos </c:v>
                  </c:pt>
                  <c:pt idx="6">
                    <c:v>Dirección</c:v>
                  </c:pt>
                  <c:pt idx="7">
                    <c:v>Exportación </c:v>
                  </c:pt>
                  <c:pt idx="8">
                    <c:v>Offices</c:v>
                  </c:pt>
                  <c:pt idx="9">
                    <c:v>Oficinas</c:v>
                  </c:pt>
                  <c:pt idx="10">
                    <c:v>Producción</c:v>
                  </c:pt>
                  <c:pt idx="11">
                    <c:v>RRHH</c:v>
                  </c:pt>
                </c:lvl>
                <c:lvl>
                  <c:pt idx="0">
                    <c:v>PARTIDO</c:v>
                  </c:pt>
                  <c:pt idx="2">
                    <c:v>PARTIDO</c:v>
                  </c:pt>
                </c:lvl>
                <c:lvl>
                  <c:pt idx="0">
                    <c:v>MOD</c:v>
                  </c:pt>
                  <c:pt idx="2">
                    <c:v>MOI</c:v>
                  </c:pt>
                </c:lvl>
              </c:multiLvlStrCache>
            </c:multiLvlStrRef>
          </c:cat>
          <c:val>
            <c:numRef>
              <c:f>'Distri jornadas '!$C$5:$C$21</c:f>
              <c:numCache>
                <c:formatCode>General</c:formatCode>
                <c:ptCount val="12"/>
                <c:pt idx="5">
                  <c:v>1</c:v>
                </c:pt>
                <c:pt idx="6">
                  <c:v>1</c:v>
                </c:pt>
                <c:pt idx="7">
                  <c:v>1</c:v>
                </c:pt>
                <c:pt idx="8">
                  <c:v>1</c:v>
                </c:pt>
                <c:pt idx="9">
                  <c:v>1</c:v>
                </c:pt>
                <c:pt idx="11">
                  <c:v>2</c:v>
                </c:pt>
              </c:numCache>
            </c:numRef>
          </c:val>
          <c:extLst>
            <c:ext xmlns:c16="http://schemas.microsoft.com/office/drawing/2014/chart" uri="{C3380CC4-5D6E-409C-BE32-E72D297353CC}">
              <c16:uniqueId val="{00000001-95B4-4D30-B540-A38AE0973134}"/>
            </c:ext>
          </c:extLst>
        </c:ser>
        <c:dLbls>
          <c:showLegendKey val="0"/>
          <c:showVal val="0"/>
          <c:showCatName val="0"/>
          <c:showSerName val="0"/>
          <c:showPercent val="0"/>
          <c:showBubbleSize val="0"/>
        </c:dLbls>
        <c:gapWidth val="219"/>
        <c:axId val="1170928927"/>
        <c:axId val="1170930367"/>
      </c:barChart>
      <c:catAx>
        <c:axId val="1170928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0930367"/>
        <c:crosses val="autoZero"/>
        <c:auto val="1"/>
        <c:lblAlgn val="ctr"/>
        <c:lblOffset val="100"/>
        <c:noMultiLvlLbl val="0"/>
      </c:catAx>
      <c:valAx>
        <c:axId val="1170930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0928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DINAMICA!TablaDinámica2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MO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DINAMICA'!$B$3:$B$4</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DINAMICA'!$A$5:$A$7</c:f>
              <c:strCache>
                <c:ptCount val="2"/>
                <c:pt idx="0">
                  <c:v>MOD</c:v>
                </c:pt>
                <c:pt idx="1">
                  <c:v>MOI</c:v>
                </c:pt>
              </c:strCache>
            </c:strRef>
          </c:cat>
          <c:val>
            <c:numRef>
              <c:f>'TABLA DINAMICA'!$B$5:$B$7</c:f>
              <c:numCache>
                <c:formatCode>General</c:formatCode>
                <c:ptCount val="2"/>
                <c:pt idx="0">
                  <c:v>68</c:v>
                </c:pt>
                <c:pt idx="1">
                  <c:v>11</c:v>
                </c:pt>
              </c:numCache>
            </c:numRef>
          </c:val>
          <c:extLst>
            <c:ext xmlns:c16="http://schemas.microsoft.com/office/drawing/2014/chart" uri="{C3380CC4-5D6E-409C-BE32-E72D297353CC}">
              <c16:uniqueId val="{00000000-0CD7-48D2-A4E6-EAD222A0C48C}"/>
            </c:ext>
          </c:extLst>
        </c:ser>
        <c:ser>
          <c:idx val="1"/>
          <c:order val="1"/>
          <c:tx>
            <c:strRef>
              <c:f>'TABLA DINAMICA'!$C$3:$C$4</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DINAMICA'!$A$5:$A$7</c:f>
              <c:strCache>
                <c:ptCount val="2"/>
                <c:pt idx="0">
                  <c:v>MOD</c:v>
                </c:pt>
                <c:pt idx="1">
                  <c:v>MOI</c:v>
                </c:pt>
              </c:strCache>
            </c:strRef>
          </c:cat>
          <c:val>
            <c:numRef>
              <c:f>'TABLA DINAMICA'!$C$5:$C$7</c:f>
              <c:numCache>
                <c:formatCode>General</c:formatCode>
                <c:ptCount val="2"/>
                <c:pt idx="0">
                  <c:v>20</c:v>
                </c:pt>
                <c:pt idx="1">
                  <c:v>10</c:v>
                </c:pt>
              </c:numCache>
            </c:numRef>
          </c:val>
          <c:extLst>
            <c:ext xmlns:c16="http://schemas.microsoft.com/office/drawing/2014/chart" uri="{C3380CC4-5D6E-409C-BE32-E72D297353CC}">
              <c16:uniqueId val="{00000001-0CD7-48D2-A4E6-EAD222A0C48C}"/>
            </c:ext>
          </c:extLst>
        </c:ser>
        <c:dLbls>
          <c:showLegendKey val="0"/>
          <c:showVal val="0"/>
          <c:showCatName val="0"/>
          <c:showSerName val="0"/>
          <c:showPercent val="0"/>
          <c:showBubbleSize val="0"/>
        </c:dLbls>
        <c:gapWidth val="219"/>
        <c:overlap val="-27"/>
        <c:axId val="163806944"/>
        <c:axId val="163805984"/>
      </c:barChart>
      <c:catAx>
        <c:axId val="1638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805984"/>
        <c:crosses val="autoZero"/>
        <c:auto val="1"/>
        <c:lblAlgn val="ctr"/>
        <c:lblOffset val="100"/>
        <c:noMultiLvlLbl val="0"/>
      </c:catAx>
      <c:valAx>
        <c:axId val="16380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806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a:t>
            </a:r>
            <a:r>
              <a:rPr lang="es-ES" baseline="0"/>
              <a:t>ución personas categorias profesionales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'TABLA DINA2'!$B$2:$B$3</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DINA2'!$A$4:$A$13</c:f>
              <c:multiLvlStrCache>
                <c:ptCount val="7"/>
                <c:lvl>
                  <c:pt idx="0">
                    <c:v>Jefe/a de turno</c:v>
                  </c:pt>
                  <c:pt idx="1">
                    <c:v>Operario/a</c:v>
                  </c:pt>
                  <c:pt idx="2">
                    <c:v>Responsable </c:v>
                  </c:pt>
                  <c:pt idx="3">
                    <c:v>Técnico/a</c:v>
                  </c:pt>
                  <c:pt idx="4">
                    <c:v>Dirección </c:v>
                  </c:pt>
                  <c:pt idx="5">
                    <c:v>Responsable </c:v>
                  </c:pt>
                  <c:pt idx="6">
                    <c:v>Técnico/a</c:v>
                  </c:pt>
                </c:lvl>
                <c:lvl>
                  <c:pt idx="0">
                    <c:v>MOD</c:v>
                  </c:pt>
                  <c:pt idx="4">
                    <c:v>MOI</c:v>
                  </c:pt>
                </c:lvl>
              </c:multiLvlStrCache>
            </c:multiLvlStrRef>
          </c:cat>
          <c:val>
            <c:numRef>
              <c:f>'TABLA DINA2'!$B$4:$B$13</c:f>
              <c:numCache>
                <c:formatCode>General</c:formatCode>
                <c:ptCount val="7"/>
                <c:pt idx="0">
                  <c:v>5</c:v>
                </c:pt>
                <c:pt idx="1">
                  <c:v>56</c:v>
                </c:pt>
                <c:pt idx="2">
                  <c:v>2</c:v>
                </c:pt>
                <c:pt idx="3">
                  <c:v>5</c:v>
                </c:pt>
                <c:pt idx="4">
                  <c:v>3</c:v>
                </c:pt>
                <c:pt idx="5">
                  <c:v>3</c:v>
                </c:pt>
                <c:pt idx="6">
                  <c:v>5</c:v>
                </c:pt>
              </c:numCache>
            </c:numRef>
          </c:val>
          <c:extLst>
            <c:ext xmlns:c16="http://schemas.microsoft.com/office/drawing/2014/chart" uri="{C3380CC4-5D6E-409C-BE32-E72D297353CC}">
              <c16:uniqueId val="{00000000-1A58-46FD-9322-2991203C64F9}"/>
            </c:ext>
          </c:extLst>
        </c:ser>
        <c:ser>
          <c:idx val="1"/>
          <c:order val="1"/>
          <c:tx>
            <c:strRef>
              <c:f>'TABLA DINA2'!$C$2:$C$3</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DINA2'!$A$4:$A$13</c:f>
              <c:multiLvlStrCache>
                <c:ptCount val="7"/>
                <c:lvl>
                  <c:pt idx="0">
                    <c:v>Jefe/a de turno</c:v>
                  </c:pt>
                  <c:pt idx="1">
                    <c:v>Operario/a</c:v>
                  </c:pt>
                  <c:pt idx="2">
                    <c:v>Responsable </c:v>
                  </c:pt>
                  <c:pt idx="3">
                    <c:v>Técnico/a</c:v>
                  </c:pt>
                  <c:pt idx="4">
                    <c:v>Dirección </c:v>
                  </c:pt>
                  <c:pt idx="5">
                    <c:v>Responsable </c:v>
                  </c:pt>
                  <c:pt idx="6">
                    <c:v>Técnico/a</c:v>
                  </c:pt>
                </c:lvl>
                <c:lvl>
                  <c:pt idx="0">
                    <c:v>MOD</c:v>
                  </c:pt>
                  <c:pt idx="4">
                    <c:v>MOI</c:v>
                  </c:pt>
                </c:lvl>
              </c:multiLvlStrCache>
            </c:multiLvlStrRef>
          </c:cat>
          <c:val>
            <c:numRef>
              <c:f>'TABLA DINA2'!$C$4:$C$13</c:f>
              <c:numCache>
                <c:formatCode>General</c:formatCode>
                <c:ptCount val="7"/>
                <c:pt idx="1">
                  <c:v>20</c:v>
                </c:pt>
                <c:pt idx="4">
                  <c:v>1</c:v>
                </c:pt>
                <c:pt idx="5">
                  <c:v>3</c:v>
                </c:pt>
                <c:pt idx="6">
                  <c:v>6</c:v>
                </c:pt>
              </c:numCache>
            </c:numRef>
          </c:val>
          <c:extLst>
            <c:ext xmlns:c16="http://schemas.microsoft.com/office/drawing/2014/chart" uri="{C3380CC4-5D6E-409C-BE32-E72D297353CC}">
              <c16:uniqueId val="{00000001-1A58-46FD-9322-2991203C64F9}"/>
            </c:ext>
          </c:extLst>
        </c:ser>
        <c:dLbls>
          <c:showLegendKey val="0"/>
          <c:showVal val="0"/>
          <c:showCatName val="0"/>
          <c:showSerName val="0"/>
          <c:showPercent val="0"/>
          <c:showBubbleSize val="0"/>
        </c:dLbls>
        <c:gapWidth val="219"/>
        <c:overlap val="100"/>
        <c:axId val="1153428239"/>
        <c:axId val="1153428719"/>
      </c:barChart>
      <c:catAx>
        <c:axId val="1153428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3428719"/>
        <c:crosses val="autoZero"/>
        <c:auto val="1"/>
        <c:lblAlgn val="ctr"/>
        <c:lblOffset val="100"/>
        <c:noMultiLvlLbl val="0"/>
      </c:catAx>
      <c:valAx>
        <c:axId val="11534287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34282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personas / sexo por puesto trabajo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DINA2'!$B$2:$B$3</c:f>
              <c:strCache>
                <c:ptCount val="1"/>
                <c:pt idx="0">
                  <c:v>HOMBRE</c:v>
                </c:pt>
              </c:strCache>
            </c:strRef>
          </c:tx>
          <c:spPr>
            <a:solidFill>
              <a:schemeClr val="accent1"/>
            </a:solidFill>
            <a:ln>
              <a:noFill/>
            </a:ln>
            <a:effectLst/>
          </c:spPr>
          <c:invertIfNegative val="0"/>
          <c:cat>
            <c:multiLvlStrRef>
              <c:f>'TABLA DINA2'!$A$4:$A$28</c:f>
              <c:multiLvlStrCache>
                <c:ptCount val="19"/>
                <c:lvl>
                  <c:pt idx="0">
                    <c:v>ENC.GRAL.</c:v>
                  </c:pt>
                  <c:pt idx="1">
                    <c:v>ENCARGADO GENERAL</c:v>
                  </c:pt>
                  <c:pt idx="2">
                    <c:v>CARRETILL</c:v>
                  </c:pt>
                  <c:pt idx="3">
                    <c:v>ENC.GRAL.</c:v>
                  </c:pt>
                  <c:pt idx="4">
                    <c:v>ENCARG.SEC</c:v>
                  </c:pt>
                  <c:pt idx="5">
                    <c:v>ENCARGADO GENERAL</c:v>
                  </c:pt>
                  <c:pt idx="6">
                    <c:v>ESPECIAL.</c:v>
                  </c:pt>
                  <c:pt idx="7">
                    <c:v>ESPECIALISTA</c:v>
                  </c:pt>
                  <c:pt idx="8">
                    <c:v>LIMPIADOR/a</c:v>
                  </c:pt>
                  <c:pt idx="9">
                    <c:v>MAQUINISTA</c:v>
                  </c:pt>
                  <c:pt idx="10">
                    <c:v>OFICIAL 1ª</c:v>
                  </c:pt>
                  <c:pt idx="11">
                    <c:v>OFICIAL 2ª</c:v>
                  </c:pt>
                  <c:pt idx="12">
                    <c:v>ENCARGADO GENERAL</c:v>
                  </c:pt>
                  <c:pt idx="13">
                    <c:v>JEFE TEC.</c:v>
                  </c:pt>
                  <c:pt idx="14">
                    <c:v>ENC.GRAL.</c:v>
                  </c:pt>
                  <c:pt idx="15">
                    <c:v>ENCARG.SEC</c:v>
                  </c:pt>
                  <c:pt idx="16">
                    <c:v>OFICIAL 1ª</c:v>
                  </c:pt>
                  <c:pt idx="17">
                    <c:v>TEC.MTO</c:v>
                  </c:pt>
                  <c:pt idx="18">
                    <c:v>TECNICO MANTENIMIENTO</c:v>
                  </c:pt>
                </c:lvl>
                <c:lvl>
                  <c:pt idx="0">
                    <c:v>Jefe/a de turno</c:v>
                  </c:pt>
                  <c:pt idx="2">
                    <c:v>Operario/a</c:v>
                  </c:pt>
                  <c:pt idx="12">
                    <c:v>Responsable </c:v>
                  </c:pt>
                  <c:pt idx="14">
                    <c:v>Técnico/a</c:v>
                  </c:pt>
                </c:lvl>
                <c:lvl>
                  <c:pt idx="0">
                    <c:v>MOD</c:v>
                  </c:pt>
                </c:lvl>
              </c:multiLvlStrCache>
            </c:multiLvlStrRef>
          </c:cat>
          <c:val>
            <c:numRef>
              <c:f>'TABLA DINA2'!$B$4:$B$28</c:f>
              <c:numCache>
                <c:formatCode>General</c:formatCode>
                <c:ptCount val="19"/>
                <c:pt idx="0">
                  <c:v>3</c:v>
                </c:pt>
                <c:pt idx="1">
                  <c:v>2</c:v>
                </c:pt>
                <c:pt idx="2">
                  <c:v>1</c:v>
                </c:pt>
                <c:pt idx="3">
                  <c:v>1</c:v>
                </c:pt>
                <c:pt idx="4">
                  <c:v>2</c:v>
                </c:pt>
                <c:pt idx="5">
                  <c:v>2</c:v>
                </c:pt>
                <c:pt idx="7">
                  <c:v>1</c:v>
                </c:pt>
                <c:pt idx="9">
                  <c:v>3</c:v>
                </c:pt>
                <c:pt idx="10">
                  <c:v>15</c:v>
                </c:pt>
                <c:pt idx="11">
                  <c:v>31</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0-73FE-4DA3-81AC-A0C28919A0CC}"/>
            </c:ext>
          </c:extLst>
        </c:ser>
        <c:ser>
          <c:idx val="1"/>
          <c:order val="1"/>
          <c:tx>
            <c:strRef>
              <c:f>'TABLA DINA2'!$C$2:$C$3</c:f>
              <c:strCache>
                <c:ptCount val="1"/>
                <c:pt idx="0">
                  <c:v>MUJER</c:v>
                </c:pt>
              </c:strCache>
            </c:strRef>
          </c:tx>
          <c:spPr>
            <a:solidFill>
              <a:schemeClr val="accent2"/>
            </a:solidFill>
            <a:ln>
              <a:noFill/>
            </a:ln>
            <a:effectLst/>
          </c:spPr>
          <c:invertIfNegative val="0"/>
          <c:cat>
            <c:multiLvlStrRef>
              <c:f>'TABLA DINA2'!$A$4:$A$28</c:f>
              <c:multiLvlStrCache>
                <c:ptCount val="19"/>
                <c:lvl>
                  <c:pt idx="0">
                    <c:v>ENC.GRAL.</c:v>
                  </c:pt>
                  <c:pt idx="1">
                    <c:v>ENCARGADO GENERAL</c:v>
                  </c:pt>
                  <c:pt idx="2">
                    <c:v>CARRETILL</c:v>
                  </c:pt>
                  <c:pt idx="3">
                    <c:v>ENC.GRAL.</c:v>
                  </c:pt>
                  <c:pt idx="4">
                    <c:v>ENCARG.SEC</c:v>
                  </c:pt>
                  <c:pt idx="5">
                    <c:v>ENCARGADO GENERAL</c:v>
                  </c:pt>
                  <c:pt idx="6">
                    <c:v>ESPECIAL.</c:v>
                  </c:pt>
                  <c:pt idx="7">
                    <c:v>ESPECIALISTA</c:v>
                  </c:pt>
                  <c:pt idx="8">
                    <c:v>LIMPIADOR/a</c:v>
                  </c:pt>
                  <c:pt idx="9">
                    <c:v>MAQUINISTA</c:v>
                  </c:pt>
                  <c:pt idx="10">
                    <c:v>OFICIAL 1ª</c:v>
                  </c:pt>
                  <c:pt idx="11">
                    <c:v>OFICIAL 2ª</c:v>
                  </c:pt>
                  <c:pt idx="12">
                    <c:v>ENCARGADO GENERAL</c:v>
                  </c:pt>
                  <c:pt idx="13">
                    <c:v>JEFE TEC.</c:v>
                  </c:pt>
                  <c:pt idx="14">
                    <c:v>ENC.GRAL.</c:v>
                  </c:pt>
                  <c:pt idx="15">
                    <c:v>ENCARG.SEC</c:v>
                  </c:pt>
                  <c:pt idx="16">
                    <c:v>OFICIAL 1ª</c:v>
                  </c:pt>
                  <c:pt idx="17">
                    <c:v>TEC.MTO</c:v>
                  </c:pt>
                  <c:pt idx="18">
                    <c:v>TECNICO MANTENIMIENTO</c:v>
                  </c:pt>
                </c:lvl>
                <c:lvl>
                  <c:pt idx="0">
                    <c:v>Jefe/a de turno</c:v>
                  </c:pt>
                  <c:pt idx="2">
                    <c:v>Operario/a</c:v>
                  </c:pt>
                  <c:pt idx="12">
                    <c:v>Responsable </c:v>
                  </c:pt>
                  <c:pt idx="14">
                    <c:v>Técnico/a</c:v>
                  </c:pt>
                </c:lvl>
                <c:lvl>
                  <c:pt idx="0">
                    <c:v>MOD</c:v>
                  </c:pt>
                </c:lvl>
              </c:multiLvlStrCache>
            </c:multiLvlStrRef>
          </c:cat>
          <c:val>
            <c:numRef>
              <c:f>'TABLA DINA2'!$C$4:$C$28</c:f>
              <c:numCache>
                <c:formatCode>General</c:formatCode>
                <c:ptCount val="19"/>
                <c:pt idx="6">
                  <c:v>6</c:v>
                </c:pt>
                <c:pt idx="7">
                  <c:v>2</c:v>
                </c:pt>
                <c:pt idx="8">
                  <c:v>6</c:v>
                </c:pt>
                <c:pt idx="9">
                  <c:v>4</c:v>
                </c:pt>
                <c:pt idx="11">
                  <c:v>2</c:v>
                </c:pt>
              </c:numCache>
            </c:numRef>
          </c:val>
          <c:extLst>
            <c:ext xmlns:c16="http://schemas.microsoft.com/office/drawing/2014/chart" uri="{C3380CC4-5D6E-409C-BE32-E72D297353CC}">
              <c16:uniqueId val="{00000001-73FE-4DA3-81AC-A0C28919A0CC}"/>
            </c:ext>
          </c:extLst>
        </c:ser>
        <c:dLbls>
          <c:showLegendKey val="0"/>
          <c:showVal val="0"/>
          <c:showCatName val="0"/>
          <c:showSerName val="0"/>
          <c:showPercent val="0"/>
          <c:showBubbleSize val="0"/>
        </c:dLbls>
        <c:gapWidth val="219"/>
        <c:overlap val="-27"/>
        <c:axId val="598485008"/>
        <c:axId val="598498448"/>
      </c:barChart>
      <c:catAx>
        <c:axId val="5984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98498448"/>
        <c:crosses val="autoZero"/>
        <c:auto val="1"/>
        <c:lblAlgn val="ctr"/>
        <c:lblOffset val="100"/>
        <c:noMultiLvlLbl val="0"/>
      </c:catAx>
      <c:valAx>
        <c:axId val="59849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848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a:t>Distribución personas / sexo por puesto trabajo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DINA2'!$B$2:$B$3</c:f>
              <c:strCache>
                <c:ptCount val="1"/>
                <c:pt idx="0">
                  <c:v>HOMBRE</c:v>
                </c:pt>
              </c:strCache>
            </c:strRef>
          </c:tx>
          <c:spPr>
            <a:solidFill>
              <a:schemeClr val="accent1"/>
            </a:solidFill>
            <a:ln>
              <a:noFill/>
            </a:ln>
            <a:effectLst/>
          </c:spPr>
          <c:invertIfNegative val="0"/>
          <c:cat>
            <c:multiLvlStrRef>
              <c:f>'TABLA DINA2'!$A$4:$A$17</c:f>
              <c:multiLvlStrCache>
                <c:ptCount val="9"/>
                <c:lvl>
                  <c:pt idx="0">
                    <c:v>ADMINISTRADOR</c:v>
                  </c:pt>
                  <c:pt idx="1">
                    <c:v>DIR.COMER.</c:v>
                  </c:pt>
                  <c:pt idx="2">
                    <c:v>DIRECTOR</c:v>
                  </c:pt>
                  <c:pt idx="3">
                    <c:v>TEC.GR.SUP</c:v>
                  </c:pt>
                  <c:pt idx="4">
                    <c:v>TEC.GR.SUP</c:v>
                  </c:pt>
                  <c:pt idx="5">
                    <c:v>VIAJANTE</c:v>
                  </c:pt>
                  <c:pt idx="6">
                    <c:v>TEC.GR.SUP</c:v>
                  </c:pt>
                  <c:pt idx="7">
                    <c:v>TECNICO GRADO MEDIO</c:v>
                  </c:pt>
                  <c:pt idx="8">
                    <c:v>TECNICO GRADO SUPERIOR</c:v>
                  </c:pt>
                </c:lvl>
                <c:lvl>
                  <c:pt idx="0">
                    <c:v>Dirección </c:v>
                  </c:pt>
                  <c:pt idx="4">
                    <c:v>Responsable </c:v>
                  </c:pt>
                  <c:pt idx="6">
                    <c:v>Técnico/a</c:v>
                  </c:pt>
                </c:lvl>
                <c:lvl>
                  <c:pt idx="0">
                    <c:v>MOI</c:v>
                  </c:pt>
                </c:lvl>
              </c:multiLvlStrCache>
            </c:multiLvlStrRef>
          </c:cat>
          <c:val>
            <c:numRef>
              <c:f>'TABLA DINA2'!$B$4:$B$17</c:f>
              <c:numCache>
                <c:formatCode>General</c:formatCode>
                <c:ptCount val="9"/>
                <c:pt idx="0">
                  <c:v>1</c:v>
                </c:pt>
                <c:pt idx="1">
                  <c:v>1</c:v>
                </c:pt>
                <c:pt idx="2">
                  <c:v>1</c:v>
                </c:pt>
                <c:pt idx="4">
                  <c:v>3</c:v>
                </c:pt>
                <c:pt idx="6">
                  <c:v>1</c:v>
                </c:pt>
                <c:pt idx="7">
                  <c:v>2</c:v>
                </c:pt>
                <c:pt idx="8">
                  <c:v>2</c:v>
                </c:pt>
              </c:numCache>
            </c:numRef>
          </c:val>
          <c:extLst>
            <c:ext xmlns:c16="http://schemas.microsoft.com/office/drawing/2014/chart" uri="{C3380CC4-5D6E-409C-BE32-E72D297353CC}">
              <c16:uniqueId val="{00000000-868E-49AA-B0D7-AE35580ABFCD}"/>
            </c:ext>
          </c:extLst>
        </c:ser>
        <c:ser>
          <c:idx val="1"/>
          <c:order val="1"/>
          <c:tx>
            <c:strRef>
              <c:f>'TABLA DINA2'!$C$2:$C$3</c:f>
              <c:strCache>
                <c:ptCount val="1"/>
                <c:pt idx="0">
                  <c:v>MUJER</c:v>
                </c:pt>
              </c:strCache>
            </c:strRef>
          </c:tx>
          <c:spPr>
            <a:solidFill>
              <a:schemeClr val="accent2"/>
            </a:solidFill>
            <a:ln>
              <a:noFill/>
            </a:ln>
            <a:effectLst/>
          </c:spPr>
          <c:invertIfNegative val="0"/>
          <c:cat>
            <c:multiLvlStrRef>
              <c:f>'TABLA DINA2'!$A$4:$A$17</c:f>
              <c:multiLvlStrCache>
                <c:ptCount val="9"/>
                <c:lvl>
                  <c:pt idx="0">
                    <c:v>ADMINISTRADOR</c:v>
                  </c:pt>
                  <c:pt idx="1">
                    <c:v>DIR.COMER.</c:v>
                  </c:pt>
                  <c:pt idx="2">
                    <c:v>DIRECTOR</c:v>
                  </c:pt>
                  <c:pt idx="3">
                    <c:v>TEC.GR.SUP</c:v>
                  </c:pt>
                  <c:pt idx="4">
                    <c:v>TEC.GR.SUP</c:v>
                  </c:pt>
                  <c:pt idx="5">
                    <c:v>VIAJANTE</c:v>
                  </c:pt>
                  <c:pt idx="6">
                    <c:v>TEC.GR.SUP</c:v>
                  </c:pt>
                  <c:pt idx="7">
                    <c:v>TECNICO GRADO MEDIO</c:v>
                  </c:pt>
                  <c:pt idx="8">
                    <c:v>TECNICO GRADO SUPERIOR</c:v>
                  </c:pt>
                </c:lvl>
                <c:lvl>
                  <c:pt idx="0">
                    <c:v>Dirección </c:v>
                  </c:pt>
                  <c:pt idx="4">
                    <c:v>Responsable </c:v>
                  </c:pt>
                  <c:pt idx="6">
                    <c:v>Técnico/a</c:v>
                  </c:pt>
                </c:lvl>
                <c:lvl>
                  <c:pt idx="0">
                    <c:v>MOI</c:v>
                  </c:pt>
                </c:lvl>
              </c:multiLvlStrCache>
            </c:multiLvlStrRef>
          </c:cat>
          <c:val>
            <c:numRef>
              <c:f>'TABLA DINA2'!$C$4:$C$17</c:f>
              <c:numCache>
                <c:formatCode>General</c:formatCode>
                <c:ptCount val="9"/>
                <c:pt idx="3">
                  <c:v>1</c:v>
                </c:pt>
                <c:pt idx="4">
                  <c:v>2</c:v>
                </c:pt>
                <c:pt idx="5">
                  <c:v>1</c:v>
                </c:pt>
                <c:pt idx="6">
                  <c:v>5</c:v>
                </c:pt>
                <c:pt idx="8">
                  <c:v>1</c:v>
                </c:pt>
              </c:numCache>
            </c:numRef>
          </c:val>
          <c:extLst>
            <c:ext xmlns:c16="http://schemas.microsoft.com/office/drawing/2014/chart" uri="{C3380CC4-5D6E-409C-BE32-E72D297353CC}">
              <c16:uniqueId val="{00000001-868E-49AA-B0D7-AE35580ABFCD}"/>
            </c:ext>
          </c:extLst>
        </c:ser>
        <c:dLbls>
          <c:showLegendKey val="0"/>
          <c:showVal val="0"/>
          <c:showCatName val="0"/>
          <c:showSerName val="0"/>
          <c:showPercent val="0"/>
          <c:showBubbleSize val="0"/>
        </c:dLbls>
        <c:gapWidth val="219"/>
        <c:overlap val="-27"/>
        <c:axId val="598485008"/>
        <c:axId val="598498448"/>
      </c:barChart>
      <c:catAx>
        <c:axId val="5984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98498448"/>
        <c:crosses val="autoZero"/>
        <c:auto val="1"/>
        <c:lblAlgn val="ctr"/>
        <c:lblOffset val="100"/>
        <c:noMultiLvlLbl val="0"/>
      </c:catAx>
      <c:valAx>
        <c:axId val="59849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59848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DINAMICA!TablaDinámica1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Media</a:t>
            </a:r>
            <a:r>
              <a:rPr lang="es-ES" baseline="0"/>
              <a:t> antiguedad por MO y sexo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DINAMICA'!$G$3</c:f>
              <c:strCache>
                <c:ptCount val="1"/>
                <c:pt idx="0">
                  <c:v>PERSONAS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DINAMICA'!$F$4:$F$21</c:f>
              <c:multiLvlStrCache>
                <c:ptCount val="11"/>
                <c:lvl>
                  <c:pt idx="0">
                    <c:v>Jefe de turno</c:v>
                  </c:pt>
                  <c:pt idx="1">
                    <c:v>Operario</c:v>
                  </c:pt>
                  <c:pt idx="2">
                    <c:v>Responsable </c:v>
                  </c:pt>
                  <c:pt idx="3">
                    <c:v>Técnico</c:v>
                  </c:pt>
                  <c:pt idx="4">
                    <c:v>Dirección </c:v>
                  </c:pt>
                  <c:pt idx="5">
                    <c:v>Responsable </c:v>
                  </c:pt>
                  <c:pt idx="6">
                    <c:v>Técnico</c:v>
                  </c:pt>
                  <c:pt idx="7">
                    <c:v>Operario</c:v>
                  </c:pt>
                  <c:pt idx="8">
                    <c:v>Dirección </c:v>
                  </c:pt>
                  <c:pt idx="9">
                    <c:v>Responsable </c:v>
                  </c:pt>
                  <c:pt idx="10">
                    <c:v>Técnico</c:v>
                  </c:pt>
                </c:lvl>
                <c:lvl>
                  <c:pt idx="0">
                    <c:v>MOD</c:v>
                  </c:pt>
                  <c:pt idx="4">
                    <c:v>MOI</c:v>
                  </c:pt>
                  <c:pt idx="7">
                    <c:v>MOD</c:v>
                  </c:pt>
                  <c:pt idx="8">
                    <c:v>MOI</c:v>
                  </c:pt>
                </c:lvl>
                <c:lvl>
                  <c:pt idx="0">
                    <c:v>HOMBRE</c:v>
                  </c:pt>
                  <c:pt idx="7">
                    <c:v>MUJER</c:v>
                  </c:pt>
                </c:lvl>
              </c:multiLvlStrCache>
            </c:multiLvlStrRef>
          </c:cat>
          <c:val>
            <c:numRef>
              <c:f>'TABLA DINAMICA'!$G$4:$G$21</c:f>
              <c:numCache>
                <c:formatCode>General</c:formatCode>
                <c:ptCount val="11"/>
                <c:pt idx="0">
                  <c:v>5</c:v>
                </c:pt>
                <c:pt idx="1">
                  <c:v>56</c:v>
                </c:pt>
                <c:pt idx="2">
                  <c:v>2</c:v>
                </c:pt>
                <c:pt idx="3">
                  <c:v>5</c:v>
                </c:pt>
                <c:pt idx="4">
                  <c:v>3</c:v>
                </c:pt>
                <c:pt idx="5">
                  <c:v>3</c:v>
                </c:pt>
                <c:pt idx="6">
                  <c:v>5</c:v>
                </c:pt>
                <c:pt idx="7">
                  <c:v>20</c:v>
                </c:pt>
                <c:pt idx="8">
                  <c:v>1</c:v>
                </c:pt>
                <c:pt idx="9">
                  <c:v>3</c:v>
                </c:pt>
                <c:pt idx="10">
                  <c:v>6</c:v>
                </c:pt>
              </c:numCache>
            </c:numRef>
          </c:val>
          <c:extLst>
            <c:ext xmlns:c16="http://schemas.microsoft.com/office/drawing/2014/chart" uri="{C3380CC4-5D6E-409C-BE32-E72D297353CC}">
              <c16:uniqueId val="{00000000-E4A6-4395-8FBF-4F625D76529A}"/>
            </c:ext>
          </c:extLst>
        </c:ser>
        <c:ser>
          <c:idx val="1"/>
          <c:order val="1"/>
          <c:tx>
            <c:strRef>
              <c:f>'TABLA DINAMICA'!$H$3</c:f>
              <c:strCache>
                <c:ptCount val="1"/>
                <c:pt idx="0">
                  <c:v>MEDIA ANTIGÜEDAD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DINAMICA'!$F$4:$F$21</c:f>
              <c:multiLvlStrCache>
                <c:ptCount val="11"/>
                <c:lvl>
                  <c:pt idx="0">
                    <c:v>Jefe de turno</c:v>
                  </c:pt>
                  <c:pt idx="1">
                    <c:v>Operario</c:v>
                  </c:pt>
                  <c:pt idx="2">
                    <c:v>Responsable </c:v>
                  </c:pt>
                  <c:pt idx="3">
                    <c:v>Técnico</c:v>
                  </c:pt>
                  <c:pt idx="4">
                    <c:v>Dirección </c:v>
                  </c:pt>
                  <c:pt idx="5">
                    <c:v>Responsable </c:v>
                  </c:pt>
                  <c:pt idx="6">
                    <c:v>Técnico</c:v>
                  </c:pt>
                  <c:pt idx="7">
                    <c:v>Operario</c:v>
                  </c:pt>
                  <c:pt idx="8">
                    <c:v>Dirección </c:v>
                  </c:pt>
                  <c:pt idx="9">
                    <c:v>Responsable </c:v>
                  </c:pt>
                  <c:pt idx="10">
                    <c:v>Técnico</c:v>
                  </c:pt>
                </c:lvl>
                <c:lvl>
                  <c:pt idx="0">
                    <c:v>MOD</c:v>
                  </c:pt>
                  <c:pt idx="4">
                    <c:v>MOI</c:v>
                  </c:pt>
                  <c:pt idx="7">
                    <c:v>MOD</c:v>
                  </c:pt>
                  <c:pt idx="8">
                    <c:v>MOI</c:v>
                  </c:pt>
                </c:lvl>
                <c:lvl>
                  <c:pt idx="0">
                    <c:v>HOMBRE</c:v>
                  </c:pt>
                  <c:pt idx="7">
                    <c:v>MUJER</c:v>
                  </c:pt>
                </c:lvl>
              </c:multiLvlStrCache>
            </c:multiLvlStrRef>
          </c:cat>
          <c:val>
            <c:numRef>
              <c:f>'TABLA DINAMICA'!$H$4:$H$21</c:f>
              <c:numCache>
                <c:formatCode>0</c:formatCode>
                <c:ptCount val="11"/>
                <c:pt idx="0">
                  <c:v>3.4953424657534251</c:v>
                </c:pt>
                <c:pt idx="1">
                  <c:v>2.3735322896281801</c:v>
                </c:pt>
                <c:pt idx="2">
                  <c:v>16.409589041095892</c:v>
                </c:pt>
                <c:pt idx="3">
                  <c:v>7.5682191780821926</c:v>
                </c:pt>
                <c:pt idx="4">
                  <c:v>12.291324200913243</c:v>
                </c:pt>
                <c:pt idx="5">
                  <c:v>4.7315068493150685</c:v>
                </c:pt>
                <c:pt idx="6">
                  <c:v>0.93643835616438376</c:v>
                </c:pt>
                <c:pt idx="7">
                  <c:v>1.4020547945205477</c:v>
                </c:pt>
                <c:pt idx="8">
                  <c:v>6.9890410958904106</c:v>
                </c:pt>
                <c:pt idx="9">
                  <c:v>3.5479452054794525</c:v>
                </c:pt>
                <c:pt idx="10">
                  <c:v>1.5817351598173517</c:v>
                </c:pt>
              </c:numCache>
            </c:numRef>
          </c:val>
          <c:extLst>
            <c:ext xmlns:c16="http://schemas.microsoft.com/office/drawing/2014/chart" uri="{C3380CC4-5D6E-409C-BE32-E72D297353CC}">
              <c16:uniqueId val="{00000001-E4A6-4395-8FBF-4F625D76529A}"/>
            </c:ext>
          </c:extLst>
        </c:ser>
        <c:dLbls>
          <c:showLegendKey val="0"/>
          <c:showVal val="0"/>
          <c:showCatName val="0"/>
          <c:showSerName val="0"/>
          <c:showPercent val="0"/>
          <c:showBubbleSize val="0"/>
        </c:dLbls>
        <c:gapWidth val="219"/>
        <c:overlap val="-27"/>
        <c:axId val="1105897039"/>
        <c:axId val="1105897999"/>
      </c:barChart>
      <c:catAx>
        <c:axId val="110589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5897999"/>
        <c:crosses val="autoZero"/>
        <c:auto val="1"/>
        <c:lblAlgn val="ctr"/>
        <c:lblOffset val="100"/>
        <c:noMultiLvlLbl val="0"/>
      </c:catAx>
      <c:valAx>
        <c:axId val="1105897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58970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Distribución</a:t>
            </a:r>
            <a:r>
              <a:rPr lang="en-US" baseline="0"/>
              <a:t> personas y nº hijos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DINA2'!$B$3:$B$5</c:f>
              <c:strCache>
                <c:ptCount val="1"/>
                <c:pt idx="0">
                  <c:v>HOMBRE - 1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DINA2'!$B$6:$B$13</c:f>
              <c:numCache>
                <c:formatCode>General</c:formatCode>
                <c:ptCount val="5"/>
                <c:pt idx="0">
                  <c:v>1</c:v>
                </c:pt>
                <c:pt idx="1">
                  <c:v>10</c:v>
                </c:pt>
                <c:pt idx="2">
                  <c:v>1</c:v>
                </c:pt>
                <c:pt idx="3">
                  <c:v>1</c:v>
                </c:pt>
                <c:pt idx="4">
                  <c:v>1</c:v>
                </c:pt>
              </c:numCache>
            </c:numRef>
          </c:val>
          <c:extLst>
            <c:ext xmlns:c16="http://schemas.microsoft.com/office/drawing/2014/chart" uri="{C3380CC4-5D6E-409C-BE32-E72D297353CC}">
              <c16:uniqueId val="{00000000-A50E-4E3E-ABA9-1ED1A669A27A}"/>
            </c:ext>
          </c:extLst>
        </c:ser>
        <c:ser>
          <c:idx val="1"/>
          <c:order val="1"/>
          <c:tx>
            <c:strRef>
              <c:f>'TABLA DINA2'!$C$3:$C$5</c:f>
              <c:strCache>
                <c:ptCount val="1"/>
                <c:pt idx="0">
                  <c:v>HOMBRE - 2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DINA2'!$C$6:$C$13</c:f>
              <c:numCache>
                <c:formatCode>General</c:formatCode>
                <c:ptCount val="5"/>
                <c:pt idx="0">
                  <c:v>1</c:v>
                </c:pt>
                <c:pt idx="1">
                  <c:v>9</c:v>
                </c:pt>
                <c:pt idx="3">
                  <c:v>2</c:v>
                </c:pt>
              </c:numCache>
            </c:numRef>
          </c:val>
          <c:extLst>
            <c:ext xmlns:c16="http://schemas.microsoft.com/office/drawing/2014/chart" uri="{C3380CC4-5D6E-409C-BE32-E72D297353CC}">
              <c16:uniqueId val="{00000001-A50E-4E3E-ABA9-1ED1A669A27A}"/>
            </c:ext>
          </c:extLst>
        </c:ser>
        <c:ser>
          <c:idx val="2"/>
          <c:order val="2"/>
          <c:tx>
            <c:strRef>
              <c:f>'TABLA DINA2'!$D$3:$D$5</c:f>
              <c:strCache>
                <c:ptCount val="1"/>
                <c:pt idx="0">
                  <c:v>HOMBRE - 3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DINA2'!$D$6:$D$13</c:f>
              <c:numCache>
                <c:formatCode>General</c:formatCode>
                <c:ptCount val="5"/>
                <c:pt idx="1">
                  <c:v>2</c:v>
                </c:pt>
              </c:numCache>
            </c:numRef>
          </c:val>
          <c:extLst>
            <c:ext xmlns:c16="http://schemas.microsoft.com/office/drawing/2014/chart" uri="{C3380CC4-5D6E-409C-BE32-E72D297353CC}">
              <c16:uniqueId val="{00000002-A50E-4E3E-ABA9-1ED1A669A27A}"/>
            </c:ext>
          </c:extLst>
        </c:ser>
        <c:ser>
          <c:idx val="3"/>
          <c:order val="3"/>
          <c:tx>
            <c:strRef>
              <c:f>'TABLA DINA2'!$F$3:$F$5</c:f>
              <c:strCache>
                <c:ptCount val="1"/>
                <c:pt idx="0">
                  <c:v>MUJER - 1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DINA2'!$F$6:$F$13</c:f>
              <c:numCache>
                <c:formatCode>General</c:formatCode>
                <c:ptCount val="5"/>
                <c:pt idx="1">
                  <c:v>7</c:v>
                </c:pt>
                <c:pt idx="4">
                  <c:v>1</c:v>
                </c:pt>
              </c:numCache>
            </c:numRef>
          </c:val>
          <c:extLst>
            <c:ext xmlns:c16="http://schemas.microsoft.com/office/drawing/2014/chart" uri="{C3380CC4-5D6E-409C-BE32-E72D297353CC}">
              <c16:uniqueId val="{00000003-A50E-4E3E-ABA9-1ED1A669A27A}"/>
            </c:ext>
          </c:extLst>
        </c:ser>
        <c:ser>
          <c:idx val="4"/>
          <c:order val="4"/>
          <c:tx>
            <c:strRef>
              <c:f>'TABLA DINA2'!$G$3:$G$5</c:f>
              <c:strCache>
                <c:ptCount val="1"/>
                <c:pt idx="0">
                  <c:v>MUJER - 2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DINA2'!$G$6:$G$13</c:f>
              <c:numCache>
                <c:formatCode>General</c:formatCode>
                <c:ptCount val="5"/>
                <c:pt idx="1">
                  <c:v>2</c:v>
                </c:pt>
              </c:numCache>
            </c:numRef>
          </c:val>
          <c:extLst>
            <c:ext xmlns:c16="http://schemas.microsoft.com/office/drawing/2014/chart" uri="{C3380CC4-5D6E-409C-BE32-E72D297353CC}">
              <c16:uniqueId val="{00000004-A50E-4E3E-ABA9-1ED1A669A27A}"/>
            </c:ext>
          </c:extLst>
        </c:ser>
        <c:ser>
          <c:idx val="5"/>
          <c:order val="5"/>
          <c:tx>
            <c:strRef>
              <c:f>'TABLA DINA2'!$H$3:$H$5</c:f>
              <c:strCache>
                <c:ptCount val="1"/>
                <c:pt idx="0">
                  <c:v>MUJER - 3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DINA2'!$A$6:$A$13</c:f>
              <c:multiLvlStrCache>
                <c:ptCount val="5"/>
                <c:lvl>
                  <c:pt idx="0">
                    <c:v>Jefe de turno</c:v>
                  </c:pt>
                  <c:pt idx="1">
                    <c:v>Operario/a</c:v>
                  </c:pt>
                  <c:pt idx="2">
                    <c:v>Responsable </c:v>
                  </c:pt>
                  <c:pt idx="3">
                    <c:v>Técnico/a</c:v>
                  </c:pt>
                  <c:pt idx="4">
                    <c:v>Responsable </c:v>
                  </c:pt>
                </c:lvl>
                <c:lvl>
                  <c:pt idx="0">
                    <c:v>MOD</c:v>
                  </c:pt>
                  <c:pt idx="4">
                    <c:v>MOI</c:v>
                  </c:pt>
                </c:lvl>
              </c:multiLvlStrCache>
            </c:multiLvlStrRef>
          </c:cat>
          <c:val>
            <c:numRef>
              <c:f>'TABLA DINA2'!$H$6:$H$13</c:f>
              <c:numCache>
                <c:formatCode>General</c:formatCode>
                <c:ptCount val="5"/>
                <c:pt idx="1">
                  <c:v>1</c:v>
                </c:pt>
              </c:numCache>
            </c:numRef>
          </c:val>
          <c:extLst>
            <c:ext xmlns:c16="http://schemas.microsoft.com/office/drawing/2014/chart" uri="{C3380CC4-5D6E-409C-BE32-E72D297353CC}">
              <c16:uniqueId val="{00000005-A50E-4E3E-ABA9-1ED1A669A27A}"/>
            </c:ext>
          </c:extLst>
        </c:ser>
        <c:dLbls>
          <c:showLegendKey val="0"/>
          <c:showVal val="0"/>
          <c:showCatName val="0"/>
          <c:showSerName val="0"/>
          <c:showPercent val="0"/>
          <c:showBubbleSize val="0"/>
        </c:dLbls>
        <c:gapWidth val="219"/>
        <c:overlap val="-27"/>
        <c:axId val="1537649248"/>
        <c:axId val="1663737984"/>
      </c:barChart>
      <c:catAx>
        <c:axId val="15376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63737984"/>
        <c:crosses val="autoZero"/>
        <c:auto val="1"/>
        <c:lblAlgn val="ctr"/>
        <c:lblOffset val="100"/>
        <c:noMultiLvlLbl val="0"/>
      </c:catAx>
      <c:valAx>
        <c:axId val="1663737984"/>
        <c:scaling>
          <c:orientation val="minMax"/>
        </c:scaling>
        <c:delete val="1"/>
        <c:axPos val="l"/>
        <c:numFmt formatCode="General" sourceLinked="1"/>
        <c:majorTickMark val="none"/>
        <c:minorTickMark val="none"/>
        <c:tickLblPos val="nextTo"/>
        <c:crossAx val="1537649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personas por contrato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DINA2'!$B$18:$B$19</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DINA2'!$A$20:$A$29</c:f>
              <c:multiLvlStrCache>
                <c:ptCount val="7"/>
                <c:lvl>
                  <c:pt idx="0">
                    <c:v>100</c:v>
                  </c:pt>
                  <c:pt idx="1">
                    <c:v>130</c:v>
                  </c:pt>
                  <c:pt idx="2">
                    <c:v>189</c:v>
                  </c:pt>
                  <c:pt idx="3">
                    <c:v>410</c:v>
                  </c:pt>
                  <c:pt idx="4">
                    <c:v>100</c:v>
                  </c:pt>
                  <c:pt idx="5">
                    <c:v>189</c:v>
                  </c:pt>
                  <c:pt idx="6">
                    <c:v>402</c:v>
                  </c:pt>
                </c:lvl>
                <c:lvl>
                  <c:pt idx="0">
                    <c:v>MOD</c:v>
                  </c:pt>
                  <c:pt idx="4">
                    <c:v>MOI</c:v>
                  </c:pt>
                </c:lvl>
              </c:multiLvlStrCache>
            </c:multiLvlStrRef>
          </c:cat>
          <c:val>
            <c:numRef>
              <c:f>'TABLA DINA2'!$B$20:$B$29</c:f>
              <c:numCache>
                <c:formatCode>General</c:formatCode>
                <c:ptCount val="7"/>
                <c:pt idx="0">
                  <c:v>55</c:v>
                </c:pt>
                <c:pt idx="2">
                  <c:v>13</c:v>
                </c:pt>
                <c:pt idx="4">
                  <c:v>7</c:v>
                </c:pt>
                <c:pt idx="6">
                  <c:v>2</c:v>
                </c:pt>
              </c:numCache>
            </c:numRef>
          </c:val>
          <c:extLst>
            <c:ext xmlns:c16="http://schemas.microsoft.com/office/drawing/2014/chart" uri="{C3380CC4-5D6E-409C-BE32-E72D297353CC}">
              <c16:uniqueId val="{00000000-31D5-4C45-97AC-C976427B8FC9}"/>
            </c:ext>
          </c:extLst>
        </c:ser>
        <c:ser>
          <c:idx val="1"/>
          <c:order val="1"/>
          <c:tx>
            <c:strRef>
              <c:f>'TABLA DINA2'!$C$18:$C$19</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DINA2'!$A$20:$A$29</c:f>
              <c:multiLvlStrCache>
                <c:ptCount val="7"/>
                <c:lvl>
                  <c:pt idx="0">
                    <c:v>100</c:v>
                  </c:pt>
                  <c:pt idx="1">
                    <c:v>130</c:v>
                  </c:pt>
                  <c:pt idx="2">
                    <c:v>189</c:v>
                  </c:pt>
                  <c:pt idx="3">
                    <c:v>410</c:v>
                  </c:pt>
                  <c:pt idx="4">
                    <c:v>100</c:v>
                  </c:pt>
                  <c:pt idx="5">
                    <c:v>189</c:v>
                  </c:pt>
                  <c:pt idx="6">
                    <c:v>402</c:v>
                  </c:pt>
                </c:lvl>
                <c:lvl>
                  <c:pt idx="0">
                    <c:v>MOD</c:v>
                  </c:pt>
                  <c:pt idx="4">
                    <c:v>MOI</c:v>
                  </c:pt>
                </c:lvl>
              </c:multiLvlStrCache>
            </c:multiLvlStrRef>
          </c:cat>
          <c:val>
            <c:numRef>
              <c:f>'TABLA DINA2'!$C$20:$C$29</c:f>
              <c:numCache>
                <c:formatCode>General</c:formatCode>
                <c:ptCount val="7"/>
                <c:pt idx="0">
                  <c:v>14</c:v>
                </c:pt>
                <c:pt idx="1">
                  <c:v>1</c:v>
                </c:pt>
                <c:pt idx="2">
                  <c:v>4</c:v>
                </c:pt>
                <c:pt idx="3">
                  <c:v>1</c:v>
                </c:pt>
                <c:pt idx="4">
                  <c:v>9</c:v>
                </c:pt>
                <c:pt idx="5">
                  <c:v>1</c:v>
                </c:pt>
              </c:numCache>
            </c:numRef>
          </c:val>
          <c:extLst>
            <c:ext xmlns:c16="http://schemas.microsoft.com/office/drawing/2014/chart" uri="{C3380CC4-5D6E-409C-BE32-E72D297353CC}">
              <c16:uniqueId val="{00000001-31D5-4C45-97AC-C976427B8FC9}"/>
            </c:ext>
          </c:extLst>
        </c:ser>
        <c:dLbls>
          <c:showLegendKey val="0"/>
          <c:showVal val="0"/>
          <c:showCatName val="0"/>
          <c:showSerName val="0"/>
          <c:showPercent val="0"/>
          <c:showBubbleSize val="0"/>
        </c:dLbls>
        <c:gapWidth val="219"/>
        <c:overlap val="-27"/>
        <c:axId val="1583377855"/>
        <c:axId val="1583374975"/>
      </c:barChart>
      <c:catAx>
        <c:axId val="158337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83374975"/>
        <c:crosses val="autoZero"/>
        <c:auto val="1"/>
        <c:lblAlgn val="ctr"/>
        <c:lblOffset val="100"/>
        <c:noMultiLvlLbl val="0"/>
      </c:catAx>
      <c:valAx>
        <c:axId val="15833749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833778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[Datos y gráficos para diagnostico 2023.xlsx]TABLA DINA2!TablaDinámica6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personas / sexo TRABAJO A PARTIDO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DINA2'!$B$2:$B$3</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DINA2'!$A$4:$A$8</c:f>
              <c:multiLvlStrCache>
                <c:ptCount val="3"/>
                <c:lvl>
                  <c:pt idx="0">
                    <c:v>Dirección </c:v>
                  </c:pt>
                  <c:pt idx="1">
                    <c:v>Responsable </c:v>
                  </c:pt>
                  <c:pt idx="2">
                    <c:v>Técnico/a</c:v>
                  </c:pt>
                </c:lvl>
                <c:lvl>
                  <c:pt idx="0">
                    <c:v>PARTIDO</c:v>
                  </c:pt>
                </c:lvl>
              </c:multiLvlStrCache>
            </c:multiLvlStrRef>
          </c:cat>
          <c:val>
            <c:numRef>
              <c:f>'TABLA DINA2'!$B$4:$B$8</c:f>
              <c:numCache>
                <c:formatCode>General</c:formatCode>
                <c:ptCount val="3"/>
                <c:pt idx="0">
                  <c:v>1</c:v>
                </c:pt>
                <c:pt idx="1">
                  <c:v>5</c:v>
                </c:pt>
                <c:pt idx="2">
                  <c:v>2</c:v>
                </c:pt>
              </c:numCache>
            </c:numRef>
          </c:val>
          <c:extLst>
            <c:ext xmlns:c16="http://schemas.microsoft.com/office/drawing/2014/chart" uri="{C3380CC4-5D6E-409C-BE32-E72D297353CC}">
              <c16:uniqueId val="{00000000-D696-43CF-ABA2-CC8ED4BF168F}"/>
            </c:ext>
          </c:extLst>
        </c:ser>
        <c:ser>
          <c:idx val="1"/>
          <c:order val="1"/>
          <c:tx>
            <c:strRef>
              <c:f>'TABLA DINA2'!$C$2:$C$3</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'TABLA DINA2'!$A$4:$A$8</c:f>
              <c:multiLvlStrCache>
                <c:ptCount val="3"/>
                <c:lvl>
                  <c:pt idx="0">
                    <c:v>Dirección </c:v>
                  </c:pt>
                  <c:pt idx="1">
                    <c:v>Responsable </c:v>
                  </c:pt>
                  <c:pt idx="2">
                    <c:v>Técnico/a</c:v>
                  </c:pt>
                </c:lvl>
                <c:lvl>
                  <c:pt idx="0">
                    <c:v>PARTIDO</c:v>
                  </c:pt>
                </c:lvl>
              </c:multiLvlStrCache>
            </c:multiLvlStrRef>
          </c:cat>
          <c:val>
            <c:numRef>
              <c:f>'TABLA DINA2'!$C$4:$C$8</c:f>
              <c:numCache>
                <c:formatCode>General</c:formatCode>
                <c:ptCount val="3"/>
                <c:pt idx="0">
                  <c:v>1</c:v>
                </c:pt>
                <c:pt idx="1">
                  <c:v>3</c:v>
                </c:pt>
                <c:pt idx="2">
                  <c:v>3</c:v>
                </c:pt>
              </c:numCache>
            </c:numRef>
          </c:val>
          <c:extLst>
            <c:ext xmlns:c16="http://schemas.microsoft.com/office/drawing/2014/chart" uri="{C3380CC4-5D6E-409C-BE32-E72D297353CC}">
              <c16:uniqueId val="{00000001-D696-43CF-ABA2-CC8ED4BF168F}"/>
            </c:ext>
          </c:extLst>
        </c:ser>
        <c:dLbls>
          <c:showLegendKey val="0"/>
          <c:showVal val="0"/>
          <c:showCatName val="0"/>
          <c:showSerName val="0"/>
          <c:showPercent val="0"/>
          <c:showBubbleSize val="0"/>
        </c:dLbls>
        <c:gapWidth val="219"/>
        <c:overlap val="-27"/>
        <c:axId val="598485008"/>
        <c:axId val="598498448"/>
      </c:barChart>
      <c:catAx>
        <c:axId val="5984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8498448"/>
        <c:crosses val="autoZero"/>
        <c:auto val="1"/>
        <c:lblAlgn val="ctr"/>
        <c:lblOffset val="100"/>
        <c:noMultiLvlLbl val="0"/>
      </c:catAx>
      <c:valAx>
        <c:axId val="59849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848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331EA-57F7-4CB7-88FD-3B4FE35F2726}" type="doc">
      <dgm:prSet loTypeId="urn:microsoft.com/office/officeart/2005/8/layout/matrix1" loCatId="matrix" qsTypeId="urn:microsoft.com/office/officeart/2005/8/quickstyle/simple1" qsCatId="simple" csTypeId="urn:microsoft.com/office/officeart/2005/8/colors/colorful3" csCatId="colorful" phldr="1"/>
      <dgm:spPr/>
      <dgm:t>
        <a:bodyPr/>
        <a:lstStyle/>
        <a:p>
          <a:endParaRPr lang="es-ES"/>
        </a:p>
      </dgm:t>
    </dgm:pt>
    <dgm:pt modelId="{4227882C-EDBB-4E44-A56C-D6A44932558A}">
      <dgm:prSet phldrT="[Texto]" custT="1"/>
      <dgm:spPr/>
      <dgm:t>
        <a:bodyPr/>
        <a:lstStyle/>
        <a:p>
          <a:r>
            <a:rPr lang="es-ES" sz="1600"/>
            <a:t>EVALUACIÓN</a:t>
          </a:r>
        </a:p>
      </dgm:t>
    </dgm:pt>
    <dgm:pt modelId="{B98924FD-C5E1-4A73-B153-92FB96E6EE78}" type="parTrans" cxnId="{2B483D7F-83B2-489B-88DF-E384FA19D23E}">
      <dgm:prSet/>
      <dgm:spPr/>
      <dgm:t>
        <a:bodyPr/>
        <a:lstStyle/>
        <a:p>
          <a:endParaRPr lang="es-ES"/>
        </a:p>
      </dgm:t>
    </dgm:pt>
    <dgm:pt modelId="{276226D0-EDF3-4AD2-9779-3F8BE541302D}" type="sibTrans" cxnId="{2B483D7F-83B2-489B-88DF-E384FA19D23E}">
      <dgm:prSet/>
      <dgm:spPr/>
      <dgm:t>
        <a:bodyPr/>
        <a:lstStyle/>
        <a:p>
          <a:endParaRPr lang="es-ES"/>
        </a:p>
      </dgm:t>
    </dgm:pt>
    <dgm:pt modelId="{B0497184-92D0-4FB3-A694-3AFC7532391F}">
      <dgm:prSet phldrT="[Texto]" custT="1"/>
      <dgm:spPr/>
      <dgm:t>
        <a:bodyPr/>
        <a:lstStyle/>
        <a:p>
          <a:r>
            <a:rPr lang="es-ES" sz="1400"/>
            <a:t>DIRECCIÓN DE LA EMPRESA</a:t>
          </a:r>
        </a:p>
      </dgm:t>
    </dgm:pt>
    <dgm:pt modelId="{5C80B661-A8EE-4A68-AAF7-768EA0BB81EF}" type="parTrans" cxnId="{FD3E35FA-9110-4D95-9EDE-6DFF6ABA6528}">
      <dgm:prSet/>
      <dgm:spPr/>
      <dgm:t>
        <a:bodyPr/>
        <a:lstStyle/>
        <a:p>
          <a:endParaRPr lang="es-ES"/>
        </a:p>
      </dgm:t>
    </dgm:pt>
    <dgm:pt modelId="{27138657-2BAC-41CC-A00B-EDB6A0978066}" type="sibTrans" cxnId="{FD3E35FA-9110-4D95-9EDE-6DFF6ABA6528}">
      <dgm:prSet/>
      <dgm:spPr/>
      <dgm:t>
        <a:bodyPr/>
        <a:lstStyle/>
        <a:p>
          <a:endParaRPr lang="es-ES"/>
        </a:p>
      </dgm:t>
    </dgm:pt>
    <dgm:pt modelId="{D8BE3B85-CE65-41D9-9F7B-7A312A9780A2}">
      <dgm:prSet phldrT="[Texto]" custT="1"/>
      <dgm:spPr/>
      <dgm:t>
        <a:bodyPr/>
        <a:lstStyle/>
        <a:p>
          <a:r>
            <a:rPr lang="es-ES" sz="1400"/>
            <a:t>COMISIÓN DE SEGUIMIENTO</a:t>
          </a:r>
        </a:p>
      </dgm:t>
    </dgm:pt>
    <dgm:pt modelId="{A20744CE-49C3-43FA-89E6-43B82F513296}" type="parTrans" cxnId="{11CE6084-E923-43C9-85C4-F72B320B452B}">
      <dgm:prSet/>
      <dgm:spPr/>
      <dgm:t>
        <a:bodyPr/>
        <a:lstStyle/>
        <a:p>
          <a:endParaRPr lang="es-ES"/>
        </a:p>
      </dgm:t>
    </dgm:pt>
    <dgm:pt modelId="{023C9F92-B94F-44F1-BE95-22C8C4FDBD53}" type="sibTrans" cxnId="{11CE6084-E923-43C9-85C4-F72B320B452B}">
      <dgm:prSet/>
      <dgm:spPr/>
      <dgm:t>
        <a:bodyPr/>
        <a:lstStyle/>
        <a:p>
          <a:endParaRPr lang="es-ES"/>
        </a:p>
      </dgm:t>
    </dgm:pt>
    <dgm:pt modelId="{FE6373B4-E36F-4D1F-867B-25B548BE9E5E}">
      <dgm:prSet phldrT="[Texto]" custT="1"/>
      <dgm:spPr/>
      <dgm:t>
        <a:bodyPr/>
        <a:lstStyle/>
        <a:p>
          <a:r>
            <a:rPr lang="es-ES" sz="1400"/>
            <a:t>PLANTILLA</a:t>
          </a:r>
        </a:p>
      </dgm:t>
    </dgm:pt>
    <dgm:pt modelId="{803E2D97-6DE7-4180-B5A7-D50E61B96BFD}" type="parTrans" cxnId="{960F4AF1-3768-42CB-9AB5-B2EABBABCB4E}">
      <dgm:prSet/>
      <dgm:spPr/>
      <dgm:t>
        <a:bodyPr/>
        <a:lstStyle/>
        <a:p>
          <a:endParaRPr lang="es-ES"/>
        </a:p>
      </dgm:t>
    </dgm:pt>
    <dgm:pt modelId="{F50FBC88-B372-4253-807E-7D264075C864}" type="sibTrans" cxnId="{960F4AF1-3768-42CB-9AB5-B2EABBABCB4E}">
      <dgm:prSet/>
      <dgm:spPr/>
      <dgm:t>
        <a:bodyPr/>
        <a:lstStyle/>
        <a:p>
          <a:endParaRPr lang="es-ES"/>
        </a:p>
      </dgm:t>
    </dgm:pt>
    <dgm:pt modelId="{93EC92CB-7991-4C05-A622-F06355DD25CE}" type="pres">
      <dgm:prSet presAssocID="{2FA331EA-57F7-4CB7-88FD-3B4FE35F2726}" presName="diagram" presStyleCnt="0">
        <dgm:presLayoutVars>
          <dgm:chMax val="1"/>
          <dgm:dir/>
          <dgm:animLvl val="ctr"/>
          <dgm:resizeHandles val="exact"/>
        </dgm:presLayoutVars>
      </dgm:prSet>
      <dgm:spPr/>
    </dgm:pt>
    <dgm:pt modelId="{CFA32ADB-D17A-4E61-9CA4-98B247BB571A}" type="pres">
      <dgm:prSet presAssocID="{2FA331EA-57F7-4CB7-88FD-3B4FE35F2726}" presName="matrix" presStyleCnt="0"/>
      <dgm:spPr/>
    </dgm:pt>
    <dgm:pt modelId="{DDFAFB9A-F052-4A9C-8881-34EDF7410468}" type="pres">
      <dgm:prSet presAssocID="{2FA331EA-57F7-4CB7-88FD-3B4FE35F2726}" presName="tile1" presStyleLbl="node1" presStyleIdx="0" presStyleCnt="4"/>
      <dgm:spPr/>
    </dgm:pt>
    <dgm:pt modelId="{CF257EC6-5B3E-4534-8AF9-F56278F798F3}" type="pres">
      <dgm:prSet presAssocID="{2FA331EA-57F7-4CB7-88FD-3B4FE35F2726}" presName="tile1text" presStyleLbl="node1" presStyleIdx="0" presStyleCnt="4">
        <dgm:presLayoutVars>
          <dgm:chMax val="0"/>
          <dgm:chPref val="0"/>
          <dgm:bulletEnabled val="1"/>
        </dgm:presLayoutVars>
      </dgm:prSet>
      <dgm:spPr/>
    </dgm:pt>
    <dgm:pt modelId="{32F3861E-CD22-433F-B2B3-F11763138FD5}" type="pres">
      <dgm:prSet presAssocID="{2FA331EA-57F7-4CB7-88FD-3B4FE35F2726}" presName="tile2" presStyleLbl="node1" presStyleIdx="1" presStyleCnt="4"/>
      <dgm:spPr/>
    </dgm:pt>
    <dgm:pt modelId="{A51A1645-8A3A-4B76-A423-5CD357B88137}" type="pres">
      <dgm:prSet presAssocID="{2FA331EA-57F7-4CB7-88FD-3B4FE35F2726}" presName="tile2text" presStyleLbl="node1" presStyleIdx="1" presStyleCnt="4">
        <dgm:presLayoutVars>
          <dgm:chMax val="0"/>
          <dgm:chPref val="0"/>
          <dgm:bulletEnabled val="1"/>
        </dgm:presLayoutVars>
      </dgm:prSet>
      <dgm:spPr/>
    </dgm:pt>
    <dgm:pt modelId="{E050A875-FB6B-4DEC-9FF7-FA5F1B85364D}" type="pres">
      <dgm:prSet presAssocID="{2FA331EA-57F7-4CB7-88FD-3B4FE35F2726}" presName="tile3" presStyleLbl="node1" presStyleIdx="2" presStyleCnt="4"/>
      <dgm:spPr/>
    </dgm:pt>
    <dgm:pt modelId="{A347A7B4-9B94-4581-A5F4-83B788D626EF}" type="pres">
      <dgm:prSet presAssocID="{2FA331EA-57F7-4CB7-88FD-3B4FE35F2726}" presName="tile3text" presStyleLbl="node1" presStyleIdx="2" presStyleCnt="4">
        <dgm:presLayoutVars>
          <dgm:chMax val="0"/>
          <dgm:chPref val="0"/>
          <dgm:bulletEnabled val="1"/>
        </dgm:presLayoutVars>
      </dgm:prSet>
      <dgm:spPr/>
    </dgm:pt>
    <dgm:pt modelId="{01D02BF1-C02B-4DEF-BF09-67AFA82FA745}" type="pres">
      <dgm:prSet presAssocID="{2FA331EA-57F7-4CB7-88FD-3B4FE35F2726}" presName="tile4" presStyleLbl="node1" presStyleIdx="3" presStyleCnt="4"/>
      <dgm:spPr/>
    </dgm:pt>
    <dgm:pt modelId="{432EF367-30F4-4457-AC79-85C5D3CA6B56}" type="pres">
      <dgm:prSet presAssocID="{2FA331EA-57F7-4CB7-88FD-3B4FE35F2726}" presName="tile4text" presStyleLbl="node1" presStyleIdx="3" presStyleCnt="4">
        <dgm:presLayoutVars>
          <dgm:chMax val="0"/>
          <dgm:chPref val="0"/>
          <dgm:bulletEnabled val="1"/>
        </dgm:presLayoutVars>
      </dgm:prSet>
      <dgm:spPr/>
    </dgm:pt>
    <dgm:pt modelId="{B3EFCD58-92B9-4AE9-A753-455406697196}" type="pres">
      <dgm:prSet presAssocID="{2FA331EA-57F7-4CB7-88FD-3B4FE35F2726}" presName="centerTile" presStyleLbl="fgShp" presStyleIdx="0" presStyleCnt="1">
        <dgm:presLayoutVars>
          <dgm:chMax val="0"/>
          <dgm:chPref val="0"/>
        </dgm:presLayoutVars>
      </dgm:prSet>
      <dgm:spPr/>
    </dgm:pt>
  </dgm:ptLst>
  <dgm:cxnLst>
    <dgm:cxn modelId="{9A46020A-1AAB-40CD-BD33-181536FEA746}" type="presOf" srcId="{B0497184-92D0-4FB3-A694-3AFC7532391F}" destId="{DDFAFB9A-F052-4A9C-8881-34EDF7410468}" srcOrd="0" destOrd="0" presId="urn:microsoft.com/office/officeart/2005/8/layout/matrix1"/>
    <dgm:cxn modelId="{B145D30F-5A83-48B0-9FDD-6CC4FC61EDC1}" type="presOf" srcId="{D8BE3B85-CE65-41D9-9F7B-7A312A9780A2}" destId="{32F3861E-CD22-433F-B2B3-F11763138FD5}" srcOrd="0" destOrd="0" presId="urn:microsoft.com/office/officeart/2005/8/layout/matrix1"/>
    <dgm:cxn modelId="{16583618-0A2A-4D39-BB02-DA4244F44700}" type="presOf" srcId="{FE6373B4-E36F-4D1F-867B-25B548BE9E5E}" destId="{E050A875-FB6B-4DEC-9FF7-FA5F1B85364D}" srcOrd="0" destOrd="0" presId="urn:microsoft.com/office/officeart/2005/8/layout/matrix1"/>
    <dgm:cxn modelId="{2BAC9568-C3A3-403E-9981-ED56A6476B9D}" type="presOf" srcId="{4227882C-EDBB-4E44-A56C-D6A44932558A}" destId="{B3EFCD58-92B9-4AE9-A753-455406697196}" srcOrd="0" destOrd="0" presId="urn:microsoft.com/office/officeart/2005/8/layout/matrix1"/>
    <dgm:cxn modelId="{4F27BB6E-FEA8-48B0-AC30-EA6F2AE66470}" type="presOf" srcId="{2FA331EA-57F7-4CB7-88FD-3B4FE35F2726}" destId="{93EC92CB-7991-4C05-A622-F06355DD25CE}" srcOrd="0" destOrd="0" presId="urn:microsoft.com/office/officeart/2005/8/layout/matrix1"/>
    <dgm:cxn modelId="{2B483D7F-83B2-489B-88DF-E384FA19D23E}" srcId="{2FA331EA-57F7-4CB7-88FD-3B4FE35F2726}" destId="{4227882C-EDBB-4E44-A56C-D6A44932558A}" srcOrd="0" destOrd="0" parTransId="{B98924FD-C5E1-4A73-B153-92FB96E6EE78}" sibTransId="{276226D0-EDF3-4AD2-9779-3F8BE541302D}"/>
    <dgm:cxn modelId="{11CE6084-E923-43C9-85C4-F72B320B452B}" srcId="{4227882C-EDBB-4E44-A56C-D6A44932558A}" destId="{D8BE3B85-CE65-41D9-9F7B-7A312A9780A2}" srcOrd="1" destOrd="0" parTransId="{A20744CE-49C3-43FA-89E6-43B82F513296}" sibTransId="{023C9F92-B94F-44F1-BE95-22C8C4FDBD53}"/>
    <dgm:cxn modelId="{E04BABA9-ABA9-447C-AEB9-5BC0D7104106}" type="presOf" srcId="{D8BE3B85-CE65-41D9-9F7B-7A312A9780A2}" destId="{A51A1645-8A3A-4B76-A423-5CD357B88137}" srcOrd="1" destOrd="0" presId="urn:microsoft.com/office/officeart/2005/8/layout/matrix1"/>
    <dgm:cxn modelId="{068872DF-67A8-4E9F-AEFB-21E54FA1D479}" type="presOf" srcId="{B0497184-92D0-4FB3-A694-3AFC7532391F}" destId="{CF257EC6-5B3E-4534-8AF9-F56278F798F3}" srcOrd="1" destOrd="0" presId="urn:microsoft.com/office/officeart/2005/8/layout/matrix1"/>
    <dgm:cxn modelId="{595D76E3-DAFF-4AD3-848D-A11309772D30}" type="presOf" srcId="{FE6373B4-E36F-4D1F-867B-25B548BE9E5E}" destId="{A347A7B4-9B94-4581-A5F4-83B788D626EF}" srcOrd="1" destOrd="0" presId="urn:microsoft.com/office/officeart/2005/8/layout/matrix1"/>
    <dgm:cxn modelId="{960F4AF1-3768-42CB-9AB5-B2EABBABCB4E}" srcId="{4227882C-EDBB-4E44-A56C-D6A44932558A}" destId="{FE6373B4-E36F-4D1F-867B-25B548BE9E5E}" srcOrd="2" destOrd="0" parTransId="{803E2D97-6DE7-4180-B5A7-D50E61B96BFD}" sibTransId="{F50FBC88-B372-4253-807E-7D264075C864}"/>
    <dgm:cxn modelId="{FD3E35FA-9110-4D95-9EDE-6DFF6ABA6528}" srcId="{4227882C-EDBB-4E44-A56C-D6A44932558A}" destId="{B0497184-92D0-4FB3-A694-3AFC7532391F}" srcOrd="0" destOrd="0" parTransId="{5C80B661-A8EE-4A68-AAF7-768EA0BB81EF}" sibTransId="{27138657-2BAC-41CC-A00B-EDB6A0978066}"/>
    <dgm:cxn modelId="{597FB2D6-ABCB-47BF-B846-C00456AEA438}" type="presParOf" srcId="{93EC92CB-7991-4C05-A622-F06355DD25CE}" destId="{CFA32ADB-D17A-4E61-9CA4-98B247BB571A}" srcOrd="0" destOrd="0" presId="urn:microsoft.com/office/officeart/2005/8/layout/matrix1"/>
    <dgm:cxn modelId="{F0923623-3210-4663-BA9D-23D73F5BC563}" type="presParOf" srcId="{CFA32ADB-D17A-4E61-9CA4-98B247BB571A}" destId="{DDFAFB9A-F052-4A9C-8881-34EDF7410468}" srcOrd="0" destOrd="0" presId="urn:microsoft.com/office/officeart/2005/8/layout/matrix1"/>
    <dgm:cxn modelId="{6FC09C27-7B3C-435F-B6A8-9A67656B54C1}" type="presParOf" srcId="{CFA32ADB-D17A-4E61-9CA4-98B247BB571A}" destId="{CF257EC6-5B3E-4534-8AF9-F56278F798F3}" srcOrd="1" destOrd="0" presId="urn:microsoft.com/office/officeart/2005/8/layout/matrix1"/>
    <dgm:cxn modelId="{49361573-B00C-4C74-8273-7539C48509D0}" type="presParOf" srcId="{CFA32ADB-D17A-4E61-9CA4-98B247BB571A}" destId="{32F3861E-CD22-433F-B2B3-F11763138FD5}" srcOrd="2" destOrd="0" presId="urn:microsoft.com/office/officeart/2005/8/layout/matrix1"/>
    <dgm:cxn modelId="{4430EE78-936D-4E93-95F5-7C246E4922C3}" type="presParOf" srcId="{CFA32ADB-D17A-4E61-9CA4-98B247BB571A}" destId="{A51A1645-8A3A-4B76-A423-5CD357B88137}" srcOrd="3" destOrd="0" presId="urn:microsoft.com/office/officeart/2005/8/layout/matrix1"/>
    <dgm:cxn modelId="{0E0618FB-A27E-4519-8776-FE10F75B215D}" type="presParOf" srcId="{CFA32ADB-D17A-4E61-9CA4-98B247BB571A}" destId="{E050A875-FB6B-4DEC-9FF7-FA5F1B85364D}" srcOrd="4" destOrd="0" presId="urn:microsoft.com/office/officeart/2005/8/layout/matrix1"/>
    <dgm:cxn modelId="{8218083B-A226-41D9-B376-DE487156C329}" type="presParOf" srcId="{CFA32ADB-D17A-4E61-9CA4-98B247BB571A}" destId="{A347A7B4-9B94-4581-A5F4-83B788D626EF}" srcOrd="5" destOrd="0" presId="urn:microsoft.com/office/officeart/2005/8/layout/matrix1"/>
    <dgm:cxn modelId="{2762D087-56BB-446B-8E1F-5D4DFD77DFF6}" type="presParOf" srcId="{CFA32ADB-D17A-4E61-9CA4-98B247BB571A}" destId="{01D02BF1-C02B-4DEF-BF09-67AFA82FA745}" srcOrd="6" destOrd="0" presId="urn:microsoft.com/office/officeart/2005/8/layout/matrix1"/>
    <dgm:cxn modelId="{0261837A-D4A5-42F0-A786-E2DD35C71BD7}" type="presParOf" srcId="{CFA32ADB-D17A-4E61-9CA4-98B247BB571A}" destId="{432EF367-30F4-4457-AC79-85C5D3CA6B56}" srcOrd="7" destOrd="0" presId="urn:microsoft.com/office/officeart/2005/8/layout/matrix1"/>
    <dgm:cxn modelId="{9C64C4FC-07F2-449D-893C-E1A51C7F1D1E}" type="presParOf" srcId="{93EC92CB-7991-4C05-A622-F06355DD25CE}" destId="{B3EFCD58-92B9-4AE9-A753-455406697196}" srcOrd="1" destOrd="0" presId="urn:microsoft.com/office/officeart/2005/8/layout/matrix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AFB9A-F052-4A9C-8881-34EDF7410468}">
      <dsp:nvSpPr>
        <dsp:cNvPr id="0" name=""/>
        <dsp:cNvSpPr/>
      </dsp:nvSpPr>
      <dsp:spPr>
        <a:xfrm rot="16200000">
          <a:off x="562451" y="-562451"/>
          <a:ext cx="1575117" cy="2700019"/>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DIRECCIÓN DE LA EMPRESA</a:t>
          </a:r>
        </a:p>
      </dsp:txBody>
      <dsp:txXfrm rot="5400000">
        <a:off x="0" y="0"/>
        <a:ext cx="2700019" cy="1181338"/>
      </dsp:txXfrm>
    </dsp:sp>
    <dsp:sp modelId="{32F3861E-CD22-433F-B2B3-F11763138FD5}">
      <dsp:nvSpPr>
        <dsp:cNvPr id="0" name=""/>
        <dsp:cNvSpPr/>
      </dsp:nvSpPr>
      <dsp:spPr>
        <a:xfrm>
          <a:off x="2700019" y="0"/>
          <a:ext cx="2700019" cy="1575117"/>
        </a:xfrm>
        <a:prstGeom prst="round1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COMISIÓN DE SEGUIMIENTO</a:t>
          </a:r>
        </a:p>
      </dsp:txBody>
      <dsp:txXfrm>
        <a:off x="2700019" y="0"/>
        <a:ext cx="2700019" cy="1181338"/>
      </dsp:txXfrm>
    </dsp:sp>
    <dsp:sp modelId="{E050A875-FB6B-4DEC-9FF7-FA5F1B85364D}">
      <dsp:nvSpPr>
        <dsp:cNvPr id="0" name=""/>
        <dsp:cNvSpPr/>
      </dsp:nvSpPr>
      <dsp:spPr>
        <a:xfrm rot="10800000">
          <a:off x="0" y="1575117"/>
          <a:ext cx="2700019" cy="1575117"/>
        </a:xfrm>
        <a:prstGeom prst="round1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S" sz="1400" kern="1200"/>
            <a:t>PLANTILLA</a:t>
          </a:r>
        </a:p>
      </dsp:txBody>
      <dsp:txXfrm rot="10800000">
        <a:off x="0" y="1968896"/>
        <a:ext cx="2700019" cy="1181338"/>
      </dsp:txXfrm>
    </dsp:sp>
    <dsp:sp modelId="{01D02BF1-C02B-4DEF-BF09-67AFA82FA745}">
      <dsp:nvSpPr>
        <dsp:cNvPr id="0" name=""/>
        <dsp:cNvSpPr/>
      </dsp:nvSpPr>
      <dsp:spPr>
        <a:xfrm rot="5400000">
          <a:off x="3262471" y="1012666"/>
          <a:ext cx="1575117" cy="2700019"/>
        </a:xfrm>
        <a:prstGeom prst="round1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EFCD58-92B9-4AE9-A753-455406697196}">
      <dsp:nvSpPr>
        <dsp:cNvPr id="0" name=""/>
        <dsp:cNvSpPr/>
      </dsp:nvSpPr>
      <dsp:spPr>
        <a:xfrm>
          <a:off x="1890013" y="1181338"/>
          <a:ext cx="1620012" cy="78755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EVALUACIÓN</a:t>
          </a:r>
        </a:p>
      </dsp:txBody>
      <dsp:txXfrm>
        <a:off x="1928458" y="1219783"/>
        <a:ext cx="1543122" cy="71066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2025-02-20T00:00:00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7D48A8-7A6F-49A3-AA78-C76371E8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6</Pages>
  <Words>11642</Words>
  <Characters>64035</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i plan de igualdad salsa rica</vt:lpstr>
    </vt:vector>
  </TitlesOfParts>
  <Company/>
  <LinksUpToDate>false</LinksUpToDate>
  <CharactersWithSpaces>75526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2023-09-01T11:16:00Z</dcterms:created>
  <cp:lastPrinted>2025-05-29T13:19:00Z</cp:lastPrinted>
  <dcterms:modified xsi:type="dcterms:W3CDTF">2025-05-29T13:23:00Z</dcterms:modified>
  <cp:revision>369</cp:revision>
  <dc:title>i plan de igualdad salsa rica</dc:title>
</cp:coreProperties>
</file>