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43380418"/>
        <w:docPartObj>
          <w:docPartGallery w:val="Cover Pages"/>
          <w:docPartUnique/>
        </w:docPartObj>
      </w:sdtPr>
      <w:sdtEndPr>
        <w:rPr>
          <w:sz w:val="24"/>
          <w:szCs w:val="24"/>
        </w:rPr>
      </w:sdtEndPr>
      <w:sdtContent>
        <w:p w14:paraId="12A9C68C" w14:textId="77777777" w:rsidR="00785695" w:rsidRDefault="00785695">
          <w:r>
            <w:rPr>
              <w:noProof/>
            </w:rPr>
            <mc:AlternateContent>
              <mc:Choice Requires="wpg">
                <w:drawing>
                  <wp:anchor distT="0" distB="0" distL="114300" distR="114300" simplePos="0" relativeHeight="251663360" behindDoc="1" locked="0" layoutInCell="1" allowOverlap="1" wp14:anchorId="569ADA36" wp14:editId="7087E9B4">
                    <wp:simplePos x="0" y="0"/>
                    <wp:positionH relativeFrom="page">
                      <wp:posOffset>323850</wp:posOffset>
                    </wp:positionH>
                    <wp:positionV relativeFrom="page">
                      <wp:posOffset>314325</wp:posOffset>
                    </wp:positionV>
                    <wp:extent cx="6896099" cy="10038715"/>
                    <wp:effectExtent l="0" t="0" r="19685" b="19685"/>
                    <wp:wrapNone/>
                    <wp:docPr id="119" name="Grupo 119"/>
                    <wp:cNvGraphicFramePr/>
                    <a:graphic xmlns:a="http://schemas.openxmlformats.org/drawingml/2006/main">
                      <a:graphicData uri="http://schemas.microsoft.com/office/word/2010/wordprocessingGroup">
                        <wpg:wgp>
                          <wpg:cNvGrpSpPr/>
                          <wpg:grpSpPr>
                            <a:xfrm>
                              <a:off x="0" y="0"/>
                              <a:ext cx="6896099" cy="10038715"/>
                              <a:chOff x="0" y="0"/>
                              <a:chExt cx="6896099" cy="10038715"/>
                            </a:xfrm>
                          </wpg:grpSpPr>
                          <wps:wsp>
                            <wps:cNvPr id="121" name="Rectángulo 121"/>
                            <wps:cNvSpPr/>
                            <wps:spPr>
                              <a:xfrm>
                                <a:off x="0" y="7820025"/>
                                <a:ext cx="6896099" cy="2218690"/>
                              </a:xfrm>
                              <a:prstGeom prst="rect">
                                <a:avLst/>
                              </a:prstGeom>
                              <a:solidFill>
                                <a:srgbClr val="002D5B"/>
                              </a:solidFill>
                              <a:ln>
                                <a:solidFill>
                                  <a:srgbClr val="002D5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959EA" w14:textId="5DDCAC51" w:rsidR="003C0FCF" w:rsidRDefault="003C0FCF" w:rsidP="00654243">
                                  <w:pPr>
                                    <w:pStyle w:val="Sinespaciado"/>
                                    <w:shd w:val="clear" w:color="auto" w:fill="002D5B"/>
                                    <w:jc w:val="center"/>
                                    <w:rPr>
                                      <w:color w:val="FF0000"/>
                                      <w:sz w:val="32"/>
                                      <w:szCs w:val="32"/>
                                    </w:rPr>
                                  </w:pPr>
                                  <w:r>
                                    <w:rPr>
                                      <w:noProof/>
                                      <w:color w:val="FF0000"/>
                                      <w:sz w:val="32"/>
                                      <w:szCs w:val="32"/>
                                    </w:rPr>
                                    <w:drawing>
                                      <wp:inline distT="0" distB="0" distL="0" distR="0" wp14:anchorId="59CB8196" wp14:editId="41BCC72B">
                                        <wp:extent cx="1714500" cy="951588"/>
                                        <wp:effectExtent l="0" t="0" r="0" b="1270"/>
                                        <wp:docPr id="1" name="Imagen 1"/>
                                        <wp:cNvGraphicFramePr>
                                          <a:graphicFrameLocks noChangeAspect="1"/>
                                        </wp:cNvGraphicFramePr>
                                        <a:graphic>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4468" cy="973771"/>
                                                </a:xfrm>
                                                <a:prstGeom prst="rect">
                                                  <a:avLst/>
                                                </a:prstGeom>
                                                <a:noFill/>
                                                <a:ln>
                                                  <a:noFill/>
                                                </a:ln>
                                              </pic:spPr>
                                            </pic:pic>
                                          </a:graphicData>
                                        </a:graphic>
                                      </wp:inline>
                                    </w:drawing>
                                  </w:r>
                                </w:p>
                                <w:p w14:paraId="1E8644F2" w14:textId="77777777" w:rsidR="003C0FCF" w:rsidRDefault="003C0FCF" w:rsidP="00654243">
                                  <w:pPr>
                                    <w:pStyle w:val="Sinespaciado"/>
                                    <w:shd w:val="clear" w:color="auto" w:fill="002D5B"/>
                                    <w:jc w:val="center"/>
                                    <w:rPr>
                                      <w:color w:val="FF0000"/>
                                      <w:sz w:val="32"/>
                                      <w:szCs w:val="32"/>
                                    </w:rPr>
                                  </w:pPr>
                                </w:p>
                                <w:p w14:paraId="73B10841" w14:textId="1039C23A" w:rsidR="003C0FCF" w:rsidRPr="00541B0D" w:rsidRDefault="00541B0D" w:rsidP="00654243">
                                  <w:pPr>
                                    <w:pStyle w:val="Sinespaciado"/>
                                    <w:shd w:val="clear" w:color="auto" w:fill="002D5B"/>
                                    <w:rPr>
                                      <w:caps/>
                                      <w:color w:val="FFFFFF" w:themeColor="background1"/>
                                    </w:rPr>
                                  </w:pPr>
                                  <w:r>
                                    <w:rPr>
                                      <w:color w:val="FFFFFF" w:themeColor="background1"/>
                                      <w:sz w:val="32"/>
                                      <w:szCs w:val="32"/>
                                    </w:rPr>
                                    <w:t xml:space="preserve">En </w:t>
                                  </w:r>
                                  <w:r w:rsidR="001723E3">
                                    <w:rPr>
                                      <w:color w:val="FFFFFF" w:themeColor="background1"/>
                                      <w:sz w:val="32"/>
                                      <w:szCs w:val="32"/>
                                    </w:rPr>
                                    <w:t>Logroño</w:t>
                                  </w:r>
                                  <w:r w:rsidRPr="00541B0D">
                                    <w:rPr>
                                      <w:color w:val="FFFFFF" w:themeColor="background1"/>
                                      <w:sz w:val="32"/>
                                      <w:szCs w:val="32"/>
                                    </w:rPr>
                                    <w:t xml:space="preserve">, </w:t>
                                  </w:r>
                                  <w:r>
                                    <w:rPr>
                                      <w:color w:val="FFFFFF" w:themeColor="background1"/>
                                      <w:sz w:val="32"/>
                                      <w:szCs w:val="32"/>
                                    </w:rPr>
                                    <w:t xml:space="preserve">a </w:t>
                                  </w:r>
                                  <w:r w:rsidR="00A370DE">
                                    <w:rPr>
                                      <w:color w:val="FFFFFF" w:themeColor="background1"/>
                                      <w:sz w:val="32"/>
                                      <w:szCs w:val="32"/>
                                    </w:rPr>
                                    <w:t>25</w:t>
                                  </w:r>
                                  <w:r w:rsidR="00456E03">
                                    <w:rPr>
                                      <w:color w:val="FFFFFF" w:themeColor="background1"/>
                                      <w:sz w:val="32"/>
                                      <w:szCs w:val="32"/>
                                    </w:rPr>
                                    <w:t xml:space="preserve"> de marzo</w:t>
                                  </w:r>
                                  <w:r w:rsidRPr="00541B0D">
                                    <w:rPr>
                                      <w:color w:val="FFFFFF" w:themeColor="background1"/>
                                      <w:sz w:val="32"/>
                                      <w:szCs w:val="32"/>
                                    </w:rPr>
                                    <w:t xml:space="preserve"> de 2022</w:t>
                                  </w:r>
                                  <w:sdt>
                                    <w:sdtPr>
                                      <w:rPr>
                                        <w:caps/>
                                        <w:color w:val="FFFFFF" w:themeColor="background1"/>
                                      </w:rPr>
                                      <w:alias w:val="Compañía"/>
                                      <w:tag w:val=""/>
                                      <w:id w:val="922067218"/>
                                      <w:showingPlcHdr/>
                                      <w:dataBinding w:prefixMappings="xmlns:ns0='http://schemas.openxmlformats.org/officeDocument/2006/extended-properties' " w:xpath="/ns0:Properties[1]/ns0:Company[1]" w:storeItemID="{6668398D-A668-4E3E-A5EB-62B293D839F1}"/>
                                      <w:text/>
                                    </w:sdtPr>
                                    <w:sdtEndPr/>
                                    <w:sdtContent>
                                      <w:r w:rsidR="003C0FCF" w:rsidRPr="00541B0D">
                                        <w:rPr>
                                          <w:caps/>
                                          <w:color w:val="FFFFFF" w:themeColor="background1"/>
                                        </w:rPr>
                                        <w:t xml:space="preserve">     </w:t>
                                      </w:r>
                                    </w:sdtContent>
                                  </w:sdt>
                                  <w:r w:rsidR="003C0FCF" w:rsidRPr="00541B0D">
                                    <w:rPr>
                                      <w:caps/>
                                      <w:color w:val="FFFFFF" w:themeColor="background1"/>
                                    </w:rPr>
                                    <w:t xml:space="preserve"> </w:t>
                                  </w:r>
                                  <w:sdt>
                                    <w:sdtPr>
                                      <w:rPr>
                                        <w:caps/>
                                        <w:color w:val="FFFFFF" w:themeColor="background1"/>
                                      </w:rPr>
                                      <w:alias w:val="Dirección"/>
                                      <w:tag w:val=""/>
                                      <w:id w:val="2113163453"/>
                                      <w:showingPlcHdr/>
                                      <w:dataBinding w:prefixMappings="xmlns:ns0='http://schemas.microsoft.com/office/2006/coverPageProps' " w:xpath="/ns0:CoverPageProperties[1]/ns0:CompanyAddress[1]" w:storeItemID="{55AF091B-3C7A-41E3-B477-F2FDAA23CFDA}"/>
                                      <w:text/>
                                    </w:sdtPr>
                                    <w:sdtEndPr/>
                                    <w:sdtContent>
                                      <w:r w:rsidR="003C0FCF" w:rsidRPr="00541B0D">
                                        <w:rPr>
                                          <w:caps/>
                                          <w:color w:val="FFFFFF" w:themeColor="background1"/>
                                        </w:rPr>
                                        <w:t xml:space="preserve">     </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Cuadro de texto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Mongolian Baiti" w:eastAsiaTheme="majorEastAsia" w:hAnsi="Mongolian Baiti" w:cs="Aharoni"/>
                                      <w:b/>
                                      <w:bCs/>
                                      <w:sz w:val="56"/>
                                      <w:szCs w:val="56"/>
                                    </w:rPr>
                                    <w:alias w:val="Título"/>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0F7309B" w14:textId="1BFE3D7E" w:rsidR="003C0FCF" w:rsidRPr="00260C85" w:rsidRDefault="002F3C3B" w:rsidP="00785695">
                                      <w:pPr>
                                        <w:pStyle w:val="Sinespaciado"/>
                                        <w:pBdr>
                                          <w:bottom w:val="single" w:sz="6" w:space="4" w:color="7F7F7F" w:themeColor="text1" w:themeTint="80"/>
                                        </w:pBdr>
                                        <w:jc w:val="center"/>
                                        <w:rPr>
                                          <w:rFonts w:ascii="Mongolian Baiti" w:eastAsiaTheme="majorEastAsia" w:hAnsi="Mongolian Baiti" w:cs="Aharoni"/>
                                          <w:b/>
                                          <w:bCs/>
                                          <w:sz w:val="56"/>
                                          <w:szCs w:val="56"/>
                                        </w:rPr>
                                      </w:pPr>
                                      <w:r w:rsidRPr="00260C85">
                                        <w:rPr>
                                          <w:rFonts w:ascii="Mongolian Baiti" w:eastAsiaTheme="majorEastAsia" w:hAnsi="Mongolian Baiti" w:cs="Aharoni"/>
                                          <w:b/>
                                          <w:bCs/>
                                          <w:sz w:val="56"/>
                                          <w:szCs w:val="56"/>
                                        </w:rPr>
                                        <w:t>I PLAN DE IGUALDAD (2022-2026)</w:t>
                                      </w:r>
                                    </w:p>
                                  </w:sdtContent>
                                </w:sdt>
                                <w:sdt>
                                  <w:sdtPr>
                                    <w:rPr>
                                      <w:b/>
                                      <w:bCs/>
                                      <w:caps/>
                                      <w:sz w:val="50"/>
                                      <w:szCs w:val="50"/>
                                    </w:rPr>
                                    <w:alias w:val="Subtítulo"/>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36109276" w14:textId="6A0DE0F8" w:rsidR="003C0FCF" w:rsidRPr="00B008B8" w:rsidRDefault="003C0FCF" w:rsidP="00785695">
                                      <w:pPr>
                                        <w:pStyle w:val="Sinespaciado"/>
                                        <w:spacing w:before="240"/>
                                        <w:jc w:val="center"/>
                                        <w:rPr>
                                          <w:b/>
                                          <w:bCs/>
                                          <w:caps/>
                                          <w:sz w:val="50"/>
                                          <w:szCs w:val="50"/>
                                        </w:rPr>
                                      </w:pPr>
                                      <w:r w:rsidRPr="00B008B8">
                                        <w:rPr>
                                          <w:b/>
                                          <w:bCs/>
                                          <w:caps/>
                                          <w:sz w:val="50"/>
                                          <w:szCs w:val="50"/>
                                        </w:rPr>
                                        <w:t>manufacturas VENTAL, s.a.</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69ADA36" id="Grupo 119" o:spid="_x0000_s1026" style="position:absolute;left:0;text-align:left;margin-left:25.5pt;margin-top:24.75pt;width:543pt;height:790.45pt;z-index:-251653120;mso-position-horizontal-relative:page;mso-position-vertical-relative:page" coordsize="68960,10038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b7/FdgMAAMMKAAAOAAAAZHJzL2Uyb0RvYy54bWzMVttO3DAQfa/Uf7D8XnKhuxsiAuJSUCUE CKh49jrORXVs1/aS3f5Nv6U/1rFzoSxbiqhKuw9eO54Zz5zMOfHu/rLh6I5pU0uR4WgrxIgJKvNa lBn+dHPyLsHIWCJywqVgGV4xg/f33r7ZbVXKYllJnjONIIgwaasyXFmr0iAwtGINMVtSMQGbhdQN sbDUZZBr0kL0hgdxGE6DVupcaUmZMfD0uNvEez5+UTBqL4rCMIt4hiE360ftx7kbg71dkpaaqKqm fRrkBVk0pBZw6BjqmFiCFrp+FKqpqZZGFnaLyiaQRVFT5muAaqJwrZpTLRfK11KmbalGmADaNZxe HJae351qda0uNSDRqhKw8CtXy7LQjfuHLNHSQ7YaIWNLiyg8nCY703BnByMKe1EYbiezaNKhSiuA /pEjrT78zjUYjg4eJNQqaBFzj4L5MxSuK6KYB9ekgMKlRnUOJcQRRoI00KpX0Dzfv4lywSVyjz1A 3naEy6QGkPslVrMEWjTu4diIWBxHyXTHt+FYNUmVNvaUyQa5SYY1JOKbi9ydGQtpgOlg4s42ktf5 Sc25X+hyfsQ1uiOu48P4eHLoMgeXB2ZcvMwT4jhXeDND7X5mV5y5gFxcsQKAhM6IfcqeyGxMiFDK hI26rYrkrMtzEsJvSNNR33n4pH1AF7mA+sbYfYDBsgsyxO6q7e2dK/M6MDqHTyXWOY8e/mQp7Ojc 1ELqTQE4VNWf3NkPIHXQOJTscr4EEzedy3wFHadlJ0hG0ZMa3vUZMfaSaFAg0CpQVXsBQ8Flm2HZ zzCqpP666bmzB0rALkYtKFqGzZcF0Qwj/lEAWd5PZtCOoIF+FSVxksBKP9ibP1iJRXMkoY2AEpCh nzoPy4dpoWVzCwJ84E6GLSIonJ/h+TA9sp3WgoBTdnDgjUD4FLFn4lpRF9pB7Lr5ZnlLtOpb3gJb zuVAUZKudX5n6zyFPFhYWdSeFvfI9uCDXHR4v4JuxINuHC1IriWC3nZVOO2I17QD2eWhBIqMmvKk ivQfqXv9mCSOLV5xZ9vRxL3UrvMGwR7E4Zn6IaQTDwjh+Iug16bbk44k405P+4FLvQx56nsB9LMN IvAMrm1m+DMcX5vh+ednMbz7jAxv/N8TfaD9XyE6tfp/orq/MMBNyX86+ludu4r9vPbScH/33PsB AAD//wMAUEsDBBQABgAIAAAAIQD3+xfM4gAAAAsBAAAPAAAAZHJzL2Rvd25yZXYueG1sTI9BT8Mw DIXvSPyHyEjcWBq6DihNp2kCTtMkNiTEzWu9tlrjVE3Wdv+e7AQ32+/p+XvZcjKtGKh3jWUNahaB IC5s2XCl4Wv//vAMwnnkElvLpOFCDpb57U2GaWlH/qRh5ysRQtilqKH2vkuldEVNBt3MdsRBO9re oA9rX8myxzGEm1Y+RtFCGmw4fKixo3VNxWl3Nho+RhxXsXobNqfj+vKzT7bfG0Va399Nq1cQnib/ Z4YrfkCHPDAd7JlLJ1oNiQpVvIb5SwLiqqv4KVwOYVrE0Rxknsn/HfJfAAAA//8DAFBLAQItABQA BgAIAAAAIQC2gziS/gAAAOEBAAATAAAAAAAAAAAAAAAAAAAAAABbQ29udGVudF9UeXBlc10ueG1s UEsBAi0AFAAGAAgAAAAhADj9If/WAAAAlAEAAAsAAAAAAAAAAAAAAAAALwEAAF9yZWxzLy5yZWxz UEsBAi0AFAAGAAgAAAAhAAtvv8V2AwAAwwoAAA4AAAAAAAAAAAAAAAAALgIAAGRycy9lMm9Eb2Mu eG1sUEsBAi0AFAAGAAgAAAAhAPf7F8ziAAAACwEAAA8AAAAAAAAAAAAAAAAA0AUAAGRycy9kb3du cmV2LnhtbFBLBQYAAAAABAAEAPMAAADfBgAAAAA= ">
                    <v:rect id="Rectángulo 121" o:spid="_x0000_s1027" style="position:absolute;top:78200;width:68960;height:22187;visibility:visible;mso-wrap-style:square;v-text-anchor:bottom"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LPAIxAAAANwAAAAPAAAAZHJzL2Rvd25yZXYueG1sRE9Na8JA EL0X/A/LCL3VTaSUEt0EtS3UQxWj4HXMjklIdjbNbjX9912h4G0e73Pm2WBacaHe1ZYVxJMIBHFh dc2lgsP+4+kVhPPIGlvLpOCXHGTp6GGOibZX3tEl96UIIewSVFB53yVSuqIig25iO+LAnW1v0AfY l1L3eA3hppXTKHqRBmsODRV2tKqoaPIfo8Do7+b9eb9cN5vV29fpUMbH7bpV6nE8LGYgPA3+Lv53 f+owfxrD7ZlwgUz/AAAA//8DAFBLAQItABQABgAIAAAAIQDb4fbL7gAAAIUBAAATAAAAAAAAAAAA AAAAAAAAAABbQ29udGVudF9UeXBlc10ueG1sUEsBAi0AFAAGAAgAAAAhAFr0LFu/AAAAFQEAAAsA AAAAAAAAAAAAAAAAHwEAAF9yZWxzLy5yZWxzUEsBAi0AFAAGAAgAAAAhABss8AjEAAAA3AAAAA8A AAAAAAAAAAAAAAAABwIAAGRycy9kb3ducmV2LnhtbFBLBQYAAAAAAwADALcAAAD4AgAAAAA= " fillcolor="#002d5b" strokecolor="#002d5b" strokeweight="1pt">
                      <v:textbox inset="36pt,14.4pt,36pt,36pt">
                        <w:txbxContent>
                          <w:p w14:paraId="646959EA" w14:textId="5DDCAC51" w:rsidR="003C0FCF" w:rsidRDefault="003C0FCF" w:rsidP="00654243">
                            <w:pPr>
                              <w:pStyle w:val="Sinespaciado"/>
                              <w:shd w:val="clear" w:color="auto" w:fill="002D5B"/>
                              <w:jc w:val="center"/>
                              <w:rPr>
                                <w:color w:val="FF0000"/>
                                <w:sz w:val="32"/>
                                <w:szCs w:val="32"/>
                              </w:rPr>
                            </w:pPr>
                            <w:r>
                              <w:rPr>
                                <w:noProof/>
                                <w:color w:val="FF0000"/>
                                <w:sz w:val="32"/>
                                <w:szCs w:val="32"/>
                              </w:rPr>
                              <w:drawing>
                                <wp:inline distT="0" distB="0" distL="0" distR="0" wp14:anchorId="59CB8196" wp14:editId="41BCC72B">
                                  <wp:extent cx="1714500" cy="951588"/>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4468" cy="973771"/>
                                          </a:xfrm>
                                          <a:prstGeom prst="rect">
                                            <a:avLst/>
                                          </a:prstGeom>
                                          <a:noFill/>
                                          <a:ln>
                                            <a:noFill/>
                                          </a:ln>
                                        </pic:spPr>
                                      </pic:pic>
                                    </a:graphicData>
                                  </a:graphic>
                                </wp:inline>
                              </w:drawing>
                            </w:r>
                          </w:p>
                          <w:p w14:paraId="1E8644F2" w14:textId="77777777" w:rsidR="003C0FCF" w:rsidRDefault="003C0FCF" w:rsidP="00654243">
                            <w:pPr>
                              <w:pStyle w:val="Sinespaciado"/>
                              <w:shd w:val="clear" w:color="auto" w:fill="002D5B"/>
                              <w:jc w:val="center"/>
                              <w:rPr>
                                <w:color w:val="FF0000"/>
                                <w:sz w:val="32"/>
                                <w:szCs w:val="32"/>
                              </w:rPr>
                            </w:pPr>
                          </w:p>
                          <w:p w14:paraId="73B10841" w14:textId="1039C23A" w:rsidR="003C0FCF" w:rsidRPr="00541B0D" w:rsidRDefault="00541B0D" w:rsidP="00654243">
                            <w:pPr>
                              <w:pStyle w:val="Sinespaciado"/>
                              <w:shd w:val="clear" w:color="auto" w:fill="002D5B"/>
                              <w:rPr>
                                <w:caps/>
                                <w:color w:val="FFFFFF" w:themeColor="background1"/>
                              </w:rPr>
                            </w:pPr>
                            <w:r>
                              <w:rPr>
                                <w:color w:val="FFFFFF" w:themeColor="background1"/>
                                <w:sz w:val="32"/>
                                <w:szCs w:val="32"/>
                              </w:rPr>
                              <w:t xml:space="preserve">En </w:t>
                            </w:r>
                            <w:r w:rsidR="001723E3">
                              <w:rPr>
                                <w:color w:val="FFFFFF" w:themeColor="background1"/>
                                <w:sz w:val="32"/>
                                <w:szCs w:val="32"/>
                              </w:rPr>
                              <w:t>Logroño</w:t>
                            </w:r>
                            <w:r w:rsidRPr="00541B0D">
                              <w:rPr>
                                <w:color w:val="FFFFFF" w:themeColor="background1"/>
                                <w:sz w:val="32"/>
                                <w:szCs w:val="32"/>
                              </w:rPr>
                              <w:t xml:space="preserve">, </w:t>
                            </w:r>
                            <w:r>
                              <w:rPr>
                                <w:color w:val="FFFFFF" w:themeColor="background1"/>
                                <w:sz w:val="32"/>
                                <w:szCs w:val="32"/>
                              </w:rPr>
                              <w:t xml:space="preserve">a </w:t>
                            </w:r>
                            <w:r w:rsidR="00A370DE">
                              <w:rPr>
                                <w:color w:val="FFFFFF" w:themeColor="background1"/>
                                <w:sz w:val="32"/>
                                <w:szCs w:val="32"/>
                              </w:rPr>
                              <w:t>25</w:t>
                            </w:r>
                            <w:r w:rsidR="00456E03">
                              <w:rPr>
                                <w:color w:val="FFFFFF" w:themeColor="background1"/>
                                <w:sz w:val="32"/>
                                <w:szCs w:val="32"/>
                              </w:rPr>
                              <w:t xml:space="preserve"> de marzo</w:t>
                            </w:r>
                            <w:r w:rsidRPr="00541B0D">
                              <w:rPr>
                                <w:color w:val="FFFFFF" w:themeColor="background1"/>
                                <w:sz w:val="32"/>
                                <w:szCs w:val="32"/>
                              </w:rPr>
                              <w:t xml:space="preserve"> de 2022</w:t>
                            </w:r>
                            <w:sdt>
                              <w:sdtPr>
                                <w:rPr>
                                  <w:caps/>
                                  <w:color w:val="FFFFFF" w:themeColor="background1"/>
                                </w:rPr>
                                <w:alias w:val="Compañía"/>
                                <w:tag w:val=""/>
                                <w:id w:val="922067218"/>
                                <w:showingPlcHdr/>
                                <w:dataBinding w:prefixMappings="xmlns:ns0='http://schemas.openxmlformats.org/officeDocument/2006/extended-properties' " w:xpath="/ns0:Properties[1]/ns0:Company[1]" w:storeItemID="{6668398D-A668-4E3E-A5EB-62B293D839F1}"/>
                                <w:text/>
                              </w:sdtPr>
                              <w:sdtEndPr/>
                              <w:sdtContent>
                                <w:r w:rsidR="003C0FCF" w:rsidRPr="00541B0D">
                                  <w:rPr>
                                    <w:caps/>
                                    <w:color w:val="FFFFFF" w:themeColor="background1"/>
                                  </w:rPr>
                                  <w:t xml:space="preserve">     </w:t>
                                </w:r>
                              </w:sdtContent>
                            </w:sdt>
                            <w:r w:rsidR="003C0FCF" w:rsidRPr="00541B0D">
                              <w:rPr>
                                <w:caps/>
                                <w:color w:val="FFFFFF" w:themeColor="background1"/>
                              </w:rPr>
                              <w:t xml:space="preserve"> </w:t>
                            </w:r>
                            <w:sdt>
                              <w:sdtPr>
                                <w:rPr>
                                  <w:caps/>
                                  <w:color w:val="FFFFFF" w:themeColor="background1"/>
                                </w:rPr>
                                <w:alias w:val="Dirección"/>
                                <w:tag w:val=""/>
                                <w:id w:val="2113163453"/>
                                <w:showingPlcHdr/>
                                <w:dataBinding w:prefixMappings="xmlns:ns0='http://schemas.microsoft.com/office/2006/coverPageProps' " w:xpath="/ns0:CoverPageProperties[1]/ns0:CompanyAddress[1]" w:storeItemID="{55AF091B-3C7A-41E3-B477-F2FDAA23CFDA}"/>
                                <w:text/>
                              </w:sdtPr>
                              <w:sdtEndPr/>
                              <w:sdtContent>
                                <w:r w:rsidR="003C0FCF" w:rsidRPr="00541B0D">
                                  <w:rPr>
                                    <w:caps/>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Cuadro de texto 122" o:spid="_x0000_s1028" type="#_x0000_t202" style="position:absolute;width:68580;height:7315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6hvlwgAAANwAAAAPAAAAZHJzL2Rvd25yZXYueG1sRE9Na8JA EL0X+h+WKXirm4YiJbqKiEKhXjSiHsfsmA1mZ0N2NWl/vSsUvM3jfc5k1tta3Kj1lWMFH8MEBHHh dMWlgl2+ev8C4QOyxtoxKfglD7Pp68sEM+063tBtG0oRQ9hnqMCE0GRS+sKQRT90DXHkzq61GCJs S6lb7GK4rWWaJCNpseLYYLChhaHisr1aBatDf+L872dnjsvlZ3c9FbzP10oN3vr5GESgPjzF/+5v HeenKTyeiRfI6R0AAP//AwBQSwECLQAUAAYACAAAACEA2+H2y+4AAACFAQAAEwAAAAAAAAAAAAAA AAAAAAAAW0NvbnRlbnRfVHlwZXNdLnhtbFBLAQItABQABgAIAAAAIQBa9CxbvwAAABUBAAALAAAA AAAAAAAAAAAAAB8BAABfcmVscy8ucmVsc1BLAQItABQABgAIAAAAIQDm6hvlwgAAANwAAAAPAAAA AAAAAAAAAAAAAAcCAABkcnMvZG93bnJldi54bWxQSwUGAAAAAAMAAwC3AAAA9gIAAAAA " filled="f" stroked="f" strokeweight=".5pt">
                      <v:textbox inset="36pt,36pt,36pt,36pt">
                        <w:txbxContent>
                          <w:sdt>
                            <w:sdtPr>
                              <w:rPr>
                                <w:rFonts w:ascii="Mongolian Baiti" w:eastAsiaTheme="majorEastAsia" w:hAnsi="Mongolian Baiti" w:cs="Aharoni"/>
                                <w:b/>
                                <w:bCs/>
                                <w:sz w:val="56"/>
                                <w:szCs w:val="56"/>
                              </w:rPr>
                              <w:alias w:val="Título"/>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0F7309B" w14:textId="1BFE3D7E" w:rsidR="003C0FCF" w:rsidRPr="00260C85" w:rsidRDefault="002F3C3B" w:rsidP="00785695">
                                <w:pPr>
                                  <w:pStyle w:val="Sinespaciado"/>
                                  <w:pBdr>
                                    <w:bottom w:val="single" w:sz="6" w:space="4" w:color="7F7F7F" w:themeColor="text1" w:themeTint="80"/>
                                  </w:pBdr>
                                  <w:jc w:val="center"/>
                                  <w:rPr>
                                    <w:rFonts w:ascii="Mongolian Baiti" w:eastAsiaTheme="majorEastAsia" w:hAnsi="Mongolian Baiti" w:cs="Aharoni"/>
                                    <w:b/>
                                    <w:bCs/>
                                    <w:sz w:val="56"/>
                                    <w:szCs w:val="56"/>
                                  </w:rPr>
                                </w:pPr>
                                <w:r w:rsidRPr="00260C85">
                                  <w:rPr>
                                    <w:rFonts w:ascii="Mongolian Baiti" w:eastAsiaTheme="majorEastAsia" w:hAnsi="Mongolian Baiti" w:cs="Aharoni"/>
                                    <w:b/>
                                    <w:bCs/>
                                    <w:sz w:val="56"/>
                                    <w:szCs w:val="56"/>
                                  </w:rPr>
                                  <w:t>I PLAN DE IGUALDAD (2022-2026)</w:t>
                                </w:r>
                              </w:p>
                            </w:sdtContent>
                          </w:sdt>
                          <w:sdt>
                            <w:sdtPr>
                              <w:rPr>
                                <w:b/>
                                <w:bCs/>
                                <w:caps/>
                                <w:sz w:val="50"/>
                                <w:szCs w:val="50"/>
                              </w:rPr>
                              <w:alias w:val="Subtítulo"/>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36109276" w14:textId="6A0DE0F8" w:rsidR="003C0FCF" w:rsidRPr="00B008B8" w:rsidRDefault="003C0FCF" w:rsidP="00785695">
                                <w:pPr>
                                  <w:pStyle w:val="Sinespaciado"/>
                                  <w:spacing w:before="240"/>
                                  <w:jc w:val="center"/>
                                  <w:rPr>
                                    <w:b/>
                                    <w:bCs/>
                                    <w:caps/>
                                    <w:sz w:val="50"/>
                                    <w:szCs w:val="50"/>
                                  </w:rPr>
                                </w:pPr>
                                <w:r w:rsidRPr="00B008B8">
                                  <w:rPr>
                                    <w:b/>
                                    <w:bCs/>
                                    <w:caps/>
                                    <w:sz w:val="50"/>
                                    <w:szCs w:val="50"/>
                                  </w:rPr>
                                  <w:t>manufacturas VENTAL, s.a.</w:t>
                                </w:r>
                              </w:p>
                            </w:sdtContent>
                          </w:sdt>
                        </w:txbxContent>
                      </v:textbox>
                    </v:shape>
                    <w10:wrap anchorx="page" anchory="page"/>
                  </v:group>
                </w:pict>
              </mc:Fallback>
            </mc:AlternateContent>
          </w:r>
        </w:p>
        <w:p w14:paraId="1632B5E3" w14:textId="61356423" w:rsidR="00785695" w:rsidRDefault="00785695">
          <w:pPr>
            <w:ind w:firstLine="0"/>
            <w:rPr>
              <w:sz w:val="24"/>
              <w:szCs w:val="24"/>
            </w:rPr>
          </w:pPr>
          <w:r>
            <w:rPr>
              <w:sz w:val="24"/>
              <w:szCs w:val="24"/>
            </w:rPr>
            <w:br w:type="page"/>
          </w:r>
        </w:p>
      </w:sdtContent>
    </w:sdt>
    <w:sdt>
      <w:sdtPr>
        <w:rPr>
          <w:rFonts w:asciiTheme="minorHAnsi" w:eastAsiaTheme="minorHAnsi" w:hAnsiTheme="minorHAnsi" w:cstheme="minorBidi"/>
          <w:color w:val="auto"/>
          <w:sz w:val="22"/>
          <w:szCs w:val="22"/>
          <w:lang w:eastAsia="en-US"/>
        </w:rPr>
        <w:id w:val="-2002499102"/>
        <w:docPartObj>
          <w:docPartGallery w:val="Table of Contents"/>
          <w:docPartUnique/>
        </w:docPartObj>
      </w:sdtPr>
      <w:sdtEndPr>
        <w:rPr>
          <w:b/>
          <w:bCs/>
        </w:rPr>
      </w:sdtEndPr>
      <w:sdtContent>
        <w:p w14:paraId="327894D1" w14:textId="7874216A" w:rsidR="00290F5D" w:rsidRPr="00541B0D" w:rsidRDefault="00541B0D" w:rsidP="00541B0D">
          <w:pPr>
            <w:pStyle w:val="TtuloTDC"/>
            <w:jc w:val="center"/>
            <w:rPr>
              <w:b/>
              <w:bCs/>
              <w:color w:val="auto"/>
            </w:rPr>
          </w:pPr>
          <w:r w:rsidRPr="00541B0D">
            <w:rPr>
              <w:rFonts w:asciiTheme="minorHAnsi" w:eastAsiaTheme="minorHAnsi" w:hAnsiTheme="minorHAnsi" w:cstheme="minorBidi"/>
              <w:b/>
              <w:bCs/>
              <w:color w:val="auto"/>
              <w:sz w:val="22"/>
              <w:szCs w:val="22"/>
              <w:lang w:eastAsia="en-US"/>
            </w:rPr>
            <w:t>ÍNDICE</w:t>
          </w:r>
        </w:p>
        <w:p w14:paraId="610DA189" w14:textId="510E231A" w:rsidR="002C7391" w:rsidRPr="002C7391" w:rsidRDefault="00290F5D">
          <w:pPr>
            <w:pStyle w:val="TDC1"/>
            <w:rPr>
              <w:rFonts w:eastAsiaTheme="minorEastAsia"/>
              <w:b w:val="0"/>
              <w:bCs w:val="0"/>
              <w:color w:val="auto"/>
              <w:lang w:eastAsia="es-ES"/>
            </w:rPr>
          </w:pPr>
          <w:r w:rsidRPr="002C7391">
            <w:rPr>
              <w:b w:val="0"/>
              <w:bCs w:val="0"/>
              <w:color w:val="auto"/>
            </w:rPr>
            <w:fldChar w:fldCharType="begin"/>
          </w:r>
          <w:r w:rsidRPr="002C7391">
            <w:rPr>
              <w:b w:val="0"/>
              <w:bCs w:val="0"/>
              <w:color w:val="auto"/>
            </w:rPr>
            <w:instrText xml:space="preserve"> TOC \o "1-3" \h \z \u </w:instrText>
          </w:r>
          <w:r w:rsidRPr="002C7391">
            <w:rPr>
              <w:b w:val="0"/>
              <w:bCs w:val="0"/>
              <w:color w:val="auto"/>
            </w:rPr>
            <w:fldChar w:fldCharType="separate"/>
          </w:r>
          <w:hyperlink w:anchor="_Toc93487687" w:history="1">
            <w:r w:rsidR="002C7391" w:rsidRPr="002C7391">
              <w:rPr>
                <w:rStyle w:val="Hipervnculo"/>
                <w:b w:val="0"/>
                <w:bCs w:val="0"/>
                <w:color w:val="auto"/>
              </w:rPr>
              <w:t>1.</w:t>
            </w:r>
            <w:r w:rsidR="002C7391" w:rsidRPr="002C7391">
              <w:rPr>
                <w:rFonts w:eastAsiaTheme="minorEastAsia"/>
                <w:b w:val="0"/>
                <w:bCs w:val="0"/>
                <w:color w:val="auto"/>
                <w:lang w:eastAsia="es-ES"/>
              </w:rPr>
              <w:tab/>
            </w:r>
            <w:r w:rsidR="002C7391" w:rsidRPr="002C7391">
              <w:rPr>
                <w:rStyle w:val="Hipervnculo"/>
                <w:color w:val="auto"/>
              </w:rPr>
              <w:t>Presentación</w:t>
            </w:r>
            <w:r w:rsidR="002C7391" w:rsidRPr="002C7391">
              <w:rPr>
                <w:b w:val="0"/>
                <w:bCs w:val="0"/>
                <w:webHidden/>
                <w:color w:val="auto"/>
              </w:rPr>
              <w:tab/>
            </w:r>
            <w:r w:rsidR="002C7391" w:rsidRPr="002C7391">
              <w:rPr>
                <w:b w:val="0"/>
                <w:bCs w:val="0"/>
                <w:webHidden/>
                <w:color w:val="auto"/>
              </w:rPr>
              <w:fldChar w:fldCharType="begin"/>
            </w:r>
            <w:r w:rsidR="002C7391" w:rsidRPr="002C7391">
              <w:rPr>
                <w:b w:val="0"/>
                <w:bCs w:val="0"/>
                <w:webHidden/>
                <w:color w:val="auto"/>
              </w:rPr>
              <w:instrText xml:space="preserve"> PAGEREF _Toc93487687 \h </w:instrText>
            </w:r>
            <w:r w:rsidR="002C7391" w:rsidRPr="002C7391">
              <w:rPr>
                <w:b w:val="0"/>
                <w:bCs w:val="0"/>
                <w:webHidden/>
                <w:color w:val="auto"/>
              </w:rPr>
            </w:r>
            <w:r w:rsidR="002C7391" w:rsidRPr="002C7391">
              <w:rPr>
                <w:b w:val="0"/>
                <w:bCs w:val="0"/>
                <w:webHidden/>
                <w:color w:val="auto"/>
              </w:rPr>
              <w:fldChar w:fldCharType="separate"/>
            </w:r>
            <w:r w:rsidR="005C34FB">
              <w:rPr>
                <w:b w:val="0"/>
                <w:bCs w:val="0"/>
                <w:webHidden/>
                <w:color w:val="auto"/>
              </w:rPr>
              <w:t>2</w:t>
            </w:r>
            <w:r w:rsidR="002C7391" w:rsidRPr="002C7391">
              <w:rPr>
                <w:b w:val="0"/>
                <w:bCs w:val="0"/>
                <w:webHidden/>
                <w:color w:val="auto"/>
              </w:rPr>
              <w:fldChar w:fldCharType="end"/>
            </w:r>
          </w:hyperlink>
        </w:p>
        <w:p w14:paraId="62FAF948" w14:textId="404D1820" w:rsidR="002C7391" w:rsidRPr="002C7391" w:rsidRDefault="005C34FB">
          <w:pPr>
            <w:pStyle w:val="TDC2"/>
            <w:rPr>
              <w:rFonts w:eastAsiaTheme="minorEastAsia"/>
              <w:noProof/>
              <w:lang w:eastAsia="es-ES"/>
            </w:rPr>
          </w:pPr>
          <w:hyperlink w:anchor="_Toc93487688" w:history="1">
            <w:r w:rsidR="002C7391" w:rsidRPr="002C7391">
              <w:rPr>
                <w:rStyle w:val="Hipervnculo"/>
                <w:rFonts w:cstheme="minorHAnsi"/>
                <w:noProof/>
                <w:color w:val="auto"/>
              </w:rPr>
              <w:t>1.1.</w:t>
            </w:r>
            <w:r w:rsidR="002C7391" w:rsidRPr="002C7391">
              <w:rPr>
                <w:rFonts w:eastAsiaTheme="minorEastAsia"/>
                <w:noProof/>
                <w:lang w:eastAsia="es-ES"/>
              </w:rPr>
              <w:tab/>
            </w:r>
            <w:r w:rsidR="002C7391" w:rsidRPr="002C7391">
              <w:rPr>
                <w:rStyle w:val="Hipervnculo"/>
                <w:noProof/>
                <w:color w:val="auto"/>
              </w:rPr>
              <w:t>Ficha Técnica</w:t>
            </w:r>
            <w:r w:rsidR="002C7391" w:rsidRPr="002C7391">
              <w:rPr>
                <w:noProof/>
                <w:webHidden/>
              </w:rPr>
              <w:tab/>
            </w:r>
            <w:r w:rsidR="002C7391" w:rsidRPr="002C7391">
              <w:rPr>
                <w:noProof/>
                <w:webHidden/>
              </w:rPr>
              <w:fldChar w:fldCharType="begin"/>
            </w:r>
            <w:r w:rsidR="002C7391" w:rsidRPr="002C7391">
              <w:rPr>
                <w:noProof/>
                <w:webHidden/>
              </w:rPr>
              <w:instrText xml:space="preserve"> PAGEREF _Toc93487688 \h </w:instrText>
            </w:r>
            <w:r w:rsidR="002C7391" w:rsidRPr="002C7391">
              <w:rPr>
                <w:noProof/>
                <w:webHidden/>
              </w:rPr>
            </w:r>
            <w:r w:rsidR="002C7391" w:rsidRPr="002C7391">
              <w:rPr>
                <w:noProof/>
                <w:webHidden/>
              </w:rPr>
              <w:fldChar w:fldCharType="separate"/>
            </w:r>
            <w:r>
              <w:rPr>
                <w:noProof/>
                <w:webHidden/>
              </w:rPr>
              <w:t>3</w:t>
            </w:r>
            <w:r w:rsidR="002C7391" w:rsidRPr="002C7391">
              <w:rPr>
                <w:noProof/>
                <w:webHidden/>
              </w:rPr>
              <w:fldChar w:fldCharType="end"/>
            </w:r>
          </w:hyperlink>
        </w:p>
        <w:p w14:paraId="513A2A4E" w14:textId="5DBE55FB" w:rsidR="002C7391" w:rsidRPr="002C7391" w:rsidRDefault="005C34FB">
          <w:pPr>
            <w:pStyle w:val="TDC2"/>
            <w:rPr>
              <w:rFonts w:eastAsiaTheme="minorEastAsia"/>
              <w:noProof/>
              <w:lang w:eastAsia="es-ES"/>
            </w:rPr>
          </w:pPr>
          <w:hyperlink w:anchor="_Toc93487689" w:history="1">
            <w:r w:rsidR="002C7391" w:rsidRPr="002C7391">
              <w:rPr>
                <w:rStyle w:val="Hipervnculo"/>
                <w:rFonts w:cstheme="minorHAnsi"/>
                <w:noProof/>
                <w:color w:val="auto"/>
              </w:rPr>
              <w:t>1.2.</w:t>
            </w:r>
            <w:r w:rsidR="002C7391" w:rsidRPr="002C7391">
              <w:rPr>
                <w:rFonts w:eastAsiaTheme="minorEastAsia"/>
                <w:noProof/>
                <w:lang w:eastAsia="es-ES"/>
              </w:rPr>
              <w:tab/>
            </w:r>
            <w:r w:rsidR="002C7391" w:rsidRPr="002C7391">
              <w:rPr>
                <w:rStyle w:val="Hipervnculo"/>
                <w:noProof/>
                <w:color w:val="auto"/>
              </w:rPr>
              <w:t>Contextualización de la empresa</w:t>
            </w:r>
            <w:r w:rsidR="002C7391" w:rsidRPr="002C7391">
              <w:rPr>
                <w:noProof/>
                <w:webHidden/>
              </w:rPr>
              <w:tab/>
            </w:r>
            <w:r w:rsidR="002C7391" w:rsidRPr="002C7391">
              <w:rPr>
                <w:noProof/>
                <w:webHidden/>
              </w:rPr>
              <w:fldChar w:fldCharType="begin"/>
            </w:r>
            <w:r w:rsidR="002C7391" w:rsidRPr="002C7391">
              <w:rPr>
                <w:noProof/>
                <w:webHidden/>
              </w:rPr>
              <w:instrText xml:space="preserve"> PAGEREF _Toc93487689 \h </w:instrText>
            </w:r>
            <w:r w:rsidR="002C7391" w:rsidRPr="002C7391">
              <w:rPr>
                <w:noProof/>
                <w:webHidden/>
              </w:rPr>
            </w:r>
            <w:r w:rsidR="002C7391" w:rsidRPr="002C7391">
              <w:rPr>
                <w:noProof/>
                <w:webHidden/>
              </w:rPr>
              <w:fldChar w:fldCharType="separate"/>
            </w:r>
            <w:r>
              <w:rPr>
                <w:noProof/>
                <w:webHidden/>
              </w:rPr>
              <w:t>4</w:t>
            </w:r>
            <w:r w:rsidR="002C7391" w:rsidRPr="002C7391">
              <w:rPr>
                <w:noProof/>
                <w:webHidden/>
              </w:rPr>
              <w:fldChar w:fldCharType="end"/>
            </w:r>
          </w:hyperlink>
        </w:p>
        <w:p w14:paraId="3F75C26F" w14:textId="04754D66" w:rsidR="002C7391" w:rsidRPr="002C7391" w:rsidRDefault="005C34FB">
          <w:pPr>
            <w:pStyle w:val="TDC2"/>
            <w:rPr>
              <w:rFonts w:eastAsiaTheme="minorEastAsia"/>
              <w:noProof/>
              <w:lang w:eastAsia="es-ES"/>
            </w:rPr>
          </w:pPr>
          <w:hyperlink w:anchor="_Toc93487690" w:history="1">
            <w:r w:rsidR="002C7391" w:rsidRPr="002C7391">
              <w:rPr>
                <w:rStyle w:val="Hipervnculo"/>
                <w:rFonts w:cstheme="minorHAnsi"/>
                <w:noProof/>
                <w:color w:val="auto"/>
              </w:rPr>
              <w:t>1.3.</w:t>
            </w:r>
            <w:r w:rsidR="002C7391" w:rsidRPr="002C7391">
              <w:rPr>
                <w:rFonts w:eastAsiaTheme="minorEastAsia"/>
                <w:noProof/>
                <w:lang w:eastAsia="es-ES"/>
              </w:rPr>
              <w:tab/>
            </w:r>
            <w:r w:rsidR="002C7391" w:rsidRPr="002C7391">
              <w:rPr>
                <w:rStyle w:val="Hipervnculo"/>
                <w:noProof/>
                <w:color w:val="auto"/>
              </w:rPr>
              <w:t>Fundamentos del Plan de Igualdad</w:t>
            </w:r>
            <w:r w:rsidR="002C7391" w:rsidRPr="002C7391">
              <w:rPr>
                <w:noProof/>
                <w:webHidden/>
              </w:rPr>
              <w:tab/>
            </w:r>
            <w:r w:rsidR="002C7391" w:rsidRPr="002C7391">
              <w:rPr>
                <w:noProof/>
                <w:webHidden/>
              </w:rPr>
              <w:fldChar w:fldCharType="begin"/>
            </w:r>
            <w:r w:rsidR="002C7391" w:rsidRPr="002C7391">
              <w:rPr>
                <w:noProof/>
                <w:webHidden/>
              </w:rPr>
              <w:instrText xml:space="preserve"> PAGEREF _Toc93487690 \h </w:instrText>
            </w:r>
            <w:r w:rsidR="002C7391" w:rsidRPr="002C7391">
              <w:rPr>
                <w:noProof/>
                <w:webHidden/>
              </w:rPr>
            </w:r>
            <w:r w:rsidR="002C7391" w:rsidRPr="002C7391">
              <w:rPr>
                <w:noProof/>
                <w:webHidden/>
              </w:rPr>
              <w:fldChar w:fldCharType="separate"/>
            </w:r>
            <w:r>
              <w:rPr>
                <w:noProof/>
                <w:webHidden/>
              </w:rPr>
              <w:t>4</w:t>
            </w:r>
            <w:r w:rsidR="002C7391" w:rsidRPr="002C7391">
              <w:rPr>
                <w:noProof/>
                <w:webHidden/>
              </w:rPr>
              <w:fldChar w:fldCharType="end"/>
            </w:r>
          </w:hyperlink>
        </w:p>
        <w:p w14:paraId="23B0FCD5" w14:textId="28589792" w:rsidR="002C7391" w:rsidRPr="002C7391" w:rsidRDefault="005C34FB">
          <w:pPr>
            <w:pStyle w:val="TDC2"/>
            <w:rPr>
              <w:rFonts w:eastAsiaTheme="minorEastAsia"/>
              <w:noProof/>
              <w:lang w:eastAsia="es-ES"/>
            </w:rPr>
          </w:pPr>
          <w:hyperlink w:anchor="_Toc93487691" w:history="1">
            <w:r w:rsidR="002C7391" w:rsidRPr="002C7391">
              <w:rPr>
                <w:rStyle w:val="Hipervnculo"/>
                <w:rFonts w:cstheme="minorHAnsi"/>
                <w:noProof/>
                <w:color w:val="auto"/>
              </w:rPr>
              <w:t>1.4.</w:t>
            </w:r>
            <w:r w:rsidR="002C7391" w:rsidRPr="002C7391">
              <w:rPr>
                <w:rFonts w:eastAsiaTheme="minorEastAsia"/>
                <w:noProof/>
                <w:lang w:eastAsia="es-ES"/>
              </w:rPr>
              <w:tab/>
            </w:r>
            <w:r w:rsidR="002C7391" w:rsidRPr="002C7391">
              <w:rPr>
                <w:rStyle w:val="Hipervnculo"/>
                <w:noProof/>
                <w:color w:val="auto"/>
              </w:rPr>
              <w:t>Compromiso con la igualdad en la empresa</w:t>
            </w:r>
            <w:r w:rsidR="002C7391" w:rsidRPr="002C7391">
              <w:rPr>
                <w:noProof/>
                <w:webHidden/>
              </w:rPr>
              <w:tab/>
            </w:r>
            <w:r w:rsidR="002C7391" w:rsidRPr="002C7391">
              <w:rPr>
                <w:noProof/>
                <w:webHidden/>
              </w:rPr>
              <w:fldChar w:fldCharType="begin"/>
            </w:r>
            <w:r w:rsidR="002C7391" w:rsidRPr="002C7391">
              <w:rPr>
                <w:noProof/>
                <w:webHidden/>
              </w:rPr>
              <w:instrText xml:space="preserve"> PAGEREF _Toc93487691 \h </w:instrText>
            </w:r>
            <w:r w:rsidR="002C7391" w:rsidRPr="002C7391">
              <w:rPr>
                <w:noProof/>
                <w:webHidden/>
              </w:rPr>
            </w:r>
            <w:r w:rsidR="002C7391" w:rsidRPr="002C7391">
              <w:rPr>
                <w:noProof/>
                <w:webHidden/>
              </w:rPr>
              <w:fldChar w:fldCharType="separate"/>
            </w:r>
            <w:r>
              <w:rPr>
                <w:noProof/>
                <w:webHidden/>
              </w:rPr>
              <w:t>5</w:t>
            </w:r>
            <w:r w:rsidR="002C7391" w:rsidRPr="002C7391">
              <w:rPr>
                <w:noProof/>
                <w:webHidden/>
              </w:rPr>
              <w:fldChar w:fldCharType="end"/>
            </w:r>
          </w:hyperlink>
        </w:p>
        <w:p w14:paraId="57E04F6B" w14:textId="5BCDD1C8" w:rsidR="002C7391" w:rsidRPr="002C7391" w:rsidRDefault="005C34FB">
          <w:pPr>
            <w:pStyle w:val="TDC1"/>
            <w:rPr>
              <w:rFonts w:eastAsiaTheme="minorEastAsia"/>
              <w:b w:val="0"/>
              <w:bCs w:val="0"/>
              <w:color w:val="auto"/>
              <w:lang w:eastAsia="es-ES"/>
            </w:rPr>
          </w:pPr>
          <w:hyperlink w:anchor="_Toc93487692" w:history="1">
            <w:r w:rsidR="002C7391" w:rsidRPr="002C7391">
              <w:rPr>
                <w:rStyle w:val="Hipervnculo"/>
                <w:b w:val="0"/>
                <w:bCs w:val="0"/>
                <w:color w:val="auto"/>
              </w:rPr>
              <w:t>2.</w:t>
            </w:r>
            <w:r w:rsidR="002C7391" w:rsidRPr="002C7391">
              <w:rPr>
                <w:rFonts w:eastAsiaTheme="minorEastAsia"/>
                <w:b w:val="0"/>
                <w:bCs w:val="0"/>
                <w:color w:val="auto"/>
                <w:lang w:eastAsia="es-ES"/>
              </w:rPr>
              <w:tab/>
            </w:r>
            <w:r w:rsidR="002C7391" w:rsidRPr="002C7391">
              <w:rPr>
                <w:rStyle w:val="Hipervnculo"/>
                <w:color w:val="auto"/>
              </w:rPr>
              <w:t>Partes suscriptoras del Plan de Igualdad</w:t>
            </w:r>
            <w:r w:rsidR="002C7391" w:rsidRPr="002C7391">
              <w:rPr>
                <w:b w:val="0"/>
                <w:bCs w:val="0"/>
                <w:webHidden/>
                <w:color w:val="auto"/>
              </w:rPr>
              <w:tab/>
            </w:r>
            <w:r w:rsidR="002C7391" w:rsidRPr="002C7391">
              <w:rPr>
                <w:b w:val="0"/>
                <w:bCs w:val="0"/>
                <w:webHidden/>
                <w:color w:val="auto"/>
              </w:rPr>
              <w:fldChar w:fldCharType="begin"/>
            </w:r>
            <w:r w:rsidR="002C7391" w:rsidRPr="002C7391">
              <w:rPr>
                <w:b w:val="0"/>
                <w:bCs w:val="0"/>
                <w:webHidden/>
                <w:color w:val="auto"/>
              </w:rPr>
              <w:instrText xml:space="preserve"> PAGEREF _Toc93487692 \h </w:instrText>
            </w:r>
            <w:r w:rsidR="002C7391" w:rsidRPr="002C7391">
              <w:rPr>
                <w:b w:val="0"/>
                <w:bCs w:val="0"/>
                <w:webHidden/>
                <w:color w:val="auto"/>
              </w:rPr>
            </w:r>
            <w:r w:rsidR="002C7391" w:rsidRPr="002C7391">
              <w:rPr>
                <w:b w:val="0"/>
                <w:bCs w:val="0"/>
                <w:webHidden/>
                <w:color w:val="auto"/>
              </w:rPr>
              <w:fldChar w:fldCharType="separate"/>
            </w:r>
            <w:r>
              <w:rPr>
                <w:b w:val="0"/>
                <w:bCs w:val="0"/>
                <w:webHidden/>
                <w:color w:val="auto"/>
              </w:rPr>
              <w:t>6</w:t>
            </w:r>
            <w:r w:rsidR="002C7391" w:rsidRPr="002C7391">
              <w:rPr>
                <w:b w:val="0"/>
                <w:bCs w:val="0"/>
                <w:webHidden/>
                <w:color w:val="auto"/>
              </w:rPr>
              <w:fldChar w:fldCharType="end"/>
            </w:r>
          </w:hyperlink>
        </w:p>
        <w:p w14:paraId="5353A61E" w14:textId="4C641570" w:rsidR="002C7391" w:rsidRPr="002C7391" w:rsidRDefault="005C34FB">
          <w:pPr>
            <w:pStyle w:val="TDC1"/>
            <w:rPr>
              <w:rFonts w:eastAsiaTheme="minorEastAsia"/>
              <w:b w:val="0"/>
              <w:bCs w:val="0"/>
              <w:color w:val="auto"/>
              <w:lang w:eastAsia="es-ES"/>
            </w:rPr>
          </w:pPr>
          <w:hyperlink w:anchor="_Toc93487693" w:history="1">
            <w:r w:rsidR="002C7391" w:rsidRPr="002C7391">
              <w:rPr>
                <w:rStyle w:val="Hipervnculo"/>
                <w:b w:val="0"/>
                <w:bCs w:val="0"/>
                <w:color w:val="auto"/>
              </w:rPr>
              <w:t>3.</w:t>
            </w:r>
            <w:r w:rsidR="002C7391" w:rsidRPr="002C7391">
              <w:rPr>
                <w:rFonts w:eastAsiaTheme="minorEastAsia"/>
                <w:b w:val="0"/>
                <w:bCs w:val="0"/>
                <w:color w:val="auto"/>
                <w:lang w:eastAsia="es-ES"/>
              </w:rPr>
              <w:tab/>
            </w:r>
            <w:r w:rsidR="002C7391" w:rsidRPr="002C7391">
              <w:rPr>
                <w:rStyle w:val="Hipervnculo"/>
                <w:color w:val="auto"/>
              </w:rPr>
              <w:t>Comisión negociadora del Plan de Igualdad</w:t>
            </w:r>
            <w:r w:rsidR="002C7391" w:rsidRPr="002C7391">
              <w:rPr>
                <w:b w:val="0"/>
                <w:bCs w:val="0"/>
                <w:webHidden/>
                <w:color w:val="auto"/>
              </w:rPr>
              <w:tab/>
            </w:r>
            <w:r w:rsidR="002C7391" w:rsidRPr="002C7391">
              <w:rPr>
                <w:b w:val="0"/>
                <w:bCs w:val="0"/>
                <w:webHidden/>
                <w:color w:val="auto"/>
              </w:rPr>
              <w:fldChar w:fldCharType="begin"/>
            </w:r>
            <w:r w:rsidR="002C7391" w:rsidRPr="002C7391">
              <w:rPr>
                <w:b w:val="0"/>
                <w:bCs w:val="0"/>
                <w:webHidden/>
                <w:color w:val="auto"/>
              </w:rPr>
              <w:instrText xml:space="preserve"> PAGEREF _Toc93487693 \h </w:instrText>
            </w:r>
            <w:r w:rsidR="002C7391" w:rsidRPr="002C7391">
              <w:rPr>
                <w:b w:val="0"/>
                <w:bCs w:val="0"/>
                <w:webHidden/>
                <w:color w:val="auto"/>
              </w:rPr>
            </w:r>
            <w:r w:rsidR="002C7391" w:rsidRPr="002C7391">
              <w:rPr>
                <w:b w:val="0"/>
                <w:bCs w:val="0"/>
                <w:webHidden/>
                <w:color w:val="auto"/>
              </w:rPr>
              <w:fldChar w:fldCharType="separate"/>
            </w:r>
            <w:r>
              <w:rPr>
                <w:b w:val="0"/>
                <w:bCs w:val="0"/>
                <w:webHidden/>
                <w:color w:val="auto"/>
              </w:rPr>
              <w:t>7</w:t>
            </w:r>
            <w:r w:rsidR="002C7391" w:rsidRPr="002C7391">
              <w:rPr>
                <w:b w:val="0"/>
                <w:bCs w:val="0"/>
                <w:webHidden/>
                <w:color w:val="auto"/>
              </w:rPr>
              <w:fldChar w:fldCharType="end"/>
            </w:r>
          </w:hyperlink>
        </w:p>
        <w:p w14:paraId="4B18BC77" w14:textId="634023A4" w:rsidR="002C7391" w:rsidRPr="002C7391" w:rsidRDefault="005C34FB">
          <w:pPr>
            <w:pStyle w:val="TDC1"/>
            <w:rPr>
              <w:rFonts w:eastAsiaTheme="minorEastAsia"/>
              <w:b w:val="0"/>
              <w:bCs w:val="0"/>
              <w:color w:val="auto"/>
              <w:lang w:eastAsia="es-ES"/>
            </w:rPr>
          </w:pPr>
          <w:hyperlink w:anchor="_Toc93487694" w:history="1">
            <w:r w:rsidR="002C7391" w:rsidRPr="002C7391">
              <w:rPr>
                <w:rStyle w:val="Hipervnculo"/>
                <w:b w:val="0"/>
                <w:bCs w:val="0"/>
                <w:color w:val="auto"/>
              </w:rPr>
              <w:t>4.</w:t>
            </w:r>
            <w:r w:rsidR="002C7391" w:rsidRPr="002C7391">
              <w:rPr>
                <w:rFonts w:eastAsiaTheme="minorEastAsia"/>
                <w:b w:val="0"/>
                <w:bCs w:val="0"/>
                <w:color w:val="auto"/>
                <w:lang w:eastAsia="es-ES"/>
              </w:rPr>
              <w:tab/>
            </w:r>
            <w:r w:rsidR="002C7391" w:rsidRPr="002C7391">
              <w:rPr>
                <w:rStyle w:val="Hipervnculo"/>
                <w:color w:val="auto"/>
              </w:rPr>
              <w:t>Ámbito personal, territorial y temporal del Plan de Igualdad</w:t>
            </w:r>
            <w:r w:rsidR="002C7391" w:rsidRPr="002C7391">
              <w:rPr>
                <w:b w:val="0"/>
                <w:bCs w:val="0"/>
                <w:webHidden/>
                <w:color w:val="auto"/>
              </w:rPr>
              <w:tab/>
            </w:r>
            <w:r w:rsidR="002C7391" w:rsidRPr="002C7391">
              <w:rPr>
                <w:b w:val="0"/>
                <w:bCs w:val="0"/>
                <w:webHidden/>
                <w:color w:val="auto"/>
              </w:rPr>
              <w:fldChar w:fldCharType="begin"/>
            </w:r>
            <w:r w:rsidR="002C7391" w:rsidRPr="002C7391">
              <w:rPr>
                <w:b w:val="0"/>
                <w:bCs w:val="0"/>
                <w:webHidden/>
                <w:color w:val="auto"/>
              </w:rPr>
              <w:instrText xml:space="preserve"> PAGEREF _Toc93487694 \h </w:instrText>
            </w:r>
            <w:r w:rsidR="002C7391" w:rsidRPr="002C7391">
              <w:rPr>
                <w:b w:val="0"/>
                <w:bCs w:val="0"/>
                <w:webHidden/>
                <w:color w:val="auto"/>
              </w:rPr>
            </w:r>
            <w:r w:rsidR="002C7391" w:rsidRPr="002C7391">
              <w:rPr>
                <w:b w:val="0"/>
                <w:bCs w:val="0"/>
                <w:webHidden/>
                <w:color w:val="auto"/>
              </w:rPr>
              <w:fldChar w:fldCharType="separate"/>
            </w:r>
            <w:r>
              <w:rPr>
                <w:b w:val="0"/>
                <w:bCs w:val="0"/>
                <w:webHidden/>
                <w:color w:val="auto"/>
              </w:rPr>
              <w:t>8</w:t>
            </w:r>
            <w:r w:rsidR="002C7391" w:rsidRPr="002C7391">
              <w:rPr>
                <w:b w:val="0"/>
                <w:bCs w:val="0"/>
                <w:webHidden/>
                <w:color w:val="auto"/>
              </w:rPr>
              <w:fldChar w:fldCharType="end"/>
            </w:r>
          </w:hyperlink>
        </w:p>
        <w:p w14:paraId="0F030CD5" w14:textId="6B0763AD" w:rsidR="002C7391" w:rsidRPr="002C7391" w:rsidRDefault="005C34FB">
          <w:pPr>
            <w:pStyle w:val="TDC1"/>
            <w:rPr>
              <w:rFonts w:eastAsiaTheme="minorEastAsia"/>
              <w:b w:val="0"/>
              <w:bCs w:val="0"/>
              <w:color w:val="auto"/>
              <w:lang w:eastAsia="es-ES"/>
            </w:rPr>
          </w:pPr>
          <w:hyperlink w:anchor="_Toc93487695" w:history="1">
            <w:r w:rsidR="002C7391" w:rsidRPr="002C7391">
              <w:rPr>
                <w:rStyle w:val="Hipervnculo"/>
                <w:b w:val="0"/>
                <w:bCs w:val="0"/>
                <w:color w:val="auto"/>
              </w:rPr>
              <w:t>5.</w:t>
            </w:r>
            <w:r w:rsidR="002C7391" w:rsidRPr="002C7391">
              <w:rPr>
                <w:rFonts w:eastAsiaTheme="minorEastAsia"/>
                <w:b w:val="0"/>
                <w:bCs w:val="0"/>
                <w:color w:val="auto"/>
                <w:lang w:eastAsia="es-ES"/>
              </w:rPr>
              <w:tab/>
            </w:r>
            <w:r w:rsidR="002C7391" w:rsidRPr="002C7391">
              <w:rPr>
                <w:rStyle w:val="Hipervnculo"/>
                <w:color w:val="auto"/>
              </w:rPr>
              <w:t>Conclusiones del diagnóstico</w:t>
            </w:r>
            <w:r w:rsidR="002C7391" w:rsidRPr="002C7391">
              <w:rPr>
                <w:b w:val="0"/>
                <w:bCs w:val="0"/>
                <w:webHidden/>
                <w:color w:val="auto"/>
              </w:rPr>
              <w:tab/>
            </w:r>
            <w:r w:rsidR="002C7391" w:rsidRPr="002C7391">
              <w:rPr>
                <w:b w:val="0"/>
                <w:bCs w:val="0"/>
                <w:webHidden/>
                <w:color w:val="auto"/>
              </w:rPr>
              <w:fldChar w:fldCharType="begin"/>
            </w:r>
            <w:r w:rsidR="002C7391" w:rsidRPr="002C7391">
              <w:rPr>
                <w:b w:val="0"/>
                <w:bCs w:val="0"/>
                <w:webHidden/>
                <w:color w:val="auto"/>
              </w:rPr>
              <w:instrText xml:space="preserve"> PAGEREF _Toc93487695 \h </w:instrText>
            </w:r>
            <w:r w:rsidR="002C7391" w:rsidRPr="002C7391">
              <w:rPr>
                <w:b w:val="0"/>
                <w:bCs w:val="0"/>
                <w:webHidden/>
                <w:color w:val="auto"/>
              </w:rPr>
            </w:r>
            <w:r w:rsidR="002C7391" w:rsidRPr="002C7391">
              <w:rPr>
                <w:b w:val="0"/>
                <w:bCs w:val="0"/>
                <w:webHidden/>
                <w:color w:val="auto"/>
              </w:rPr>
              <w:fldChar w:fldCharType="separate"/>
            </w:r>
            <w:r>
              <w:rPr>
                <w:b w:val="0"/>
                <w:bCs w:val="0"/>
                <w:webHidden/>
                <w:color w:val="auto"/>
              </w:rPr>
              <w:t>9</w:t>
            </w:r>
            <w:r w:rsidR="002C7391" w:rsidRPr="002C7391">
              <w:rPr>
                <w:b w:val="0"/>
                <w:bCs w:val="0"/>
                <w:webHidden/>
                <w:color w:val="auto"/>
              </w:rPr>
              <w:fldChar w:fldCharType="end"/>
            </w:r>
          </w:hyperlink>
        </w:p>
        <w:p w14:paraId="6F4A3A89" w14:textId="1910DACD" w:rsidR="002C7391" w:rsidRPr="002C7391" w:rsidRDefault="005C34FB">
          <w:pPr>
            <w:pStyle w:val="TDC1"/>
            <w:rPr>
              <w:rFonts w:eastAsiaTheme="minorEastAsia"/>
              <w:b w:val="0"/>
              <w:bCs w:val="0"/>
              <w:color w:val="auto"/>
              <w:lang w:eastAsia="es-ES"/>
            </w:rPr>
          </w:pPr>
          <w:hyperlink w:anchor="_Toc93487706" w:history="1">
            <w:r w:rsidR="002C7391" w:rsidRPr="002C7391">
              <w:rPr>
                <w:rStyle w:val="Hipervnculo"/>
                <w:b w:val="0"/>
                <w:bCs w:val="0"/>
                <w:color w:val="auto"/>
              </w:rPr>
              <w:t>6.</w:t>
            </w:r>
            <w:r w:rsidR="002C7391" w:rsidRPr="002C7391">
              <w:rPr>
                <w:rFonts w:eastAsiaTheme="minorEastAsia"/>
                <w:b w:val="0"/>
                <w:bCs w:val="0"/>
                <w:color w:val="auto"/>
                <w:lang w:eastAsia="es-ES"/>
              </w:rPr>
              <w:tab/>
            </w:r>
            <w:r w:rsidR="002C7391" w:rsidRPr="002C7391">
              <w:rPr>
                <w:rStyle w:val="Hipervnculo"/>
                <w:color w:val="auto"/>
              </w:rPr>
              <w:t>Objetivos del Plan de Igualdad</w:t>
            </w:r>
            <w:r w:rsidR="002C7391" w:rsidRPr="002C7391">
              <w:rPr>
                <w:b w:val="0"/>
                <w:bCs w:val="0"/>
                <w:webHidden/>
                <w:color w:val="auto"/>
              </w:rPr>
              <w:tab/>
            </w:r>
            <w:r w:rsidR="002C7391" w:rsidRPr="002C7391">
              <w:rPr>
                <w:b w:val="0"/>
                <w:bCs w:val="0"/>
                <w:webHidden/>
                <w:color w:val="auto"/>
              </w:rPr>
              <w:fldChar w:fldCharType="begin"/>
            </w:r>
            <w:r w:rsidR="002C7391" w:rsidRPr="002C7391">
              <w:rPr>
                <w:b w:val="0"/>
                <w:bCs w:val="0"/>
                <w:webHidden/>
                <w:color w:val="auto"/>
              </w:rPr>
              <w:instrText xml:space="preserve"> PAGEREF _Toc93487706 \h </w:instrText>
            </w:r>
            <w:r w:rsidR="002C7391" w:rsidRPr="002C7391">
              <w:rPr>
                <w:b w:val="0"/>
                <w:bCs w:val="0"/>
                <w:webHidden/>
                <w:color w:val="auto"/>
              </w:rPr>
            </w:r>
            <w:r w:rsidR="002C7391" w:rsidRPr="002C7391">
              <w:rPr>
                <w:b w:val="0"/>
                <w:bCs w:val="0"/>
                <w:webHidden/>
                <w:color w:val="auto"/>
              </w:rPr>
              <w:fldChar w:fldCharType="separate"/>
            </w:r>
            <w:r>
              <w:rPr>
                <w:b w:val="0"/>
                <w:bCs w:val="0"/>
                <w:webHidden/>
                <w:color w:val="auto"/>
              </w:rPr>
              <w:t>20</w:t>
            </w:r>
            <w:r w:rsidR="002C7391" w:rsidRPr="002C7391">
              <w:rPr>
                <w:b w:val="0"/>
                <w:bCs w:val="0"/>
                <w:webHidden/>
                <w:color w:val="auto"/>
              </w:rPr>
              <w:fldChar w:fldCharType="end"/>
            </w:r>
          </w:hyperlink>
        </w:p>
        <w:p w14:paraId="0DB48B4A" w14:textId="319E9E19" w:rsidR="002C7391" w:rsidRPr="002C7391" w:rsidRDefault="005C34FB">
          <w:pPr>
            <w:pStyle w:val="TDC2"/>
            <w:rPr>
              <w:rFonts w:eastAsiaTheme="minorEastAsia"/>
              <w:noProof/>
              <w:lang w:eastAsia="es-ES"/>
            </w:rPr>
          </w:pPr>
          <w:hyperlink w:anchor="_Toc93487707" w:history="1">
            <w:r w:rsidR="002C7391" w:rsidRPr="002C7391">
              <w:rPr>
                <w:rStyle w:val="Hipervnculo"/>
                <w:rFonts w:cstheme="minorHAnsi"/>
                <w:noProof/>
                <w:color w:val="auto"/>
              </w:rPr>
              <w:t>6.1.</w:t>
            </w:r>
            <w:r w:rsidR="002C7391" w:rsidRPr="002C7391">
              <w:rPr>
                <w:rFonts w:eastAsiaTheme="minorEastAsia"/>
                <w:noProof/>
                <w:lang w:eastAsia="es-ES"/>
              </w:rPr>
              <w:tab/>
            </w:r>
            <w:r w:rsidR="002C7391" w:rsidRPr="002C7391">
              <w:rPr>
                <w:rStyle w:val="Hipervnculo"/>
                <w:noProof/>
                <w:color w:val="auto"/>
              </w:rPr>
              <w:t>Áreas de mejora</w:t>
            </w:r>
            <w:r w:rsidR="002C7391" w:rsidRPr="002C7391">
              <w:rPr>
                <w:noProof/>
                <w:webHidden/>
              </w:rPr>
              <w:tab/>
            </w:r>
            <w:r w:rsidR="002C7391" w:rsidRPr="002C7391">
              <w:rPr>
                <w:noProof/>
                <w:webHidden/>
              </w:rPr>
              <w:fldChar w:fldCharType="begin"/>
            </w:r>
            <w:r w:rsidR="002C7391" w:rsidRPr="002C7391">
              <w:rPr>
                <w:noProof/>
                <w:webHidden/>
              </w:rPr>
              <w:instrText xml:space="preserve"> PAGEREF _Toc93487707 \h </w:instrText>
            </w:r>
            <w:r w:rsidR="002C7391" w:rsidRPr="002C7391">
              <w:rPr>
                <w:noProof/>
                <w:webHidden/>
              </w:rPr>
            </w:r>
            <w:r w:rsidR="002C7391" w:rsidRPr="002C7391">
              <w:rPr>
                <w:noProof/>
                <w:webHidden/>
              </w:rPr>
              <w:fldChar w:fldCharType="separate"/>
            </w:r>
            <w:r>
              <w:rPr>
                <w:noProof/>
                <w:webHidden/>
              </w:rPr>
              <w:t>20</w:t>
            </w:r>
            <w:r w:rsidR="002C7391" w:rsidRPr="002C7391">
              <w:rPr>
                <w:noProof/>
                <w:webHidden/>
              </w:rPr>
              <w:fldChar w:fldCharType="end"/>
            </w:r>
          </w:hyperlink>
        </w:p>
        <w:p w14:paraId="6250508D" w14:textId="54E9C418" w:rsidR="002C7391" w:rsidRPr="002C7391" w:rsidRDefault="005C34FB">
          <w:pPr>
            <w:pStyle w:val="TDC2"/>
            <w:rPr>
              <w:rFonts w:eastAsiaTheme="minorEastAsia"/>
              <w:noProof/>
              <w:lang w:eastAsia="es-ES"/>
            </w:rPr>
          </w:pPr>
          <w:hyperlink w:anchor="_Toc93487708" w:history="1">
            <w:r w:rsidR="002C7391" w:rsidRPr="002C7391">
              <w:rPr>
                <w:rStyle w:val="Hipervnculo"/>
                <w:rFonts w:cstheme="minorHAnsi"/>
                <w:noProof/>
                <w:color w:val="auto"/>
              </w:rPr>
              <w:t>6.2.</w:t>
            </w:r>
            <w:r w:rsidR="002C7391" w:rsidRPr="002C7391">
              <w:rPr>
                <w:rFonts w:eastAsiaTheme="minorEastAsia"/>
                <w:noProof/>
                <w:lang w:eastAsia="es-ES"/>
              </w:rPr>
              <w:tab/>
            </w:r>
            <w:r w:rsidR="002C7391" w:rsidRPr="002C7391">
              <w:rPr>
                <w:rStyle w:val="Hipervnculo"/>
                <w:noProof/>
                <w:color w:val="auto"/>
              </w:rPr>
              <w:t>Objetivos generales</w:t>
            </w:r>
            <w:r w:rsidR="002C7391" w:rsidRPr="002C7391">
              <w:rPr>
                <w:noProof/>
                <w:webHidden/>
              </w:rPr>
              <w:tab/>
            </w:r>
            <w:r w:rsidR="002C7391" w:rsidRPr="002C7391">
              <w:rPr>
                <w:noProof/>
                <w:webHidden/>
              </w:rPr>
              <w:fldChar w:fldCharType="begin"/>
            </w:r>
            <w:r w:rsidR="002C7391" w:rsidRPr="002C7391">
              <w:rPr>
                <w:noProof/>
                <w:webHidden/>
              </w:rPr>
              <w:instrText xml:space="preserve"> PAGEREF _Toc93487708 \h </w:instrText>
            </w:r>
            <w:r w:rsidR="002C7391" w:rsidRPr="002C7391">
              <w:rPr>
                <w:noProof/>
                <w:webHidden/>
              </w:rPr>
            </w:r>
            <w:r w:rsidR="002C7391" w:rsidRPr="002C7391">
              <w:rPr>
                <w:noProof/>
                <w:webHidden/>
              </w:rPr>
              <w:fldChar w:fldCharType="separate"/>
            </w:r>
            <w:r>
              <w:rPr>
                <w:noProof/>
                <w:webHidden/>
              </w:rPr>
              <w:t>20</w:t>
            </w:r>
            <w:r w:rsidR="002C7391" w:rsidRPr="002C7391">
              <w:rPr>
                <w:noProof/>
                <w:webHidden/>
              </w:rPr>
              <w:fldChar w:fldCharType="end"/>
            </w:r>
          </w:hyperlink>
        </w:p>
        <w:p w14:paraId="3E2F13AE" w14:textId="5CF07D02" w:rsidR="002C7391" w:rsidRPr="002C7391" w:rsidRDefault="005C34FB">
          <w:pPr>
            <w:pStyle w:val="TDC1"/>
            <w:rPr>
              <w:rFonts w:eastAsiaTheme="minorEastAsia"/>
              <w:b w:val="0"/>
              <w:bCs w:val="0"/>
              <w:color w:val="auto"/>
              <w:lang w:eastAsia="es-ES"/>
            </w:rPr>
          </w:pPr>
          <w:hyperlink w:anchor="_Toc93487709" w:history="1">
            <w:r w:rsidR="002C7391" w:rsidRPr="002C7391">
              <w:rPr>
                <w:rStyle w:val="Hipervnculo"/>
                <w:b w:val="0"/>
                <w:bCs w:val="0"/>
                <w:color w:val="auto"/>
              </w:rPr>
              <w:t>7.</w:t>
            </w:r>
            <w:r w:rsidR="002C7391" w:rsidRPr="002C7391">
              <w:rPr>
                <w:rFonts w:eastAsiaTheme="minorEastAsia"/>
                <w:b w:val="0"/>
                <w:bCs w:val="0"/>
                <w:color w:val="auto"/>
                <w:lang w:eastAsia="es-ES"/>
              </w:rPr>
              <w:tab/>
            </w:r>
            <w:r w:rsidR="002C7391" w:rsidRPr="002C7391">
              <w:rPr>
                <w:rStyle w:val="Hipervnculo"/>
                <w:color w:val="auto"/>
              </w:rPr>
              <w:t>Medidas de Igualdad</w:t>
            </w:r>
            <w:r w:rsidR="002C7391" w:rsidRPr="002C7391">
              <w:rPr>
                <w:b w:val="0"/>
                <w:bCs w:val="0"/>
                <w:webHidden/>
                <w:color w:val="auto"/>
              </w:rPr>
              <w:tab/>
            </w:r>
            <w:r w:rsidR="002C7391" w:rsidRPr="002C7391">
              <w:rPr>
                <w:b w:val="0"/>
                <w:bCs w:val="0"/>
                <w:webHidden/>
                <w:color w:val="auto"/>
              </w:rPr>
              <w:fldChar w:fldCharType="begin"/>
            </w:r>
            <w:r w:rsidR="002C7391" w:rsidRPr="002C7391">
              <w:rPr>
                <w:b w:val="0"/>
                <w:bCs w:val="0"/>
                <w:webHidden/>
                <w:color w:val="auto"/>
              </w:rPr>
              <w:instrText xml:space="preserve"> PAGEREF _Toc93487709 \h </w:instrText>
            </w:r>
            <w:r w:rsidR="002C7391" w:rsidRPr="002C7391">
              <w:rPr>
                <w:b w:val="0"/>
                <w:bCs w:val="0"/>
                <w:webHidden/>
                <w:color w:val="auto"/>
              </w:rPr>
            </w:r>
            <w:r w:rsidR="002C7391" w:rsidRPr="002C7391">
              <w:rPr>
                <w:b w:val="0"/>
                <w:bCs w:val="0"/>
                <w:webHidden/>
                <w:color w:val="auto"/>
              </w:rPr>
              <w:fldChar w:fldCharType="separate"/>
            </w:r>
            <w:r>
              <w:rPr>
                <w:b w:val="0"/>
                <w:bCs w:val="0"/>
                <w:webHidden/>
                <w:color w:val="auto"/>
              </w:rPr>
              <w:t>21</w:t>
            </w:r>
            <w:r w:rsidR="002C7391" w:rsidRPr="002C7391">
              <w:rPr>
                <w:b w:val="0"/>
                <w:bCs w:val="0"/>
                <w:webHidden/>
                <w:color w:val="auto"/>
              </w:rPr>
              <w:fldChar w:fldCharType="end"/>
            </w:r>
          </w:hyperlink>
        </w:p>
        <w:p w14:paraId="2F12C79D" w14:textId="2F17EC44" w:rsidR="002C7391" w:rsidRPr="002C7391" w:rsidRDefault="005C34FB">
          <w:pPr>
            <w:pStyle w:val="TDC2"/>
            <w:rPr>
              <w:rFonts w:eastAsiaTheme="minorEastAsia"/>
              <w:noProof/>
              <w:lang w:eastAsia="es-ES"/>
            </w:rPr>
          </w:pPr>
          <w:hyperlink w:anchor="_Toc93487710" w:history="1">
            <w:r w:rsidR="002C7391" w:rsidRPr="002C7391">
              <w:rPr>
                <w:rStyle w:val="Hipervnculo"/>
                <w:rFonts w:cstheme="minorHAnsi"/>
                <w:noProof/>
                <w:color w:val="auto"/>
              </w:rPr>
              <w:t>7.1.</w:t>
            </w:r>
            <w:r w:rsidR="002C7391" w:rsidRPr="002C7391">
              <w:rPr>
                <w:rFonts w:eastAsiaTheme="minorEastAsia"/>
                <w:noProof/>
                <w:lang w:eastAsia="es-ES"/>
              </w:rPr>
              <w:tab/>
            </w:r>
            <w:r w:rsidR="002C7391" w:rsidRPr="002C7391">
              <w:rPr>
                <w:rStyle w:val="Hipervnculo"/>
                <w:noProof/>
                <w:color w:val="auto"/>
              </w:rPr>
              <w:t>Selección y Contratación</w:t>
            </w:r>
            <w:r w:rsidR="002C7391" w:rsidRPr="002C7391">
              <w:rPr>
                <w:noProof/>
                <w:webHidden/>
              </w:rPr>
              <w:tab/>
            </w:r>
            <w:r w:rsidR="002C7391" w:rsidRPr="002C7391">
              <w:rPr>
                <w:noProof/>
                <w:webHidden/>
              </w:rPr>
              <w:fldChar w:fldCharType="begin"/>
            </w:r>
            <w:r w:rsidR="002C7391" w:rsidRPr="002C7391">
              <w:rPr>
                <w:noProof/>
                <w:webHidden/>
              </w:rPr>
              <w:instrText xml:space="preserve"> PAGEREF _Toc93487710 \h </w:instrText>
            </w:r>
            <w:r w:rsidR="002C7391" w:rsidRPr="002C7391">
              <w:rPr>
                <w:noProof/>
                <w:webHidden/>
              </w:rPr>
            </w:r>
            <w:r w:rsidR="002C7391" w:rsidRPr="002C7391">
              <w:rPr>
                <w:noProof/>
                <w:webHidden/>
              </w:rPr>
              <w:fldChar w:fldCharType="separate"/>
            </w:r>
            <w:r>
              <w:rPr>
                <w:noProof/>
                <w:webHidden/>
              </w:rPr>
              <w:t>22</w:t>
            </w:r>
            <w:r w:rsidR="002C7391" w:rsidRPr="002C7391">
              <w:rPr>
                <w:noProof/>
                <w:webHidden/>
              </w:rPr>
              <w:fldChar w:fldCharType="end"/>
            </w:r>
          </w:hyperlink>
        </w:p>
        <w:p w14:paraId="7E809DDC" w14:textId="12741187" w:rsidR="002C7391" w:rsidRPr="002C7391" w:rsidRDefault="005C34FB">
          <w:pPr>
            <w:pStyle w:val="TDC2"/>
            <w:rPr>
              <w:rFonts w:eastAsiaTheme="minorEastAsia"/>
              <w:noProof/>
              <w:lang w:eastAsia="es-ES"/>
            </w:rPr>
          </w:pPr>
          <w:hyperlink w:anchor="_Toc93487711" w:history="1">
            <w:r w:rsidR="002C7391" w:rsidRPr="002C7391">
              <w:rPr>
                <w:rStyle w:val="Hipervnculo"/>
                <w:rFonts w:cstheme="minorHAnsi"/>
                <w:noProof/>
                <w:color w:val="auto"/>
              </w:rPr>
              <w:t>7.2.</w:t>
            </w:r>
            <w:r w:rsidR="002C7391" w:rsidRPr="002C7391">
              <w:rPr>
                <w:rFonts w:eastAsiaTheme="minorEastAsia"/>
                <w:noProof/>
                <w:lang w:eastAsia="es-ES"/>
              </w:rPr>
              <w:tab/>
            </w:r>
            <w:r w:rsidR="002C7391" w:rsidRPr="002C7391">
              <w:rPr>
                <w:rStyle w:val="Hipervnculo"/>
                <w:noProof/>
                <w:color w:val="auto"/>
              </w:rPr>
              <w:t>Clasificación profesional</w:t>
            </w:r>
            <w:r w:rsidR="002C7391" w:rsidRPr="002C7391">
              <w:rPr>
                <w:noProof/>
                <w:webHidden/>
              </w:rPr>
              <w:tab/>
            </w:r>
            <w:r w:rsidR="002C7391" w:rsidRPr="002C7391">
              <w:rPr>
                <w:noProof/>
                <w:webHidden/>
              </w:rPr>
              <w:fldChar w:fldCharType="begin"/>
            </w:r>
            <w:r w:rsidR="002C7391" w:rsidRPr="002C7391">
              <w:rPr>
                <w:noProof/>
                <w:webHidden/>
              </w:rPr>
              <w:instrText xml:space="preserve"> PAGEREF _Toc93487711 \h </w:instrText>
            </w:r>
            <w:r w:rsidR="002C7391" w:rsidRPr="002C7391">
              <w:rPr>
                <w:noProof/>
                <w:webHidden/>
              </w:rPr>
            </w:r>
            <w:r w:rsidR="002C7391" w:rsidRPr="002C7391">
              <w:rPr>
                <w:noProof/>
                <w:webHidden/>
              </w:rPr>
              <w:fldChar w:fldCharType="separate"/>
            </w:r>
            <w:r>
              <w:rPr>
                <w:noProof/>
                <w:webHidden/>
              </w:rPr>
              <w:t>25</w:t>
            </w:r>
            <w:r w:rsidR="002C7391" w:rsidRPr="002C7391">
              <w:rPr>
                <w:noProof/>
                <w:webHidden/>
              </w:rPr>
              <w:fldChar w:fldCharType="end"/>
            </w:r>
          </w:hyperlink>
        </w:p>
        <w:p w14:paraId="2734FA3C" w14:textId="383E964A" w:rsidR="002C7391" w:rsidRPr="002C7391" w:rsidRDefault="005C34FB">
          <w:pPr>
            <w:pStyle w:val="TDC2"/>
            <w:rPr>
              <w:rFonts w:eastAsiaTheme="minorEastAsia"/>
              <w:noProof/>
              <w:lang w:eastAsia="es-ES"/>
            </w:rPr>
          </w:pPr>
          <w:hyperlink w:anchor="_Toc93487712" w:history="1">
            <w:r w:rsidR="002C7391" w:rsidRPr="002C7391">
              <w:rPr>
                <w:rStyle w:val="Hipervnculo"/>
                <w:rFonts w:cstheme="minorHAnsi"/>
                <w:noProof/>
                <w:color w:val="auto"/>
              </w:rPr>
              <w:t>7.3.</w:t>
            </w:r>
            <w:r w:rsidR="002C7391" w:rsidRPr="002C7391">
              <w:rPr>
                <w:rFonts w:eastAsiaTheme="minorEastAsia"/>
                <w:noProof/>
                <w:lang w:eastAsia="es-ES"/>
              </w:rPr>
              <w:tab/>
            </w:r>
            <w:r w:rsidR="002C7391" w:rsidRPr="002C7391">
              <w:rPr>
                <w:rStyle w:val="Hipervnculo"/>
                <w:noProof/>
                <w:color w:val="auto"/>
              </w:rPr>
              <w:t>Formación</w:t>
            </w:r>
            <w:r w:rsidR="002C7391" w:rsidRPr="002C7391">
              <w:rPr>
                <w:noProof/>
                <w:webHidden/>
              </w:rPr>
              <w:tab/>
            </w:r>
            <w:r w:rsidR="002C7391" w:rsidRPr="002C7391">
              <w:rPr>
                <w:noProof/>
                <w:webHidden/>
              </w:rPr>
              <w:fldChar w:fldCharType="begin"/>
            </w:r>
            <w:r w:rsidR="002C7391" w:rsidRPr="002C7391">
              <w:rPr>
                <w:noProof/>
                <w:webHidden/>
              </w:rPr>
              <w:instrText xml:space="preserve"> PAGEREF _Toc93487712 \h </w:instrText>
            </w:r>
            <w:r w:rsidR="002C7391" w:rsidRPr="002C7391">
              <w:rPr>
                <w:noProof/>
                <w:webHidden/>
              </w:rPr>
            </w:r>
            <w:r w:rsidR="002C7391" w:rsidRPr="002C7391">
              <w:rPr>
                <w:noProof/>
                <w:webHidden/>
              </w:rPr>
              <w:fldChar w:fldCharType="separate"/>
            </w:r>
            <w:r>
              <w:rPr>
                <w:noProof/>
                <w:webHidden/>
              </w:rPr>
              <w:t>27</w:t>
            </w:r>
            <w:r w:rsidR="002C7391" w:rsidRPr="002C7391">
              <w:rPr>
                <w:noProof/>
                <w:webHidden/>
              </w:rPr>
              <w:fldChar w:fldCharType="end"/>
            </w:r>
          </w:hyperlink>
        </w:p>
        <w:p w14:paraId="36708645" w14:textId="455183ED" w:rsidR="002C7391" w:rsidRPr="002C7391" w:rsidRDefault="005C34FB">
          <w:pPr>
            <w:pStyle w:val="TDC2"/>
            <w:rPr>
              <w:rFonts w:eastAsiaTheme="minorEastAsia"/>
              <w:noProof/>
              <w:lang w:eastAsia="es-ES"/>
            </w:rPr>
          </w:pPr>
          <w:hyperlink w:anchor="_Toc93487713" w:history="1">
            <w:r w:rsidR="002C7391" w:rsidRPr="002C7391">
              <w:rPr>
                <w:rStyle w:val="Hipervnculo"/>
                <w:rFonts w:cstheme="minorHAnsi"/>
                <w:noProof/>
                <w:color w:val="auto"/>
              </w:rPr>
              <w:t>7.4.</w:t>
            </w:r>
            <w:r w:rsidR="002C7391" w:rsidRPr="002C7391">
              <w:rPr>
                <w:rFonts w:eastAsiaTheme="minorEastAsia"/>
                <w:noProof/>
                <w:lang w:eastAsia="es-ES"/>
              </w:rPr>
              <w:tab/>
            </w:r>
            <w:r w:rsidR="002C7391" w:rsidRPr="002C7391">
              <w:rPr>
                <w:rStyle w:val="Hipervnculo"/>
                <w:rFonts w:cstheme="majorHAnsi"/>
                <w:noProof/>
                <w:color w:val="auto"/>
              </w:rPr>
              <w:t>Promoción profesional</w:t>
            </w:r>
            <w:r w:rsidR="002C7391" w:rsidRPr="002C7391">
              <w:rPr>
                <w:noProof/>
                <w:webHidden/>
              </w:rPr>
              <w:tab/>
            </w:r>
            <w:r w:rsidR="002C7391" w:rsidRPr="002C7391">
              <w:rPr>
                <w:noProof/>
                <w:webHidden/>
              </w:rPr>
              <w:fldChar w:fldCharType="begin"/>
            </w:r>
            <w:r w:rsidR="002C7391" w:rsidRPr="002C7391">
              <w:rPr>
                <w:noProof/>
                <w:webHidden/>
              </w:rPr>
              <w:instrText xml:space="preserve"> PAGEREF _Toc93487713 \h </w:instrText>
            </w:r>
            <w:r w:rsidR="002C7391" w:rsidRPr="002C7391">
              <w:rPr>
                <w:noProof/>
                <w:webHidden/>
              </w:rPr>
            </w:r>
            <w:r w:rsidR="002C7391" w:rsidRPr="002C7391">
              <w:rPr>
                <w:noProof/>
                <w:webHidden/>
              </w:rPr>
              <w:fldChar w:fldCharType="separate"/>
            </w:r>
            <w:r>
              <w:rPr>
                <w:noProof/>
                <w:webHidden/>
              </w:rPr>
              <w:t>29</w:t>
            </w:r>
            <w:r w:rsidR="002C7391" w:rsidRPr="002C7391">
              <w:rPr>
                <w:noProof/>
                <w:webHidden/>
              </w:rPr>
              <w:fldChar w:fldCharType="end"/>
            </w:r>
          </w:hyperlink>
        </w:p>
        <w:p w14:paraId="15DBE0EE" w14:textId="01DA0645" w:rsidR="002C7391" w:rsidRPr="002C7391" w:rsidRDefault="005C34FB">
          <w:pPr>
            <w:pStyle w:val="TDC2"/>
            <w:rPr>
              <w:rFonts w:eastAsiaTheme="minorEastAsia"/>
              <w:noProof/>
              <w:lang w:eastAsia="es-ES"/>
            </w:rPr>
          </w:pPr>
          <w:hyperlink w:anchor="_Toc93487714" w:history="1">
            <w:r w:rsidR="002C7391" w:rsidRPr="002C7391">
              <w:rPr>
                <w:rStyle w:val="Hipervnculo"/>
                <w:rFonts w:cstheme="minorHAnsi"/>
                <w:noProof/>
                <w:color w:val="auto"/>
              </w:rPr>
              <w:t>7.5.</w:t>
            </w:r>
            <w:r w:rsidR="002C7391" w:rsidRPr="002C7391">
              <w:rPr>
                <w:rFonts w:eastAsiaTheme="minorEastAsia"/>
                <w:noProof/>
                <w:lang w:eastAsia="es-ES"/>
              </w:rPr>
              <w:tab/>
            </w:r>
            <w:r w:rsidR="002C7391" w:rsidRPr="002C7391">
              <w:rPr>
                <w:rStyle w:val="Hipervnculo"/>
                <w:rFonts w:cstheme="majorHAnsi"/>
                <w:noProof/>
                <w:color w:val="auto"/>
              </w:rPr>
              <w:t>Condiciones de trabajo, incluida la auditoría salarial</w:t>
            </w:r>
            <w:r w:rsidR="002C7391" w:rsidRPr="002C7391">
              <w:rPr>
                <w:noProof/>
                <w:webHidden/>
              </w:rPr>
              <w:tab/>
            </w:r>
            <w:r w:rsidR="002C7391" w:rsidRPr="002C7391">
              <w:rPr>
                <w:noProof/>
                <w:webHidden/>
              </w:rPr>
              <w:fldChar w:fldCharType="begin"/>
            </w:r>
            <w:r w:rsidR="002C7391" w:rsidRPr="002C7391">
              <w:rPr>
                <w:noProof/>
                <w:webHidden/>
              </w:rPr>
              <w:instrText xml:space="preserve"> PAGEREF _Toc93487714 \h </w:instrText>
            </w:r>
            <w:r w:rsidR="002C7391" w:rsidRPr="002C7391">
              <w:rPr>
                <w:noProof/>
                <w:webHidden/>
              </w:rPr>
            </w:r>
            <w:r w:rsidR="002C7391" w:rsidRPr="002C7391">
              <w:rPr>
                <w:noProof/>
                <w:webHidden/>
              </w:rPr>
              <w:fldChar w:fldCharType="separate"/>
            </w:r>
            <w:r>
              <w:rPr>
                <w:noProof/>
                <w:webHidden/>
              </w:rPr>
              <w:t>31</w:t>
            </w:r>
            <w:r w:rsidR="002C7391" w:rsidRPr="002C7391">
              <w:rPr>
                <w:noProof/>
                <w:webHidden/>
              </w:rPr>
              <w:fldChar w:fldCharType="end"/>
            </w:r>
          </w:hyperlink>
        </w:p>
        <w:p w14:paraId="2F50D876" w14:textId="3FC77EA2" w:rsidR="002C7391" w:rsidRPr="002C7391" w:rsidRDefault="005C34FB">
          <w:pPr>
            <w:pStyle w:val="TDC2"/>
            <w:rPr>
              <w:rFonts w:eastAsiaTheme="minorEastAsia"/>
              <w:noProof/>
              <w:lang w:eastAsia="es-ES"/>
            </w:rPr>
          </w:pPr>
          <w:hyperlink w:anchor="_Toc93487715" w:history="1">
            <w:r w:rsidR="002C7391" w:rsidRPr="002C7391">
              <w:rPr>
                <w:rStyle w:val="Hipervnculo"/>
                <w:rFonts w:cstheme="minorHAnsi"/>
                <w:noProof/>
                <w:color w:val="auto"/>
              </w:rPr>
              <w:t>7.6.</w:t>
            </w:r>
            <w:r w:rsidR="002C7391" w:rsidRPr="002C7391">
              <w:rPr>
                <w:rFonts w:eastAsiaTheme="minorEastAsia"/>
                <w:noProof/>
                <w:lang w:eastAsia="es-ES"/>
              </w:rPr>
              <w:tab/>
            </w:r>
            <w:r w:rsidR="002C7391" w:rsidRPr="002C7391">
              <w:rPr>
                <w:rStyle w:val="Hipervnculo"/>
                <w:rFonts w:cstheme="majorHAnsi"/>
                <w:noProof/>
                <w:color w:val="auto"/>
              </w:rPr>
              <w:t>Ejercicio corresponsable de los derechos de la vida personal, familiar y laboral</w:t>
            </w:r>
            <w:r w:rsidR="002C7391" w:rsidRPr="002C7391">
              <w:rPr>
                <w:noProof/>
                <w:webHidden/>
              </w:rPr>
              <w:tab/>
            </w:r>
            <w:r w:rsidR="002C7391" w:rsidRPr="002C7391">
              <w:rPr>
                <w:noProof/>
                <w:webHidden/>
              </w:rPr>
              <w:fldChar w:fldCharType="begin"/>
            </w:r>
            <w:r w:rsidR="002C7391" w:rsidRPr="002C7391">
              <w:rPr>
                <w:noProof/>
                <w:webHidden/>
              </w:rPr>
              <w:instrText xml:space="preserve"> PAGEREF _Toc93487715 \h </w:instrText>
            </w:r>
            <w:r w:rsidR="002C7391" w:rsidRPr="002C7391">
              <w:rPr>
                <w:noProof/>
                <w:webHidden/>
              </w:rPr>
            </w:r>
            <w:r w:rsidR="002C7391" w:rsidRPr="002C7391">
              <w:rPr>
                <w:noProof/>
                <w:webHidden/>
              </w:rPr>
              <w:fldChar w:fldCharType="separate"/>
            </w:r>
            <w:r>
              <w:rPr>
                <w:noProof/>
                <w:webHidden/>
              </w:rPr>
              <w:t>33</w:t>
            </w:r>
            <w:r w:rsidR="002C7391" w:rsidRPr="002C7391">
              <w:rPr>
                <w:noProof/>
                <w:webHidden/>
              </w:rPr>
              <w:fldChar w:fldCharType="end"/>
            </w:r>
          </w:hyperlink>
        </w:p>
        <w:p w14:paraId="4B8D0414" w14:textId="5576C3B7" w:rsidR="002C7391" w:rsidRPr="002C7391" w:rsidRDefault="005C34FB">
          <w:pPr>
            <w:pStyle w:val="TDC2"/>
            <w:rPr>
              <w:rFonts w:eastAsiaTheme="minorEastAsia"/>
              <w:noProof/>
              <w:lang w:eastAsia="es-ES"/>
            </w:rPr>
          </w:pPr>
          <w:hyperlink w:anchor="_Toc93487716" w:history="1">
            <w:r w:rsidR="002C7391" w:rsidRPr="002C7391">
              <w:rPr>
                <w:rStyle w:val="Hipervnculo"/>
                <w:rFonts w:cstheme="minorHAnsi"/>
                <w:noProof/>
                <w:color w:val="auto"/>
              </w:rPr>
              <w:t>7.7.</w:t>
            </w:r>
            <w:r w:rsidR="002C7391" w:rsidRPr="002C7391">
              <w:rPr>
                <w:rFonts w:eastAsiaTheme="minorEastAsia"/>
                <w:noProof/>
                <w:lang w:eastAsia="es-ES"/>
              </w:rPr>
              <w:tab/>
            </w:r>
            <w:r w:rsidR="002C7391" w:rsidRPr="002C7391">
              <w:rPr>
                <w:rStyle w:val="Hipervnculo"/>
                <w:rFonts w:cstheme="majorHAnsi"/>
                <w:noProof/>
                <w:color w:val="auto"/>
              </w:rPr>
              <w:t>Infrarrepresentación femenina</w:t>
            </w:r>
            <w:r w:rsidR="002C7391" w:rsidRPr="002C7391">
              <w:rPr>
                <w:noProof/>
                <w:webHidden/>
              </w:rPr>
              <w:tab/>
            </w:r>
            <w:r w:rsidR="002C7391" w:rsidRPr="002C7391">
              <w:rPr>
                <w:noProof/>
                <w:webHidden/>
              </w:rPr>
              <w:fldChar w:fldCharType="begin"/>
            </w:r>
            <w:r w:rsidR="002C7391" w:rsidRPr="002C7391">
              <w:rPr>
                <w:noProof/>
                <w:webHidden/>
              </w:rPr>
              <w:instrText xml:space="preserve"> PAGEREF _Toc93487716 \h </w:instrText>
            </w:r>
            <w:r w:rsidR="002C7391" w:rsidRPr="002C7391">
              <w:rPr>
                <w:noProof/>
                <w:webHidden/>
              </w:rPr>
            </w:r>
            <w:r w:rsidR="002C7391" w:rsidRPr="002C7391">
              <w:rPr>
                <w:noProof/>
                <w:webHidden/>
              </w:rPr>
              <w:fldChar w:fldCharType="separate"/>
            </w:r>
            <w:r>
              <w:rPr>
                <w:noProof/>
                <w:webHidden/>
              </w:rPr>
              <w:t>35</w:t>
            </w:r>
            <w:r w:rsidR="002C7391" w:rsidRPr="002C7391">
              <w:rPr>
                <w:noProof/>
                <w:webHidden/>
              </w:rPr>
              <w:fldChar w:fldCharType="end"/>
            </w:r>
          </w:hyperlink>
        </w:p>
        <w:p w14:paraId="7BE24B9A" w14:textId="3C53F66C" w:rsidR="002C7391" w:rsidRPr="002C7391" w:rsidRDefault="005C34FB">
          <w:pPr>
            <w:pStyle w:val="TDC2"/>
            <w:rPr>
              <w:rFonts w:eastAsiaTheme="minorEastAsia"/>
              <w:noProof/>
              <w:lang w:eastAsia="es-ES"/>
            </w:rPr>
          </w:pPr>
          <w:hyperlink w:anchor="_Toc93487717" w:history="1">
            <w:r w:rsidR="002C7391" w:rsidRPr="002C7391">
              <w:rPr>
                <w:rStyle w:val="Hipervnculo"/>
                <w:rFonts w:cstheme="minorHAnsi"/>
                <w:noProof/>
                <w:color w:val="auto"/>
              </w:rPr>
              <w:t>7.8.</w:t>
            </w:r>
            <w:r w:rsidR="002C7391" w:rsidRPr="002C7391">
              <w:rPr>
                <w:rFonts w:eastAsiaTheme="minorEastAsia"/>
                <w:noProof/>
                <w:lang w:eastAsia="es-ES"/>
              </w:rPr>
              <w:tab/>
            </w:r>
            <w:r w:rsidR="002C7391" w:rsidRPr="002C7391">
              <w:rPr>
                <w:rStyle w:val="Hipervnculo"/>
                <w:rFonts w:cstheme="majorHAnsi"/>
                <w:noProof/>
                <w:color w:val="auto"/>
              </w:rPr>
              <w:t>Retribuciones</w:t>
            </w:r>
            <w:r w:rsidR="002C7391" w:rsidRPr="002C7391">
              <w:rPr>
                <w:noProof/>
                <w:webHidden/>
              </w:rPr>
              <w:tab/>
            </w:r>
            <w:r w:rsidR="002C7391" w:rsidRPr="002C7391">
              <w:rPr>
                <w:noProof/>
                <w:webHidden/>
              </w:rPr>
              <w:fldChar w:fldCharType="begin"/>
            </w:r>
            <w:r w:rsidR="002C7391" w:rsidRPr="002C7391">
              <w:rPr>
                <w:noProof/>
                <w:webHidden/>
              </w:rPr>
              <w:instrText xml:space="preserve"> PAGEREF _Toc93487717 \h </w:instrText>
            </w:r>
            <w:r w:rsidR="002C7391" w:rsidRPr="002C7391">
              <w:rPr>
                <w:noProof/>
                <w:webHidden/>
              </w:rPr>
            </w:r>
            <w:r w:rsidR="002C7391" w:rsidRPr="002C7391">
              <w:rPr>
                <w:noProof/>
                <w:webHidden/>
              </w:rPr>
              <w:fldChar w:fldCharType="separate"/>
            </w:r>
            <w:r>
              <w:rPr>
                <w:noProof/>
                <w:webHidden/>
              </w:rPr>
              <w:t>36</w:t>
            </w:r>
            <w:r w:rsidR="002C7391" w:rsidRPr="002C7391">
              <w:rPr>
                <w:noProof/>
                <w:webHidden/>
              </w:rPr>
              <w:fldChar w:fldCharType="end"/>
            </w:r>
          </w:hyperlink>
        </w:p>
        <w:p w14:paraId="337B5911" w14:textId="27066663" w:rsidR="002C7391" w:rsidRPr="002C7391" w:rsidRDefault="005C34FB">
          <w:pPr>
            <w:pStyle w:val="TDC2"/>
            <w:rPr>
              <w:rFonts w:eastAsiaTheme="minorEastAsia"/>
              <w:noProof/>
              <w:lang w:eastAsia="es-ES"/>
            </w:rPr>
          </w:pPr>
          <w:hyperlink w:anchor="_Toc93487718" w:history="1">
            <w:r w:rsidR="002C7391" w:rsidRPr="002C7391">
              <w:rPr>
                <w:rStyle w:val="Hipervnculo"/>
                <w:rFonts w:cstheme="minorHAnsi"/>
                <w:noProof/>
                <w:color w:val="auto"/>
              </w:rPr>
              <w:t>7.9.</w:t>
            </w:r>
            <w:r w:rsidR="002C7391" w:rsidRPr="002C7391">
              <w:rPr>
                <w:rFonts w:eastAsiaTheme="minorEastAsia"/>
                <w:noProof/>
                <w:lang w:eastAsia="es-ES"/>
              </w:rPr>
              <w:tab/>
            </w:r>
            <w:r w:rsidR="002C7391" w:rsidRPr="002C7391">
              <w:rPr>
                <w:rStyle w:val="Hipervnculo"/>
                <w:rFonts w:cstheme="majorHAnsi"/>
                <w:noProof/>
                <w:color w:val="auto"/>
              </w:rPr>
              <w:t>Prevención del acoso sexual y/o acoso por razón de sexo</w:t>
            </w:r>
            <w:r w:rsidR="002C7391" w:rsidRPr="002C7391">
              <w:rPr>
                <w:noProof/>
                <w:webHidden/>
              </w:rPr>
              <w:tab/>
            </w:r>
            <w:r w:rsidR="002C7391" w:rsidRPr="002C7391">
              <w:rPr>
                <w:noProof/>
                <w:webHidden/>
              </w:rPr>
              <w:fldChar w:fldCharType="begin"/>
            </w:r>
            <w:r w:rsidR="002C7391" w:rsidRPr="002C7391">
              <w:rPr>
                <w:noProof/>
                <w:webHidden/>
              </w:rPr>
              <w:instrText xml:space="preserve"> PAGEREF _Toc93487718 \h </w:instrText>
            </w:r>
            <w:r w:rsidR="002C7391" w:rsidRPr="002C7391">
              <w:rPr>
                <w:noProof/>
                <w:webHidden/>
              </w:rPr>
            </w:r>
            <w:r w:rsidR="002C7391" w:rsidRPr="002C7391">
              <w:rPr>
                <w:noProof/>
                <w:webHidden/>
              </w:rPr>
              <w:fldChar w:fldCharType="separate"/>
            </w:r>
            <w:r>
              <w:rPr>
                <w:noProof/>
                <w:webHidden/>
              </w:rPr>
              <w:t>37</w:t>
            </w:r>
            <w:r w:rsidR="002C7391" w:rsidRPr="002C7391">
              <w:rPr>
                <w:noProof/>
                <w:webHidden/>
              </w:rPr>
              <w:fldChar w:fldCharType="end"/>
            </w:r>
          </w:hyperlink>
        </w:p>
        <w:p w14:paraId="1E14C069" w14:textId="07435C9E" w:rsidR="002C7391" w:rsidRPr="002C7391" w:rsidRDefault="005C34FB">
          <w:pPr>
            <w:pStyle w:val="TDC2"/>
            <w:tabs>
              <w:tab w:val="left" w:pos="1100"/>
            </w:tabs>
            <w:rPr>
              <w:rFonts w:eastAsiaTheme="minorEastAsia"/>
              <w:noProof/>
              <w:lang w:eastAsia="es-ES"/>
            </w:rPr>
          </w:pPr>
          <w:hyperlink w:anchor="_Toc93487719" w:history="1">
            <w:r w:rsidR="002C7391" w:rsidRPr="002C7391">
              <w:rPr>
                <w:rStyle w:val="Hipervnculo"/>
                <w:rFonts w:cstheme="minorHAnsi"/>
                <w:noProof/>
                <w:color w:val="auto"/>
              </w:rPr>
              <w:t>7.10.</w:t>
            </w:r>
            <w:r w:rsidR="002C7391" w:rsidRPr="002C7391">
              <w:rPr>
                <w:rFonts w:eastAsiaTheme="minorEastAsia"/>
                <w:noProof/>
                <w:lang w:eastAsia="es-ES"/>
              </w:rPr>
              <w:tab/>
            </w:r>
            <w:r w:rsidR="002C7391" w:rsidRPr="002C7391">
              <w:rPr>
                <w:rStyle w:val="Hipervnculo"/>
                <w:rFonts w:cstheme="minorHAnsi"/>
                <w:noProof/>
                <w:color w:val="auto"/>
              </w:rPr>
              <w:t>Comunicación, Cultura empresarial y Responsabilidad Social Corporativa</w:t>
            </w:r>
            <w:r w:rsidR="002C7391" w:rsidRPr="002C7391">
              <w:rPr>
                <w:noProof/>
                <w:webHidden/>
              </w:rPr>
              <w:tab/>
            </w:r>
            <w:r w:rsidR="002C7391" w:rsidRPr="002C7391">
              <w:rPr>
                <w:noProof/>
                <w:webHidden/>
              </w:rPr>
              <w:fldChar w:fldCharType="begin"/>
            </w:r>
            <w:r w:rsidR="002C7391" w:rsidRPr="002C7391">
              <w:rPr>
                <w:noProof/>
                <w:webHidden/>
              </w:rPr>
              <w:instrText xml:space="preserve"> PAGEREF _Toc93487719 \h </w:instrText>
            </w:r>
            <w:r w:rsidR="002C7391" w:rsidRPr="002C7391">
              <w:rPr>
                <w:noProof/>
                <w:webHidden/>
              </w:rPr>
            </w:r>
            <w:r w:rsidR="002C7391" w:rsidRPr="002C7391">
              <w:rPr>
                <w:noProof/>
                <w:webHidden/>
              </w:rPr>
              <w:fldChar w:fldCharType="separate"/>
            </w:r>
            <w:r>
              <w:rPr>
                <w:noProof/>
                <w:webHidden/>
              </w:rPr>
              <w:t>39</w:t>
            </w:r>
            <w:r w:rsidR="002C7391" w:rsidRPr="002C7391">
              <w:rPr>
                <w:noProof/>
                <w:webHidden/>
              </w:rPr>
              <w:fldChar w:fldCharType="end"/>
            </w:r>
          </w:hyperlink>
        </w:p>
        <w:p w14:paraId="1D2650D1" w14:textId="6DF65BC1" w:rsidR="002C7391" w:rsidRPr="002C7391" w:rsidRDefault="005C34FB">
          <w:pPr>
            <w:pStyle w:val="TDC1"/>
            <w:rPr>
              <w:rFonts w:eastAsiaTheme="minorEastAsia"/>
              <w:b w:val="0"/>
              <w:bCs w:val="0"/>
              <w:color w:val="auto"/>
              <w:lang w:eastAsia="es-ES"/>
            </w:rPr>
          </w:pPr>
          <w:hyperlink w:anchor="_Toc93487720" w:history="1">
            <w:r w:rsidR="002C7391" w:rsidRPr="002C7391">
              <w:rPr>
                <w:rStyle w:val="Hipervnculo"/>
                <w:b w:val="0"/>
                <w:bCs w:val="0"/>
                <w:color w:val="auto"/>
              </w:rPr>
              <w:t>8.</w:t>
            </w:r>
            <w:r w:rsidR="002C7391" w:rsidRPr="002C7391">
              <w:rPr>
                <w:rFonts w:eastAsiaTheme="minorEastAsia"/>
                <w:b w:val="0"/>
                <w:bCs w:val="0"/>
                <w:color w:val="auto"/>
                <w:lang w:eastAsia="es-ES"/>
              </w:rPr>
              <w:tab/>
            </w:r>
            <w:r w:rsidR="002C7391" w:rsidRPr="002C7391">
              <w:rPr>
                <w:rStyle w:val="Hipervnculo"/>
                <w:color w:val="auto"/>
              </w:rPr>
              <w:t>Calendario de actuaciones</w:t>
            </w:r>
            <w:r w:rsidR="002C7391" w:rsidRPr="002C7391">
              <w:rPr>
                <w:b w:val="0"/>
                <w:bCs w:val="0"/>
                <w:webHidden/>
                <w:color w:val="auto"/>
              </w:rPr>
              <w:tab/>
            </w:r>
            <w:r w:rsidR="002C7391" w:rsidRPr="002C7391">
              <w:rPr>
                <w:b w:val="0"/>
                <w:bCs w:val="0"/>
                <w:webHidden/>
                <w:color w:val="auto"/>
              </w:rPr>
              <w:fldChar w:fldCharType="begin"/>
            </w:r>
            <w:r w:rsidR="002C7391" w:rsidRPr="002C7391">
              <w:rPr>
                <w:b w:val="0"/>
                <w:bCs w:val="0"/>
                <w:webHidden/>
                <w:color w:val="auto"/>
              </w:rPr>
              <w:instrText xml:space="preserve"> PAGEREF _Toc93487720 \h </w:instrText>
            </w:r>
            <w:r w:rsidR="002C7391" w:rsidRPr="002C7391">
              <w:rPr>
                <w:b w:val="0"/>
                <w:bCs w:val="0"/>
                <w:webHidden/>
                <w:color w:val="auto"/>
              </w:rPr>
            </w:r>
            <w:r w:rsidR="002C7391" w:rsidRPr="002C7391">
              <w:rPr>
                <w:b w:val="0"/>
                <w:bCs w:val="0"/>
                <w:webHidden/>
                <w:color w:val="auto"/>
              </w:rPr>
              <w:fldChar w:fldCharType="separate"/>
            </w:r>
            <w:r>
              <w:rPr>
                <w:b w:val="0"/>
                <w:bCs w:val="0"/>
                <w:webHidden/>
                <w:color w:val="auto"/>
              </w:rPr>
              <w:t>42</w:t>
            </w:r>
            <w:r w:rsidR="002C7391" w:rsidRPr="002C7391">
              <w:rPr>
                <w:b w:val="0"/>
                <w:bCs w:val="0"/>
                <w:webHidden/>
                <w:color w:val="auto"/>
              </w:rPr>
              <w:fldChar w:fldCharType="end"/>
            </w:r>
          </w:hyperlink>
        </w:p>
        <w:p w14:paraId="61F71F24" w14:textId="4E06AF09" w:rsidR="002C7391" w:rsidRPr="002C7391" w:rsidRDefault="005C34FB">
          <w:pPr>
            <w:pStyle w:val="TDC1"/>
            <w:rPr>
              <w:rFonts w:eastAsiaTheme="minorEastAsia"/>
              <w:b w:val="0"/>
              <w:bCs w:val="0"/>
              <w:color w:val="auto"/>
              <w:lang w:eastAsia="es-ES"/>
            </w:rPr>
          </w:pPr>
          <w:hyperlink w:anchor="_Toc93487721" w:history="1">
            <w:r w:rsidR="002C7391" w:rsidRPr="002C7391">
              <w:rPr>
                <w:rStyle w:val="Hipervnculo"/>
                <w:b w:val="0"/>
                <w:bCs w:val="0"/>
                <w:color w:val="auto"/>
              </w:rPr>
              <w:t>9.</w:t>
            </w:r>
            <w:r w:rsidR="002C7391" w:rsidRPr="002C7391">
              <w:rPr>
                <w:rFonts w:eastAsiaTheme="minorEastAsia"/>
                <w:b w:val="0"/>
                <w:bCs w:val="0"/>
                <w:color w:val="auto"/>
                <w:lang w:eastAsia="es-ES"/>
              </w:rPr>
              <w:tab/>
            </w:r>
            <w:r w:rsidR="002C7391" w:rsidRPr="002C7391">
              <w:rPr>
                <w:rStyle w:val="Hipervnculo"/>
                <w:color w:val="auto"/>
              </w:rPr>
              <w:t>Comisión de seguimiento</w:t>
            </w:r>
            <w:r w:rsidR="002C7391" w:rsidRPr="002C7391">
              <w:rPr>
                <w:b w:val="0"/>
                <w:bCs w:val="0"/>
                <w:webHidden/>
                <w:color w:val="auto"/>
              </w:rPr>
              <w:tab/>
            </w:r>
            <w:r w:rsidR="002C7391" w:rsidRPr="002C7391">
              <w:rPr>
                <w:b w:val="0"/>
                <w:bCs w:val="0"/>
                <w:webHidden/>
                <w:color w:val="auto"/>
              </w:rPr>
              <w:fldChar w:fldCharType="begin"/>
            </w:r>
            <w:r w:rsidR="002C7391" w:rsidRPr="002C7391">
              <w:rPr>
                <w:b w:val="0"/>
                <w:bCs w:val="0"/>
                <w:webHidden/>
                <w:color w:val="auto"/>
              </w:rPr>
              <w:instrText xml:space="preserve"> PAGEREF _Toc93487721 \h </w:instrText>
            </w:r>
            <w:r w:rsidR="002C7391" w:rsidRPr="002C7391">
              <w:rPr>
                <w:b w:val="0"/>
                <w:bCs w:val="0"/>
                <w:webHidden/>
                <w:color w:val="auto"/>
              </w:rPr>
            </w:r>
            <w:r w:rsidR="002C7391" w:rsidRPr="002C7391">
              <w:rPr>
                <w:b w:val="0"/>
                <w:bCs w:val="0"/>
                <w:webHidden/>
                <w:color w:val="auto"/>
              </w:rPr>
              <w:fldChar w:fldCharType="separate"/>
            </w:r>
            <w:r>
              <w:rPr>
                <w:b w:val="0"/>
                <w:bCs w:val="0"/>
                <w:webHidden/>
                <w:color w:val="auto"/>
              </w:rPr>
              <w:t>43</w:t>
            </w:r>
            <w:r w:rsidR="002C7391" w:rsidRPr="002C7391">
              <w:rPr>
                <w:b w:val="0"/>
                <w:bCs w:val="0"/>
                <w:webHidden/>
                <w:color w:val="auto"/>
              </w:rPr>
              <w:fldChar w:fldCharType="end"/>
            </w:r>
          </w:hyperlink>
        </w:p>
        <w:p w14:paraId="60729147" w14:textId="4F5A850A" w:rsidR="002C7391" w:rsidRPr="002C7391" w:rsidRDefault="005C34FB">
          <w:pPr>
            <w:pStyle w:val="TDC1"/>
            <w:rPr>
              <w:rFonts w:eastAsiaTheme="minorEastAsia"/>
              <w:b w:val="0"/>
              <w:bCs w:val="0"/>
              <w:color w:val="auto"/>
              <w:lang w:eastAsia="es-ES"/>
            </w:rPr>
          </w:pPr>
          <w:hyperlink w:anchor="_Toc93487722" w:history="1">
            <w:r w:rsidR="002C7391" w:rsidRPr="002C7391">
              <w:rPr>
                <w:rStyle w:val="Hipervnculo"/>
                <w:b w:val="0"/>
                <w:bCs w:val="0"/>
                <w:color w:val="auto"/>
              </w:rPr>
              <w:t>10.</w:t>
            </w:r>
            <w:r w:rsidR="002C7391" w:rsidRPr="002C7391">
              <w:rPr>
                <w:rFonts w:eastAsiaTheme="minorEastAsia"/>
                <w:color w:val="auto"/>
                <w:lang w:eastAsia="es-ES"/>
              </w:rPr>
              <w:tab/>
            </w:r>
            <w:r w:rsidR="002C7391" w:rsidRPr="002C7391">
              <w:rPr>
                <w:rStyle w:val="Hipervnculo"/>
                <w:color w:val="auto"/>
              </w:rPr>
              <w:t>Comisión de evaluación y revisión</w:t>
            </w:r>
            <w:r w:rsidR="002C7391" w:rsidRPr="002C7391">
              <w:rPr>
                <w:b w:val="0"/>
                <w:bCs w:val="0"/>
                <w:webHidden/>
                <w:color w:val="auto"/>
              </w:rPr>
              <w:tab/>
            </w:r>
            <w:r w:rsidR="002C7391" w:rsidRPr="002C7391">
              <w:rPr>
                <w:b w:val="0"/>
                <w:bCs w:val="0"/>
                <w:webHidden/>
                <w:color w:val="auto"/>
              </w:rPr>
              <w:fldChar w:fldCharType="begin"/>
            </w:r>
            <w:r w:rsidR="002C7391" w:rsidRPr="002C7391">
              <w:rPr>
                <w:b w:val="0"/>
                <w:bCs w:val="0"/>
                <w:webHidden/>
                <w:color w:val="auto"/>
              </w:rPr>
              <w:instrText xml:space="preserve"> PAGEREF _Toc93487722 \h </w:instrText>
            </w:r>
            <w:r w:rsidR="002C7391" w:rsidRPr="002C7391">
              <w:rPr>
                <w:b w:val="0"/>
                <w:bCs w:val="0"/>
                <w:webHidden/>
                <w:color w:val="auto"/>
              </w:rPr>
            </w:r>
            <w:r w:rsidR="002C7391" w:rsidRPr="002C7391">
              <w:rPr>
                <w:b w:val="0"/>
                <w:bCs w:val="0"/>
                <w:webHidden/>
                <w:color w:val="auto"/>
              </w:rPr>
              <w:fldChar w:fldCharType="separate"/>
            </w:r>
            <w:r>
              <w:rPr>
                <w:b w:val="0"/>
                <w:bCs w:val="0"/>
                <w:webHidden/>
                <w:color w:val="auto"/>
              </w:rPr>
              <w:t>44</w:t>
            </w:r>
            <w:r w:rsidR="002C7391" w:rsidRPr="002C7391">
              <w:rPr>
                <w:b w:val="0"/>
                <w:bCs w:val="0"/>
                <w:webHidden/>
                <w:color w:val="auto"/>
              </w:rPr>
              <w:fldChar w:fldCharType="end"/>
            </w:r>
          </w:hyperlink>
        </w:p>
        <w:p w14:paraId="263C2B88" w14:textId="6FD9DE17" w:rsidR="002C7391" w:rsidRDefault="005C34FB">
          <w:pPr>
            <w:pStyle w:val="TDC1"/>
            <w:rPr>
              <w:rStyle w:val="Hipervnculo"/>
              <w:b w:val="0"/>
              <w:bCs w:val="0"/>
              <w:color w:val="auto"/>
            </w:rPr>
          </w:pPr>
          <w:hyperlink w:anchor="_Toc93487723" w:history="1">
            <w:r w:rsidR="002C7391" w:rsidRPr="002C7391">
              <w:rPr>
                <w:rStyle w:val="Hipervnculo"/>
                <w:b w:val="0"/>
                <w:bCs w:val="0"/>
                <w:color w:val="auto"/>
              </w:rPr>
              <w:t>11.</w:t>
            </w:r>
            <w:r w:rsidR="002C7391" w:rsidRPr="002C7391">
              <w:rPr>
                <w:rFonts w:eastAsiaTheme="minorEastAsia"/>
                <w:b w:val="0"/>
                <w:bCs w:val="0"/>
                <w:color w:val="auto"/>
                <w:lang w:eastAsia="es-ES"/>
              </w:rPr>
              <w:tab/>
            </w:r>
            <w:r w:rsidR="002C7391" w:rsidRPr="002C7391">
              <w:rPr>
                <w:rStyle w:val="Hipervnculo"/>
                <w:color w:val="auto"/>
              </w:rPr>
              <w:t>Procedimiento de modificación del Plan de Igualdad</w:t>
            </w:r>
            <w:r w:rsidR="002C7391" w:rsidRPr="002C7391">
              <w:rPr>
                <w:b w:val="0"/>
                <w:bCs w:val="0"/>
                <w:webHidden/>
                <w:color w:val="auto"/>
              </w:rPr>
              <w:tab/>
            </w:r>
            <w:r w:rsidR="002C7391" w:rsidRPr="002C7391">
              <w:rPr>
                <w:b w:val="0"/>
                <w:bCs w:val="0"/>
                <w:webHidden/>
                <w:color w:val="auto"/>
              </w:rPr>
              <w:fldChar w:fldCharType="begin"/>
            </w:r>
            <w:r w:rsidR="002C7391" w:rsidRPr="002C7391">
              <w:rPr>
                <w:b w:val="0"/>
                <w:bCs w:val="0"/>
                <w:webHidden/>
                <w:color w:val="auto"/>
              </w:rPr>
              <w:instrText xml:space="preserve"> PAGEREF _Toc93487723 \h </w:instrText>
            </w:r>
            <w:r w:rsidR="002C7391" w:rsidRPr="002C7391">
              <w:rPr>
                <w:b w:val="0"/>
                <w:bCs w:val="0"/>
                <w:webHidden/>
                <w:color w:val="auto"/>
              </w:rPr>
            </w:r>
            <w:r w:rsidR="002C7391" w:rsidRPr="002C7391">
              <w:rPr>
                <w:b w:val="0"/>
                <w:bCs w:val="0"/>
                <w:webHidden/>
                <w:color w:val="auto"/>
              </w:rPr>
              <w:fldChar w:fldCharType="separate"/>
            </w:r>
            <w:r>
              <w:rPr>
                <w:b w:val="0"/>
                <w:bCs w:val="0"/>
                <w:webHidden/>
                <w:color w:val="auto"/>
              </w:rPr>
              <w:t>45</w:t>
            </w:r>
            <w:r w:rsidR="002C7391" w:rsidRPr="002C7391">
              <w:rPr>
                <w:b w:val="0"/>
                <w:bCs w:val="0"/>
                <w:webHidden/>
                <w:color w:val="auto"/>
              </w:rPr>
              <w:fldChar w:fldCharType="end"/>
            </w:r>
          </w:hyperlink>
        </w:p>
        <w:p w14:paraId="716240B6" w14:textId="77777777" w:rsidR="002C7391" w:rsidRPr="002C7391" w:rsidRDefault="002C7391" w:rsidP="002C7391">
          <w:pPr>
            <w:rPr>
              <w:noProof/>
            </w:rPr>
          </w:pPr>
        </w:p>
        <w:p w14:paraId="6D5ED8F8" w14:textId="2AC11CF2" w:rsidR="002C7391" w:rsidRPr="002C7391" w:rsidRDefault="005C34FB">
          <w:pPr>
            <w:pStyle w:val="TDC1"/>
            <w:rPr>
              <w:rFonts w:eastAsiaTheme="minorEastAsia"/>
              <w:b w:val="0"/>
              <w:bCs w:val="0"/>
              <w:color w:val="auto"/>
              <w:lang w:eastAsia="es-ES"/>
            </w:rPr>
          </w:pPr>
          <w:hyperlink w:anchor="_Toc93487724" w:history="1">
            <w:r w:rsidR="002C7391" w:rsidRPr="002C7391">
              <w:rPr>
                <w:rStyle w:val="Hipervnculo"/>
                <w:b w:val="0"/>
                <w:bCs w:val="0"/>
                <w:color w:val="auto"/>
              </w:rPr>
              <w:t xml:space="preserve">Anexo I. </w:t>
            </w:r>
            <w:r w:rsidR="002C7391" w:rsidRPr="002C7391">
              <w:rPr>
                <w:rStyle w:val="Hipervnculo"/>
                <w:color w:val="auto"/>
              </w:rPr>
              <w:t>Cuestionario para el seguimiento del estado y evolución del plan</w:t>
            </w:r>
            <w:r w:rsidR="002C7391" w:rsidRPr="002C7391">
              <w:rPr>
                <w:b w:val="0"/>
                <w:bCs w:val="0"/>
                <w:webHidden/>
                <w:color w:val="auto"/>
              </w:rPr>
              <w:tab/>
            </w:r>
            <w:r w:rsidR="002C7391" w:rsidRPr="002C7391">
              <w:rPr>
                <w:b w:val="0"/>
                <w:bCs w:val="0"/>
                <w:webHidden/>
                <w:color w:val="auto"/>
              </w:rPr>
              <w:fldChar w:fldCharType="begin"/>
            </w:r>
            <w:r w:rsidR="002C7391" w:rsidRPr="002C7391">
              <w:rPr>
                <w:b w:val="0"/>
                <w:bCs w:val="0"/>
                <w:webHidden/>
                <w:color w:val="auto"/>
              </w:rPr>
              <w:instrText xml:space="preserve"> PAGEREF _Toc93487724 \h </w:instrText>
            </w:r>
            <w:r w:rsidR="002C7391" w:rsidRPr="002C7391">
              <w:rPr>
                <w:b w:val="0"/>
                <w:bCs w:val="0"/>
                <w:webHidden/>
                <w:color w:val="auto"/>
              </w:rPr>
            </w:r>
            <w:r w:rsidR="002C7391" w:rsidRPr="002C7391">
              <w:rPr>
                <w:b w:val="0"/>
                <w:bCs w:val="0"/>
                <w:webHidden/>
                <w:color w:val="auto"/>
              </w:rPr>
              <w:fldChar w:fldCharType="separate"/>
            </w:r>
            <w:r>
              <w:rPr>
                <w:b w:val="0"/>
                <w:bCs w:val="0"/>
                <w:webHidden/>
                <w:color w:val="auto"/>
              </w:rPr>
              <w:t>46</w:t>
            </w:r>
            <w:r w:rsidR="002C7391" w:rsidRPr="002C7391">
              <w:rPr>
                <w:b w:val="0"/>
                <w:bCs w:val="0"/>
                <w:webHidden/>
                <w:color w:val="auto"/>
              </w:rPr>
              <w:fldChar w:fldCharType="end"/>
            </w:r>
          </w:hyperlink>
        </w:p>
        <w:p w14:paraId="76115FED" w14:textId="6AB696C1" w:rsidR="00D250D1" w:rsidRPr="00541B0D" w:rsidRDefault="00290F5D" w:rsidP="00A22C7C">
          <w:pPr>
            <w:tabs>
              <w:tab w:val="right" w:leader="dot" w:pos="9498"/>
            </w:tabs>
            <w:ind w:firstLine="0"/>
          </w:pPr>
          <w:r w:rsidRPr="002C7391">
            <w:fldChar w:fldCharType="end"/>
          </w:r>
        </w:p>
      </w:sdtContent>
    </w:sdt>
    <w:p w14:paraId="0CEA66D6" w14:textId="772D0225" w:rsidR="007F7ED5" w:rsidRDefault="00A6230C" w:rsidP="00334C21">
      <w:pPr>
        <w:tabs>
          <w:tab w:val="left" w:pos="6555"/>
        </w:tabs>
        <w:ind w:left="720" w:hanging="360"/>
      </w:pPr>
      <w:r>
        <w:tab/>
      </w:r>
    </w:p>
    <w:p w14:paraId="59FB74DA" w14:textId="6455B277" w:rsidR="00334C21" w:rsidRDefault="00334C21">
      <w:pPr>
        <w:ind w:firstLine="0"/>
        <w:rPr>
          <w:rFonts w:asciiTheme="majorHAnsi" w:eastAsiaTheme="majorEastAsia" w:hAnsiTheme="majorHAnsi" w:cstheme="majorBidi"/>
          <w:b/>
          <w:bCs/>
          <w:color w:val="377976"/>
          <w:sz w:val="32"/>
          <w:szCs w:val="32"/>
          <w:highlight w:val="lightGray"/>
        </w:rPr>
      </w:pPr>
      <w:r>
        <w:rPr>
          <w:b/>
          <w:bCs/>
          <w:color w:val="377976"/>
          <w:highlight w:val="lightGray"/>
        </w:rPr>
        <w:br w:type="page"/>
      </w:r>
    </w:p>
    <w:p w14:paraId="1777D0E6" w14:textId="7B490686" w:rsidR="001B0D52" w:rsidRPr="0096192A" w:rsidRDefault="001B0D52" w:rsidP="007A3456">
      <w:pPr>
        <w:pStyle w:val="Ttulo1"/>
        <w:numPr>
          <w:ilvl w:val="0"/>
          <w:numId w:val="8"/>
        </w:numPr>
        <w:spacing w:before="0"/>
        <w:ind w:left="284"/>
        <w:rPr>
          <w:b/>
          <w:bCs/>
          <w:color w:val="002D5B"/>
        </w:rPr>
      </w:pPr>
      <w:bookmarkStart w:id="0" w:name="_Toc93487687"/>
      <w:r w:rsidRPr="00541B0D">
        <w:rPr>
          <w:b/>
          <w:bCs/>
          <w:color w:val="002D5B"/>
        </w:rPr>
        <w:lastRenderedPageBreak/>
        <w:t>Presentación</w:t>
      </w:r>
      <w:bookmarkEnd w:id="0"/>
    </w:p>
    <w:p w14:paraId="6A95C106" w14:textId="77777777" w:rsidR="001B0D52" w:rsidRDefault="001B0D52" w:rsidP="004575A4">
      <w:pPr>
        <w:pStyle w:val="Prrafodelista"/>
        <w:spacing w:after="0"/>
        <w:jc w:val="both"/>
      </w:pPr>
    </w:p>
    <w:p w14:paraId="0E1AE93C" w14:textId="5E831D9B" w:rsidR="001B0D52" w:rsidRPr="00706CA1" w:rsidRDefault="001B0D52" w:rsidP="008651B0">
      <w:pPr>
        <w:jc w:val="both"/>
        <w:rPr>
          <w:sz w:val="24"/>
          <w:szCs w:val="24"/>
        </w:rPr>
      </w:pPr>
      <w:bookmarkStart w:id="1" w:name="_Hlk79656403"/>
      <w:r w:rsidRPr="00706CA1">
        <w:rPr>
          <w:sz w:val="24"/>
          <w:szCs w:val="24"/>
        </w:rPr>
        <w:t xml:space="preserve">La igualdad entre mujeres y hombres es el derecho fundamental y universal a no ser discriminado, directa o indirectamente, por razón de sexo, y viene recogido en la Constitución Española (CE, art. 1.1 y art. 14) y en el Convenio Europeo de Derechos Humanos (TUE, art. 2). Además de </w:t>
      </w:r>
      <w:r w:rsidR="00C93152">
        <w:rPr>
          <w:sz w:val="24"/>
          <w:szCs w:val="24"/>
        </w:rPr>
        <w:t>un</w:t>
      </w:r>
      <w:r w:rsidRPr="00706CA1">
        <w:rPr>
          <w:sz w:val="24"/>
          <w:szCs w:val="24"/>
        </w:rPr>
        <w:t xml:space="preserve"> derecho, estamos ante la prohibición de discriminación como mandato constitucional, según el cual no está permitido dar un trato diferenciado a quienes se encuentran en situación de igualdad, utilizando un criterio de diferenciación prohibido -como el sexo- y buscando un resultado que menoscabe el ejercicio de un derecho. Por tanto, a nivel individual y organizacional, todos</w:t>
      </w:r>
      <w:r w:rsidR="009D3502">
        <w:rPr>
          <w:sz w:val="24"/>
          <w:szCs w:val="24"/>
        </w:rPr>
        <w:t>/as</w:t>
      </w:r>
      <w:r w:rsidRPr="00706CA1">
        <w:rPr>
          <w:sz w:val="24"/>
          <w:szCs w:val="24"/>
        </w:rPr>
        <w:t xml:space="preserve"> estamos obligados</w:t>
      </w:r>
      <w:r w:rsidR="009D3502">
        <w:rPr>
          <w:sz w:val="24"/>
          <w:szCs w:val="24"/>
        </w:rPr>
        <w:t>/as</w:t>
      </w:r>
      <w:r w:rsidRPr="00706CA1">
        <w:rPr>
          <w:sz w:val="24"/>
          <w:szCs w:val="24"/>
        </w:rPr>
        <w:t xml:space="preserve"> a respetar la igualdad de trato y oportunidades entre mujeres y hombres.</w:t>
      </w:r>
    </w:p>
    <w:p w14:paraId="39726569" w14:textId="77777777" w:rsidR="008C4348" w:rsidRPr="00706CA1" w:rsidRDefault="001B0D52" w:rsidP="008651B0">
      <w:pPr>
        <w:jc w:val="both"/>
        <w:rPr>
          <w:sz w:val="24"/>
          <w:szCs w:val="24"/>
        </w:rPr>
      </w:pPr>
      <w:r w:rsidRPr="00706CA1">
        <w:rPr>
          <w:sz w:val="24"/>
          <w:szCs w:val="24"/>
        </w:rPr>
        <w:t xml:space="preserve">Sin embargo, aunque la teoría indica que las personas somos iguales en cualquier ámbito de nuestra vida, en la práctica se dan discontinuas discriminaciones por razón de sexo </w:t>
      </w:r>
      <w:r w:rsidR="008C4348" w:rsidRPr="00706CA1">
        <w:rPr>
          <w:sz w:val="24"/>
          <w:szCs w:val="24"/>
        </w:rPr>
        <w:t>en múltiples escenarios, incluido el entorno laboral. Algunas muestras podrían ser ciertas políticas de contratación y promoción influenciadas por el género, la brecha salarial o la segregación sexual del trabajo.</w:t>
      </w:r>
    </w:p>
    <w:p w14:paraId="74A932FA" w14:textId="282A384C" w:rsidR="008C4348" w:rsidRPr="00706CA1" w:rsidRDefault="008C4348" w:rsidP="008651B0">
      <w:pPr>
        <w:jc w:val="both"/>
        <w:rPr>
          <w:sz w:val="24"/>
          <w:szCs w:val="24"/>
        </w:rPr>
      </w:pPr>
      <w:r w:rsidRPr="00706CA1">
        <w:rPr>
          <w:sz w:val="24"/>
          <w:szCs w:val="24"/>
        </w:rPr>
        <w:t xml:space="preserve">Este es el motivo por el que se adoptan legalmente acciones en distintas áreas que suponen ventajas al sexo menos representado hasta alcanzar el equilibro entre ambos, no con el fin de otorgar posiciones ventajosas, sino para garantizar que ambos gocen de las </w:t>
      </w:r>
      <w:r w:rsidR="002729C4" w:rsidRPr="00706CA1">
        <w:rPr>
          <w:sz w:val="24"/>
          <w:szCs w:val="24"/>
        </w:rPr>
        <w:t>mismas condiciones</w:t>
      </w:r>
      <w:r w:rsidRPr="00706CA1">
        <w:rPr>
          <w:sz w:val="24"/>
          <w:szCs w:val="24"/>
        </w:rPr>
        <w:t>, surgiendo con este fin los Planes de Igualdad en el ámbito laboral.</w:t>
      </w:r>
    </w:p>
    <w:p w14:paraId="037C6123" w14:textId="153E1D6B" w:rsidR="007D5603" w:rsidRDefault="008C4348" w:rsidP="00EF0AD5">
      <w:pPr>
        <w:jc w:val="both"/>
        <w:rPr>
          <w:sz w:val="24"/>
          <w:szCs w:val="24"/>
        </w:rPr>
      </w:pPr>
      <w:r w:rsidRPr="00706CA1">
        <w:rPr>
          <w:sz w:val="24"/>
          <w:szCs w:val="24"/>
        </w:rPr>
        <w:t>Los Planes de Igualdad ya sean de carácter obligatorio o voluntario, constituyen un conjunto ordenado de medidas adoptadas después de realizar un diagnóstico de situación, tendientes a alcanzar en la empresa la igualdad de trato y de oportunidades entre mujeres y hombres y a eliminar la discriminación por razón de sexo.</w:t>
      </w:r>
      <w:bookmarkEnd w:id="1"/>
    </w:p>
    <w:p w14:paraId="491409C6" w14:textId="7048DDB4" w:rsidR="00334C21" w:rsidRPr="004C60E9" w:rsidRDefault="00EF0AD5" w:rsidP="007D5603">
      <w:pPr>
        <w:spacing w:before="100" w:beforeAutospacing="1" w:after="100" w:afterAutospacing="1"/>
        <w:ind w:firstLine="708"/>
        <w:jc w:val="both"/>
        <w:rPr>
          <w:sz w:val="24"/>
          <w:szCs w:val="24"/>
        </w:rPr>
      </w:pPr>
      <w:proofErr w:type="spellStart"/>
      <w:r w:rsidRPr="004C60E9">
        <w:rPr>
          <w:sz w:val="24"/>
          <w:szCs w:val="24"/>
        </w:rPr>
        <w:t>Vental</w:t>
      </w:r>
      <w:proofErr w:type="spellEnd"/>
      <w:r w:rsidR="00B3758D" w:rsidRPr="004C60E9">
        <w:rPr>
          <w:sz w:val="24"/>
          <w:szCs w:val="24"/>
        </w:rPr>
        <w:t xml:space="preserve"> </w:t>
      </w:r>
      <w:r w:rsidR="00334C21" w:rsidRPr="004C60E9">
        <w:rPr>
          <w:rFonts w:cstheme="minorHAnsi"/>
          <w:sz w:val="24"/>
          <w:szCs w:val="24"/>
        </w:rPr>
        <w:t xml:space="preserve">se posiciona </w:t>
      </w:r>
      <w:r w:rsidR="00334C21" w:rsidRPr="004C60E9">
        <w:rPr>
          <w:rFonts w:cstheme="minorHAnsi"/>
          <w:color w:val="000000" w:themeColor="text1"/>
          <w:sz w:val="24"/>
          <w:szCs w:val="24"/>
        </w:rPr>
        <w:t>públicamente contraria a la discriminación por cualquier motivo</w:t>
      </w:r>
      <w:r w:rsidR="004C60E9" w:rsidRPr="004C60E9">
        <w:rPr>
          <w:rFonts w:cstheme="minorHAnsi"/>
          <w:color w:val="000000" w:themeColor="text1"/>
          <w:sz w:val="24"/>
          <w:szCs w:val="24"/>
        </w:rPr>
        <w:t>, ya sea por el sexo de la persona, cuestiones religiosas, políticas o raciales</w:t>
      </w:r>
      <w:r w:rsidRPr="004C60E9">
        <w:rPr>
          <w:rFonts w:cstheme="minorHAnsi"/>
          <w:color w:val="000000" w:themeColor="text1"/>
          <w:sz w:val="24"/>
          <w:szCs w:val="24"/>
        </w:rPr>
        <w:t xml:space="preserve">. Además, aboga por </w:t>
      </w:r>
      <w:r w:rsidR="004C60E9" w:rsidRPr="004C60E9">
        <w:rPr>
          <w:rFonts w:cstheme="minorHAnsi"/>
          <w:color w:val="000000" w:themeColor="text1"/>
          <w:sz w:val="24"/>
          <w:szCs w:val="24"/>
        </w:rPr>
        <w:t xml:space="preserve">una plantilla estable y motivada, respetando los derechos personales y laborales de sus empleados/as. </w:t>
      </w:r>
    </w:p>
    <w:p w14:paraId="212CA6FA" w14:textId="63B88215" w:rsidR="00334C21" w:rsidRDefault="004C60E9" w:rsidP="00990475">
      <w:pPr>
        <w:jc w:val="both"/>
        <w:rPr>
          <w:sz w:val="24"/>
          <w:szCs w:val="24"/>
        </w:rPr>
      </w:pPr>
      <w:r w:rsidRPr="004C60E9">
        <w:rPr>
          <w:sz w:val="24"/>
          <w:szCs w:val="24"/>
        </w:rPr>
        <w:t xml:space="preserve">Por </w:t>
      </w:r>
      <w:r w:rsidR="001723E3">
        <w:rPr>
          <w:sz w:val="24"/>
          <w:szCs w:val="24"/>
        </w:rPr>
        <w:t>esto,</w:t>
      </w:r>
      <w:r w:rsidR="00191364" w:rsidRPr="004C60E9">
        <w:rPr>
          <w:sz w:val="24"/>
          <w:szCs w:val="24"/>
        </w:rPr>
        <w:t xml:space="preserve"> </w:t>
      </w:r>
      <w:r w:rsidRPr="004C60E9">
        <w:rPr>
          <w:sz w:val="24"/>
          <w:szCs w:val="24"/>
        </w:rPr>
        <w:t xml:space="preserve">y como muestra de </w:t>
      </w:r>
      <w:r w:rsidR="001723E3">
        <w:rPr>
          <w:sz w:val="24"/>
          <w:szCs w:val="24"/>
        </w:rPr>
        <w:t xml:space="preserve">su </w:t>
      </w:r>
      <w:r w:rsidRPr="004C60E9">
        <w:rPr>
          <w:sz w:val="24"/>
          <w:szCs w:val="24"/>
        </w:rPr>
        <w:t>compromiso y a fin de hacerl</w:t>
      </w:r>
      <w:r w:rsidR="001723E3">
        <w:rPr>
          <w:sz w:val="24"/>
          <w:szCs w:val="24"/>
        </w:rPr>
        <w:t>o expreso</w:t>
      </w:r>
      <w:r w:rsidR="00290F5D" w:rsidRPr="004C60E9">
        <w:rPr>
          <w:sz w:val="24"/>
          <w:szCs w:val="24"/>
        </w:rPr>
        <w:t>,</w:t>
      </w:r>
      <w:r w:rsidR="00334C21" w:rsidRPr="004C60E9">
        <w:rPr>
          <w:sz w:val="24"/>
          <w:szCs w:val="24"/>
        </w:rPr>
        <w:t xml:space="preserve"> se</w:t>
      </w:r>
      <w:r w:rsidR="00290F5D" w:rsidRPr="004C60E9">
        <w:rPr>
          <w:sz w:val="24"/>
          <w:szCs w:val="24"/>
        </w:rPr>
        <w:t xml:space="preserve"> </w:t>
      </w:r>
      <w:r w:rsidR="001723E3">
        <w:rPr>
          <w:sz w:val="24"/>
          <w:szCs w:val="24"/>
        </w:rPr>
        <w:t>ha elaborado el primer</w:t>
      </w:r>
      <w:r w:rsidR="00B3758D" w:rsidRPr="004C60E9">
        <w:rPr>
          <w:sz w:val="24"/>
          <w:szCs w:val="24"/>
        </w:rPr>
        <w:t xml:space="preserve"> Plan de Igualdad que </w:t>
      </w:r>
      <w:r w:rsidR="001723E3">
        <w:rPr>
          <w:sz w:val="24"/>
          <w:szCs w:val="24"/>
        </w:rPr>
        <w:t>muestra el respeto y sirve como garantía de</w:t>
      </w:r>
      <w:r w:rsidR="00B3758D" w:rsidRPr="004C60E9">
        <w:rPr>
          <w:sz w:val="24"/>
          <w:szCs w:val="24"/>
        </w:rPr>
        <w:t xml:space="preserve"> la igualdad de trato y oportunidades entre mujeres y hombres</w:t>
      </w:r>
      <w:r w:rsidR="001723E3">
        <w:rPr>
          <w:sz w:val="24"/>
          <w:szCs w:val="24"/>
        </w:rPr>
        <w:t xml:space="preserve"> en la empresa</w:t>
      </w:r>
      <w:r w:rsidR="00B3758D" w:rsidRPr="004C60E9">
        <w:rPr>
          <w:sz w:val="24"/>
          <w:szCs w:val="24"/>
        </w:rPr>
        <w:t>.</w:t>
      </w:r>
      <w:r w:rsidR="00B3758D" w:rsidRPr="00706CA1">
        <w:rPr>
          <w:sz w:val="24"/>
          <w:szCs w:val="24"/>
        </w:rPr>
        <w:t xml:space="preserve"> </w:t>
      </w:r>
    </w:p>
    <w:p w14:paraId="6DCF5F3D" w14:textId="77777777" w:rsidR="00290F5D" w:rsidRDefault="00290F5D" w:rsidP="00706CA1">
      <w:pPr>
        <w:rPr>
          <w:i/>
          <w:iCs/>
        </w:rPr>
      </w:pPr>
    </w:p>
    <w:p w14:paraId="47858FE9" w14:textId="77777777" w:rsidR="00290F5D" w:rsidRDefault="00290F5D" w:rsidP="00290F5D">
      <w:pPr>
        <w:pStyle w:val="Prrafodelista"/>
        <w:jc w:val="both"/>
        <w:rPr>
          <w:i/>
          <w:iCs/>
          <w:sz w:val="24"/>
          <w:szCs w:val="24"/>
        </w:rPr>
      </w:pPr>
    </w:p>
    <w:p w14:paraId="69EEB515" w14:textId="77777777" w:rsidR="00191364" w:rsidRDefault="00191364" w:rsidP="00290F5D">
      <w:pPr>
        <w:pStyle w:val="Prrafodelista"/>
        <w:jc w:val="both"/>
        <w:rPr>
          <w:i/>
          <w:iCs/>
          <w:sz w:val="24"/>
          <w:szCs w:val="24"/>
        </w:rPr>
      </w:pPr>
    </w:p>
    <w:p w14:paraId="05A5E5DC" w14:textId="77777777" w:rsidR="00191364" w:rsidRDefault="00191364" w:rsidP="00290F5D">
      <w:pPr>
        <w:pStyle w:val="Prrafodelista"/>
        <w:jc w:val="both"/>
        <w:rPr>
          <w:i/>
          <w:iCs/>
          <w:sz w:val="24"/>
          <w:szCs w:val="24"/>
        </w:rPr>
      </w:pPr>
    </w:p>
    <w:p w14:paraId="486FECBB" w14:textId="461F2931" w:rsidR="00191364" w:rsidRDefault="00191364" w:rsidP="00290F5D">
      <w:pPr>
        <w:pStyle w:val="Prrafodelista"/>
        <w:jc w:val="both"/>
        <w:rPr>
          <w:i/>
          <w:iCs/>
          <w:sz w:val="24"/>
          <w:szCs w:val="24"/>
        </w:rPr>
      </w:pPr>
    </w:p>
    <w:p w14:paraId="347C1BBC" w14:textId="1840DA75" w:rsidR="004C60E9" w:rsidRDefault="004C60E9" w:rsidP="00290F5D">
      <w:pPr>
        <w:pStyle w:val="Prrafodelista"/>
        <w:jc w:val="both"/>
        <w:rPr>
          <w:i/>
          <w:iCs/>
          <w:sz w:val="24"/>
          <w:szCs w:val="24"/>
        </w:rPr>
      </w:pPr>
    </w:p>
    <w:p w14:paraId="0B098835" w14:textId="577F2078" w:rsidR="004C60E9" w:rsidRDefault="004C60E9" w:rsidP="00290F5D">
      <w:pPr>
        <w:pStyle w:val="Prrafodelista"/>
        <w:jc w:val="both"/>
        <w:rPr>
          <w:i/>
          <w:iCs/>
          <w:sz w:val="24"/>
          <w:szCs w:val="24"/>
        </w:rPr>
      </w:pPr>
    </w:p>
    <w:p w14:paraId="430D88C4" w14:textId="77777777" w:rsidR="004C60E9" w:rsidRDefault="004C60E9" w:rsidP="00290F5D">
      <w:pPr>
        <w:pStyle w:val="Prrafodelista"/>
        <w:jc w:val="both"/>
        <w:rPr>
          <w:i/>
          <w:iCs/>
          <w:sz w:val="24"/>
          <w:szCs w:val="24"/>
        </w:rPr>
      </w:pPr>
    </w:p>
    <w:p w14:paraId="39831721" w14:textId="260305F8" w:rsidR="001B0D52" w:rsidRPr="0096192A" w:rsidRDefault="00290F5D" w:rsidP="007A3456">
      <w:pPr>
        <w:pStyle w:val="Ttulo2"/>
        <w:numPr>
          <w:ilvl w:val="1"/>
          <w:numId w:val="8"/>
        </w:numPr>
        <w:spacing w:before="0"/>
        <w:ind w:left="993"/>
        <w:rPr>
          <w:b/>
          <w:bCs/>
          <w:color w:val="002D5B"/>
        </w:rPr>
      </w:pPr>
      <w:bookmarkStart w:id="2" w:name="_Toc93487688"/>
      <w:r w:rsidRPr="0096192A">
        <w:rPr>
          <w:b/>
          <w:bCs/>
          <w:color w:val="002D5B"/>
        </w:rPr>
        <w:lastRenderedPageBreak/>
        <w:t>Ficha Técnica</w:t>
      </w:r>
      <w:bookmarkEnd w:id="2"/>
    </w:p>
    <w:p w14:paraId="359C248F" w14:textId="77777777" w:rsidR="004575A4" w:rsidRPr="004575A4" w:rsidRDefault="004575A4" w:rsidP="004575A4">
      <w:pPr>
        <w:spacing w:after="0"/>
      </w:pPr>
    </w:p>
    <w:tbl>
      <w:tblPr>
        <w:tblStyle w:val="Tablaconcuadrcula5oscura-nfasis6"/>
        <w:tblW w:w="9351" w:type="dxa"/>
        <w:jc w:val="center"/>
        <w:tblLook w:val="04A0" w:firstRow="1" w:lastRow="0" w:firstColumn="1" w:lastColumn="0" w:noHBand="0" w:noVBand="1"/>
      </w:tblPr>
      <w:tblGrid>
        <w:gridCol w:w="2786"/>
        <w:gridCol w:w="1912"/>
        <w:gridCol w:w="2019"/>
        <w:gridCol w:w="2634"/>
      </w:tblGrid>
      <w:tr w:rsidR="00334C21" w:rsidRPr="001723E3" w14:paraId="58E48F7C" w14:textId="77777777" w:rsidTr="00FD0CFB">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351" w:type="dxa"/>
            <w:gridSpan w:val="4"/>
            <w:tcBorders>
              <w:top w:val="none" w:sz="0" w:space="0" w:color="auto"/>
              <w:left w:val="none" w:sz="0" w:space="0" w:color="auto"/>
              <w:bottom w:val="single" w:sz="4" w:space="0" w:color="FFFFFF" w:themeColor="background1"/>
              <w:right w:val="none" w:sz="0" w:space="0" w:color="auto"/>
            </w:tcBorders>
            <w:shd w:val="clear" w:color="auto" w:fill="002D5B"/>
            <w:vAlign w:val="center"/>
            <w:hideMark/>
          </w:tcPr>
          <w:p w14:paraId="53DCCE56" w14:textId="77777777" w:rsidR="00334C21" w:rsidRPr="001723E3" w:rsidRDefault="00334C21" w:rsidP="00C74B5E">
            <w:pPr>
              <w:jc w:val="center"/>
              <w:rPr>
                <w:rFonts w:ascii="Calibri" w:hAnsi="Calibri" w:cs="Arial"/>
                <w:color w:val="auto"/>
                <w:sz w:val="24"/>
                <w:szCs w:val="24"/>
              </w:rPr>
            </w:pPr>
            <w:r w:rsidRPr="001723E3">
              <w:rPr>
                <w:rFonts w:ascii="Calibri" w:hAnsi="Calibri" w:cs="Arial"/>
                <w:sz w:val="24"/>
                <w:szCs w:val="24"/>
              </w:rPr>
              <w:t>DATOS DE LA EMPRESA</w:t>
            </w:r>
          </w:p>
        </w:tc>
      </w:tr>
      <w:tr w:rsidR="00334C21" w:rsidRPr="001723E3" w14:paraId="3D8C7947" w14:textId="77777777" w:rsidTr="00FD0CF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86" w:type="dxa"/>
            <w:tcBorders>
              <w:left w:val="none" w:sz="0" w:space="0" w:color="auto"/>
              <w:bottom w:val="single" w:sz="4" w:space="0" w:color="FFFFFF" w:themeColor="background1"/>
            </w:tcBorders>
            <w:shd w:val="clear" w:color="auto" w:fill="002D5B"/>
            <w:vAlign w:val="center"/>
            <w:hideMark/>
          </w:tcPr>
          <w:p w14:paraId="53616482" w14:textId="77777777" w:rsidR="00334C21" w:rsidRPr="001723E3" w:rsidRDefault="00334C21" w:rsidP="00334C21">
            <w:pPr>
              <w:ind w:firstLine="0"/>
              <w:jc w:val="both"/>
              <w:rPr>
                <w:rFonts w:ascii="Calibri" w:hAnsi="Calibri" w:cs="Arial"/>
                <w:sz w:val="24"/>
                <w:szCs w:val="24"/>
              </w:rPr>
            </w:pPr>
            <w:r w:rsidRPr="001723E3">
              <w:rPr>
                <w:rFonts w:ascii="Calibri" w:hAnsi="Calibri" w:cs="Arial"/>
                <w:sz w:val="24"/>
                <w:szCs w:val="24"/>
              </w:rPr>
              <w:t>Razón social:</w:t>
            </w:r>
          </w:p>
        </w:tc>
        <w:tc>
          <w:tcPr>
            <w:tcW w:w="6565" w:type="dxa"/>
            <w:gridSpan w:val="3"/>
            <w:tcBorders>
              <w:bottom w:val="single" w:sz="4" w:space="0" w:color="FFFFFF" w:themeColor="background1"/>
            </w:tcBorders>
            <w:shd w:val="clear" w:color="auto" w:fill="E7E6E6" w:themeFill="background2"/>
            <w:noWrap/>
            <w:vAlign w:val="center"/>
          </w:tcPr>
          <w:p w14:paraId="5A59AE9C" w14:textId="6909051F" w:rsidR="00334C21" w:rsidRPr="001723E3" w:rsidRDefault="00CE5049" w:rsidP="00334C21">
            <w:pPr>
              <w:ind w:left="79" w:firstLine="0"/>
              <w:jc w:val="both"/>
              <w:cnfStyle w:val="000000100000" w:firstRow="0" w:lastRow="0" w:firstColumn="0" w:lastColumn="0" w:oddVBand="0" w:evenVBand="0" w:oddHBand="1" w:evenHBand="0" w:firstRowFirstColumn="0" w:firstRowLastColumn="0" w:lastRowFirstColumn="0" w:lastRowLastColumn="0"/>
              <w:rPr>
                <w:rFonts w:ascii="Calibri" w:hAnsi="Calibri" w:cs="Arial"/>
                <w:bCs/>
                <w:sz w:val="24"/>
                <w:szCs w:val="24"/>
                <w:lang w:val="en-US"/>
              </w:rPr>
            </w:pPr>
            <w:proofErr w:type="spellStart"/>
            <w:r w:rsidRPr="001723E3">
              <w:rPr>
                <w:rFonts w:ascii="Calibri" w:hAnsi="Calibri" w:cs="Arial"/>
                <w:bCs/>
                <w:sz w:val="24"/>
                <w:szCs w:val="24"/>
                <w:lang w:val="en-US"/>
              </w:rPr>
              <w:t>Manufacturas</w:t>
            </w:r>
            <w:proofErr w:type="spellEnd"/>
            <w:r w:rsidRPr="001723E3">
              <w:rPr>
                <w:rFonts w:ascii="Calibri" w:hAnsi="Calibri" w:cs="Arial"/>
                <w:bCs/>
                <w:sz w:val="24"/>
                <w:szCs w:val="24"/>
                <w:lang w:val="en-US"/>
              </w:rPr>
              <w:t xml:space="preserve"> </w:t>
            </w:r>
            <w:proofErr w:type="spellStart"/>
            <w:r w:rsidRPr="001723E3">
              <w:rPr>
                <w:rFonts w:ascii="Calibri" w:hAnsi="Calibri" w:cs="Arial"/>
                <w:bCs/>
                <w:sz w:val="24"/>
                <w:szCs w:val="24"/>
                <w:lang w:val="en-US"/>
              </w:rPr>
              <w:t>Vental</w:t>
            </w:r>
            <w:proofErr w:type="spellEnd"/>
            <w:r w:rsidRPr="001723E3">
              <w:rPr>
                <w:rFonts w:ascii="Calibri" w:hAnsi="Calibri" w:cs="Arial"/>
                <w:bCs/>
                <w:sz w:val="24"/>
                <w:szCs w:val="24"/>
                <w:lang w:val="en-US"/>
              </w:rPr>
              <w:t>, S.A.</w:t>
            </w:r>
          </w:p>
        </w:tc>
      </w:tr>
      <w:tr w:rsidR="00334C21" w:rsidRPr="001723E3" w14:paraId="23AB6DE2" w14:textId="77777777" w:rsidTr="00FD0CFB">
        <w:trPr>
          <w:trHeight w:val="20"/>
          <w:jc w:val="center"/>
        </w:trPr>
        <w:tc>
          <w:tcPr>
            <w:cnfStyle w:val="001000000000" w:firstRow="0" w:lastRow="0" w:firstColumn="1" w:lastColumn="0" w:oddVBand="0" w:evenVBand="0" w:oddHBand="0" w:evenHBand="0" w:firstRowFirstColumn="0" w:firstRowLastColumn="0" w:lastRowFirstColumn="0" w:lastRowLastColumn="0"/>
            <w:tcW w:w="2786" w:type="dxa"/>
            <w:tcBorders>
              <w:top w:val="single" w:sz="4" w:space="0" w:color="FFFFFF" w:themeColor="background1"/>
              <w:left w:val="none" w:sz="0" w:space="0" w:color="auto"/>
            </w:tcBorders>
            <w:shd w:val="clear" w:color="auto" w:fill="002D5B"/>
            <w:vAlign w:val="center"/>
            <w:hideMark/>
          </w:tcPr>
          <w:p w14:paraId="51157421" w14:textId="77777777" w:rsidR="00334C21" w:rsidRPr="001723E3" w:rsidRDefault="00334C21" w:rsidP="00334C21">
            <w:pPr>
              <w:ind w:firstLine="0"/>
              <w:jc w:val="both"/>
              <w:rPr>
                <w:rFonts w:ascii="Calibri" w:hAnsi="Calibri" w:cs="Arial"/>
                <w:sz w:val="24"/>
                <w:szCs w:val="24"/>
              </w:rPr>
            </w:pPr>
            <w:r w:rsidRPr="001723E3">
              <w:rPr>
                <w:rFonts w:ascii="Calibri" w:hAnsi="Calibri" w:cs="Arial"/>
                <w:sz w:val="24"/>
                <w:szCs w:val="24"/>
              </w:rPr>
              <w:t>Forma jurídica:</w:t>
            </w:r>
          </w:p>
        </w:tc>
        <w:tc>
          <w:tcPr>
            <w:tcW w:w="6565" w:type="dxa"/>
            <w:gridSpan w:val="3"/>
            <w:tcBorders>
              <w:top w:val="single" w:sz="4" w:space="0" w:color="FFFFFF" w:themeColor="background1"/>
            </w:tcBorders>
            <w:shd w:val="clear" w:color="auto" w:fill="F2F2F2" w:themeFill="background1" w:themeFillShade="F2"/>
            <w:noWrap/>
            <w:vAlign w:val="center"/>
          </w:tcPr>
          <w:p w14:paraId="3F14FFF0" w14:textId="365D57BB" w:rsidR="00334C21" w:rsidRPr="001723E3" w:rsidRDefault="00CE5049" w:rsidP="00334C21">
            <w:pPr>
              <w:ind w:left="79" w:firstLine="0"/>
              <w:jc w:val="both"/>
              <w:cnfStyle w:val="000000000000" w:firstRow="0" w:lastRow="0" w:firstColumn="0" w:lastColumn="0" w:oddVBand="0" w:evenVBand="0" w:oddHBand="0"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Sociedad Anónima</w:t>
            </w:r>
          </w:p>
        </w:tc>
      </w:tr>
      <w:tr w:rsidR="00334C21" w:rsidRPr="001723E3" w14:paraId="627F471C" w14:textId="77777777" w:rsidTr="00FD0CF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86" w:type="dxa"/>
            <w:tcBorders>
              <w:left w:val="none" w:sz="0" w:space="0" w:color="auto"/>
            </w:tcBorders>
            <w:shd w:val="clear" w:color="auto" w:fill="002D5B"/>
            <w:vAlign w:val="center"/>
            <w:hideMark/>
          </w:tcPr>
          <w:p w14:paraId="02A34CD3" w14:textId="77777777" w:rsidR="00334C21" w:rsidRPr="001723E3" w:rsidRDefault="00334C21" w:rsidP="00334C21">
            <w:pPr>
              <w:ind w:firstLine="0"/>
              <w:jc w:val="both"/>
              <w:rPr>
                <w:rFonts w:ascii="Calibri" w:hAnsi="Calibri" w:cs="Arial"/>
                <w:sz w:val="24"/>
                <w:szCs w:val="24"/>
              </w:rPr>
            </w:pPr>
            <w:r w:rsidRPr="001723E3">
              <w:rPr>
                <w:rFonts w:ascii="Calibri" w:hAnsi="Calibri" w:cs="Arial"/>
                <w:sz w:val="24"/>
                <w:szCs w:val="24"/>
              </w:rPr>
              <w:t>C.I.F.:</w:t>
            </w:r>
          </w:p>
        </w:tc>
        <w:tc>
          <w:tcPr>
            <w:tcW w:w="6565" w:type="dxa"/>
            <w:gridSpan w:val="3"/>
            <w:shd w:val="clear" w:color="auto" w:fill="E7E6E6" w:themeFill="background2"/>
            <w:noWrap/>
            <w:vAlign w:val="center"/>
          </w:tcPr>
          <w:p w14:paraId="4DC6E656" w14:textId="7CEF5449" w:rsidR="00334C21" w:rsidRPr="001723E3" w:rsidRDefault="00CE5049" w:rsidP="00334C21">
            <w:pPr>
              <w:ind w:left="79" w:firstLine="0"/>
              <w:jc w:val="both"/>
              <w:cnfStyle w:val="000000100000" w:firstRow="0" w:lastRow="0" w:firstColumn="0" w:lastColumn="0" w:oddVBand="0" w:evenVBand="0" w:oddHBand="1"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A26260596</w:t>
            </w:r>
          </w:p>
        </w:tc>
      </w:tr>
      <w:tr w:rsidR="00334C21" w:rsidRPr="001723E3" w14:paraId="3BCDA589" w14:textId="77777777" w:rsidTr="00FD0CFB">
        <w:trPr>
          <w:trHeight w:val="20"/>
          <w:jc w:val="center"/>
        </w:trPr>
        <w:tc>
          <w:tcPr>
            <w:cnfStyle w:val="001000000000" w:firstRow="0" w:lastRow="0" w:firstColumn="1" w:lastColumn="0" w:oddVBand="0" w:evenVBand="0" w:oddHBand="0" w:evenHBand="0" w:firstRowFirstColumn="0" w:firstRowLastColumn="0" w:lastRowFirstColumn="0" w:lastRowLastColumn="0"/>
            <w:tcW w:w="2786" w:type="dxa"/>
            <w:tcBorders>
              <w:left w:val="none" w:sz="0" w:space="0" w:color="auto"/>
            </w:tcBorders>
            <w:shd w:val="clear" w:color="auto" w:fill="002D5B"/>
            <w:vAlign w:val="center"/>
            <w:hideMark/>
          </w:tcPr>
          <w:p w14:paraId="47D7F428" w14:textId="77777777" w:rsidR="00334C21" w:rsidRPr="001723E3" w:rsidRDefault="00334C21" w:rsidP="00334C21">
            <w:pPr>
              <w:ind w:firstLine="0"/>
              <w:jc w:val="both"/>
              <w:rPr>
                <w:rFonts w:ascii="Calibri" w:hAnsi="Calibri" w:cs="Arial"/>
                <w:b w:val="0"/>
                <w:bCs w:val="0"/>
                <w:sz w:val="24"/>
                <w:szCs w:val="24"/>
              </w:rPr>
            </w:pPr>
            <w:r w:rsidRPr="001723E3">
              <w:rPr>
                <w:rFonts w:ascii="Calibri" w:hAnsi="Calibri" w:cs="Arial"/>
                <w:sz w:val="24"/>
                <w:szCs w:val="24"/>
              </w:rPr>
              <w:t>Domicilio social:</w:t>
            </w:r>
          </w:p>
          <w:p w14:paraId="42BE8D74" w14:textId="77777777" w:rsidR="00334C21" w:rsidRPr="001723E3" w:rsidRDefault="00334C21" w:rsidP="00334C21">
            <w:pPr>
              <w:ind w:firstLine="0"/>
              <w:jc w:val="both"/>
              <w:rPr>
                <w:rFonts w:ascii="Calibri" w:hAnsi="Calibri" w:cs="Arial"/>
                <w:sz w:val="24"/>
                <w:szCs w:val="24"/>
              </w:rPr>
            </w:pPr>
          </w:p>
        </w:tc>
        <w:tc>
          <w:tcPr>
            <w:tcW w:w="6565" w:type="dxa"/>
            <w:gridSpan w:val="3"/>
            <w:shd w:val="clear" w:color="auto" w:fill="F2F2F2" w:themeFill="background1" w:themeFillShade="F2"/>
            <w:noWrap/>
            <w:vAlign w:val="center"/>
          </w:tcPr>
          <w:p w14:paraId="23457CB3" w14:textId="0DEF92D2" w:rsidR="00334C21" w:rsidRPr="001723E3" w:rsidRDefault="00CE5049" w:rsidP="00334C21">
            <w:pPr>
              <w:ind w:left="79" w:firstLine="0"/>
              <w:jc w:val="both"/>
              <w:cnfStyle w:val="000000000000" w:firstRow="0" w:lastRow="0" w:firstColumn="0" w:lastColumn="0" w:oddVBand="0" w:evenVBand="0" w:oddHBand="0"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C/</w:t>
            </w:r>
            <w:r w:rsidR="00FD0CFB">
              <w:rPr>
                <w:rFonts w:ascii="Calibri" w:hAnsi="Calibri" w:cs="Arial"/>
                <w:bCs/>
                <w:sz w:val="24"/>
                <w:szCs w:val="24"/>
              </w:rPr>
              <w:t xml:space="preserve"> </w:t>
            </w:r>
            <w:r w:rsidRPr="001723E3">
              <w:rPr>
                <w:rFonts w:ascii="Calibri" w:hAnsi="Calibri" w:cs="Arial"/>
                <w:bCs/>
                <w:sz w:val="24"/>
                <w:szCs w:val="24"/>
              </w:rPr>
              <w:t>Tras Cantabria</w:t>
            </w:r>
            <w:r w:rsidR="00FD0CFB">
              <w:rPr>
                <w:rFonts w:ascii="Calibri" w:hAnsi="Calibri" w:cs="Arial"/>
                <w:bCs/>
                <w:sz w:val="24"/>
                <w:szCs w:val="24"/>
              </w:rPr>
              <w:t>,</w:t>
            </w:r>
            <w:r w:rsidRPr="001723E3">
              <w:rPr>
                <w:rFonts w:ascii="Calibri" w:hAnsi="Calibri" w:cs="Arial"/>
                <w:bCs/>
                <w:sz w:val="24"/>
                <w:szCs w:val="24"/>
              </w:rPr>
              <w:t xml:space="preserve"> nº8. Pol. Las Cañas. 26006 – Logroño (La Rioja)</w:t>
            </w:r>
            <w:r w:rsidR="005C545D" w:rsidRPr="001723E3">
              <w:rPr>
                <w:rFonts w:ascii="Calibri" w:hAnsi="Calibri" w:cs="Arial"/>
                <w:bCs/>
                <w:sz w:val="24"/>
                <w:szCs w:val="24"/>
              </w:rPr>
              <w:t>.</w:t>
            </w:r>
          </w:p>
        </w:tc>
      </w:tr>
      <w:tr w:rsidR="00334C21" w:rsidRPr="001723E3" w14:paraId="2DB073A0" w14:textId="77777777" w:rsidTr="00FD0CF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86" w:type="dxa"/>
            <w:tcBorders>
              <w:left w:val="none" w:sz="0" w:space="0" w:color="auto"/>
            </w:tcBorders>
            <w:shd w:val="clear" w:color="auto" w:fill="002D5B"/>
            <w:vAlign w:val="center"/>
            <w:hideMark/>
          </w:tcPr>
          <w:p w14:paraId="5B544FAF" w14:textId="77777777" w:rsidR="00334C21" w:rsidRPr="001723E3" w:rsidRDefault="00334C21" w:rsidP="00334C21">
            <w:pPr>
              <w:ind w:firstLine="0"/>
              <w:jc w:val="both"/>
              <w:rPr>
                <w:rFonts w:ascii="Calibri" w:hAnsi="Calibri" w:cs="Arial"/>
                <w:sz w:val="24"/>
                <w:szCs w:val="24"/>
              </w:rPr>
            </w:pPr>
            <w:r w:rsidRPr="001723E3">
              <w:rPr>
                <w:rFonts w:ascii="Calibri" w:hAnsi="Calibri" w:cs="Arial"/>
                <w:sz w:val="24"/>
                <w:szCs w:val="24"/>
              </w:rPr>
              <w:t>Año de constitución:</w:t>
            </w:r>
          </w:p>
        </w:tc>
        <w:tc>
          <w:tcPr>
            <w:tcW w:w="6565" w:type="dxa"/>
            <w:gridSpan w:val="3"/>
            <w:shd w:val="clear" w:color="auto" w:fill="E7E6E6" w:themeFill="background2"/>
            <w:noWrap/>
            <w:vAlign w:val="center"/>
          </w:tcPr>
          <w:p w14:paraId="4C81E163" w14:textId="7620AD47" w:rsidR="00334C21" w:rsidRPr="001723E3" w:rsidRDefault="00CE5049" w:rsidP="00334C21">
            <w:pPr>
              <w:ind w:left="79" w:firstLine="0"/>
              <w:jc w:val="both"/>
              <w:cnfStyle w:val="000000100000" w:firstRow="0" w:lastRow="0" w:firstColumn="0" w:lastColumn="0" w:oddVBand="0" w:evenVBand="0" w:oddHBand="1"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1964</w:t>
            </w:r>
          </w:p>
        </w:tc>
      </w:tr>
      <w:tr w:rsidR="00334C21" w:rsidRPr="001723E3" w14:paraId="118ACE14" w14:textId="77777777" w:rsidTr="00FD0CFB">
        <w:trPr>
          <w:trHeight w:val="20"/>
          <w:jc w:val="center"/>
        </w:trPr>
        <w:tc>
          <w:tcPr>
            <w:cnfStyle w:val="001000000000" w:firstRow="0" w:lastRow="0" w:firstColumn="1" w:lastColumn="0" w:oddVBand="0" w:evenVBand="0" w:oddHBand="0" w:evenHBand="0" w:firstRowFirstColumn="0" w:firstRowLastColumn="0" w:lastRowFirstColumn="0" w:lastRowLastColumn="0"/>
            <w:tcW w:w="2786" w:type="dxa"/>
            <w:tcBorders>
              <w:left w:val="none" w:sz="0" w:space="0" w:color="auto"/>
            </w:tcBorders>
            <w:shd w:val="clear" w:color="auto" w:fill="002D5B"/>
            <w:vAlign w:val="center"/>
          </w:tcPr>
          <w:p w14:paraId="655080BD" w14:textId="77777777" w:rsidR="00334C21" w:rsidRPr="001723E3" w:rsidRDefault="00334C21" w:rsidP="00334C21">
            <w:pPr>
              <w:ind w:firstLine="0"/>
              <w:jc w:val="both"/>
              <w:rPr>
                <w:rFonts w:ascii="Calibri" w:hAnsi="Calibri" w:cs="Arial"/>
                <w:sz w:val="24"/>
                <w:szCs w:val="24"/>
              </w:rPr>
            </w:pPr>
            <w:r w:rsidRPr="001723E3">
              <w:rPr>
                <w:rFonts w:ascii="Calibri" w:hAnsi="Calibri" w:cs="Arial"/>
                <w:sz w:val="24"/>
                <w:szCs w:val="24"/>
              </w:rPr>
              <w:t>Página web:</w:t>
            </w:r>
          </w:p>
        </w:tc>
        <w:tc>
          <w:tcPr>
            <w:tcW w:w="6565" w:type="dxa"/>
            <w:gridSpan w:val="3"/>
            <w:shd w:val="clear" w:color="auto" w:fill="F2F2F2" w:themeFill="background1" w:themeFillShade="F2"/>
            <w:noWrap/>
            <w:vAlign w:val="center"/>
          </w:tcPr>
          <w:p w14:paraId="5C67B4AA" w14:textId="07A11FB6" w:rsidR="00334C21" w:rsidRPr="001723E3" w:rsidRDefault="00CE5049" w:rsidP="00334C21">
            <w:pPr>
              <w:ind w:left="79" w:firstLine="0"/>
              <w:jc w:val="both"/>
              <w:cnfStyle w:val="000000000000" w:firstRow="0" w:lastRow="0" w:firstColumn="0" w:lastColumn="0" w:oddVBand="0" w:evenVBand="0" w:oddHBand="0"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www.vental.es</w:t>
            </w:r>
          </w:p>
        </w:tc>
      </w:tr>
      <w:tr w:rsidR="00334C21" w:rsidRPr="001723E3" w14:paraId="37F5C034" w14:textId="77777777" w:rsidTr="00FD0CF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351" w:type="dxa"/>
            <w:gridSpan w:val="4"/>
            <w:tcBorders>
              <w:left w:val="none" w:sz="0" w:space="0" w:color="auto"/>
              <w:bottom w:val="single" w:sz="4" w:space="0" w:color="FFFFFF" w:themeColor="background1"/>
            </w:tcBorders>
            <w:shd w:val="clear" w:color="auto" w:fill="002D5B"/>
            <w:vAlign w:val="center"/>
            <w:hideMark/>
          </w:tcPr>
          <w:p w14:paraId="15109376" w14:textId="2DDDBB4A" w:rsidR="00334C21" w:rsidRPr="001723E3" w:rsidRDefault="00FD0CFB" w:rsidP="00334C21">
            <w:pPr>
              <w:ind w:left="79" w:firstLine="0"/>
              <w:jc w:val="center"/>
              <w:rPr>
                <w:rFonts w:ascii="Calibri" w:hAnsi="Calibri" w:cs="Arial"/>
                <w:sz w:val="24"/>
                <w:szCs w:val="24"/>
              </w:rPr>
            </w:pPr>
            <w:r w:rsidRPr="001723E3">
              <w:rPr>
                <w:rFonts w:ascii="Calibri" w:hAnsi="Calibri" w:cs="Arial"/>
                <w:sz w:val="24"/>
                <w:szCs w:val="24"/>
              </w:rPr>
              <w:t>ACTIVIDAD</w:t>
            </w:r>
          </w:p>
        </w:tc>
      </w:tr>
      <w:tr w:rsidR="00334C21" w:rsidRPr="001723E3" w14:paraId="7470B194" w14:textId="77777777" w:rsidTr="00FD0CFB">
        <w:trPr>
          <w:trHeight w:val="20"/>
          <w:jc w:val="center"/>
        </w:trPr>
        <w:tc>
          <w:tcPr>
            <w:cnfStyle w:val="001000000000" w:firstRow="0" w:lastRow="0" w:firstColumn="1" w:lastColumn="0" w:oddVBand="0" w:evenVBand="0" w:oddHBand="0" w:evenHBand="0" w:firstRowFirstColumn="0" w:firstRowLastColumn="0" w:lastRowFirstColumn="0" w:lastRowLastColumn="0"/>
            <w:tcW w:w="2786" w:type="dxa"/>
            <w:tcBorders>
              <w:left w:val="none" w:sz="0" w:space="0" w:color="auto"/>
              <w:bottom w:val="single" w:sz="4" w:space="0" w:color="FFFFFF" w:themeColor="background1"/>
            </w:tcBorders>
            <w:shd w:val="clear" w:color="auto" w:fill="002D5B"/>
            <w:vAlign w:val="center"/>
          </w:tcPr>
          <w:p w14:paraId="69DB566B" w14:textId="1AE2756A" w:rsidR="00334C21" w:rsidRPr="001723E3" w:rsidRDefault="007D5603" w:rsidP="00334C21">
            <w:pPr>
              <w:ind w:firstLine="0"/>
              <w:jc w:val="both"/>
              <w:rPr>
                <w:rFonts w:ascii="Calibri" w:hAnsi="Calibri" w:cs="Arial"/>
                <w:sz w:val="24"/>
                <w:szCs w:val="24"/>
              </w:rPr>
            </w:pPr>
            <w:r w:rsidRPr="001723E3">
              <w:rPr>
                <w:rFonts w:ascii="Calibri" w:hAnsi="Calibri" w:cs="Arial"/>
                <w:sz w:val="24"/>
                <w:szCs w:val="24"/>
              </w:rPr>
              <w:t>Convenio colectivo:</w:t>
            </w:r>
          </w:p>
        </w:tc>
        <w:tc>
          <w:tcPr>
            <w:tcW w:w="6565" w:type="dxa"/>
            <w:gridSpan w:val="3"/>
            <w:tcBorders>
              <w:bottom w:val="single" w:sz="4" w:space="0" w:color="FFFFFF" w:themeColor="background1"/>
            </w:tcBorders>
            <w:shd w:val="clear" w:color="auto" w:fill="F2F2F2" w:themeFill="background1" w:themeFillShade="F2"/>
            <w:noWrap/>
            <w:vAlign w:val="center"/>
          </w:tcPr>
          <w:p w14:paraId="1E8F244F" w14:textId="774074F5" w:rsidR="00334C21" w:rsidRPr="001723E3" w:rsidRDefault="00CE5049" w:rsidP="00334C21">
            <w:pPr>
              <w:ind w:left="79" w:firstLine="0"/>
              <w:jc w:val="both"/>
              <w:cnfStyle w:val="000000000000" w:firstRow="0" w:lastRow="0" w:firstColumn="0" w:lastColumn="0" w:oddVBand="0" w:evenVBand="0" w:oddHBand="0"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Convenio Colectivo para la actividad de industrias siderometalúrgicas de la Comunidad Autónoma de La Rioja.</w:t>
            </w:r>
          </w:p>
        </w:tc>
      </w:tr>
      <w:tr w:rsidR="007D5603" w:rsidRPr="001723E3" w14:paraId="48E363B2" w14:textId="77777777" w:rsidTr="00FD0CF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86" w:type="dxa"/>
            <w:tcBorders>
              <w:bottom w:val="single" w:sz="4" w:space="0" w:color="FFFFFF" w:themeColor="background1"/>
            </w:tcBorders>
            <w:shd w:val="clear" w:color="auto" w:fill="002D5B"/>
            <w:vAlign w:val="center"/>
          </w:tcPr>
          <w:p w14:paraId="77D43EF0" w14:textId="313BE5F5" w:rsidR="007D5603" w:rsidRPr="001723E3" w:rsidRDefault="007D5603" w:rsidP="007D5603">
            <w:pPr>
              <w:ind w:firstLine="0"/>
              <w:jc w:val="both"/>
              <w:rPr>
                <w:rFonts w:ascii="Calibri" w:hAnsi="Calibri" w:cs="Arial"/>
                <w:sz w:val="24"/>
                <w:szCs w:val="24"/>
              </w:rPr>
            </w:pPr>
            <w:r w:rsidRPr="001723E3">
              <w:rPr>
                <w:rFonts w:ascii="Calibri" w:hAnsi="Calibri" w:cs="Arial"/>
                <w:sz w:val="24"/>
                <w:szCs w:val="24"/>
              </w:rPr>
              <w:t>Sector de Actividad:</w:t>
            </w:r>
          </w:p>
        </w:tc>
        <w:tc>
          <w:tcPr>
            <w:tcW w:w="6565" w:type="dxa"/>
            <w:gridSpan w:val="3"/>
            <w:tcBorders>
              <w:bottom w:val="single" w:sz="4" w:space="0" w:color="FFFFFF" w:themeColor="background1"/>
            </w:tcBorders>
            <w:shd w:val="clear" w:color="auto" w:fill="E7E6E6" w:themeFill="background2"/>
            <w:noWrap/>
            <w:vAlign w:val="center"/>
          </w:tcPr>
          <w:p w14:paraId="247F7620" w14:textId="16132469" w:rsidR="007D5603" w:rsidRPr="001723E3" w:rsidRDefault="00CE5049" w:rsidP="007D5603">
            <w:pPr>
              <w:ind w:left="79" w:firstLine="0"/>
              <w:jc w:val="both"/>
              <w:cnfStyle w:val="000000100000" w:firstRow="0" w:lastRow="0" w:firstColumn="0" w:lastColumn="0" w:oddVBand="0" w:evenVBand="0" w:oddHBand="1"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Industria siderometalúrgica</w:t>
            </w:r>
          </w:p>
        </w:tc>
      </w:tr>
      <w:tr w:rsidR="007D5603" w:rsidRPr="001723E3" w14:paraId="69427EDD" w14:textId="77777777" w:rsidTr="00FD0CFB">
        <w:trPr>
          <w:trHeight w:val="20"/>
          <w:jc w:val="center"/>
        </w:trPr>
        <w:tc>
          <w:tcPr>
            <w:cnfStyle w:val="001000000000" w:firstRow="0" w:lastRow="0" w:firstColumn="1" w:lastColumn="0" w:oddVBand="0" w:evenVBand="0" w:oddHBand="0" w:evenHBand="0" w:firstRowFirstColumn="0" w:firstRowLastColumn="0" w:lastRowFirstColumn="0" w:lastRowLastColumn="0"/>
            <w:tcW w:w="2786" w:type="dxa"/>
            <w:tcBorders>
              <w:top w:val="single" w:sz="4" w:space="0" w:color="FFFFFF" w:themeColor="background1"/>
              <w:left w:val="none" w:sz="0" w:space="0" w:color="auto"/>
            </w:tcBorders>
            <w:shd w:val="clear" w:color="auto" w:fill="002D5B"/>
            <w:vAlign w:val="center"/>
            <w:hideMark/>
          </w:tcPr>
          <w:p w14:paraId="22597487" w14:textId="77777777" w:rsidR="007D5603" w:rsidRPr="001723E3" w:rsidRDefault="007D5603" w:rsidP="007D5603">
            <w:pPr>
              <w:ind w:firstLine="0"/>
              <w:jc w:val="both"/>
              <w:rPr>
                <w:rFonts w:ascii="Calibri" w:hAnsi="Calibri" w:cs="Arial"/>
                <w:sz w:val="24"/>
                <w:szCs w:val="24"/>
              </w:rPr>
            </w:pPr>
            <w:r w:rsidRPr="001723E3">
              <w:rPr>
                <w:rFonts w:ascii="Calibri" w:hAnsi="Calibri" w:cs="Arial"/>
                <w:sz w:val="24"/>
                <w:szCs w:val="24"/>
              </w:rPr>
              <w:t xml:space="preserve"> CNAE:</w:t>
            </w:r>
          </w:p>
        </w:tc>
        <w:tc>
          <w:tcPr>
            <w:tcW w:w="6565" w:type="dxa"/>
            <w:gridSpan w:val="3"/>
            <w:tcBorders>
              <w:top w:val="single" w:sz="4" w:space="0" w:color="FFFFFF" w:themeColor="background1"/>
            </w:tcBorders>
            <w:shd w:val="clear" w:color="auto" w:fill="F2F2F2" w:themeFill="background1" w:themeFillShade="F2"/>
            <w:noWrap/>
            <w:vAlign w:val="center"/>
          </w:tcPr>
          <w:p w14:paraId="5CD818F6" w14:textId="3CC694DC" w:rsidR="007D5603" w:rsidRPr="001723E3" w:rsidRDefault="00CE5049" w:rsidP="007D5603">
            <w:pPr>
              <w:ind w:left="79" w:firstLine="0"/>
              <w:jc w:val="both"/>
              <w:cnfStyle w:val="000000000000" w:firstRow="0" w:lastRow="0" w:firstColumn="0" w:lastColumn="0" w:oddVBand="0" w:evenVBand="0" w:oddHBand="0"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2932</w:t>
            </w:r>
          </w:p>
        </w:tc>
      </w:tr>
      <w:tr w:rsidR="007D5603" w:rsidRPr="001723E3" w14:paraId="21574A04" w14:textId="77777777" w:rsidTr="00FD0CF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86" w:type="dxa"/>
            <w:tcBorders>
              <w:left w:val="none" w:sz="0" w:space="0" w:color="auto"/>
            </w:tcBorders>
            <w:shd w:val="clear" w:color="auto" w:fill="002D5B"/>
            <w:vAlign w:val="center"/>
            <w:hideMark/>
          </w:tcPr>
          <w:p w14:paraId="3709DAE6" w14:textId="77777777" w:rsidR="007D5603" w:rsidRPr="001723E3" w:rsidRDefault="007D5603" w:rsidP="007D5603">
            <w:pPr>
              <w:ind w:firstLine="0"/>
              <w:jc w:val="both"/>
              <w:rPr>
                <w:rFonts w:ascii="Calibri" w:hAnsi="Calibri" w:cs="Arial"/>
                <w:sz w:val="24"/>
                <w:szCs w:val="24"/>
              </w:rPr>
            </w:pPr>
            <w:r w:rsidRPr="001723E3">
              <w:rPr>
                <w:rFonts w:ascii="Calibri" w:hAnsi="Calibri" w:cs="Arial"/>
                <w:sz w:val="24"/>
                <w:szCs w:val="24"/>
              </w:rPr>
              <w:t>Descripción de la actividad:</w:t>
            </w:r>
          </w:p>
        </w:tc>
        <w:tc>
          <w:tcPr>
            <w:tcW w:w="6565" w:type="dxa"/>
            <w:gridSpan w:val="3"/>
            <w:shd w:val="clear" w:color="auto" w:fill="E7E6E6" w:themeFill="background2"/>
            <w:noWrap/>
            <w:vAlign w:val="center"/>
          </w:tcPr>
          <w:p w14:paraId="101F71A4" w14:textId="20813E9D" w:rsidR="007D5603" w:rsidRPr="001723E3" w:rsidRDefault="00CE5049" w:rsidP="007D5603">
            <w:pPr>
              <w:ind w:left="79" w:firstLine="0"/>
              <w:jc w:val="both"/>
              <w:cnfStyle w:val="000000100000" w:firstRow="0" w:lastRow="0" w:firstColumn="0" w:lastColumn="0" w:oddVBand="0" w:evenVBand="0" w:oddHBand="1"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Fabricación de otros componentes, piezas y accesorios para vehículos de motor.</w:t>
            </w:r>
          </w:p>
        </w:tc>
      </w:tr>
      <w:tr w:rsidR="007D5603" w:rsidRPr="001723E3" w14:paraId="56587F53" w14:textId="77777777" w:rsidTr="00FD0CFB">
        <w:trPr>
          <w:trHeight w:val="20"/>
          <w:jc w:val="center"/>
        </w:trPr>
        <w:tc>
          <w:tcPr>
            <w:cnfStyle w:val="001000000000" w:firstRow="0" w:lastRow="0" w:firstColumn="1" w:lastColumn="0" w:oddVBand="0" w:evenVBand="0" w:oddHBand="0" w:evenHBand="0" w:firstRowFirstColumn="0" w:firstRowLastColumn="0" w:lastRowFirstColumn="0" w:lastRowLastColumn="0"/>
            <w:tcW w:w="2786" w:type="dxa"/>
            <w:shd w:val="clear" w:color="auto" w:fill="002D5B"/>
            <w:vAlign w:val="center"/>
          </w:tcPr>
          <w:p w14:paraId="721C4ABF" w14:textId="2A3C2E5F" w:rsidR="007D5603" w:rsidRPr="001723E3" w:rsidRDefault="007D5603" w:rsidP="007D5603">
            <w:pPr>
              <w:ind w:firstLine="0"/>
              <w:jc w:val="both"/>
              <w:rPr>
                <w:rFonts w:ascii="Calibri" w:hAnsi="Calibri" w:cs="Arial"/>
                <w:sz w:val="24"/>
                <w:szCs w:val="24"/>
              </w:rPr>
            </w:pPr>
            <w:r w:rsidRPr="001723E3">
              <w:rPr>
                <w:rFonts w:ascii="Calibri" w:hAnsi="Calibri" w:cs="Arial"/>
                <w:sz w:val="24"/>
                <w:szCs w:val="24"/>
              </w:rPr>
              <w:t>Centros de trabajo:</w:t>
            </w:r>
          </w:p>
        </w:tc>
        <w:tc>
          <w:tcPr>
            <w:tcW w:w="6565" w:type="dxa"/>
            <w:gridSpan w:val="3"/>
            <w:shd w:val="clear" w:color="auto" w:fill="F2F2F2" w:themeFill="background1" w:themeFillShade="F2"/>
            <w:noWrap/>
            <w:vAlign w:val="center"/>
          </w:tcPr>
          <w:p w14:paraId="426C7886" w14:textId="43475588" w:rsidR="007D5603" w:rsidRPr="001723E3" w:rsidRDefault="005C545D" w:rsidP="007D5603">
            <w:pPr>
              <w:ind w:left="79" w:firstLine="0"/>
              <w:jc w:val="both"/>
              <w:cnfStyle w:val="000000000000" w:firstRow="0" w:lastRow="0" w:firstColumn="0" w:lastColumn="0" w:oddVBand="0" w:evenVBand="0" w:oddHBand="0"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1, en Logroño</w:t>
            </w:r>
          </w:p>
        </w:tc>
      </w:tr>
      <w:tr w:rsidR="007D5603" w:rsidRPr="001723E3" w14:paraId="1879A6CC" w14:textId="77777777" w:rsidTr="00FD0CF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351" w:type="dxa"/>
            <w:gridSpan w:val="4"/>
            <w:tcBorders>
              <w:left w:val="none" w:sz="0" w:space="0" w:color="auto"/>
            </w:tcBorders>
            <w:shd w:val="clear" w:color="auto" w:fill="002D5B"/>
            <w:vAlign w:val="center"/>
            <w:hideMark/>
          </w:tcPr>
          <w:p w14:paraId="1C197A68" w14:textId="64530BE1" w:rsidR="007D5603" w:rsidRPr="001723E3" w:rsidRDefault="00FD0CFB" w:rsidP="007D5603">
            <w:pPr>
              <w:ind w:left="79" w:firstLine="0"/>
              <w:jc w:val="center"/>
              <w:rPr>
                <w:rFonts w:ascii="Calibri" w:hAnsi="Calibri" w:cs="Arial"/>
                <w:sz w:val="24"/>
                <w:szCs w:val="24"/>
              </w:rPr>
            </w:pPr>
            <w:r w:rsidRPr="001723E3">
              <w:rPr>
                <w:rFonts w:ascii="Calibri" w:hAnsi="Calibri" w:cs="Arial"/>
                <w:sz w:val="24"/>
                <w:szCs w:val="24"/>
              </w:rPr>
              <w:t>RESPONSABLE DE LA ENTIDAD</w:t>
            </w:r>
          </w:p>
        </w:tc>
      </w:tr>
      <w:tr w:rsidR="007D5603" w:rsidRPr="001723E3" w14:paraId="5D27131D" w14:textId="77777777" w:rsidTr="00FD0CFB">
        <w:trPr>
          <w:trHeight w:val="20"/>
          <w:jc w:val="center"/>
        </w:trPr>
        <w:tc>
          <w:tcPr>
            <w:cnfStyle w:val="001000000000" w:firstRow="0" w:lastRow="0" w:firstColumn="1" w:lastColumn="0" w:oddVBand="0" w:evenVBand="0" w:oddHBand="0" w:evenHBand="0" w:firstRowFirstColumn="0" w:firstRowLastColumn="0" w:lastRowFirstColumn="0" w:lastRowLastColumn="0"/>
            <w:tcW w:w="2786" w:type="dxa"/>
            <w:tcBorders>
              <w:left w:val="none" w:sz="0" w:space="0" w:color="auto"/>
              <w:bottom w:val="single" w:sz="4" w:space="0" w:color="FFFFFF" w:themeColor="background1"/>
            </w:tcBorders>
            <w:shd w:val="clear" w:color="auto" w:fill="002D5B"/>
            <w:vAlign w:val="center"/>
            <w:hideMark/>
          </w:tcPr>
          <w:p w14:paraId="0E00B0BC" w14:textId="77777777" w:rsidR="007D5603" w:rsidRPr="001723E3" w:rsidRDefault="007D5603" w:rsidP="007D5603">
            <w:pPr>
              <w:ind w:firstLine="0"/>
              <w:jc w:val="both"/>
              <w:rPr>
                <w:rFonts w:ascii="Calibri" w:hAnsi="Calibri" w:cs="Arial"/>
                <w:sz w:val="24"/>
                <w:szCs w:val="24"/>
              </w:rPr>
            </w:pPr>
            <w:r w:rsidRPr="001723E3">
              <w:rPr>
                <w:rFonts w:ascii="Calibri" w:hAnsi="Calibri" w:cs="Arial"/>
                <w:sz w:val="24"/>
                <w:szCs w:val="24"/>
              </w:rPr>
              <w:t>Nombre:</w:t>
            </w:r>
          </w:p>
        </w:tc>
        <w:tc>
          <w:tcPr>
            <w:tcW w:w="6565" w:type="dxa"/>
            <w:gridSpan w:val="3"/>
            <w:shd w:val="clear" w:color="auto" w:fill="F2F2F2" w:themeFill="background1" w:themeFillShade="F2"/>
            <w:noWrap/>
            <w:vAlign w:val="center"/>
          </w:tcPr>
          <w:p w14:paraId="4B88E0DB" w14:textId="360F0845" w:rsidR="007D5603" w:rsidRPr="001723E3" w:rsidRDefault="005C545D" w:rsidP="007D5603">
            <w:pPr>
              <w:ind w:left="79" w:firstLine="0"/>
              <w:jc w:val="both"/>
              <w:cnfStyle w:val="000000000000" w:firstRow="0" w:lastRow="0" w:firstColumn="0" w:lastColumn="0" w:oddVBand="0" w:evenVBand="0" w:oddHBand="0"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 xml:space="preserve">Carlos </w:t>
            </w:r>
            <w:proofErr w:type="spellStart"/>
            <w:r w:rsidRPr="001723E3">
              <w:rPr>
                <w:rFonts w:ascii="Calibri" w:hAnsi="Calibri" w:cs="Arial"/>
                <w:bCs/>
                <w:sz w:val="24"/>
                <w:szCs w:val="24"/>
              </w:rPr>
              <w:t>Maiso</w:t>
            </w:r>
            <w:proofErr w:type="spellEnd"/>
            <w:r w:rsidRPr="001723E3">
              <w:rPr>
                <w:rFonts w:ascii="Calibri" w:hAnsi="Calibri" w:cs="Arial"/>
                <w:bCs/>
                <w:sz w:val="24"/>
                <w:szCs w:val="24"/>
              </w:rPr>
              <w:t xml:space="preserve"> Sáenz</w:t>
            </w:r>
          </w:p>
        </w:tc>
      </w:tr>
      <w:tr w:rsidR="007D5603" w:rsidRPr="001723E3" w14:paraId="299E697B" w14:textId="77777777" w:rsidTr="00FD0CF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86" w:type="dxa"/>
            <w:tcBorders>
              <w:left w:val="none" w:sz="0" w:space="0" w:color="auto"/>
            </w:tcBorders>
            <w:shd w:val="clear" w:color="auto" w:fill="002D5B"/>
            <w:vAlign w:val="center"/>
            <w:hideMark/>
          </w:tcPr>
          <w:p w14:paraId="3F152C68" w14:textId="77777777" w:rsidR="007D5603" w:rsidRPr="001723E3" w:rsidRDefault="007D5603" w:rsidP="007D5603">
            <w:pPr>
              <w:ind w:firstLine="0"/>
              <w:jc w:val="both"/>
              <w:rPr>
                <w:rFonts w:ascii="Calibri" w:hAnsi="Calibri" w:cs="Arial"/>
                <w:sz w:val="24"/>
                <w:szCs w:val="24"/>
              </w:rPr>
            </w:pPr>
            <w:r w:rsidRPr="001723E3">
              <w:rPr>
                <w:rFonts w:ascii="Calibri" w:hAnsi="Calibri" w:cs="Arial"/>
                <w:sz w:val="24"/>
                <w:szCs w:val="24"/>
              </w:rPr>
              <w:t>Cargo:</w:t>
            </w:r>
          </w:p>
        </w:tc>
        <w:tc>
          <w:tcPr>
            <w:tcW w:w="6565" w:type="dxa"/>
            <w:gridSpan w:val="3"/>
            <w:shd w:val="clear" w:color="auto" w:fill="E7E6E6" w:themeFill="background2"/>
            <w:noWrap/>
            <w:vAlign w:val="center"/>
          </w:tcPr>
          <w:p w14:paraId="2A5568B3" w14:textId="7267725B" w:rsidR="007D5603" w:rsidRPr="001723E3" w:rsidRDefault="005C545D" w:rsidP="007D5603">
            <w:pPr>
              <w:ind w:left="79" w:firstLine="0"/>
              <w:jc w:val="both"/>
              <w:cnfStyle w:val="000000100000" w:firstRow="0" w:lastRow="0" w:firstColumn="0" w:lastColumn="0" w:oddVBand="0" w:evenVBand="0" w:oddHBand="1"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Gerente</w:t>
            </w:r>
          </w:p>
        </w:tc>
      </w:tr>
      <w:tr w:rsidR="007D5603" w:rsidRPr="001723E3" w14:paraId="595322C5" w14:textId="77777777" w:rsidTr="00FD0CFB">
        <w:trPr>
          <w:trHeight w:val="20"/>
          <w:jc w:val="center"/>
        </w:trPr>
        <w:tc>
          <w:tcPr>
            <w:cnfStyle w:val="001000000000" w:firstRow="0" w:lastRow="0" w:firstColumn="1" w:lastColumn="0" w:oddVBand="0" w:evenVBand="0" w:oddHBand="0" w:evenHBand="0" w:firstRowFirstColumn="0" w:firstRowLastColumn="0" w:lastRowFirstColumn="0" w:lastRowLastColumn="0"/>
            <w:tcW w:w="9351" w:type="dxa"/>
            <w:gridSpan w:val="4"/>
            <w:tcBorders>
              <w:left w:val="none" w:sz="0" w:space="0" w:color="auto"/>
            </w:tcBorders>
            <w:shd w:val="clear" w:color="auto" w:fill="002D5B"/>
            <w:vAlign w:val="center"/>
            <w:hideMark/>
          </w:tcPr>
          <w:p w14:paraId="15B1994F" w14:textId="7BEB00BD" w:rsidR="007D5603" w:rsidRPr="001723E3" w:rsidRDefault="00FD0CFB" w:rsidP="007D5603">
            <w:pPr>
              <w:ind w:left="79" w:firstLine="0"/>
              <w:jc w:val="center"/>
              <w:rPr>
                <w:rFonts w:ascii="Calibri" w:hAnsi="Calibri" w:cs="Arial"/>
                <w:sz w:val="24"/>
                <w:szCs w:val="24"/>
              </w:rPr>
            </w:pPr>
            <w:r w:rsidRPr="001723E3">
              <w:rPr>
                <w:rFonts w:ascii="Calibri" w:hAnsi="Calibri" w:cs="Arial"/>
                <w:sz w:val="24"/>
                <w:szCs w:val="24"/>
              </w:rPr>
              <w:t>ORGANIZACIÓN DE LA GESTIÓN DE PERSONAS</w:t>
            </w:r>
          </w:p>
        </w:tc>
      </w:tr>
      <w:tr w:rsidR="007D5603" w:rsidRPr="001723E3" w14:paraId="718E0936" w14:textId="77777777" w:rsidTr="00FD0CF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86" w:type="dxa"/>
            <w:tcBorders>
              <w:left w:val="none" w:sz="0" w:space="0" w:color="auto"/>
              <w:right w:val="nil"/>
            </w:tcBorders>
            <w:shd w:val="clear" w:color="auto" w:fill="002D5B"/>
            <w:vAlign w:val="center"/>
            <w:hideMark/>
          </w:tcPr>
          <w:p w14:paraId="6569CCCF" w14:textId="77777777" w:rsidR="007D5603" w:rsidRPr="001723E3" w:rsidRDefault="007D5603" w:rsidP="007D5603">
            <w:pPr>
              <w:ind w:firstLine="0"/>
              <w:jc w:val="both"/>
              <w:rPr>
                <w:rFonts w:ascii="Calibri" w:hAnsi="Calibri" w:cs="Arial"/>
                <w:sz w:val="24"/>
                <w:szCs w:val="24"/>
              </w:rPr>
            </w:pPr>
            <w:r w:rsidRPr="001723E3">
              <w:rPr>
                <w:rFonts w:ascii="Calibri" w:hAnsi="Calibri" w:cs="Arial"/>
                <w:sz w:val="24"/>
                <w:szCs w:val="24"/>
              </w:rPr>
              <w:t>Dispone de departamento de personal:</w:t>
            </w:r>
          </w:p>
        </w:tc>
        <w:tc>
          <w:tcPr>
            <w:tcW w:w="6565" w:type="dxa"/>
            <w:gridSpan w:val="3"/>
            <w:tcBorders>
              <w:top w:val="nil"/>
              <w:left w:val="nil"/>
              <w:bottom w:val="nil"/>
              <w:right w:val="nil"/>
            </w:tcBorders>
            <w:shd w:val="clear" w:color="auto" w:fill="E7E6E6" w:themeFill="background2"/>
            <w:noWrap/>
            <w:vAlign w:val="center"/>
          </w:tcPr>
          <w:p w14:paraId="26E31AF6" w14:textId="4BE7177B" w:rsidR="007D5603" w:rsidRPr="001723E3" w:rsidRDefault="005C545D" w:rsidP="007D5603">
            <w:pPr>
              <w:ind w:left="79" w:firstLine="0"/>
              <w:jc w:val="both"/>
              <w:cnfStyle w:val="000000100000" w:firstRow="0" w:lastRow="0" w:firstColumn="0" w:lastColumn="0" w:oddVBand="0" w:evenVBand="0" w:oddHBand="1"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Sí</w:t>
            </w:r>
          </w:p>
        </w:tc>
      </w:tr>
      <w:tr w:rsidR="007D5603" w:rsidRPr="001723E3" w14:paraId="2F03B6D0" w14:textId="77777777" w:rsidTr="00FD0CFB">
        <w:trPr>
          <w:trHeight w:val="20"/>
          <w:jc w:val="center"/>
        </w:trPr>
        <w:tc>
          <w:tcPr>
            <w:cnfStyle w:val="001000000000" w:firstRow="0" w:lastRow="0" w:firstColumn="1" w:lastColumn="0" w:oddVBand="0" w:evenVBand="0" w:oddHBand="0" w:evenHBand="0" w:firstRowFirstColumn="0" w:firstRowLastColumn="0" w:lastRowFirstColumn="0" w:lastRowLastColumn="0"/>
            <w:tcW w:w="2786" w:type="dxa"/>
            <w:tcBorders>
              <w:left w:val="none" w:sz="0" w:space="0" w:color="auto"/>
            </w:tcBorders>
            <w:shd w:val="clear" w:color="auto" w:fill="002D5B"/>
            <w:vAlign w:val="center"/>
          </w:tcPr>
          <w:p w14:paraId="211A552B" w14:textId="6F3FAE9D" w:rsidR="007D5603" w:rsidRPr="001723E3" w:rsidRDefault="007D5603" w:rsidP="007D5603">
            <w:pPr>
              <w:ind w:firstLine="0"/>
              <w:jc w:val="both"/>
              <w:rPr>
                <w:rFonts w:ascii="Calibri" w:hAnsi="Calibri" w:cs="Arial"/>
                <w:sz w:val="24"/>
                <w:szCs w:val="24"/>
              </w:rPr>
            </w:pPr>
            <w:r w:rsidRPr="001723E3">
              <w:rPr>
                <w:rFonts w:asciiTheme="minorHAnsi" w:hAnsiTheme="minorHAnsi" w:cstheme="minorHAnsi"/>
                <w:sz w:val="24"/>
                <w:szCs w:val="24"/>
              </w:rPr>
              <w:t xml:space="preserve">Representación Legal de </w:t>
            </w:r>
            <w:r w:rsidR="00FD0CFB">
              <w:rPr>
                <w:rFonts w:asciiTheme="minorHAnsi" w:hAnsiTheme="minorHAnsi" w:cstheme="minorHAnsi"/>
                <w:sz w:val="24"/>
                <w:szCs w:val="24"/>
              </w:rPr>
              <w:t>la plantilla</w:t>
            </w:r>
          </w:p>
        </w:tc>
        <w:tc>
          <w:tcPr>
            <w:tcW w:w="1912" w:type="dxa"/>
            <w:tcBorders>
              <w:top w:val="nil"/>
            </w:tcBorders>
            <w:shd w:val="clear" w:color="auto" w:fill="E7E6E6" w:themeFill="background2"/>
            <w:noWrap/>
            <w:vAlign w:val="center"/>
          </w:tcPr>
          <w:p w14:paraId="0A42281E" w14:textId="77777777" w:rsidR="007D5603" w:rsidRPr="001723E3" w:rsidRDefault="007D5603" w:rsidP="007D5603">
            <w:pPr>
              <w:pBdr>
                <w:bottom w:val="single" w:sz="4" w:space="1" w:color="auto"/>
              </w:pBdr>
              <w:ind w:left="79" w:firstLine="0"/>
              <w:jc w:val="center"/>
              <w:cnfStyle w:val="000000000000" w:firstRow="0" w:lastRow="0" w:firstColumn="0" w:lastColumn="0" w:oddVBand="0" w:evenVBand="0" w:oddHBand="0"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Mujeres</w:t>
            </w:r>
          </w:p>
          <w:p w14:paraId="2709C40B" w14:textId="3CC7AABF" w:rsidR="007D5603" w:rsidRPr="001723E3" w:rsidRDefault="005C545D" w:rsidP="007D5603">
            <w:pPr>
              <w:ind w:left="79" w:firstLine="0"/>
              <w:jc w:val="center"/>
              <w:cnfStyle w:val="000000000000" w:firstRow="0" w:lastRow="0" w:firstColumn="0" w:lastColumn="0" w:oddVBand="0" w:evenVBand="0" w:oddHBand="0"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0</w:t>
            </w:r>
          </w:p>
        </w:tc>
        <w:tc>
          <w:tcPr>
            <w:tcW w:w="2019" w:type="dxa"/>
            <w:tcBorders>
              <w:top w:val="nil"/>
            </w:tcBorders>
            <w:shd w:val="clear" w:color="auto" w:fill="E7E6E6" w:themeFill="background2"/>
            <w:vAlign w:val="center"/>
          </w:tcPr>
          <w:p w14:paraId="3CB295DD" w14:textId="77777777" w:rsidR="007D5603" w:rsidRPr="001723E3" w:rsidRDefault="007D5603" w:rsidP="007D5603">
            <w:pPr>
              <w:pBdr>
                <w:bottom w:val="single" w:sz="4" w:space="1" w:color="auto"/>
              </w:pBdr>
              <w:ind w:left="79" w:firstLine="0"/>
              <w:jc w:val="center"/>
              <w:cnfStyle w:val="000000000000" w:firstRow="0" w:lastRow="0" w:firstColumn="0" w:lastColumn="0" w:oddVBand="0" w:evenVBand="0" w:oddHBand="0"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Hombres</w:t>
            </w:r>
          </w:p>
          <w:p w14:paraId="2A2C1E25" w14:textId="52EE36BB" w:rsidR="007D5603" w:rsidRPr="001723E3" w:rsidRDefault="005C545D" w:rsidP="007D5603">
            <w:pPr>
              <w:ind w:left="79" w:firstLine="0"/>
              <w:jc w:val="center"/>
              <w:cnfStyle w:val="000000000000" w:firstRow="0" w:lastRow="0" w:firstColumn="0" w:lastColumn="0" w:oddVBand="0" w:evenVBand="0" w:oddHBand="0"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5</w:t>
            </w:r>
          </w:p>
        </w:tc>
        <w:tc>
          <w:tcPr>
            <w:tcW w:w="2634" w:type="dxa"/>
            <w:tcBorders>
              <w:top w:val="nil"/>
            </w:tcBorders>
            <w:shd w:val="clear" w:color="auto" w:fill="E7E6E6" w:themeFill="background2"/>
            <w:vAlign w:val="center"/>
          </w:tcPr>
          <w:p w14:paraId="798D49A1" w14:textId="77777777" w:rsidR="007D5603" w:rsidRPr="001723E3" w:rsidRDefault="007D5603" w:rsidP="007D5603">
            <w:pPr>
              <w:pBdr>
                <w:bottom w:val="single" w:sz="4" w:space="1" w:color="auto"/>
              </w:pBdr>
              <w:ind w:left="79" w:firstLine="0"/>
              <w:jc w:val="center"/>
              <w:cnfStyle w:val="000000000000" w:firstRow="0" w:lastRow="0" w:firstColumn="0" w:lastColumn="0" w:oddVBand="0" w:evenVBand="0" w:oddHBand="0"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Total</w:t>
            </w:r>
          </w:p>
          <w:p w14:paraId="3C4E9DAC" w14:textId="17B67981" w:rsidR="007D5603" w:rsidRPr="001723E3" w:rsidRDefault="005C545D" w:rsidP="007D5603">
            <w:pPr>
              <w:ind w:left="79" w:firstLine="0"/>
              <w:jc w:val="center"/>
              <w:cnfStyle w:val="000000000000" w:firstRow="0" w:lastRow="0" w:firstColumn="0" w:lastColumn="0" w:oddVBand="0" w:evenVBand="0" w:oddHBand="0"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5</w:t>
            </w:r>
          </w:p>
        </w:tc>
      </w:tr>
      <w:tr w:rsidR="007D5603" w:rsidRPr="001723E3" w14:paraId="45CE0FC7" w14:textId="77777777" w:rsidTr="00FD0CF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86" w:type="dxa"/>
            <w:tcBorders>
              <w:left w:val="none" w:sz="0" w:space="0" w:color="auto"/>
            </w:tcBorders>
            <w:shd w:val="clear" w:color="auto" w:fill="002D5B"/>
            <w:vAlign w:val="center"/>
          </w:tcPr>
          <w:p w14:paraId="71263A5C" w14:textId="41E1E130" w:rsidR="007D5603" w:rsidRPr="001723E3" w:rsidRDefault="007D5603" w:rsidP="007D5603">
            <w:pPr>
              <w:ind w:firstLine="0"/>
              <w:jc w:val="both"/>
              <w:rPr>
                <w:rFonts w:cstheme="minorHAnsi"/>
                <w:sz w:val="24"/>
                <w:szCs w:val="24"/>
              </w:rPr>
            </w:pPr>
            <w:r w:rsidRPr="001723E3">
              <w:rPr>
                <w:rFonts w:asciiTheme="minorHAnsi" w:hAnsiTheme="minorHAnsi" w:cstheme="minorHAnsi"/>
                <w:sz w:val="24"/>
                <w:szCs w:val="24"/>
              </w:rPr>
              <w:t>Personas Trabajadoras (31/12/2020):</w:t>
            </w:r>
          </w:p>
        </w:tc>
        <w:tc>
          <w:tcPr>
            <w:tcW w:w="1912" w:type="dxa"/>
            <w:shd w:val="clear" w:color="auto" w:fill="F2F2F2" w:themeFill="background1" w:themeFillShade="F2"/>
            <w:noWrap/>
            <w:vAlign w:val="center"/>
          </w:tcPr>
          <w:p w14:paraId="6299C6B8" w14:textId="77777777" w:rsidR="007D5603" w:rsidRPr="001723E3" w:rsidRDefault="007D5603" w:rsidP="007D5603">
            <w:pPr>
              <w:pBdr>
                <w:bottom w:val="single" w:sz="4" w:space="1" w:color="auto"/>
              </w:pBdr>
              <w:ind w:left="79" w:firstLine="0"/>
              <w:jc w:val="center"/>
              <w:cnfStyle w:val="000000100000" w:firstRow="0" w:lastRow="0" w:firstColumn="0" w:lastColumn="0" w:oddVBand="0" w:evenVBand="0" w:oddHBand="1"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Mujeres</w:t>
            </w:r>
          </w:p>
          <w:p w14:paraId="40695EE1" w14:textId="4E600DF9" w:rsidR="007D5603" w:rsidRPr="001723E3" w:rsidRDefault="005C545D" w:rsidP="007D5603">
            <w:pPr>
              <w:ind w:left="79" w:firstLine="0"/>
              <w:jc w:val="center"/>
              <w:cnfStyle w:val="000000100000" w:firstRow="0" w:lastRow="0" w:firstColumn="0" w:lastColumn="0" w:oddVBand="0" w:evenVBand="0" w:oddHBand="1"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8</w:t>
            </w:r>
          </w:p>
        </w:tc>
        <w:tc>
          <w:tcPr>
            <w:tcW w:w="2019" w:type="dxa"/>
            <w:shd w:val="clear" w:color="auto" w:fill="F2F2F2" w:themeFill="background1" w:themeFillShade="F2"/>
            <w:vAlign w:val="center"/>
          </w:tcPr>
          <w:p w14:paraId="2569B601" w14:textId="77777777" w:rsidR="007D5603" w:rsidRPr="001723E3" w:rsidRDefault="007D5603" w:rsidP="007D5603">
            <w:pPr>
              <w:pBdr>
                <w:bottom w:val="single" w:sz="4" w:space="1" w:color="auto"/>
              </w:pBdr>
              <w:ind w:left="79" w:firstLine="0"/>
              <w:jc w:val="center"/>
              <w:cnfStyle w:val="000000100000" w:firstRow="0" w:lastRow="0" w:firstColumn="0" w:lastColumn="0" w:oddVBand="0" w:evenVBand="0" w:oddHBand="1"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Hombres</w:t>
            </w:r>
          </w:p>
          <w:p w14:paraId="63781D27" w14:textId="153484EA" w:rsidR="007D5603" w:rsidRPr="001723E3" w:rsidRDefault="005C545D" w:rsidP="007D5603">
            <w:pPr>
              <w:ind w:left="79" w:firstLine="0"/>
              <w:jc w:val="center"/>
              <w:cnfStyle w:val="000000100000" w:firstRow="0" w:lastRow="0" w:firstColumn="0" w:lastColumn="0" w:oddVBand="0" w:evenVBand="0" w:oddHBand="1"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80</w:t>
            </w:r>
          </w:p>
        </w:tc>
        <w:tc>
          <w:tcPr>
            <w:tcW w:w="2634" w:type="dxa"/>
            <w:shd w:val="clear" w:color="auto" w:fill="F2F2F2" w:themeFill="background1" w:themeFillShade="F2"/>
            <w:vAlign w:val="center"/>
          </w:tcPr>
          <w:p w14:paraId="12034460" w14:textId="77777777" w:rsidR="007D5603" w:rsidRPr="001723E3" w:rsidRDefault="007D5603" w:rsidP="007D5603">
            <w:pPr>
              <w:pBdr>
                <w:bottom w:val="single" w:sz="4" w:space="1" w:color="auto"/>
              </w:pBdr>
              <w:ind w:left="79" w:firstLine="0"/>
              <w:jc w:val="center"/>
              <w:cnfStyle w:val="000000100000" w:firstRow="0" w:lastRow="0" w:firstColumn="0" w:lastColumn="0" w:oddVBand="0" w:evenVBand="0" w:oddHBand="1"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Total</w:t>
            </w:r>
          </w:p>
          <w:p w14:paraId="2262DD3C" w14:textId="797AE7A4" w:rsidR="007D5603" w:rsidRPr="001723E3" w:rsidRDefault="005C545D" w:rsidP="007D5603">
            <w:pPr>
              <w:ind w:left="79" w:firstLine="0"/>
              <w:jc w:val="center"/>
              <w:cnfStyle w:val="000000100000" w:firstRow="0" w:lastRow="0" w:firstColumn="0" w:lastColumn="0" w:oddVBand="0" w:evenVBand="0" w:oddHBand="1"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88</w:t>
            </w:r>
          </w:p>
        </w:tc>
      </w:tr>
      <w:tr w:rsidR="007D5603" w:rsidRPr="001723E3" w14:paraId="6F7E7274" w14:textId="77777777" w:rsidTr="00FD0CFB">
        <w:trPr>
          <w:trHeight w:val="20"/>
          <w:jc w:val="center"/>
        </w:trPr>
        <w:tc>
          <w:tcPr>
            <w:cnfStyle w:val="001000000000" w:firstRow="0" w:lastRow="0" w:firstColumn="1" w:lastColumn="0" w:oddVBand="0" w:evenVBand="0" w:oddHBand="0" w:evenHBand="0" w:firstRowFirstColumn="0" w:firstRowLastColumn="0" w:lastRowFirstColumn="0" w:lastRowLastColumn="0"/>
            <w:tcW w:w="9351" w:type="dxa"/>
            <w:gridSpan w:val="4"/>
            <w:tcBorders>
              <w:left w:val="none" w:sz="0" w:space="0" w:color="auto"/>
            </w:tcBorders>
            <w:shd w:val="clear" w:color="auto" w:fill="002D5B"/>
            <w:vAlign w:val="center"/>
            <w:hideMark/>
          </w:tcPr>
          <w:p w14:paraId="0D401BFD" w14:textId="6D085262" w:rsidR="007D5603" w:rsidRPr="001723E3" w:rsidRDefault="00FD0CFB" w:rsidP="007D5603">
            <w:pPr>
              <w:ind w:left="79" w:firstLine="0"/>
              <w:jc w:val="center"/>
              <w:rPr>
                <w:rFonts w:ascii="Calibri" w:hAnsi="Calibri" w:cs="Arial"/>
                <w:sz w:val="24"/>
                <w:szCs w:val="24"/>
              </w:rPr>
            </w:pPr>
            <w:r w:rsidRPr="001723E3">
              <w:rPr>
                <w:rFonts w:ascii="Calibri" w:hAnsi="Calibri" w:cs="Arial"/>
                <w:sz w:val="24"/>
                <w:szCs w:val="24"/>
              </w:rPr>
              <w:t>RESPONSABLE DE IGUALDAD</w:t>
            </w:r>
          </w:p>
        </w:tc>
      </w:tr>
      <w:tr w:rsidR="007D5603" w:rsidRPr="001723E3" w14:paraId="4D13F1D4" w14:textId="77777777" w:rsidTr="00FD0CF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786" w:type="dxa"/>
            <w:tcBorders>
              <w:left w:val="none" w:sz="0" w:space="0" w:color="auto"/>
            </w:tcBorders>
            <w:shd w:val="clear" w:color="auto" w:fill="002D5B"/>
            <w:vAlign w:val="center"/>
            <w:hideMark/>
          </w:tcPr>
          <w:p w14:paraId="60F9B929" w14:textId="77777777" w:rsidR="007D5603" w:rsidRPr="001723E3" w:rsidRDefault="007D5603" w:rsidP="007D5603">
            <w:pPr>
              <w:ind w:firstLine="0"/>
              <w:jc w:val="both"/>
              <w:rPr>
                <w:rFonts w:ascii="Calibri" w:hAnsi="Calibri" w:cs="Arial"/>
                <w:sz w:val="24"/>
                <w:szCs w:val="24"/>
              </w:rPr>
            </w:pPr>
            <w:r w:rsidRPr="001723E3">
              <w:rPr>
                <w:rFonts w:ascii="Calibri" w:hAnsi="Calibri" w:cs="Arial"/>
                <w:sz w:val="24"/>
                <w:szCs w:val="24"/>
              </w:rPr>
              <w:t>Nombre:</w:t>
            </w:r>
          </w:p>
        </w:tc>
        <w:tc>
          <w:tcPr>
            <w:tcW w:w="6565" w:type="dxa"/>
            <w:gridSpan w:val="3"/>
            <w:shd w:val="clear" w:color="auto" w:fill="E7E6E6" w:themeFill="background2"/>
            <w:noWrap/>
            <w:vAlign w:val="center"/>
          </w:tcPr>
          <w:p w14:paraId="67413ED2" w14:textId="26C56FF6" w:rsidR="007D5603" w:rsidRPr="001723E3" w:rsidRDefault="005C545D" w:rsidP="007D5603">
            <w:pPr>
              <w:ind w:left="79" w:firstLine="0"/>
              <w:jc w:val="both"/>
              <w:cnfStyle w:val="000000100000" w:firstRow="0" w:lastRow="0" w:firstColumn="0" w:lastColumn="0" w:oddVBand="0" w:evenVBand="0" w:oddHBand="1"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Roberto Arregui</w:t>
            </w:r>
          </w:p>
        </w:tc>
      </w:tr>
      <w:tr w:rsidR="007D5603" w:rsidRPr="001723E3" w14:paraId="72DCB1CA" w14:textId="77777777" w:rsidTr="00FD0CFB">
        <w:trPr>
          <w:trHeight w:val="20"/>
          <w:jc w:val="center"/>
        </w:trPr>
        <w:tc>
          <w:tcPr>
            <w:cnfStyle w:val="001000000000" w:firstRow="0" w:lastRow="0" w:firstColumn="1" w:lastColumn="0" w:oddVBand="0" w:evenVBand="0" w:oddHBand="0" w:evenHBand="0" w:firstRowFirstColumn="0" w:firstRowLastColumn="0" w:lastRowFirstColumn="0" w:lastRowLastColumn="0"/>
            <w:tcW w:w="2786" w:type="dxa"/>
            <w:tcBorders>
              <w:left w:val="none" w:sz="0" w:space="0" w:color="auto"/>
            </w:tcBorders>
            <w:shd w:val="clear" w:color="auto" w:fill="002D5B"/>
            <w:vAlign w:val="center"/>
            <w:hideMark/>
          </w:tcPr>
          <w:p w14:paraId="11312F4E" w14:textId="77777777" w:rsidR="007D5603" w:rsidRPr="001723E3" w:rsidRDefault="007D5603" w:rsidP="007D5603">
            <w:pPr>
              <w:ind w:firstLine="0"/>
              <w:jc w:val="both"/>
              <w:rPr>
                <w:rFonts w:ascii="Calibri" w:hAnsi="Calibri" w:cs="Arial"/>
                <w:sz w:val="24"/>
                <w:szCs w:val="24"/>
              </w:rPr>
            </w:pPr>
            <w:r w:rsidRPr="001723E3">
              <w:rPr>
                <w:rFonts w:ascii="Calibri" w:hAnsi="Calibri" w:cs="Arial"/>
                <w:sz w:val="24"/>
                <w:szCs w:val="24"/>
              </w:rPr>
              <w:t>Cargo:</w:t>
            </w:r>
          </w:p>
        </w:tc>
        <w:tc>
          <w:tcPr>
            <w:tcW w:w="6565" w:type="dxa"/>
            <w:gridSpan w:val="3"/>
            <w:shd w:val="clear" w:color="auto" w:fill="F2F2F2" w:themeFill="background1" w:themeFillShade="F2"/>
            <w:noWrap/>
            <w:vAlign w:val="center"/>
          </w:tcPr>
          <w:p w14:paraId="26F07C49" w14:textId="551C3D99" w:rsidR="007D5603" w:rsidRPr="001723E3" w:rsidRDefault="005C545D" w:rsidP="007D5603">
            <w:pPr>
              <w:ind w:left="79" w:firstLine="0"/>
              <w:jc w:val="both"/>
              <w:cnfStyle w:val="000000000000" w:firstRow="0" w:lastRow="0" w:firstColumn="0" w:lastColumn="0" w:oddVBand="0" w:evenVBand="0" w:oddHBand="0" w:evenHBand="0" w:firstRowFirstColumn="0" w:firstRowLastColumn="0" w:lastRowFirstColumn="0" w:lastRowLastColumn="0"/>
              <w:rPr>
                <w:rFonts w:ascii="Calibri" w:hAnsi="Calibri" w:cs="Arial"/>
                <w:bCs/>
                <w:sz w:val="24"/>
                <w:szCs w:val="24"/>
              </w:rPr>
            </w:pPr>
            <w:r w:rsidRPr="001723E3">
              <w:rPr>
                <w:rFonts w:ascii="Calibri" w:hAnsi="Calibri" w:cs="Arial"/>
                <w:bCs/>
                <w:sz w:val="24"/>
                <w:szCs w:val="24"/>
              </w:rPr>
              <w:t>Director financiero y Operaciones</w:t>
            </w:r>
          </w:p>
        </w:tc>
      </w:tr>
    </w:tbl>
    <w:p w14:paraId="751B11EB" w14:textId="56B4097C" w:rsidR="00290F5D" w:rsidRPr="00290F5D" w:rsidRDefault="00290F5D" w:rsidP="00290F5D"/>
    <w:p w14:paraId="2A8B68C5" w14:textId="77777777" w:rsidR="00290F5D" w:rsidRPr="00290F5D" w:rsidRDefault="00290F5D" w:rsidP="00290F5D">
      <w:pPr>
        <w:tabs>
          <w:tab w:val="left" w:pos="1559"/>
          <w:tab w:val="left" w:pos="1728"/>
        </w:tabs>
        <w:ind w:firstLine="0"/>
      </w:pPr>
      <w:r>
        <w:tab/>
      </w:r>
      <w:r>
        <w:tab/>
      </w:r>
    </w:p>
    <w:p w14:paraId="413F25E8" w14:textId="2E66E39F" w:rsidR="00FD0CFB" w:rsidRDefault="00FD0CFB">
      <w:pPr>
        <w:ind w:firstLine="0"/>
        <w:rPr>
          <w:sz w:val="24"/>
          <w:szCs w:val="24"/>
        </w:rPr>
      </w:pPr>
      <w:r>
        <w:rPr>
          <w:sz w:val="24"/>
          <w:szCs w:val="24"/>
        </w:rPr>
        <w:br w:type="page"/>
      </w:r>
    </w:p>
    <w:p w14:paraId="7569C512" w14:textId="7F4E0112" w:rsidR="00BB52CA" w:rsidRDefault="00BB52CA" w:rsidP="007A3456">
      <w:pPr>
        <w:pStyle w:val="Ttulo2"/>
        <w:numPr>
          <w:ilvl w:val="1"/>
          <w:numId w:val="8"/>
        </w:numPr>
        <w:spacing w:before="0"/>
        <w:ind w:left="993"/>
        <w:rPr>
          <w:b/>
          <w:bCs/>
          <w:color w:val="002D5B"/>
        </w:rPr>
      </w:pPr>
      <w:bookmarkStart w:id="3" w:name="_Toc93487689"/>
      <w:r>
        <w:rPr>
          <w:b/>
          <w:bCs/>
          <w:color w:val="002D5B"/>
        </w:rPr>
        <w:lastRenderedPageBreak/>
        <w:t>Contextualización de la empresa</w:t>
      </w:r>
      <w:bookmarkEnd w:id="3"/>
    </w:p>
    <w:p w14:paraId="73BCA19C" w14:textId="77777777" w:rsidR="00BB52CA" w:rsidRDefault="00BB52CA" w:rsidP="00BB52CA">
      <w:pPr>
        <w:spacing w:after="0"/>
        <w:jc w:val="both"/>
        <w:rPr>
          <w:sz w:val="24"/>
          <w:szCs w:val="24"/>
        </w:rPr>
      </w:pPr>
    </w:p>
    <w:p w14:paraId="311B8EF8" w14:textId="0C3EC4B0" w:rsidR="00BB52CA" w:rsidRDefault="00BB52CA" w:rsidP="00BB52CA">
      <w:pPr>
        <w:jc w:val="both"/>
        <w:rPr>
          <w:sz w:val="24"/>
          <w:szCs w:val="24"/>
        </w:rPr>
      </w:pPr>
      <w:r w:rsidRPr="00BB52CA">
        <w:rPr>
          <w:sz w:val="24"/>
          <w:szCs w:val="24"/>
        </w:rPr>
        <w:t xml:space="preserve">Manufacturas </w:t>
      </w:r>
      <w:proofErr w:type="spellStart"/>
      <w:r w:rsidRPr="00BB52CA">
        <w:rPr>
          <w:sz w:val="24"/>
          <w:szCs w:val="24"/>
        </w:rPr>
        <w:t>Vental</w:t>
      </w:r>
      <w:proofErr w:type="spellEnd"/>
      <w:r w:rsidRPr="00BB52CA">
        <w:rPr>
          <w:sz w:val="24"/>
          <w:szCs w:val="24"/>
        </w:rPr>
        <w:t>, S.A., fundada en 1964, diseña, desarrolla y fabrica ventanas y otros productos de aluminio para los sectores del ferrocarril, autobús y náutica</w:t>
      </w:r>
      <w:r>
        <w:rPr>
          <w:sz w:val="24"/>
          <w:szCs w:val="24"/>
        </w:rPr>
        <w:t xml:space="preserve"> desde su centro de trabajo en Logroño.</w:t>
      </w:r>
    </w:p>
    <w:p w14:paraId="72752029" w14:textId="312D62DC" w:rsidR="00BB52CA" w:rsidRPr="00105DAD" w:rsidRDefault="00BB52CA" w:rsidP="00105DAD">
      <w:pPr>
        <w:jc w:val="both"/>
        <w:rPr>
          <w:sz w:val="24"/>
          <w:szCs w:val="24"/>
        </w:rPr>
      </w:pPr>
      <w:r w:rsidRPr="00105DAD">
        <w:rPr>
          <w:sz w:val="24"/>
          <w:szCs w:val="24"/>
        </w:rPr>
        <w:t xml:space="preserve">Los valores sobre los que se erige la compañía son la creatividad, el servicio al cliente, la flexibilidad y la calidad. Además, en su política pública de motivación, la compañía aboga por una plantilla “estable y motivada”, por lo que trabaja en mantener un buen clima laboral, </w:t>
      </w:r>
      <w:r w:rsidR="00105DAD">
        <w:rPr>
          <w:sz w:val="24"/>
          <w:szCs w:val="24"/>
        </w:rPr>
        <w:t xml:space="preserve">la </w:t>
      </w:r>
      <w:r w:rsidRPr="00105DAD">
        <w:rPr>
          <w:sz w:val="24"/>
          <w:szCs w:val="24"/>
        </w:rPr>
        <w:t>estabilidad laboral, un correcto plan formativo y de promoción, así como una evaluación del desempeño justa.</w:t>
      </w:r>
    </w:p>
    <w:p w14:paraId="7D09EE9B" w14:textId="1DC19B30" w:rsidR="00BB52CA" w:rsidRPr="00105DAD" w:rsidRDefault="00BB52CA" w:rsidP="00105DAD">
      <w:pPr>
        <w:jc w:val="both"/>
        <w:rPr>
          <w:sz w:val="24"/>
          <w:szCs w:val="24"/>
        </w:rPr>
      </w:pPr>
      <w:r w:rsidRPr="00105DAD">
        <w:rPr>
          <w:sz w:val="24"/>
          <w:szCs w:val="24"/>
        </w:rPr>
        <w:t xml:space="preserve">En esta línea, </w:t>
      </w:r>
      <w:r w:rsidR="00105DAD">
        <w:rPr>
          <w:sz w:val="24"/>
          <w:szCs w:val="24"/>
        </w:rPr>
        <w:t xml:space="preserve">se </w:t>
      </w:r>
      <w:r w:rsidR="00864DF8">
        <w:rPr>
          <w:sz w:val="24"/>
          <w:szCs w:val="24"/>
        </w:rPr>
        <w:t>expresa</w:t>
      </w:r>
      <w:r w:rsidRPr="00105DAD">
        <w:rPr>
          <w:sz w:val="24"/>
          <w:szCs w:val="24"/>
        </w:rPr>
        <w:t xml:space="preserve"> un rechazo total a cualquier violación o infracción </w:t>
      </w:r>
      <w:r w:rsidR="00105DAD">
        <w:rPr>
          <w:sz w:val="24"/>
          <w:szCs w:val="24"/>
        </w:rPr>
        <w:t>contra los derechos humanos,</w:t>
      </w:r>
      <w:r w:rsidRPr="00105DAD">
        <w:rPr>
          <w:sz w:val="24"/>
          <w:szCs w:val="24"/>
        </w:rPr>
        <w:t xml:space="preserve"> defendiendo un ambiente de trabajo libre de discriminación por razón de sexo, edad, raza, ideología, relaciones interpersonales, religión u orientación sexual, </w:t>
      </w:r>
      <w:r w:rsidR="00105DAD">
        <w:rPr>
          <w:sz w:val="24"/>
          <w:szCs w:val="24"/>
        </w:rPr>
        <w:t>garantizando así</w:t>
      </w:r>
      <w:r w:rsidRPr="00105DAD">
        <w:rPr>
          <w:sz w:val="24"/>
          <w:szCs w:val="24"/>
        </w:rPr>
        <w:t xml:space="preserve"> la dignidad de las personas y el respeto en el lugar de trabajo.</w:t>
      </w:r>
    </w:p>
    <w:p w14:paraId="18E72F5B" w14:textId="3F3F7A4E" w:rsidR="00105DAD" w:rsidRDefault="00105DAD" w:rsidP="00105DAD">
      <w:pPr>
        <w:jc w:val="both"/>
        <w:rPr>
          <w:sz w:val="24"/>
          <w:szCs w:val="24"/>
        </w:rPr>
      </w:pPr>
      <w:r>
        <w:rPr>
          <w:sz w:val="24"/>
          <w:szCs w:val="24"/>
        </w:rPr>
        <w:t>E</w:t>
      </w:r>
      <w:r w:rsidR="00BB52CA" w:rsidRPr="00105DAD">
        <w:rPr>
          <w:sz w:val="24"/>
          <w:szCs w:val="24"/>
        </w:rPr>
        <w:t xml:space="preserve">l Convenio colectivo </w:t>
      </w:r>
      <w:r>
        <w:rPr>
          <w:sz w:val="24"/>
          <w:szCs w:val="24"/>
        </w:rPr>
        <w:t>de aplicación es el de las</w:t>
      </w:r>
      <w:r w:rsidR="00BB52CA" w:rsidRPr="00105DAD">
        <w:rPr>
          <w:sz w:val="24"/>
          <w:szCs w:val="24"/>
        </w:rPr>
        <w:t xml:space="preserve"> Industrias Siderometalúrgicas de La Rioja, e</w:t>
      </w:r>
      <w:r w:rsidR="00864DF8">
        <w:rPr>
          <w:sz w:val="24"/>
          <w:szCs w:val="24"/>
        </w:rPr>
        <w:t>n cuyo</w:t>
      </w:r>
      <w:r w:rsidR="00BB52CA" w:rsidRPr="00105DAD">
        <w:rPr>
          <w:sz w:val="24"/>
          <w:szCs w:val="24"/>
        </w:rPr>
        <w:t xml:space="preserve"> capítulo XII </w:t>
      </w:r>
      <w:r w:rsidR="00864DF8">
        <w:rPr>
          <w:sz w:val="24"/>
          <w:szCs w:val="24"/>
        </w:rPr>
        <w:t>de</w:t>
      </w:r>
      <w:r w:rsidR="00BB52CA" w:rsidRPr="00105DAD">
        <w:rPr>
          <w:sz w:val="24"/>
          <w:szCs w:val="24"/>
        </w:rPr>
        <w:t xml:space="preserve"> “Igualdad y no discriminación” declara el compromiso </w:t>
      </w:r>
      <w:r w:rsidR="00864DF8">
        <w:rPr>
          <w:sz w:val="24"/>
          <w:szCs w:val="24"/>
        </w:rPr>
        <w:t>en</w:t>
      </w:r>
      <w:r w:rsidR="00BB52CA" w:rsidRPr="00105DAD">
        <w:rPr>
          <w:sz w:val="24"/>
          <w:szCs w:val="24"/>
        </w:rPr>
        <w:t xml:space="preserve"> el establecimiento y desarrollo de políticas que integren la igualdad de trato y oportunidades entre mujeres y hombres, sin discriminar directa o indirectamente por razón de sexo, así como en el impulso y fomento de medidas para conseguir la igualdad real en el seno de las organizaciones. </w:t>
      </w:r>
    </w:p>
    <w:p w14:paraId="72294535" w14:textId="77777777" w:rsidR="00BB52CA" w:rsidRPr="00BB52CA" w:rsidRDefault="00BB52CA" w:rsidP="00BB52CA"/>
    <w:p w14:paraId="2E9E150A" w14:textId="643236B6" w:rsidR="00191364" w:rsidRPr="0096192A" w:rsidRDefault="00191364" w:rsidP="007A3456">
      <w:pPr>
        <w:pStyle w:val="Ttulo2"/>
        <w:numPr>
          <w:ilvl w:val="1"/>
          <w:numId w:val="8"/>
        </w:numPr>
        <w:spacing w:before="0"/>
        <w:ind w:left="993"/>
        <w:rPr>
          <w:b/>
          <w:bCs/>
          <w:color w:val="002D5B"/>
        </w:rPr>
      </w:pPr>
      <w:bookmarkStart w:id="4" w:name="_Toc93487690"/>
      <w:r w:rsidRPr="0096192A">
        <w:rPr>
          <w:b/>
          <w:bCs/>
          <w:color w:val="002D5B"/>
        </w:rPr>
        <w:t>Fundamentos del Plan de Igualdad</w:t>
      </w:r>
      <w:bookmarkEnd w:id="4"/>
    </w:p>
    <w:p w14:paraId="0199FFB9" w14:textId="77777777" w:rsidR="00191364" w:rsidRPr="00191364" w:rsidRDefault="00191364" w:rsidP="004575A4">
      <w:pPr>
        <w:spacing w:after="0"/>
        <w:jc w:val="both"/>
        <w:rPr>
          <w:rFonts w:asciiTheme="majorHAnsi" w:eastAsiaTheme="majorEastAsia" w:hAnsiTheme="majorHAnsi" w:cstheme="majorBidi"/>
          <w:b/>
          <w:bCs/>
          <w:color w:val="538135" w:themeColor="accent6" w:themeShade="BF"/>
          <w:sz w:val="24"/>
          <w:szCs w:val="24"/>
        </w:rPr>
      </w:pPr>
    </w:p>
    <w:p w14:paraId="0BF3FC94" w14:textId="1886E1C4" w:rsidR="00191364" w:rsidRDefault="00191364" w:rsidP="00F67A2E">
      <w:pPr>
        <w:jc w:val="both"/>
        <w:rPr>
          <w:sz w:val="24"/>
          <w:szCs w:val="24"/>
        </w:rPr>
      </w:pPr>
      <w:r>
        <w:rPr>
          <w:sz w:val="24"/>
          <w:szCs w:val="24"/>
        </w:rPr>
        <w:t xml:space="preserve">El Plan de </w:t>
      </w:r>
      <w:r w:rsidRPr="002E4303">
        <w:rPr>
          <w:sz w:val="24"/>
          <w:szCs w:val="24"/>
        </w:rPr>
        <w:t xml:space="preserve">Igualdad de </w:t>
      </w:r>
      <w:r w:rsidR="002E4303" w:rsidRPr="002E4303">
        <w:rPr>
          <w:sz w:val="24"/>
          <w:szCs w:val="24"/>
        </w:rPr>
        <w:t xml:space="preserve">Manufacturas </w:t>
      </w:r>
      <w:proofErr w:type="spellStart"/>
      <w:r w:rsidR="002E4303" w:rsidRPr="002E4303">
        <w:rPr>
          <w:sz w:val="24"/>
          <w:szCs w:val="24"/>
        </w:rPr>
        <w:t>Vental</w:t>
      </w:r>
      <w:proofErr w:type="spellEnd"/>
      <w:r w:rsidR="002E4303" w:rsidRPr="002E4303">
        <w:rPr>
          <w:sz w:val="24"/>
          <w:szCs w:val="24"/>
        </w:rPr>
        <w:t>, S.A.</w:t>
      </w:r>
      <w:r w:rsidR="00864DF8">
        <w:rPr>
          <w:sz w:val="24"/>
          <w:szCs w:val="24"/>
        </w:rPr>
        <w:t xml:space="preserve"> </w:t>
      </w:r>
      <w:r w:rsidR="00F67A2E" w:rsidRPr="002E4303">
        <w:rPr>
          <w:sz w:val="24"/>
          <w:szCs w:val="24"/>
        </w:rPr>
        <w:t xml:space="preserve">se </w:t>
      </w:r>
      <w:r w:rsidR="00F67A2E">
        <w:rPr>
          <w:sz w:val="24"/>
          <w:szCs w:val="24"/>
        </w:rPr>
        <w:t xml:space="preserve">inscribe en el marco de su compromiso con los valores de respeto, equidad y oportunidad de las personas y de su política de </w:t>
      </w:r>
      <w:r w:rsidR="00334C21" w:rsidRPr="00C77156">
        <w:rPr>
          <w:rFonts w:ascii="Calibri" w:hAnsi="Calibri"/>
          <w:sz w:val="24"/>
          <w:szCs w:val="24"/>
        </w:rPr>
        <w:t xml:space="preserve">Responsabilidad Social Corporativa </w:t>
      </w:r>
      <w:r w:rsidR="00F67A2E">
        <w:rPr>
          <w:sz w:val="24"/>
          <w:szCs w:val="24"/>
        </w:rPr>
        <w:t>como instrumento de gestión de la compañía.</w:t>
      </w:r>
    </w:p>
    <w:p w14:paraId="2A2D7F3A" w14:textId="44BE3458" w:rsidR="00F67A2E" w:rsidRDefault="00F67A2E" w:rsidP="00F67A2E">
      <w:pPr>
        <w:jc w:val="both"/>
        <w:rPr>
          <w:sz w:val="24"/>
          <w:szCs w:val="24"/>
        </w:rPr>
      </w:pPr>
      <w:r>
        <w:rPr>
          <w:sz w:val="24"/>
          <w:szCs w:val="24"/>
        </w:rPr>
        <w:t xml:space="preserve">Además, el </w:t>
      </w:r>
      <w:r w:rsidR="006C60B5">
        <w:rPr>
          <w:sz w:val="24"/>
          <w:szCs w:val="24"/>
        </w:rPr>
        <w:t xml:space="preserve">presente </w:t>
      </w:r>
      <w:r>
        <w:rPr>
          <w:sz w:val="24"/>
          <w:szCs w:val="24"/>
        </w:rPr>
        <w:t xml:space="preserve">Plan de Igualdad </w:t>
      </w:r>
      <w:r w:rsidR="00786CDA" w:rsidRPr="002E4303">
        <w:rPr>
          <w:sz w:val="24"/>
          <w:szCs w:val="24"/>
        </w:rPr>
        <w:t xml:space="preserve">persigue el cumplimiento de la legalidad vigente, en particular, de lo dispuesto en la Ley Orgánica 3/2007, de </w:t>
      </w:r>
      <w:r w:rsidR="00786CDA">
        <w:rPr>
          <w:sz w:val="24"/>
          <w:szCs w:val="24"/>
        </w:rPr>
        <w:t xml:space="preserve">22 de marzo, para la igualdad efectiva de mujeres y hombres, </w:t>
      </w:r>
      <w:r w:rsidR="009D3502">
        <w:rPr>
          <w:sz w:val="24"/>
          <w:szCs w:val="24"/>
        </w:rPr>
        <w:t xml:space="preserve">y </w:t>
      </w:r>
      <w:r w:rsidR="00786CDA">
        <w:rPr>
          <w:sz w:val="24"/>
          <w:szCs w:val="24"/>
        </w:rPr>
        <w:t>su posterior modificación a través del Real Decreto-ley 6/2019, de 1 de marzo, de medidas urgentes para garantía de la igualdad de trato y de oportunidades entre mujeres y hombres en el empleo y la ocupación, así como el Real Decreto 901/2020, de 13 de octubre, por el que se regulan los planes de igualdad y su registro y se modifica el Real Decreto 713/2010, de 28 de mayo, sobre registro y depósito de convenios y acuerdos colectivos de trabajo, el Real Decreto 902/2020, de 13 de octubre, de igualdad retributiva entre hombres y mujeres y lo establecido en los diferentes convenios a los que está adscrita la empresa.</w:t>
      </w:r>
    </w:p>
    <w:p w14:paraId="2E76A1A9" w14:textId="77777777" w:rsidR="00786CDA" w:rsidRDefault="00786CDA" w:rsidP="00F67A2E">
      <w:pPr>
        <w:jc w:val="both"/>
        <w:rPr>
          <w:sz w:val="24"/>
          <w:szCs w:val="24"/>
        </w:rPr>
      </w:pPr>
      <w:r>
        <w:rPr>
          <w:sz w:val="24"/>
          <w:szCs w:val="24"/>
        </w:rPr>
        <w:t>Por lo tanto, con el fin de dar cumplimento legal en esta materia y avanzar en la política social de la empresa, se impulsa el desarrollo e implementación del presente Plan de Igualdad a todos los niveles de la organización.</w:t>
      </w:r>
    </w:p>
    <w:p w14:paraId="1FB07356" w14:textId="0DD96705" w:rsidR="009675C4" w:rsidRDefault="009675C4" w:rsidP="00F67A2E">
      <w:pPr>
        <w:jc w:val="both"/>
        <w:rPr>
          <w:sz w:val="24"/>
          <w:szCs w:val="24"/>
        </w:rPr>
      </w:pPr>
    </w:p>
    <w:p w14:paraId="6851D7C5" w14:textId="77777777" w:rsidR="00A10E8C" w:rsidRDefault="00A10E8C" w:rsidP="00F67A2E">
      <w:pPr>
        <w:jc w:val="both"/>
        <w:rPr>
          <w:sz w:val="24"/>
          <w:szCs w:val="24"/>
        </w:rPr>
      </w:pPr>
    </w:p>
    <w:p w14:paraId="4F467CB1" w14:textId="77777777" w:rsidR="00786CDA" w:rsidRPr="0096192A" w:rsidRDefault="00786CDA" w:rsidP="007A3456">
      <w:pPr>
        <w:pStyle w:val="Ttulo2"/>
        <w:numPr>
          <w:ilvl w:val="1"/>
          <w:numId w:val="8"/>
        </w:numPr>
        <w:spacing w:before="0"/>
        <w:ind w:left="993"/>
        <w:rPr>
          <w:b/>
          <w:bCs/>
          <w:color w:val="002D5B"/>
        </w:rPr>
      </w:pPr>
      <w:bookmarkStart w:id="5" w:name="_Toc93487691"/>
      <w:r w:rsidRPr="0096192A">
        <w:rPr>
          <w:b/>
          <w:bCs/>
          <w:color w:val="002D5B"/>
        </w:rPr>
        <w:lastRenderedPageBreak/>
        <w:t>Compromiso con la igualdad en la empresa</w:t>
      </w:r>
      <w:bookmarkEnd w:id="5"/>
    </w:p>
    <w:p w14:paraId="5E2A6FFF" w14:textId="77777777" w:rsidR="00786CDA" w:rsidRDefault="00786CDA" w:rsidP="004575A4">
      <w:pPr>
        <w:spacing w:after="0"/>
      </w:pPr>
    </w:p>
    <w:p w14:paraId="2901C672" w14:textId="7DDCD413" w:rsidR="00786CDA" w:rsidRDefault="002E4303" w:rsidP="007E2158">
      <w:pPr>
        <w:jc w:val="both"/>
        <w:rPr>
          <w:sz w:val="24"/>
          <w:szCs w:val="24"/>
        </w:rPr>
      </w:pPr>
      <w:bookmarkStart w:id="6" w:name="_Hlk81302486"/>
      <w:proofErr w:type="spellStart"/>
      <w:r w:rsidRPr="002E4303">
        <w:rPr>
          <w:sz w:val="24"/>
          <w:szCs w:val="24"/>
        </w:rPr>
        <w:t>Vental</w:t>
      </w:r>
      <w:proofErr w:type="spellEnd"/>
      <w:r w:rsidR="00786CDA" w:rsidRPr="002E4303">
        <w:rPr>
          <w:sz w:val="24"/>
          <w:szCs w:val="24"/>
        </w:rPr>
        <w:t xml:space="preserve"> </w:t>
      </w:r>
      <w:r w:rsidR="00786CDA" w:rsidRPr="00696A6B">
        <w:rPr>
          <w:sz w:val="24"/>
          <w:szCs w:val="24"/>
        </w:rPr>
        <w:t xml:space="preserve">hizo </w:t>
      </w:r>
      <w:r w:rsidR="00786CDA" w:rsidRPr="001544C0">
        <w:rPr>
          <w:sz w:val="24"/>
          <w:szCs w:val="24"/>
        </w:rPr>
        <w:t xml:space="preserve">público </w:t>
      </w:r>
      <w:r w:rsidR="00FF796F">
        <w:rPr>
          <w:sz w:val="24"/>
          <w:szCs w:val="24"/>
        </w:rPr>
        <w:t xml:space="preserve">a su plantilla </w:t>
      </w:r>
      <w:r w:rsidR="00786CDA" w:rsidRPr="001544C0">
        <w:rPr>
          <w:sz w:val="24"/>
          <w:szCs w:val="24"/>
        </w:rPr>
        <w:t xml:space="preserve">el pasado </w:t>
      </w:r>
      <w:r w:rsidR="00496A51">
        <w:rPr>
          <w:sz w:val="24"/>
          <w:szCs w:val="24"/>
        </w:rPr>
        <w:t>23</w:t>
      </w:r>
      <w:r w:rsidR="001544C0" w:rsidRPr="001544C0">
        <w:rPr>
          <w:sz w:val="24"/>
          <w:szCs w:val="24"/>
        </w:rPr>
        <w:t xml:space="preserve"> de </w:t>
      </w:r>
      <w:r w:rsidR="00496A51">
        <w:rPr>
          <w:sz w:val="24"/>
          <w:szCs w:val="24"/>
        </w:rPr>
        <w:t>abril</w:t>
      </w:r>
      <w:r w:rsidR="00786CDA" w:rsidRPr="001544C0">
        <w:rPr>
          <w:sz w:val="24"/>
          <w:szCs w:val="24"/>
        </w:rPr>
        <w:t xml:space="preserve"> de 2021 su compromiso con la igualdad de trato y oportunidades entre mujeres y hombres en la empresa</w:t>
      </w:r>
      <w:r w:rsidR="007E2158" w:rsidRPr="001544C0">
        <w:rPr>
          <w:sz w:val="24"/>
          <w:szCs w:val="24"/>
        </w:rPr>
        <w:t xml:space="preserve">, por el cual acuerda establecer </w:t>
      </w:r>
      <w:r w:rsidR="007E2158">
        <w:rPr>
          <w:sz w:val="24"/>
          <w:szCs w:val="24"/>
        </w:rPr>
        <w:t>y desarrollar p</w:t>
      </w:r>
      <w:r w:rsidR="00696A6B" w:rsidRPr="00696A6B">
        <w:rPr>
          <w:sz w:val="24"/>
          <w:szCs w:val="24"/>
        </w:rPr>
        <w:t>olíticas que integren la igualdad efectiva de trato y oportunidades entre mujeres y hombres, sin discriminar directa o indirectamente por razón de sexo, así como el impulso y fomento de medidas para conseguir la igualdad real en el seno de la organización, estableciendo la igualdad de oportunidades entre mujeres y hombres como un principio estratégico</w:t>
      </w:r>
      <w:r w:rsidR="00696A6B">
        <w:rPr>
          <w:sz w:val="24"/>
          <w:szCs w:val="24"/>
        </w:rPr>
        <w:t xml:space="preserve"> de las Políticas Corporativas y de Recursos Humanos, de acuerdo con la definición de dicho principio que establece la Ley Orgánica 3/2007, de 22 de marzo, para la igualdad efectiva entre mujeres y hombres.</w:t>
      </w:r>
    </w:p>
    <w:bookmarkEnd w:id="6"/>
    <w:p w14:paraId="04E4AF9D" w14:textId="77777777" w:rsidR="00FF796F" w:rsidRDefault="00FF796F" w:rsidP="00FF796F">
      <w:pPr>
        <w:jc w:val="both"/>
        <w:rPr>
          <w:sz w:val="24"/>
          <w:szCs w:val="24"/>
        </w:rPr>
      </w:pPr>
      <w:r>
        <w:rPr>
          <w:sz w:val="24"/>
          <w:szCs w:val="24"/>
        </w:rPr>
        <w:t>Asimismo, informó del inicio del proceso para la elaboración del I plan de igualdad de la empresa, especificando las materias objeto de estudio y negociación en el seno de la comisión de igualdad.</w:t>
      </w:r>
    </w:p>
    <w:p w14:paraId="4039BC75" w14:textId="77777777" w:rsidR="007C716E" w:rsidRDefault="007C716E" w:rsidP="007C716E">
      <w:pPr>
        <w:jc w:val="both"/>
        <w:rPr>
          <w:sz w:val="24"/>
          <w:szCs w:val="24"/>
        </w:rPr>
      </w:pPr>
    </w:p>
    <w:p w14:paraId="01FFAAC0" w14:textId="77777777" w:rsidR="007C716E" w:rsidRDefault="007C716E" w:rsidP="007C716E">
      <w:pPr>
        <w:jc w:val="both"/>
        <w:rPr>
          <w:sz w:val="24"/>
          <w:szCs w:val="24"/>
        </w:rPr>
      </w:pPr>
    </w:p>
    <w:p w14:paraId="48463DD9" w14:textId="77777777" w:rsidR="007C716E" w:rsidRDefault="007C716E" w:rsidP="007C716E">
      <w:pPr>
        <w:jc w:val="both"/>
        <w:rPr>
          <w:sz w:val="24"/>
          <w:szCs w:val="24"/>
        </w:rPr>
      </w:pPr>
    </w:p>
    <w:p w14:paraId="49BF8D38" w14:textId="77777777" w:rsidR="007C716E" w:rsidRDefault="007C716E" w:rsidP="007C716E">
      <w:pPr>
        <w:jc w:val="both"/>
        <w:rPr>
          <w:sz w:val="24"/>
          <w:szCs w:val="24"/>
        </w:rPr>
      </w:pPr>
    </w:p>
    <w:p w14:paraId="54997097" w14:textId="77777777" w:rsidR="007C716E" w:rsidRDefault="007C716E" w:rsidP="007C716E">
      <w:pPr>
        <w:jc w:val="both"/>
        <w:rPr>
          <w:sz w:val="24"/>
          <w:szCs w:val="24"/>
        </w:rPr>
      </w:pPr>
    </w:p>
    <w:p w14:paraId="1D812321" w14:textId="77777777" w:rsidR="007C716E" w:rsidRDefault="007C716E" w:rsidP="007C716E">
      <w:pPr>
        <w:jc w:val="both"/>
        <w:rPr>
          <w:sz w:val="24"/>
          <w:szCs w:val="24"/>
        </w:rPr>
      </w:pPr>
    </w:p>
    <w:p w14:paraId="1EC103FE" w14:textId="77777777" w:rsidR="00D90E7F" w:rsidRDefault="00D90E7F">
      <w:pPr>
        <w:ind w:firstLine="0"/>
        <w:rPr>
          <w:rFonts w:asciiTheme="majorHAnsi" w:eastAsiaTheme="majorEastAsia" w:hAnsiTheme="majorHAnsi" w:cstheme="majorBidi"/>
          <w:b/>
          <w:bCs/>
          <w:color w:val="377976"/>
          <w:sz w:val="32"/>
          <w:szCs w:val="32"/>
          <w:highlight w:val="lightGray"/>
        </w:rPr>
      </w:pPr>
      <w:r>
        <w:rPr>
          <w:b/>
          <w:bCs/>
          <w:color w:val="377976"/>
          <w:highlight w:val="lightGray"/>
        </w:rPr>
        <w:br w:type="page"/>
      </w:r>
    </w:p>
    <w:p w14:paraId="70C0CFBF" w14:textId="5124F0EE" w:rsidR="007C716E" w:rsidRPr="00A6230C" w:rsidRDefault="007C716E" w:rsidP="007A3456">
      <w:pPr>
        <w:pStyle w:val="Ttulo1"/>
        <w:numPr>
          <w:ilvl w:val="0"/>
          <w:numId w:val="8"/>
        </w:numPr>
        <w:spacing w:before="0"/>
        <w:ind w:left="284"/>
        <w:rPr>
          <w:b/>
          <w:bCs/>
          <w:color w:val="377976"/>
        </w:rPr>
      </w:pPr>
      <w:bookmarkStart w:id="7" w:name="_Toc93487692"/>
      <w:r w:rsidRPr="0096192A">
        <w:rPr>
          <w:b/>
          <w:bCs/>
          <w:color w:val="002D5B"/>
        </w:rPr>
        <w:lastRenderedPageBreak/>
        <w:t>Partes suscriptoras del Plan de Igualdad</w:t>
      </w:r>
      <w:bookmarkEnd w:id="7"/>
    </w:p>
    <w:p w14:paraId="2FEECE3F" w14:textId="77777777" w:rsidR="007C716E" w:rsidRDefault="007C716E" w:rsidP="004575A4">
      <w:pPr>
        <w:spacing w:after="0"/>
        <w:jc w:val="both"/>
      </w:pPr>
    </w:p>
    <w:p w14:paraId="776B041A" w14:textId="336CAC63" w:rsidR="007C716E" w:rsidRDefault="002E4303" w:rsidP="008651B0">
      <w:pPr>
        <w:jc w:val="both"/>
        <w:rPr>
          <w:sz w:val="24"/>
          <w:szCs w:val="24"/>
        </w:rPr>
      </w:pPr>
      <w:proofErr w:type="spellStart"/>
      <w:r w:rsidRPr="002E4303">
        <w:rPr>
          <w:sz w:val="24"/>
          <w:szCs w:val="24"/>
        </w:rPr>
        <w:t>Vental</w:t>
      </w:r>
      <w:proofErr w:type="spellEnd"/>
      <w:r w:rsidR="007C716E" w:rsidRPr="002E4303">
        <w:rPr>
          <w:sz w:val="24"/>
          <w:szCs w:val="24"/>
        </w:rPr>
        <w:t xml:space="preserve"> </w:t>
      </w:r>
      <w:r w:rsidR="00D90E7F" w:rsidRPr="002E4303">
        <w:rPr>
          <w:sz w:val="24"/>
          <w:szCs w:val="24"/>
        </w:rPr>
        <w:t>muestra</w:t>
      </w:r>
      <w:r w:rsidR="007C716E" w:rsidRPr="002E4303">
        <w:rPr>
          <w:sz w:val="24"/>
          <w:szCs w:val="24"/>
        </w:rPr>
        <w:t xml:space="preserve"> </w:t>
      </w:r>
      <w:r w:rsidR="00D90E7F">
        <w:rPr>
          <w:sz w:val="24"/>
          <w:szCs w:val="24"/>
        </w:rPr>
        <w:t>la intención de</w:t>
      </w:r>
      <w:r w:rsidR="007C716E">
        <w:rPr>
          <w:sz w:val="24"/>
          <w:szCs w:val="24"/>
        </w:rPr>
        <w:t xml:space="preserve"> garantizar la igualdad de trato y de </w:t>
      </w:r>
      <w:r w:rsidR="008A1111">
        <w:rPr>
          <w:sz w:val="24"/>
          <w:szCs w:val="24"/>
        </w:rPr>
        <w:t xml:space="preserve">oportunidades entre las mujeres y los hombres que conforman su plantilla, estableciendo las bases para llevar a cabo medidas correctoras con el fin de que dicho principio de igualdad sea una realidad e </w:t>
      </w:r>
      <w:r w:rsidR="00D90E7F">
        <w:rPr>
          <w:sz w:val="24"/>
          <w:szCs w:val="24"/>
        </w:rPr>
        <w:t>integrándolo de forma</w:t>
      </w:r>
      <w:r w:rsidR="008A1111">
        <w:rPr>
          <w:sz w:val="24"/>
          <w:szCs w:val="24"/>
        </w:rPr>
        <w:t xml:space="preserve"> efectiva en su Plan Estratégico de Empresa, así como en los sistemas de gestión de personas.</w:t>
      </w:r>
    </w:p>
    <w:p w14:paraId="5F8942A5" w14:textId="76E34CB4" w:rsidR="008A1111" w:rsidRDefault="008A1111" w:rsidP="008651B0">
      <w:pPr>
        <w:jc w:val="both"/>
        <w:rPr>
          <w:sz w:val="24"/>
          <w:szCs w:val="24"/>
        </w:rPr>
      </w:pPr>
      <w:r>
        <w:rPr>
          <w:sz w:val="24"/>
          <w:szCs w:val="24"/>
        </w:rPr>
        <w:t xml:space="preserve">El resultado del diagnóstico de situación y del Plan de Igualdad fue tratado y negociado en diversas reuniones de trabajo celebradas en el seno de la Comisión </w:t>
      </w:r>
      <w:r w:rsidR="002C5B1B">
        <w:rPr>
          <w:sz w:val="24"/>
          <w:szCs w:val="24"/>
        </w:rPr>
        <w:t>n</w:t>
      </w:r>
      <w:r>
        <w:rPr>
          <w:sz w:val="24"/>
          <w:szCs w:val="24"/>
        </w:rPr>
        <w:t xml:space="preserve">egociadora de Igualdad de </w:t>
      </w:r>
      <w:proofErr w:type="spellStart"/>
      <w:r w:rsidR="002E4303" w:rsidRPr="002E4303">
        <w:rPr>
          <w:sz w:val="24"/>
          <w:szCs w:val="24"/>
        </w:rPr>
        <w:t>Vental</w:t>
      </w:r>
      <w:proofErr w:type="spellEnd"/>
      <w:r w:rsidRPr="002E4303">
        <w:rPr>
          <w:sz w:val="24"/>
          <w:szCs w:val="24"/>
        </w:rPr>
        <w:t xml:space="preserve">, tratándose </w:t>
      </w:r>
      <w:r>
        <w:rPr>
          <w:sz w:val="24"/>
          <w:szCs w:val="24"/>
        </w:rPr>
        <w:t>de un grupo de trabajo formado por representantes de la organización y de las personas trabajadoras con el fin de analizar y mejorar la situación de igualdad en la empresa.</w:t>
      </w:r>
    </w:p>
    <w:p w14:paraId="22FD4016" w14:textId="77777777" w:rsidR="00F02CE8" w:rsidRDefault="00F02CE8" w:rsidP="00A10E8C">
      <w:pPr>
        <w:spacing w:after="0"/>
        <w:jc w:val="both"/>
        <w:rPr>
          <w:sz w:val="24"/>
          <w:szCs w:val="24"/>
        </w:rPr>
      </w:pPr>
    </w:p>
    <w:p w14:paraId="39337D98" w14:textId="66D221C6" w:rsidR="009B77E3" w:rsidRDefault="009B77E3" w:rsidP="00B976BA">
      <w:pPr>
        <w:jc w:val="both"/>
        <w:rPr>
          <w:sz w:val="24"/>
          <w:szCs w:val="24"/>
        </w:rPr>
      </w:pPr>
      <w:r>
        <w:rPr>
          <w:noProof/>
          <w:sz w:val="24"/>
          <w:szCs w:val="24"/>
        </w:rPr>
        <w:t>Por la representación de la empresa:</w:t>
      </w:r>
    </w:p>
    <w:tbl>
      <w:tblPr>
        <w:tblStyle w:val="Tablaconcuadrcula4-nfasis6"/>
        <w:tblW w:w="8089" w:type="dxa"/>
        <w:jc w:val="center"/>
        <w:tblLayout w:type="fixed"/>
        <w:tblLook w:val="04A0" w:firstRow="1" w:lastRow="0" w:firstColumn="1" w:lastColumn="0" w:noHBand="0" w:noVBand="1"/>
      </w:tblPr>
      <w:tblGrid>
        <w:gridCol w:w="3394"/>
        <w:gridCol w:w="4682"/>
        <w:gridCol w:w="13"/>
      </w:tblGrid>
      <w:tr w:rsidR="00E2720F" w:rsidRPr="0078791D" w14:paraId="6D472160" w14:textId="77777777" w:rsidTr="00FF796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089" w:type="dxa"/>
            <w:gridSpan w:val="3"/>
            <w:tcBorders>
              <w:top w:val="single" w:sz="4" w:space="0" w:color="002D5B"/>
              <w:left w:val="single" w:sz="4" w:space="0" w:color="002D5B"/>
              <w:bottom w:val="single" w:sz="4" w:space="0" w:color="002D5B"/>
              <w:right w:val="single" w:sz="4" w:space="0" w:color="002D5B"/>
            </w:tcBorders>
            <w:shd w:val="clear" w:color="auto" w:fill="002D5B"/>
            <w:noWrap/>
            <w:vAlign w:val="center"/>
            <w:hideMark/>
          </w:tcPr>
          <w:p w14:paraId="1FE9F420" w14:textId="77777777" w:rsidR="00E2720F" w:rsidRPr="0078791D" w:rsidRDefault="00E2720F" w:rsidP="00E2720F">
            <w:pPr>
              <w:ind w:hanging="102"/>
              <w:jc w:val="center"/>
              <w:rPr>
                <w:rFonts w:asciiTheme="minorHAnsi" w:hAnsiTheme="minorHAnsi" w:cstheme="minorHAnsi"/>
              </w:rPr>
            </w:pPr>
            <w:r w:rsidRPr="0078791D">
              <w:rPr>
                <w:rFonts w:asciiTheme="minorHAnsi" w:hAnsiTheme="minorHAnsi" w:cstheme="minorHAnsi"/>
              </w:rPr>
              <w:t>COMPOSICIÓN DE LA COMISIÓN NEGOCIADORA: REPRESENTACIÓN EMPRESARIAL</w:t>
            </w:r>
          </w:p>
        </w:tc>
      </w:tr>
      <w:tr w:rsidR="00EA32D7" w:rsidRPr="0078791D" w14:paraId="3DCC992C" w14:textId="77777777" w:rsidTr="00DD405F">
        <w:trPr>
          <w:gridAfter w:val="1"/>
          <w:cnfStyle w:val="000000100000" w:firstRow="0" w:lastRow="0" w:firstColumn="0" w:lastColumn="0" w:oddVBand="0" w:evenVBand="0" w:oddHBand="1" w:evenHBand="0" w:firstRowFirstColumn="0" w:firstRowLastColumn="0" w:lastRowFirstColumn="0" w:lastRowLastColumn="0"/>
          <w:wAfter w:w="13" w:type="dxa"/>
          <w:trHeight w:val="300"/>
          <w:jc w:val="center"/>
        </w:trPr>
        <w:tc>
          <w:tcPr>
            <w:cnfStyle w:val="001000000000" w:firstRow="0" w:lastRow="0" w:firstColumn="1" w:lastColumn="0" w:oddVBand="0" w:evenVBand="0" w:oddHBand="0" w:evenHBand="0" w:firstRowFirstColumn="0" w:firstRowLastColumn="0" w:lastRowFirstColumn="0" w:lastRowLastColumn="0"/>
            <w:tcW w:w="3394" w:type="dxa"/>
            <w:tcBorders>
              <w:top w:val="single" w:sz="4" w:space="0" w:color="002D5B"/>
              <w:left w:val="single" w:sz="4" w:space="0" w:color="002D5B"/>
              <w:bottom w:val="single" w:sz="4" w:space="0" w:color="002D5B"/>
              <w:right w:val="single" w:sz="4" w:space="0" w:color="002D5B"/>
            </w:tcBorders>
            <w:shd w:val="clear" w:color="auto" w:fill="ACB9CA" w:themeFill="text2" w:themeFillTint="66"/>
            <w:noWrap/>
            <w:vAlign w:val="center"/>
            <w:hideMark/>
          </w:tcPr>
          <w:p w14:paraId="5CD85117" w14:textId="77777777" w:rsidR="00EA32D7" w:rsidRPr="0078791D" w:rsidRDefault="00EA32D7" w:rsidP="00E2720F">
            <w:pPr>
              <w:ind w:hanging="102"/>
              <w:jc w:val="center"/>
              <w:rPr>
                <w:rFonts w:asciiTheme="minorHAnsi" w:hAnsiTheme="minorHAnsi" w:cstheme="minorHAnsi"/>
              </w:rPr>
            </w:pPr>
            <w:r w:rsidRPr="0078791D">
              <w:rPr>
                <w:rFonts w:asciiTheme="minorHAnsi" w:hAnsiTheme="minorHAnsi" w:cstheme="minorHAnsi"/>
              </w:rPr>
              <w:t>NOMBRE COMPLETO</w:t>
            </w:r>
          </w:p>
        </w:tc>
        <w:tc>
          <w:tcPr>
            <w:tcW w:w="4682" w:type="dxa"/>
            <w:tcBorders>
              <w:top w:val="single" w:sz="4" w:space="0" w:color="002D5B"/>
              <w:left w:val="single" w:sz="4" w:space="0" w:color="002D5B"/>
              <w:bottom w:val="single" w:sz="4" w:space="0" w:color="002D5B"/>
              <w:right w:val="single" w:sz="4" w:space="0" w:color="002D5B"/>
            </w:tcBorders>
            <w:shd w:val="clear" w:color="auto" w:fill="ACB9CA" w:themeFill="text2" w:themeFillTint="66"/>
            <w:noWrap/>
            <w:vAlign w:val="center"/>
            <w:hideMark/>
          </w:tcPr>
          <w:p w14:paraId="6692E650" w14:textId="0F19ED5C" w:rsidR="00EA32D7" w:rsidRPr="0078791D" w:rsidRDefault="00EA32D7" w:rsidP="00E2720F">
            <w:pPr>
              <w:ind w:hanging="10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8791D">
              <w:rPr>
                <w:rFonts w:asciiTheme="minorHAnsi" w:hAnsiTheme="minorHAnsi" w:cstheme="minorHAnsi"/>
                <w:b/>
                <w:bCs/>
              </w:rPr>
              <w:t>CARGO EN LA EMPRESA</w:t>
            </w:r>
          </w:p>
        </w:tc>
      </w:tr>
      <w:tr w:rsidR="00EA32D7" w:rsidRPr="0078791D" w14:paraId="2B7BC578" w14:textId="77777777" w:rsidTr="00602EAB">
        <w:trPr>
          <w:gridAfter w:val="1"/>
          <w:wAfter w:w="13" w:type="dxa"/>
          <w:trHeight w:val="320"/>
          <w:jc w:val="center"/>
        </w:trPr>
        <w:tc>
          <w:tcPr>
            <w:cnfStyle w:val="001000000000" w:firstRow="0" w:lastRow="0" w:firstColumn="1" w:lastColumn="0" w:oddVBand="0" w:evenVBand="0" w:oddHBand="0" w:evenHBand="0" w:firstRowFirstColumn="0" w:firstRowLastColumn="0" w:lastRowFirstColumn="0" w:lastRowLastColumn="0"/>
            <w:tcW w:w="3394" w:type="dxa"/>
            <w:tcBorders>
              <w:top w:val="single" w:sz="4" w:space="0" w:color="002D5B"/>
              <w:left w:val="single" w:sz="4" w:space="0" w:color="002D5B"/>
              <w:bottom w:val="single" w:sz="4" w:space="0" w:color="002D5B"/>
              <w:right w:val="single" w:sz="4" w:space="0" w:color="002D5B"/>
            </w:tcBorders>
            <w:shd w:val="clear" w:color="auto" w:fill="F2F2F2" w:themeFill="background1" w:themeFillShade="F2"/>
            <w:vAlign w:val="center"/>
          </w:tcPr>
          <w:p w14:paraId="6D1CFD61" w14:textId="58B34B7D" w:rsidR="00EA32D7" w:rsidRPr="0078791D" w:rsidRDefault="00EA32D7" w:rsidP="00FF796F">
            <w:pPr>
              <w:ind w:firstLine="0"/>
              <w:rPr>
                <w:rFonts w:asciiTheme="minorHAnsi" w:hAnsiTheme="minorHAnsi" w:cstheme="minorHAnsi"/>
                <w:b w:val="0"/>
                <w:bCs w:val="0"/>
              </w:rPr>
            </w:pPr>
            <w:r>
              <w:rPr>
                <w:rFonts w:asciiTheme="minorHAnsi" w:hAnsiTheme="minorHAnsi" w:cstheme="minorHAnsi"/>
                <w:b w:val="0"/>
                <w:bCs w:val="0"/>
              </w:rPr>
              <w:t>Roberto Arregui Angulo</w:t>
            </w:r>
          </w:p>
        </w:tc>
        <w:tc>
          <w:tcPr>
            <w:tcW w:w="4682" w:type="dxa"/>
            <w:tcBorders>
              <w:top w:val="single" w:sz="4" w:space="0" w:color="002D5B"/>
              <w:left w:val="single" w:sz="4" w:space="0" w:color="002D5B"/>
              <w:bottom w:val="single" w:sz="4" w:space="0" w:color="002D5B"/>
              <w:right w:val="single" w:sz="4" w:space="0" w:color="002D5B"/>
            </w:tcBorders>
            <w:shd w:val="clear" w:color="auto" w:fill="F2F2F2" w:themeFill="background1" w:themeFillShade="F2"/>
            <w:noWrap/>
            <w:vAlign w:val="center"/>
          </w:tcPr>
          <w:p w14:paraId="5F6D9151" w14:textId="18E87ABC" w:rsidR="00EA32D7" w:rsidRPr="0078791D" w:rsidRDefault="00EA32D7" w:rsidP="0070170F">
            <w:pPr>
              <w:ind w:hanging="10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Director financiero y de operaciones</w:t>
            </w:r>
          </w:p>
        </w:tc>
      </w:tr>
      <w:tr w:rsidR="00EA32D7" w:rsidRPr="0078791D" w14:paraId="6F7A4DCD" w14:textId="77777777" w:rsidTr="00625FDD">
        <w:trPr>
          <w:gridAfter w:val="1"/>
          <w:cnfStyle w:val="000000100000" w:firstRow="0" w:lastRow="0" w:firstColumn="0" w:lastColumn="0" w:oddVBand="0" w:evenVBand="0" w:oddHBand="1" w:evenHBand="0" w:firstRowFirstColumn="0" w:firstRowLastColumn="0" w:lastRowFirstColumn="0" w:lastRowLastColumn="0"/>
          <w:wAfter w:w="13" w:type="dxa"/>
          <w:trHeight w:val="300"/>
          <w:jc w:val="center"/>
        </w:trPr>
        <w:tc>
          <w:tcPr>
            <w:cnfStyle w:val="001000000000" w:firstRow="0" w:lastRow="0" w:firstColumn="1" w:lastColumn="0" w:oddVBand="0" w:evenVBand="0" w:oddHBand="0" w:evenHBand="0" w:firstRowFirstColumn="0" w:firstRowLastColumn="0" w:lastRowFirstColumn="0" w:lastRowLastColumn="0"/>
            <w:tcW w:w="3394" w:type="dxa"/>
            <w:tcBorders>
              <w:top w:val="single" w:sz="4" w:space="0" w:color="002D5B"/>
              <w:left w:val="single" w:sz="4" w:space="0" w:color="002D5B"/>
              <w:bottom w:val="single" w:sz="4" w:space="0" w:color="002D5B"/>
              <w:right w:val="single" w:sz="4" w:space="0" w:color="002D5B"/>
            </w:tcBorders>
            <w:shd w:val="clear" w:color="auto" w:fill="E7E6E6" w:themeFill="background2"/>
            <w:noWrap/>
            <w:vAlign w:val="center"/>
          </w:tcPr>
          <w:p w14:paraId="46534C22" w14:textId="492D65BA" w:rsidR="00EA32D7" w:rsidRPr="0078791D" w:rsidRDefault="00EA32D7" w:rsidP="00FF796F">
            <w:pPr>
              <w:ind w:firstLine="0"/>
              <w:rPr>
                <w:rFonts w:asciiTheme="minorHAnsi" w:hAnsiTheme="minorHAnsi" w:cstheme="minorHAnsi"/>
                <w:b w:val="0"/>
                <w:bCs w:val="0"/>
              </w:rPr>
            </w:pPr>
            <w:r>
              <w:rPr>
                <w:rFonts w:asciiTheme="minorHAnsi" w:hAnsiTheme="minorHAnsi" w:cstheme="minorHAnsi"/>
                <w:b w:val="0"/>
                <w:bCs w:val="0"/>
              </w:rPr>
              <w:t>Noemí Albelda Ojeda</w:t>
            </w:r>
          </w:p>
        </w:tc>
        <w:tc>
          <w:tcPr>
            <w:tcW w:w="4682" w:type="dxa"/>
            <w:tcBorders>
              <w:top w:val="single" w:sz="4" w:space="0" w:color="002D5B"/>
              <w:left w:val="single" w:sz="4" w:space="0" w:color="002D5B"/>
              <w:bottom w:val="single" w:sz="4" w:space="0" w:color="002D5B"/>
              <w:right w:val="single" w:sz="4" w:space="0" w:color="002D5B"/>
            </w:tcBorders>
            <w:shd w:val="clear" w:color="auto" w:fill="E7E6E6" w:themeFill="background2"/>
            <w:noWrap/>
            <w:vAlign w:val="center"/>
          </w:tcPr>
          <w:p w14:paraId="0535BD68" w14:textId="591C8F61" w:rsidR="00EA32D7" w:rsidRPr="0078791D" w:rsidRDefault="00EA32D7" w:rsidP="0070170F">
            <w:pPr>
              <w:ind w:hanging="10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Técnico SGC, PRL y Medio Ambiente</w:t>
            </w:r>
          </w:p>
        </w:tc>
      </w:tr>
      <w:tr w:rsidR="00EA32D7" w:rsidRPr="0078791D" w14:paraId="34A54648" w14:textId="77777777" w:rsidTr="00FA2207">
        <w:trPr>
          <w:gridAfter w:val="1"/>
          <w:wAfter w:w="13" w:type="dxa"/>
          <w:trHeight w:val="300"/>
          <w:jc w:val="center"/>
        </w:trPr>
        <w:tc>
          <w:tcPr>
            <w:cnfStyle w:val="001000000000" w:firstRow="0" w:lastRow="0" w:firstColumn="1" w:lastColumn="0" w:oddVBand="0" w:evenVBand="0" w:oddHBand="0" w:evenHBand="0" w:firstRowFirstColumn="0" w:firstRowLastColumn="0" w:lastRowFirstColumn="0" w:lastRowLastColumn="0"/>
            <w:tcW w:w="3394" w:type="dxa"/>
            <w:tcBorders>
              <w:top w:val="single" w:sz="4" w:space="0" w:color="002D5B"/>
              <w:left w:val="single" w:sz="4" w:space="0" w:color="002D5B"/>
              <w:bottom w:val="single" w:sz="4" w:space="0" w:color="002D5B"/>
              <w:right w:val="single" w:sz="4" w:space="0" w:color="002D5B"/>
            </w:tcBorders>
            <w:shd w:val="clear" w:color="auto" w:fill="E7E6E6" w:themeFill="background2"/>
            <w:noWrap/>
            <w:vAlign w:val="center"/>
          </w:tcPr>
          <w:p w14:paraId="3CAE86DA" w14:textId="1B88B00A" w:rsidR="00EA32D7" w:rsidRPr="006B3E34" w:rsidRDefault="00EA32D7" w:rsidP="00FF796F">
            <w:pPr>
              <w:ind w:firstLine="0"/>
              <w:rPr>
                <w:rFonts w:asciiTheme="minorHAnsi" w:hAnsiTheme="minorHAnsi" w:cstheme="minorHAnsi"/>
                <w:b w:val="0"/>
                <w:bCs w:val="0"/>
              </w:rPr>
            </w:pPr>
            <w:r w:rsidRPr="006B3E34">
              <w:rPr>
                <w:rFonts w:asciiTheme="minorHAnsi" w:hAnsiTheme="minorHAnsi" w:cstheme="minorHAnsi"/>
                <w:b w:val="0"/>
                <w:bCs w:val="0"/>
              </w:rPr>
              <w:t>Marta Córdoba Santamaría</w:t>
            </w:r>
          </w:p>
        </w:tc>
        <w:tc>
          <w:tcPr>
            <w:tcW w:w="4682" w:type="dxa"/>
            <w:tcBorders>
              <w:top w:val="single" w:sz="4" w:space="0" w:color="002D5B"/>
              <w:left w:val="single" w:sz="4" w:space="0" w:color="002D5B"/>
              <w:bottom w:val="single" w:sz="4" w:space="0" w:color="002D5B"/>
              <w:right w:val="single" w:sz="4" w:space="0" w:color="002D5B"/>
            </w:tcBorders>
            <w:shd w:val="clear" w:color="auto" w:fill="E7E6E6" w:themeFill="background2"/>
            <w:noWrap/>
            <w:vAlign w:val="center"/>
          </w:tcPr>
          <w:p w14:paraId="33A3F971" w14:textId="0D0BB975" w:rsidR="00EA32D7" w:rsidRPr="006B3E34" w:rsidRDefault="00EA32D7" w:rsidP="0070170F">
            <w:pPr>
              <w:ind w:hanging="10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w:t>
            </w:r>
            <w:r w:rsidRPr="006B3E34">
              <w:rPr>
                <w:rFonts w:asciiTheme="minorHAnsi" w:hAnsiTheme="minorHAnsi" w:cstheme="minorHAnsi"/>
              </w:rPr>
              <w:t>dministración de personal</w:t>
            </w:r>
          </w:p>
        </w:tc>
      </w:tr>
    </w:tbl>
    <w:p w14:paraId="076602F2" w14:textId="77777777" w:rsidR="009B77E3" w:rsidRDefault="009B77E3" w:rsidP="00E2720F">
      <w:pPr>
        <w:spacing w:after="0"/>
        <w:jc w:val="both"/>
        <w:rPr>
          <w:sz w:val="24"/>
          <w:szCs w:val="24"/>
        </w:rPr>
      </w:pPr>
    </w:p>
    <w:p w14:paraId="6F8B9F68" w14:textId="01517EDB" w:rsidR="009B77E3" w:rsidRDefault="009B77E3" w:rsidP="007C716E">
      <w:pPr>
        <w:jc w:val="both"/>
        <w:rPr>
          <w:sz w:val="24"/>
          <w:szCs w:val="24"/>
        </w:rPr>
      </w:pPr>
      <w:r>
        <w:rPr>
          <w:sz w:val="24"/>
          <w:szCs w:val="24"/>
        </w:rPr>
        <w:t>Por la representación de l</w:t>
      </w:r>
      <w:r w:rsidR="009D3502">
        <w:rPr>
          <w:sz w:val="24"/>
          <w:szCs w:val="24"/>
        </w:rPr>
        <w:t>as personas</w:t>
      </w:r>
      <w:r>
        <w:rPr>
          <w:sz w:val="24"/>
          <w:szCs w:val="24"/>
        </w:rPr>
        <w:t xml:space="preserve"> trabajador</w:t>
      </w:r>
      <w:r w:rsidR="001906BC">
        <w:rPr>
          <w:sz w:val="24"/>
          <w:szCs w:val="24"/>
        </w:rPr>
        <w:t>as</w:t>
      </w:r>
      <w:r>
        <w:rPr>
          <w:sz w:val="24"/>
          <w:szCs w:val="24"/>
        </w:rPr>
        <w:t>:</w:t>
      </w:r>
    </w:p>
    <w:tbl>
      <w:tblPr>
        <w:tblStyle w:val="Tablaconcuadrcula4-nfasis6"/>
        <w:tblW w:w="7933" w:type="dxa"/>
        <w:jc w:val="center"/>
        <w:tblLayout w:type="fixed"/>
        <w:tblLook w:val="04A0" w:firstRow="1" w:lastRow="0" w:firstColumn="1" w:lastColumn="0" w:noHBand="0" w:noVBand="1"/>
      </w:tblPr>
      <w:tblGrid>
        <w:gridCol w:w="2405"/>
        <w:gridCol w:w="2126"/>
        <w:gridCol w:w="3402"/>
      </w:tblGrid>
      <w:tr w:rsidR="00E2720F" w:rsidRPr="0078791D" w14:paraId="196C1C89" w14:textId="77777777" w:rsidTr="00FF796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933" w:type="dxa"/>
            <w:gridSpan w:val="3"/>
            <w:tcBorders>
              <w:top w:val="single" w:sz="4" w:space="0" w:color="002D5B"/>
              <w:left w:val="single" w:sz="4" w:space="0" w:color="002D5B"/>
              <w:bottom w:val="single" w:sz="4" w:space="0" w:color="002D5B"/>
              <w:right w:val="single" w:sz="4" w:space="0" w:color="002D5B"/>
            </w:tcBorders>
            <w:shd w:val="clear" w:color="auto" w:fill="002D5B"/>
            <w:noWrap/>
            <w:vAlign w:val="center"/>
            <w:hideMark/>
          </w:tcPr>
          <w:p w14:paraId="22EA8139" w14:textId="77777777" w:rsidR="00E2720F" w:rsidRPr="00DD2D8E" w:rsidRDefault="00E2720F" w:rsidP="00E2720F">
            <w:pPr>
              <w:ind w:hanging="102"/>
              <w:jc w:val="center"/>
              <w:rPr>
                <w:rFonts w:asciiTheme="minorHAnsi" w:hAnsiTheme="minorHAnsi" w:cstheme="minorHAnsi"/>
                <w:color w:val="auto"/>
              </w:rPr>
            </w:pPr>
            <w:r w:rsidRPr="00DD2D8E">
              <w:rPr>
                <w:rFonts w:asciiTheme="minorHAnsi" w:hAnsiTheme="minorHAnsi" w:cstheme="minorHAnsi"/>
                <w:color w:val="auto"/>
              </w:rPr>
              <w:t>COMPOSICIÓN DE LA COMISIÓN NEGOCIADORA: REPRESENTACIÓN SOCIAL</w:t>
            </w:r>
          </w:p>
        </w:tc>
      </w:tr>
      <w:tr w:rsidR="00EA32D7" w:rsidRPr="00DD2D8E" w14:paraId="4A8A57D5" w14:textId="77777777" w:rsidTr="007F212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002D5B"/>
              <w:left w:val="single" w:sz="4" w:space="0" w:color="002D5B"/>
              <w:bottom w:val="single" w:sz="4" w:space="0" w:color="002D5B"/>
              <w:right w:val="single" w:sz="4" w:space="0" w:color="002D5B"/>
            </w:tcBorders>
            <w:shd w:val="clear" w:color="auto" w:fill="ACB9CA" w:themeFill="text2" w:themeFillTint="66"/>
            <w:noWrap/>
            <w:vAlign w:val="center"/>
            <w:hideMark/>
          </w:tcPr>
          <w:p w14:paraId="638F696B" w14:textId="77777777" w:rsidR="00EA32D7" w:rsidRPr="00DD2D8E" w:rsidRDefault="00EA32D7" w:rsidP="00E2720F">
            <w:pPr>
              <w:ind w:hanging="102"/>
              <w:jc w:val="center"/>
              <w:rPr>
                <w:rFonts w:asciiTheme="minorHAnsi" w:hAnsiTheme="minorHAnsi" w:cstheme="minorHAnsi"/>
              </w:rPr>
            </w:pPr>
            <w:r w:rsidRPr="00DD2D8E">
              <w:rPr>
                <w:rFonts w:asciiTheme="minorHAnsi" w:hAnsiTheme="minorHAnsi" w:cstheme="minorHAnsi"/>
              </w:rPr>
              <w:t>NOMBRE COMPLETO</w:t>
            </w:r>
          </w:p>
        </w:tc>
        <w:tc>
          <w:tcPr>
            <w:tcW w:w="2126" w:type="dxa"/>
            <w:tcBorders>
              <w:top w:val="single" w:sz="4" w:space="0" w:color="002D5B"/>
              <w:left w:val="single" w:sz="4" w:space="0" w:color="002D5B"/>
              <w:bottom w:val="single" w:sz="4" w:space="0" w:color="002D5B"/>
              <w:right w:val="single" w:sz="4" w:space="0" w:color="002D5B"/>
            </w:tcBorders>
            <w:shd w:val="clear" w:color="auto" w:fill="ACB9CA" w:themeFill="text2" w:themeFillTint="66"/>
            <w:noWrap/>
            <w:vAlign w:val="center"/>
            <w:hideMark/>
          </w:tcPr>
          <w:p w14:paraId="0FCC09D0" w14:textId="77777777" w:rsidR="00EA32D7" w:rsidRPr="00DD2D8E" w:rsidRDefault="00EA32D7" w:rsidP="00E2720F">
            <w:pPr>
              <w:ind w:hanging="10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DD2D8E">
              <w:rPr>
                <w:rFonts w:asciiTheme="minorHAnsi" w:hAnsiTheme="minorHAnsi" w:cstheme="minorHAnsi"/>
                <w:b/>
                <w:bCs/>
              </w:rPr>
              <w:t>CARGO EN LA EMPRESA</w:t>
            </w:r>
          </w:p>
        </w:tc>
        <w:tc>
          <w:tcPr>
            <w:tcW w:w="3402" w:type="dxa"/>
            <w:tcBorders>
              <w:top w:val="single" w:sz="4" w:space="0" w:color="002D5B"/>
              <w:left w:val="single" w:sz="4" w:space="0" w:color="002D5B"/>
              <w:bottom w:val="single" w:sz="4" w:space="0" w:color="002D5B"/>
              <w:right w:val="single" w:sz="4" w:space="0" w:color="002D5B"/>
            </w:tcBorders>
            <w:shd w:val="clear" w:color="auto" w:fill="ACB9CA" w:themeFill="text2" w:themeFillTint="66"/>
            <w:noWrap/>
            <w:vAlign w:val="center"/>
          </w:tcPr>
          <w:p w14:paraId="3D358DB6" w14:textId="7DA10E90" w:rsidR="00EA32D7" w:rsidRPr="00DD2D8E" w:rsidRDefault="00EA32D7" w:rsidP="00E2720F">
            <w:pPr>
              <w:ind w:hanging="10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t>AFILIACIÓN</w:t>
            </w:r>
          </w:p>
        </w:tc>
      </w:tr>
      <w:tr w:rsidR="00EA32D7" w:rsidRPr="00DD2D8E" w14:paraId="664C5039" w14:textId="77777777" w:rsidTr="008C140B">
        <w:trPr>
          <w:trHeight w:val="320"/>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002D5B"/>
              <w:left w:val="single" w:sz="4" w:space="0" w:color="002D5B"/>
              <w:bottom w:val="single" w:sz="4" w:space="0" w:color="002D5B"/>
              <w:right w:val="single" w:sz="4" w:space="0" w:color="002D5B"/>
            </w:tcBorders>
            <w:shd w:val="clear" w:color="auto" w:fill="F2F2F2" w:themeFill="background1" w:themeFillShade="F2"/>
            <w:vAlign w:val="center"/>
          </w:tcPr>
          <w:p w14:paraId="3858629E" w14:textId="34A01344" w:rsidR="00EA32D7" w:rsidRPr="00DD2D8E" w:rsidRDefault="00EA32D7" w:rsidP="00FF796F">
            <w:pPr>
              <w:ind w:firstLine="0"/>
              <w:rPr>
                <w:rFonts w:asciiTheme="minorHAnsi" w:hAnsiTheme="minorHAnsi" w:cstheme="minorHAnsi"/>
                <w:b w:val="0"/>
                <w:bCs w:val="0"/>
              </w:rPr>
            </w:pPr>
            <w:r>
              <w:rPr>
                <w:rFonts w:asciiTheme="minorHAnsi" w:hAnsiTheme="minorHAnsi" w:cstheme="minorHAnsi"/>
                <w:b w:val="0"/>
                <w:bCs w:val="0"/>
              </w:rPr>
              <w:t>Samuel Alonso</w:t>
            </w:r>
          </w:p>
        </w:tc>
        <w:tc>
          <w:tcPr>
            <w:tcW w:w="2126" w:type="dxa"/>
            <w:tcBorders>
              <w:top w:val="single" w:sz="4" w:space="0" w:color="002D5B"/>
              <w:left w:val="single" w:sz="4" w:space="0" w:color="002D5B"/>
              <w:bottom w:val="single" w:sz="4" w:space="0" w:color="002D5B"/>
              <w:right w:val="single" w:sz="4" w:space="0" w:color="002D5B"/>
            </w:tcBorders>
            <w:shd w:val="clear" w:color="auto" w:fill="F2F2F2" w:themeFill="background1" w:themeFillShade="F2"/>
            <w:noWrap/>
            <w:vAlign w:val="center"/>
          </w:tcPr>
          <w:p w14:paraId="31CC11E1" w14:textId="09A2A8A2" w:rsidR="00EA32D7" w:rsidRPr="00DD2D8E" w:rsidRDefault="00EA32D7" w:rsidP="00DD2D8E">
            <w:pPr>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Operario producción</w:t>
            </w:r>
          </w:p>
        </w:tc>
        <w:tc>
          <w:tcPr>
            <w:tcW w:w="3402" w:type="dxa"/>
            <w:tcBorders>
              <w:top w:val="single" w:sz="4" w:space="0" w:color="002D5B"/>
              <w:left w:val="single" w:sz="4" w:space="0" w:color="002D5B"/>
              <w:bottom w:val="single" w:sz="4" w:space="0" w:color="002D5B"/>
              <w:right w:val="single" w:sz="4" w:space="0" w:color="002D5B"/>
            </w:tcBorders>
            <w:shd w:val="clear" w:color="auto" w:fill="F2F2F2" w:themeFill="background1" w:themeFillShade="F2"/>
            <w:noWrap/>
            <w:vAlign w:val="center"/>
          </w:tcPr>
          <w:p w14:paraId="52C4E32E" w14:textId="69038026" w:rsidR="00EA32D7" w:rsidRPr="0009054B" w:rsidRDefault="00EA32D7" w:rsidP="00DD2D8E">
            <w:pPr>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9054B">
              <w:rPr>
                <w:rFonts w:asciiTheme="minorHAnsi" w:hAnsiTheme="minorHAnsi" w:cstheme="minorHAnsi"/>
              </w:rPr>
              <w:t>CCOO</w:t>
            </w:r>
          </w:p>
        </w:tc>
      </w:tr>
      <w:tr w:rsidR="00EA32D7" w:rsidRPr="00DD2D8E" w14:paraId="6A481F3B" w14:textId="77777777" w:rsidTr="0045449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002D5B"/>
              <w:left w:val="single" w:sz="4" w:space="0" w:color="002D5B"/>
              <w:bottom w:val="single" w:sz="4" w:space="0" w:color="002D5B"/>
              <w:right w:val="single" w:sz="4" w:space="0" w:color="002D5B"/>
            </w:tcBorders>
            <w:shd w:val="clear" w:color="auto" w:fill="E7E6E6" w:themeFill="background2"/>
            <w:noWrap/>
            <w:vAlign w:val="center"/>
          </w:tcPr>
          <w:p w14:paraId="18AE85DB" w14:textId="4DD20D7D" w:rsidR="00EA32D7" w:rsidRPr="00DD2D8E" w:rsidRDefault="00EA32D7" w:rsidP="00FF796F">
            <w:pPr>
              <w:ind w:firstLine="0"/>
              <w:rPr>
                <w:rFonts w:asciiTheme="minorHAnsi" w:hAnsiTheme="minorHAnsi" w:cstheme="minorHAnsi"/>
                <w:b w:val="0"/>
                <w:bCs w:val="0"/>
              </w:rPr>
            </w:pPr>
            <w:r>
              <w:rPr>
                <w:rFonts w:asciiTheme="minorHAnsi" w:hAnsiTheme="minorHAnsi" w:cstheme="minorHAnsi"/>
                <w:b w:val="0"/>
                <w:bCs w:val="0"/>
              </w:rPr>
              <w:t>Eduardo Samaniego</w:t>
            </w:r>
          </w:p>
        </w:tc>
        <w:tc>
          <w:tcPr>
            <w:tcW w:w="2126" w:type="dxa"/>
            <w:tcBorders>
              <w:top w:val="single" w:sz="4" w:space="0" w:color="002D5B"/>
              <w:left w:val="single" w:sz="4" w:space="0" w:color="002D5B"/>
              <w:bottom w:val="single" w:sz="4" w:space="0" w:color="002D5B"/>
              <w:right w:val="single" w:sz="4" w:space="0" w:color="002D5B"/>
            </w:tcBorders>
            <w:shd w:val="clear" w:color="auto" w:fill="E7E6E6" w:themeFill="background2"/>
            <w:noWrap/>
            <w:vAlign w:val="center"/>
          </w:tcPr>
          <w:p w14:paraId="7A51F2A7" w14:textId="5557F420" w:rsidR="00EA32D7" w:rsidRPr="00DD2D8E" w:rsidRDefault="00EA32D7" w:rsidP="00DD2D8E">
            <w:pPr>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Operario producción</w:t>
            </w:r>
          </w:p>
        </w:tc>
        <w:tc>
          <w:tcPr>
            <w:tcW w:w="3402" w:type="dxa"/>
            <w:tcBorders>
              <w:top w:val="single" w:sz="4" w:space="0" w:color="002D5B"/>
              <w:left w:val="single" w:sz="4" w:space="0" w:color="002D5B"/>
              <w:bottom w:val="single" w:sz="4" w:space="0" w:color="002D5B"/>
              <w:right w:val="single" w:sz="4" w:space="0" w:color="002D5B"/>
            </w:tcBorders>
            <w:shd w:val="clear" w:color="auto" w:fill="E7E6E6" w:themeFill="background2"/>
            <w:noWrap/>
            <w:vAlign w:val="center"/>
          </w:tcPr>
          <w:p w14:paraId="35E3412D" w14:textId="6AF2C352" w:rsidR="00EA32D7" w:rsidRPr="0009054B" w:rsidRDefault="00EA32D7" w:rsidP="00DD2D8E">
            <w:pPr>
              <w:ind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9054B">
              <w:rPr>
                <w:rFonts w:asciiTheme="minorHAnsi" w:hAnsiTheme="minorHAnsi" w:cstheme="minorHAnsi"/>
              </w:rPr>
              <w:t>UGT</w:t>
            </w:r>
          </w:p>
        </w:tc>
      </w:tr>
      <w:tr w:rsidR="00EA32D7" w:rsidRPr="00DD2D8E" w14:paraId="74D22D10" w14:textId="77777777" w:rsidTr="00541506">
        <w:trPr>
          <w:trHeight w:val="300"/>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002D5B"/>
              <w:left w:val="single" w:sz="4" w:space="0" w:color="002D5B"/>
              <w:bottom w:val="single" w:sz="4" w:space="0" w:color="002D5B"/>
              <w:right w:val="single" w:sz="4" w:space="0" w:color="002D5B"/>
            </w:tcBorders>
            <w:shd w:val="clear" w:color="auto" w:fill="E7E6E6" w:themeFill="background2"/>
            <w:noWrap/>
            <w:vAlign w:val="center"/>
          </w:tcPr>
          <w:p w14:paraId="3D59A4D1" w14:textId="36468B24" w:rsidR="00EA32D7" w:rsidRPr="00DD2D8E" w:rsidRDefault="00EA32D7" w:rsidP="00FF796F">
            <w:pPr>
              <w:ind w:firstLine="0"/>
              <w:rPr>
                <w:rFonts w:cstheme="minorHAnsi"/>
                <w:b w:val="0"/>
                <w:bCs w:val="0"/>
              </w:rPr>
            </w:pPr>
            <w:r w:rsidRPr="0070170F">
              <w:rPr>
                <w:rFonts w:asciiTheme="minorHAnsi" w:hAnsiTheme="minorHAnsi" w:cstheme="minorHAnsi"/>
                <w:b w:val="0"/>
                <w:bCs w:val="0"/>
              </w:rPr>
              <w:t xml:space="preserve">José M.ª </w:t>
            </w:r>
            <w:proofErr w:type="spellStart"/>
            <w:r w:rsidRPr="0070170F">
              <w:rPr>
                <w:rFonts w:asciiTheme="minorHAnsi" w:hAnsiTheme="minorHAnsi" w:cstheme="minorHAnsi"/>
                <w:b w:val="0"/>
                <w:bCs w:val="0"/>
              </w:rPr>
              <w:t>Etayo</w:t>
            </w:r>
            <w:proofErr w:type="spellEnd"/>
            <w:r w:rsidRPr="0070170F">
              <w:rPr>
                <w:rFonts w:asciiTheme="minorHAnsi" w:hAnsiTheme="minorHAnsi" w:cstheme="minorHAnsi"/>
                <w:b w:val="0"/>
                <w:bCs w:val="0"/>
              </w:rPr>
              <w:t xml:space="preserve"> Antón</w:t>
            </w:r>
          </w:p>
        </w:tc>
        <w:tc>
          <w:tcPr>
            <w:tcW w:w="2126" w:type="dxa"/>
            <w:tcBorders>
              <w:top w:val="single" w:sz="4" w:space="0" w:color="002D5B"/>
              <w:left w:val="single" w:sz="4" w:space="0" w:color="002D5B"/>
              <w:bottom w:val="single" w:sz="4" w:space="0" w:color="002D5B"/>
              <w:right w:val="single" w:sz="4" w:space="0" w:color="002D5B"/>
            </w:tcBorders>
            <w:shd w:val="clear" w:color="auto" w:fill="E7E6E6" w:themeFill="background2"/>
            <w:noWrap/>
            <w:vAlign w:val="center"/>
          </w:tcPr>
          <w:p w14:paraId="3314C0BD" w14:textId="0CE4A425" w:rsidR="00EA32D7" w:rsidRPr="00DD2D8E" w:rsidRDefault="00EA32D7" w:rsidP="00DD2D8E">
            <w:pPr>
              <w:ind w:firstLine="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Theme="minorHAnsi" w:hAnsiTheme="minorHAnsi" w:cstheme="minorHAnsi"/>
              </w:rPr>
              <w:t>Operario producción</w:t>
            </w:r>
          </w:p>
        </w:tc>
        <w:tc>
          <w:tcPr>
            <w:tcW w:w="3402" w:type="dxa"/>
            <w:tcBorders>
              <w:top w:val="single" w:sz="4" w:space="0" w:color="002D5B"/>
              <w:left w:val="single" w:sz="4" w:space="0" w:color="002D5B"/>
              <w:bottom w:val="single" w:sz="4" w:space="0" w:color="002D5B"/>
              <w:right w:val="single" w:sz="4" w:space="0" w:color="002D5B"/>
            </w:tcBorders>
            <w:shd w:val="clear" w:color="auto" w:fill="E7E6E6" w:themeFill="background2"/>
            <w:noWrap/>
            <w:vAlign w:val="center"/>
          </w:tcPr>
          <w:p w14:paraId="43823258" w14:textId="53122455" w:rsidR="00EA32D7" w:rsidRPr="0009054B" w:rsidRDefault="00EA32D7" w:rsidP="00DD2D8E">
            <w:pPr>
              <w:ind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9054B">
              <w:rPr>
                <w:rFonts w:asciiTheme="minorHAnsi" w:hAnsiTheme="minorHAnsi" w:cstheme="minorHAnsi"/>
              </w:rPr>
              <w:t>USO</w:t>
            </w:r>
          </w:p>
        </w:tc>
      </w:tr>
    </w:tbl>
    <w:p w14:paraId="26D6D23B" w14:textId="10DB16F1" w:rsidR="00E2720F" w:rsidRDefault="00E2720F" w:rsidP="00E2720F">
      <w:pPr>
        <w:spacing w:after="0"/>
        <w:jc w:val="both"/>
        <w:rPr>
          <w:sz w:val="24"/>
          <w:szCs w:val="24"/>
        </w:rPr>
      </w:pPr>
    </w:p>
    <w:p w14:paraId="4D586035" w14:textId="7C2FC9DA" w:rsidR="00A10E8C" w:rsidRDefault="002E7562" w:rsidP="004575A4">
      <w:pPr>
        <w:jc w:val="both"/>
        <w:rPr>
          <w:sz w:val="24"/>
          <w:szCs w:val="24"/>
        </w:rPr>
      </w:pPr>
      <w:r>
        <w:rPr>
          <w:sz w:val="24"/>
          <w:szCs w:val="24"/>
        </w:rPr>
        <w:t>Como equipo asesor externo:</w:t>
      </w:r>
    </w:p>
    <w:tbl>
      <w:tblPr>
        <w:tblStyle w:val="Tablaconcuadrcula"/>
        <w:tblW w:w="8075" w:type="dxa"/>
        <w:jc w:val="center"/>
        <w:tblLook w:val="04A0" w:firstRow="1" w:lastRow="0" w:firstColumn="1" w:lastColumn="0" w:noHBand="0" w:noVBand="1"/>
      </w:tblPr>
      <w:tblGrid>
        <w:gridCol w:w="8075"/>
      </w:tblGrid>
      <w:tr w:rsidR="002E7562" w14:paraId="562A3131" w14:textId="77777777" w:rsidTr="00FF796F">
        <w:trPr>
          <w:trHeight w:val="554"/>
          <w:jc w:val="center"/>
        </w:trPr>
        <w:tc>
          <w:tcPr>
            <w:tcW w:w="8075" w:type="dxa"/>
            <w:tcBorders>
              <w:top w:val="single" w:sz="4" w:space="0" w:color="002D5B"/>
              <w:left w:val="single" w:sz="4" w:space="0" w:color="002D5B"/>
              <w:bottom w:val="single" w:sz="4" w:space="0" w:color="002D5B"/>
              <w:right w:val="single" w:sz="4" w:space="0" w:color="002D5B"/>
            </w:tcBorders>
            <w:shd w:val="clear" w:color="auto" w:fill="002D5B"/>
            <w:vAlign w:val="center"/>
          </w:tcPr>
          <w:p w14:paraId="75FBC10E" w14:textId="11A0F414" w:rsidR="002E7562" w:rsidRPr="002E7562" w:rsidRDefault="002E7562" w:rsidP="004575A4">
            <w:pPr>
              <w:ind w:firstLine="0"/>
              <w:jc w:val="both"/>
              <w:rPr>
                <w:b/>
                <w:bCs/>
              </w:rPr>
            </w:pPr>
            <w:r w:rsidRPr="002E7562">
              <w:rPr>
                <w:b/>
                <w:bCs/>
              </w:rPr>
              <w:t>Equipo consultor técnico y jurídico de Grupo Clave Servicios Laborales, S.L.</w:t>
            </w:r>
          </w:p>
        </w:tc>
      </w:tr>
    </w:tbl>
    <w:p w14:paraId="2C4689EE" w14:textId="77777777" w:rsidR="002E7562" w:rsidRDefault="002E7562" w:rsidP="004575A4">
      <w:pPr>
        <w:jc w:val="both"/>
        <w:rPr>
          <w:sz w:val="24"/>
          <w:szCs w:val="24"/>
        </w:rPr>
      </w:pPr>
    </w:p>
    <w:p w14:paraId="400BD459" w14:textId="529D0581" w:rsidR="00E2720F" w:rsidRDefault="00E2720F" w:rsidP="004575A4">
      <w:pPr>
        <w:jc w:val="both"/>
        <w:rPr>
          <w:sz w:val="24"/>
          <w:szCs w:val="24"/>
        </w:rPr>
      </w:pPr>
      <w:r>
        <w:rPr>
          <w:sz w:val="24"/>
          <w:szCs w:val="24"/>
        </w:rPr>
        <w:br w:type="page"/>
      </w:r>
    </w:p>
    <w:p w14:paraId="746461A1" w14:textId="760AAE3D" w:rsidR="009B77E3" w:rsidRPr="0096192A" w:rsidRDefault="00D250D1" w:rsidP="007A3456">
      <w:pPr>
        <w:pStyle w:val="Ttulo1"/>
        <w:numPr>
          <w:ilvl w:val="0"/>
          <w:numId w:val="8"/>
        </w:numPr>
        <w:spacing w:before="0"/>
        <w:ind w:left="284"/>
        <w:rPr>
          <w:b/>
          <w:bCs/>
          <w:color w:val="002D5B"/>
        </w:rPr>
      </w:pPr>
      <w:bookmarkStart w:id="8" w:name="_Toc93487693"/>
      <w:r w:rsidRPr="0096192A">
        <w:rPr>
          <w:b/>
          <w:bCs/>
          <w:color w:val="002D5B"/>
        </w:rPr>
        <w:lastRenderedPageBreak/>
        <w:t xml:space="preserve">Comisión </w:t>
      </w:r>
      <w:r w:rsidR="00C638BC" w:rsidRPr="0096192A">
        <w:rPr>
          <w:b/>
          <w:bCs/>
          <w:color w:val="002D5B"/>
        </w:rPr>
        <w:t>n</w:t>
      </w:r>
      <w:r w:rsidRPr="0096192A">
        <w:rPr>
          <w:b/>
          <w:bCs/>
          <w:color w:val="002D5B"/>
        </w:rPr>
        <w:t>egociadora del Plan de Igualdad</w:t>
      </w:r>
      <w:bookmarkEnd w:id="8"/>
    </w:p>
    <w:p w14:paraId="4A0248B6" w14:textId="77777777" w:rsidR="00D250D1" w:rsidRDefault="00D250D1" w:rsidP="004575A4">
      <w:pPr>
        <w:pStyle w:val="Prrafodelista"/>
        <w:spacing w:after="0"/>
        <w:ind w:firstLine="0"/>
        <w:jc w:val="both"/>
        <w:rPr>
          <w:sz w:val="24"/>
          <w:szCs w:val="24"/>
        </w:rPr>
      </w:pPr>
    </w:p>
    <w:p w14:paraId="28C531A7" w14:textId="6E0C3D36" w:rsidR="00FF796F" w:rsidRDefault="00FF796F" w:rsidP="00C45173">
      <w:pPr>
        <w:jc w:val="both"/>
        <w:rPr>
          <w:sz w:val="24"/>
          <w:szCs w:val="24"/>
        </w:rPr>
      </w:pPr>
      <w:r>
        <w:rPr>
          <w:sz w:val="24"/>
          <w:szCs w:val="24"/>
        </w:rPr>
        <w:t xml:space="preserve">La constitución de la Comisión de Igualdad se hizo efectiva el día </w:t>
      </w:r>
      <w:r w:rsidRPr="001544C0">
        <w:rPr>
          <w:sz w:val="24"/>
          <w:szCs w:val="24"/>
        </w:rPr>
        <w:t xml:space="preserve">13 de octubre de 2021 mediante la firma del acta de </w:t>
      </w:r>
      <w:r>
        <w:rPr>
          <w:sz w:val="24"/>
          <w:szCs w:val="24"/>
        </w:rPr>
        <w:t>constitución en dicho encuentro</w:t>
      </w:r>
      <w:r w:rsidR="00864DF8">
        <w:rPr>
          <w:sz w:val="24"/>
          <w:szCs w:val="24"/>
        </w:rPr>
        <w:t>.</w:t>
      </w:r>
    </w:p>
    <w:p w14:paraId="2BE9143E" w14:textId="2786AA92" w:rsidR="00D90E7F" w:rsidRDefault="00584E1F" w:rsidP="008651B0">
      <w:pPr>
        <w:jc w:val="both"/>
        <w:rPr>
          <w:sz w:val="24"/>
          <w:szCs w:val="24"/>
        </w:rPr>
      </w:pPr>
      <w:r>
        <w:rPr>
          <w:sz w:val="24"/>
          <w:szCs w:val="24"/>
        </w:rPr>
        <w:t>La comisión se</w:t>
      </w:r>
      <w:r w:rsidR="00D250D1" w:rsidRPr="00BE0F9D">
        <w:rPr>
          <w:sz w:val="24"/>
          <w:szCs w:val="24"/>
        </w:rPr>
        <w:t xml:space="preserve"> define como el grupo que, en el seno de la empresa y dependiente de la dirección de esta, tiene encomendado el objetivo de promover la igualdad de oportunidades y de trato entre mujeres y </w:t>
      </w:r>
      <w:r w:rsidR="00D250D1" w:rsidRPr="00DD2D8E">
        <w:rPr>
          <w:sz w:val="24"/>
          <w:szCs w:val="24"/>
        </w:rPr>
        <w:t>hombres en la organización, en coherencia con la legislación vigente y el compromiso de igualdad de la dirección.</w:t>
      </w:r>
      <w:r w:rsidR="00D90E7F" w:rsidRPr="00DD2D8E">
        <w:rPr>
          <w:sz w:val="24"/>
          <w:szCs w:val="24"/>
        </w:rPr>
        <w:t xml:space="preserve"> </w:t>
      </w:r>
    </w:p>
    <w:p w14:paraId="6C0C1633" w14:textId="77777777" w:rsidR="00584E1F" w:rsidRDefault="00584E1F" w:rsidP="00584E1F">
      <w:pPr>
        <w:jc w:val="both"/>
        <w:rPr>
          <w:sz w:val="24"/>
          <w:szCs w:val="24"/>
        </w:rPr>
      </w:pPr>
      <w:r>
        <w:rPr>
          <w:sz w:val="24"/>
          <w:szCs w:val="24"/>
        </w:rPr>
        <w:t>Todas las partes se reconocen mutuamente y garantizan su actuación de buena fe en aras de mantener su compromiso con la igualdad y de evitar cualquier tipo de discriminación laboral entre mujeres y hombres.</w:t>
      </w:r>
    </w:p>
    <w:p w14:paraId="26BC8C67" w14:textId="77777777" w:rsidR="00584E1F" w:rsidRDefault="00584E1F" w:rsidP="00584E1F">
      <w:pPr>
        <w:jc w:val="both"/>
        <w:rPr>
          <w:sz w:val="24"/>
          <w:szCs w:val="24"/>
        </w:rPr>
      </w:pPr>
      <w:r>
        <w:rPr>
          <w:sz w:val="24"/>
          <w:szCs w:val="24"/>
        </w:rPr>
        <w:t>También se nombra a la persona que realizará las funcionas de Secretaría.</w:t>
      </w:r>
    </w:p>
    <w:p w14:paraId="6E19BD36" w14:textId="464AA680" w:rsidR="00A10E8C" w:rsidRDefault="00D90E7F" w:rsidP="001544C0">
      <w:pPr>
        <w:jc w:val="both"/>
        <w:rPr>
          <w:sz w:val="24"/>
          <w:szCs w:val="24"/>
        </w:rPr>
      </w:pPr>
      <w:r>
        <w:rPr>
          <w:sz w:val="24"/>
          <w:szCs w:val="24"/>
        </w:rPr>
        <w:t xml:space="preserve">Además, </w:t>
      </w:r>
      <w:r w:rsidR="00E2720F">
        <w:rPr>
          <w:sz w:val="24"/>
          <w:szCs w:val="24"/>
        </w:rPr>
        <w:t>en el mismo día</w:t>
      </w:r>
      <w:r w:rsidR="0058138B">
        <w:rPr>
          <w:sz w:val="24"/>
          <w:szCs w:val="24"/>
        </w:rPr>
        <w:t>,</w:t>
      </w:r>
      <w:r w:rsidR="00E2720F">
        <w:rPr>
          <w:sz w:val="24"/>
          <w:szCs w:val="24"/>
        </w:rPr>
        <w:t xml:space="preserve"> </w:t>
      </w:r>
      <w:r>
        <w:rPr>
          <w:sz w:val="24"/>
          <w:szCs w:val="24"/>
        </w:rPr>
        <w:t>se firmó el reglamento de la Comisión, donde se especifica</w:t>
      </w:r>
      <w:r w:rsidR="00E2720F">
        <w:rPr>
          <w:sz w:val="24"/>
          <w:szCs w:val="24"/>
        </w:rPr>
        <w:t>,</w:t>
      </w:r>
      <w:r>
        <w:rPr>
          <w:sz w:val="24"/>
          <w:szCs w:val="24"/>
        </w:rPr>
        <w:t xml:space="preserve"> </w:t>
      </w:r>
      <w:r w:rsidR="00E2720F">
        <w:rPr>
          <w:sz w:val="24"/>
          <w:szCs w:val="24"/>
        </w:rPr>
        <w:t>entre otros</w:t>
      </w:r>
      <w:r w:rsidR="0058138B">
        <w:rPr>
          <w:sz w:val="24"/>
          <w:szCs w:val="24"/>
        </w:rPr>
        <w:t xml:space="preserve"> asuntos</w:t>
      </w:r>
      <w:r w:rsidR="00E2720F">
        <w:rPr>
          <w:sz w:val="24"/>
          <w:szCs w:val="24"/>
        </w:rPr>
        <w:t>, cuestiones relativas a la</w:t>
      </w:r>
      <w:r>
        <w:rPr>
          <w:sz w:val="24"/>
          <w:szCs w:val="24"/>
        </w:rPr>
        <w:t xml:space="preserve"> composición y </w:t>
      </w:r>
      <w:r w:rsidR="00E2720F">
        <w:rPr>
          <w:sz w:val="24"/>
          <w:szCs w:val="24"/>
        </w:rPr>
        <w:t xml:space="preserve">la </w:t>
      </w:r>
      <w:r>
        <w:rPr>
          <w:sz w:val="24"/>
          <w:szCs w:val="24"/>
        </w:rPr>
        <w:t>distribución de</w:t>
      </w:r>
      <w:r w:rsidR="00E2720F">
        <w:rPr>
          <w:sz w:val="24"/>
          <w:szCs w:val="24"/>
        </w:rPr>
        <w:t>l</w:t>
      </w:r>
      <w:r>
        <w:rPr>
          <w:sz w:val="24"/>
          <w:szCs w:val="24"/>
        </w:rPr>
        <w:t xml:space="preserve"> peso en las votaciones, sus funciones y </w:t>
      </w:r>
      <w:r w:rsidR="00E2720F">
        <w:rPr>
          <w:sz w:val="24"/>
          <w:szCs w:val="24"/>
        </w:rPr>
        <w:t xml:space="preserve">el </w:t>
      </w:r>
      <w:r>
        <w:rPr>
          <w:sz w:val="24"/>
          <w:szCs w:val="24"/>
        </w:rPr>
        <w:t>procedimiento para la validación de acuerdos.</w:t>
      </w:r>
    </w:p>
    <w:p w14:paraId="6FE9D854" w14:textId="2541F326" w:rsidR="00325C6D" w:rsidRPr="00325C6D" w:rsidRDefault="00D250D1" w:rsidP="008651B0">
      <w:pPr>
        <w:jc w:val="both"/>
        <w:rPr>
          <w:sz w:val="24"/>
          <w:szCs w:val="24"/>
        </w:rPr>
      </w:pPr>
      <w:r w:rsidRPr="00BE0F9D">
        <w:rPr>
          <w:sz w:val="24"/>
          <w:szCs w:val="24"/>
        </w:rPr>
        <w:t xml:space="preserve">La Comisión </w:t>
      </w:r>
      <w:r w:rsidR="00C638BC">
        <w:rPr>
          <w:sz w:val="24"/>
          <w:szCs w:val="24"/>
        </w:rPr>
        <w:t>n</w:t>
      </w:r>
      <w:r w:rsidRPr="00BE0F9D">
        <w:rPr>
          <w:sz w:val="24"/>
          <w:szCs w:val="24"/>
        </w:rPr>
        <w:t>egociadora, constituida en principio con carácter estable y permanente para la promoción de la igualdad de oportunidades y de trato entre mujeres y hombres, debe cumplir con los siguientes objetivos</w:t>
      </w:r>
      <w:r w:rsidR="00325C6D">
        <w:rPr>
          <w:sz w:val="24"/>
          <w:szCs w:val="24"/>
        </w:rPr>
        <w:t>:</w:t>
      </w:r>
    </w:p>
    <w:p w14:paraId="791D092C" w14:textId="77777777" w:rsidR="00D250D1" w:rsidRPr="00713E5B" w:rsidRDefault="00D250D1" w:rsidP="00E24E00">
      <w:pPr>
        <w:pStyle w:val="Prrafodelista"/>
        <w:numPr>
          <w:ilvl w:val="0"/>
          <w:numId w:val="1"/>
        </w:numPr>
        <w:ind w:left="1418"/>
        <w:jc w:val="both"/>
        <w:rPr>
          <w:sz w:val="24"/>
          <w:szCs w:val="24"/>
        </w:rPr>
      </w:pPr>
      <w:r w:rsidRPr="00713E5B">
        <w:rPr>
          <w:sz w:val="24"/>
          <w:szCs w:val="24"/>
        </w:rPr>
        <w:t>Promover el principio de igualdad y la no discriminación en el seno de la empresa.</w:t>
      </w:r>
    </w:p>
    <w:p w14:paraId="69F5C429" w14:textId="77777777" w:rsidR="00D250D1" w:rsidRPr="00713E5B" w:rsidRDefault="00D250D1" w:rsidP="00E24E00">
      <w:pPr>
        <w:pStyle w:val="Prrafodelista"/>
        <w:numPr>
          <w:ilvl w:val="0"/>
          <w:numId w:val="1"/>
        </w:numPr>
        <w:ind w:left="1418"/>
        <w:jc w:val="both"/>
        <w:rPr>
          <w:sz w:val="24"/>
          <w:szCs w:val="24"/>
        </w:rPr>
      </w:pPr>
      <w:r w:rsidRPr="00713E5B">
        <w:rPr>
          <w:sz w:val="24"/>
          <w:szCs w:val="24"/>
        </w:rPr>
        <w:t>Cooperar en la elaboración del Plan de Igualdad y de las medidas asociadas.</w:t>
      </w:r>
    </w:p>
    <w:p w14:paraId="14733762" w14:textId="3C966D5F" w:rsidR="00D250D1" w:rsidRPr="00713E5B" w:rsidRDefault="00BE0F9D" w:rsidP="00E24E00">
      <w:pPr>
        <w:pStyle w:val="Prrafodelista"/>
        <w:numPr>
          <w:ilvl w:val="0"/>
          <w:numId w:val="1"/>
        </w:numPr>
        <w:ind w:left="1418"/>
        <w:jc w:val="both"/>
        <w:rPr>
          <w:sz w:val="24"/>
          <w:szCs w:val="24"/>
        </w:rPr>
      </w:pPr>
      <w:r w:rsidRPr="00713E5B">
        <w:rPr>
          <w:sz w:val="24"/>
          <w:szCs w:val="24"/>
        </w:rPr>
        <w:t xml:space="preserve">Participar en el análisis de situación con respecto a la igualdad de trato y de oportunidades entre mujeres y hombres </w:t>
      </w:r>
      <w:r w:rsidRPr="00DD2D8E">
        <w:rPr>
          <w:sz w:val="24"/>
          <w:szCs w:val="24"/>
        </w:rPr>
        <w:t xml:space="preserve">de </w:t>
      </w:r>
      <w:proofErr w:type="spellStart"/>
      <w:r w:rsidR="00DD2D8E" w:rsidRPr="00DD2D8E">
        <w:rPr>
          <w:sz w:val="24"/>
          <w:szCs w:val="24"/>
        </w:rPr>
        <w:t>Vental</w:t>
      </w:r>
      <w:proofErr w:type="spellEnd"/>
      <w:r w:rsidRPr="00DD2D8E">
        <w:rPr>
          <w:sz w:val="24"/>
          <w:szCs w:val="24"/>
        </w:rPr>
        <w:t>.</w:t>
      </w:r>
    </w:p>
    <w:p w14:paraId="23205FF4" w14:textId="77777777" w:rsidR="00BE0F9D" w:rsidRPr="00713E5B" w:rsidRDefault="00BE0F9D" w:rsidP="00E24E00">
      <w:pPr>
        <w:pStyle w:val="Prrafodelista"/>
        <w:numPr>
          <w:ilvl w:val="0"/>
          <w:numId w:val="1"/>
        </w:numPr>
        <w:ind w:left="1418"/>
        <w:jc w:val="both"/>
        <w:rPr>
          <w:sz w:val="24"/>
          <w:szCs w:val="24"/>
        </w:rPr>
      </w:pPr>
      <w:r w:rsidRPr="00713E5B">
        <w:rPr>
          <w:sz w:val="24"/>
          <w:szCs w:val="24"/>
        </w:rPr>
        <w:t>Ayudar a difundir y promover el Plan de Igualdad entre la plantilla.</w:t>
      </w:r>
    </w:p>
    <w:p w14:paraId="2C0DD3B5" w14:textId="77777777" w:rsidR="00BE0F9D" w:rsidRPr="00713E5B" w:rsidRDefault="00BE0F9D" w:rsidP="00E24E00">
      <w:pPr>
        <w:pStyle w:val="Prrafodelista"/>
        <w:numPr>
          <w:ilvl w:val="0"/>
          <w:numId w:val="1"/>
        </w:numPr>
        <w:ind w:left="1418"/>
        <w:jc w:val="both"/>
        <w:rPr>
          <w:sz w:val="24"/>
          <w:szCs w:val="24"/>
        </w:rPr>
      </w:pPr>
      <w:r w:rsidRPr="00713E5B">
        <w:rPr>
          <w:sz w:val="24"/>
          <w:szCs w:val="24"/>
        </w:rPr>
        <w:t>Realizar funciones de asesoramiento en materia de igualdad en el ámbito de la empresa.</w:t>
      </w:r>
    </w:p>
    <w:p w14:paraId="297F85D8" w14:textId="1478B754" w:rsidR="00325C6D" w:rsidRPr="00713E5B" w:rsidRDefault="00BE0F9D" w:rsidP="00E24E00">
      <w:pPr>
        <w:pStyle w:val="Prrafodelista"/>
        <w:numPr>
          <w:ilvl w:val="0"/>
          <w:numId w:val="1"/>
        </w:numPr>
        <w:ind w:left="1418"/>
        <w:jc w:val="both"/>
        <w:rPr>
          <w:sz w:val="24"/>
          <w:szCs w:val="24"/>
        </w:rPr>
      </w:pPr>
      <w:r w:rsidRPr="00713E5B">
        <w:rPr>
          <w:sz w:val="24"/>
          <w:szCs w:val="24"/>
        </w:rPr>
        <w:t xml:space="preserve">Asistir a las reuniones que se programen y a aquellas reuniones extraordinarias </w:t>
      </w:r>
      <w:r w:rsidR="0058138B">
        <w:rPr>
          <w:sz w:val="24"/>
          <w:szCs w:val="24"/>
        </w:rPr>
        <w:t xml:space="preserve">que </w:t>
      </w:r>
      <w:r w:rsidRPr="00713E5B">
        <w:rPr>
          <w:sz w:val="24"/>
          <w:szCs w:val="24"/>
        </w:rPr>
        <w:t>fuesen necesarias en materia de igualdad.</w:t>
      </w:r>
    </w:p>
    <w:p w14:paraId="0A488A3A" w14:textId="77777777" w:rsidR="00584E1F" w:rsidRPr="00584E1F" w:rsidRDefault="00584E1F" w:rsidP="00584E1F">
      <w:pPr>
        <w:ind w:firstLine="0"/>
        <w:jc w:val="both"/>
        <w:rPr>
          <w:sz w:val="24"/>
          <w:szCs w:val="24"/>
        </w:rPr>
      </w:pPr>
    </w:p>
    <w:p w14:paraId="25D03141" w14:textId="55EC81A8" w:rsidR="00BE0F9D" w:rsidRDefault="00BE0F9D" w:rsidP="008651B0">
      <w:pPr>
        <w:jc w:val="both"/>
        <w:rPr>
          <w:sz w:val="24"/>
          <w:szCs w:val="24"/>
        </w:rPr>
      </w:pPr>
    </w:p>
    <w:p w14:paraId="3EFE462F" w14:textId="77777777" w:rsidR="00BE0F9D" w:rsidRDefault="00BE0F9D" w:rsidP="00BE0F9D">
      <w:pPr>
        <w:jc w:val="both"/>
        <w:rPr>
          <w:sz w:val="24"/>
          <w:szCs w:val="24"/>
        </w:rPr>
      </w:pPr>
    </w:p>
    <w:p w14:paraId="3BD73C10" w14:textId="77777777" w:rsidR="00BE0F9D" w:rsidRDefault="00BE0F9D" w:rsidP="00BE0F9D">
      <w:pPr>
        <w:jc w:val="both"/>
        <w:rPr>
          <w:sz w:val="24"/>
          <w:szCs w:val="24"/>
        </w:rPr>
      </w:pPr>
    </w:p>
    <w:p w14:paraId="4B27F420" w14:textId="77777777" w:rsidR="00BE0F9D" w:rsidRDefault="00BE0F9D" w:rsidP="00BE0F9D">
      <w:pPr>
        <w:jc w:val="both"/>
        <w:rPr>
          <w:sz w:val="24"/>
          <w:szCs w:val="24"/>
        </w:rPr>
      </w:pPr>
    </w:p>
    <w:p w14:paraId="56CD3FF2" w14:textId="77777777" w:rsidR="00BE0F9D" w:rsidRDefault="00BE0F9D" w:rsidP="00BE0F9D">
      <w:pPr>
        <w:jc w:val="both"/>
        <w:rPr>
          <w:sz w:val="24"/>
          <w:szCs w:val="24"/>
        </w:rPr>
      </w:pPr>
    </w:p>
    <w:p w14:paraId="1B1B1C54" w14:textId="77777777" w:rsidR="00BE0F9D" w:rsidRDefault="00BE0F9D" w:rsidP="00BE0F9D">
      <w:pPr>
        <w:jc w:val="both"/>
        <w:rPr>
          <w:sz w:val="24"/>
          <w:szCs w:val="24"/>
        </w:rPr>
      </w:pPr>
    </w:p>
    <w:p w14:paraId="7A1A8E31" w14:textId="77777777" w:rsidR="00BE0F9D" w:rsidRDefault="00BE0F9D" w:rsidP="00BE0F9D">
      <w:pPr>
        <w:jc w:val="both"/>
        <w:rPr>
          <w:sz w:val="24"/>
          <w:szCs w:val="24"/>
        </w:rPr>
      </w:pPr>
    </w:p>
    <w:p w14:paraId="1F0C3750" w14:textId="77777777" w:rsidR="00BE0F9D" w:rsidRPr="0096192A" w:rsidRDefault="00BE0F9D" w:rsidP="007A3456">
      <w:pPr>
        <w:pStyle w:val="Ttulo1"/>
        <w:numPr>
          <w:ilvl w:val="0"/>
          <w:numId w:val="8"/>
        </w:numPr>
        <w:spacing w:before="0"/>
        <w:ind w:left="284"/>
        <w:rPr>
          <w:b/>
          <w:bCs/>
          <w:color w:val="002D5B"/>
        </w:rPr>
      </w:pPr>
      <w:bookmarkStart w:id="9" w:name="_Toc93487694"/>
      <w:r w:rsidRPr="0096192A">
        <w:rPr>
          <w:b/>
          <w:bCs/>
          <w:color w:val="002D5B"/>
        </w:rPr>
        <w:lastRenderedPageBreak/>
        <w:t>Ámbito personal, territorial y temporal del Plan de Igualdad</w:t>
      </w:r>
      <w:bookmarkEnd w:id="9"/>
      <w:r w:rsidRPr="0096192A">
        <w:rPr>
          <w:b/>
          <w:bCs/>
          <w:color w:val="002D5B"/>
        </w:rPr>
        <w:t xml:space="preserve"> </w:t>
      </w:r>
    </w:p>
    <w:p w14:paraId="32B2AE50" w14:textId="77777777" w:rsidR="00BE0F9D" w:rsidRDefault="00BE0F9D" w:rsidP="004575A4">
      <w:pPr>
        <w:spacing w:after="0"/>
      </w:pPr>
    </w:p>
    <w:p w14:paraId="0BD5FA06" w14:textId="0EA13112" w:rsidR="00BE0F9D" w:rsidRDefault="00430075" w:rsidP="00BE0F9D">
      <w:pPr>
        <w:jc w:val="both"/>
        <w:rPr>
          <w:sz w:val="24"/>
          <w:szCs w:val="24"/>
        </w:rPr>
      </w:pPr>
      <w:bookmarkStart w:id="10" w:name="_Hlk79661614"/>
      <w:r>
        <w:rPr>
          <w:sz w:val="24"/>
          <w:szCs w:val="24"/>
        </w:rPr>
        <w:t xml:space="preserve">El ámbito de aplicación del Plan de Igualdad afectará a todas las personas trabajadoras de </w:t>
      </w:r>
      <w:proofErr w:type="spellStart"/>
      <w:r w:rsidR="002E7562" w:rsidRPr="002E7562">
        <w:rPr>
          <w:color w:val="000000" w:themeColor="text1"/>
          <w:sz w:val="24"/>
          <w:szCs w:val="24"/>
        </w:rPr>
        <w:t>Vental</w:t>
      </w:r>
      <w:proofErr w:type="spellEnd"/>
      <w:r w:rsidRPr="002E7562">
        <w:rPr>
          <w:color w:val="000000" w:themeColor="text1"/>
          <w:sz w:val="24"/>
          <w:szCs w:val="24"/>
        </w:rPr>
        <w:t xml:space="preserve"> que presenten </w:t>
      </w:r>
      <w:r>
        <w:rPr>
          <w:sz w:val="24"/>
          <w:szCs w:val="24"/>
        </w:rPr>
        <w:t xml:space="preserve">servicios en </w:t>
      </w:r>
      <w:r w:rsidR="002F3C3B">
        <w:rPr>
          <w:sz w:val="24"/>
          <w:szCs w:val="24"/>
        </w:rPr>
        <w:t>el centro</w:t>
      </w:r>
      <w:r w:rsidR="00C17EC9">
        <w:rPr>
          <w:sz w:val="24"/>
          <w:szCs w:val="24"/>
        </w:rPr>
        <w:t xml:space="preserve"> de trabajo</w:t>
      </w:r>
      <w:r>
        <w:rPr>
          <w:sz w:val="24"/>
          <w:szCs w:val="24"/>
        </w:rPr>
        <w:t xml:space="preserve"> situado </w:t>
      </w:r>
      <w:r w:rsidRPr="00C17EC9">
        <w:rPr>
          <w:color w:val="000000" w:themeColor="text1"/>
          <w:sz w:val="24"/>
          <w:szCs w:val="24"/>
        </w:rPr>
        <w:t xml:space="preserve">en </w:t>
      </w:r>
      <w:r w:rsidR="00C17EC9" w:rsidRPr="00C17EC9">
        <w:rPr>
          <w:color w:val="000000" w:themeColor="text1"/>
          <w:sz w:val="24"/>
          <w:szCs w:val="24"/>
        </w:rPr>
        <w:t xml:space="preserve">Logroño </w:t>
      </w:r>
      <w:r w:rsidRPr="00C17EC9">
        <w:rPr>
          <w:color w:val="000000" w:themeColor="text1"/>
          <w:sz w:val="24"/>
          <w:szCs w:val="24"/>
        </w:rPr>
        <w:t>(</w:t>
      </w:r>
      <w:r w:rsidR="00C17EC9">
        <w:rPr>
          <w:sz w:val="24"/>
          <w:szCs w:val="24"/>
        </w:rPr>
        <w:t>La Rioja</w:t>
      </w:r>
      <w:r>
        <w:rPr>
          <w:sz w:val="24"/>
          <w:szCs w:val="24"/>
        </w:rPr>
        <w:t xml:space="preserve">), así como cualquier otro centro de trabajo que dispusiera la empresa en el futuro, incluido </w:t>
      </w:r>
      <w:r w:rsidR="0058138B">
        <w:rPr>
          <w:sz w:val="24"/>
          <w:szCs w:val="24"/>
        </w:rPr>
        <w:t xml:space="preserve">el </w:t>
      </w:r>
      <w:r>
        <w:rPr>
          <w:sz w:val="24"/>
          <w:szCs w:val="24"/>
        </w:rPr>
        <w:t>personal eventual o de puesta a disposición.</w:t>
      </w:r>
    </w:p>
    <w:p w14:paraId="19DFA6D1" w14:textId="12B60C4F" w:rsidR="004575A4" w:rsidRDefault="00430075" w:rsidP="0096192A">
      <w:pPr>
        <w:jc w:val="both"/>
        <w:rPr>
          <w:sz w:val="24"/>
          <w:szCs w:val="24"/>
        </w:rPr>
      </w:pPr>
      <w:r>
        <w:rPr>
          <w:sz w:val="24"/>
          <w:szCs w:val="24"/>
        </w:rPr>
        <w:t>El periodo de vigencia dispuesto del presente Plan de Igualdad será de cuatro años a partir de su entrada en vigor</w:t>
      </w:r>
      <w:r w:rsidR="004575A4">
        <w:rPr>
          <w:sz w:val="24"/>
          <w:szCs w:val="24"/>
        </w:rPr>
        <w:t>,</w:t>
      </w:r>
      <w:r>
        <w:rPr>
          <w:sz w:val="24"/>
          <w:szCs w:val="24"/>
        </w:rPr>
        <w:t xml:space="preserve"> el día </w:t>
      </w:r>
      <w:r w:rsidRPr="002F3C3B">
        <w:rPr>
          <w:sz w:val="24"/>
          <w:szCs w:val="24"/>
        </w:rPr>
        <w:t xml:space="preserve">posterior a su aprobación por parte de la Comisión </w:t>
      </w:r>
      <w:r w:rsidR="00C638BC" w:rsidRPr="002F3C3B">
        <w:rPr>
          <w:sz w:val="24"/>
          <w:szCs w:val="24"/>
        </w:rPr>
        <w:t>n</w:t>
      </w:r>
      <w:r w:rsidRPr="002F3C3B">
        <w:rPr>
          <w:sz w:val="24"/>
          <w:szCs w:val="24"/>
        </w:rPr>
        <w:t>egociadora de igualdad, de acuerdo con el art</w:t>
      </w:r>
      <w:r w:rsidR="00E62BA0" w:rsidRPr="002F3C3B">
        <w:rPr>
          <w:sz w:val="24"/>
          <w:szCs w:val="24"/>
        </w:rPr>
        <w:t>.</w:t>
      </w:r>
      <w:r w:rsidRPr="002F3C3B">
        <w:rPr>
          <w:sz w:val="24"/>
          <w:szCs w:val="24"/>
        </w:rPr>
        <w:t xml:space="preserve"> 9.1 del Real Decreto 901/2020</w:t>
      </w:r>
      <w:r w:rsidR="00107BBA" w:rsidRPr="002F3C3B">
        <w:rPr>
          <w:sz w:val="24"/>
          <w:szCs w:val="24"/>
        </w:rPr>
        <w:t xml:space="preserve">, por tanto, desde el </w:t>
      </w:r>
      <w:r w:rsidR="002F3C3B" w:rsidRPr="002F3C3B">
        <w:rPr>
          <w:sz w:val="24"/>
          <w:szCs w:val="24"/>
        </w:rPr>
        <w:t>2</w:t>
      </w:r>
      <w:r w:rsidR="00A370DE">
        <w:rPr>
          <w:sz w:val="24"/>
          <w:szCs w:val="24"/>
        </w:rPr>
        <w:t>5</w:t>
      </w:r>
      <w:r w:rsidR="00107BBA" w:rsidRPr="002F3C3B">
        <w:rPr>
          <w:sz w:val="24"/>
          <w:szCs w:val="24"/>
        </w:rPr>
        <w:t xml:space="preserve"> de </w:t>
      </w:r>
      <w:r w:rsidR="00A370DE">
        <w:rPr>
          <w:sz w:val="24"/>
          <w:szCs w:val="24"/>
        </w:rPr>
        <w:t>marzo</w:t>
      </w:r>
      <w:r w:rsidR="00107BBA" w:rsidRPr="002F3C3B">
        <w:rPr>
          <w:sz w:val="24"/>
          <w:szCs w:val="24"/>
        </w:rPr>
        <w:t xml:space="preserve"> de 202</w:t>
      </w:r>
      <w:r w:rsidR="002F3C3B" w:rsidRPr="002F3C3B">
        <w:rPr>
          <w:sz w:val="24"/>
          <w:szCs w:val="24"/>
        </w:rPr>
        <w:t>2</w:t>
      </w:r>
      <w:r w:rsidR="00107BBA" w:rsidRPr="002F3C3B">
        <w:rPr>
          <w:sz w:val="24"/>
          <w:szCs w:val="24"/>
        </w:rPr>
        <w:t xml:space="preserve"> y hasta el </w:t>
      </w:r>
      <w:r w:rsidR="002F3C3B" w:rsidRPr="002F3C3B">
        <w:rPr>
          <w:sz w:val="24"/>
          <w:szCs w:val="24"/>
        </w:rPr>
        <w:t>2</w:t>
      </w:r>
      <w:r w:rsidR="00A370DE">
        <w:rPr>
          <w:sz w:val="24"/>
          <w:szCs w:val="24"/>
        </w:rPr>
        <w:t>4</w:t>
      </w:r>
      <w:r w:rsidR="00107BBA" w:rsidRPr="002F3C3B">
        <w:rPr>
          <w:sz w:val="24"/>
          <w:szCs w:val="24"/>
        </w:rPr>
        <w:t xml:space="preserve"> de </w:t>
      </w:r>
      <w:r w:rsidR="00A370DE">
        <w:rPr>
          <w:sz w:val="24"/>
          <w:szCs w:val="24"/>
        </w:rPr>
        <w:t>marzo</w:t>
      </w:r>
      <w:r w:rsidR="00107BBA" w:rsidRPr="002F3C3B">
        <w:rPr>
          <w:sz w:val="24"/>
          <w:szCs w:val="24"/>
        </w:rPr>
        <w:t xml:space="preserve"> de 202</w:t>
      </w:r>
      <w:r w:rsidR="002F3C3B" w:rsidRPr="002F3C3B">
        <w:rPr>
          <w:sz w:val="24"/>
          <w:szCs w:val="24"/>
        </w:rPr>
        <w:t>6</w:t>
      </w:r>
      <w:r w:rsidR="00107BBA" w:rsidRPr="002F3C3B">
        <w:rPr>
          <w:sz w:val="24"/>
          <w:szCs w:val="24"/>
        </w:rPr>
        <w:t>.</w:t>
      </w:r>
    </w:p>
    <w:bookmarkEnd w:id="10"/>
    <w:p w14:paraId="69AAE3A0" w14:textId="77777777" w:rsidR="002F3C3B" w:rsidRDefault="002F3C3B" w:rsidP="002F3C3B">
      <w:pPr>
        <w:jc w:val="both"/>
        <w:rPr>
          <w:sz w:val="24"/>
          <w:szCs w:val="24"/>
        </w:rPr>
      </w:pPr>
      <w:r>
        <w:rPr>
          <w:sz w:val="24"/>
          <w:szCs w:val="24"/>
        </w:rPr>
        <w:t xml:space="preserve">En caso de requerimiento o necesidad, el plan de igualdad podrá ser modificado con el fin de adecuarse a la realidad de la empresa y la evolución de la aplicación de las medidas de acción propuestas en el presente Plan de Igualdad (punto </w:t>
      </w:r>
      <w:r>
        <w:rPr>
          <w:i/>
          <w:iCs/>
          <w:sz w:val="24"/>
          <w:szCs w:val="24"/>
        </w:rPr>
        <w:t>11. Procedimiento de modificación del Plan de Igualdad</w:t>
      </w:r>
      <w:r>
        <w:rPr>
          <w:sz w:val="24"/>
          <w:szCs w:val="24"/>
        </w:rPr>
        <w:t xml:space="preserve"> del presente plan de igualdad). Cualquier cambio en el Plan se someterá a aprobación por parte de la Comisión negociadora.</w:t>
      </w:r>
      <w:r>
        <w:rPr>
          <w:sz w:val="24"/>
          <w:szCs w:val="24"/>
        </w:rPr>
        <w:tab/>
      </w:r>
    </w:p>
    <w:p w14:paraId="02B60105" w14:textId="77777777" w:rsidR="00430075" w:rsidRDefault="00430075" w:rsidP="00BE0F9D">
      <w:pPr>
        <w:jc w:val="both"/>
        <w:rPr>
          <w:sz w:val="24"/>
          <w:szCs w:val="24"/>
        </w:rPr>
      </w:pPr>
    </w:p>
    <w:p w14:paraId="1B51C74E" w14:textId="77777777" w:rsidR="00430075" w:rsidRDefault="00430075" w:rsidP="00BE0F9D">
      <w:pPr>
        <w:jc w:val="both"/>
        <w:rPr>
          <w:sz w:val="24"/>
          <w:szCs w:val="24"/>
        </w:rPr>
      </w:pPr>
    </w:p>
    <w:p w14:paraId="2B57AE71" w14:textId="77777777" w:rsidR="00430075" w:rsidRDefault="00430075" w:rsidP="00BE0F9D">
      <w:pPr>
        <w:jc w:val="both"/>
        <w:rPr>
          <w:sz w:val="24"/>
          <w:szCs w:val="24"/>
        </w:rPr>
      </w:pPr>
    </w:p>
    <w:p w14:paraId="5DCBEAE2" w14:textId="77777777" w:rsidR="00430075" w:rsidRDefault="00430075" w:rsidP="00BE0F9D">
      <w:pPr>
        <w:jc w:val="both"/>
        <w:rPr>
          <w:sz w:val="24"/>
          <w:szCs w:val="24"/>
        </w:rPr>
      </w:pPr>
    </w:p>
    <w:p w14:paraId="72FEC507" w14:textId="77777777" w:rsidR="00430075" w:rsidRDefault="00430075" w:rsidP="00BE0F9D">
      <w:pPr>
        <w:jc w:val="both"/>
        <w:rPr>
          <w:sz w:val="24"/>
          <w:szCs w:val="24"/>
        </w:rPr>
      </w:pPr>
    </w:p>
    <w:p w14:paraId="32D99115" w14:textId="77777777" w:rsidR="00430075" w:rsidRDefault="00430075" w:rsidP="00BE0F9D">
      <w:pPr>
        <w:jc w:val="both"/>
        <w:rPr>
          <w:sz w:val="24"/>
          <w:szCs w:val="24"/>
        </w:rPr>
      </w:pPr>
    </w:p>
    <w:p w14:paraId="5F9FB010" w14:textId="77777777" w:rsidR="00430075" w:rsidRDefault="00430075" w:rsidP="00BE0F9D">
      <w:pPr>
        <w:jc w:val="both"/>
        <w:rPr>
          <w:sz w:val="24"/>
          <w:szCs w:val="24"/>
        </w:rPr>
      </w:pPr>
    </w:p>
    <w:p w14:paraId="0C324310" w14:textId="77777777" w:rsidR="00430075" w:rsidRDefault="00430075" w:rsidP="00BE0F9D">
      <w:pPr>
        <w:jc w:val="both"/>
        <w:rPr>
          <w:sz w:val="24"/>
          <w:szCs w:val="24"/>
        </w:rPr>
      </w:pPr>
    </w:p>
    <w:p w14:paraId="7F4369D7" w14:textId="77777777" w:rsidR="00430075" w:rsidRDefault="00430075" w:rsidP="00BE0F9D">
      <w:pPr>
        <w:jc w:val="both"/>
        <w:rPr>
          <w:sz w:val="24"/>
          <w:szCs w:val="24"/>
        </w:rPr>
      </w:pPr>
    </w:p>
    <w:p w14:paraId="584063AD" w14:textId="77777777" w:rsidR="00430075" w:rsidRDefault="00430075" w:rsidP="00BE0F9D">
      <w:pPr>
        <w:jc w:val="both"/>
        <w:rPr>
          <w:sz w:val="24"/>
          <w:szCs w:val="24"/>
        </w:rPr>
      </w:pPr>
    </w:p>
    <w:p w14:paraId="393CC661" w14:textId="77777777" w:rsidR="00430075" w:rsidRDefault="00430075" w:rsidP="00BE0F9D">
      <w:pPr>
        <w:jc w:val="both"/>
        <w:rPr>
          <w:sz w:val="24"/>
          <w:szCs w:val="24"/>
        </w:rPr>
      </w:pPr>
    </w:p>
    <w:p w14:paraId="6B934B9B" w14:textId="77777777" w:rsidR="00430075" w:rsidRDefault="00430075" w:rsidP="00BE0F9D">
      <w:pPr>
        <w:jc w:val="both"/>
        <w:rPr>
          <w:sz w:val="24"/>
          <w:szCs w:val="24"/>
        </w:rPr>
      </w:pPr>
    </w:p>
    <w:p w14:paraId="0CC86762" w14:textId="77777777" w:rsidR="00430075" w:rsidRDefault="00430075" w:rsidP="00BE0F9D">
      <w:pPr>
        <w:jc w:val="both"/>
        <w:rPr>
          <w:sz w:val="24"/>
          <w:szCs w:val="24"/>
        </w:rPr>
      </w:pPr>
    </w:p>
    <w:p w14:paraId="7F32C7A1" w14:textId="77777777" w:rsidR="00430075" w:rsidRDefault="00430075" w:rsidP="00BE0F9D">
      <w:pPr>
        <w:jc w:val="both"/>
        <w:rPr>
          <w:sz w:val="24"/>
          <w:szCs w:val="24"/>
        </w:rPr>
      </w:pPr>
    </w:p>
    <w:p w14:paraId="5A21720F" w14:textId="77777777" w:rsidR="00430075" w:rsidRDefault="00430075" w:rsidP="00BE0F9D">
      <w:pPr>
        <w:jc w:val="both"/>
        <w:rPr>
          <w:sz w:val="24"/>
          <w:szCs w:val="24"/>
        </w:rPr>
      </w:pPr>
    </w:p>
    <w:p w14:paraId="50218BFB" w14:textId="5753F512" w:rsidR="00430075" w:rsidRDefault="00430075" w:rsidP="00BE0F9D">
      <w:pPr>
        <w:jc w:val="both"/>
        <w:rPr>
          <w:sz w:val="24"/>
          <w:szCs w:val="24"/>
        </w:rPr>
      </w:pPr>
    </w:p>
    <w:p w14:paraId="4AED8895" w14:textId="77777777" w:rsidR="0096192A" w:rsidRDefault="0096192A" w:rsidP="00BE0F9D">
      <w:pPr>
        <w:jc w:val="both"/>
        <w:rPr>
          <w:sz w:val="24"/>
          <w:szCs w:val="24"/>
        </w:rPr>
      </w:pPr>
    </w:p>
    <w:p w14:paraId="3203F08E" w14:textId="77777777" w:rsidR="00430075" w:rsidRDefault="00430075" w:rsidP="00BE0F9D">
      <w:pPr>
        <w:jc w:val="both"/>
        <w:rPr>
          <w:sz w:val="24"/>
          <w:szCs w:val="24"/>
        </w:rPr>
      </w:pPr>
    </w:p>
    <w:p w14:paraId="41F8F391" w14:textId="77777777" w:rsidR="00430075" w:rsidRPr="00A6230C" w:rsidRDefault="00430075" w:rsidP="007A3456">
      <w:pPr>
        <w:pStyle w:val="Ttulo1"/>
        <w:numPr>
          <w:ilvl w:val="0"/>
          <w:numId w:val="8"/>
        </w:numPr>
        <w:spacing w:before="0"/>
        <w:ind w:left="284"/>
        <w:rPr>
          <w:b/>
          <w:bCs/>
          <w:color w:val="377976"/>
        </w:rPr>
      </w:pPr>
      <w:bookmarkStart w:id="11" w:name="_Toc93487695"/>
      <w:r w:rsidRPr="0096192A">
        <w:rPr>
          <w:b/>
          <w:bCs/>
          <w:color w:val="002D5B"/>
        </w:rPr>
        <w:lastRenderedPageBreak/>
        <w:t>Conclusiones del diagnóstico</w:t>
      </w:r>
      <w:bookmarkEnd w:id="11"/>
    </w:p>
    <w:p w14:paraId="06A4DAEB" w14:textId="77777777" w:rsidR="00430075" w:rsidRPr="00BE0F9D" w:rsidRDefault="00430075" w:rsidP="004575A4">
      <w:pPr>
        <w:spacing w:after="0"/>
        <w:jc w:val="both"/>
        <w:rPr>
          <w:sz w:val="24"/>
          <w:szCs w:val="24"/>
        </w:rPr>
      </w:pPr>
    </w:p>
    <w:p w14:paraId="7D6F29A8" w14:textId="4359B111" w:rsidR="003F13AF" w:rsidRPr="00234168" w:rsidRDefault="00430075" w:rsidP="008651B0">
      <w:pPr>
        <w:jc w:val="both"/>
        <w:rPr>
          <w:color w:val="000000" w:themeColor="text1"/>
          <w:sz w:val="24"/>
          <w:szCs w:val="24"/>
        </w:rPr>
      </w:pPr>
      <w:bookmarkStart w:id="12" w:name="_Hlk79661714"/>
      <w:r>
        <w:rPr>
          <w:sz w:val="24"/>
          <w:szCs w:val="24"/>
        </w:rPr>
        <w:t>El informe diagnóstico</w:t>
      </w:r>
      <w:r w:rsidR="003F13AF">
        <w:rPr>
          <w:sz w:val="24"/>
          <w:szCs w:val="24"/>
        </w:rPr>
        <w:t xml:space="preserve"> fue aprobado y </w:t>
      </w:r>
      <w:r w:rsidR="003F13AF" w:rsidRPr="0096192A">
        <w:rPr>
          <w:sz w:val="24"/>
          <w:szCs w:val="24"/>
        </w:rPr>
        <w:t xml:space="preserve">firmado </w:t>
      </w:r>
      <w:r w:rsidR="003F13AF" w:rsidRPr="00443F18">
        <w:rPr>
          <w:sz w:val="24"/>
          <w:szCs w:val="24"/>
        </w:rPr>
        <w:t xml:space="preserve">el día </w:t>
      </w:r>
      <w:r w:rsidR="002F3C3B" w:rsidRPr="00443F18">
        <w:rPr>
          <w:sz w:val="24"/>
          <w:szCs w:val="24"/>
        </w:rPr>
        <w:t>29</w:t>
      </w:r>
      <w:r w:rsidR="003F13AF" w:rsidRPr="00443F18">
        <w:rPr>
          <w:sz w:val="24"/>
          <w:szCs w:val="24"/>
        </w:rPr>
        <w:t xml:space="preserve"> de</w:t>
      </w:r>
      <w:r w:rsidR="007100E8" w:rsidRPr="00443F18">
        <w:rPr>
          <w:sz w:val="24"/>
          <w:szCs w:val="24"/>
        </w:rPr>
        <w:t xml:space="preserve"> </w:t>
      </w:r>
      <w:r w:rsidR="002F3C3B" w:rsidRPr="00443F18">
        <w:rPr>
          <w:sz w:val="24"/>
          <w:szCs w:val="24"/>
        </w:rPr>
        <w:t>noviembre</w:t>
      </w:r>
      <w:r w:rsidR="003F13AF" w:rsidRPr="00443F18">
        <w:rPr>
          <w:sz w:val="24"/>
          <w:szCs w:val="24"/>
        </w:rPr>
        <w:t xml:space="preserve"> de 2021 </w:t>
      </w:r>
      <w:r w:rsidR="003F13AF">
        <w:rPr>
          <w:sz w:val="24"/>
          <w:szCs w:val="24"/>
        </w:rPr>
        <w:t xml:space="preserve">por la Comisión </w:t>
      </w:r>
      <w:r w:rsidR="002C5B1B">
        <w:rPr>
          <w:sz w:val="24"/>
          <w:szCs w:val="24"/>
        </w:rPr>
        <w:t>n</w:t>
      </w:r>
      <w:r w:rsidR="003F13AF">
        <w:rPr>
          <w:sz w:val="24"/>
          <w:szCs w:val="24"/>
        </w:rPr>
        <w:t xml:space="preserve">egociadora de </w:t>
      </w:r>
      <w:r w:rsidR="003F13AF" w:rsidRPr="00234168">
        <w:rPr>
          <w:color w:val="000000" w:themeColor="text1"/>
          <w:sz w:val="24"/>
          <w:szCs w:val="24"/>
        </w:rPr>
        <w:t xml:space="preserve">Igualdad de </w:t>
      </w:r>
      <w:proofErr w:type="spellStart"/>
      <w:r w:rsidR="00234168" w:rsidRPr="00234168">
        <w:rPr>
          <w:color w:val="000000" w:themeColor="text1"/>
          <w:sz w:val="24"/>
          <w:szCs w:val="24"/>
        </w:rPr>
        <w:t>Vental</w:t>
      </w:r>
      <w:proofErr w:type="spellEnd"/>
      <w:r w:rsidR="003F13AF" w:rsidRPr="00234168">
        <w:rPr>
          <w:color w:val="000000" w:themeColor="text1"/>
          <w:sz w:val="24"/>
          <w:szCs w:val="24"/>
        </w:rPr>
        <w:t>.</w:t>
      </w:r>
    </w:p>
    <w:bookmarkEnd w:id="12"/>
    <w:p w14:paraId="65D3D60F" w14:textId="77777777" w:rsidR="002F3C3B" w:rsidRDefault="002F3C3B" w:rsidP="002F3C3B">
      <w:pPr>
        <w:jc w:val="both"/>
        <w:rPr>
          <w:sz w:val="24"/>
          <w:szCs w:val="24"/>
        </w:rPr>
      </w:pPr>
      <w:r>
        <w:rPr>
          <w:sz w:val="24"/>
          <w:szCs w:val="24"/>
        </w:rPr>
        <w:t>Para la elaboración de este informe se han utilizado la información y datos relativos al año natural 2020 como periodo de referencia, excepto para ciertas cuestiones donde se requiere el estudio de un intervalo mayor de tiempo, tales como promoción, formación, etc., viniendo especificado en el apartado correspondiente.</w:t>
      </w:r>
    </w:p>
    <w:p w14:paraId="1A482BE8" w14:textId="161F474A" w:rsidR="002F3C3B" w:rsidRDefault="00443F18" w:rsidP="002F3C3B">
      <w:pPr>
        <w:jc w:val="both"/>
        <w:rPr>
          <w:sz w:val="24"/>
          <w:szCs w:val="24"/>
        </w:rPr>
      </w:pPr>
      <w:r>
        <w:rPr>
          <w:sz w:val="24"/>
          <w:szCs w:val="24"/>
        </w:rPr>
        <w:t>Además,</w:t>
      </w:r>
      <w:r w:rsidR="002F3C3B">
        <w:rPr>
          <w:sz w:val="24"/>
          <w:szCs w:val="24"/>
        </w:rPr>
        <w:t xml:space="preserve"> se ha </w:t>
      </w:r>
      <w:r>
        <w:rPr>
          <w:sz w:val="24"/>
          <w:szCs w:val="24"/>
        </w:rPr>
        <w:t>adaptado</w:t>
      </w:r>
      <w:r w:rsidR="002F3C3B">
        <w:rPr>
          <w:sz w:val="24"/>
          <w:szCs w:val="24"/>
        </w:rPr>
        <w:t xml:space="preserve"> a la normativa vigente en materia de Igualdad y otra relacionada (L.O 3/3007, RDL 2/2015, RDL 6/2019, RD 901/2020, RD 902/2020), así como las guías y herramientas propuestas por el Instituto de las Mujeres como entidad referente en este campo, y otros instrumentos propios para la recogida y análisis de la información de la empresa, habiéndose estudiado documentación interna de Selección, Prevención, Formación, etc.</w:t>
      </w:r>
    </w:p>
    <w:p w14:paraId="1916FBA0" w14:textId="1DF0968E" w:rsidR="00107BBA" w:rsidRDefault="00A46651" w:rsidP="008651B0">
      <w:pPr>
        <w:jc w:val="both"/>
        <w:rPr>
          <w:sz w:val="24"/>
          <w:szCs w:val="24"/>
        </w:rPr>
      </w:pPr>
      <w:r>
        <w:rPr>
          <w:sz w:val="24"/>
          <w:szCs w:val="24"/>
        </w:rPr>
        <w:t xml:space="preserve">La plantilla </w:t>
      </w:r>
      <w:r w:rsidRPr="00234168">
        <w:rPr>
          <w:color w:val="000000" w:themeColor="text1"/>
          <w:sz w:val="24"/>
          <w:szCs w:val="24"/>
        </w:rPr>
        <w:t xml:space="preserve">de </w:t>
      </w:r>
      <w:proofErr w:type="spellStart"/>
      <w:r w:rsidR="00234168" w:rsidRPr="00234168">
        <w:rPr>
          <w:color w:val="000000" w:themeColor="text1"/>
          <w:sz w:val="24"/>
          <w:szCs w:val="24"/>
        </w:rPr>
        <w:t>Vental</w:t>
      </w:r>
      <w:proofErr w:type="spellEnd"/>
      <w:r w:rsidRPr="00234168">
        <w:rPr>
          <w:color w:val="000000" w:themeColor="text1"/>
          <w:sz w:val="24"/>
          <w:szCs w:val="24"/>
        </w:rPr>
        <w:t xml:space="preserve"> ha contado </w:t>
      </w:r>
      <w:r>
        <w:rPr>
          <w:sz w:val="24"/>
          <w:szCs w:val="24"/>
        </w:rPr>
        <w:t xml:space="preserve">durante el ejercicio del año 2020 con </w:t>
      </w:r>
      <w:r w:rsidR="00052263">
        <w:rPr>
          <w:sz w:val="24"/>
          <w:szCs w:val="24"/>
        </w:rPr>
        <w:t>100</w:t>
      </w:r>
      <w:r>
        <w:rPr>
          <w:sz w:val="24"/>
          <w:szCs w:val="24"/>
        </w:rPr>
        <w:t xml:space="preserve"> </w:t>
      </w:r>
      <w:r w:rsidR="004575A4">
        <w:rPr>
          <w:sz w:val="24"/>
          <w:szCs w:val="24"/>
        </w:rPr>
        <w:t>personas trabajadoras, siendo e</w:t>
      </w:r>
      <w:r>
        <w:rPr>
          <w:sz w:val="24"/>
          <w:szCs w:val="24"/>
        </w:rPr>
        <w:t>l número de mujeres muy inferior al de hombres</w:t>
      </w:r>
      <w:r w:rsidR="004575A4">
        <w:rPr>
          <w:sz w:val="24"/>
          <w:szCs w:val="24"/>
        </w:rPr>
        <w:t xml:space="preserve">, </w:t>
      </w:r>
      <w:r w:rsidR="00BF27C6">
        <w:rPr>
          <w:sz w:val="24"/>
          <w:szCs w:val="24"/>
        </w:rPr>
        <w:t>teniendo</w:t>
      </w:r>
      <w:r w:rsidR="004575A4">
        <w:rPr>
          <w:sz w:val="24"/>
          <w:szCs w:val="24"/>
        </w:rPr>
        <w:t xml:space="preserve"> un </w:t>
      </w:r>
      <w:r w:rsidR="00052263">
        <w:rPr>
          <w:sz w:val="24"/>
          <w:szCs w:val="24"/>
        </w:rPr>
        <w:t>9</w:t>
      </w:r>
      <w:r>
        <w:rPr>
          <w:sz w:val="24"/>
          <w:szCs w:val="24"/>
        </w:rPr>
        <w:t xml:space="preserve">% </w:t>
      </w:r>
      <w:r w:rsidR="004575A4">
        <w:rPr>
          <w:sz w:val="24"/>
          <w:szCs w:val="24"/>
        </w:rPr>
        <w:t>de representación femenina frente a</w:t>
      </w:r>
      <w:r>
        <w:rPr>
          <w:sz w:val="24"/>
          <w:szCs w:val="24"/>
        </w:rPr>
        <w:t xml:space="preserve">l </w:t>
      </w:r>
      <w:r w:rsidR="005802E2">
        <w:rPr>
          <w:sz w:val="24"/>
          <w:szCs w:val="24"/>
        </w:rPr>
        <w:t>91</w:t>
      </w:r>
      <w:r>
        <w:rPr>
          <w:sz w:val="24"/>
          <w:szCs w:val="24"/>
        </w:rPr>
        <w:t>%</w:t>
      </w:r>
      <w:r w:rsidR="004575A4">
        <w:rPr>
          <w:sz w:val="24"/>
          <w:szCs w:val="24"/>
        </w:rPr>
        <w:t xml:space="preserve"> masculina</w:t>
      </w:r>
      <w:r w:rsidR="008A70FA">
        <w:rPr>
          <w:sz w:val="24"/>
          <w:szCs w:val="24"/>
        </w:rPr>
        <w:t>, a lo cual corresponde un índice de feminización del 0,10</w:t>
      </w:r>
      <w:r>
        <w:rPr>
          <w:sz w:val="24"/>
          <w:szCs w:val="24"/>
        </w:rPr>
        <w:t xml:space="preserve">. </w:t>
      </w:r>
      <w:r w:rsidR="004575A4">
        <w:rPr>
          <w:sz w:val="24"/>
          <w:szCs w:val="24"/>
        </w:rPr>
        <w:t>Estos porcentajes se repiten al analizar la</w:t>
      </w:r>
      <w:r w:rsidR="00107BBA">
        <w:rPr>
          <w:sz w:val="24"/>
          <w:szCs w:val="24"/>
        </w:rPr>
        <w:t xml:space="preserve"> plantilla que finaliza el </w:t>
      </w:r>
      <w:r w:rsidR="004575A4">
        <w:rPr>
          <w:sz w:val="24"/>
          <w:szCs w:val="24"/>
        </w:rPr>
        <w:t>año</w:t>
      </w:r>
      <w:r w:rsidR="00107BBA">
        <w:rPr>
          <w:sz w:val="24"/>
          <w:szCs w:val="24"/>
        </w:rPr>
        <w:t xml:space="preserve">, </w:t>
      </w:r>
      <w:r w:rsidR="004575A4">
        <w:rPr>
          <w:sz w:val="24"/>
          <w:szCs w:val="24"/>
        </w:rPr>
        <w:t>siendo</w:t>
      </w:r>
      <w:r w:rsidR="00107BBA">
        <w:rPr>
          <w:sz w:val="24"/>
          <w:szCs w:val="24"/>
        </w:rPr>
        <w:t xml:space="preserve"> </w:t>
      </w:r>
      <w:r w:rsidR="005802E2">
        <w:rPr>
          <w:sz w:val="24"/>
          <w:szCs w:val="24"/>
        </w:rPr>
        <w:t>88</w:t>
      </w:r>
      <w:r w:rsidR="00107BBA">
        <w:rPr>
          <w:sz w:val="24"/>
          <w:szCs w:val="24"/>
        </w:rPr>
        <w:t xml:space="preserve"> personas, </w:t>
      </w:r>
      <w:r w:rsidR="005802E2">
        <w:rPr>
          <w:sz w:val="24"/>
          <w:szCs w:val="24"/>
        </w:rPr>
        <w:t>9</w:t>
      </w:r>
      <w:r w:rsidR="00107BBA">
        <w:rPr>
          <w:sz w:val="24"/>
          <w:szCs w:val="24"/>
        </w:rPr>
        <w:t xml:space="preserve">% mujeres y </w:t>
      </w:r>
      <w:r w:rsidR="005802E2">
        <w:rPr>
          <w:sz w:val="24"/>
          <w:szCs w:val="24"/>
        </w:rPr>
        <w:t>91</w:t>
      </w:r>
      <w:r w:rsidR="00107BBA">
        <w:rPr>
          <w:sz w:val="24"/>
          <w:szCs w:val="24"/>
        </w:rPr>
        <w:t>% hombres.</w:t>
      </w:r>
    </w:p>
    <w:p w14:paraId="3EB9C662" w14:textId="579E0D29" w:rsidR="001F3B60" w:rsidRDefault="004575A4" w:rsidP="00A10E8C">
      <w:pPr>
        <w:spacing w:after="0"/>
        <w:jc w:val="both"/>
        <w:rPr>
          <w:sz w:val="24"/>
          <w:szCs w:val="24"/>
        </w:rPr>
      </w:pPr>
      <w:r>
        <w:rPr>
          <w:sz w:val="24"/>
          <w:szCs w:val="24"/>
        </w:rPr>
        <w:t xml:space="preserve">Por tanto, estamos </w:t>
      </w:r>
      <w:r w:rsidR="00A46651">
        <w:rPr>
          <w:sz w:val="24"/>
          <w:szCs w:val="24"/>
        </w:rPr>
        <w:t>ante una</w:t>
      </w:r>
      <w:r w:rsidR="00C01B62">
        <w:rPr>
          <w:sz w:val="24"/>
          <w:szCs w:val="24"/>
        </w:rPr>
        <w:t xml:space="preserve"> </w:t>
      </w:r>
      <w:r w:rsidR="00A46651" w:rsidRPr="002729C4">
        <w:rPr>
          <w:sz w:val="24"/>
          <w:szCs w:val="24"/>
        </w:rPr>
        <w:t xml:space="preserve">empresa </w:t>
      </w:r>
      <w:r w:rsidR="00C01B62" w:rsidRPr="002729C4">
        <w:rPr>
          <w:sz w:val="24"/>
          <w:szCs w:val="24"/>
        </w:rPr>
        <w:t xml:space="preserve">altamente </w:t>
      </w:r>
      <w:r w:rsidR="00A46651" w:rsidRPr="002729C4">
        <w:rPr>
          <w:sz w:val="24"/>
          <w:szCs w:val="24"/>
        </w:rPr>
        <w:t>masculinizada</w:t>
      </w:r>
      <w:r w:rsidR="002729C4">
        <w:rPr>
          <w:sz w:val="24"/>
          <w:szCs w:val="24"/>
        </w:rPr>
        <w:t>,</w:t>
      </w:r>
      <w:r w:rsidR="00C01B62">
        <w:rPr>
          <w:sz w:val="24"/>
          <w:szCs w:val="24"/>
        </w:rPr>
        <w:t xml:space="preserve"> según lo</w:t>
      </w:r>
      <w:bookmarkStart w:id="13" w:name="_Hlk79663354"/>
      <w:r w:rsidR="00C01B62">
        <w:rPr>
          <w:sz w:val="24"/>
          <w:szCs w:val="24"/>
        </w:rPr>
        <w:t xml:space="preserve"> estipulado en la</w:t>
      </w:r>
      <w:r w:rsidR="00A46651">
        <w:rPr>
          <w:sz w:val="24"/>
          <w:szCs w:val="24"/>
        </w:rPr>
        <w:t xml:space="preserve"> disposición adicional primera de la Ley Orgánica 3/2007, del 22 de marzo, para la igualdad efectiva de mujeres y hombres, en relación con la presencia de ambos sexos en </w:t>
      </w:r>
      <w:r w:rsidR="00C01B62">
        <w:rPr>
          <w:sz w:val="24"/>
          <w:szCs w:val="24"/>
        </w:rPr>
        <w:t>las organizaciones</w:t>
      </w:r>
      <w:r w:rsidR="00A46651">
        <w:rPr>
          <w:sz w:val="24"/>
          <w:szCs w:val="24"/>
        </w:rPr>
        <w:t>:</w:t>
      </w:r>
      <w:bookmarkEnd w:id="13"/>
      <w:r w:rsidR="00A46651">
        <w:rPr>
          <w:sz w:val="24"/>
          <w:szCs w:val="24"/>
        </w:rPr>
        <w:t xml:space="preserve"> </w:t>
      </w:r>
      <w:bookmarkStart w:id="14" w:name="_Hlk79663171"/>
      <w:r w:rsidR="00A46651">
        <w:rPr>
          <w:sz w:val="24"/>
          <w:szCs w:val="24"/>
        </w:rPr>
        <w:t>“</w:t>
      </w:r>
      <w:r w:rsidR="00A46651" w:rsidRPr="00A46651">
        <w:rPr>
          <w:i/>
          <w:iCs/>
          <w:sz w:val="24"/>
          <w:szCs w:val="24"/>
        </w:rPr>
        <w:t>A los efectos de esta Ley, se entenderá por composición equilibrada la presencia de mujeres y hombres de forma que, en el conjunto a que se refiera, las personas de cada sexo no superen el sesenta por ciento ni sean menos del cuarenta por ciento</w:t>
      </w:r>
      <w:r w:rsidR="00A46651">
        <w:rPr>
          <w:sz w:val="24"/>
          <w:szCs w:val="24"/>
        </w:rPr>
        <w:t>”.</w:t>
      </w:r>
    </w:p>
    <w:bookmarkEnd w:id="14"/>
    <w:p w14:paraId="472AB801" w14:textId="6613B33C" w:rsidR="004527F6" w:rsidRDefault="004527F6" w:rsidP="00C0608B">
      <w:pPr>
        <w:spacing w:after="0"/>
        <w:rPr>
          <w:sz w:val="24"/>
          <w:szCs w:val="24"/>
        </w:rPr>
      </w:pPr>
    </w:p>
    <w:p w14:paraId="3D0B219B" w14:textId="77777777" w:rsidR="00BF27C6" w:rsidRDefault="00BF27C6" w:rsidP="00BF27C6">
      <w:pPr>
        <w:pStyle w:val="Prrafodelista"/>
        <w:numPr>
          <w:ilvl w:val="0"/>
          <w:numId w:val="31"/>
        </w:numPr>
        <w:spacing w:line="256" w:lineRule="auto"/>
        <w:jc w:val="both"/>
        <w:rPr>
          <w:b/>
          <w:bCs/>
          <w:sz w:val="24"/>
          <w:szCs w:val="24"/>
        </w:rPr>
      </w:pPr>
      <w:r>
        <w:rPr>
          <w:b/>
          <w:bCs/>
          <w:sz w:val="24"/>
          <w:szCs w:val="24"/>
        </w:rPr>
        <w:t>Encuesta de opinión</w:t>
      </w:r>
    </w:p>
    <w:p w14:paraId="35AA295C" w14:textId="73666521" w:rsidR="00984571" w:rsidRDefault="00B00DF2" w:rsidP="00BF27C6">
      <w:pPr>
        <w:jc w:val="both"/>
        <w:rPr>
          <w:sz w:val="24"/>
          <w:szCs w:val="24"/>
        </w:rPr>
      </w:pPr>
      <w:r>
        <w:rPr>
          <w:sz w:val="24"/>
          <w:szCs w:val="24"/>
        </w:rPr>
        <w:t>La mayoría de las personas encuestadas están de acuerdo con la puesta en marcha del plan de igualdad en la empresa (78%) y l</w:t>
      </w:r>
      <w:r w:rsidR="00BF27C6" w:rsidRPr="00FB1F49">
        <w:rPr>
          <w:sz w:val="24"/>
          <w:szCs w:val="24"/>
        </w:rPr>
        <w:t xml:space="preserve">a </w:t>
      </w:r>
      <w:r w:rsidR="00BF27C6">
        <w:rPr>
          <w:sz w:val="24"/>
          <w:szCs w:val="24"/>
        </w:rPr>
        <w:t xml:space="preserve">mitad </w:t>
      </w:r>
      <w:r w:rsidR="00BF27C6" w:rsidRPr="00FB1F49">
        <w:rPr>
          <w:sz w:val="24"/>
          <w:szCs w:val="24"/>
        </w:rPr>
        <w:t xml:space="preserve">avala la </w:t>
      </w:r>
      <w:r w:rsidR="00443F18">
        <w:rPr>
          <w:sz w:val="24"/>
          <w:szCs w:val="24"/>
        </w:rPr>
        <w:t xml:space="preserve">actual </w:t>
      </w:r>
      <w:r w:rsidR="00BF27C6" w:rsidRPr="00FB1F49">
        <w:rPr>
          <w:sz w:val="24"/>
          <w:szCs w:val="24"/>
        </w:rPr>
        <w:t>existencia</w:t>
      </w:r>
      <w:r w:rsidR="00984571">
        <w:rPr>
          <w:sz w:val="24"/>
          <w:szCs w:val="24"/>
        </w:rPr>
        <w:t xml:space="preserve"> de </w:t>
      </w:r>
      <w:r w:rsidR="00BF27C6" w:rsidRPr="00FB1F49">
        <w:rPr>
          <w:sz w:val="24"/>
          <w:szCs w:val="24"/>
        </w:rPr>
        <w:t>igualdad</w:t>
      </w:r>
      <w:r w:rsidR="00984571">
        <w:rPr>
          <w:sz w:val="24"/>
          <w:szCs w:val="24"/>
        </w:rPr>
        <w:t xml:space="preserve"> </w:t>
      </w:r>
      <w:r>
        <w:rPr>
          <w:sz w:val="24"/>
          <w:szCs w:val="24"/>
        </w:rPr>
        <w:t xml:space="preserve">entre mujeres y hombres </w:t>
      </w:r>
      <w:r w:rsidR="00984571">
        <w:rPr>
          <w:sz w:val="24"/>
          <w:szCs w:val="24"/>
        </w:rPr>
        <w:t>y su cabida con la política</w:t>
      </w:r>
      <w:r w:rsidR="00984571" w:rsidRPr="00984571">
        <w:rPr>
          <w:sz w:val="24"/>
          <w:szCs w:val="24"/>
        </w:rPr>
        <w:t xml:space="preserve"> </w:t>
      </w:r>
      <w:r w:rsidR="00984571">
        <w:rPr>
          <w:sz w:val="24"/>
          <w:szCs w:val="24"/>
        </w:rPr>
        <w:t>actual</w:t>
      </w:r>
      <w:r w:rsidR="00BF27C6">
        <w:rPr>
          <w:sz w:val="24"/>
          <w:szCs w:val="24"/>
        </w:rPr>
        <w:t xml:space="preserve">, </w:t>
      </w:r>
      <w:r w:rsidR="00984571">
        <w:rPr>
          <w:sz w:val="24"/>
          <w:szCs w:val="24"/>
        </w:rPr>
        <w:t>especialmente las mujeres (70-80</w:t>
      </w:r>
      <w:r w:rsidR="00BF27C6" w:rsidRPr="00FB1F49">
        <w:rPr>
          <w:sz w:val="24"/>
          <w:szCs w:val="24"/>
        </w:rPr>
        <w:t>%</w:t>
      </w:r>
      <w:r w:rsidR="00984571">
        <w:rPr>
          <w:sz w:val="24"/>
          <w:szCs w:val="24"/>
        </w:rPr>
        <w:t>, frente al</w:t>
      </w:r>
      <w:r w:rsidR="00BF27C6">
        <w:rPr>
          <w:sz w:val="24"/>
          <w:szCs w:val="24"/>
        </w:rPr>
        <w:t xml:space="preserve"> 4</w:t>
      </w:r>
      <w:r w:rsidR="00984571">
        <w:rPr>
          <w:sz w:val="24"/>
          <w:szCs w:val="24"/>
        </w:rPr>
        <w:t>0</w:t>
      </w:r>
      <w:r w:rsidR="00BF27C6" w:rsidRPr="00FB1F49">
        <w:rPr>
          <w:sz w:val="24"/>
          <w:szCs w:val="24"/>
        </w:rPr>
        <w:t>%</w:t>
      </w:r>
      <w:r w:rsidR="00984571">
        <w:rPr>
          <w:sz w:val="24"/>
          <w:szCs w:val="24"/>
        </w:rPr>
        <w:t xml:space="preserve"> aproximadamente</w:t>
      </w:r>
      <w:r w:rsidR="00BF27C6" w:rsidRPr="00FB1F49">
        <w:rPr>
          <w:sz w:val="24"/>
          <w:szCs w:val="24"/>
        </w:rPr>
        <w:t xml:space="preserve"> de los hombres</w:t>
      </w:r>
      <w:r w:rsidR="00984571">
        <w:rPr>
          <w:sz w:val="24"/>
          <w:szCs w:val="24"/>
        </w:rPr>
        <w:t xml:space="preserve">), habiendo </w:t>
      </w:r>
      <w:r w:rsidR="00443F18">
        <w:rPr>
          <w:sz w:val="24"/>
          <w:szCs w:val="24"/>
        </w:rPr>
        <w:t xml:space="preserve">más de </w:t>
      </w:r>
      <w:r w:rsidR="00984571">
        <w:rPr>
          <w:sz w:val="24"/>
          <w:szCs w:val="24"/>
        </w:rPr>
        <w:t>un 2</w:t>
      </w:r>
      <w:r w:rsidR="00443F18">
        <w:rPr>
          <w:sz w:val="24"/>
          <w:szCs w:val="24"/>
        </w:rPr>
        <w:t>0</w:t>
      </w:r>
      <w:r w:rsidR="00984571">
        <w:rPr>
          <w:sz w:val="24"/>
          <w:szCs w:val="24"/>
        </w:rPr>
        <w:t>% de desconocimiento masculino</w:t>
      </w:r>
      <w:r w:rsidR="00984571" w:rsidRPr="00FB1F49">
        <w:rPr>
          <w:sz w:val="24"/>
          <w:szCs w:val="24"/>
        </w:rPr>
        <w:t>.</w:t>
      </w:r>
    </w:p>
    <w:p w14:paraId="5881F615" w14:textId="79843470" w:rsidR="00984571" w:rsidRPr="00CE4DA6" w:rsidRDefault="00984571" w:rsidP="00BF27C6">
      <w:pPr>
        <w:jc w:val="both"/>
        <w:rPr>
          <w:sz w:val="24"/>
          <w:szCs w:val="24"/>
        </w:rPr>
      </w:pPr>
      <w:r>
        <w:rPr>
          <w:sz w:val="24"/>
          <w:szCs w:val="24"/>
        </w:rPr>
        <w:t>Se observa igualmente elevado desconocimiento con respecto a la percepción sobre la posición de la organización al respecto proveniente de los participantes (39% frente al 14% femenino), mientras que lo niega el 37% y lo avala el 29%, más mujeres (57%).</w:t>
      </w:r>
    </w:p>
    <w:p w14:paraId="1CCFEC0D" w14:textId="31EADC9D" w:rsidR="00A22C7C" w:rsidRDefault="00B00DF2" w:rsidP="00C0608B">
      <w:pPr>
        <w:spacing w:after="0"/>
        <w:rPr>
          <w:sz w:val="24"/>
          <w:szCs w:val="24"/>
        </w:rPr>
      </w:pPr>
      <w:r>
        <w:rPr>
          <w:sz w:val="24"/>
          <w:szCs w:val="24"/>
        </w:rPr>
        <w:t>Esto puede provenir de la escasa información que indica haber recibido la plantilla sobre la elaboración del plan (</w:t>
      </w:r>
      <w:r w:rsidR="00443F18">
        <w:rPr>
          <w:sz w:val="24"/>
          <w:szCs w:val="24"/>
        </w:rPr>
        <w:t xml:space="preserve">indican haberla recibido </w:t>
      </w:r>
      <w:r>
        <w:rPr>
          <w:sz w:val="24"/>
          <w:szCs w:val="24"/>
        </w:rPr>
        <w:t>el 24% frente al 63% que lo niega).</w:t>
      </w:r>
    </w:p>
    <w:p w14:paraId="58B3F0A8" w14:textId="16935D5C" w:rsidR="00B00DF2" w:rsidRDefault="00B00DF2" w:rsidP="00C0608B">
      <w:pPr>
        <w:spacing w:after="0"/>
        <w:rPr>
          <w:sz w:val="24"/>
          <w:szCs w:val="24"/>
        </w:rPr>
      </w:pPr>
    </w:p>
    <w:p w14:paraId="2E71612C" w14:textId="6234AAF9" w:rsidR="00B00DF2" w:rsidRDefault="00B00DF2" w:rsidP="00443F18">
      <w:pPr>
        <w:spacing w:after="0"/>
        <w:jc w:val="both"/>
        <w:rPr>
          <w:sz w:val="24"/>
          <w:szCs w:val="24"/>
        </w:rPr>
      </w:pPr>
      <w:r>
        <w:rPr>
          <w:sz w:val="24"/>
          <w:szCs w:val="24"/>
        </w:rPr>
        <w:t xml:space="preserve">Por esto, es conveniente que se incremente la difusión del plan de igualdad una vez aprobado, así como de las medidas de acción que se pongan en marcha y afecten directa o indirectamente a la plantilla, y a la sociedad general, considerándose </w:t>
      </w:r>
      <w:r w:rsidR="00443F18">
        <w:rPr>
          <w:sz w:val="24"/>
          <w:szCs w:val="24"/>
        </w:rPr>
        <w:t xml:space="preserve">además </w:t>
      </w:r>
      <w:r>
        <w:rPr>
          <w:sz w:val="24"/>
          <w:szCs w:val="24"/>
        </w:rPr>
        <w:t xml:space="preserve">parte de </w:t>
      </w:r>
      <w:r w:rsidR="00443F18">
        <w:rPr>
          <w:sz w:val="24"/>
          <w:szCs w:val="24"/>
        </w:rPr>
        <w:t>la</w:t>
      </w:r>
      <w:r>
        <w:rPr>
          <w:sz w:val="24"/>
          <w:szCs w:val="24"/>
        </w:rPr>
        <w:t xml:space="preserve"> imagen de empresa y </w:t>
      </w:r>
      <w:r w:rsidR="00443F18">
        <w:rPr>
          <w:sz w:val="24"/>
          <w:szCs w:val="24"/>
        </w:rPr>
        <w:t xml:space="preserve">su </w:t>
      </w:r>
      <w:r>
        <w:rPr>
          <w:sz w:val="24"/>
          <w:szCs w:val="24"/>
        </w:rPr>
        <w:t>R</w:t>
      </w:r>
      <w:r w:rsidR="00443F18">
        <w:rPr>
          <w:sz w:val="24"/>
          <w:szCs w:val="24"/>
        </w:rPr>
        <w:t xml:space="preserve">esponsabilidad </w:t>
      </w:r>
      <w:r>
        <w:rPr>
          <w:sz w:val="24"/>
          <w:szCs w:val="24"/>
        </w:rPr>
        <w:t>S</w:t>
      </w:r>
      <w:r w:rsidR="00443F18">
        <w:rPr>
          <w:sz w:val="24"/>
          <w:szCs w:val="24"/>
        </w:rPr>
        <w:t xml:space="preserve">ocial </w:t>
      </w:r>
      <w:r>
        <w:rPr>
          <w:sz w:val="24"/>
          <w:szCs w:val="24"/>
        </w:rPr>
        <w:t>C</w:t>
      </w:r>
      <w:r w:rsidR="00443F18">
        <w:rPr>
          <w:sz w:val="24"/>
          <w:szCs w:val="24"/>
        </w:rPr>
        <w:t>orporativa</w:t>
      </w:r>
      <w:r>
        <w:rPr>
          <w:sz w:val="24"/>
          <w:szCs w:val="24"/>
        </w:rPr>
        <w:t>.</w:t>
      </w:r>
    </w:p>
    <w:p w14:paraId="075906B5" w14:textId="40297873" w:rsidR="00D250D1" w:rsidRPr="0096192A" w:rsidRDefault="00B528CF" w:rsidP="007A3456">
      <w:pPr>
        <w:pStyle w:val="Ttulo2"/>
        <w:numPr>
          <w:ilvl w:val="1"/>
          <w:numId w:val="8"/>
        </w:numPr>
        <w:rPr>
          <w:b/>
          <w:bCs/>
          <w:color w:val="002D5B"/>
        </w:rPr>
      </w:pPr>
      <w:bookmarkStart w:id="15" w:name="_Toc80170293"/>
      <w:bookmarkStart w:id="16" w:name="_Toc81301029"/>
      <w:bookmarkStart w:id="17" w:name="_Toc90297758"/>
      <w:bookmarkStart w:id="18" w:name="_Toc93310209"/>
      <w:bookmarkStart w:id="19" w:name="_Toc93487696"/>
      <w:r w:rsidRPr="0096192A">
        <w:rPr>
          <w:b/>
          <w:bCs/>
          <w:color w:val="002D5B"/>
        </w:rPr>
        <w:lastRenderedPageBreak/>
        <w:t>Características Generales</w:t>
      </w:r>
      <w:bookmarkEnd w:id="15"/>
      <w:bookmarkEnd w:id="16"/>
      <w:bookmarkEnd w:id="17"/>
      <w:bookmarkEnd w:id="18"/>
      <w:bookmarkEnd w:id="19"/>
      <w:r w:rsidR="00D250D1" w:rsidRPr="0096192A">
        <w:rPr>
          <w:b/>
          <w:bCs/>
          <w:color w:val="002D5B"/>
        </w:rPr>
        <w:tab/>
      </w:r>
    </w:p>
    <w:p w14:paraId="7D631442" w14:textId="77777777" w:rsidR="00B528CF" w:rsidRPr="00AB0750" w:rsidRDefault="00B528CF" w:rsidP="00620817">
      <w:pPr>
        <w:spacing w:after="0"/>
      </w:pPr>
    </w:p>
    <w:p w14:paraId="5D0D2541" w14:textId="77777777" w:rsidR="00B528CF" w:rsidRPr="00A22C7C" w:rsidRDefault="00B528CF" w:rsidP="00E24E00">
      <w:pPr>
        <w:pStyle w:val="Prrafodelista"/>
        <w:numPr>
          <w:ilvl w:val="0"/>
          <w:numId w:val="2"/>
        </w:numPr>
        <w:rPr>
          <w:b/>
          <w:bCs/>
          <w:sz w:val="24"/>
          <w:szCs w:val="24"/>
        </w:rPr>
      </w:pPr>
      <w:r w:rsidRPr="00A22C7C">
        <w:rPr>
          <w:b/>
          <w:bCs/>
          <w:sz w:val="24"/>
          <w:szCs w:val="24"/>
        </w:rPr>
        <w:t>Edad y antigüedad</w:t>
      </w:r>
    </w:p>
    <w:p w14:paraId="2BD2B65D" w14:textId="73DC603D" w:rsidR="00C01B62" w:rsidRDefault="00047EDD" w:rsidP="00B24811">
      <w:pPr>
        <w:jc w:val="both"/>
        <w:rPr>
          <w:sz w:val="24"/>
          <w:szCs w:val="24"/>
        </w:rPr>
      </w:pPr>
      <w:r w:rsidRPr="001A39D1">
        <w:rPr>
          <w:sz w:val="24"/>
          <w:szCs w:val="24"/>
        </w:rPr>
        <w:t xml:space="preserve">El promedio </w:t>
      </w:r>
      <w:r w:rsidR="00E56F2D">
        <w:rPr>
          <w:sz w:val="24"/>
          <w:szCs w:val="24"/>
        </w:rPr>
        <w:t>de edad de la plantilla es</w:t>
      </w:r>
      <w:r w:rsidRPr="001A39D1">
        <w:rPr>
          <w:sz w:val="24"/>
          <w:szCs w:val="24"/>
        </w:rPr>
        <w:t xml:space="preserve"> de 4</w:t>
      </w:r>
      <w:r w:rsidR="00E56F2D">
        <w:rPr>
          <w:sz w:val="24"/>
          <w:szCs w:val="24"/>
        </w:rPr>
        <w:t>3</w:t>
      </w:r>
      <w:r w:rsidRPr="001A39D1">
        <w:rPr>
          <w:sz w:val="24"/>
          <w:szCs w:val="24"/>
        </w:rPr>
        <w:t xml:space="preserve"> años, con una </w:t>
      </w:r>
      <w:r w:rsidR="0058138B">
        <w:rPr>
          <w:sz w:val="24"/>
          <w:szCs w:val="24"/>
        </w:rPr>
        <w:t>leve</w:t>
      </w:r>
      <w:r w:rsidRPr="001A39D1">
        <w:rPr>
          <w:sz w:val="24"/>
          <w:szCs w:val="24"/>
        </w:rPr>
        <w:t xml:space="preserve"> diferencia entre mujeres y hombres (</w:t>
      </w:r>
      <w:r w:rsidR="00E56F2D">
        <w:rPr>
          <w:sz w:val="24"/>
          <w:szCs w:val="24"/>
        </w:rPr>
        <w:t>41</w:t>
      </w:r>
      <w:r w:rsidRPr="001A39D1">
        <w:rPr>
          <w:sz w:val="24"/>
          <w:szCs w:val="24"/>
        </w:rPr>
        <w:t xml:space="preserve"> y 4</w:t>
      </w:r>
      <w:r w:rsidR="00E56F2D">
        <w:rPr>
          <w:sz w:val="24"/>
          <w:szCs w:val="24"/>
        </w:rPr>
        <w:t>3</w:t>
      </w:r>
      <w:r w:rsidRPr="001A39D1">
        <w:rPr>
          <w:sz w:val="24"/>
          <w:szCs w:val="24"/>
        </w:rPr>
        <w:t>, respectivamente).</w:t>
      </w:r>
      <w:r w:rsidR="00107BBA">
        <w:rPr>
          <w:sz w:val="24"/>
          <w:szCs w:val="24"/>
        </w:rPr>
        <w:t xml:space="preserve"> </w:t>
      </w:r>
      <w:r w:rsidRPr="001A39D1">
        <w:rPr>
          <w:sz w:val="24"/>
          <w:szCs w:val="24"/>
        </w:rPr>
        <w:t xml:space="preserve">Por otra parte, </w:t>
      </w:r>
      <w:r w:rsidR="00107BBA">
        <w:rPr>
          <w:sz w:val="24"/>
          <w:szCs w:val="24"/>
        </w:rPr>
        <w:t>la</w:t>
      </w:r>
      <w:r w:rsidR="00C01B62">
        <w:rPr>
          <w:sz w:val="24"/>
          <w:szCs w:val="24"/>
        </w:rPr>
        <w:t xml:space="preserve"> mayor</w:t>
      </w:r>
      <w:r w:rsidR="00107BBA">
        <w:rPr>
          <w:sz w:val="24"/>
          <w:szCs w:val="24"/>
        </w:rPr>
        <w:t xml:space="preserve"> concentración de </w:t>
      </w:r>
      <w:r w:rsidR="00C01B62">
        <w:rPr>
          <w:sz w:val="24"/>
          <w:szCs w:val="24"/>
        </w:rPr>
        <w:t>mujeres se posicion</w:t>
      </w:r>
      <w:r w:rsidR="0058138B">
        <w:rPr>
          <w:sz w:val="24"/>
          <w:szCs w:val="24"/>
        </w:rPr>
        <w:t>a</w:t>
      </w:r>
      <w:r w:rsidR="00C01B62">
        <w:rPr>
          <w:sz w:val="24"/>
          <w:szCs w:val="24"/>
        </w:rPr>
        <w:t xml:space="preserve"> entre </w:t>
      </w:r>
      <w:r w:rsidR="00E56F2D">
        <w:rPr>
          <w:sz w:val="24"/>
          <w:szCs w:val="24"/>
        </w:rPr>
        <w:t>30</w:t>
      </w:r>
      <w:r w:rsidR="00C01B62">
        <w:rPr>
          <w:sz w:val="24"/>
          <w:szCs w:val="24"/>
        </w:rPr>
        <w:t>-3</w:t>
      </w:r>
      <w:r w:rsidR="00E56F2D">
        <w:rPr>
          <w:sz w:val="24"/>
          <w:szCs w:val="24"/>
        </w:rPr>
        <w:t>5</w:t>
      </w:r>
      <w:r w:rsidR="00C01B62">
        <w:rPr>
          <w:sz w:val="24"/>
          <w:szCs w:val="24"/>
        </w:rPr>
        <w:t xml:space="preserve"> y </w:t>
      </w:r>
      <w:r w:rsidR="00E56F2D">
        <w:rPr>
          <w:sz w:val="24"/>
          <w:szCs w:val="24"/>
        </w:rPr>
        <w:t>45</w:t>
      </w:r>
      <w:r w:rsidR="00C01B62">
        <w:rPr>
          <w:sz w:val="24"/>
          <w:szCs w:val="24"/>
        </w:rPr>
        <w:t>-</w:t>
      </w:r>
      <w:r w:rsidR="00E56F2D">
        <w:rPr>
          <w:sz w:val="24"/>
          <w:szCs w:val="24"/>
        </w:rPr>
        <w:t>5</w:t>
      </w:r>
      <w:r w:rsidR="00C01B62">
        <w:rPr>
          <w:sz w:val="24"/>
          <w:szCs w:val="24"/>
        </w:rPr>
        <w:t xml:space="preserve">0 años, mientras que la de </w:t>
      </w:r>
      <w:r w:rsidR="00107BBA">
        <w:rPr>
          <w:sz w:val="24"/>
          <w:szCs w:val="24"/>
        </w:rPr>
        <w:t xml:space="preserve">hombres </w:t>
      </w:r>
      <w:r w:rsidRPr="001A39D1">
        <w:rPr>
          <w:sz w:val="24"/>
          <w:szCs w:val="24"/>
        </w:rPr>
        <w:t>entre 3</w:t>
      </w:r>
      <w:r w:rsidR="00E56F2D">
        <w:rPr>
          <w:sz w:val="24"/>
          <w:szCs w:val="24"/>
        </w:rPr>
        <w:t>5</w:t>
      </w:r>
      <w:r w:rsidR="00C01B62">
        <w:rPr>
          <w:sz w:val="24"/>
          <w:szCs w:val="24"/>
        </w:rPr>
        <w:t>-</w:t>
      </w:r>
      <w:r w:rsidR="00E56F2D">
        <w:rPr>
          <w:sz w:val="24"/>
          <w:szCs w:val="24"/>
        </w:rPr>
        <w:t>4</w:t>
      </w:r>
      <w:r w:rsidR="00C01B62">
        <w:rPr>
          <w:sz w:val="24"/>
          <w:szCs w:val="24"/>
        </w:rPr>
        <w:t>5</w:t>
      </w:r>
      <w:r w:rsidR="00E56F2D">
        <w:rPr>
          <w:sz w:val="24"/>
          <w:szCs w:val="24"/>
        </w:rPr>
        <w:t xml:space="preserve"> </w:t>
      </w:r>
      <w:r w:rsidR="008A70FA">
        <w:rPr>
          <w:sz w:val="24"/>
          <w:szCs w:val="24"/>
        </w:rPr>
        <w:t>y de 40-45</w:t>
      </w:r>
      <w:r w:rsidR="00C01B62">
        <w:rPr>
          <w:sz w:val="24"/>
          <w:szCs w:val="24"/>
        </w:rPr>
        <w:t>años.</w:t>
      </w:r>
    </w:p>
    <w:p w14:paraId="30CD8091" w14:textId="16389E52" w:rsidR="00C01B62" w:rsidRDefault="00047EDD" w:rsidP="001A39D1">
      <w:pPr>
        <w:jc w:val="both"/>
        <w:rPr>
          <w:sz w:val="24"/>
          <w:szCs w:val="24"/>
        </w:rPr>
      </w:pPr>
      <w:r w:rsidRPr="001A39D1">
        <w:rPr>
          <w:sz w:val="24"/>
          <w:szCs w:val="24"/>
        </w:rPr>
        <w:t>Respecto a la antigüedad</w:t>
      </w:r>
      <w:r w:rsidR="00E555B3" w:rsidRPr="001A39D1">
        <w:rPr>
          <w:sz w:val="24"/>
          <w:szCs w:val="24"/>
        </w:rPr>
        <w:t>,</w:t>
      </w:r>
      <w:r w:rsidR="00C01B62">
        <w:rPr>
          <w:sz w:val="24"/>
          <w:szCs w:val="24"/>
        </w:rPr>
        <w:t xml:space="preserve"> la media está en </w:t>
      </w:r>
      <w:r w:rsidR="0055137A">
        <w:rPr>
          <w:sz w:val="24"/>
          <w:szCs w:val="24"/>
        </w:rPr>
        <w:t>once</w:t>
      </w:r>
      <w:r w:rsidR="00C01B62">
        <w:rPr>
          <w:sz w:val="24"/>
          <w:szCs w:val="24"/>
        </w:rPr>
        <w:t xml:space="preserve"> año</w:t>
      </w:r>
      <w:r w:rsidR="004915B8">
        <w:rPr>
          <w:sz w:val="24"/>
          <w:szCs w:val="24"/>
        </w:rPr>
        <w:t xml:space="preserve">s, </w:t>
      </w:r>
      <w:r w:rsidR="008A70FA">
        <w:rPr>
          <w:sz w:val="24"/>
          <w:szCs w:val="24"/>
        </w:rPr>
        <w:t>aunque en mujeres es de cinco</w:t>
      </w:r>
      <w:r w:rsidR="004915B8">
        <w:rPr>
          <w:sz w:val="24"/>
          <w:szCs w:val="24"/>
        </w:rPr>
        <w:t xml:space="preserve">. Existe una </w:t>
      </w:r>
      <w:r w:rsidR="008A70FA">
        <w:rPr>
          <w:sz w:val="24"/>
          <w:szCs w:val="24"/>
        </w:rPr>
        <w:t>alta</w:t>
      </w:r>
      <w:r w:rsidR="004915B8">
        <w:rPr>
          <w:sz w:val="24"/>
          <w:szCs w:val="24"/>
        </w:rPr>
        <w:t xml:space="preserve"> polarización </w:t>
      </w:r>
      <w:r w:rsidR="008A70FA">
        <w:rPr>
          <w:sz w:val="24"/>
          <w:szCs w:val="24"/>
        </w:rPr>
        <w:t>en este factor, pues</w:t>
      </w:r>
      <w:r w:rsidR="004915B8">
        <w:rPr>
          <w:sz w:val="24"/>
          <w:szCs w:val="24"/>
        </w:rPr>
        <w:t xml:space="preserve"> </w:t>
      </w:r>
      <w:r w:rsidR="008A70FA">
        <w:rPr>
          <w:sz w:val="24"/>
          <w:szCs w:val="24"/>
        </w:rPr>
        <w:t>convive</w:t>
      </w:r>
      <w:r w:rsidR="00C01B62">
        <w:rPr>
          <w:sz w:val="24"/>
          <w:szCs w:val="24"/>
        </w:rPr>
        <w:t xml:space="preserve"> la mitad del personal </w:t>
      </w:r>
      <w:r w:rsidR="008A70FA">
        <w:rPr>
          <w:sz w:val="24"/>
          <w:szCs w:val="24"/>
        </w:rPr>
        <w:t>con más de una década</w:t>
      </w:r>
      <w:r w:rsidR="000C32A0">
        <w:rPr>
          <w:sz w:val="24"/>
          <w:szCs w:val="24"/>
        </w:rPr>
        <w:t xml:space="preserve"> </w:t>
      </w:r>
      <w:r w:rsidR="007F6408">
        <w:rPr>
          <w:sz w:val="24"/>
          <w:szCs w:val="24"/>
        </w:rPr>
        <w:t xml:space="preserve">de experiencia </w:t>
      </w:r>
      <w:r w:rsidR="000C32A0">
        <w:rPr>
          <w:sz w:val="24"/>
          <w:szCs w:val="24"/>
        </w:rPr>
        <w:t xml:space="preserve">y </w:t>
      </w:r>
      <w:r w:rsidR="008A70FA">
        <w:rPr>
          <w:sz w:val="24"/>
          <w:szCs w:val="24"/>
        </w:rPr>
        <w:t xml:space="preserve">la otra </w:t>
      </w:r>
      <w:r w:rsidR="007F6408">
        <w:rPr>
          <w:sz w:val="24"/>
          <w:szCs w:val="24"/>
        </w:rPr>
        <w:t>con</w:t>
      </w:r>
      <w:r w:rsidR="000C32A0">
        <w:rPr>
          <w:sz w:val="24"/>
          <w:szCs w:val="24"/>
        </w:rPr>
        <w:t xml:space="preserve"> menos de tres años</w:t>
      </w:r>
      <w:r w:rsidR="00097C34">
        <w:rPr>
          <w:sz w:val="24"/>
          <w:szCs w:val="24"/>
        </w:rPr>
        <w:t>, lo cual proviene de</w:t>
      </w:r>
      <w:r w:rsidR="00C01B62">
        <w:rPr>
          <w:sz w:val="24"/>
          <w:szCs w:val="24"/>
        </w:rPr>
        <w:t xml:space="preserve"> la</w:t>
      </w:r>
      <w:r w:rsidR="00097C34">
        <w:rPr>
          <w:sz w:val="24"/>
          <w:szCs w:val="24"/>
        </w:rPr>
        <w:t>s necesidades en producción, posiciones altamente</w:t>
      </w:r>
      <w:r w:rsidR="00C01B62">
        <w:rPr>
          <w:sz w:val="24"/>
          <w:szCs w:val="24"/>
        </w:rPr>
        <w:t xml:space="preserve"> </w:t>
      </w:r>
      <w:r w:rsidR="007F6408">
        <w:rPr>
          <w:sz w:val="24"/>
          <w:szCs w:val="24"/>
        </w:rPr>
        <w:t>masculinizadas</w:t>
      </w:r>
      <w:r w:rsidR="000C32A0">
        <w:rPr>
          <w:sz w:val="24"/>
          <w:szCs w:val="24"/>
        </w:rPr>
        <w:t>,</w:t>
      </w:r>
      <w:r w:rsidR="007F6408">
        <w:rPr>
          <w:sz w:val="24"/>
          <w:szCs w:val="24"/>
        </w:rPr>
        <w:t xml:space="preserve"> y el cambio generacional en administración, área feminizada desde el inicio de la entidad</w:t>
      </w:r>
      <w:r w:rsidR="00807057">
        <w:rPr>
          <w:sz w:val="24"/>
          <w:szCs w:val="24"/>
        </w:rPr>
        <w:t>.</w:t>
      </w:r>
    </w:p>
    <w:p w14:paraId="77441968" w14:textId="4577DD52" w:rsidR="001A39D1" w:rsidRPr="00AB0750" w:rsidRDefault="001A39D1" w:rsidP="00E24E00">
      <w:pPr>
        <w:pStyle w:val="Prrafodelista"/>
        <w:numPr>
          <w:ilvl w:val="0"/>
          <w:numId w:val="2"/>
        </w:numPr>
        <w:rPr>
          <w:b/>
          <w:bCs/>
          <w:sz w:val="24"/>
          <w:szCs w:val="24"/>
        </w:rPr>
      </w:pPr>
      <w:r w:rsidRPr="00AB0750">
        <w:rPr>
          <w:b/>
          <w:bCs/>
          <w:sz w:val="24"/>
          <w:szCs w:val="24"/>
        </w:rPr>
        <w:t>Nivel de formación</w:t>
      </w:r>
    </w:p>
    <w:p w14:paraId="55E0AEE9" w14:textId="16D9FC56" w:rsidR="00A215E8" w:rsidRDefault="00620817" w:rsidP="007F6408">
      <w:pPr>
        <w:jc w:val="both"/>
        <w:rPr>
          <w:sz w:val="24"/>
          <w:szCs w:val="24"/>
        </w:rPr>
      </w:pPr>
      <w:r w:rsidRPr="00AB0750">
        <w:rPr>
          <w:sz w:val="24"/>
          <w:szCs w:val="24"/>
        </w:rPr>
        <w:t>A nivel general, p</w:t>
      </w:r>
      <w:r w:rsidR="006F203B" w:rsidRPr="00AB0750">
        <w:rPr>
          <w:sz w:val="24"/>
          <w:szCs w:val="24"/>
        </w:rPr>
        <w:t>redomina</w:t>
      </w:r>
      <w:r w:rsidRPr="00AB0750">
        <w:rPr>
          <w:sz w:val="24"/>
          <w:szCs w:val="24"/>
        </w:rPr>
        <w:t xml:space="preserve">n </w:t>
      </w:r>
      <w:r w:rsidR="00A5441A">
        <w:rPr>
          <w:sz w:val="24"/>
          <w:szCs w:val="24"/>
        </w:rPr>
        <w:t>los niveles formativos secundario (38%) y primario (36%), correspondientes al personal masculino</w:t>
      </w:r>
      <w:r w:rsidR="007F6408">
        <w:rPr>
          <w:sz w:val="24"/>
          <w:szCs w:val="24"/>
        </w:rPr>
        <w:t xml:space="preserve"> concentrado principalmente en producción; mientras que cerca del 90% de las trabajadoras cuentan con formación universitaria, en relación con los puestos que ocupan</w:t>
      </w:r>
      <w:r w:rsidR="00C97C91">
        <w:rPr>
          <w:sz w:val="24"/>
          <w:szCs w:val="24"/>
        </w:rPr>
        <w:t xml:space="preserve"> en oficina</w:t>
      </w:r>
      <w:r w:rsidR="007F6408">
        <w:rPr>
          <w:sz w:val="24"/>
          <w:szCs w:val="24"/>
        </w:rPr>
        <w:t>.</w:t>
      </w:r>
    </w:p>
    <w:p w14:paraId="720E6780" w14:textId="720F73F7" w:rsidR="00544F18" w:rsidRPr="00A215E8" w:rsidRDefault="00544F18" w:rsidP="00A215E8">
      <w:pPr>
        <w:pStyle w:val="Prrafodelista"/>
        <w:numPr>
          <w:ilvl w:val="0"/>
          <w:numId w:val="2"/>
        </w:numPr>
        <w:rPr>
          <w:b/>
          <w:bCs/>
          <w:sz w:val="24"/>
          <w:szCs w:val="24"/>
        </w:rPr>
      </w:pPr>
      <w:r w:rsidRPr="00A215E8">
        <w:rPr>
          <w:b/>
          <w:bCs/>
          <w:sz w:val="24"/>
          <w:szCs w:val="24"/>
        </w:rPr>
        <w:t>Representación de las personas trabajadoras</w:t>
      </w:r>
    </w:p>
    <w:p w14:paraId="155869D3" w14:textId="38F9428D" w:rsidR="007F6408" w:rsidRPr="007F6408" w:rsidRDefault="007F6408" w:rsidP="007F6408">
      <w:pPr>
        <w:spacing w:before="240"/>
        <w:jc w:val="both"/>
        <w:rPr>
          <w:sz w:val="24"/>
          <w:szCs w:val="24"/>
        </w:rPr>
      </w:pPr>
      <w:proofErr w:type="spellStart"/>
      <w:r w:rsidRPr="007F6408">
        <w:rPr>
          <w:sz w:val="24"/>
          <w:szCs w:val="24"/>
        </w:rPr>
        <w:t>Vental</w:t>
      </w:r>
      <w:proofErr w:type="spellEnd"/>
      <w:r w:rsidRPr="007F6408">
        <w:rPr>
          <w:sz w:val="24"/>
          <w:szCs w:val="24"/>
        </w:rPr>
        <w:t xml:space="preserve"> cuenta con </w:t>
      </w:r>
      <w:r>
        <w:rPr>
          <w:sz w:val="24"/>
          <w:szCs w:val="24"/>
        </w:rPr>
        <w:t>un</w:t>
      </w:r>
      <w:r w:rsidRPr="007F6408">
        <w:rPr>
          <w:sz w:val="24"/>
          <w:szCs w:val="24"/>
        </w:rPr>
        <w:t xml:space="preserve"> comité de empresa </w:t>
      </w:r>
      <w:r>
        <w:rPr>
          <w:sz w:val="24"/>
          <w:szCs w:val="24"/>
        </w:rPr>
        <w:t>formado por</w:t>
      </w:r>
      <w:r w:rsidRPr="007F6408">
        <w:rPr>
          <w:sz w:val="24"/>
          <w:szCs w:val="24"/>
        </w:rPr>
        <w:t xml:space="preserve"> tres representantes de UGT, uno de CCOO y </w:t>
      </w:r>
      <w:r>
        <w:rPr>
          <w:sz w:val="24"/>
          <w:szCs w:val="24"/>
        </w:rPr>
        <w:t>otro</w:t>
      </w:r>
      <w:r w:rsidRPr="007F6408">
        <w:rPr>
          <w:sz w:val="24"/>
          <w:szCs w:val="24"/>
        </w:rPr>
        <w:t xml:space="preserve"> de USO. Todos ellos hombres, por lo que no existe representación femenina de las personas trabajadoras. </w:t>
      </w:r>
    </w:p>
    <w:p w14:paraId="0B953565" w14:textId="77777777" w:rsidR="0077035B" w:rsidRPr="00AB0750" w:rsidRDefault="00F304C9" w:rsidP="00E24E00">
      <w:pPr>
        <w:pStyle w:val="Prrafodelista"/>
        <w:numPr>
          <w:ilvl w:val="0"/>
          <w:numId w:val="2"/>
        </w:numPr>
        <w:jc w:val="both"/>
        <w:rPr>
          <w:b/>
          <w:bCs/>
          <w:sz w:val="24"/>
          <w:szCs w:val="24"/>
        </w:rPr>
      </w:pPr>
      <w:r w:rsidRPr="00AB0750">
        <w:rPr>
          <w:b/>
          <w:bCs/>
          <w:sz w:val="24"/>
          <w:szCs w:val="24"/>
        </w:rPr>
        <w:t>Comunicació</w:t>
      </w:r>
      <w:r w:rsidR="0077035B" w:rsidRPr="00AB0750">
        <w:rPr>
          <w:b/>
          <w:bCs/>
          <w:sz w:val="24"/>
          <w:szCs w:val="24"/>
        </w:rPr>
        <w:t>n</w:t>
      </w:r>
    </w:p>
    <w:p w14:paraId="026D94BF" w14:textId="5C66F509" w:rsidR="005F189C" w:rsidRDefault="005F189C" w:rsidP="005F189C">
      <w:pPr>
        <w:spacing w:before="240"/>
        <w:jc w:val="both"/>
        <w:rPr>
          <w:sz w:val="24"/>
          <w:szCs w:val="24"/>
        </w:rPr>
      </w:pPr>
      <w:r>
        <w:rPr>
          <w:sz w:val="24"/>
          <w:szCs w:val="24"/>
        </w:rPr>
        <w:t>L</w:t>
      </w:r>
      <w:r w:rsidRPr="005F189C">
        <w:rPr>
          <w:sz w:val="24"/>
          <w:szCs w:val="24"/>
        </w:rPr>
        <w:t xml:space="preserve">a comunicación </w:t>
      </w:r>
      <w:r>
        <w:rPr>
          <w:sz w:val="24"/>
          <w:szCs w:val="24"/>
        </w:rPr>
        <w:t xml:space="preserve">a nivel </w:t>
      </w:r>
      <w:r w:rsidRPr="005F189C">
        <w:rPr>
          <w:sz w:val="24"/>
          <w:szCs w:val="24"/>
        </w:rPr>
        <w:t>intern</w:t>
      </w:r>
      <w:r>
        <w:rPr>
          <w:sz w:val="24"/>
          <w:szCs w:val="24"/>
        </w:rPr>
        <w:t>o se canaliza por medio de las</w:t>
      </w:r>
      <w:r w:rsidRPr="005F189C">
        <w:rPr>
          <w:sz w:val="24"/>
          <w:szCs w:val="24"/>
        </w:rPr>
        <w:t xml:space="preserve"> habituales reuniones, el correo electrónico, el contacto directo diario entre personas trabajadoras, los tablones de anuncios, el teléfono móvil o el buzón de sugerencias.</w:t>
      </w:r>
      <w:r>
        <w:rPr>
          <w:sz w:val="24"/>
          <w:szCs w:val="24"/>
        </w:rPr>
        <w:t xml:space="preserve"> A nivel externo, en su página web se reflejan los servicios y principios sobre los que se erige la compañía.</w:t>
      </w:r>
    </w:p>
    <w:p w14:paraId="1C4E3AEF" w14:textId="4BF14840" w:rsidR="005421B7" w:rsidRDefault="00F304C9" w:rsidP="00374498">
      <w:pPr>
        <w:spacing w:after="0"/>
        <w:jc w:val="both"/>
        <w:rPr>
          <w:color w:val="000000" w:themeColor="text1"/>
          <w:sz w:val="24"/>
          <w:szCs w:val="24"/>
        </w:rPr>
      </w:pPr>
      <w:r w:rsidRPr="00AB0750">
        <w:rPr>
          <w:sz w:val="24"/>
          <w:szCs w:val="24"/>
        </w:rPr>
        <w:t xml:space="preserve">Tras revisar la comunicación interna y externa, se ha podido observar </w:t>
      </w:r>
      <w:r w:rsidR="008F14CF" w:rsidRPr="00AB0750">
        <w:rPr>
          <w:sz w:val="24"/>
          <w:szCs w:val="24"/>
        </w:rPr>
        <w:t>el</w:t>
      </w:r>
      <w:r w:rsidRPr="00AB0750">
        <w:rPr>
          <w:sz w:val="24"/>
          <w:szCs w:val="24"/>
        </w:rPr>
        <w:t xml:space="preserve"> uso </w:t>
      </w:r>
      <w:r w:rsidR="008F14CF" w:rsidRPr="00AB0750">
        <w:rPr>
          <w:sz w:val="24"/>
          <w:szCs w:val="24"/>
        </w:rPr>
        <w:t xml:space="preserve">ocasional </w:t>
      </w:r>
      <w:r w:rsidRPr="00AB0750">
        <w:rPr>
          <w:sz w:val="24"/>
          <w:szCs w:val="24"/>
        </w:rPr>
        <w:t>de</w:t>
      </w:r>
      <w:r w:rsidR="008F14CF" w:rsidRPr="00AB0750">
        <w:rPr>
          <w:sz w:val="24"/>
          <w:szCs w:val="24"/>
        </w:rPr>
        <w:t>l masculino generalizado, lo cual será abarcado como medida de acción en pro de un lenguaje neutro y/o inclusivo, así como la difusión del compromiso</w:t>
      </w:r>
      <w:r w:rsidR="008F14CF">
        <w:rPr>
          <w:sz w:val="24"/>
          <w:szCs w:val="24"/>
        </w:rPr>
        <w:t xml:space="preserve"> y desarrollo del </w:t>
      </w:r>
      <w:r w:rsidR="008F14CF" w:rsidRPr="00366963">
        <w:rPr>
          <w:color w:val="000000" w:themeColor="text1"/>
          <w:sz w:val="24"/>
          <w:szCs w:val="24"/>
        </w:rPr>
        <w:t xml:space="preserve">plan de igualdad de </w:t>
      </w:r>
      <w:proofErr w:type="spellStart"/>
      <w:r w:rsidR="00366963" w:rsidRPr="00366963">
        <w:rPr>
          <w:color w:val="000000" w:themeColor="text1"/>
          <w:sz w:val="24"/>
          <w:szCs w:val="24"/>
        </w:rPr>
        <w:t>Vental</w:t>
      </w:r>
      <w:proofErr w:type="spellEnd"/>
      <w:r w:rsidR="005F189C">
        <w:rPr>
          <w:color w:val="000000" w:themeColor="text1"/>
          <w:sz w:val="24"/>
          <w:szCs w:val="24"/>
        </w:rPr>
        <w:t>, tanto a nivel interno en el código de conducta como externo por medio de su página web</w:t>
      </w:r>
      <w:r w:rsidR="008F14CF" w:rsidRPr="00366963">
        <w:rPr>
          <w:color w:val="000000" w:themeColor="text1"/>
          <w:sz w:val="24"/>
          <w:szCs w:val="24"/>
        </w:rPr>
        <w:t>.</w:t>
      </w:r>
      <w:bookmarkStart w:id="20" w:name="_Toc80170294"/>
      <w:bookmarkStart w:id="21" w:name="_Toc81301030"/>
    </w:p>
    <w:p w14:paraId="32B7271A" w14:textId="77777777" w:rsidR="00374498" w:rsidRPr="00374498" w:rsidRDefault="00374498" w:rsidP="00374498">
      <w:pPr>
        <w:spacing w:after="0"/>
        <w:jc w:val="both"/>
        <w:rPr>
          <w:sz w:val="24"/>
          <w:szCs w:val="24"/>
        </w:rPr>
      </w:pPr>
    </w:p>
    <w:p w14:paraId="0DE4425B" w14:textId="3E43AD97" w:rsidR="00651A25" w:rsidRDefault="00651A25" w:rsidP="007A3456">
      <w:pPr>
        <w:pStyle w:val="Ttulo2"/>
        <w:numPr>
          <w:ilvl w:val="1"/>
          <w:numId w:val="8"/>
        </w:numPr>
        <w:rPr>
          <w:b/>
          <w:bCs/>
          <w:color w:val="002D5B"/>
          <w:sz w:val="24"/>
          <w:szCs w:val="24"/>
        </w:rPr>
      </w:pPr>
      <w:bookmarkStart w:id="22" w:name="_Toc90297759"/>
      <w:bookmarkStart w:id="23" w:name="_Toc93310210"/>
      <w:bookmarkStart w:id="24" w:name="_Toc93487697"/>
      <w:r w:rsidRPr="0096192A">
        <w:rPr>
          <w:b/>
          <w:bCs/>
          <w:color w:val="002D5B"/>
          <w:sz w:val="24"/>
          <w:szCs w:val="24"/>
        </w:rPr>
        <w:t>Selección y Contratación</w:t>
      </w:r>
      <w:bookmarkEnd w:id="20"/>
      <w:bookmarkEnd w:id="21"/>
      <w:bookmarkEnd w:id="22"/>
      <w:bookmarkEnd w:id="23"/>
      <w:bookmarkEnd w:id="24"/>
    </w:p>
    <w:p w14:paraId="45674F6C" w14:textId="77777777" w:rsidR="00CF6A2C" w:rsidRPr="00CF6A2C" w:rsidRDefault="00CF6A2C" w:rsidP="00CF6A2C">
      <w:pPr>
        <w:spacing w:after="0"/>
      </w:pPr>
    </w:p>
    <w:p w14:paraId="4E8ADE4A" w14:textId="7B81A4BA" w:rsidR="005F189C" w:rsidRDefault="005F189C" w:rsidP="00CF6A2C">
      <w:pPr>
        <w:jc w:val="both"/>
        <w:rPr>
          <w:sz w:val="24"/>
          <w:szCs w:val="24"/>
        </w:rPr>
      </w:pPr>
      <w:r w:rsidRPr="00CF6A2C">
        <w:rPr>
          <w:sz w:val="24"/>
          <w:szCs w:val="24"/>
        </w:rPr>
        <w:t xml:space="preserve">La empresa apuesta públicamente </w:t>
      </w:r>
      <w:r w:rsidR="00CF6A2C" w:rsidRPr="00CF6A2C">
        <w:rPr>
          <w:sz w:val="24"/>
          <w:szCs w:val="24"/>
        </w:rPr>
        <w:t>por una política libre de sesgos de género</w:t>
      </w:r>
      <w:r w:rsidRPr="00CF6A2C">
        <w:rPr>
          <w:sz w:val="24"/>
          <w:szCs w:val="24"/>
        </w:rPr>
        <w:t>, teniendo todas las personas empleadas el mismo derecho al desarrollo de su carrera profesional</w:t>
      </w:r>
      <w:r w:rsidR="00C97C91">
        <w:rPr>
          <w:sz w:val="24"/>
          <w:szCs w:val="24"/>
        </w:rPr>
        <w:t>;</w:t>
      </w:r>
      <w:r w:rsidRPr="00CF6A2C">
        <w:rPr>
          <w:sz w:val="24"/>
          <w:szCs w:val="24"/>
        </w:rPr>
        <w:t xml:space="preserve"> basando la selección en función de </w:t>
      </w:r>
      <w:r w:rsidR="00C97C91">
        <w:rPr>
          <w:sz w:val="24"/>
          <w:szCs w:val="24"/>
        </w:rPr>
        <w:t xml:space="preserve">los </w:t>
      </w:r>
      <w:r w:rsidRPr="00CF6A2C">
        <w:rPr>
          <w:sz w:val="24"/>
          <w:szCs w:val="24"/>
        </w:rPr>
        <w:t>principios de mérito, capacidad y adecuación al puesto</w:t>
      </w:r>
      <w:r w:rsidR="00C97C91">
        <w:rPr>
          <w:sz w:val="24"/>
          <w:szCs w:val="24"/>
        </w:rPr>
        <w:t>;</w:t>
      </w:r>
      <w:r w:rsidRPr="00CF6A2C">
        <w:rPr>
          <w:sz w:val="24"/>
          <w:szCs w:val="24"/>
        </w:rPr>
        <w:t xml:space="preserve"> primando la transparencia y la objetividad en los procesos de selección y garantizando la igualdad entre sexos.</w:t>
      </w:r>
    </w:p>
    <w:p w14:paraId="57D7015C" w14:textId="6F702F66" w:rsidR="00CF6A2C" w:rsidRDefault="001242D2" w:rsidP="008651B0">
      <w:pPr>
        <w:jc w:val="both"/>
        <w:rPr>
          <w:sz w:val="24"/>
          <w:szCs w:val="24"/>
        </w:rPr>
      </w:pPr>
      <w:r>
        <w:rPr>
          <w:sz w:val="24"/>
          <w:szCs w:val="24"/>
        </w:rPr>
        <w:t>Los procesos de selección y contratación comienzan con la detección de una necesidad en un departamento</w:t>
      </w:r>
      <w:r w:rsidR="00C97C91">
        <w:rPr>
          <w:sz w:val="24"/>
          <w:szCs w:val="24"/>
        </w:rPr>
        <w:t xml:space="preserve"> por parte de las personas</w:t>
      </w:r>
      <w:r>
        <w:rPr>
          <w:sz w:val="24"/>
          <w:szCs w:val="24"/>
        </w:rPr>
        <w:t xml:space="preserve"> de</w:t>
      </w:r>
      <w:r w:rsidR="00C97C91">
        <w:rPr>
          <w:sz w:val="24"/>
          <w:szCs w:val="24"/>
        </w:rPr>
        <w:t xml:space="preserve"> cada</w:t>
      </w:r>
      <w:r>
        <w:rPr>
          <w:sz w:val="24"/>
          <w:szCs w:val="24"/>
        </w:rPr>
        <w:t xml:space="preserve"> área</w:t>
      </w:r>
      <w:r w:rsidR="00C97C91">
        <w:rPr>
          <w:sz w:val="24"/>
          <w:szCs w:val="24"/>
        </w:rPr>
        <w:t>, quienes lo</w:t>
      </w:r>
      <w:r>
        <w:rPr>
          <w:sz w:val="24"/>
          <w:szCs w:val="24"/>
        </w:rPr>
        <w:t xml:space="preserve"> tra</w:t>
      </w:r>
      <w:r w:rsidR="00C97C91">
        <w:rPr>
          <w:sz w:val="24"/>
          <w:szCs w:val="24"/>
        </w:rPr>
        <w:t>n</w:t>
      </w:r>
      <w:r>
        <w:rPr>
          <w:sz w:val="24"/>
          <w:szCs w:val="24"/>
        </w:rPr>
        <w:t>smit</w:t>
      </w:r>
      <w:r w:rsidR="00C97C91">
        <w:rPr>
          <w:sz w:val="24"/>
          <w:szCs w:val="24"/>
        </w:rPr>
        <w:t>en</w:t>
      </w:r>
      <w:r>
        <w:rPr>
          <w:sz w:val="24"/>
          <w:szCs w:val="24"/>
        </w:rPr>
        <w:t xml:space="preserve"> al </w:t>
      </w:r>
      <w:r w:rsidR="00C97C91">
        <w:rPr>
          <w:sz w:val="24"/>
          <w:szCs w:val="24"/>
        </w:rPr>
        <w:t xml:space="preserve">actual </w:t>
      </w:r>
      <w:r>
        <w:rPr>
          <w:sz w:val="24"/>
          <w:szCs w:val="24"/>
        </w:rPr>
        <w:t xml:space="preserve">director </w:t>
      </w:r>
      <w:r>
        <w:rPr>
          <w:sz w:val="24"/>
          <w:szCs w:val="24"/>
        </w:rPr>
        <w:lastRenderedPageBreak/>
        <w:t xml:space="preserve">de Operaciones y Financiero, quien a su vez lo traslada al Comité de dirección para su aprobación, y procediendo </w:t>
      </w:r>
      <w:r w:rsidR="00C97C91">
        <w:rPr>
          <w:sz w:val="24"/>
          <w:szCs w:val="24"/>
        </w:rPr>
        <w:t>después</w:t>
      </w:r>
      <w:r w:rsidR="00CF6A2C">
        <w:rPr>
          <w:sz w:val="24"/>
          <w:szCs w:val="24"/>
        </w:rPr>
        <w:t xml:space="preserve"> a plasmar el perfil deseado en </w:t>
      </w:r>
      <w:r w:rsidR="00C97C91">
        <w:rPr>
          <w:sz w:val="24"/>
          <w:szCs w:val="24"/>
        </w:rPr>
        <w:t>base a sus</w:t>
      </w:r>
      <w:r>
        <w:rPr>
          <w:sz w:val="24"/>
          <w:szCs w:val="24"/>
        </w:rPr>
        <w:t xml:space="preserve"> funciones, competencias y las condiciones </w:t>
      </w:r>
      <w:r w:rsidR="00CF6A2C">
        <w:rPr>
          <w:sz w:val="24"/>
          <w:szCs w:val="24"/>
        </w:rPr>
        <w:t>del trabajo</w:t>
      </w:r>
      <w:r>
        <w:rPr>
          <w:sz w:val="24"/>
          <w:szCs w:val="24"/>
        </w:rPr>
        <w:t xml:space="preserve">. </w:t>
      </w:r>
    </w:p>
    <w:p w14:paraId="2C9E640D" w14:textId="3F3D11C4" w:rsidR="00B97852" w:rsidRDefault="00B97852" w:rsidP="008651B0">
      <w:pPr>
        <w:jc w:val="both"/>
        <w:rPr>
          <w:sz w:val="24"/>
          <w:szCs w:val="24"/>
        </w:rPr>
      </w:pPr>
      <w:r>
        <w:rPr>
          <w:sz w:val="24"/>
          <w:szCs w:val="24"/>
        </w:rPr>
        <w:t>Tras esto, se difunde la oferta de empleo por los medios oportunos según el carácter de la modalidad contractual y se procede a la evaluación de candidaturas mediante entrevistas y pruebas objetivas</w:t>
      </w:r>
      <w:r w:rsidR="00CF6A2C">
        <w:rPr>
          <w:sz w:val="24"/>
          <w:szCs w:val="24"/>
        </w:rPr>
        <w:t>, iguales para ambos sexos</w:t>
      </w:r>
      <w:r>
        <w:rPr>
          <w:sz w:val="24"/>
          <w:szCs w:val="24"/>
        </w:rPr>
        <w:t>.</w:t>
      </w:r>
    </w:p>
    <w:p w14:paraId="24DF6C1D" w14:textId="0832BBF6" w:rsidR="00CF6A2C" w:rsidRDefault="00CF6A2C" w:rsidP="008651B0">
      <w:pPr>
        <w:jc w:val="both"/>
        <w:rPr>
          <w:sz w:val="24"/>
          <w:szCs w:val="24"/>
        </w:rPr>
      </w:pPr>
      <w:r w:rsidRPr="00CF6A2C">
        <w:rPr>
          <w:sz w:val="24"/>
          <w:szCs w:val="24"/>
        </w:rPr>
        <w:t>Los factores de evaluación dependen de la posición</w:t>
      </w:r>
      <w:r w:rsidR="00C97C91">
        <w:rPr>
          <w:sz w:val="24"/>
          <w:szCs w:val="24"/>
        </w:rPr>
        <w:t xml:space="preserve"> exacta</w:t>
      </w:r>
      <w:r w:rsidRPr="00CF6A2C">
        <w:rPr>
          <w:sz w:val="24"/>
          <w:szCs w:val="24"/>
        </w:rPr>
        <w:t xml:space="preserve">, pero son </w:t>
      </w:r>
      <w:r w:rsidR="00C97C91">
        <w:rPr>
          <w:sz w:val="24"/>
          <w:szCs w:val="24"/>
        </w:rPr>
        <w:t>comunes</w:t>
      </w:r>
      <w:r w:rsidRPr="00CF6A2C">
        <w:rPr>
          <w:sz w:val="24"/>
          <w:szCs w:val="24"/>
        </w:rPr>
        <w:t xml:space="preserve"> la formación, experiencia o actitud</w:t>
      </w:r>
      <w:r>
        <w:rPr>
          <w:sz w:val="24"/>
          <w:szCs w:val="24"/>
        </w:rPr>
        <w:t xml:space="preserve"> de las personas candidatas</w:t>
      </w:r>
      <w:r w:rsidRPr="00CF6A2C">
        <w:rPr>
          <w:sz w:val="24"/>
          <w:szCs w:val="24"/>
        </w:rPr>
        <w:t>.</w:t>
      </w:r>
    </w:p>
    <w:p w14:paraId="02285F84" w14:textId="412CDEE1" w:rsidR="00CF6A2C" w:rsidRDefault="00820D40" w:rsidP="008651B0">
      <w:pPr>
        <w:jc w:val="both"/>
        <w:rPr>
          <w:sz w:val="24"/>
          <w:szCs w:val="24"/>
        </w:rPr>
      </w:pPr>
      <w:r>
        <w:rPr>
          <w:sz w:val="24"/>
          <w:szCs w:val="24"/>
        </w:rPr>
        <w:t>No apreci</w:t>
      </w:r>
      <w:r w:rsidR="00C97C91">
        <w:rPr>
          <w:sz w:val="24"/>
          <w:szCs w:val="24"/>
        </w:rPr>
        <w:t>á</w:t>
      </w:r>
      <w:r>
        <w:rPr>
          <w:sz w:val="24"/>
          <w:szCs w:val="24"/>
        </w:rPr>
        <w:t>ndose barreras internas que supongan hándicap para un colectivo</w:t>
      </w:r>
      <w:r w:rsidR="00C97C91">
        <w:rPr>
          <w:sz w:val="24"/>
          <w:szCs w:val="24"/>
        </w:rPr>
        <w:t xml:space="preserve"> determinado</w:t>
      </w:r>
      <w:r>
        <w:rPr>
          <w:sz w:val="24"/>
          <w:szCs w:val="24"/>
        </w:rPr>
        <w:t>, s</w:t>
      </w:r>
      <w:r w:rsidR="00CF6A2C">
        <w:rPr>
          <w:sz w:val="24"/>
          <w:szCs w:val="24"/>
        </w:rPr>
        <w:t>e exponen dificultades para encontrar perfiles de ambos sexos en todos los puestos (</w:t>
      </w:r>
      <w:r w:rsidR="00CF6A2C" w:rsidRPr="00CF6A2C">
        <w:rPr>
          <w:sz w:val="24"/>
          <w:szCs w:val="24"/>
        </w:rPr>
        <w:t>resultando especialmente masculinizadas las posiciones de Producción y Oficina técnica</w:t>
      </w:r>
      <w:r>
        <w:rPr>
          <w:sz w:val="24"/>
          <w:szCs w:val="24"/>
        </w:rPr>
        <w:t>, y</w:t>
      </w:r>
      <w:r w:rsidR="00CF6A2C" w:rsidRPr="00CF6A2C">
        <w:rPr>
          <w:sz w:val="24"/>
          <w:szCs w:val="24"/>
        </w:rPr>
        <w:t xml:space="preserve"> feminizadas las de Administración</w:t>
      </w:r>
      <w:r w:rsidR="00CF6A2C">
        <w:rPr>
          <w:sz w:val="24"/>
          <w:szCs w:val="24"/>
        </w:rPr>
        <w:t>), lo cual provoca</w:t>
      </w:r>
      <w:r>
        <w:rPr>
          <w:sz w:val="24"/>
          <w:szCs w:val="24"/>
        </w:rPr>
        <w:t xml:space="preserve"> simultáneamente </w:t>
      </w:r>
      <w:r w:rsidR="00CF6A2C">
        <w:rPr>
          <w:sz w:val="24"/>
          <w:szCs w:val="24"/>
        </w:rPr>
        <w:t xml:space="preserve">que se </w:t>
      </w:r>
      <w:r>
        <w:rPr>
          <w:sz w:val="24"/>
          <w:szCs w:val="24"/>
        </w:rPr>
        <w:t>perpetúe</w:t>
      </w:r>
      <w:r w:rsidR="00CF6A2C">
        <w:rPr>
          <w:sz w:val="24"/>
          <w:szCs w:val="24"/>
        </w:rPr>
        <w:t xml:space="preserve"> la infrarrepresentación femenina</w:t>
      </w:r>
      <w:r>
        <w:rPr>
          <w:sz w:val="24"/>
          <w:szCs w:val="24"/>
        </w:rPr>
        <w:t xml:space="preserve"> por el peso </w:t>
      </w:r>
      <w:r w:rsidR="00C97C91">
        <w:rPr>
          <w:sz w:val="24"/>
          <w:szCs w:val="24"/>
        </w:rPr>
        <w:t>que la producción tiene</w:t>
      </w:r>
      <w:r>
        <w:rPr>
          <w:sz w:val="24"/>
          <w:szCs w:val="24"/>
        </w:rPr>
        <w:t xml:space="preserve"> en la empresa</w:t>
      </w:r>
      <w:r w:rsidR="00CF6A2C">
        <w:rPr>
          <w:sz w:val="24"/>
          <w:szCs w:val="24"/>
        </w:rPr>
        <w:t>.</w:t>
      </w:r>
    </w:p>
    <w:p w14:paraId="5645B5ED" w14:textId="77777777" w:rsidR="00820D40" w:rsidRDefault="00777BBC" w:rsidP="00C55D1A">
      <w:pPr>
        <w:jc w:val="both"/>
        <w:rPr>
          <w:sz w:val="24"/>
          <w:szCs w:val="24"/>
        </w:rPr>
      </w:pPr>
      <w:r>
        <w:rPr>
          <w:sz w:val="24"/>
          <w:szCs w:val="24"/>
        </w:rPr>
        <w:t xml:space="preserve">Tomando como referencia </w:t>
      </w:r>
      <w:r w:rsidR="00D32EE3">
        <w:rPr>
          <w:sz w:val="24"/>
          <w:szCs w:val="24"/>
        </w:rPr>
        <w:t>el periodo comprendido entre 2018-2020</w:t>
      </w:r>
      <w:r>
        <w:rPr>
          <w:sz w:val="24"/>
          <w:szCs w:val="24"/>
        </w:rPr>
        <w:t xml:space="preserve">, </w:t>
      </w:r>
      <w:r w:rsidR="00606FA1" w:rsidRPr="00C2436A">
        <w:rPr>
          <w:sz w:val="24"/>
          <w:szCs w:val="24"/>
        </w:rPr>
        <w:t xml:space="preserve">la plantilla de </w:t>
      </w:r>
      <w:proofErr w:type="spellStart"/>
      <w:r w:rsidR="00C2436A" w:rsidRPr="00C2436A">
        <w:rPr>
          <w:sz w:val="24"/>
          <w:szCs w:val="24"/>
        </w:rPr>
        <w:t>Vental</w:t>
      </w:r>
      <w:proofErr w:type="spellEnd"/>
      <w:r w:rsidR="00606FA1" w:rsidRPr="00C2436A">
        <w:rPr>
          <w:sz w:val="24"/>
          <w:szCs w:val="24"/>
        </w:rPr>
        <w:t xml:space="preserve"> </w:t>
      </w:r>
      <w:r w:rsidR="00606FA1" w:rsidRPr="00606FA1">
        <w:rPr>
          <w:sz w:val="24"/>
          <w:szCs w:val="24"/>
        </w:rPr>
        <w:t>ha cr</w:t>
      </w:r>
      <w:r w:rsidR="00820D40">
        <w:rPr>
          <w:sz w:val="24"/>
          <w:szCs w:val="24"/>
        </w:rPr>
        <w:t>ecido, si bien exclusivamente la masculina (</w:t>
      </w:r>
      <w:r w:rsidR="00C2436A">
        <w:rPr>
          <w:sz w:val="24"/>
          <w:szCs w:val="24"/>
        </w:rPr>
        <w:t>26 hombres</w:t>
      </w:r>
      <w:r w:rsidR="00820D40">
        <w:rPr>
          <w:sz w:val="24"/>
          <w:szCs w:val="24"/>
        </w:rPr>
        <w:t>, con un descenso de</w:t>
      </w:r>
      <w:r w:rsidR="00C2436A">
        <w:rPr>
          <w:sz w:val="24"/>
          <w:szCs w:val="24"/>
        </w:rPr>
        <w:t xml:space="preserve"> 2 mujeres</w:t>
      </w:r>
      <w:r w:rsidR="00820D40">
        <w:rPr>
          <w:sz w:val="24"/>
          <w:szCs w:val="24"/>
        </w:rPr>
        <w:t>), ligado al aumento de personal en producción, altamente masculinizado</w:t>
      </w:r>
      <w:r w:rsidR="00C2436A">
        <w:rPr>
          <w:sz w:val="24"/>
          <w:szCs w:val="24"/>
        </w:rPr>
        <w:t>.</w:t>
      </w:r>
      <w:r w:rsidR="00D32EE3">
        <w:rPr>
          <w:sz w:val="24"/>
          <w:szCs w:val="24"/>
        </w:rPr>
        <w:t xml:space="preserve"> </w:t>
      </w:r>
    </w:p>
    <w:p w14:paraId="287D3AA2" w14:textId="77777777" w:rsidR="00820D40" w:rsidRDefault="00820D40" w:rsidP="00820D40">
      <w:pPr>
        <w:pStyle w:val="Prrafodelista"/>
        <w:numPr>
          <w:ilvl w:val="0"/>
          <w:numId w:val="31"/>
        </w:numPr>
        <w:spacing w:line="256" w:lineRule="auto"/>
        <w:jc w:val="both"/>
        <w:rPr>
          <w:b/>
          <w:bCs/>
          <w:sz w:val="24"/>
          <w:szCs w:val="24"/>
        </w:rPr>
      </w:pPr>
      <w:r>
        <w:rPr>
          <w:b/>
          <w:bCs/>
          <w:sz w:val="24"/>
          <w:szCs w:val="24"/>
        </w:rPr>
        <w:t>Encuesta de opinión</w:t>
      </w:r>
    </w:p>
    <w:p w14:paraId="448BE6D4" w14:textId="1CCFF6F0" w:rsidR="00352AE7" w:rsidRDefault="00820D40" w:rsidP="00820D40">
      <w:pPr>
        <w:jc w:val="both"/>
        <w:rPr>
          <w:sz w:val="24"/>
          <w:szCs w:val="24"/>
        </w:rPr>
      </w:pPr>
      <w:r>
        <w:rPr>
          <w:sz w:val="24"/>
          <w:szCs w:val="24"/>
        </w:rPr>
        <w:t xml:space="preserve">Existe un elevado desconocimiento en materia de selección y contratación, aunque exclusivamente </w:t>
      </w:r>
      <w:r w:rsidR="00352AE7">
        <w:rPr>
          <w:sz w:val="24"/>
          <w:szCs w:val="24"/>
        </w:rPr>
        <w:t>masculino</w:t>
      </w:r>
      <w:r>
        <w:rPr>
          <w:sz w:val="24"/>
          <w:szCs w:val="24"/>
        </w:rPr>
        <w:t xml:space="preserve"> (35% de lo</w:t>
      </w:r>
      <w:r w:rsidR="00352AE7">
        <w:rPr>
          <w:sz w:val="24"/>
          <w:szCs w:val="24"/>
        </w:rPr>
        <w:t>s</w:t>
      </w:r>
      <w:r>
        <w:rPr>
          <w:sz w:val="24"/>
          <w:szCs w:val="24"/>
        </w:rPr>
        <w:t xml:space="preserve"> encuestados), </w:t>
      </w:r>
      <w:r w:rsidR="00352AE7">
        <w:rPr>
          <w:sz w:val="24"/>
          <w:szCs w:val="24"/>
        </w:rPr>
        <w:t xml:space="preserve">mientras que </w:t>
      </w:r>
      <w:r w:rsidR="00C97C91">
        <w:rPr>
          <w:sz w:val="24"/>
          <w:szCs w:val="24"/>
        </w:rPr>
        <w:t xml:space="preserve">el 45% de los trabajadores la niegan y el </w:t>
      </w:r>
      <w:r w:rsidR="00352AE7">
        <w:rPr>
          <w:sz w:val="24"/>
          <w:szCs w:val="24"/>
        </w:rPr>
        <w:t xml:space="preserve">71% de </w:t>
      </w:r>
      <w:r w:rsidR="00C97C91">
        <w:rPr>
          <w:sz w:val="24"/>
          <w:szCs w:val="24"/>
        </w:rPr>
        <w:t>trabajadoras participantes</w:t>
      </w:r>
      <w:r w:rsidR="00352AE7">
        <w:rPr>
          <w:sz w:val="24"/>
          <w:szCs w:val="24"/>
        </w:rPr>
        <w:t xml:space="preserve"> confirman la igualdad.</w:t>
      </w:r>
    </w:p>
    <w:p w14:paraId="76DB8DF0" w14:textId="77777777" w:rsidR="003F21F8" w:rsidRPr="00EC20C7" w:rsidRDefault="003F21F8" w:rsidP="003F21F8">
      <w:pPr>
        <w:pStyle w:val="Prrafodelista"/>
        <w:numPr>
          <w:ilvl w:val="0"/>
          <w:numId w:val="2"/>
        </w:numPr>
        <w:jc w:val="both"/>
        <w:rPr>
          <w:b/>
          <w:bCs/>
          <w:sz w:val="24"/>
          <w:szCs w:val="24"/>
        </w:rPr>
      </w:pPr>
      <w:r>
        <w:rPr>
          <w:b/>
          <w:bCs/>
          <w:sz w:val="24"/>
          <w:szCs w:val="24"/>
        </w:rPr>
        <w:t>Propuestas de mejora</w:t>
      </w:r>
    </w:p>
    <w:p w14:paraId="4E6FA386" w14:textId="77777777" w:rsidR="00352AE7" w:rsidRPr="00352AE7" w:rsidRDefault="00FC0168" w:rsidP="00352AE7">
      <w:pPr>
        <w:spacing w:line="276" w:lineRule="auto"/>
        <w:jc w:val="both"/>
        <w:rPr>
          <w:sz w:val="24"/>
          <w:szCs w:val="24"/>
        </w:rPr>
      </w:pPr>
      <w:r>
        <w:rPr>
          <w:sz w:val="24"/>
          <w:szCs w:val="24"/>
        </w:rPr>
        <w:t>El análisis efectuado no arroja evidencias de discriminación entre sexos en materia de</w:t>
      </w:r>
      <w:r w:rsidR="00B53E7F">
        <w:rPr>
          <w:sz w:val="24"/>
          <w:szCs w:val="24"/>
        </w:rPr>
        <w:t xml:space="preserve"> selección y contratación</w:t>
      </w:r>
      <w:r w:rsidR="00352AE7">
        <w:rPr>
          <w:sz w:val="24"/>
          <w:szCs w:val="24"/>
        </w:rPr>
        <w:t xml:space="preserve">, </w:t>
      </w:r>
      <w:r w:rsidR="00352AE7" w:rsidRPr="00352AE7">
        <w:rPr>
          <w:sz w:val="24"/>
          <w:szCs w:val="24"/>
        </w:rPr>
        <w:t>si bien la infrarrepresentación femenina es notoria y la selección no está revirtiendo este hecho.</w:t>
      </w:r>
    </w:p>
    <w:p w14:paraId="3093BC37" w14:textId="7A323E9E" w:rsidR="00352AE7" w:rsidRPr="00352AE7" w:rsidRDefault="00352AE7" w:rsidP="00352AE7">
      <w:pPr>
        <w:jc w:val="both"/>
        <w:rPr>
          <w:sz w:val="24"/>
          <w:szCs w:val="24"/>
        </w:rPr>
      </w:pPr>
      <w:r w:rsidRPr="00352AE7">
        <w:rPr>
          <w:sz w:val="24"/>
          <w:szCs w:val="24"/>
        </w:rPr>
        <w:t xml:space="preserve">El grueso de movimientos de personal en </w:t>
      </w:r>
      <w:proofErr w:type="spellStart"/>
      <w:r w:rsidRPr="00352AE7">
        <w:rPr>
          <w:sz w:val="24"/>
          <w:szCs w:val="24"/>
        </w:rPr>
        <w:t>Vental</w:t>
      </w:r>
      <w:proofErr w:type="spellEnd"/>
      <w:r w:rsidRPr="00352AE7">
        <w:rPr>
          <w:sz w:val="24"/>
          <w:szCs w:val="24"/>
        </w:rPr>
        <w:t xml:space="preserve"> se produce en los niveles más bajos, que coinciden con perfiles masculinizados en la organización y en el mercado laboral, lo cual dificulta la posibilidad de equilibrar la cuantía de mujeres y hombres en plantilla. </w:t>
      </w:r>
    </w:p>
    <w:p w14:paraId="61623B03" w14:textId="0ADBFEF1" w:rsidR="00352AE7" w:rsidRPr="00352AE7" w:rsidRDefault="00352AE7" w:rsidP="00352AE7">
      <w:pPr>
        <w:jc w:val="both"/>
        <w:rPr>
          <w:sz w:val="24"/>
          <w:szCs w:val="24"/>
        </w:rPr>
      </w:pPr>
      <w:r w:rsidRPr="00352AE7">
        <w:rPr>
          <w:sz w:val="24"/>
          <w:szCs w:val="24"/>
        </w:rPr>
        <w:t>En este sentido, aunque no se informa de criterios sexistas o factores de valoración con influencia del género, se deberán abordar en el Plan medidas para mejorar el equilibrio de hombres y mujeres en todas las categorías.</w:t>
      </w:r>
    </w:p>
    <w:p w14:paraId="107EDC14" w14:textId="53EF2751" w:rsidR="00352AE7" w:rsidRDefault="00352AE7" w:rsidP="00352AE7">
      <w:pPr>
        <w:jc w:val="both"/>
        <w:rPr>
          <w:sz w:val="24"/>
          <w:szCs w:val="24"/>
        </w:rPr>
      </w:pPr>
      <w:r w:rsidRPr="00352AE7">
        <w:rPr>
          <w:sz w:val="24"/>
          <w:szCs w:val="24"/>
        </w:rPr>
        <w:t>Por otro lado, dado el alto contraste entre la percepción femenina y masculina y el nivel de desconocimiento, se recomienda plasmar y estandarizar los procesos a nivel interno, así como aumentar la transparencia de la política de RR.HH.</w:t>
      </w:r>
    </w:p>
    <w:p w14:paraId="18C42293" w14:textId="34D01501" w:rsidR="00AF7492" w:rsidRDefault="00AF7492" w:rsidP="00352AE7">
      <w:pPr>
        <w:jc w:val="both"/>
        <w:rPr>
          <w:sz w:val="24"/>
          <w:szCs w:val="24"/>
        </w:rPr>
      </w:pPr>
    </w:p>
    <w:p w14:paraId="2DC29CB5" w14:textId="77777777" w:rsidR="00542D5B" w:rsidRPr="00352AE7" w:rsidRDefault="00542D5B" w:rsidP="00352AE7">
      <w:pPr>
        <w:jc w:val="both"/>
        <w:rPr>
          <w:sz w:val="24"/>
          <w:szCs w:val="24"/>
        </w:rPr>
      </w:pPr>
    </w:p>
    <w:p w14:paraId="4190484B" w14:textId="505E6B33" w:rsidR="001F3B6E" w:rsidRPr="009C5449" w:rsidRDefault="001F3B6E" w:rsidP="00352AE7">
      <w:pPr>
        <w:pStyle w:val="Ttulo2"/>
        <w:numPr>
          <w:ilvl w:val="1"/>
          <w:numId w:val="8"/>
        </w:numPr>
        <w:spacing w:after="240"/>
        <w:rPr>
          <w:b/>
          <w:bCs/>
          <w:color w:val="002D5B"/>
        </w:rPr>
      </w:pPr>
      <w:bookmarkStart w:id="25" w:name="_Toc80170295"/>
      <w:bookmarkStart w:id="26" w:name="_Toc81301031"/>
      <w:bookmarkStart w:id="27" w:name="_Toc90297760"/>
      <w:bookmarkStart w:id="28" w:name="_Toc93310211"/>
      <w:bookmarkStart w:id="29" w:name="_Toc93487698"/>
      <w:r w:rsidRPr="009C5449">
        <w:rPr>
          <w:b/>
          <w:bCs/>
          <w:color w:val="002D5B"/>
        </w:rPr>
        <w:lastRenderedPageBreak/>
        <w:t>Clasificación profesional</w:t>
      </w:r>
      <w:bookmarkEnd w:id="25"/>
      <w:bookmarkEnd w:id="26"/>
      <w:bookmarkEnd w:id="27"/>
      <w:bookmarkEnd w:id="28"/>
      <w:bookmarkEnd w:id="29"/>
    </w:p>
    <w:p w14:paraId="64A64E44" w14:textId="585AEDE3" w:rsidR="004F15EB" w:rsidRPr="00AB0750" w:rsidRDefault="004F15EB" w:rsidP="00E24E00">
      <w:pPr>
        <w:pStyle w:val="Prrafodelista"/>
        <w:numPr>
          <w:ilvl w:val="0"/>
          <w:numId w:val="2"/>
        </w:numPr>
        <w:jc w:val="both"/>
        <w:rPr>
          <w:b/>
          <w:bCs/>
          <w:sz w:val="24"/>
          <w:szCs w:val="24"/>
        </w:rPr>
      </w:pPr>
      <w:r w:rsidRPr="00AB0750">
        <w:rPr>
          <w:b/>
          <w:bCs/>
          <w:sz w:val="24"/>
          <w:szCs w:val="24"/>
        </w:rPr>
        <w:t>Análisis de la</w:t>
      </w:r>
      <w:r w:rsidR="00AB0750" w:rsidRPr="00AB0750">
        <w:rPr>
          <w:b/>
          <w:bCs/>
          <w:sz w:val="24"/>
          <w:szCs w:val="24"/>
        </w:rPr>
        <w:t xml:space="preserve"> verticalidad</w:t>
      </w:r>
      <w:r w:rsidRPr="00AB0750">
        <w:rPr>
          <w:b/>
          <w:bCs/>
          <w:sz w:val="24"/>
          <w:szCs w:val="24"/>
        </w:rPr>
        <w:t xml:space="preserve"> de la empresa</w:t>
      </w:r>
    </w:p>
    <w:p w14:paraId="3B66EE93" w14:textId="489BBE6E" w:rsidR="00AF7492" w:rsidRPr="00AF7492" w:rsidRDefault="00AF7492" w:rsidP="00AF7492">
      <w:pPr>
        <w:jc w:val="both"/>
        <w:rPr>
          <w:sz w:val="24"/>
          <w:szCs w:val="24"/>
        </w:rPr>
      </w:pPr>
      <w:proofErr w:type="spellStart"/>
      <w:r w:rsidRPr="00AF7492">
        <w:rPr>
          <w:sz w:val="24"/>
          <w:szCs w:val="24"/>
        </w:rPr>
        <w:t>Vental</w:t>
      </w:r>
      <w:proofErr w:type="spellEnd"/>
      <w:r w:rsidRPr="00AF7492">
        <w:rPr>
          <w:sz w:val="24"/>
          <w:szCs w:val="24"/>
        </w:rPr>
        <w:t xml:space="preserve"> sigue una estructura jerárquica piramidal, en cuya cúspide se encuentra el Comité de Dirección, a cargo de la gestión de la empresa en su conjunto y a quien reportan las direcciones de cada área, a estas las personas responsables de departamento y, por último, se engloba para este informe diagnóstico un grupo heterogéneo denominado “resto de plantilla”, compuesto por técnicos/as, empleados/as y oficiales, dada su </w:t>
      </w:r>
      <w:r w:rsidR="00542D5B">
        <w:rPr>
          <w:sz w:val="24"/>
          <w:szCs w:val="24"/>
        </w:rPr>
        <w:t xml:space="preserve">falta de </w:t>
      </w:r>
      <w:r w:rsidRPr="00AF7492">
        <w:rPr>
          <w:sz w:val="24"/>
          <w:szCs w:val="24"/>
        </w:rPr>
        <w:t xml:space="preserve">responsabilidad sobre </w:t>
      </w:r>
      <w:r w:rsidR="00542D5B">
        <w:rPr>
          <w:sz w:val="24"/>
          <w:szCs w:val="24"/>
        </w:rPr>
        <w:t>otras personas</w:t>
      </w:r>
      <w:r w:rsidRPr="00AF7492">
        <w:rPr>
          <w:sz w:val="24"/>
          <w:szCs w:val="24"/>
        </w:rPr>
        <w:t xml:space="preserve">. </w:t>
      </w:r>
    </w:p>
    <w:p w14:paraId="4A60A0AB" w14:textId="61696375" w:rsidR="00FC5720" w:rsidRDefault="00AF7492" w:rsidP="00300596">
      <w:pPr>
        <w:jc w:val="both"/>
        <w:rPr>
          <w:sz w:val="24"/>
          <w:szCs w:val="24"/>
        </w:rPr>
      </w:pPr>
      <w:r>
        <w:rPr>
          <w:sz w:val="24"/>
          <w:szCs w:val="24"/>
        </w:rPr>
        <w:t>S</w:t>
      </w:r>
      <w:r w:rsidR="00300596" w:rsidRPr="00AB0750">
        <w:rPr>
          <w:sz w:val="24"/>
          <w:szCs w:val="24"/>
        </w:rPr>
        <w:t>e observa segregación vertical en la organización dada la alta infrarrepresentación femenina en las posiciones de mando</w:t>
      </w:r>
      <w:r w:rsidR="004F15EB" w:rsidRPr="00AB0750">
        <w:rPr>
          <w:sz w:val="24"/>
          <w:szCs w:val="24"/>
        </w:rPr>
        <w:t xml:space="preserve"> </w:t>
      </w:r>
      <w:r w:rsidR="00D12828">
        <w:rPr>
          <w:sz w:val="24"/>
          <w:szCs w:val="24"/>
        </w:rPr>
        <w:t xml:space="preserve">(comité de </w:t>
      </w:r>
      <w:r w:rsidR="004F15EB" w:rsidRPr="00AB0750">
        <w:rPr>
          <w:sz w:val="24"/>
          <w:szCs w:val="24"/>
        </w:rPr>
        <w:t xml:space="preserve">dirección </w:t>
      </w:r>
      <w:r w:rsidR="00D12828">
        <w:rPr>
          <w:sz w:val="24"/>
          <w:szCs w:val="24"/>
        </w:rPr>
        <w:t>sin</w:t>
      </w:r>
      <w:r w:rsidR="004F15EB" w:rsidRPr="00AB0750">
        <w:rPr>
          <w:sz w:val="24"/>
          <w:szCs w:val="24"/>
        </w:rPr>
        <w:t xml:space="preserve"> mujeres y </w:t>
      </w:r>
      <w:r w:rsidR="00D12828">
        <w:rPr>
          <w:sz w:val="24"/>
          <w:szCs w:val="24"/>
        </w:rPr>
        <w:t>dirección de área</w:t>
      </w:r>
      <w:r w:rsidR="004F15EB" w:rsidRPr="00AB0750">
        <w:rPr>
          <w:sz w:val="24"/>
          <w:szCs w:val="24"/>
        </w:rPr>
        <w:t xml:space="preserve"> </w:t>
      </w:r>
      <w:r w:rsidR="00542D5B">
        <w:rPr>
          <w:sz w:val="24"/>
          <w:szCs w:val="24"/>
        </w:rPr>
        <w:t xml:space="preserve">solo el </w:t>
      </w:r>
      <w:r w:rsidR="00D12828">
        <w:rPr>
          <w:sz w:val="24"/>
          <w:szCs w:val="24"/>
        </w:rPr>
        <w:t>25</w:t>
      </w:r>
      <w:r w:rsidR="004F15EB" w:rsidRPr="00AB0750">
        <w:rPr>
          <w:sz w:val="24"/>
          <w:szCs w:val="24"/>
        </w:rPr>
        <w:t>%)</w:t>
      </w:r>
      <w:r w:rsidR="00300596" w:rsidRPr="00AB0750">
        <w:rPr>
          <w:sz w:val="24"/>
          <w:szCs w:val="24"/>
        </w:rPr>
        <w:t xml:space="preserve">; sin embargo, al analizar la concentración de ambos sexos, existen porcentajes similares </w:t>
      </w:r>
      <w:r w:rsidR="00D12828">
        <w:rPr>
          <w:sz w:val="24"/>
          <w:szCs w:val="24"/>
        </w:rPr>
        <w:t>en todos los niveles</w:t>
      </w:r>
      <w:r w:rsidR="00300596" w:rsidRPr="00AB0750">
        <w:rPr>
          <w:sz w:val="24"/>
          <w:szCs w:val="24"/>
        </w:rPr>
        <w:t xml:space="preserve">, </w:t>
      </w:r>
      <w:r w:rsidR="004F15EB" w:rsidRPr="00AB0750">
        <w:rPr>
          <w:sz w:val="24"/>
          <w:szCs w:val="24"/>
        </w:rPr>
        <w:t xml:space="preserve">con </w:t>
      </w:r>
      <w:r>
        <w:rPr>
          <w:sz w:val="24"/>
          <w:szCs w:val="24"/>
        </w:rPr>
        <w:t>leve</w:t>
      </w:r>
      <w:r w:rsidR="004F15EB" w:rsidRPr="00AB0750">
        <w:rPr>
          <w:sz w:val="24"/>
          <w:szCs w:val="24"/>
        </w:rPr>
        <w:t xml:space="preserve"> superioridad masculina </w:t>
      </w:r>
      <w:r>
        <w:rPr>
          <w:sz w:val="24"/>
          <w:szCs w:val="24"/>
        </w:rPr>
        <w:t xml:space="preserve">en el primer nivel </w:t>
      </w:r>
      <w:r w:rsidR="004F15EB" w:rsidRPr="00AB0750">
        <w:rPr>
          <w:sz w:val="24"/>
          <w:szCs w:val="24"/>
        </w:rPr>
        <w:t>(</w:t>
      </w:r>
      <w:r w:rsidR="00D12828">
        <w:rPr>
          <w:sz w:val="24"/>
          <w:szCs w:val="24"/>
        </w:rPr>
        <w:t xml:space="preserve">comité de </w:t>
      </w:r>
      <w:r w:rsidR="004F15EB" w:rsidRPr="00AB0750">
        <w:rPr>
          <w:sz w:val="24"/>
          <w:szCs w:val="24"/>
        </w:rPr>
        <w:t xml:space="preserve">dirección </w:t>
      </w:r>
      <w:r w:rsidR="00D12828">
        <w:rPr>
          <w:sz w:val="24"/>
          <w:szCs w:val="24"/>
        </w:rPr>
        <w:t>3</w:t>
      </w:r>
      <w:r w:rsidR="004F15EB" w:rsidRPr="00AB0750">
        <w:rPr>
          <w:sz w:val="24"/>
          <w:szCs w:val="24"/>
        </w:rPr>
        <w:t xml:space="preserve">% de los hombres y </w:t>
      </w:r>
      <w:r w:rsidR="00D12828">
        <w:rPr>
          <w:sz w:val="24"/>
          <w:szCs w:val="24"/>
        </w:rPr>
        <w:t>0</w:t>
      </w:r>
      <w:r w:rsidR="004F15EB" w:rsidRPr="00AB0750">
        <w:rPr>
          <w:sz w:val="24"/>
          <w:szCs w:val="24"/>
        </w:rPr>
        <w:t>% de las mujeres</w:t>
      </w:r>
      <w:r>
        <w:rPr>
          <w:sz w:val="24"/>
          <w:szCs w:val="24"/>
        </w:rPr>
        <w:t>),</w:t>
      </w:r>
      <w:r w:rsidR="004F15EB" w:rsidRPr="00AB0750">
        <w:rPr>
          <w:sz w:val="24"/>
          <w:szCs w:val="24"/>
        </w:rPr>
        <w:t xml:space="preserve"> </w:t>
      </w:r>
      <w:r>
        <w:rPr>
          <w:sz w:val="24"/>
          <w:szCs w:val="24"/>
        </w:rPr>
        <w:t>en el tercero (</w:t>
      </w:r>
      <w:r w:rsidRPr="00AB0750">
        <w:rPr>
          <w:sz w:val="24"/>
          <w:szCs w:val="24"/>
        </w:rPr>
        <w:t xml:space="preserve">mandos medios </w:t>
      </w:r>
      <w:r w:rsidR="00D12828">
        <w:rPr>
          <w:sz w:val="24"/>
          <w:szCs w:val="24"/>
        </w:rPr>
        <w:t>13</w:t>
      </w:r>
      <w:r w:rsidR="004F15EB" w:rsidRPr="00AB0750">
        <w:rPr>
          <w:sz w:val="24"/>
          <w:szCs w:val="24"/>
        </w:rPr>
        <w:t xml:space="preserve">% de los hombres y </w:t>
      </w:r>
      <w:r w:rsidR="00D12828">
        <w:rPr>
          <w:sz w:val="24"/>
          <w:szCs w:val="24"/>
        </w:rPr>
        <w:t>11</w:t>
      </w:r>
      <w:r w:rsidR="004F15EB" w:rsidRPr="00AB0750">
        <w:rPr>
          <w:sz w:val="24"/>
          <w:szCs w:val="24"/>
        </w:rPr>
        <w:t>% de las mujeres</w:t>
      </w:r>
      <w:r>
        <w:rPr>
          <w:sz w:val="24"/>
          <w:szCs w:val="24"/>
        </w:rPr>
        <w:t>)</w:t>
      </w:r>
      <w:r w:rsidR="00D12828">
        <w:rPr>
          <w:sz w:val="24"/>
          <w:szCs w:val="24"/>
        </w:rPr>
        <w:t xml:space="preserve"> y </w:t>
      </w:r>
      <w:r>
        <w:rPr>
          <w:sz w:val="24"/>
          <w:szCs w:val="24"/>
        </w:rPr>
        <w:t>en el último (</w:t>
      </w:r>
      <w:r w:rsidR="00D12828">
        <w:rPr>
          <w:sz w:val="24"/>
          <w:szCs w:val="24"/>
        </w:rPr>
        <w:t>resto de plantilla 80% de los hombres y 78% de las mujeres</w:t>
      </w:r>
      <w:r w:rsidR="004F15EB" w:rsidRPr="00AB0750">
        <w:rPr>
          <w:sz w:val="24"/>
          <w:szCs w:val="24"/>
        </w:rPr>
        <w:t>)</w:t>
      </w:r>
      <w:r>
        <w:rPr>
          <w:sz w:val="24"/>
          <w:szCs w:val="24"/>
        </w:rPr>
        <w:t xml:space="preserve">, </w:t>
      </w:r>
      <w:r w:rsidR="008D2567">
        <w:rPr>
          <w:sz w:val="24"/>
          <w:szCs w:val="24"/>
        </w:rPr>
        <w:t xml:space="preserve">y </w:t>
      </w:r>
      <w:r>
        <w:rPr>
          <w:sz w:val="24"/>
          <w:szCs w:val="24"/>
        </w:rPr>
        <w:t xml:space="preserve">superioridad </w:t>
      </w:r>
      <w:r w:rsidR="000F0B05">
        <w:rPr>
          <w:sz w:val="24"/>
          <w:szCs w:val="24"/>
        </w:rPr>
        <w:t>femenina</w:t>
      </w:r>
      <w:r>
        <w:rPr>
          <w:sz w:val="24"/>
          <w:szCs w:val="24"/>
        </w:rPr>
        <w:t xml:space="preserve"> en el segundo </w:t>
      </w:r>
      <w:r w:rsidR="000F0B05">
        <w:rPr>
          <w:sz w:val="24"/>
          <w:szCs w:val="24"/>
        </w:rPr>
        <w:t>nivel de responsabilidad</w:t>
      </w:r>
      <w:r w:rsidR="00D12828">
        <w:rPr>
          <w:sz w:val="24"/>
          <w:szCs w:val="24"/>
        </w:rPr>
        <w:t xml:space="preserve"> (11% de las mujeres y 3% de los hombres)</w:t>
      </w:r>
      <w:r w:rsidR="000F0B05">
        <w:rPr>
          <w:sz w:val="24"/>
          <w:szCs w:val="24"/>
        </w:rPr>
        <w:t xml:space="preserve">. </w:t>
      </w:r>
    </w:p>
    <w:p w14:paraId="59BE0CB2" w14:textId="1A21D1DC" w:rsidR="00300596" w:rsidRPr="00AB0750" w:rsidRDefault="000F0B05" w:rsidP="00300596">
      <w:pPr>
        <w:jc w:val="both"/>
        <w:rPr>
          <w:sz w:val="24"/>
          <w:szCs w:val="24"/>
        </w:rPr>
      </w:pPr>
      <w:r>
        <w:rPr>
          <w:sz w:val="24"/>
          <w:szCs w:val="24"/>
        </w:rPr>
        <w:t>Por esto, se concluye que la segregación vertical es fruto de la in</w:t>
      </w:r>
      <w:r w:rsidR="00300596" w:rsidRPr="00AB0750">
        <w:rPr>
          <w:sz w:val="24"/>
          <w:szCs w:val="24"/>
        </w:rPr>
        <w:t xml:space="preserve">frarrepresentación femenina </w:t>
      </w:r>
      <w:r w:rsidR="00613638">
        <w:rPr>
          <w:sz w:val="24"/>
          <w:szCs w:val="24"/>
        </w:rPr>
        <w:t>general</w:t>
      </w:r>
      <w:r w:rsidR="00300596" w:rsidRPr="00AB0750">
        <w:rPr>
          <w:sz w:val="24"/>
          <w:szCs w:val="24"/>
        </w:rPr>
        <w:t xml:space="preserve"> y no </w:t>
      </w:r>
      <w:r w:rsidR="008D2567">
        <w:rPr>
          <w:sz w:val="24"/>
          <w:szCs w:val="24"/>
        </w:rPr>
        <w:t>d</w:t>
      </w:r>
      <w:r w:rsidR="00300596" w:rsidRPr="00AB0750">
        <w:rPr>
          <w:sz w:val="24"/>
          <w:szCs w:val="24"/>
        </w:rPr>
        <w:t>el reparto de poderes, aventurando que, si aumenta</w:t>
      </w:r>
      <w:r w:rsidR="00613638">
        <w:rPr>
          <w:sz w:val="24"/>
          <w:szCs w:val="24"/>
        </w:rPr>
        <w:t>se</w:t>
      </w:r>
      <w:r w:rsidR="00300596" w:rsidRPr="00AB0750">
        <w:rPr>
          <w:sz w:val="24"/>
          <w:szCs w:val="24"/>
        </w:rPr>
        <w:t>n las mujeres en número, se repartir</w:t>
      </w:r>
      <w:r w:rsidR="00613638">
        <w:rPr>
          <w:sz w:val="24"/>
          <w:szCs w:val="24"/>
        </w:rPr>
        <w:t>ía</w:t>
      </w:r>
      <w:r w:rsidR="00300596" w:rsidRPr="00AB0750">
        <w:rPr>
          <w:sz w:val="24"/>
          <w:szCs w:val="24"/>
        </w:rPr>
        <w:t xml:space="preserve">n a lo largo de la escala jerárquica sin obstáculos y </w:t>
      </w:r>
      <w:r w:rsidR="00613638">
        <w:rPr>
          <w:sz w:val="24"/>
          <w:szCs w:val="24"/>
        </w:rPr>
        <w:t xml:space="preserve">desaparecería </w:t>
      </w:r>
      <w:r w:rsidR="00300596" w:rsidRPr="00AB0750">
        <w:rPr>
          <w:sz w:val="24"/>
          <w:szCs w:val="24"/>
        </w:rPr>
        <w:t>la segregación vertical.</w:t>
      </w:r>
    </w:p>
    <w:p w14:paraId="1FA6CF83" w14:textId="4300220D" w:rsidR="00AB0750" w:rsidRPr="00AB0750" w:rsidRDefault="00AB0750" w:rsidP="00E24E00">
      <w:pPr>
        <w:pStyle w:val="Prrafodelista"/>
        <w:numPr>
          <w:ilvl w:val="0"/>
          <w:numId w:val="2"/>
        </w:numPr>
        <w:jc w:val="both"/>
        <w:rPr>
          <w:b/>
          <w:bCs/>
          <w:sz w:val="24"/>
          <w:szCs w:val="24"/>
        </w:rPr>
      </w:pPr>
      <w:r w:rsidRPr="00AB0750">
        <w:rPr>
          <w:b/>
          <w:bCs/>
          <w:sz w:val="24"/>
          <w:szCs w:val="24"/>
        </w:rPr>
        <w:t>Análisis de la horizontalidad de la empresa</w:t>
      </w:r>
    </w:p>
    <w:p w14:paraId="5B4D89BD" w14:textId="0B27521F" w:rsidR="00990475" w:rsidRDefault="009A137C" w:rsidP="007772B9">
      <w:pPr>
        <w:jc w:val="both"/>
        <w:rPr>
          <w:sz w:val="24"/>
          <w:szCs w:val="24"/>
        </w:rPr>
      </w:pPr>
      <w:r w:rsidRPr="00AB0750">
        <w:rPr>
          <w:sz w:val="24"/>
          <w:szCs w:val="24"/>
        </w:rPr>
        <w:t xml:space="preserve">La empresa se divide en </w:t>
      </w:r>
      <w:r w:rsidR="00C32A1F">
        <w:rPr>
          <w:sz w:val="24"/>
          <w:szCs w:val="24"/>
        </w:rPr>
        <w:t>seis</w:t>
      </w:r>
      <w:r w:rsidRPr="00AB0750">
        <w:rPr>
          <w:sz w:val="24"/>
          <w:szCs w:val="24"/>
        </w:rPr>
        <w:t xml:space="preserve"> grandes áreas: </w:t>
      </w:r>
      <w:r w:rsidR="00584B52">
        <w:rPr>
          <w:sz w:val="24"/>
          <w:szCs w:val="24"/>
        </w:rPr>
        <w:t>comité de dirección</w:t>
      </w:r>
      <w:r w:rsidR="00990475" w:rsidRPr="00AB0750">
        <w:rPr>
          <w:sz w:val="24"/>
          <w:szCs w:val="24"/>
        </w:rPr>
        <w:t xml:space="preserve">, </w:t>
      </w:r>
      <w:r w:rsidR="00584B52">
        <w:rPr>
          <w:sz w:val="24"/>
          <w:szCs w:val="24"/>
        </w:rPr>
        <w:t>administración</w:t>
      </w:r>
      <w:r w:rsidR="00703145">
        <w:rPr>
          <w:sz w:val="24"/>
          <w:szCs w:val="24"/>
        </w:rPr>
        <w:t>/compras</w:t>
      </w:r>
      <w:r w:rsidR="00990475" w:rsidRPr="00AB0750">
        <w:rPr>
          <w:sz w:val="24"/>
          <w:szCs w:val="24"/>
        </w:rPr>
        <w:t xml:space="preserve">, </w:t>
      </w:r>
      <w:r w:rsidR="00584B52">
        <w:rPr>
          <w:sz w:val="24"/>
          <w:szCs w:val="24"/>
        </w:rPr>
        <w:t xml:space="preserve">calidad, ingeniería y oficina técnica, producción y marketing y ventas. El área de producción engloba al 73% de la plantilla y su composición es puramente masculina, </w:t>
      </w:r>
      <w:r w:rsidR="00FC5720">
        <w:rPr>
          <w:sz w:val="24"/>
          <w:szCs w:val="24"/>
        </w:rPr>
        <w:t>provocando</w:t>
      </w:r>
      <w:r w:rsidR="00584B52">
        <w:rPr>
          <w:sz w:val="24"/>
          <w:szCs w:val="24"/>
        </w:rPr>
        <w:t xml:space="preserve"> la situación de infrarrepresentación femenina </w:t>
      </w:r>
      <w:r w:rsidR="00FC5720">
        <w:rPr>
          <w:sz w:val="24"/>
          <w:szCs w:val="24"/>
        </w:rPr>
        <w:t>generalizada</w:t>
      </w:r>
      <w:r w:rsidR="00584B52">
        <w:rPr>
          <w:sz w:val="24"/>
          <w:szCs w:val="24"/>
        </w:rPr>
        <w:t>.</w:t>
      </w:r>
    </w:p>
    <w:p w14:paraId="1C667BFE" w14:textId="4EE2AAF6" w:rsidR="00FC5720" w:rsidRPr="00FC5720" w:rsidRDefault="00FC5720" w:rsidP="00FC5720">
      <w:pPr>
        <w:jc w:val="both"/>
        <w:rPr>
          <w:sz w:val="24"/>
          <w:szCs w:val="24"/>
        </w:rPr>
      </w:pPr>
      <w:r w:rsidRPr="00FC5720">
        <w:rPr>
          <w:sz w:val="24"/>
          <w:szCs w:val="24"/>
        </w:rPr>
        <w:t>Así, los hombres se concentran en producción al 80%, principalmente en el departamento de mano de obra directa (85%); mientras que las mujeres frecuentan en mayor medida las áreas de administración</w:t>
      </w:r>
      <w:r w:rsidR="00703145">
        <w:rPr>
          <w:sz w:val="24"/>
          <w:szCs w:val="24"/>
        </w:rPr>
        <w:t>/compras</w:t>
      </w:r>
      <w:r w:rsidRPr="00FC5720">
        <w:rPr>
          <w:sz w:val="24"/>
          <w:szCs w:val="24"/>
        </w:rPr>
        <w:t xml:space="preserve"> (56%) y calidad (22%), razón por la cual tienen mayor nivel formativo que los hombres.</w:t>
      </w:r>
    </w:p>
    <w:p w14:paraId="2515AE0B" w14:textId="7A0E990D" w:rsidR="00126277" w:rsidRPr="00126277" w:rsidRDefault="00126277" w:rsidP="00126277">
      <w:pPr>
        <w:jc w:val="both"/>
        <w:rPr>
          <w:sz w:val="24"/>
          <w:szCs w:val="24"/>
        </w:rPr>
      </w:pPr>
      <w:r>
        <w:rPr>
          <w:sz w:val="24"/>
          <w:szCs w:val="24"/>
        </w:rPr>
        <w:t>Lo</w:t>
      </w:r>
      <w:r w:rsidR="00986797">
        <w:rPr>
          <w:sz w:val="24"/>
          <w:szCs w:val="24"/>
        </w:rPr>
        <w:t>s puestos de trabajo</w:t>
      </w:r>
      <w:r>
        <w:rPr>
          <w:sz w:val="24"/>
          <w:szCs w:val="24"/>
        </w:rPr>
        <w:t xml:space="preserve"> son</w:t>
      </w:r>
      <w:r w:rsidRPr="00126277">
        <w:rPr>
          <w:sz w:val="24"/>
          <w:szCs w:val="24"/>
        </w:rPr>
        <w:t xml:space="preserve"> individuales o compartidos por un número reducido de personas, </w:t>
      </w:r>
      <w:r w:rsidR="001C6C73">
        <w:rPr>
          <w:sz w:val="24"/>
          <w:szCs w:val="24"/>
        </w:rPr>
        <w:t xml:space="preserve">siendo numeroso únicamente el de operario/a de producción, compuesto </w:t>
      </w:r>
      <w:r w:rsidR="00106F03">
        <w:rPr>
          <w:sz w:val="24"/>
          <w:szCs w:val="24"/>
        </w:rPr>
        <w:t>únicamente</w:t>
      </w:r>
      <w:r w:rsidR="001C6C73">
        <w:rPr>
          <w:sz w:val="24"/>
          <w:szCs w:val="24"/>
        </w:rPr>
        <w:t xml:space="preserve"> por hombres y que representa el 65% del total del personal</w:t>
      </w:r>
      <w:r w:rsidR="00106F03">
        <w:rPr>
          <w:sz w:val="24"/>
          <w:szCs w:val="24"/>
        </w:rPr>
        <w:t>, y el 71% de todos los</w:t>
      </w:r>
      <w:r w:rsidR="001C6C73">
        <w:rPr>
          <w:sz w:val="24"/>
          <w:szCs w:val="24"/>
        </w:rPr>
        <w:t xml:space="preserve"> hombres. Las mujeres por su parte se concentran </w:t>
      </w:r>
      <w:r w:rsidR="00106F03">
        <w:rPr>
          <w:sz w:val="24"/>
          <w:szCs w:val="24"/>
        </w:rPr>
        <w:t xml:space="preserve">más </w:t>
      </w:r>
      <w:r w:rsidR="001C6C73">
        <w:rPr>
          <w:sz w:val="24"/>
          <w:szCs w:val="24"/>
        </w:rPr>
        <w:t>en el de oficial de administración (44%).</w:t>
      </w:r>
    </w:p>
    <w:p w14:paraId="37BE7711" w14:textId="2172EB38" w:rsidR="00986797" w:rsidRDefault="00D731F9" w:rsidP="00613638">
      <w:pPr>
        <w:jc w:val="both"/>
        <w:rPr>
          <w:sz w:val="24"/>
          <w:szCs w:val="24"/>
        </w:rPr>
      </w:pPr>
      <w:r>
        <w:rPr>
          <w:sz w:val="24"/>
          <w:szCs w:val="24"/>
        </w:rPr>
        <w:t xml:space="preserve">Esto muestra </w:t>
      </w:r>
      <w:r w:rsidR="00E75AC9">
        <w:rPr>
          <w:sz w:val="24"/>
          <w:szCs w:val="24"/>
        </w:rPr>
        <w:t>la existencia de segregación horizontal en la empresa, encontrando áreas, departamentos y puestos de trabajo altamente masculinizados y feminizados</w:t>
      </w:r>
      <w:r w:rsidR="00106F03">
        <w:rPr>
          <w:sz w:val="24"/>
          <w:szCs w:val="24"/>
        </w:rPr>
        <w:t xml:space="preserve">, si bien se </w:t>
      </w:r>
      <w:r w:rsidR="00106F03" w:rsidRPr="00106F03">
        <w:rPr>
          <w:sz w:val="24"/>
          <w:szCs w:val="24"/>
        </w:rPr>
        <w:t xml:space="preserve">indica </w:t>
      </w:r>
      <w:r w:rsidR="00106F03">
        <w:rPr>
          <w:sz w:val="24"/>
          <w:szCs w:val="24"/>
        </w:rPr>
        <w:t xml:space="preserve">no figura una criba ligada al sexo, sino a </w:t>
      </w:r>
      <w:r w:rsidR="00106F03" w:rsidRPr="00106F03">
        <w:rPr>
          <w:sz w:val="24"/>
          <w:szCs w:val="24"/>
        </w:rPr>
        <w:t>la dificultad histórica para encontrar perfiles femeninos en el mercado laboral para puestos de producción y la prevalencia de estos en cuestiones relacionadas con administración</w:t>
      </w:r>
      <w:r w:rsidR="00703145">
        <w:rPr>
          <w:sz w:val="24"/>
          <w:szCs w:val="24"/>
        </w:rPr>
        <w:t>, compras</w:t>
      </w:r>
      <w:r w:rsidR="00106F03" w:rsidRPr="00106F03">
        <w:rPr>
          <w:sz w:val="24"/>
          <w:szCs w:val="24"/>
        </w:rPr>
        <w:t>, facturación, contabilidad, etc.</w:t>
      </w:r>
    </w:p>
    <w:p w14:paraId="4FA670FE" w14:textId="14B33E4C" w:rsidR="000F0B05" w:rsidRPr="00AF7492" w:rsidRDefault="00106F03" w:rsidP="000F0B05">
      <w:pPr>
        <w:jc w:val="both"/>
        <w:rPr>
          <w:sz w:val="24"/>
          <w:szCs w:val="24"/>
        </w:rPr>
      </w:pPr>
      <w:r>
        <w:rPr>
          <w:sz w:val="24"/>
          <w:szCs w:val="24"/>
        </w:rPr>
        <w:t>Por otro lado, e</w:t>
      </w:r>
      <w:r w:rsidR="000F0B05" w:rsidRPr="00AF7492">
        <w:rPr>
          <w:sz w:val="24"/>
          <w:szCs w:val="24"/>
        </w:rPr>
        <w:t>l convenio colectivo aplicable es el de Industrias Siderometalúrgicas de La Rioja, que en su anexo I establece el sistema de clasificación por grupos profesionales en relación con las funciones que se desempeñen en mayor grado dentro de la organización.</w:t>
      </w:r>
      <w:r w:rsidRPr="00106F03">
        <w:rPr>
          <w:sz w:val="24"/>
          <w:szCs w:val="24"/>
        </w:rPr>
        <w:t xml:space="preserve"> La definición de </w:t>
      </w:r>
      <w:r w:rsidRPr="00106F03">
        <w:rPr>
          <w:sz w:val="24"/>
          <w:szCs w:val="24"/>
        </w:rPr>
        <w:lastRenderedPageBreak/>
        <w:t>los grupos profesionales garantiza la ausencia de discriminación, tanto directa como indirecta, entre mujeres y hombres.</w:t>
      </w:r>
    </w:p>
    <w:p w14:paraId="3F499C23" w14:textId="1F7CFAF8" w:rsidR="000F0B05" w:rsidRDefault="000F0B05" w:rsidP="000F0B05">
      <w:pPr>
        <w:jc w:val="both"/>
        <w:rPr>
          <w:sz w:val="24"/>
          <w:szCs w:val="24"/>
        </w:rPr>
      </w:pPr>
      <w:r w:rsidRPr="00AF7492">
        <w:rPr>
          <w:sz w:val="24"/>
          <w:szCs w:val="24"/>
        </w:rPr>
        <w:t xml:space="preserve">Así, figuran siete grupos con su correspondiente perfil y descripción de puestos de trabajo, en base a la formación, el grado de autonomía y las funciones ejecutables, en sentido creciente respecto a la responsabilidad de la persona en la organización. </w:t>
      </w:r>
    </w:p>
    <w:p w14:paraId="18B4C0F5" w14:textId="222FAE0A" w:rsidR="00106F03" w:rsidRPr="00AF7492" w:rsidRDefault="00106F03" w:rsidP="000F0B05">
      <w:pPr>
        <w:jc w:val="both"/>
        <w:rPr>
          <w:sz w:val="24"/>
          <w:szCs w:val="24"/>
        </w:rPr>
      </w:pPr>
      <w:r>
        <w:rPr>
          <w:sz w:val="24"/>
          <w:szCs w:val="24"/>
        </w:rPr>
        <w:t>S</w:t>
      </w:r>
      <w:r w:rsidRPr="00106F03">
        <w:rPr>
          <w:sz w:val="24"/>
          <w:szCs w:val="24"/>
        </w:rPr>
        <w:t xml:space="preserve">e observa que los grupos profesionales mayoritarios son el V y VI, englobando al 64% de la plantilla, aunque hay diferencias </w:t>
      </w:r>
      <w:r w:rsidR="008D2567">
        <w:rPr>
          <w:sz w:val="24"/>
          <w:szCs w:val="24"/>
        </w:rPr>
        <w:t>estando por encima las mujeres debido</w:t>
      </w:r>
      <w:r w:rsidR="008D2567" w:rsidRPr="00106F03">
        <w:rPr>
          <w:sz w:val="24"/>
          <w:szCs w:val="24"/>
        </w:rPr>
        <w:t xml:space="preserve"> a las posiciones que ambos sexos ocupan en la empresa</w:t>
      </w:r>
      <w:r w:rsidR="008D2567">
        <w:rPr>
          <w:sz w:val="24"/>
          <w:szCs w:val="24"/>
        </w:rPr>
        <w:t>: ellas se</w:t>
      </w:r>
      <w:r w:rsidRPr="00106F03">
        <w:rPr>
          <w:sz w:val="24"/>
          <w:szCs w:val="24"/>
        </w:rPr>
        <w:t xml:space="preserve"> concentran en el nivel V (44%) y II (33%) y los hombres lo hacen mayoritariamente en los grupos V (41%), VI (29%) y III (20%).</w:t>
      </w:r>
    </w:p>
    <w:p w14:paraId="7CB31DE6" w14:textId="77777777" w:rsidR="003F21F8" w:rsidRPr="00EC20C7" w:rsidRDefault="003F21F8" w:rsidP="003F21F8">
      <w:pPr>
        <w:pStyle w:val="Prrafodelista"/>
        <w:numPr>
          <w:ilvl w:val="0"/>
          <w:numId w:val="2"/>
        </w:numPr>
        <w:jc w:val="both"/>
        <w:rPr>
          <w:b/>
          <w:bCs/>
          <w:sz w:val="24"/>
          <w:szCs w:val="24"/>
        </w:rPr>
      </w:pPr>
      <w:r>
        <w:rPr>
          <w:b/>
          <w:bCs/>
          <w:sz w:val="24"/>
          <w:szCs w:val="24"/>
        </w:rPr>
        <w:t>Propuestas de mejora</w:t>
      </w:r>
    </w:p>
    <w:p w14:paraId="2969E137" w14:textId="0216B865" w:rsidR="000F0B05" w:rsidRPr="000F0B05" w:rsidRDefault="00106F03" w:rsidP="00106F03">
      <w:pPr>
        <w:jc w:val="both"/>
        <w:rPr>
          <w:sz w:val="24"/>
          <w:szCs w:val="24"/>
        </w:rPr>
      </w:pPr>
      <w:r>
        <w:rPr>
          <w:sz w:val="24"/>
          <w:szCs w:val="24"/>
        </w:rPr>
        <w:t>A</w:t>
      </w:r>
      <w:r w:rsidR="000F0B05" w:rsidRPr="000F0B05">
        <w:rPr>
          <w:sz w:val="24"/>
          <w:szCs w:val="24"/>
        </w:rPr>
        <w:t xml:space="preserve">unque no se aprecian </w:t>
      </w:r>
      <w:r>
        <w:rPr>
          <w:sz w:val="24"/>
          <w:szCs w:val="24"/>
        </w:rPr>
        <w:t>barreras</w:t>
      </w:r>
      <w:r w:rsidR="000F0B05" w:rsidRPr="000F0B05">
        <w:rPr>
          <w:sz w:val="24"/>
          <w:szCs w:val="24"/>
        </w:rPr>
        <w:t xml:space="preserve"> internas en la actualidad para que las mujeres ocupen puestos de mayor responsabilidad</w:t>
      </w:r>
      <w:r>
        <w:rPr>
          <w:sz w:val="24"/>
          <w:szCs w:val="24"/>
        </w:rPr>
        <w:t xml:space="preserve"> o exista un equilibrio de mujeres y hombres en los distintos puestos de trabajo</w:t>
      </w:r>
      <w:r w:rsidR="000F0B05" w:rsidRPr="000F0B05">
        <w:rPr>
          <w:sz w:val="24"/>
          <w:szCs w:val="24"/>
        </w:rPr>
        <w:t>,</w:t>
      </w:r>
      <w:r>
        <w:rPr>
          <w:sz w:val="24"/>
          <w:szCs w:val="24"/>
        </w:rPr>
        <w:t xml:space="preserve"> se constata la existencia de segregación vertical y horizontal, por lo que</w:t>
      </w:r>
      <w:r w:rsidR="000F0B05" w:rsidRPr="000F0B05">
        <w:rPr>
          <w:sz w:val="24"/>
          <w:szCs w:val="24"/>
        </w:rPr>
        <w:t xml:space="preserve"> se adoptarán medidas de acción que promuevan, además de la </w:t>
      </w:r>
      <w:r w:rsidR="00D85D90">
        <w:rPr>
          <w:sz w:val="24"/>
          <w:szCs w:val="24"/>
        </w:rPr>
        <w:t>incorporación de trabajadoras</w:t>
      </w:r>
      <w:r w:rsidR="000F0B05" w:rsidRPr="000F0B05">
        <w:rPr>
          <w:sz w:val="24"/>
          <w:szCs w:val="24"/>
        </w:rPr>
        <w:t xml:space="preserve">, </w:t>
      </w:r>
      <w:r w:rsidR="00D85D90">
        <w:rPr>
          <w:sz w:val="24"/>
          <w:szCs w:val="24"/>
        </w:rPr>
        <w:t xml:space="preserve">la paridad </w:t>
      </w:r>
      <w:r w:rsidR="000F0B05" w:rsidRPr="000F0B05">
        <w:rPr>
          <w:sz w:val="24"/>
          <w:szCs w:val="24"/>
        </w:rPr>
        <w:t>en todos los niveles de la organización de ambos sexos.</w:t>
      </w:r>
    </w:p>
    <w:p w14:paraId="21B5D299" w14:textId="497F62E3" w:rsidR="00875C5E" w:rsidRDefault="00875C5E" w:rsidP="00DD6560">
      <w:pPr>
        <w:spacing w:after="0"/>
        <w:rPr>
          <w:sz w:val="24"/>
          <w:szCs w:val="24"/>
        </w:rPr>
      </w:pPr>
    </w:p>
    <w:p w14:paraId="575CEBBB" w14:textId="61909561" w:rsidR="00875C5E" w:rsidRPr="00431E46" w:rsidRDefault="00875C5E" w:rsidP="0042293C">
      <w:pPr>
        <w:pStyle w:val="Ttulo2"/>
        <w:numPr>
          <w:ilvl w:val="1"/>
          <w:numId w:val="8"/>
        </w:numPr>
        <w:spacing w:after="240"/>
        <w:rPr>
          <w:b/>
          <w:bCs/>
          <w:color w:val="002D5B"/>
        </w:rPr>
      </w:pPr>
      <w:bookmarkStart w:id="30" w:name="_Toc80170296"/>
      <w:bookmarkStart w:id="31" w:name="_Toc81301032"/>
      <w:bookmarkStart w:id="32" w:name="_Toc90297761"/>
      <w:bookmarkStart w:id="33" w:name="_Toc93310212"/>
      <w:bookmarkStart w:id="34" w:name="_Toc93487699"/>
      <w:r w:rsidRPr="00431E46">
        <w:rPr>
          <w:b/>
          <w:bCs/>
          <w:color w:val="002D5B"/>
        </w:rPr>
        <w:t>Formación</w:t>
      </w:r>
      <w:bookmarkEnd w:id="30"/>
      <w:bookmarkEnd w:id="31"/>
      <w:bookmarkEnd w:id="32"/>
      <w:bookmarkEnd w:id="33"/>
      <w:bookmarkEnd w:id="34"/>
    </w:p>
    <w:p w14:paraId="2128D7C0" w14:textId="34207073" w:rsidR="00B75FCF" w:rsidRDefault="00431E46" w:rsidP="00B75FCF">
      <w:pPr>
        <w:ind w:firstLine="708"/>
        <w:jc w:val="both"/>
        <w:rPr>
          <w:rFonts w:ascii="Calibri" w:hAnsi="Calibri" w:cs="Arial"/>
          <w:sz w:val="24"/>
          <w:szCs w:val="24"/>
        </w:rPr>
      </w:pPr>
      <w:r>
        <w:rPr>
          <w:rFonts w:ascii="Calibri" w:hAnsi="Calibri" w:cs="Arial"/>
          <w:sz w:val="24"/>
          <w:szCs w:val="24"/>
        </w:rPr>
        <w:t>La gestión de la formación recae en</w:t>
      </w:r>
      <w:r w:rsidR="009A2D11">
        <w:rPr>
          <w:rFonts w:ascii="Calibri" w:hAnsi="Calibri" w:cs="Arial"/>
          <w:sz w:val="24"/>
          <w:szCs w:val="24"/>
        </w:rPr>
        <w:t xml:space="preserve"> </w:t>
      </w:r>
      <w:proofErr w:type="gramStart"/>
      <w:r w:rsidR="009A2D11">
        <w:rPr>
          <w:rFonts w:ascii="Calibri" w:hAnsi="Calibri" w:cs="Arial"/>
          <w:sz w:val="24"/>
          <w:szCs w:val="24"/>
        </w:rPr>
        <w:t>la técnic</w:t>
      </w:r>
      <w:r w:rsidR="008D2567">
        <w:rPr>
          <w:rFonts w:ascii="Calibri" w:hAnsi="Calibri" w:cs="Arial"/>
          <w:sz w:val="24"/>
          <w:szCs w:val="24"/>
        </w:rPr>
        <w:t>o</w:t>
      </w:r>
      <w:proofErr w:type="gramEnd"/>
      <w:r w:rsidR="009A2D11">
        <w:rPr>
          <w:rFonts w:ascii="Calibri" w:hAnsi="Calibri" w:cs="Arial"/>
          <w:sz w:val="24"/>
          <w:szCs w:val="24"/>
        </w:rPr>
        <w:t xml:space="preserve"> de Calidad, PRL y Medio Ambiente</w:t>
      </w:r>
      <w:r w:rsidR="00B75FCF" w:rsidRPr="00337C04">
        <w:rPr>
          <w:rFonts w:ascii="Calibri" w:hAnsi="Calibri" w:cs="Arial"/>
          <w:sz w:val="24"/>
          <w:szCs w:val="24"/>
        </w:rPr>
        <w:t>, qu</w:t>
      </w:r>
      <w:r w:rsidR="009A2D11">
        <w:rPr>
          <w:rFonts w:ascii="Calibri" w:hAnsi="Calibri" w:cs="Arial"/>
          <w:sz w:val="24"/>
          <w:szCs w:val="24"/>
        </w:rPr>
        <w:t>ien</w:t>
      </w:r>
      <w:r w:rsidR="00B75FCF" w:rsidRPr="00337C04">
        <w:rPr>
          <w:rFonts w:ascii="Calibri" w:hAnsi="Calibri" w:cs="Arial"/>
          <w:sz w:val="24"/>
          <w:szCs w:val="24"/>
        </w:rPr>
        <w:t xml:space="preserve"> elabora anualmente un Plan de Formación en base a las necesidades planteadas por l</w:t>
      </w:r>
      <w:r w:rsidR="00613638">
        <w:rPr>
          <w:rFonts w:ascii="Calibri" w:hAnsi="Calibri" w:cs="Arial"/>
          <w:sz w:val="24"/>
          <w:szCs w:val="24"/>
        </w:rPr>
        <w:t>as personas</w:t>
      </w:r>
      <w:r w:rsidR="00B75FCF" w:rsidRPr="00337C04">
        <w:rPr>
          <w:rFonts w:ascii="Calibri" w:hAnsi="Calibri" w:cs="Arial"/>
          <w:sz w:val="24"/>
          <w:szCs w:val="24"/>
        </w:rPr>
        <w:t xml:space="preserve"> responsables de cada área, además de las obligatorias por la legislación vigente</w:t>
      </w:r>
      <w:r w:rsidR="00B75FCF">
        <w:rPr>
          <w:rFonts w:ascii="Calibri" w:hAnsi="Calibri" w:cs="Arial"/>
          <w:sz w:val="24"/>
          <w:szCs w:val="24"/>
        </w:rPr>
        <w:t>,</w:t>
      </w:r>
      <w:r w:rsidR="00B75FCF" w:rsidRPr="00B75FCF">
        <w:rPr>
          <w:rFonts w:ascii="Calibri" w:hAnsi="Calibri" w:cs="Arial"/>
          <w:sz w:val="24"/>
          <w:szCs w:val="24"/>
        </w:rPr>
        <w:t xml:space="preserve"> especialmente en lo que respecta a la seguridad y </w:t>
      </w:r>
      <w:r w:rsidR="00BF26C9">
        <w:rPr>
          <w:rFonts w:ascii="Calibri" w:hAnsi="Calibri" w:cs="Arial"/>
          <w:sz w:val="24"/>
          <w:szCs w:val="24"/>
        </w:rPr>
        <w:t>prevención</w:t>
      </w:r>
      <w:r w:rsidR="00B75FCF" w:rsidRPr="00B75FCF">
        <w:rPr>
          <w:rFonts w:ascii="Calibri" w:hAnsi="Calibri" w:cs="Arial"/>
          <w:sz w:val="24"/>
          <w:szCs w:val="24"/>
        </w:rPr>
        <w:t xml:space="preserve">, así como aquellas </w:t>
      </w:r>
      <w:r>
        <w:rPr>
          <w:rFonts w:ascii="Calibri" w:hAnsi="Calibri" w:cs="Arial"/>
          <w:sz w:val="24"/>
          <w:szCs w:val="24"/>
        </w:rPr>
        <w:t xml:space="preserve">cuestiones </w:t>
      </w:r>
      <w:r w:rsidR="00B75FCF" w:rsidRPr="00B75FCF">
        <w:rPr>
          <w:rFonts w:ascii="Calibri" w:hAnsi="Calibri" w:cs="Arial"/>
          <w:sz w:val="24"/>
          <w:szCs w:val="24"/>
        </w:rPr>
        <w:t>que contribuyan a conseguir los objetivos estratégicos de la organización.</w:t>
      </w:r>
    </w:p>
    <w:p w14:paraId="2B1FF84E" w14:textId="0BB26B78" w:rsidR="00431E46" w:rsidRDefault="00431E46" w:rsidP="00B75FCF">
      <w:pPr>
        <w:ind w:firstLine="708"/>
        <w:jc w:val="both"/>
        <w:rPr>
          <w:rFonts w:ascii="Calibri" w:hAnsi="Calibri" w:cs="Arial"/>
          <w:sz w:val="24"/>
          <w:szCs w:val="24"/>
        </w:rPr>
      </w:pPr>
      <w:r>
        <w:rPr>
          <w:rFonts w:ascii="Calibri" w:hAnsi="Calibri" w:cs="Arial"/>
          <w:sz w:val="24"/>
          <w:szCs w:val="24"/>
        </w:rPr>
        <w:t>Tienen prioridad para asistir las personas con más necesidad en el desempeño de sus funciones, pero la comunicación y participación es abierta.</w:t>
      </w:r>
    </w:p>
    <w:p w14:paraId="6F276E57" w14:textId="06CCA02F" w:rsidR="00B75FCF" w:rsidRPr="00B75FCF" w:rsidRDefault="00BF26C9" w:rsidP="00B75FCF">
      <w:pPr>
        <w:jc w:val="both"/>
        <w:rPr>
          <w:sz w:val="24"/>
          <w:szCs w:val="24"/>
        </w:rPr>
      </w:pPr>
      <w:r>
        <w:rPr>
          <w:sz w:val="24"/>
          <w:szCs w:val="24"/>
        </w:rPr>
        <w:t>Con carácter general</w:t>
      </w:r>
      <w:r w:rsidR="00B75FCF" w:rsidRPr="00B75FCF">
        <w:rPr>
          <w:sz w:val="24"/>
          <w:szCs w:val="24"/>
        </w:rPr>
        <w:t xml:space="preserve"> el desarrollo de la formación se produce dentro de la jornada laboral y ocasionalmente fuera, </w:t>
      </w:r>
      <w:r>
        <w:rPr>
          <w:sz w:val="24"/>
          <w:szCs w:val="24"/>
        </w:rPr>
        <w:t>compensándose en este caso con tiempo de descanso</w:t>
      </w:r>
      <w:r w:rsidR="00B75FCF" w:rsidRPr="00B75FCF">
        <w:rPr>
          <w:sz w:val="24"/>
          <w:szCs w:val="24"/>
        </w:rPr>
        <w:t>. En cuanto al medio, puede ser online o presencial, tanto fuera como dentro del lugar de trabajo. Estas decisiones dependen de l</w:t>
      </w:r>
      <w:r w:rsidR="00431E46">
        <w:rPr>
          <w:sz w:val="24"/>
          <w:szCs w:val="24"/>
        </w:rPr>
        <w:t xml:space="preserve">as características </w:t>
      </w:r>
      <w:r w:rsidR="00B75FCF" w:rsidRPr="00B75FCF">
        <w:rPr>
          <w:sz w:val="24"/>
          <w:szCs w:val="24"/>
        </w:rPr>
        <w:t>de la propia acción y las necesidades de la persona trabajadora.</w:t>
      </w:r>
    </w:p>
    <w:p w14:paraId="527B7FAA" w14:textId="4B1909D7" w:rsidR="00C32A1F" w:rsidRDefault="00B75FCF" w:rsidP="0042293C">
      <w:pPr>
        <w:jc w:val="both"/>
        <w:rPr>
          <w:sz w:val="24"/>
          <w:szCs w:val="24"/>
        </w:rPr>
      </w:pPr>
      <w:r w:rsidRPr="0080037F">
        <w:rPr>
          <w:sz w:val="24"/>
          <w:szCs w:val="24"/>
        </w:rPr>
        <w:t xml:space="preserve">La representación femenina </w:t>
      </w:r>
      <w:r w:rsidR="00431E46">
        <w:rPr>
          <w:sz w:val="24"/>
          <w:szCs w:val="24"/>
        </w:rPr>
        <w:t xml:space="preserve">media </w:t>
      </w:r>
      <w:r w:rsidR="0080037F" w:rsidRPr="0080037F">
        <w:rPr>
          <w:sz w:val="24"/>
          <w:szCs w:val="24"/>
        </w:rPr>
        <w:t>en</w:t>
      </w:r>
      <w:r w:rsidR="00431E46">
        <w:rPr>
          <w:sz w:val="24"/>
          <w:szCs w:val="24"/>
        </w:rPr>
        <w:t xml:space="preserve"> la formación de</w:t>
      </w:r>
      <w:r w:rsidR="0080037F" w:rsidRPr="0080037F">
        <w:rPr>
          <w:sz w:val="24"/>
          <w:szCs w:val="24"/>
        </w:rPr>
        <w:t xml:space="preserve"> los últimos </w:t>
      </w:r>
      <w:r w:rsidR="00431E46">
        <w:rPr>
          <w:sz w:val="24"/>
          <w:szCs w:val="24"/>
        </w:rPr>
        <w:t>tres</w:t>
      </w:r>
      <w:r w:rsidR="0080037F" w:rsidRPr="0080037F">
        <w:rPr>
          <w:sz w:val="24"/>
          <w:szCs w:val="24"/>
        </w:rPr>
        <w:t xml:space="preserve"> años</w:t>
      </w:r>
      <w:r w:rsidRPr="0080037F">
        <w:rPr>
          <w:sz w:val="24"/>
          <w:szCs w:val="24"/>
        </w:rPr>
        <w:t xml:space="preserve"> ha sido del </w:t>
      </w:r>
      <w:r w:rsidR="0080037F" w:rsidRPr="0080037F">
        <w:rPr>
          <w:sz w:val="24"/>
          <w:szCs w:val="24"/>
        </w:rPr>
        <w:t>14</w:t>
      </w:r>
      <w:r w:rsidRPr="0080037F">
        <w:rPr>
          <w:sz w:val="24"/>
          <w:szCs w:val="24"/>
        </w:rPr>
        <w:t>%, por encima de su representatividad en la plantilla</w:t>
      </w:r>
      <w:r w:rsidR="0080037F" w:rsidRPr="0080037F">
        <w:rPr>
          <w:sz w:val="24"/>
          <w:szCs w:val="24"/>
        </w:rPr>
        <w:t xml:space="preserve"> (9%)</w:t>
      </w:r>
      <w:r w:rsidR="00431E46">
        <w:rPr>
          <w:sz w:val="24"/>
          <w:szCs w:val="24"/>
        </w:rPr>
        <w:t>; s</w:t>
      </w:r>
      <w:r w:rsidR="0080037F" w:rsidRPr="0080037F">
        <w:rPr>
          <w:sz w:val="24"/>
          <w:szCs w:val="24"/>
        </w:rPr>
        <w:t xml:space="preserve">in embargo, esta participación se ha ido reduciendo desde el 2018 (21%) al 2020 (2%), </w:t>
      </w:r>
      <w:r w:rsidR="00431E46">
        <w:rPr>
          <w:sz w:val="24"/>
          <w:szCs w:val="24"/>
        </w:rPr>
        <w:t>aunque</w:t>
      </w:r>
      <w:r w:rsidR="0080037F" w:rsidRPr="0080037F">
        <w:rPr>
          <w:sz w:val="24"/>
          <w:szCs w:val="24"/>
        </w:rPr>
        <w:t xml:space="preserve"> </w:t>
      </w:r>
      <w:r w:rsidR="00B6308D">
        <w:rPr>
          <w:sz w:val="24"/>
          <w:szCs w:val="24"/>
        </w:rPr>
        <w:t>este último año</w:t>
      </w:r>
      <w:r w:rsidR="0080037F" w:rsidRPr="0080037F">
        <w:rPr>
          <w:sz w:val="24"/>
          <w:szCs w:val="24"/>
        </w:rPr>
        <w:t xml:space="preserve"> no ha seguido la tónica común de </w:t>
      </w:r>
      <w:proofErr w:type="spellStart"/>
      <w:r w:rsidR="0080037F" w:rsidRPr="0080037F">
        <w:rPr>
          <w:sz w:val="24"/>
          <w:szCs w:val="24"/>
        </w:rPr>
        <w:t>Vental</w:t>
      </w:r>
      <w:proofErr w:type="spellEnd"/>
      <w:r w:rsidR="00431E46">
        <w:rPr>
          <w:sz w:val="24"/>
          <w:szCs w:val="24"/>
        </w:rPr>
        <w:t xml:space="preserve"> a</w:t>
      </w:r>
      <w:r w:rsidR="0080037F" w:rsidRPr="0080037F">
        <w:rPr>
          <w:sz w:val="24"/>
          <w:szCs w:val="24"/>
        </w:rPr>
        <w:t xml:space="preserve"> consecuencia de</w:t>
      </w:r>
      <w:r w:rsidR="00431E46">
        <w:rPr>
          <w:sz w:val="24"/>
          <w:szCs w:val="24"/>
        </w:rPr>
        <w:t xml:space="preserve"> la situación sanitaria con motivo del Covid-19 y de</w:t>
      </w:r>
      <w:r w:rsidR="0080037F" w:rsidRPr="0080037F">
        <w:rPr>
          <w:sz w:val="24"/>
          <w:szCs w:val="24"/>
        </w:rPr>
        <w:t xml:space="preserve"> los ERTE</w:t>
      </w:r>
      <w:r w:rsidR="008919B5">
        <w:rPr>
          <w:sz w:val="24"/>
          <w:szCs w:val="24"/>
        </w:rPr>
        <w:t xml:space="preserve">, </w:t>
      </w:r>
      <w:r w:rsidR="00B6308D">
        <w:rPr>
          <w:sz w:val="24"/>
          <w:szCs w:val="24"/>
        </w:rPr>
        <w:t>por lo que</w:t>
      </w:r>
      <w:r w:rsidR="00BC6FDA">
        <w:rPr>
          <w:sz w:val="24"/>
          <w:szCs w:val="24"/>
        </w:rPr>
        <w:t xml:space="preserve"> se han impartido las cuestiones urgente y obligatorias, </w:t>
      </w:r>
      <w:r w:rsidR="008919B5">
        <w:rPr>
          <w:sz w:val="24"/>
          <w:szCs w:val="24"/>
        </w:rPr>
        <w:t xml:space="preserve"> </w:t>
      </w:r>
      <w:r w:rsidR="00BC6FDA">
        <w:rPr>
          <w:sz w:val="24"/>
          <w:szCs w:val="24"/>
        </w:rPr>
        <w:t>más ligadas al departamento de</w:t>
      </w:r>
      <w:r w:rsidR="008919B5">
        <w:rPr>
          <w:sz w:val="24"/>
          <w:szCs w:val="24"/>
        </w:rPr>
        <w:t xml:space="preserve"> producción, donde el personal es enteramente masculino</w:t>
      </w:r>
      <w:r w:rsidR="0080037F" w:rsidRPr="0080037F">
        <w:rPr>
          <w:sz w:val="24"/>
          <w:szCs w:val="24"/>
        </w:rPr>
        <w:t xml:space="preserve">. </w:t>
      </w:r>
    </w:p>
    <w:p w14:paraId="18095915" w14:textId="1A346BCF" w:rsidR="00BC6FDA" w:rsidRDefault="00DD74D3" w:rsidP="0042293C">
      <w:pPr>
        <w:jc w:val="both"/>
        <w:rPr>
          <w:sz w:val="24"/>
          <w:szCs w:val="24"/>
        </w:rPr>
      </w:pPr>
      <w:r>
        <w:rPr>
          <w:sz w:val="24"/>
          <w:szCs w:val="24"/>
        </w:rPr>
        <w:t xml:space="preserve">En estos años, se </w:t>
      </w:r>
      <w:r w:rsidR="00BC6FDA">
        <w:rPr>
          <w:sz w:val="24"/>
          <w:szCs w:val="24"/>
        </w:rPr>
        <w:t>observa tendencia a la formación grupal</w:t>
      </w:r>
      <w:r>
        <w:rPr>
          <w:sz w:val="24"/>
          <w:szCs w:val="24"/>
        </w:rPr>
        <w:t>,</w:t>
      </w:r>
      <w:r w:rsidR="00AC7F86">
        <w:rPr>
          <w:sz w:val="24"/>
          <w:szCs w:val="24"/>
        </w:rPr>
        <w:t xml:space="preserve"> presencial y dentro de la jornada</w:t>
      </w:r>
      <w:r w:rsidR="00BC6FDA">
        <w:rPr>
          <w:sz w:val="24"/>
          <w:szCs w:val="24"/>
        </w:rPr>
        <w:t xml:space="preserve">, </w:t>
      </w:r>
      <w:r>
        <w:rPr>
          <w:sz w:val="24"/>
          <w:szCs w:val="24"/>
        </w:rPr>
        <w:t>en material de</w:t>
      </w:r>
      <w:r w:rsidR="00BC6FDA">
        <w:rPr>
          <w:sz w:val="24"/>
          <w:szCs w:val="24"/>
        </w:rPr>
        <w:t xml:space="preserve"> prevención y </w:t>
      </w:r>
      <w:r w:rsidR="00AC7F86">
        <w:rPr>
          <w:sz w:val="24"/>
          <w:szCs w:val="24"/>
        </w:rPr>
        <w:t xml:space="preserve">desarrollo de competencias, dirigidas principalmente al departamento de </w:t>
      </w:r>
      <w:r w:rsidR="00BC6FDA">
        <w:rPr>
          <w:sz w:val="24"/>
          <w:szCs w:val="24"/>
        </w:rPr>
        <w:t>producción</w:t>
      </w:r>
      <w:r w:rsidR="00AC7F86">
        <w:rPr>
          <w:sz w:val="24"/>
          <w:szCs w:val="24"/>
        </w:rPr>
        <w:t>, donde está el grueso de la plantilla y sin presencia femenina.</w:t>
      </w:r>
    </w:p>
    <w:p w14:paraId="6818A430" w14:textId="77777777" w:rsidR="008D2567" w:rsidRDefault="008D2567" w:rsidP="0042293C">
      <w:pPr>
        <w:jc w:val="both"/>
        <w:rPr>
          <w:sz w:val="24"/>
          <w:szCs w:val="24"/>
        </w:rPr>
      </w:pPr>
    </w:p>
    <w:p w14:paraId="2FDC6749" w14:textId="3939D5E6" w:rsidR="00431E46" w:rsidRDefault="00431E46" w:rsidP="00431E46">
      <w:pPr>
        <w:pStyle w:val="Prrafodelista"/>
        <w:numPr>
          <w:ilvl w:val="0"/>
          <w:numId w:val="31"/>
        </w:numPr>
        <w:spacing w:line="256" w:lineRule="auto"/>
        <w:jc w:val="both"/>
        <w:rPr>
          <w:b/>
          <w:bCs/>
          <w:sz w:val="24"/>
          <w:szCs w:val="24"/>
        </w:rPr>
      </w:pPr>
      <w:r>
        <w:rPr>
          <w:b/>
          <w:bCs/>
          <w:sz w:val="24"/>
          <w:szCs w:val="24"/>
        </w:rPr>
        <w:lastRenderedPageBreak/>
        <w:t>Encuesta de opinión</w:t>
      </w:r>
    </w:p>
    <w:p w14:paraId="61ED0B92" w14:textId="2D964E8E" w:rsidR="00BC6FDA" w:rsidRPr="00BC6FDA" w:rsidRDefault="00DD74D3" w:rsidP="00BC6FDA">
      <w:pPr>
        <w:jc w:val="both"/>
        <w:rPr>
          <w:sz w:val="24"/>
          <w:szCs w:val="24"/>
        </w:rPr>
      </w:pPr>
      <w:r>
        <w:rPr>
          <w:sz w:val="24"/>
          <w:szCs w:val="24"/>
        </w:rPr>
        <w:t>M</w:t>
      </w:r>
      <w:r w:rsidR="00BC6FDA" w:rsidRPr="00BC6FDA">
        <w:rPr>
          <w:sz w:val="24"/>
          <w:szCs w:val="24"/>
        </w:rPr>
        <w:t>ás de la mitad de las respuestas indican que la formación es accesible a todas las personas de la empresa</w:t>
      </w:r>
      <w:r>
        <w:rPr>
          <w:sz w:val="24"/>
          <w:szCs w:val="24"/>
        </w:rPr>
        <w:t>, proveniente de todas las</w:t>
      </w:r>
      <w:r w:rsidR="00BC6FDA" w:rsidRPr="00BC6FDA">
        <w:rPr>
          <w:sz w:val="24"/>
          <w:szCs w:val="24"/>
        </w:rPr>
        <w:t xml:space="preserve"> mujeres </w:t>
      </w:r>
      <w:r>
        <w:rPr>
          <w:sz w:val="24"/>
          <w:szCs w:val="24"/>
        </w:rPr>
        <w:t>y</w:t>
      </w:r>
      <w:r w:rsidR="00BC6FDA" w:rsidRPr="00BC6FDA">
        <w:rPr>
          <w:sz w:val="24"/>
          <w:szCs w:val="24"/>
        </w:rPr>
        <w:t xml:space="preserve"> el 45% de los hombres,</w:t>
      </w:r>
      <w:r>
        <w:rPr>
          <w:sz w:val="24"/>
          <w:szCs w:val="24"/>
        </w:rPr>
        <w:t xml:space="preserve"> quienes presentan elevado desconocimiento</w:t>
      </w:r>
      <w:r w:rsidR="00B6308D">
        <w:rPr>
          <w:sz w:val="24"/>
          <w:szCs w:val="24"/>
        </w:rPr>
        <w:t xml:space="preserve"> al respecto</w:t>
      </w:r>
      <w:r>
        <w:rPr>
          <w:sz w:val="24"/>
          <w:szCs w:val="24"/>
        </w:rPr>
        <w:t xml:space="preserve"> (</w:t>
      </w:r>
      <w:r w:rsidR="00BC6FDA" w:rsidRPr="00BC6FDA">
        <w:rPr>
          <w:sz w:val="24"/>
          <w:szCs w:val="24"/>
        </w:rPr>
        <w:t>32%</w:t>
      </w:r>
      <w:r>
        <w:rPr>
          <w:sz w:val="24"/>
          <w:szCs w:val="24"/>
        </w:rPr>
        <w:t>)</w:t>
      </w:r>
      <w:r w:rsidR="00BC6FDA" w:rsidRPr="00BC6FDA">
        <w:rPr>
          <w:sz w:val="24"/>
          <w:szCs w:val="24"/>
        </w:rPr>
        <w:t>.</w:t>
      </w:r>
    </w:p>
    <w:p w14:paraId="32CF3C7C" w14:textId="77777777" w:rsidR="003F21F8" w:rsidRPr="00EC20C7" w:rsidRDefault="003F21F8" w:rsidP="003F21F8">
      <w:pPr>
        <w:pStyle w:val="Prrafodelista"/>
        <w:numPr>
          <w:ilvl w:val="0"/>
          <w:numId w:val="2"/>
        </w:numPr>
        <w:jc w:val="both"/>
        <w:rPr>
          <w:b/>
          <w:bCs/>
          <w:sz w:val="24"/>
          <w:szCs w:val="24"/>
        </w:rPr>
      </w:pPr>
      <w:r>
        <w:rPr>
          <w:b/>
          <w:bCs/>
          <w:sz w:val="24"/>
          <w:szCs w:val="24"/>
        </w:rPr>
        <w:t>Propuestas de mejora</w:t>
      </w:r>
    </w:p>
    <w:p w14:paraId="74388E3D" w14:textId="36EEDFEB" w:rsidR="00BC6FDA" w:rsidRDefault="00BC6FDA" w:rsidP="00BC6FDA">
      <w:pPr>
        <w:jc w:val="both"/>
        <w:rPr>
          <w:sz w:val="24"/>
          <w:szCs w:val="24"/>
        </w:rPr>
      </w:pPr>
      <w:r>
        <w:rPr>
          <w:sz w:val="24"/>
          <w:szCs w:val="24"/>
        </w:rPr>
        <w:t>No</w:t>
      </w:r>
      <w:r w:rsidRPr="00BC6FDA">
        <w:rPr>
          <w:sz w:val="24"/>
          <w:szCs w:val="24"/>
        </w:rPr>
        <w:t xml:space="preserve"> se han detectado barreras que impidan a las mujeres acceder a cursos y acciones formativas</w:t>
      </w:r>
      <w:r w:rsidR="00DD74D3">
        <w:rPr>
          <w:sz w:val="24"/>
          <w:szCs w:val="24"/>
        </w:rPr>
        <w:t xml:space="preserve">, </w:t>
      </w:r>
      <w:r>
        <w:rPr>
          <w:sz w:val="24"/>
          <w:szCs w:val="24"/>
        </w:rPr>
        <w:t>si bien se propone potenciar la transparencia y el respeto al principio de igualdad</w:t>
      </w:r>
      <w:r w:rsidR="00DD74D3">
        <w:rPr>
          <w:sz w:val="24"/>
          <w:szCs w:val="24"/>
        </w:rPr>
        <w:t xml:space="preserve"> para que el personal conozca la política en esta materia libre de sesgos de género</w:t>
      </w:r>
      <w:r>
        <w:rPr>
          <w:sz w:val="24"/>
          <w:szCs w:val="24"/>
        </w:rPr>
        <w:t>.</w:t>
      </w:r>
    </w:p>
    <w:p w14:paraId="218A1972" w14:textId="786D8726" w:rsidR="00BC6FDA" w:rsidRPr="00BC6FDA" w:rsidRDefault="00BC6FDA" w:rsidP="00BC6FDA">
      <w:pPr>
        <w:jc w:val="both"/>
        <w:rPr>
          <w:sz w:val="24"/>
          <w:szCs w:val="24"/>
        </w:rPr>
      </w:pPr>
    </w:p>
    <w:p w14:paraId="505AE000" w14:textId="738C957F" w:rsidR="00F2335D" w:rsidRPr="009C5449" w:rsidRDefault="00F2335D" w:rsidP="0042293C">
      <w:pPr>
        <w:pStyle w:val="Ttulo2"/>
        <w:numPr>
          <w:ilvl w:val="1"/>
          <w:numId w:val="8"/>
        </w:numPr>
        <w:spacing w:after="240"/>
        <w:rPr>
          <w:b/>
          <w:bCs/>
          <w:color w:val="002D5B"/>
        </w:rPr>
      </w:pPr>
      <w:bookmarkStart w:id="35" w:name="_Toc80170297"/>
      <w:bookmarkStart w:id="36" w:name="_Toc81301033"/>
      <w:bookmarkStart w:id="37" w:name="_Toc90297762"/>
      <w:bookmarkStart w:id="38" w:name="_Toc93310213"/>
      <w:bookmarkStart w:id="39" w:name="_Toc93487700"/>
      <w:r w:rsidRPr="009C5449">
        <w:rPr>
          <w:b/>
          <w:bCs/>
          <w:color w:val="002D5B"/>
        </w:rPr>
        <w:t>Promoción</w:t>
      </w:r>
      <w:r w:rsidR="00014B1A" w:rsidRPr="009C5449">
        <w:rPr>
          <w:b/>
          <w:bCs/>
          <w:color w:val="002D5B"/>
        </w:rPr>
        <w:t xml:space="preserve"> profesional</w:t>
      </w:r>
      <w:bookmarkEnd w:id="35"/>
      <w:bookmarkEnd w:id="36"/>
      <w:bookmarkEnd w:id="37"/>
      <w:bookmarkEnd w:id="38"/>
      <w:bookmarkEnd w:id="39"/>
    </w:p>
    <w:p w14:paraId="0C7199AB" w14:textId="77777777" w:rsidR="00584000" w:rsidRDefault="00584000" w:rsidP="00AC457F">
      <w:pPr>
        <w:jc w:val="both"/>
        <w:rPr>
          <w:sz w:val="24"/>
          <w:szCs w:val="24"/>
        </w:rPr>
      </w:pPr>
      <w:r>
        <w:rPr>
          <w:sz w:val="24"/>
          <w:szCs w:val="24"/>
        </w:rPr>
        <w:t>El departamento gestor de las promociones es el del personal, cuyo sistema</w:t>
      </w:r>
      <w:r w:rsidR="00CD6B7A" w:rsidRPr="00F027EA">
        <w:rPr>
          <w:sz w:val="24"/>
          <w:szCs w:val="24"/>
        </w:rPr>
        <w:t xml:space="preserve"> </w:t>
      </w:r>
      <w:r w:rsidR="00DD74D3">
        <w:rPr>
          <w:sz w:val="24"/>
          <w:szCs w:val="24"/>
        </w:rPr>
        <w:t>se basa en la</w:t>
      </w:r>
      <w:r w:rsidR="00E93BF4">
        <w:rPr>
          <w:sz w:val="24"/>
          <w:szCs w:val="24"/>
        </w:rPr>
        <w:t xml:space="preserve"> evaluación de desempeño y los méritos del personal</w:t>
      </w:r>
      <w:r>
        <w:rPr>
          <w:sz w:val="24"/>
          <w:szCs w:val="24"/>
        </w:rPr>
        <w:t>.</w:t>
      </w:r>
    </w:p>
    <w:p w14:paraId="1CC97A84" w14:textId="12433E54" w:rsidR="008F7498" w:rsidRDefault="00584000" w:rsidP="0087695A">
      <w:pPr>
        <w:jc w:val="both"/>
        <w:rPr>
          <w:sz w:val="24"/>
          <w:szCs w:val="24"/>
        </w:rPr>
      </w:pPr>
      <w:r>
        <w:rPr>
          <w:sz w:val="24"/>
          <w:szCs w:val="24"/>
        </w:rPr>
        <w:t>Son las personas responsable</w:t>
      </w:r>
      <w:r w:rsidR="0087695A">
        <w:rPr>
          <w:sz w:val="24"/>
          <w:szCs w:val="24"/>
        </w:rPr>
        <w:t>s</w:t>
      </w:r>
      <w:r>
        <w:rPr>
          <w:sz w:val="24"/>
          <w:szCs w:val="24"/>
        </w:rPr>
        <w:t xml:space="preserve"> de cada área quienes se encargan</w:t>
      </w:r>
      <w:r w:rsidR="00E93BF4">
        <w:rPr>
          <w:sz w:val="24"/>
          <w:szCs w:val="24"/>
        </w:rPr>
        <w:t xml:space="preserve"> de </w:t>
      </w:r>
      <w:r>
        <w:rPr>
          <w:sz w:val="24"/>
          <w:szCs w:val="24"/>
        </w:rPr>
        <w:t>la valoración</w:t>
      </w:r>
      <w:r w:rsidR="00E93BF4">
        <w:rPr>
          <w:sz w:val="24"/>
          <w:szCs w:val="24"/>
        </w:rPr>
        <w:t xml:space="preserve"> </w:t>
      </w:r>
      <w:r>
        <w:rPr>
          <w:sz w:val="24"/>
          <w:szCs w:val="24"/>
        </w:rPr>
        <w:t>de</w:t>
      </w:r>
      <w:r w:rsidR="00AC457F">
        <w:rPr>
          <w:sz w:val="24"/>
          <w:szCs w:val="24"/>
        </w:rPr>
        <w:t xml:space="preserve"> </w:t>
      </w:r>
      <w:r w:rsidR="00AC457F" w:rsidRPr="00AC457F">
        <w:rPr>
          <w:sz w:val="24"/>
          <w:szCs w:val="24"/>
        </w:rPr>
        <w:t>las funciones del trabajador/a, las capacidades necesarias del puesto, el cumplimiento de objetivos, así como el establecimiento de puntos fuertes y áreas de mejora, con consecuentes necesidades formativas.</w:t>
      </w:r>
    </w:p>
    <w:p w14:paraId="1A23907F" w14:textId="36C42C88" w:rsidR="00F027EA" w:rsidRDefault="008F7498" w:rsidP="008401FA">
      <w:pPr>
        <w:jc w:val="both"/>
        <w:rPr>
          <w:sz w:val="24"/>
          <w:szCs w:val="24"/>
        </w:rPr>
      </w:pPr>
      <w:r>
        <w:rPr>
          <w:sz w:val="24"/>
          <w:szCs w:val="24"/>
        </w:rPr>
        <w:t xml:space="preserve">Debido a la infrarrepresentación femenina general, las mujeres muestran índices inferiores en promoción, por debajo </w:t>
      </w:r>
      <w:r w:rsidR="0087695A">
        <w:rPr>
          <w:sz w:val="24"/>
          <w:szCs w:val="24"/>
        </w:rPr>
        <w:t xml:space="preserve">incluso </w:t>
      </w:r>
      <w:r>
        <w:rPr>
          <w:sz w:val="24"/>
          <w:szCs w:val="24"/>
        </w:rPr>
        <w:t xml:space="preserve">de su representatividad en la empresa </w:t>
      </w:r>
      <w:r w:rsidR="008011C1">
        <w:rPr>
          <w:sz w:val="24"/>
          <w:szCs w:val="24"/>
        </w:rPr>
        <w:t xml:space="preserve">en los últimos cuatro años </w:t>
      </w:r>
      <w:r>
        <w:rPr>
          <w:sz w:val="24"/>
          <w:szCs w:val="24"/>
        </w:rPr>
        <w:t>(</w:t>
      </w:r>
      <w:r w:rsidR="00E225A0">
        <w:rPr>
          <w:sz w:val="24"/>
          <w:szCs w:val="24"/>
        </w:rPr>
        <w:t>4</w:t>
      </w:r>
      <w:r>
        <w:rPr>
          <w:sz w:val="24"/>
          <w:szCs w:val="24"/>
        </w:rPr>
        <w:t>%)</w:t>
      </w:r>
      <w:r w:rsidR="00F027EA">
        <w:rPr>
          <w:sz w:val="24"/>
          <w:szCs w:val="24"/>
        </w:rPr>
        <w:t>, habiéndose realizado únicamente una promoción femenina</w:t>
      </w:r>
      <w:r>
        <w:rPr>
          <w:sz w:val="24"/>
          <w:szCs w:val="24"/>
        </w:rPr>
        <w:t xml:space="preserve"> en 20</w:t>
      </w:r>
      <w:r w:rsidR="00E225A0">
        <w:rPr>
          <w:sz w:val="24"/>
          <w:szCs w:val="24"/>
        </w:rPr>
        <w:t>20</w:t>
      </w:r>
      <w:r w:rsidR="00626AC1">
        <w:rPr>
          <w:sz w:val="24"/>
          <w:szCs w:val="24"/>
        </w:rPr>
        <w:t>.</w:t>
      </w:r>
    </w:p>
    <w:p w14:paraId="5B798C7D" w14:textId="77777777" w:rsidR="00B31A8B" w:rsidRDefault="0087695A" w:rsidP="008401FA">
      <w:pPr>
        <w:jc w:val="both"/>
        <w:rPr>
          <w:sz w:val="24"/>
          <w:szCs w:val="24"/>
        </w:rPr>
      </w:pPr>
      <w:r w:rsidRPr="0087695A">
        <w:rPr>
          <w:sz w:val="24"/>
          <w:szCs w:val="24"/>
        </w:rPr>
        <w:t>Estas promociones se deben en su mayoría a cambios en el grupo y la categoría profesional por designación de la empresa, sin cambios en las condiciones de movilidad, disponibilidad para viajar o dedicación exclusiva</w:t>
      </w:r>
      <w:r w:rsidR="00B31A8B">
        <w:rPr>
          <w:sz w:val="24"/>
          <w:szCs w:val="24"/>
        </w:rPr>
        <w:t>, siendo el 35% de personas en el nivel jerárquico superior (</w:t>
      </w:r>
      <w:r w:rsidR="00626AC1">
        <w:rPr>
          <w:sz w:val="24"/>
          <w:szCs w:val="24"/>
        </w:rPr>
        <w:t>donde se posiciona la mujer promocionada</w:t>
      </w:r>
      <w:r w:rsidR="00B31A8B">
        <w:rPr>
          <w:sz w:val="24"/>
          <w:szCs w:val="24"/>
        </w:rPr>
        <w:t>)</w:t>
      </w:r>
      <w:r w:rsidR="00626AC1">
        <w:rPr>
          <w:sz w:val="24"/>
          <w:szCs w:val="24"/>
        </w:rPr>
        <w:t>.</w:t>
      </w:r>
      <w:r w:rsidR="00A37183">
        <w:rPr>
          <w:sz w:val="24"/>
          <w:szCs w:val="24"/>
        </w:rPr>
        <w:t xml:space="preserve"> </w:t>
      </w:r>
    </w:p>
    <w:p w14:paraId="616B26E2" w14:textId="5B572527" w:rsidR="00D126EB" w:rsidRDefault="00B31A8B" w:rsidP="008401FA">
      <w:pPr>
        <w:jc w:val="both"/>
        <w:rPr>
          <w:sz w:val="24"/>
          <w:szCs w:val="24"/>
        </w:rPr>
      </w:pPr>
      <w:r>
        <w:rPr>
          <w:sz w:val="24"/>
          <w:szCs w:val="24"/>
        </w:rPr>
        <w:t>E</w:t>
      </w:r>
      <w:r w:rsidR="00A37183">
        <w:rPr>
          <w:sz w:val="24"/>
          <w:szCs w:val="24"/>
        </w:rPr>
        <w:t xml:space="preserve">l 88% de las promociones han sido en el área de producción, </w:t>
      </w:r>
      <w:r>
        <w:rPr>
          <w:sz w:val="24"/>
          <w:szCs w:val="24"/>
        </w:rPr>
        <w:t>siendo</w:t>
      </w:r>
      <w:r w:rsidR="00A37183">
        <w:rPr>
          <w:sz w:val="24"/>
          <w:szCs w:val="24"/>
        </w:rPr>
        <w:t xml:space="preserve"> el 9</w:t>
      </w:r>
      <w:r>
        <w:rPr>
          <w:sz w:val="24"/>
          <w:szCs w:val="24"/>
        </w:rPr>
        <w:t>6</w:t>
      </w:r>
      <w:r w:rsidR="00A37183">
        <w:rPr>
          <w:sz w:val="24"/>
          <w:szCs w:val="24"/>
        </w:rPr>
        <w:t>% en mano de obra directa, departamento compuesto únicamente por hombres.</w:t>
      </w:r>
    </w:p>
    <w:p w14:paraId="39392D93" w14:textId="1F4DDB4F" w:rsidR="00B31A8B" w:rsidRDefault="00B31A8B" w:rsidP="008401FA">
      <w:pPr>
        <w:jc w:val="both"/>
        <w:rPr>
          <w:sz w:val="24"/>
          <w:szCs w:val="24"/>
        </w:rPr>
      </w:pPr>
      <w:r>
        <w:rPr>
          <w:sz w:val="24"/>
          <w:szCs w:val="24"/>
        </w:rPr>
        <w:t>Más del 60% lleva en la empresa más de una década.</w:t>
      </w:r>
    </w:p>
    <w:p w14:paraId="4CE417DC" w14:textId="6793F93A" w:rsidR="000E35EF" w:rsidRDefault="00D126EB" w:rsidP="00626AC1">
      <w:pPr>
        <w:spacing w:after="0"/>
        <w:jc w:val="both"/>
        <w:rPr>
          <w:sz w:val="24"/>
          <w:szCs w:val="24"/>
        </w:rPr>
      </w:pPr>
      <w:r>
        <w:rPr>
          <w:sz w:val="24"/>
          <w:szCs w:val="24"/>
        </w:rPr>
        <w:t xml:space="preserve">Las cargas </w:t>
      </w:r>
      <w:r w:rsidR="00E225A0">
        <w:rPr>
          <w:sz w:val="24"/>
          <w:szCs w:val="24"/>
        </w:rPr>
        <w:t>familiares, al igual que la movilidad geográfica</w:t>
      </w:r>
      <w:r w:rsidR="00A37183">
        <w:rPr>
          <w:sz w:val="24"/>
          <w:szCs w:val="24"/>
        </w:rPr>
        <w:t xml:space="preserve"> o la disponibilidad para viajar</w:t>
      </w:r>
      <w:r w:rsidR="00E225A0">
        <w:rPr>
          <w:sz w:val="24"/>
          <w:szCs w:val="24"/>
        </w:rPr>
        <w:t xml:space="preserve"> no </w:t>
      </w:r>
      <w:r w:rsidR="00B31A8B">
        <w:rPr>
          <w:sz w:val="24"/>
          <w:szCs w:val="24"/>
        </w:rPr>
        <w:t>suponen</w:t>
      </w:r>
      <w:r w:rsidR="00E225A0">
        <w:rPr>
          <w:sz w:val="24"/>
          <w:szCs w:val="24"/>
        </w:rPr>
        <w:t xml:space="preserve"> un hándicap para </w:t>
      </w:r>
      <w:r w:rsidR="00B31A8B">
        <w:rPr>
          <w:sz w:val="24"/>
          <w:szCs w:val="24"/>
        </w:rPr>
        <w:t>ningún sexo</w:t>
      </w:r>
      <w:r w:rsidR="00E225A0">
        <w:rPr>
          <w:sz w:val="24"/>
          <w:szCs w:val="24"/>
        </w:rPr>
        <w:t xml:space="preserve">, </w:t>
      </w:r>
      <w:r w:rsidR="00B31A8B">
        <w:rPr>
          <w:sz w:val="24"/>
          <w:szCs w:val="24"/>
        </w:rPr>
        <w:t>teniendo más del 50% descendencia (incluida la mujer promocionada).</w:t>
      </w:r>
    </w:p>
    <w:p w14:paraId="07D4DC42" w14:textId="65CBBCA8" w:rsidR="00576830" w:rsidRDefault="00576830" w:rsidP="00626AC1">
      <w:pPr>
        <w:spacing w:after="0"/>
        <w:ind w:firstLine="0"/>
        <w:jc w:val="both"/>
        <w:rPr>
          <w:sz w:val="24"/>
          <w:szCs w:val="24"/>
        </w:rPr>
      </w:pPr>
    </w:p>
    <w:p w14:paraId="74B6BCC6" w14:textId="77777777" w:rsidR="00B31A8B" w:rsidRDefault="00B31A8B" w:rsidP="00B31A8B">
      <w:pPr>
        <w:pStyle w:val="Prrafodelista"/>
        <w:numPr>
          <w:ilvl w:val="0"/>
          <w:numId w:val="31"/>
        </w:numPr>
        <w:spacing w:line="256" w:lineRule="auto"/>
        <w:jc w:val="both"/>
        <w:rPr>
          <w:b/>
          <w:bCs/>
          <w:sz w:val="24"/>
          <w:szCs w:val="24"/>
        </w:rPr>
      </w:pPr>
      <w:r>
        <w:rPr>
          <w:b/>
          <w:bCs/>
          <w:sz w:val="24"/>
          <w:szCs w:val="24"/>
        </w:rPr>
        <w:t>Encuesta de opinión</w:t>
      </w:r>
    </w:p>
    <w:p w14:paraId="1DDFA3A5" w14:textId="0D3A11D6" w:rsidR="008A3E8E" w:rsidRDefault="008A3E8E" w:rsidP="008A3E8E">
      <w:pPr>
        <w:jc w:val="both"/>
        <w:rPr>
          <w:sz w:val="24"/>
          <w:szCs w:val="24"/>
        </w:rPr>
      </w:pPr>
      <w:r>
        <w:rPr>
          <w:sz w:val="24"/>
          <w:szCs w:val="24"/>
        </w:rPr>
        <w:t xml:space="preserve">Existe una disparidad de opiniones: la gran mayoría de las mujeres confía en la igualdad en materia de promoción y desarrollo profesional, </w:t>
      </w:r>
      <w:r w:rsidRPr="008A3E8E">
        <w:rPr>
          <w:sz w:val="24"/>
          <w:szCs w:val="24"/>
        </w:rPr>
        <w:t>frente al 19% de los trabajadores</w:t>
      </w:r>
      <w:r>
        <w:rPr>
          <w:sz w:val="24"/>
          <w:szCs w:val="24"/>
        </w:rPr>
        <w:t>, pues se aprecia elevado desconocimiento en ellos.</w:t>
      </w:r>
    </w:p>
    <w:p w14:paraId="07CB01A8" w14:textId="75F04076" w:rsidR="00B6308D" w:rsidRDefault="00B6308D" w:rsidP="008A3E8E">
      <w:pPr>
        <w:jc w:val="both"/>
        <w:rPr>
          <w:sz w:val="24"/>
          <w:szCs w:val="24"/>
        </w:rPr>
      </w:pPr>
    </w:p>
    <w:p w14:paraId="1CE5E46F" w14:textId="77777777" w:rsidR="00B6308D" w:rsidRPr="008A3E8E" w:rsidRDefault="00B6308D" w:rsidP="008A3E8E">
      <w:pPr>
        <w:jc w:val="both"/>
        <w:rPr>
          <w:sz w:val="24"/>
          <w:szCs w:val="24"/>
        </w:rPr>
      </w:pPr>
    </w:p>
    <w:p w14:paraId="2ECB6484" w14:textId="77777777" w:rsidR="003F21F8" w:rsidRPr="00EC20C7" w:rsidRDefault="003F21F8" w:rsidP="003F21F8">
      <w:pPr>
        <w:pStyle w:val="Prrafodelista"/>
        <w:numPr>
          <w:ilvl w:val="0"/>
          <w:numId w:val="2"/>
        </w:numPr>
        <w:jc w:val="both"/>
        <w:rPr>
          <w:b/>
          <w:bCs/>
          <w:sz w:val="24"/>
          <w:szCs w:val="24"/>
        </w:rPr>
      </w:pPr>
      <w:r>
        <w:rPr>
          <w:b/>
          <w:bCs/>
          <w:sz w:val="24"/>
          <w:szCs w:val="24"/>
        </w:rPr>
        <w:lastRenderedPageBreak/>
        <w:t>Propuestas de mejora</w:t>
      </w:r>
    </w:p>
    <w:p w14:paraId="73E47989" w14:textId="3A8DF36F" w:rsidR="008A3E8E" w:rsidRPr="008A3E8E" w:rsidRDefault="008A3E8E" w:rsidP="008A3E8E">
      <w:pPr>
        <w:jc w:val="both"/>
        <w:rPr>
          <w:sz w:val="24"/>
          <w:szCs w:val="24"/>
        </w:rPr>
      </w:pPr>
      <w:r w:rsidRPr="008A3E8E">
        <w:rPr>
          <w:sz w:val="24"/>
          <w:szCs w:val="24"/>
        </w:rPr>
        <w:t>Las vacantes no son comunicadas a nivel interno</w:t>
      </w:r>
      <w:r>
        <w:rPr>
          <w:sz w:val="24"/>
          <w:szCs w:val="24"/>
        </w:rPr>
        <w:t>, lo cual explica el elevado desconocimiento de la plantilla, pudiéndose transmitir igualmente los criterios de valoración y perfiles deseados, explicitando la ausencia de sesgos de género e impacto de la situación familiar y descendencia.</w:t>
      </w:r>
    </w:p>
    <w:p w14:paraId="54117603" w14:textId="77777777" w:rsidR="00A22C7C" w:rsidRDefault="00A22C7C" w:rsidP="00B6308D">
      <w:pPr>
        <w:ind w:firstLine="0"/>
        <w:jc w:val="both"/>
        <w:rPr>
          <w:sz w:val="24"/>
          <w:szCs w:val="24"/>
        </w:rPr>
      </w:pPr>
    </w:p>
    <w:p w14:paraId="1331E660" w14:textId="0BDC749F" w:rsidR="0009662F" w:rsidRPr="009C5449" w:rsidRDefault="00186049" w:rsidP="0042293C">
      <w:pPr>
        <w:pStyle w:val="Ttulo2"/>
        <w:numPr>
          <w:ilvl w:val="1"/>
          <w:numId w:val="8"/>
        </w:numPr>
        <w:spacing w:after="240"/>
        <w:rPr>
          <w:b/>
          <w:bCs/>
        </w:rPr>
      </w:pPr>
      <w:bookmarkStart w:id="40" w:name="_Toc80170298"/>
      <w:bookmarkStart w:id="41" w:name="_Toc81301034"/>
      <w:bookmarkStart w:id="42" w:name="_Toc90297763"/>
      <w:bookmarkStart w:id="43" w:name="_Toc93310214"/>
      <w:bookmarkStart w:id="44" w:name="_Toc93487701"/>
      <w:r w:rsidRPr="009C5449">
        <w:rPr>
          <w:b/>
          <w:bCs/>
          <w:color w:val="002D5B"/>
        </w:rPr>
        <w:t xml:space="preserve">Condiciones de trabajo, </w:t>
      </w:r>
      <w:r w:rsidR="0021590F" w:rsidRPr="009C5449">
        <w:rPr>
          <w:b/>
          <w:bCs/>
          <w:color w:val="002D5B"/>
        </w:rPr>
        <w:t>incluida</w:t>
      </w:r>
      <w:r w:rsidRPr="009C5449">
        <w:rPr>
          <w:b/>
          <w:bCs/>
          <w:color w:val="002D5B"/>
        </w:rPr>
        <w:t xml:space="preserve"> la auditor</w:t>
      </w:r>
      <w:r w:rsidR="008011C1" w:rsidRPr="009C5449">
        <w:rPr>
          <w:b/>
          <w:bCs/>
          <w:color w:val="002D5B"/>
        </w:rPr>
        <w:t>í</w:t>
      </w:r>
      <w:r w:rsidRPr="009C5449">
        <w:rPr>
          <w:b/>
          <w:bCs/>
          <w:color w:val="002D5B"/>
        </w:rPr>
        <w:t>a salarial</w:t>
      </w:r>
      <w:r w:rsidR="00F7162E" w:rsidRPr="009C5449">
        <w:rPr>
          <w:b/>
          <w:bCs/>
          <w:color w:val="002D5B"/>
        </w:rPr>
        <w:t xml:space="preserve"> entre </w:t>
      </w:r>
      <w:r w:rsidR="000C7A38" w:rsidRPr="009C5449">
        <w:rPr>
          <w:b/>
          <w:bCs/>
          <w:color w:val="002D5B"/>
        </w:rPr>
        <w:t>mujeres y hombres</w:t>
      </w:r>
      <w:bookmarkEnd w:id="40"/>
      <w:bookmarkEnd w:id="41"/>
      <w:bookmarkEnd w:id="42"/>
      <w:bookmarkEnd w:id="43"/>
      <w:bookmarkEnd w:id="44"/>
    </w:p>
    <w:p w14:paraId="7EFAEA62" w14:textId="5FC3ADFA" w:rsidR="00B27AB2" w:rsidRPr="00B27AB2" w:rsidRDefault="00B27AB2" w:rsidP="00B27AB2">
      <w:pPr>
        <w:jc w:val="both"/>
        <w:rPr>
          <w:sz w:val="24"/>
          <w:szCs w:val="24"/>
        </w:rPr>
      </w:pPr>
      <w:r w:rsidRPr="00B27AB2">
        <w:rPr>
          <w:sz w:val="24"/>
          <w:szCs w:val="24"/>
        </w:rPr>
        <w:t xml:space="preserve">Una de las señas de identidad de </w:t>
      </w:r>
      <w:proofErr w:type="spellStart"/>
      <w:r w:rsidRPr="00B27AB2">
        <w:rPr>
          <w:sz w:val="24"/>
          <w:szCs w:val="24"/>
        </w:rPr>
        <w:t>Vental</w:t>
      </w:r>
      <w:proofErr w:type="spellEnd"/>
      <w:r w:rsidRPr="00B27AB2">
        <w:rPr>
          <w:sz w:val="24"/>
          <w:szCs w:val="24"/>
        </w:rPr>
        <w:t xml:space="preserve"> es la generación de un empleo de calidad en el que las personas trabajadoras se sient</w:t>
      </w:r>
      <w:r w:rsidR="00B6308D">
        <w:rPr>
          <w:sz w:val="24"/>
          <w:szCs w:val="24"/>
        </w:rPr>
        <w:t>a</w:t>
      </w:r>
      <w:r w:rsidRPr="00B27AB2">
        <w:rPr>
          <w:sz w:val="24"/>
          <w:szCs w:val="24"/>
        </w:rPr>
        <w:t xml:space="preserve">n identificadas y comprometidas con el proyecto. </w:t>
      </w:r>
    </w:p>
    <w:p w14:paraId="0426F5E6" w14:textId="3760AD78" w:rsidR="00C93CFD" w:rsidRDefault="00843CCA" w:rsidP="00C93CFD">
      <w:pPr>
        <w:jc w:val="both"/>
        <w:rPr>
          <w:sz w:val="24"/>
          <w:szCs w:val="24"/>
        </w:rPr>
      </w:pPr>
      <w:r>
        <w:rPr>
          <w:sz w:val="24"/>
          <w:szCs w:val="24"/>
        </w:rPr>
        <w:t>En</w:t>
      </w:r>
      <w:r w:rsidR="00B27AB2" w:rsidRPr="00B27AB2">
        <w:rPr>
          <w:sz w:val="24"/>
          <w:szCs w:val="24"/>
        </w:rPr>
        <w:t xml:space="preserve"> el periodo de referencia </w:t>
      </w:r>
      <w:r>
        <w:rPr>
          <w:sz w:val="24"/>
          <w:szCs w:val="24"/>
        </w:rPr>
        <w:t xml:space="preserve">no hubo </w:t>
      </w:r>
      <w:r w:rsidR="00B27AB2" w:rsidRPr="00B27AB2">
        <w:rPr>
          <w:sz w:val="24"/>
          <w:szCs w:val="24"/>
        </w:rPr>
        <w:t xml:space="preserve">personal contratado a través de </w:t>
      </w:r>
      <w:r>
        <w:rPr>
          <w:sz w:val="24"/>
          <w:szCs w:val="24"/>
        </w:rPr>
        <w:t>e</w:t>
      </w:r>
      <w:r w:rsidR="00B27AB2" w:rsidRPr="00B27AB2">
        <w:rPr>
          <w:sz w:val="24"/>
          <w:szCs w:val="24"/>
        </w:rPr>
        <w:t xml:space="preserve">mpresas de </w:t>
      </w:r>
      <w:r>
        <w:rPr>
          <w:sz w:val="24"/>
          <w:szCs w:val="24"/>
        </w:rPr>
        <w:t>t</w:t>
      </w:r>
      <w:r w:rsidR="00B27AB2" w:rsidRPr="00B27AB2">
        <w:rPr>
          <w:sz w:val="24"/>
          <w:szCs w:val="24"/>
        </w:rPr>
        <w:t xml:space="preserve">rabajo </w:t>
      </w:r>
      <w:r>
        <w:rPr>
          <w:sz w:val="24"/>
          <w:szCs w:val="24"/>
        </w:rPr>
        <w:t>t</w:t>
      </w:r>
      <w:r w:rsidR="00B27AB2" w:rsidRPr="00B27AB2">
        <w:rPr>
          <w:sz w:val="24"/>
          <w:szCs w:val="24"/>
        </w:rPr>
        <w:t xml:space="preserve">emporal y el 89% de la plantilla </w:t>
      </w:r>
      <w:r>
        <w:rPr>
          <w:sz w:val="24"/>
          <w:szCs w:val="24"/>
        </w:rPr>
        <w:t>era</w:t>
      </w:r>
      <w:r w:rsidR="00B27AB2" w:rsidRPr="00B27AB2">
        <w:rPr>
          <w:sz w:val="24"/>
          <w:szCs w:val="24"/>
        </w:rPr>
        <w:t xml:space="preserve"> indefinid</w:t>
      </w:r>
      <w:r>
        <w:rPr>
          <w:sz w:val="24"/>
          <w:szCs w:val="24"/>
        </w:rPr>
        <w:t>a</w:t>
      </w:r>
      <w:r w:rsidR="00B27AB2" w:rsidRPr="00B27AB2">
        <w:rPr>
          <w:sz w:val="24"/>
          <w:szCs w:val="24"/>
        </w:rPr>
        <w:t xml:space="preserve">, correspondiendo </w:t>
      </w:r>
      <w:r>
        <w:rPr>
          <w:sz w:val="24"/>
          <w:szCs w:val="24"/>
        </w:rPr>
        <w:t>a</w:t>
      </w:r>
      <w:r w:rsidR="00B27AB2" w:rsidRPr="00B27AB2">
        <w:rPr>
          <w:sz w:val="24"/>
          <w:szCs w:val="24"/>
        </w:rPr>
        <w:t xml:space="preserve">l 88% de los hombres y al 100% de las mujeres. </w:t>
      </w:r>
      <w:r w:rsidR="00B27AB2">
        <w:rPr>
          <w:sz w:val="24"/>
          <w:szCs w:val="24"/>
        </w:rPr>
        <w:t xml:space="preserve">Los </w:t>
      </w:r>
      <w:r>
        <w:rPr>
          <w:sz w:val="24"/>
          <w:szCs w:val="24"/>
        </w:rPr>
        <w:t xml:space="preserve">escasos </w:t>
      </w:r>
      <w:r w:rsidR="00B27AB2">
        <w:rPr>
          <w:sz w:val="24"/>
          <w:szCs w:val="24"/>
        </w:rPr>
        <w:t xml:space="preserve">contratos temporales se </w:t>
      </w:r>
      <w:r>
        <w:rPr>
          <w:sz w:val="24"/>
          <w:szCs w:val="24"/>
        </w:rPr>
        <w:t>produjeron</w:t>
      </w:r>
      <w:r w:rsidR="00B27AB2">
        <w:rPr>
          <w:sz w:val="24"/>
          <w:szCs w:val="24"/>
        </w:rPr>
        <w:t xml:space="preserve"> para </w:t>
      </w:r>
      <w:r>
        <w:rPr>
          <w:sz w:val="24"/>
          <w:szCs w:val="24"/>
        </w:rPr>
        <w:t>responder a</w:t>
      </w:r>
      <w:r w:rsidR="00B27AB2">
        <w:rPr>
          <w:sz w:val="24"/>
          <w:szCs w:val="24"/>
        </w:rPr>
        <w:t xml:space="preserve"> la demanda </w:t>
      </w:r>
      <w:r>
        <w:rPr>
          <w:sz w:val="24"/>
          <w:szCs w:val="24"/>
        </w:rPr>
        <w:t>en</w:t>
      </w:r>
      <w:r w:rsidR="00B27AB2">
        <w:rPr>
          <w:sz w:val="24"/>
          <w:szCs w:val="24"/>
        </w:rPr>
        <w:t xml:space="preserve"> picos de actividad</w:t>
      </w:r>
      <w:r w:rsidR="00A37FEC">
        <w:rPr>
          <w:sz w:val="24"/>
          <w:szCs w:val="24"/>
        </w:rPr>
        <w:t xml:space="preserve"> </w:t>
      </w:r>
      <w:r>
        <w:rPr>
          <w:sz w:val="24"/>
          <w:szCs w:val="24"/>
        </w:rPr>
        <w:t>en</w:t>
      </w:r>
      <w:r w:rsidR="00A37FEC">
        <w:rPr>
          <w:sz w:val="24"/>
          <w:szCs w:val="24"/>
        </w:rPr>
        <w:t xml:space="preserve"> el puesto de operario/a de</w:t>
      </w:r>
      <w:r w:rsidR="00B27AB2">
        <w:rPr>
          <w:sz w:val="24"/>
          <w:szCs w:val="24"/>
        </w:rPr>
        <w:t xml:space="preserve"> producción</w:t>
      </w:r>
      <w:r w:rsidR="00A37FEC">
        <w:rPr>
          <w:sz w:val="24"/>
          <w:szCs w:val="24"/>
        </w:rPr>
        <w:t>, correspondiendo todos a hombres</w:t>
      </w:r>
      <w:r w:rsidR="00B27AB2">
        <w:rPr>
          <w:sz w:val="24"/>
          <w:szCs w:val="24"/>
        </w:rPr>
        <w:t>.</w:t>
      </w:r>
      <w:r>
        <w:rPr>
          <w:sz w:val="24"/>
          <w:szCs w:val="24"/>
        </w:rPr>
        <w:t xml:space="preserve"> Además, e</w:t>
      </w:r>
      <w:r w:rsidR="00780332">
        <w:rPr>
          <w:sz w:val="24"/>
          <w:szCs w:val="24"/>
        </w:rPr>
        <w:t>s reseñable que el 4</w:t>
      </w:r>
      <w:r w:rsidR="000944AD">
        <w:rPr>
          <w:sz w:val="24"/>
          <w:szCs w:val="24"/>
        </w:rPr>
        <w:t>6</w:t>
      </w:r>
      <w:r w:rsidR="00780332">
        <w:rPr>
          <w:sz w:val="24"/>
          <w:szCs w:val="24"/>
        </w:rPr>
        <w:t xml:space="preserve">% del personal indefinido </w:t>
      </w:r>
      <w:r>
        <w:rPr>
          <w:sz w:val="24"/>
          <w:szCs w:val="24"/>
        </w:rPr>
        <w:t>proviene</w:t>
      </w:r>
      <w:r w:rsidR="00780332">
        <w:rPr>
          <w:sz w:val="24"/>
          <w:szCs w:val="24"/>
        </w:rPr>
        <w:t xml:space="preserve"> de contratos temporales</w:t>
      </w:r>
      <w:r>
        <w:rPr>
          <w:sz w:val="24"/>
          <w:szCs w:val="24"/>
        </w:rPr>
        <w:t>.</w:t>
      </w:r>
    </w:p>
    <w:p w14:paraId="7DD0F950" w14:textId="0C4E2784" w:rsidR="00F111AC" w:rsidRDefault="00387BC9" w:rsidP="00F111AC">
      <w:pPr>
        <w:jc w:val="both"/>
        <w:rPr>
          <w:sz w:val="24"/>
          <w:szCs w:val="24"/>
        </w:rPr>
      </w:pPr>
      <w:r>
        <w:rPr>
          <w:sz w:val="24"/>
          <w:szCs w:val="24"/>
        </w:rPr>
        <w:t xml:space="preserve">La totalidad de la plantilla realiza jornada continua sin turnos de trabajo, existiendo un horario de mañana y otro de tarde, </w:t>
      </w:r>
      <w:r w:rsidR="00A37FEC">
        <w:rPr>
          <w:sz w:val="24"/>
          <w:szCs w:val="24"/>
        </w:rPr>
        <w:t>más</w:t>
      </w:r>
      <w:r>
        <w:rPr>
          <w:sz w:val="24"/>
          <w:szCs w:val="24"/>
        </w:rPr>
        <w:t xml:space="preserve"> </w:t>
      </w:r>
      <w:r w:rsidR="00A37FEC">
        <w:rPr>
          <w:sz w:val="24"/>
          <w:szCs w:val="24"/>
        </w:rPr>
        <w:t xml:space="preserve">uno de noche de forma puntual </w:t>
      </w:r>
      <w:r>
        <w:rPr>
          <w:sz w:val="24"/>
          <w:szCs w:val="24"/>
        </w:rPr>
        <w:t>en picos de producción.</w:t>
      </w:r>
    </w:p>
    <w:p w14:paraId="17279EEF" w14:textId="77777777" w:rsidR="00436778" w:rsidRDefault="00387BC9" w:rsidP="00F111AC">
      <w:pPr>
        <w:jc w:val="both"/>
        <w:rPr>
          <w:sz w:val="24"/>
          <w:szCs w:val="24"/>
        </w:rPr>
      </w:pPr>
      <w:r>
        <w:rPr>
          <w:sz w:val="24"/>
          <w:szCs w:val="24"/>
        </w:rPr>
        <w:t xml:space="preserve">En materia de seguridad y salud, </w:t>
      </w:r>
      <w:r w:rsidR="00A37FEC">
        <w:rPr>
          <w:sz w:val="24"/>
          <w:szCs w:val="24"/>
        </w:rPr>
        <w:t>la empresa delega su</w:t>
      </w:r>
      <w:r>
        <w:rPr>
          <w:sz w:val="24"/>
          <w:szCs w:val="24"/>
        </w:rPr>
        <w:t xml:space="preserve"> plan de </w:t>
      </w:r>
      <w:r w:rsidR="00A37FEC">
        <w:rPr>
          <w:sz w:val="24"/>
          <w:szCs w:val="24"/>
        </w:rPr>
        <w:t>p</w:t>
      </w:r>
      <w:r>
        <w:rPr>
          <w:sz w:val="24"/>
          <w:szCs w:val="24"/>
        </w:rPr>
        <w:t xml:space="preserve">revención </w:t>
      </w:r>
      <w:r w:rsidR="00A37FEC">
        <w:rPr>
          <w:sz w:val="24"/>
          <w:szCs w:val="24"/>
        </w:rPr>
        <w:t>en un S</w:t>
      </w:r>
      <w:r w:rsidR="0033345A">
        <w:rPr>
          <w:sz w:val="24"/>
          <w:szCs w:val="24"/>
        </w:rPr>
        <w:t xml:space="preserve">ervicio de </w:t>
      </w:r>
      <w:r w:rsidR="00A37FEC">
        <w:rPr>
          <w:sz w:val="24"/>
          <w:szCs w:val="24"/>
        </w:rPr>
        <w:t>P</w:t>
      </w:r>
      <w:r w:rsidR="0033345A">
        <w:rPr>
          <w:sz w:val="24"/>
          <w:szCs w:val="24"/>
        </w:rPr>
        <w:t xml:space="preserve">revención </w:t>
      </w:r>
      <w:r w:rsidR="00A37FEC">
        <w:rPr>
          <w:sz w:val="24"/>
          <w:szCs w:val="24"/>
        </w:rPr>
        <w:t>A</w:t>
      </w:r>
      <w:r w:rsidR="0033345A">
        <w:rPr>
          <w:sz w:val="24"/>
          <w:szCs w:val="24"/>
        </w:rPr>
        <w:t>jeno</w:t>
      </w:r>
      <w:r>
        <w:rPr>
          <w:sz w:val="24"/>
          <w:szCs w:val="24"/>
        </w:rPr>
        <w:t>,</w:t>
      </w:r>
      <w:r w:rsidR="00A37FEC">
        <w:rPr>
          <w:sz w:val="24"/>
          <w:szCs w:val="24"/>
        </w:rPr>
        <w:t xml:space="preserve"> en el que se incluyen los </w:t>
      </w:r>
      <w:r w:rsidR="00A37FEC" w:rsidRPr="00A37FEC">
        <w:rPr>
          <w:sz w:val="24"/>
          <w:szCs w:val="24"/>
        </w:rPr>
        <w:t>factores ergonómicos y psicosociales</w:t>
      </w:r>
      <w:r>
        <w:rPr>
          <w:sz w:val="24"/>
          <w:szCs w:val="24"/>
        </w:rPr>
        <w:t xml:space="preserve">. </w:t>
      </w:r>
    </w:p>
    <w:p w14:paraId="6117D7E9" w14:textId="7EB59525" w:rsidR="00436778" w:rsidRDefault="00436778" w:rsidP="00F111AC">
      <w:pPr>
        <w:jc w:val="both"/>
        <w:rPr>
          <w:sz w:val="24"/>
          <w:szCs w:val="24"/>
        </w:rPr>
      </w:pPr>
      <w:r>
        <w:rPr>
          <w:sz w:val="24"/>
          <w:szCs w:val="24"/>
        </w:rPr>
        <w:tab/>
      </w:r>
    </w:p>
    <w:p w14:paraId="1D7DD087" w14:textId="430989F7" w:rsidR="00436778" w:rsidRDefault="00436778" w:rsidP="00F111AC">
      <w:pPr>
        <w:jc w:val="both"/>
        <w:rPr>
          <w:sz w:val="24"/>
          <w:szCs w:val="24"/>
        </w:rPr>
      </w:pPr>
      <w:r>
        <w:rPr>
          <w:sz w:val="24"/>
          <w:szCs w:val="24"/>
        </w:rPr>
        <w:t xml:space="preserve">En cuanto a la auditoría salarial efectuada, cabe destacar que el </w:t>
      </w:r>
      <w:r w:rsidRPr="00436778">
        <w:rPr>
          <w:sz w:val="24"/>
          <w:szCs w:val="24"/>
        </w:rPr>
        <w:t>sistema de retribución de la compañía es el marcado por el convenio de aplicación sobre las cuantías mínimas, si bien es cierto que existen algunas personas trabajadoras que cobran por encima del mismo debido a sus responsabilidades y funciones en atención al organigrama y distribución de funciones de los puestos de trabajo</w:t>
      </w:r>
      <w:r>
        <w:rPr>
          <w:sz w:val="24"/>
          <w:szCs w:val="24"/>
        </w:rPr>
        <w:t xml:space="preserve">. </w:t>
      </w:r>
      <w:bookmarkStart w:id="45" w:name="_Hlk81559184"/>
      <w:r>
        <w:rPr>
          <w:sz w:val="24"/>
          <w:szCs w:val="24"/>
        </w:rPr>
        <w:t xml:space="preserve">Asimismo, se ha seguido el sistema de organización de puestos de trabajo existente actualmente en la empresa, a la espera de la concreción legal de fije la nueva normativa sobre valoración de puestos de trabajo, </w:t>
      </w:r>
      <w:proofErr w:type="gramStart"/>
      <w:r>
        <w:rPr>
          <w:sz w:val="24"/>
          <w:szCs w:val="24"/>
        </w:rPr>
        <w:t>puesto que</w:t>
      </w:r>
      <w:proofErr w:type="gramEnd"/>
      <w:r>
        <w:rPr>
          <w:sz w:val="24"/>
          <w:szCs w:val="24"/>
        </w:rPr>
        <w:t xml:space="preserve"> en caso de ser necesario, se actualizaría la auditoría retributiva realizada. </w:t>
      </w:r>
    </w:p>
    <w:p w14:paraId="5FFE9EAC" w14:textId="759F3FD1" w:rsidR="00A9318D" w:rsidRDefault="00A9318D" w:rsidP="00F111AC">
      <w:pPr>
        <w:jc w:val="both"/>
        <w:rPr>
          <w:sz w:val="24"/>
          <w:szCs w:val="24"/>
        </w:rPr>
      </w:pPr>
      <w:r>
        <w:rPr>
          <w:sz w:val="24"/>
          <w:szCs w:val="24"/>
        </w:rPr>
        <w:t xml:space="preserve">Los resultados de la auditoría retributiva efectuada son los siguientes: </w:t>
      </w:r>
    </w:p>
    <w:p w14:paraId="15650BD8" w14:textId="28C00BD4" w:rsidR="00F111AC" w:rsidRDefault="00F111AC" w:rsidP="00F111AC">
      <w:pPr>
        <w:jc w:val="both"/>
        <w:rPr>
          <w:sz w:val="24"/>
          <w:szCs w:val="24"/>
        </w:rPr>
      </w:pPr>
      <w:r w:rsidRPr="00260C85">
        <w:rPr>
          <w:sz w:val="24"/>
          <w:szCs w:val="24"/>
        </w:rPr>
        <w:t xml:space="preserve">La diferencia salarial presente en la empresa </w:t>
      </w:r>
      <w:r w:rsidR="00EB258D" w:rsidRPr="00260C85">
        <w:rPr>
          <w:sz w:val="24"/>
          <w:szCs w:val="24"/>
        </w:rPr>
        <w:t>es</w:t>
      </w:r>
      <w:r w:rsidR="001D617B" w:rsidRPr="00260C85">
        <w:rPr>
          <w:sz w:val="24"/>
          <w:szCs w:val="24"/>
        </w:rPr>
        <w:t xml:space="preserve"> a favor de las mujeres en un 25% </w:t>
      </w:r>
      <w:r w:rsidR="00EB258D" w:rsidRPr="00260C85">
        <w:rPr>
          <w:sz w:val="24"/>
          <w:szCs w:val="24"/>
        </w:rPr>
        <w:t>según el promedio equiparado de salarios (el efectivo es de -39%, lo cual no es reflejo de la realidad de la empresa, dado que en el periodo de referencia ha influido en gran medida un ERTE que ha afectado especialmente a los puestos masculinizados de la empresa en producción)</w:t>
      </w:r>
      <w:r w:rsidR="001D617B" w:rsidRPr="00260C85">
        <w:rPr>
          <w:sz w:val="24"/>
          <w:szCs w:val="24"/>
        </w:rPr>
        <w:t xml:space="preserve">, </w:t>
      </w:r>
      <w:r w:rsidR="00EB258D" w:rsidRPr="00260C85">
        <w:rPr>
          <w:sz w:val="24"/>
          <w:szCs w:val="24"/>
        </w:rPr>
        <w:t>con origen en la clasificación del personal</w:t>
      </w:r>
      <w:r w:rsidR="00CF0D63" w:rsidRPr="00260C85">
        <w:rPr>
          <w:sz w:val="24"/>
          <w:szCs w:val="24"/>
        </w:rPr>
        <w:t xml:space="preserve"> y segregación horizontal</w:t>
      </w:r>
      <w:r w:rsidR="00EB258D" w:rsidRPr="00260C85">
        <w:rPr>
          <w:sz w:val="24"/>
          <w:szCs w:val="24"/>
        </w:rPr>
        <w:t>,</w:t>
      </w:r>
      <w:r w:rsidR="00CF0D63" w:rsidRPr="00260C85">
        <w:rPr>
          <w:sz w:val="24"/>
          <w:szCs w:val="24"/>
        </w:rPr>
        <w:t xml:space="preserve"> además de la</w:t>
      </w:r>
      <w:r w:rsidR="0033345A" w:rsidRPr="00260C85">
        <w:rPr>
          <w:sz w:val="24"/>
          <w:szCs w:val="24"/>
        </w:rPr>
        <w:t xml:space="preserve"> mentada</w:t>
      </w:r>
      <w:r w:rsidR="00CF0D63" w:rsidRPr="00260C85">
        <w:rPr>
          <w:sz w:val="24"/>
          <w:szCs w:val="24"/>
        </w:rPr>
        <w:t xml:space="preserve"> elevada infrarrepresentación femenina,</w:t>
      </w:r>
      <w:r w:rsidR="00EB258D" w:rsidRPr="00260C85">
        <w:rPr>
          <w:sz w:val="24"/>
          <w:szCs w:val="24"/>
        </w:rPr>
        <w:t xml:space="preserve"> ya que </w:t>
      </w:r>
      <w:r w:rsidR="001D617B" w:rsidRPr="00260C85">
        <w:rPr>
          <w:sz w:val="24"/>
          <w:szCs w:val="24"/>
        </w:rPr>
        <w:t xml:space="preserve">las mujeres </w:t>
      </w:r>
      <w:r w:rsidR="00EB258D" w:rsidRPr="00260C85">
        <w:rPr>
          <w:sz w:val="24"/>
          <w:szCs w:val="24"/>
        </w:rPr>
        <w:t>ocupan</w:t>
      </w:r>
      <w:r w:rsidR="001D617B" w:rsidRPr="00260C85">
        <w:rPr>
          <w:sz w:val="24"/>
          <w:szCs w:val="24"/>
        </w:rPr>
        <w:t xml:space="preserve"> </w:t>
      </w:r>
      <w:r w:rsidR="00CF0D63" w:rsidRPr="00260C85">
        <w:rPr>
          <w:sz w:val="24"/>
          <w:szCs w:val="24"/>
        </w:rPr>
        <w:t xml:space="preserve">en proporción </w:t>
      </w:r>
      <w:r w:rsidR="001D617B" w:rsidRPr="00260C85">
        <w:rPr>
          <w:sz w:val="24"/>
          <w:szCs w:val="24"/>
        </w:rPr>
        <w:t xml:space="preserve">puestos </w:t>
      </w:r>
      <w:r w:rsidR="00914BEE" w:rsidRPr="00260C85">
        <w:rPr>
          <w:sz w:val="24"/>
          <w:szCs w:val="24"/>
        </w:rPr>
        <w:t xml:space="preserve">de mayor </w:t>
      </w:r>
      <w:r w:rsidR="00CF0D63" w:rsidRPr="00260C85">
        <w:rPr>
          <w:sz w:val="24"/>
          <w:szCs w:val="24"/>
        </w:rPr>
        <w:t xml:space="preserve">jerarquía y consecuente </w:t>
      </w:r>
      <w:r w:rsidR="00914BEE" w:rsidRPr="00260C85">
        <w:rPr>
          <w:sz w:val="24"/>
          <w:szCs w:val="24"/>
        </w:rPr>
        <w:t>retribución que l</w:t>
      </w:r>
      <w:r w:rsidR="00CF0D63" w:rsidRPr="00260C85">
        <w:rPr>
          <w:sz w:val="24"/>
          <w:szCs w:val="24"/>
        </w:rPr>
        <w:t>os</w:t>
      </w:r>
      <w:r w:rsidR="00914BEE" w:rsidRPr="00260C85">
        <w:rPr>
          <w:sz w:val="24"/>
          <w:szCs w:val="24"/>
        </w:rPr>
        <w:t xml:space="preserve"> </w:t>
      </w:r>
      <w:r w:rsidR="00BD1DB3" w:rsidRPr="00260C85">
        <w:rPr>
          <w:sz w:val="24"/>
          <w:szCs w:val="24"/>
        </w:rPr>
        <w:t>hombres</w:t>
      </w:r>
      <w:r w:rsidR="00914BEE" w:rsidRPr="00260C85">
        <w:rPr>
          <w:sz w:val="24"/>
          <w:szCs w:val="24"/>
        </w:rPr>
        <w:t xml:space="preserve">, </w:t>
      </w:r>
      <w:r w:rsidR="00CF0D63" w:rsidRPr="00260C85">
        <w:rPr>
          <w:sz w:val="24"/>
          <w:szCs w:val="24"/>
        </w:rPr>
        <w:t xml:space="preserve">estando ellas </w:t>
      </w:r>
      <w:r w:rsidR="0033345A" w:rsidRPr="00260C85">
        <w:rPr>
          <w:sz w:val="24"/>
          <w:szCs w:val="24"/>
        </w:rPr>
        <w:t xml:space="preserve">concentradas </w:t>
      </w:r>
      <w:r w:rsidR="00CF0D63" w:rsidRPr="00260C85">
        <w:rPr>
          <w:sz w:val="24"/>
          <w:szCs w:val="24"/>
        </w:rPr>
        <w:t>principalmente en</w:t>
      </w:r>
      <w:r w:rsidR="00914BEE" w:rsidRPr="00260C85">
        <w:rPr>
          <w:sz w:val="24"/>
          <w:szCs w:val="24"/>
        </w:rPr>
        <w:t xml:space="preserve"> </w:t>
      </w:r>
      <w:r w:rsidR="0033345A" w:rsidRPr="00260C85">
        <w:rPr>
          <w:sz w:val="24"/>
          <w:szCs w:val="24"/>
        </w:rPr>
        <w:t>oficina</w:t>
      </w:r>
      <w:r w:rsidR="00CF0D63" w:rsidRPr="00260C85">
        <w:rPr>
          <w:sz w:val="24"/>
          <w:szCs w:val="24"/>
        </w:rPr>
        <w:t xml:space="preserve"> y ellos en</w:t>
      </w:r>
      <w:r w:rsidR="00914BEE" w:rsidRPr="00260C85">
        <w:rPr>
          <w:sz w:val="24"/>
          <w:szCs w:val="24"/>
        </w:rPr>
        <w:t xml:space="preserve"> producción.</w:t>
      </w:r>
    </w:p>
    <w:p w14:paraId="6A9293D0" w14:textId="143D7D90" w:rsidR="001B1687" w:rsidRDefault="001B1687" w:rsidP="00F111AC">
      <w:pPr>
        <w:jc w:val="both"/>
        <w:rPr>
          <w:sz w:val="24"/>
          <w:szCs w:val="24"/>
        </w:rPr>
      </w:pPr>
    </w:p>
    <w:p w14:paraId="1606BF7A" w14:textId="77777777" w:rsidR="001B1687" w:rsidRDefault="001B1687" w:rsidP="00F111AC">
      <w:pPr>
        <w:jc w:val="both"/>
        <w:rPr>
          <w:sz w:val="24"/>
          <w:szCs w:val="24"/>
        </w:rPr>
      </w:pPr>
    </w:p>
    <w:p w14:paraId="69FADF44" w14:textId="3C905E8A" w:rsidR="001B1687" w:rsidRDefault="001B1687" w:rsidP="00F111AC">
      <w:pPr>
        <w:jc w:val="both"/>
        <w:rPr>
          <w:sz w:val="24"/>
          <w:szCs w:val="24"/>
        </w:rPr>
      </w:pPr>
      <w:r w:rsidRPr="001B1687">
        <w:rPr>
          <w:sz w:val="24"/>
          <w:szCs w:val="24"/>
        </w:rPr>
        <w:lastRenderedPageBreak/>
        <w:drawing>
          <wp:anchor distT="0" distB="0" distL="114300" distR="114300" simplePos="0" relativeHeight="251664384" behindDoc="0" locked="0" layoutInCell="1" allowOverlap="1" wp14:anchorId="568DAE56" wp14:editId="09879E17">
            <wp:simplePos x="0" y="0"/>
            <wp:positionH relativeFrom="margin">
              <wp:align>center</wp:align>
            </wp:positionH>
            <wp:positionV relativeFrom="paragraph">
              <wp:posOffset>318770</wp:posOffset>
            </wp:positionV>
            <wp:extent cx="6535375" cy="5905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535375" cy="590550"/>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Se puede observar las diferencias salariales detectadas en el siguiente gráfico:</w:t>
      </w:r>
    </w:p>
    <w:p w14:paraId="55011E33" w14:textId="7DB5A538" w:rsidR="001B1687" w:rsidRDefault="001B1687" w:rsidP="00F111AC">
      <w:pPr>
        <w:jc w:val="both"/>
        <w:rPr>
          <w:sz w:val="24"/>
          <w:szCs w:val="24"/>
        </w:rPr>
      </w:pPr>
    </w:p>
    <w:p w14:paraId="72A2B526" w14:textId="6711A35F" w:rsidR="001B1687" w:rsidRDefault="001B1687" w:rsidP="00F111AC">
      <w:pPr>
        <w:jc w:val="both"/>
        <w:rPr>
          <w:sz w:val="24"/>
          <w:szCs w:val="24"/>
        </w:rPr>
      </w:pPr>
    </w:p>
    <w:p w14:paraId="62E44E10" w14:textId="287CFA61" w:rsidR="001B1687" w:rsidRDefault="001B1687" w:rsidP="00F111AC">
      <w:pPr>
        <w:jc w:val="both"/>
        <w:rPr>
          <w:sz w:val="24"/>
          <w:szCs w:val="24"/>
        </w:rPr>
      </w:pPr>
    </w:p>
    <w:p w14:paraId="788A3FD6" w14:textId="32C8968C" w:rsidR="00A9318D" w:rsidRDefault="00A9318D" w:rsidP="00F111AC">
      <w:pPr>
        <w:jc w:val="both"/>
        <w:rPr>
          <w:sz w:val="24"/>
          <w:szCs w:val="24"/>
        </w:rPr>
      </w:pPr>
      <w:r>
        <w:rPr>
          <w:sz w:val="24"/>
          <w:szCs w:val="24"/>
        </w:rPr>
        <w:t xml:space="preserve">En el análisis por agrupaciones de categorías profesionales, se observa una brecha salarial equiparada del 8% únicamente en las áreas de dirección, del </w:t>
      </w:r>
      <w:r w:rsidR="00AE3F12">
        <w:rPr>
          <w:sz w:val="24"/>
          <w:szCs w:val="24"/>
        </w:rPr>
        <w:t>-</w:t>
      </w:r>
      <w:r>
        <w:rPr>
          <w:sz w:val="24"/>
          <w:szCs w:val="24"/>
        </w:rPr>
        <w:t xml:space="preserve">29% en áreas de técnico/as de áreas de oficinas, calidad y operaciones y administrativo/a del </w:t>
      </w:r>
      <w:r w:rsidR="00C13834">
        <w:rPr>
          <w:sz w:val="24"/>
          <w:szCs w:val="24"/>
        </w:rPr>
        <w:t>3%</w:t>
      </w:r>
      <w:r w:rsidR="00AE3F12">
        <w:rPr>
          <w:sz w:val="24"/>
          <w:szCs w:val="24"/>
        </w:rPr>
        <w:t xml:space="preserve">, diferencias que derivan de las diferentes funciones de las categorías y la infrarrepresentación femenina. </w:t>
      </w:r>
      <w:r w:rsidR="00526A88">
        <w:rPr>
          <w:sz w:val="24"/>
          <w:szCs w:val="24"/>
        </w:rPr>
        <w:t xml:space="preserve">En el resto de </w:t>
      </w:r>
      <w:proofErr w:type="gramStart"/>
      <w:r w:rsidR="00526A88">
        <w:rPr>
          <w:sz w:val="24"/>
          <w:szCs w:val="24"/>
        </w:rPr>
        <w:t>agrupaciones</w:t>
      </w:r>
      <w:proofErr w:type="gramEnd"/>
      <w:r w:rsidR="00526A88">
        <w:rPr>
          <w:sz w:val="24"/>
          <w:szCs w:val="24"/>
        </w:rPr>
        <w:t xml:space="preserve"> no procede realizar comparativa por sexo alguno </w:t>
      </w:r>
      <w:r w:rsidR="00196773">
        <w:rPr>
          <w:sz w:val="24"/>
          <w:szCs w:val="24"/>
        </w:rPr>
        <w:t xml:space="preserve">debido a la inexistencia de los dos sexos en ciertas agrupaciones/puestos. </w:t>
      </w:r>
    </w:p>
    <w:p w14:paraId="5444498E" w14:textId="5AC6BE7A" w:rsidR="001B1687" w:rsidRDefault="001B1687" w:rsidP="00F111AC">
      <w:pPr>
        <w:jc w:val="both"/>
        <w:rPr>
          <w:sz w:val="24"/>
          <w:szCs w:val="24"/>
        </w:rPr>
      </w:pPr>
    </w:p>
    <w:p w14:paraId="15862BC2" w14:textId="297E28B5" w:rsidR="001B1687" w:rsidRDefault="001B1687" w:rsidP="00F111AC">
      <w:pPr>
        <w:jc w:val="both"/>
        <w:rPr>
          <w:sz w:val="24"/>
          <w:szCs w:val="24"/>
        </w:rPr>
      </w:pPr>
      <w:r>
        <w:rPr>
          <w:sz w:val="24"/>
          <w:szCs w:val="24"/>
        </w:rPr>
        <w:t xml:space="preserve">En todo caso, se propone que una vez sea publicada la orden que regule los sistemas de valoración de los puestos de trabajo, se revise si es necesario la auditoría retributiva para adaptarla a la misma. </w:t>
      </w:r>
    </w:p>
    <w:p w14:paraId="67EC72C1" w14:textId="74FB4F7F" w:rsidR="001B1687" w:rsidRDefault="001B1687" w:rsidP="00F111AC">
      <w:pPr>
        <w:jc w:val="both"/>
        <w:rPr>
          <w:sz w:val="24"/>
          <w:szCs w:val="24"/>
        </w:rPr>
      </w:pPr>
    </w:p>
    <w:p w14:paraId="68259EDD" w14:textId="5ABA8603" w:rsidR="001B1687" w:rsidRDefault="001B1687" w:rsidP="00F111AC">
      <w:pPr>
        <w:jc w:val="both"/>
        <w:rPr>
          <w:sz w:val="24"/>
          <w:szCs w:val="24"/>
        </w:rPr>
      </w:pPr>
      <w:r>
        <w:rPr>
          <w:sz w:val="24"/>
          <w:szCs w:val="24"/>
        </w:rPr>
        <w:t xml:space="preserve">Sin perjuicio de lo anterior, se estipula una vigencia de 4 años, coincidente con la del plan de igualdad, de la auditoría retributiva, realizándose de forma genérica y siendo su periodicidad, de 4 años. </w:t>
      </w:r>
    </w:p>
    <w:p w14:paraId="43F24973" w14:textId="77777777" w:rsidR="00AE3F12" w:rsidRDefault="00AE3F12" w:rsidP="00F111AC">
      <w:pPr>
        <w:jc w:val="both"/>
        <w:rPr>
          <w:sz w:val="24"/>
          <w:szCs w:val="24"/>
        </w:rPr>
      </w:pPr>
    </w:p>
    <w:p w14:paraId="07D97DBF" w14:textId="77777777" w:rsidR="003F21F8" w:rsidRPr="00EC20C7" w:rsidRDefault="003F21F8" w:rsidP="003F21F8">
      <w:pPr>
        <w:pStyle w:val="Prrafodelista"/>
        <w:numPr>
          <w:ilvl w:val="0"/>
          <w:numId w:val="2"/>
        </w:numPr>
        <w:jc w:val="both"/>
        <w:rPr>
          <w:b/>
          <w:bCs/>
          <w:sz w:val="24"/>
          <w:szCs w:val="24"/>
        </w:rPr>
      </w:pPr>
      <w:r>
        <w:rPr>
          <w:b/>
          <w:bCs/>
          <w:sz w:val="24"/>
          <w:szCs w:val="24"/>
        </w:rPr>
        <w:t>Propuestas de mejora</w:t>
      </w:r>
    </w:p>
    <w:p w14:paraId="18FAE7F5" w14:textId="22DBE741" w:rsidR="00A37FEC" w:rsidRPr="008A3E8E" w:rsidRDefault="00CF0D63" w:rsidP="00A37FEC">
      <w:pPr>
        <w:jc w:val="both"/>
        <w:rPr>
          <w:sz w:val="24"/>
          <w:szCs w:val="24"/>
        </w:rPr>
      </w:pPr>
      <w:r>
        <w:rPr>
          <w:sz w:val="24"/>
          <w:szCs w:val="24"/>
        </w:rPr>
        <w:t>Se debe revisar la auditoría salarial una vez sea publicada la orden que regule los sistemas de valoración de los puestos de trabajo, así como publicar y difundir a la plantilla el p</w:t>
      </w:r>
      <w:r w:rsidR="00A37FEC">
        <w:rPr>
          <w:sz w:val="24"/>
          <w:szCs w:val="24"/>
        </w:rPr>
        <w:t>rotocolo de</w:t>
      </w:r>
      <w:r>
        <w:rPr>
          <w:sz w:val="24"/>
          <w:szCs w:val="24"/>
        </w:rPr>
        <w:t xml:space="preserve"> des</w:t>
      </w:r>
      <w:r w:rsidR="00A37FEC">
        <w:rPr>
          <w:sz w:val="24"/>
          <w:szCs w:val="24"/>
        </w:rPr>
        <w:t>c</w:t>
      </w:r>
      <w:r>
        <w:rPr>
          <w:sz w:val="24"/>
          <w:szCs w:val="24"/>
        </w:rPr>
        <w:t>o</w:t>
      </w:r>
      <w:r w:rsidR="00A37FEC">
        <w:rPr>
          <w:sz w:val="24"/>
          <w:szCs w:val="24"/>
        </w:rPr>
        <w:t>nexión</w:t>
      </w:r>
      <w:r>
        <w:rPr>
          <w:sz w:val="24"/>
          <w:szCs w:val="24"/>
        </w:rPr>
        <w:t>.</w:t>
      </w:r>
    </w:p>
    <w:p w14:paraId="36412EB2" w14:textId="4578F8CB" w:rsidR="00C86358" w:rsidRDefault="00C86358" w:rsidP="00B6308D">
      <w:pPr>
        <w:spacing w:before="240"/>
        <w:jc w:val="both"/>
        <w:rPr>
          <w:sz w:val="24"/>
          <w:szCs w:val="24"/>
        </w:rPr>
      </w:pPr>
    </w:p>
    <w:p w14:paraId="1496F4AF" w14:textId="55F71FA0" w:rsidR="000C7A38" w:rsidRPr="009C5449" w:rsidRDefault="000C7A38" w:rsidP="00EA6358">
      <w:pPr>
        <w:pStyle w:val="Ttulo2"/>
        <w:numPr>
          <w:ilvl w:val="1"/>
          <w:numId w:val="8"/>
        </w:numPr>
        <w:spacing w:after="240"/>
        <w:rPr>
          <w:b/>
          <w:bCs/>
          <w:color w:val="002D5B"/>
        </w:rPr>
      </w:pPr>
      <w:bookmarkStart w:id="46" w:name="_Toc80170299"/>
      <w:bookmarkStart w:id="47" w:name="_Toc81301035"/>
      <w:bookmarkStart w:id="48" w:name="_Toc90297764"/>
      <w:bookmarkStart w:id="49" w:name="_Toc93310215"/>
      <w:bookmarkStart w:id="50" w:name="_Toc93487702"/>
      <w:bookmarkEnd w:id="45"/>
      <w:r w:rsidRPr="009C5449">
        <w:rPr>
          <w:b/>
          <w:bCs/>
          <w:color w:val="002D5B"/>
        </w:rPr>
        <w:t>Ejercicio corresponsable de los derechos de la vida personal, familiar y laboral</w:t>
      </w:r>
      <w:bookmarkEnd w:id="46"/>
      <w:bookmarkEnd w:id="47"/>
      <w:bookmarkEnd w:id="48"/>
      <w:bookmarkEnd w:id="49"/>
      <w:bookmarkEnd w:id="50"/>
    </w:p>
    <w:p w14:paraId="1F3B5652" w14:textId="77777777" w:rsidR="00CD25E6" w:rsidRPr="00CD25E6" w:rsidRDefault="00CD25E6" w:rsidP="00CD25E6">
      <w:pPr>
        <w:jc w:val="both"/>
        <w:rPr>
          <w:sz w:val="24"/>
          <w:szCs w:val="24"/>
        </w:rPr>
      </w:pPr>
      <w:proofErr w:type="spellStart"/>
      <w:r w:rsidRPr="00CD25E6">
        <w:rPr>
          <w:sz w:val="24"/>
          <w:szCs w:val="24"/>
        </w:rPr>
        <w:t>Vental</w:t>
      </w:r>
      <w:proofErr w:type="spellEnd"/>
      <w:r w:rsidRPr="00CD25E6">
        <w:rPr>
          <w:sz w:val="24"/>
          <w:szCs w:val="24"/>
        </w:rPr>
        <w:t xml:space="preserve"> es consciente de la importancia del desarrollo personal al margen del profesional, por lo que la empresa no solo cumple con la normativa vigente al respecto, sino que se compromete en velar porque su plantilla pueda encontrar un equilibrio entre sus obligaciones laborales y sus aspiraciones personales y familiares, respetando en todo momento las relaciones y circunstancias personales de los mismos dentro y fuera de la empresa.</w:t>
      </w:r>
    </w:p>
    <w:p w14:paraId="426B3891" w14:textId="56355F64" w:rsidR="00CD25E6" w:rsidRPr="00CD25E6" w:rsidRDefault="00CD25E6" w:rsidP="00CD25E6">
      <w:pPr>
        <w:jc w:val="both"/>
        <w:rPr>
          <w:sz w:val="24"/>
          <w:szCs w:val="24"/>
        </w:rPr>
      </w:pPr>
      <w:r w:rsidRPr="00CD25E6">
        <w:rPr>
          <w:sz w:val="24"/>
          <w:szCs w:val="24"/>
        </w:rPr>
        <w:t xml:space="preserve">Entre las medidas de conciliación a disposición de las personas que trabajan en la empresa se encuentran la jornada reducida y la flexibilidad de horarios. </w:t>
      </w:r>
    </w:p>
    <w:p w14:paraId="2A9ADBB7" w14:textId="2F6C54FA" w:rsidR="00CD25E6" w:rsidRPr="00CD25E6" w:rsidRDefault="007578E2" w:rsidP="008712F0">
      <w:pPr>
        <w:spacing w:line="276" w:lineRule="auto"/>
        <w:jc w:val="both"/>
        <w:rPr>
          <w:sz w:val="24"/>
          <w:szCs w:val="24"/>
        </w:rPr>
      </w:pPr>
      <w:r>
        <w:rPr>
          <w:sz w:val="24"/>
          <w:szCs w:val="24"/>
        </w:rPr>
        <w:t>Tomando de referencia los datos proporcionados por el modelo 145, e</w:t>
      </w:r>
      <w:r w:rsidR="00CD25E6">
        <w:rPr>
          <w:sz w:val="24"/>
          <w:szCs w:val="24"/>
        </w:rPr>
        <w:t>l</w:t>
      </w:r>
      <w:r w:rsidR="00CD25E6" w:rsidRPr="00CD25E6">
        <w:rPr>
          <w:sz w:val="24"/>
          <w:szCs w:val="24"/>
        </w:rPr>
        <w:t xml:space="preserve"> 60% del personal no tiene descendencia, levemente superior en mujeres (67%) que hombres (59%), con similar distribución en </w:t>
      </w:r>
      <w:r w:rsidR="00CD25E6">
        <w:rPr>
          <w:sz w:val="24"/>
          <w:szCs w:val="24"/>
        </w:rPr>
        <w:t xml:space="preserve">el </w:t>
      </w:r>
      <w:r w:rsidR="00CD25E6" w:rsidRPr="00CD25E6">
        <w:rPr>
          <w:sz w:val="24"/>
          <w:szCs w:val="24"/>
        </w:rPr>
        <w:t>número de hijos/as de quien sí tiene.</w:t>
      </w:r>
    </w:p>
    <w:p w14:paraId="06D8A973" w14:textId="48C4E635" w:rsidR="008712F0" w:rsidRPr="008712F0" w:rsidRDefault="00CD25E6" w:rsidP="008712F0">
      <w:pPr>
        <w:spacing w:line="276" w:lineRule="auto"/>
        <w:jc w:val="both"/>
        <w:rPr>
          <w:sz w:val="24"/>
          <w:szCs w:val="24"/>
        </w:rPr>
      </w:pPr>
      <w:r w:rsidRPr="00CD25E6">
        <w:rPr>
          <w:sz w:val="24"/>
          <w:szCs w:val="24"/>
        </w:rPr>
        <w:lastRenderedPageBreak/>
        <w:t xml:space="preserve">Dado que es mayor el </w:t>
      </w:r>
      <w:r>
        <w:rPr>
          <w:sz w:val="24"/>
          <w:szCs w:val="24"/>
        </w:rPr>
        <w:t>número</w:t>
      </w:r>
      <w:r w:rsidRPr="00CD25E6">
        <w:rPr>
          <w:sz w:val="24"/>
          <w:szCs w:val="24"/>
        </w:rPr>
        <w:t xml:space="preserve"> de hombres con </w:t>
      </w:r>
      <w:r>
        <w:rPr>
          <w:sz w:val="24"/>
          <w:szCs w:val="24"/>
        </w:rPr>
        <w:t>hijos/as</w:t>
      </w:r>
      <w:r w:rsidRPr="00CD25E6">
        <w:rPr>
          <w:sz w:val="24"/>
          <w:szCs w:val="24"/>
        </w:rPr>
        <w:t xml:space="preserve">, han sido ellos los que </w:t>
      </w:r>
      <w:r>
        <w:rPr>
          <w:sz w:val="24"/>
          <w:szCs w:val="24"/>
        </w:rPr>
        <w:t>generalmente</w:t>
      </w:r>
      <w:r w:rsidRPr="00CD25E6">
        <w:rPr>
          <w:sz w:val="24"/>
          <w:szCs w:val="24"/>
        </w:rPr>
        <w:t xml:space="preserve"> </w:t>
      </w:r>
      <w:r>
        <w:rPr>
          <w:sz w:val="24"/>
          <w:szCs w:val="24"/>
        </w:rPr>
        <w:t xml:space="preserve">han </w:t>
      </w:r>
      <w:r w:rsidRPr="00CD25E6">
        <w:rPr>
          <w:sz w:val="24"/>
          <w:szCs w:val="24"/>
        </w:rPr>
        <w:t>disfruta</w:t>
      </w:r>
      <w:r>
        <w:rPr>
          <w:sz w:val="24"/>
          <w:szCs w:val="24"/>
        </w:rPr>
        <w:t>do</w:t>
      </w:r>
      <w:r w:rsidRPr="00CD25E6">
        <w:rPr>
          <w:sz w:val="24"/>
          <w:szCs w:val="24"/>
        </w:rPr>
        <w:t xml:space="preserve"> de esas medidas.</w:t>
      </w:r>
      <w:r w:rsidR="008712F0">
        <w:rPr>
          <w:sz w:val="24"/>
          <w:szCs w:val="24"/>
        </w:rPr>
        <w:t xml:space="preserve"> </w:t>
      </w:r>
      <w:r w:rsidR="008712F0" w:rsidRPr="008712F0">
        <w:rPr>
          <w:sz w:val="24"/>
          <w:szCs w:val="24"/>
        </w:rPr>
        <w:t xml:space="preserve">Durante el año 2020 no hubo nadie en la empresa con reducción de jornada por motivos familiares y han </w:t>
      </w:r>
      <w:r w:rsidR="0033345A">
        <w:rPr>
          <w:sz w:val="24"/>
          <w:szCs w:val="24"/>
        </w:rPr>
        <w:t xml:space="preserve">existido </w:t>
      </w:r>
      <w:r w:rsidR="008712F0" w:rsidRPr="008712F0">
        <w:rPr>
          <w:sz w:val="24"/>
          <w:szCs w:val="24"/>
        </w:rPr>
        <w:t>únicamente dos permisos retribuidos en relación con la corresponsabilidad</w:t>
      </w:r>
      <w:r w:rsidR="0033345A">
        <w:rPr>
          <w:sz w:val="24"/>
          <w:szCs w:val="24"/>
        </w:rPr>
        <w:t xml:space="preserve"> de</w:t>
      </w:r>
      <w:r w:rsidR="008712F0" w:rsidRPr="008712F0">
        <w:rPr>
          <w:sz w:val="24"/>
          <w:szCs w:val="24"/>
        </w:rPr>
        <w:t xml:space="preserve"> dos hombres por paternidad, ambos </w:t>
      </w:r>
      <w:r w:rsidR="0033345A">
        <w:rPr>
          <w:sz w:val="24"/>
          <w:szCs w:val="24"/>
        </w:rPr>
        <w:t>en</w:t>
      </w:r>
      <w:r w:rsidR="008712F0" w:rsidRPr="008712F0">
        <w:rPr>
          <w:sz w:val="24"/>
          <w:szCs w:val="24"/>
        </w:rPr>
        <w:t xml:space="preserve"> producción, aunque con distinto nivel jerárquico</w:t>
      </w:r>
      <w:r w:rsidR="0033345A">
        <w:rPr>
          <w:sz w:val="24"/>
          <w:szCs w:val="24"/>
        </w:rPr>
        <w:t xml:space="preserve"> (</w:t>
      </w:r>
      <w:r w:rsidR="008712F0" w:rsidRPr="008712F0">
        <w:rPr>
          <w:sz w:val="24"/>
          <w:szCs w:val="24"/>
        </w:rPr>
        <w:t>dirección de área y resto de plantilla como operario</w:t>
      </w:r>
      <w:r w:rsidR="00407B79">
        <w:rPr>
          <w:sz w:val="24"/>
          <w:szCs w:val="24"/>
        </w:rPr>
        <w:t>)</w:t>
      </w:r>
      <w:r w:rsidR="008712F0" w:rsidRPr="008712F0">
        <w:rPr>
          <w:sz w:val="24"/>
          <w:szCs w:val="24"/>
        </w:rPr>
        <w:t>.</w:t>
      </w:r>
    </w:p>
    <w:p w14:paraId="5D53251A" w14:textId="77777777" w:rsidR="008712F0" w:rsidRDefault="008712F0" w:rsidP="008712F0">
      <w:pPr>
        <w:pStyle w:val="Prrafodelista"/>
        <w:numPr>
          <w:ilvl w:val="0"/>
          <w:numId w:val="31"/>
        </w:numPr>
        <w:spacing w:line="256" w:lineRule="auto"/>
        <w:jc w:val="both"/>
        <w:rPr>
          <w:b/>
          <w:bCs/>
          <w:sz w:val="24"/>
          <w:szCs w:val="24"/>
        </w:rPr>
      </w:pPr>
      <w:r>
        <w:rPr>
          <w:b/>
          <w:bCs/>
          <w:sz w:val="24"/>
          <w:szCs w:val="24"/>
        </w:rPr>
        <w:t>Encuesta de opinión</w:t>
      </w:r>
    </w:p>
    <w:p w14:paraId="012AEF53" w14:textId="4569985F" w:rsidR="008712F0" w:rsidRDefault="008712F0" w:rsidP="008712F0">
      <w:pPr>
        <w:spacing w:line="276" w:lineRule="auto"/>
        <w:jc w:val="both"/>
        <w:rPr>
          <w:sz w:val="24"/>
          <w:szCs w:val="24"/>
        </w:rPr>
      </w:pPr>
      <w:r w:rsidRPr="008712F0">
        <w:rPr>
          <w:sz w:val="24"/>
          <w:szCs w:val="24"/>
        </w:rPr>
        <w:t xml:space="preserve">Existe una percepción positiva </w:t>
      </w:r>
      <w:r>
        <w:rPr>
          <w:sz w:val="24"/>
          <w:szCs w:val="24"/>
        </w:rPr>
        <w:t xml:space="preserve">sobre el disfrute en la </w:t>
      </w:r>
      <w:r w:rsidR="007578E2">
        <w:rPr>
          <w:sz w:val="24"/>
          <w:szCs w:val="24"/>
        </w:rPr>
        <w:t>compañía</w:t>
      </w:r>
      <w:r>
        <w:rPr>
          <w:sz w:val="24"/>
          <w:szCs w:val="24"/>
        </w:rPr>
        <w:t xml:space="preserve"> de</w:t>
      </w:r>
      <w:r w:rsidRPr="008712F0">
        <w:rPr>
          <w:sz w:val="24"/>
          <w:szCs w:val="24"/>
        </w:rPr>
        <w:t xml:space="preserve"> los derechos de conciliación y corresponsabilidad</w:t>
      </w:r>
      <w:r w:rsidR="007578E2">
        <w:rPr>
          <w:sz w:val="24"/>
          <w:szCs w:val="24"/>
        </w:rPr>
        <w:t xml:space="preserve"> y la igualdad entre sexo</w:t>
      </w:r>
      <w:r w:rsidR="00A9318D">
        <w:rPr>
          <w:sz w:val="24"/>
          <w:szCs w:val="24"/>
        </w:rPr>
        <w:t xml:space="preserve">%, </w:t>
      </w:r>
      <w:r w:rsidR="007578E2">
        <w:rPr>
          <w:sz w:val="24"/>
          <w:szCs w:val="24"/>
        </w:rPr>
        <w:t>s</w:t>
      </w:r>
      <w:r w:rsidRPr="008712F0">
        <w:rPr>
          <w:sz w:val="24"/>
          <w:szCs w:val="24"/>
        </w:rPr>
        <w:t xml:space="preserve"> (</w:t>
      </w:r>
      <w:r w:rsidR="007578E2">
        <w:rPr>
          <w:sz w:val="24"/>
          <w:szCs w:val="24"/>
        </w:rPr>
        <w:t>50-</w:t>
      </w:r>
      <w:r w:rsidRPr="008712F0">
        <w:rPr>
          <w:sz w:val="24"/>
          <w:szCs w:val="24"/>
        </w:rPr>
        <w:t>60%)</w:t>
      </w:r>
      <w:r>
        <w:rPr>
          <w:sz w:val="24"/>
          <w:szCs w:val="24"/>
        </w:rPr>
        <w:t>, superior en</w:t>
      </w:r>
      <w:r w:rsidRPr="008712F0">
        <w:rPr>
          <w:sz w:val="24"/>
          <w:szCs w:val="24"/>
        </w:rPr>
        <w:t xml:space="preserve"> mujeres (8</w:t>
      </w:r>
      <w:r w:rsidR="007578E2">
        <w:rPr>
          <w:sz w:val="24"/>
          <w:szCs w:val="24"/>
        </w:rPr>
        <w:t>5</w:t>
      </w:r>
      <w:r w:rsidRPr="008712F0">
        <w:rPr>
          <w:sz w:val="24"/>
          <w:szCs w:val="24"/>
        </w:rPr>
        <w:t>%</w:t>
      </w:r>
      <w:r>
        <w:rPr>
          <w:sz w:val="24"/>
          <w:szCs w:val="24"/>
        </w:rPr>
        <w:t xml:space="preserve">) que en </w:t>
      </w:r>
      <w:r w:rsidRPr="008712F0">
        <w:rPr>
          <w:sz w:val="24"/>
          <w:szCs w:val="24"/>
        </w:rPr>
        <w:t>hombres</w:t>
      </w:r>
      <w:r>
        <w:rPr>
          <w:sz w:val="24"/>
          <w:szCs w:val="24"/>
        </w:rPr>
        <w:t xml:space="preserve"> (</w:t>
      </w:r>
      <w:r w:rsidR="007578E2">
        <w:rPr>
          <w:sz w:val="24"/>
          <w:szCs w:val="24"/>
        </w:rPr>
        <w:t>40-</w:t>
      </w:r>
      <w:r w:rsidRPr="008712F0">
        <w:rPr>
          <w:sz w:val="24"/>
          <w:szCs w:val="24"/>
        </w:rPr>
        <w:t xml:space="preserve">55%), </w:t>
      </w:r>
      <w:r>
        <w:rPr>
          <w:sz w:val="24"/>
          <w:szCs w:val="24"/>
        </w:rPr>
        <w:t>siendo elevado en estos su desc</w:t>
      </w:r>
      <w:r w:rsidRPr="008712F0">
        <w:rPr>
          <w:sz w:val="24"/>
          <w:szCs w:val="24"/>
        </w:rPr>
        <w:t>onocimiento</w:t>
      </w:r>
      <w:r w:rsidR="007578E2">
        <w:rPr>
          <w:sz w:val="24"/>
          <w:szCs w:val="24"/>
        </w:rPr>
        <w:t xml:space="preserve">, </w:t>
      </w:r>
      <w:r w:rsidR="00407B79">
        <w:rPr>
          <w:sz w:val="24"/>
          <w:szCs w:val="24"/>
        </w:rPr>
        <w:t xml:space="preserve">y </w:t>
      </w:r>
      <w:r w:rsidR="007578E2">
        <w:rPr>
          <w:sz w:val="24"/>
          <w:szCs w:val="24"/>
        </w:rPr>
        <w:t xml:space="preserve">también en cuanto a si las medidas establecidas por </w:t>
      </w:r>
      <w:proofErr w:type="spellStart"/>
      <w:r w:rsidR="007578E2">
        <w:rPr>
          <w:sz w:val="24"/>
          <w:szCs w:val="24"/>
        </w:rPr>
        <w:t>Vental</w:t>
      </w:r>
      <w:proofErr w:type="spellEnd"/>
      <w:r w:rsidR="007578E2">
        <w:rPr>
          <w:sz w:val="24"/>
          <w:szCs w:val="24"/>
        </w:rPr>
        <w:t xml:space="preserve"> superan el mínimo legal.</w:t>
      </w:r>
    </w:p>
    <w:p w14:paraId="28CCFD2D" w14:textId="77777777" w:rsidR="003F21F8" w:rsidRPr="00EC20C7" w:rsidRDefault="003F21F8" w:rsidP="003F21F8">
      <w:pPr>
        <w:pStyle w:val="Prrafodelista"/>
        <w:numPr>
          <w:ilvl w:val="0"/>
          <w:numId w:val="2"/>
        </w:numPr>
        <w:jc w:val="both"/>
        <w:rPr>
          <w:b/>
          <w:bCs/>
          <w:sz w:val="24"/>
          <w:szCs w:val="24"/>
        </w:rPr>
      </w:pPr>
      <w:r>
        <w:rPr>
          <w:b/>
          <w:bCs/>
          <w:sz w:val="24"/>
          <w:szCs w:val="24"/>
        </w:rPr>
        <w:t>Propuestas de mejora</w:t>
      </w:r>
    </w:p>
    <w:p w14:paraId="5547EE6D" w14:textId="28973AFE" w:rsidR="00E46DE0" w:rsidRPr="007578E2" w:rsidRDefault="007578E2" w:rsidP="007578E2">
      <w:pPr>
        <w:spacing w:line="276" w:lineRule="auto"/>
        <w:jc w:val="both"/>
        <w:rPr>
          <w:sz w:val="24"/>
          <w:szCs w:val="24"/>
        </w:rPr>
      </w:pPr>
      <w:r w:rsidRPr="007578E2">
        <w:rPr>
          <w:sz w:val="24"/>
          <w:szCs w:val="24"/>
        </w:rPr>
        <w:t>Dado el elevado desconocimiento en materia de conciliación, se propone mantener abierto el buzón de sugerencias a propuestas, así como la flexibilidad horaria en la organización.</w:t>
      </w:r>
    </w:p>
    <w:p w14:paraId="2848CDDE" w14:textId="77777777" w:rsidR="00A22C7C" w:rsidRDefault="00A22C7C" w:rsidP="00407B79">
      <w:pPr>
        <w:ind w:firstLine="0"/>
        <w:jc w:val="both"/>
      </w:pPr>
    </w:p>
    <w:p w14:paraId="4392C1E9" w14:textId="64151E06" w:rsidR="00FE42F4" w:rsidRPr="009C5449" w:rsidRDefault="00FE42F4" w:rsidP="002A32A3">
      <w:pPr>
        <w:pStyle w:val="Ttulo2"/>
        <w:numPr>
          <w:ilvl w:val="1"/>
          <w:numId w:val="8"/>
        </w:numPr>
        <w:spacing w:after="240"/>
        <w:rPr>
          <w:b/>
          <w:bCs/>
          <w:color w:val="002D5B"/>
        </w:rPr>
      </w:pPr>
      <w:bookmarkStart w:id="51" w:name="_Toc80170301"/>
      <w:bookmarkStart w:id="52" w:name="_Toc81301037"/>
      <w:bookmarkStart w:id="53" w:name="_Toc90297765"/>
      <w:bookmarkStart w:id="54" w:name="_Toc93310216"/>
      <w:bookmarkStart w:id="55" w:name="_Toc93487703"/>
      <w:r w:rsidRPr="009C5449">
        <w:rPr>
          <w:b/>
          <w:bCs/>
          <w:color w:val="002D5B"/>
        </w:rPr>
        <w:t>Infrarrepresentación femenina</w:t>
      </w:r>
      <w:bookmarkEnd w:id="51"/>
      <w:bookmarkEnd w:id="52"/>
      <w:bookmarkEnd w:id="53"/>
      <w:bookmarkEnd w:id="54"/>
      <w:bookmarkEnd w:id="55"/>
    </w:p>
    <w:p w14:paraId="2B05738D" w14:textId="4D11E5B6" w:rsidR="002A32A3" w:rsidRPr="002A32A3" w:rsidRDefault="002A32A3" w:rsidP="00214094">
      <w:pPr>
        <w:jc w:val="both"/>
        <w:rPr>
          <w:sz w:val="24"/>
          <w:szCs w:val="24"/>
        </w:rPr>
      </w:pPr>
      <w:r>
        <w:rPr>
          <w:sz w:val="24"/>
          <w:szCs w:val="24"/>
        </w:rPr>
        <w:t>A</w:t>
      </w:r>
      <w:r w:rsidRPr="002A32A3">
        <w:rPr>
          <w:sz w:val="24"/>
          <w:szCs w:val="24"/>
        </w:rPr>
        <w:t xml:space="preserve"> pesar de que las políticas y directrices </w:t>
      </w:r>
      <w:r>
        <w:rPr>
          <w:sz w:val="24"/>
          <w:szCs w:val="24"/>
        </w:rPr>
        <w:t>de</w:t>
      </w:r>
      <w:r w:rsidRPr="002A32A3">
        <w:rPr>
          <w:sz w:val="24"/>
          <w:szCs w:val="24"/>
        </w:rPr>
        <w:t xml:space="preserve"> </w:t>
      </w:r>
      <w:r>
        <w:rPr>
          <w:sz w:val="24"/>
          <w:szCs w:val="24"/>
        </w:rPr>
        <w:t>la empresa</w:t>
      </w:r>
      <w:r w:rsidRPr="002A32A3">
        <w:rPr>
          <w:sz w:val="24"/>
          <w:szCs w:val="24"/>
        </w:rPr>
        <w:t xml:space="preserve"> </w:t>
      </w:r>
      <w:r>
        <w:rPr>
          <w:sz w:val="24"/>
          <w:szCs w:val="24"/>
        </w:rPr>
        <w:t>abogan públicamente</w:t>
      </w:r>
      <w:r w:rsidRPr="002A32A3">
        <w:rPr>
          <w:sz w:val="24"/>
          <w:szCs w:val="24"/>
        </w:rPr>
        <w:t xml:space="preserve"> </w:t>
      </w:r>
      <w:r>
        <w:rPr>
          <w:sz w:val="24"/>
          <w:szCs w:val="24"/>
        </w:rPr>
        <w:t>por la</w:t>
      </w:r>
      <w:r w:rsidRPr="002A32A3">
        <w:rPr>
          <w:sz w:val="24"/>
          <w:szCs w:val="24"/>
        </w:rPr>
        <w:t xml:space="preserve"> igualdad de oportunidades entre mujeres y hombres, es una realidad </w:t>
      </w:r>
      <w:r>
        <w:rPr>
          <w:sz w:val="24"/>
          <w:szCs w:val="24"/>
        </w:rPr>
        <w:t>la superioridad numérica de hombres (</w:t>
      </w:r>
      <w:r w:rsidRPr="002A32A3">
        <w:rPr>
          <w:sz w:val="24"/>
          <w:szCs w:val="24"/>
        </w:rPr>
        <w:t>91%</w:t>
      </w:r>
      <w:r>
        <w:rPr>
          <w:sz w:val="24"/>
          <w:szCs w:val="24"/>
        </w:rPr>
        <w:t>), lo cual además se está incrementando por el aumento de necesidades en puestos masculinizados de producción.</w:t>
      </w:r>
    </w:p>
    <w:p w14:paraId="39267ECC" w14:textId="6A1BC556" w:rsidR="00A22C7C" w:rsidRDefault="00214094" w:rsidP="00214094">
      <w:pPr>
        <w:jc w:val="both"/>
        <w:rPr>
          <w:sz w:val="24"/>
          <w:szCs w:val="24"/>
        </w:rPr>
      </w:pPr>
      <w:r>
        <w:rPr>
          <w:sz w:val="24"/>
          <w:szCs w:val="24"/>
        </w:rPr>
        <w:t>Desde un punto de vista jerárquico,</w:t>
      </w:r>
      <w:r w:rsidR="009D7B61">
        <w:rPr>
          <w:sz w:val="24"/>
          <w:szCs w:val="24"/>
        </w:rPr>
        <w:t xml:space="preserve"> </w:t>
      </w:r>
      <w:r>
        <w:rPr>
          <w:sz w:val="24"/>
          <w:szCs w:val="24"/>
        </w:rPr>
        <w:t>las mujeres se encuentran en todos los niveles jerárquicos excepto e</w:t>
      </w:r>
      <w:r w:rsidR="009D7B61">
        <w:rPr>
          <w:sz w:val="24"/>
          <w:szCs w:val="24"/>
        </w:rPr>
        <w:t>n e</w:t>
      </w:r>
      <w:r>
        <w:rPr>
          <w:sz w:val="24"/>
          <w:szCs w:val="24"/>
        </w:rPr>
        <w:t>l superior, mostrando</w:t>
      </w:r>
      <w:r w:rsidR="009D7B61">
        <w:rPr>
          <w:sz w:val="24"/>
          <w:szCs w:val="24"/>
        </w:rPr>
        <w:t xml:space="preserve"> además</w:t>
      </w:r>
      <w:r>
        <w:rPr>
          <w:sz w:val="24"/>
          <w:szCs w:val="24"/>
        </w:rPr>
        <w:t xml:space="preserve"> mayor concentración que los hombres en el segundo nivel</w:t>
      </w:r>
      <w:r w:rsidR="009D7B61">
        <w:rPr>
          <w:sz w:val="24"/>
          <w:szCs w:val="24"/>
        </w:rPr>
        <w:t xml:space="preserve"> de dirección</w:t>
      </w:r>
      <w:r>
        <w:rPr>
          <w:sz w:val="24"/>
          <w:szCs w:val="24"/>
        </w:rPr>
        <w:t>.</w:t>
      </w:r>
    </w:p>
    <w:p w14:paraId="7E93C625" w14:textId="5A8079D4" w:rsidR="00214094" w:rsidRDefault="00214094" w:rsidP="00214094">
      <w:pPr>
        <w:jc w:val="both"/>
        <w:rPr>
          <w:sz w:val="24"/>
          <w:szCs w:val="24"/>
        </w:rPr>
      </w:pPr>
      <w:r>
        <w:rPr>
          <w:sz w:val="24"/>
          <w:szCs w:val="24"/>
        </w:rPr>
        <w:t>En cuanto a las áreas, departamentos y puestos de trabajo, la mayoría se encuentran masculinizados</w:t>
      </w:r>
      <w:r w:rsidR="009D7B61">
        <w:rPr>
          <w:sz w:val="24"/>
          <w:szCs w:val="24"/>
        </w:rPr>
        <w:t>,</w:t>
      </w:r>
      <w:r>
        <w:rPr>
          <w:sz w:val="24"/>
          <w:szCs w:val="24"/>
        </w:rPr>
        <w:t xml:space="preserve"> tanto por la </w:t>
      </w:r>
      <w:r w:rsidR="009D7B61">
        <w:rPr>
          <w:sz w:val="24"/>
          <w:szCs w:val="24"/>
        </w:rPr>
        <w:t>superioridad masculina</w:t>
      </w:r>
      <w:r>
        <w:rPr>
          <w:sz w:val="24"/>
          <w:szCs w:val="24"/>
        </w:rPr>
        <w:t xml:space="preserve"> como </w:t>
      </w:r>
      <w:r w:rsidR="009D7B61">
        <w:rPr>
          <w:sz w:val="24"/>
          <w:szCs w:val="24"/>
        </w:rPr>
        <w:t>por e</w:t>
      </w:r>
      <w:r>
        <w:rPr>
          <w:sz w:val="24"/>
          <w:szCs w:val="24"/>
        </w:rPr>
        <w:t xml:space="preserve">l sector </w:t>
      </w:r>
      <w:r w:rsidR="002D422D">
        <w:rPr>
          <w:sz w:val="24"/>
          <w:szCs w:val="24"/>
        </w:rPr>
        <w:t>de actividad</w:t>
      </w:r>
      <w:r>
        <w:rPr>
          <w:sz w:val="24"/>
          <w:szCs w:val="24"/>
        </w:rPr>
        <w:t xml:space="preserve">, </w:t>
      </w:r>
      <w:r w:rsidR="002D422D">
        <w:rPr>
          <w:sz w:val="24"/>
          <w:szCs w:val="24"/>
        </w:rPr>
        <w:t>el cual</w:t>
      </w:r>
      <w:r>
        <w:rPr>
          <w:sz w:val="24"/>
          <w:szCs w:val="24"/>
        </w:rPr>
        <w:t xml:space="preserve"> tradicionalmente ha </w:t>
      </w:r>
      <w:r w:rsidR="009D7B61">
        <w:rPr>
          <w:sz w:val="24"/>
          <w:szCs w:val="24"/>
        </w:rPr>
        <w:t>estado</w:t>
      </w:r>
      <w:r>
        <w:rPr>
          <w:sz w:val="24"/>
          <w:szCs w:val="24"/>
        </w:rPr>
        <w:t xml:space="preserve"> compuesto </w:t>
      </w:r>
      <w:r w:rsidR="009D7B61">
        <w:rPr>
          <w:sz w:val="24"/>
          <w:szCs w:val="24"/>
        </w:rPr>
        <w:t xml:space="preserve">mayoritariamente </w:t>
      </w:r>
      <w:r>
        <w:rPr>
          <w:sz w:val="24"/>
          <w:szCs w:val="24"/>
        </w:rPr>
        <w:t>por hombres</w:t>
      </w:r>
      <w:r w:rsidR="009D7B61">
        <w:rPr>
          <w:sz w:val="24"/>
          <w:szCs w:val="24"/>
        </w:rPr>
        <w:t>, relegando a las mujeres a posiciones de oficinas</w:t>
      </w:r>
      <w:r>
        <w:rPr>
          <w:sz w:val="24"/>
          <w:szCs w:val="24"/>
        </w:rPr>
        <w:t xml:space="preserve">. </w:t>
      </w:r>
    </w:p>
    <w:p w14:paraId="593E9F67" w14:textId="77777777" w:rsidR="003F21F8" w:rsidRPr="00EC20C7" w:rsidRDefault="003F21F8" w:rsidP="003F21F8">
      <w:pPr>
        <w:pStyle w:val="Prrafodelista"/>
        <w:numPr>
          <w:ilvl w:val="0"/>
          <w:numId w:val="2"/>
        </w:numPr>
        <w:jc w:val="both"/>
        <w:rPr>
          <w:b/>
          <w:bCs/>
          <w:sz w:val="24"/>
          <w:szCs w:val="24"/>
        </w:rPr>
      </w:pPr>
      <w:r>
        <w:rPr>
          <w:b/>
          <w:bCs/>
          <w:sz w:val="24"/>
          <w:szCs w:val="24"/>
        </w:rPr>
        <w:t>Propuestas de mejora</w:t>
      </w:r>
    </w:p>
    <w:p w14:paraId="7057C707" w14:textId="701A4DC7" w:rsidR="002D422D" w:rsidRDefault="002D422D" w:rsidP="002D422D">
      <w:pPr>
        <w:spacing w:before="240"/>
        <w:jc w:val="both"/>
        <w:rPr>
          <w:sz w:val="24"/>
          <w:szCs w:val="24"/>
        </w:rPr>
      </w:pPr>
      <w:r>
        <w:rPr>
          <w:sz w:val="24"/>
          <w:szCs w:val="24"/>
        </w:rPr>
        <w:t>Por esto,</w:t>
      </w:r>
      <w:r w:rsidRPr="002D422D">
        <w:rPr>
          <w:sz w:val="24"/>
          <w:szCs w:val="24"/>
        </w:rPr>
        <w:t xml:space="preserve"> se propondrán una serie de medidas que irán destinadas a reducir </w:t>
      </w:r>
      <w:r>
        <w:rPr>
          <w:sz w:val="24"/>
          <w:szCs w:val="24"/>
        </w:rPr>
        <w:t xml:space="preserve">la infrarrepresentación femenina, a la par que </w:t>
      </w:r>
      <w:r w:rsidR="00407B79">
        <w:rPr>
          <w:sz w:val="24"/>
          <w:szCs w:val="24"/>
        </w:rPr>
        <w:t>a</w:t>
      </w:r>
      <w:r>
        <w:rPr>
          <w:sz w:val="24"/>
          <w:szCs w:val="24"/>
        </w:rPr>
        <w:t xml:space="preserve"> regular la segregación vertical y horizontal presente.</w:t>
      </w:r>
    </w:p>
    <w:p w14:paraId="11B772E2" w14:textId="77777777" w:rsidR="002D422D" w:rsidRDefault="002D422D" w:rsidP="002D422D">
      <w:pPr>
        <w:spacing w:before="240"/>
        <w:jc w:val="both"/>
        <w:rPr>
          <w:sz w:val="24"/>
          <w:szCs w:val="24"/>
        </w:rPr>
      </w:pPr>
    </w:p>
    <w:p w14:paraId="4718ECEE" w14:textId="55BEF912" w:rsidR="004B76B6" w:rsidRPr="009C5449" w:rsidRDefault="004B76B6" w:rsidP="005511CD">
      <w:pPr>
        <w:pStyle w:val="Ttulo2"/>
        <w:numPr>
          <w:ilvl w:val="1"/>
          <w:numId w:val="8"/>
        </w:numPr>
        <w:spacing w:after="240"/>
        <w:rPr>
          <w:b/>
          <w:bCs/>
        </w:rPr>
      </w:pPr>
      <w:bookmarkStart w:id="56" w:name="_Toc80170300"/>
      <w:bookmarkStart w:id="57" w:name="_Toc81301036"/>
      <w:bookmarkStart w:id="58" w:name="_Toc90297766"/>
      <w:bookmarkStart w:id="59" w:name="_Toc93310217"/>
      <w:bookmarkStart w:id="60" w:name="_Toc93487704"/>
      <w:r w:rsidRPr="009C5449">
        <w:rPr>
          <w:b/>
          <w:bCs/>
          <w:color w:val="002D5B"/>
        </w:rPr>
        <w:t>Retribuciones</w:t>
      </w:r>
      <w:bookmarkEnd w:id="56"/>
      <w:bookmarkEnd w:id="57"/>
      <w:bookmarkEnd w:id="58"/>
      <w:bookmarkEnd w:id="59"/>
      <w:bookmarkEnd w:id="60"/>
    </w:p>
    <w:p w14:paraId="528572AE" w14:textId="606BA91D" w:rsidR="007826D4" w:rsidRPr="00EC6FAD" w:rsidRDefault="007826D4" w:rsidP="007826D4">
      <w:pPr>
        <w:jc w:val="both"/>
        <w:rPr>
          <w:sz w:val="24"/>
          <w:szCs w:val="24"/>
        </w:rPr>
      </w:pPr>
      <w:r w:rsidRPr="00EC6FAD">
        <w:rPr>
          <w:sz w:val="24"/>
          <w:szCs w:val="24"/>
        </w:rPr>
        <w:t xml:space="preserve">A los efectos de dar cumplimiento a lo recogido en el art. 8.1 a) 1º del referido Real Decreto 902/2020, procede señalar que tanto el sistema retributivo que opera en la empresa como el sistema de promoción vigente, encuentra su razón de ser en lo establecido en </w:t>
      </w:r>
      <w:r w:rsidR="006C4CEB">
        <w:rPr>
          <w:sz w:val="24"/>
          <w:szCs w:val="24"/>
        </w:rPr>
        <w:t>el</w:t>
      </w:r>
      <w:r w:rsidRPr="00EC6FAD">
        <w:rPr>
          <w:sz w:val="24"/>
          <w:szCs w:val="24"/>
        </w:rPr>
        <w:t xml:space="preserve"> convenio</w:t>
      </w:r>
      <w:r w:rsidR="006C4CEB">
        <w:rPr>
          <w:sz w:val="24"/>
          <w:szCs w:val="24"/>
        </w:rPr>
        <w:t xml:space="preserve"> </w:t>
      </w:r>
      <w:r w:rsidRPr="00EC6FAD">
        <w:rPr>
          <w:sz w:val="24"/>
          <w:szCs w:val="24"/>
        </w:rPr>
        <w:t>colectivo de aplicación</w:t>
      </w:r>
      <w:r w:rsidR="006C4CEB">
        <w:rPr>
          <w:sz w:val="24"/>
          <w:szCs w:val="24"/>
        </w:rPr>
        <w:t xml:space="preserve"> (industrias siderometalúrgicas de la Rioja)</w:t>
      </w:r>
      <w:r w:rsidRPr="00EC6FAD">
        <w:rPr>
          <w:sz w:val="24"/>
          <w:szCs w:val="24"/>
        </w:rPr>
        <w:t xml:space="preserve"> y en el Estatuto de los Trabajadores. </w:t>
      </w:r>
    </w:p>
    <w:p w14:paraId="0294F1B3" w14:textId="36D83EC7" w:rsidR="007826D4" w:rsidRPr="00EC6FAD" w:rsidRDefault="007826D4" w:rsidP="007826D4">
      <w:pPr>
        <w:jc w:val="both"/>
        <w:rPr>
          <w:sz w:val="24"/>
          <w:szCs w:val="24"/>
        </w:rPr>
      </w:pPr>
      <w:r w:rsidRPr="00EC6FAD">
        <w:rPr>
          <w:sz w:val="24"/>
          <w:szCs w:val="24"/>
        </w:rPr>
        <w:lastRenderedPageBreak/>
        <w:t>El convenio colectivo adquiere gran relevancia en esta organización, pues de este parten las descripciones de los puestos de trabajo</w:t>
      </w:r>
      <w:r w:rsidR="006C4CEB">
        <w:rPr>
          <w:sz w:val="24"/>
          <w:szCs w:val="24"/>
        </w:rPr>
        <w:t>.</w:t>
      </w:r>
      <w:r w:rsidRPr="00EC6FAD">
        <w:rPr>
          <w:sz w:val="24"/>
          <w:szCs w:val="24"/>
        </w:rPr>
        <w:t xml:space="preserve"> La empresa aplica el convenio a la hora de establecer el grupo profesional, el salario base y complementos marcados por el mismo</w:t>
      </w:r>
      <w:r w:rsidR="003F21F8">
        <w:rPr>
          <w:sz w:val="24"/>
          <w:szCs w:val="24"/>
        </w:rPr>
        <w:t xml:space="preserve">. </w:t>
      </w:r>
      <w:r w:rsidR="003F21F8" w:rsidRPr="003F21F8">
        <w:rPr>
          <w:sz w:val="24"/>
          <w:szCs w:val="24"/>
        </w:rPr>
        <w:t>En ese sentido, las personas trabajadoras perciben complementos específicamente recogidos en el citado texto como complementos de antigüedad, categoría o plus de transporte y nocturnidad.</w:t>
      </w:r>
    </w:p>
    <w:p w14:paraId="38E4CC0E" w14:textId="1638CB39" w:rsidR="003F21F8" w:rsidRDefault="00407B79" w:rsidP="003F21F8">
      <w:pPr>
        <w:jc w:val="both"/>
        <w:rPr>
          <w:sz w:val="24"/>
          <w:szCs w:val="24"/>
        </w:rPr>
      </w:pPr>
      <w:r>
        <w:rPr>
          <w:sz w:val="24"/>
          <w:szCs w:val="24"/>
        </w:rPr>
        <w:t>Además, se</w:t>
      </w:r>
      <w:r w:rsidR="003F21F8" w:rsidRPr="003F21F8">
        <w:rPr>
          <w:sz w:val="24"/>
          <w:szCs w:val="24"/>
        </w:rPr>
        <w:t xml:space="preserve"> combina la anterior práctica salarial con la inclusión de otros conceptos salariales relativos al puesto de trabajo, a la consecución de objetivos y primas de producción, que tienen su causa en el desempeño del trabajo y en las concretas funciones y responsabilidades de cada puesto. </w:t>
      </w:r>
    </w:p>
    <w:p w14:paraId="3FAD5D63" w14:textId="77777777" w:rsidR="003F21F8" w:rsidRDefault="003F21F8" w:rsidP="003F21F8">
      <w:pPr>
        <w:pStyle w:val="Prrafodelista"/>
        <w:numPr>
          <w:ilvl w:val="0"/>
          <w:numId w:val="31"/>
        </w:numPr>
        <w:spacing w:line="256" w:lineRule="auto"/>
        <w:jc w:val="both"/>
        <w:rPr>
          <w:b/>
          <w:bCs/>
          <w:sz w:val="24"/>
          <w:szCs w:val="24"/>
        </w:rPr>
      </w:pPr>
      <w:r>
        <w:rPr>
          <w:b/>
          <w:bCs/>
          <w:sz w:val="24"/>
          <w:szCs w:val="24"/>
        </w:rPr>
        <w:t>Encuesta de opinión</w:t>
      </w:r>
    </w:p>
    <w:p w14:paraId="7D61FC80" w14:textId="4D209D7C" w:rsidR="003F21F8" w:rsidRPr="003F21F8" w:rsidRDefault="00CE51CF" w:rsidP="003F21F8">
      <w:pPr>
        <w:jc w:val="both"/>
        <w:rPr>
          <w:sz w:val="24"/>
          <w:szCs w:val="24"/>
        </w:rPr>
      </w:pPr>
      <w:r>
        <w:rPr>
          <w:sz w:val="24"/>
          <w:szCs w:val="24"/>
        </w:rPr>
        <w:t>La mitad de la plantilla confía en la igualdad retributiva y el 40% indica</w:t>
      </w:r>
      <w:r w:rsidR="00014FD9" w:rsidRPr="003F21F8">
        <w:rPr>
          <w:sz w:val="24"/>
          <w:szCs w:val="24"/>
        </w:rPr>
        <w:t xml:space="preserve"> desconocimiento</w:t>
      </w:r>
      <w:r>
        <w:rPr>
          <w:sz w:val="24"/>
          <w:szCs w:val="24"/>
        </w:rPr>
        <w:t>, lo cual es comprensible dado</w:t>
      </w:r>
      <w:r w:rsidR="00014FD9">
        <w:rPr>
          <w:sz w:val="24"/>
          <w:szCs w:val="24"/>
        </w:rPr>
        <w:t xml:space="preserve"> </w:t>
      </w:r>
      <w:r w:rsidR="003F21F8" w:rsidRPr="003F21F8">
        <w:rPr>
          <w:sz w:val="24"/>
          <w:szCs w:val="24"/>
        </w:rPr>
        <w:t>el carácter confidencial de las nóminas</w:t>
      </w:r>
      <w:r w:rsidR="00014FD9">
        <w:rPr>
          <w:sz w:val="24"/>
          <w:szCs w:val="24"/>
        </w:rPr>
        <w:t xml:space="preserve">, </w:t>
      </w:r>
      <w:r>
        <w:rPr>
          <w:sz w:val="24"/>
          <w:szCs w:val="24"/>
        </w:rPr>
        <w:t>por lo que la percepción del personal en materia salarial es óptima.</w:t>
      </w:r>
    </w:p>
    <w:p w14:paraId="28A08D5F" w14:textId="77777777" w:rsidR="003F21F8" w:rsidRPr="00EC20C7" w:rsidRDefault="003F21F8" w:rsidP="003F21F8">
      <w:pPr>
        <w:pStyle w:val="Prrafodelista"/>
        <w:numPr>
          <w:ilvl w:val="0"/>
          <w:numId w:val="2"/>
        </w:numPr>
        <w:jc w:val="both"/>
        <w:rPr>
          <w:b/>
          <w:bCs/>
          <w:sz w:val="24"/>
          <w:szCs w:val="24"/>
        </w:rPr>
      </w:pPr>
      <w:r>
        <w:rPr>
          <w:b/>
          <w:bCs/>
          <w:sz w:val="24"/>
          <w:szCs w:val="24"/>
        </w:rPr>
        <w:t>Propuestas de mejora</w:t>
      </w:r>
    </w:p>
    <w:p w14:paraId="433725F2" w14:textId="3BDCC03E" w:rsidR="004F1EC6" w:rsidRDefault="00CE51CF" w:rsidP="00C71DDF">
      <w:pPr>
        <w:spacing w:after="0"/>
        <w:jc w:val="both"/>
        <w:rPr>
          <w:sz w:val="24"/>
          <w:szCs w:val="24"/>
        </w:rPr>
      </w:pPr>
      <w:r>
        <w:rPr>
          <w:sz w:val="24"/>
          <w:szCs w:val="24"/>
        </w:rPr>
        <w:t>Se promueve reflejar e</w:t>
      </w:r>
      <w:r w:rsidR="00CF0D63" w:rsidRPr="00CF0D63">
        <w:rPr>
          <w:sz w:val="24"/>
          <w:szCs w:val="24"/>
        </w:rPr>
        <w:t>n un documento interno la política retributiva</w:t>
      </w:r>
      <w:r>
        <w:rPr>
          <w:sz w:val="24"/>
          <w:szCs w:val="24"/>
        </w:rPr>
        <w:t xml:space="preserve">, indicando </w:t>
      </w:r>
      <w:r w:rsidR="00E02D4B">
        <w:rPr>
          <w:sz w:val="24"/>
          <w:szCs w:val="24"/>
        </w:rPr>
        <w:t xml:space="preserve">expresamente </w:t>
      </w:r>
      <w:r>
        <w:rPr>
          <w:sz w:val="24"/>
          <w:szCs w:val="24"/>
        </w:rPr>
        <w:t>el respeto a la igualdad sin</w:t>
      </w:r>
      <w:r w:rsidR="00CF0D63" w:rsidRPr="00CF0D63">
        <w:rPr>
          <w:sz w:val="24"/>
          <w:szCs w:val="24"/>
        </w:rPr>
        <w:t xml:space="preserve"> sesgos de género.</w:t>
      </w:r>
    </w:p>
    <w:p w14:paraId="2E766A5E" w14:textId="77777777" w:rsidR="00A22C7C" w:rsidRDefault="00A22C7C" w:rsidP="00407B79">
      <w:pPr>
        <w:spacing w:before="240"/>
        <w:jc w:val="both"/>
        <w:rPr>
          <w:sz w:val="24"/>
          <w:szCs w:val="24"/>
        </w:rPr>
      </w:pPr>
    </w:p>
    <w:p w14:paraId="35B78550" w14:textId="4D2123A6" w:rsidR="00DC531C" w:rsidRPr="009C5449" w:rsidRDefault="0026158C" w:rsidP="003F21F8">
      <w:pPr>
        <w:pStyle w:val="Ttulo2"/>
        <w:numPr>
          <w:ilvl w:val="1"/>
          <w:numId w:val="8"/>
        </w:numPr>
        <w:spacing w:after="240"/>
        <w:rPr>
          <w:b/>
          <w:bCs/>
          <w:color w:val="002D5B"/>
        </w:rPr>
      </w:pPr>
      <w:bookmarkStart w:id="61" w:name="_Toc80170302"/>
      <w:bookmarkStart w:id="62" w:name="_Toc81301038"/>
      <w:bookmarkStart w:id="63" w:name="_Toc90297767"/>
      <w:bookmarkStart w:id="64" w:name="_Toc93310218"/>
      <w:bookmarkStart w:id="65" w:name="_Toc93487705"/>
      <w:r w:rsidRPr="009C5449">
        <w:rPr>
          <w:b/>
          <w:bCs/>
          <w:color w:val="002D5B"/>
        </w:rPr>
        <w:t>Protocolo de lucha contra el acoso sexual y/o por razón de sexo</w:t>
      </w:r>
      <w:bookmarkEnd w:id="61"/>
      <w:bookmarkEnd w:id="62"/>
      <w:bookmarkEnd w:id="63"/>
      <w:bookmarkEnd w:id="64"/>
      <w:bookmarkEnd w:id="65"/>
    </w:p>
    <w:p w14:paraId="45B70D28" w14:textId="52C76CCF" w:rsidR="0002444B" w:rsidRPr="0002444B" w:rsidRDefault="0002444B" w:rsidP="00E02D4B">
      <w:pPr>
        <w:jc w:val="both"/>
        <w:rPr>
          <w:sz w:val="24"/>
          <w:szCs w:val="24"/>
        </w:rPr>
      </w:pPr>
      <w:proofErr w:type="spellStart"/>
      <w:r w:rsidRPr="0002444B">
        <w:rPr>
          <w:sz w:val="24"/>
          <w:szCs w:val="24"/>
        </w:rPr>
        <w:t>Vental</w:t>
      </w:r>
      <w:proofErr w:type="spellEnd"/>
      <w:r w:rsidRPr="0002444B">
        <w:rPr>
          <w:sz w:val="24"/>
          <w:szCs w:val="24"/>
        </w:rPr>
        <w:t xml:space="preserve"> se pronuncia en contra de cualquier situación de acoso sexual y por razón de sexo, acogiéndose a lo establecido en la Ley Orgánica 3/2007, de 22 de marzo, para la igualdad efectiva de mujeres y hombres, la cual en sus artículos 7 y 48 define el acoso y obliga a las empresas a promover un </w:t>
      </w:r>
      <w:r w:rsidR="00CE51CF" w:rsidRPr="0002444B">
        <w:rPr>
          <w:sz w:val="24"/>
          <w:szCs w:val="24"/>
        </w:rPr>
        <w:t>entorno</w:t>
      </w:r>
      <w:r w:rsidRPr="0002444B">
        <w:rPr>
          <w:sz w:val="24"/>
          <w:szCs w:val="24"/>
        </w:rPr>
        <w:t xml:space="preserve"> de trabajo libre de acoso sexual.</w:t>
      </w:r>
    </w:p>
    <w:p w14:paraId="7DF73C0E" w14:textId="745B0396" w:rsidR="00CE51CF" w:rsidRDefault="00CE51CF" w:rsidP="00CE51CF">
      <w:pPr>
        <w:spacing w:after="0"/>
        <w:jc w:val="both"/>
        <w:rPr>
          <w:sz w:val="24"/>
          <w:szCs w:val="24"/>
        </w:rPr>
      </w:pPr>
      <w:r w:rsidRPr="00CE51CF">
        <w:rPr>
          <w:sz w:val="24"/>
          <w:szCs w:val="24"/>
        </w:rPr>
        <w:t xml:space="preserve">Además, en el capítulo X </w:t>
      </w:r>
      <w:r>
        <w:rPr>
          <w:sz w:val="24"/>
          <w:szCs w:val="24"/>
        </w:rPr>
        <w:t xml:space="preserve">del </w:t>
      </w:r>
      <w:r w:rsidRPr="00CE51CF">
        <w:rPr>
          <w:sz w:val="24"/>
          <w:szCs w:val="24"/>
        </w:rPr>
        <w:t>Convenio Colectivo del sector de la Siderometalurgia de La Rioja se identifica</w:t>
      </w:r>
      <w:r>
        <w:rPr>
          <w:sz w:val="24"/>
          <w:szCs w:val="24"/>
        </w:rPr>
        <w:t>n</w:t>
      </w:r>
      <w:r w:rsidRPr="00CE51CF">
        <w:rPr>
          <w:sz w:val="24"/>
          <w:szCs w:val="24"/>
        </w:rPr>
        <w:t xml:space="preserve"> medidas concretas acerca del código de conducta y el régimen disciplinario</w:t>
      </w:r>
      <w:r>
        <w:rPr>
          <w:sz w:val="24"/>
          <w:szCs w:val="24"/>
        </w:rPr>
        <w:t xml:space="preserve"> en este sentido (</w:t>
      </w:r>
      <w:r w:rsidRPr="00CE51CF">
        <w:rPr>
          <w:sz w:val="24"/>
          <w:szCs w:val="24"/>
        </w:rPr>
        <w:t>Faltas y sanciones, art. 35 - Código de conducta laboral – Régimen disciplinario</w:t>
      </w:r>
      <w:r>
        <w:rPr>
          <w:sz w:val="24"/>
          <w:szCs w:val="24"/>
        </w:rPr>
        <w:t>)</w:t>
      </w:r>
      <w:r w:rsidRPr="00CE51CF">
        <w:rPr>
          <w:sz w:val="24"/>
          <w:szCs w:val="24"/>
        </w:rPr>
        <w:t>.</w:t>
      </w:r>
    </w:p>
    <w:p w14:paraId="62A59032" w14:textId="0499AE00" w:rsidR="00CE51CF" w:rsidRDefault="00CE51CF" w:rsidP="00CE51CF">
      <w:pPr>
        <w:spacing w:after="0"/>
        <w:jc w:val="both"/>
        <w:rPr>
          <w:sz w:val="24"/>
          <w:szCs w:val="24"/>
        </w:rPr>
      </w:pPr>
    </w:p>
    <w:p w14:paraId="5F422C08" w14:textId="77777777" w:rsidR="00CE51CF" w:rsidRDefault="00CE51CF" w:rsidP="00CE51CF">
      <w:pPr>
        <w:pStyle w:val="Prrafodelista"/>
        <w:numPr>
          <w:ilvl w:val="0"/>
          <w:numId w:val="31"/>
        </w:numPr>
        <w:spacing w:line="256" w:lineRule="auto"/>
        <w:jc w:val="both"/>
        <w:rPr>
          <w:b/>
          <w:bCs/>
          <w:sz w:val="24"/>
          <w:szCs w:val="24"/>
        </w:rPr>
      </w:pPr>
      <w:r>
        <w:rPr>
          <w:b/>
          <w:bCs/>
          <w:sz w:val="24"/>
          <w:szCs w:val="24"/>
        </w:rPr>
        <w:t>Encuesta de opinión</w:t>
      </w:r>
    </w:p>
    <w:p w14:paraId="02564CB4" w14:textId="1EC7DC33" w:rsidR="00CE51CF" w:rsidRDefault="00CE51CF" w:rsidP="00CE51CF">
      <w:pPr>
        <w:spacing w:after="0"/>
        <w:jc w:val="both"/>
        <w:rPr>
          <w:sz w:val="24"/>
          <w:szCs w:val="24"/>
        </w:rPr>
      </w:pPr>
      <w:r w:rsidRPr="00CE51CF">
        <w:rPr>
          <w:sz w:val="24"/>
          <w:szCs w:val="24"/>
        </w:rPr>
        <w:t xml:space="preserve">La plantilla, tanto mujeres como hombres, </w:t>
      </w:r>
      <w:r>
        <w:rPr>
          <w:sz w:val="24"/>
          <w:szCs w:val="24"/>
        </w:rPr>
        <w:t>indica</w:t>
      </w:r>
      <w:r w:rsidRPr="00CE51CF">
        <w:rPr>
          <w:sz w:val="24"/>
          <w:szCs w:val="24"/>
        </w:rPr>
        <w:t xml:space="preserve"> que no se ha comunicado suficientemente el procedimiento oportuno de actuación frente a situaciones de acoso sexual o por razón de sexo (negación del 66% y desconocimiento del 29%).</w:t>
      </w:r>
    </w:p>
    <w:p w14:paraId="7457438D" w14:textId="653B6999" w:rsidR="00E02D4B" w:rsidRDefault="00E02D4B" w:rsidP="00CE51CF">
      <w:pPr>
        <w:spacing w:after="0"/>
        <w:jc w:val="both"/>
        <w:rPr>
          <w:sz w:val="24"/>
          <w:szCs w:val="24"/>
        </w:rPr>
      </w:pPr>
    </w:p>
    <w:p w14:paraId="334EF9C2" w14:textId="377FFDE1" w:rsidR="00E02D4B" w:rsidRDefault="00E02D4B" w:rsidP="00CE51CF">
      <w:pPr>
        <w:spacing w:after="0"/>
        <w:jc w:val="both"/>
        <w:rPr>
          <w:sz w:val="24"/>
          <w:szCs w:val="24"/>
        </w:rPr>
      </w:pPr>
    </w:p>
    <w:p w14:paraId="443B666C" w14:textId="77777777" w:rsidR="00E02D4B" w:rsidRPr="00CE51CF" w:rsidRDefault="00E02D4B" w:rsidP="00CE51CF">
      <w:pPr>
        <w:spacing w:after="0"/>
        <w:jc w:val="both"/>
        <w:rPr>
          <w:sz w:val="24"/>
          <w:szCs w:val="24"/>
        </w:rPr>
      </w:pPr>
    </w:p>
    <w:p w14:paraId="781065CE" w14:textId="37667C02" w:rsidR="003F21F8" w:rsidRDefault="003F21F8" w:rsidP="003F21F8">
      <w:pPr>
        <w:pStyle w:val="Prrafodelista"/>
        <w:numPr>
          <w:ilvl w:val="0"/>
          <w:numId w:val="2"/>
        </w:numPr>
        <w:jc w:val="both"/>
        <w:rPr>
          <w:b/>
          <w:bCs/>
          <w:sz w:val="24"/>
          <w:szCs w:val="24"/>
        </w:rPr>
      </w:pPr>
      <w:r>
        <w:rPr>
          <w:b/>
          <w:bCs/>
          <w:sz w:val="24"/>
          <w:szCs w:val="24"/>
        </w:rPr>
        <w:t>Propuestas de mejora</w:t>
      </w:r>
    </w:p>
    <w:p w14:paraId="46423AC7" w14:textId="32E61D30" w:rsidR="00CE51CF" w:rsidRPr="00CE51CF" w:rsidRDefault="00CE51CF" w:rsidP="00E02D4B">
      <w:pPr>
        <w:jc w:val="both"/>
        <w:rPr>
          <w:sz w:val="24"/>
          <w:szCs w:val="24"/>
        </w:rPr>
      </w:pPr>
      <w:r w:rsidRPr="00CE51CF">
        <w:rPr>
          <w:sz w:val="24"/>
          <w:szCs w:val="24"/>
        </w:rPr>
        <w:t xml:space="preserve">Con motivo del plan de igualdad, </w:t>
      </w:r>
      <w:r w:rsidR="003760ED">
        <w:rPr>
          <w:sz w:val="24"/>
          <w:szCs w:val="24"/>
        </w:rPr>
        <w:t>se ha promovido la</w:t>
      </w:r>
      <w:r w:rsidRPr="00CE51CF">
        <w:rPr>
          <w:sz w:val="24"/>
          <w:szCs w:val="24"/>
        </w:rPr>
        <w:t xml:space="preserve"> actualización del protocolo de Acoso moral, sexual o por razón de sexo, género y /o psicológico junto con la RLPT</w:t>
      </w:r>
      <w:r w:rsidR="003760ED">
        <w:rPr>
          <w:sz w:val="24"/>
          <w:szCs w:val="24"/>
        </w:rPr>
        <w:t>, procediendo a su difusión</w:t>
      </w:r>
      <w:bookmarkStart w:id="66" w:name="_Hlk88763621"/>
      <w:r w:rsidR="003760ED">
        <w:rPr>
          <w:sz w:val="24"/>
          <w:szCs w:val="24"/>
        </w:rPr>
        <w:t xml:space="preserve"> a la plantilla.</w:t>
      </w:r>
    </w:p>
    <w:p w14:paraId="75D5B8E2" w14:textId="76E153F3" w:rsidR="00CE51CF" w:rsidRPr="00CE51CF" w:rsidRDefault="003760ED" w:rsidP="00CE51CF">
      <w:pPr>
        <w:spacing w:after="0"/>
        <w:jc w:val="both"/>
        <w:rPr>
          <w:sz w:val="24"/>
          <w:szCs w:val="24"/>
        </w:rPr>
      </w:pPr>
      <w:r>
        <w:rPr>
          <w:sz w:val="24"/>
          <w:szCs w:val="24"/>
        </w:rPr>
        <w:lastRenderedPageBreak/>
        <w:t xml:space="preserve">Igualmente, </w:t>
      </w:r>
      <w:r w:rsidR="00CE51CF" w:rsidRPr="00CE51CF">
        <w:rPr>
          <w:sz w:val="24"/>
          <w:szCs w:val="24"/>
        </w:rPr>
        <w:t xml:space="preserve">se recomienda la formación a las personas que median en estos </w:t>
      </w:r>
      <w:r>
        <w:rPr>
          <w:sz w:val="24"/>
          <w:szCs w:val="24"/>
        </w:rPr>
        <w:t>procesos</w:t>
      </w:r>
      <w:r w:rsidR="00CE51CF" w:rsidRPr="00CE51CF">
        <w:rPr>
          <w:sz w:val="24"/>
          <w:szCs w:val="24"/>
        </w:rPr>
        <w:t xml:space="preserve"> sobre su papel y el modo en que cursar mediaciones, actuaciones o la toma de decisiones.</w:t>
      </w:r>
    </w:p>
    <w:bookmarkEnd w:id="66"/>
    <w:p w14:paraId="13AC1E72" w14:textId="77777777" w:rsidR="00CE51CF" w:rsidRPr="00CE51CF" w:rsidRDefault="00CE51CF" w:rsidP="00CE51CF">
      <w:pPr>
        <w:ind w:left="709" w:firstLine="0"/>
        <w:jc w:val="both"/>
        <w:rPr>
          <w:b/>
          <w:bCs/>
          <w:sz w:val="24"/>
          <w:szCs w:val="24"/>
        </w:rPr>
      </w:pPr>
    </w:p>
    <w:p w14:paraId="1C440DE5" w14:textId="77777777" w:rsidR="00EC6FAD" w:rsidRDefault="00EC6FAD" w:rsidP="00EC6FAD">
      <w:pPr>
        <w:spacing w:after="0"/>
        <w:jc w:val="both"/>
        <w:rPr>
          <w:sz w:val="24"/>
          <w:szCs w:val="24"/>
        </w:rPr>
      </w:pPr>
    </w:p>
    <w:p w14:paraId="670553D5" w14:textId="476ADDDA" w:rsidR="00677927" w:rsidRDefault="00677927">
      <w:pPr>
        <w:ind w:firstLine="0"/>
        <w:rPr>
          <w:sz w:val="24"/>
          <w:szCs w:val="24"/>
        </w:rPr>
      </w:pPr>
      <w:r>
        <w:rPr>
          <w:sz w:val="24"/>
          <w:szCs w:val="24"/>
        </w:rPr>
        <w:br w:type="page"/>
      </w:r>
    </w:p>
    <w:p w14:paraId="6EE8DE09" w14:textId="77777777" w:rsidR="00C24754" w:rsidRPr="009C5449" w:rsidRDefault="00C24754" w:rsidP="007A3456">
      <w:pPr>
        <w:pStyle w:val="Ttulo1"/>
        <w:numPr>
          <w:ilvl w:val="0"/>
          <w:numId w:val="8"/>
        </w:numPr>
        <w:spacing w:before="0"/>
        <w:ind w:left="284"/>
        <w:rPr>
          <w:b/>
          <w:bCs/>
          <w:color w:val="002D5B"/>
        </w:rPr>
      </w:pPr>
      <w:bookmarkStart w:id="67" w:name="_Toc93487706"/>
      <w:r w:rsidRPr="009C5449">
        <w:rPr>
          <w:b/>
          <w:bCs/>
          <w:color w:val="002D5B"/>
        </w:rPr>
        <w:lastRenderedPageBreak/>
        <w:t>Objetivos del Plan de Igualdad</w:t>
      </w:r>
      <w:bookmarkEnd w:id="67"/>
    </w:p>
    <w:p w14:paraId="2F84A1F4" w14:textId="77777777" w:rsidR="005B6A57" w:rsidRDefault="005B6A57" w:rsidP="00677927">
      <w:pPr>
        <w:spacing w:after="0"/>
        <w:ind w:firstLine="0"/>
      </w:pPr>
    </w:p>
    <w:p w14:paraId="0E45E695" w14:textId="77777777" w:rsidR="008C6592" w:rsidRPr="009C5449" w:rsidRDefault="008C6592" w:rsidP="007A3456">
      <w:pPr>
        <w:pStyle w:val="Ttulo2"/>
        <w:numPr>
          <w:ilvl w:val="1"/>
          <w:numId w:val="8"/>
        </w:numPr>
        <w:spacing w:before="0"/>
        <w:ind w:left="993"/>
        <w:rPr>
          <w:b/>
          <w:bCs/>
          <w:color w:val="002D5B"/>
        </w:rPr>
      </w:pPr>
      <w:bookmarkStart w:id="68" w:name="_Toc80170305"/>
      <w:bookmarkStart w:id="69" w:name="_Toc81301041"/>
      <w:bookmarkStart w:id="70" w:name="_Toc93487707"/>
      <w:r w:rsidRPr="009C5449">
        <w:rPr>
          <w:b/>
          <w:bCs/>
          <w:color w:val="002D5B"/>
        </w:rPr>
        <w:t>Áreas de mejora</w:t>
      </w:r>
      <w:bookmarkEnd w:id="68"/>
      <w:bookmarkEnd w:id="69"/>
      <w:bookmarkEnd w:id="70"/>
    </w:p>
    <w:p w14:paraId="2AABACE9" w14:textId="77777777" w:rsidR="005B6A57" w:rsidRDefault="005B6A57" w:rsidP="00677927">
      <w:pPr>
        <w:spacing w:after="0"/>
      </w:pPr>
    </w:p>
    <w:p w14:paraId="5EA89167" w14:textId="646F040B" w:rsidR="005B6A57" w:rsidRDefault="005B6A57" w:rsidP="00DA5BF8">
      <w:pPr>
        <w:pStyle w:val="Prrafodelista"/>
        <w:numPr>
          <w:ilvl w:val="0"/>
          <w:numId w:val="3"/>
        </w:numPr>
        <w:jc w:val="both"/>
        <w:rPr>
          <w:sz w:val="24"/>
          <w:szCs w:val="24"/>
        </w:rPr>
      </w:pPr>
      <w:r>
        <w:rPr>
          <w:sz w:val="24"/>
          <w:szCs w:val="24"/>
        </w:rPr>
        <w:t xml:space="preserve">Alta infrarrepresentación femenina en </w:t>
      </w:r>
      <w:r w:rsidR="00C75BA3">
        <w:rPr>
          <w:sz w:val="24"/>
          <w:szCs w:val="24"/>
        </w:rPr>
        <w:t>la empresa</w:t>
      </w:r>
      <w:r>
        <w:rPr>
          <w:sz w:val="24"/>
          <w:szCs w:val="24"/>
        </w:rPr>
        <w:t>.</w:t>
      </w:r>
    </w:p>
    <w:p w14:paraId="11FAFE54" w14:textId="1C5E8EE3" w:rsidR="00C75BA3" w:rsidRDefault="00C75BA3" w:rsidP="00DA5BF8">
      <w:pPr>
        <w:pStyle w:val="Prrafodelista"/>
        <w:numPr>
          <w:ilvl w:val="0"/>
          <w:numId w:val="3"/>
        </w:numPr>
        <w:jc w:val="both"/>
        <w:rPr>
          <w:sz w:val="24"/>
          <w:szCs w:val="24"/>
        </w:rPr>
      </w:pPr>
      <w:r>
        <w:rPr>
          <w:sz w:val="24"/>
          <w:szCs w:val="24"/>
        </w:rPr>
        <w:t>Presencia de segregación vertical y horizontal.</w:t>
      </w:r>
    </w:p>
    <w:p w14:paraId="50B632C9" w14:textId="14CD1B53" w:rsidR="00E5494E" w:rsidRPr="009914ED" w:rsidRDefault="00E5494E" w:rsidP="00E5494E">
      <w:pPr>
        <w:pStyle w:val="Prrafodelista"/>
        <w:numPr>
          <w:ilvl w:val="0"/>
          <w:numId w:val="3"/>
        </w:numPr>
        <w:spacing w:before="240" w:after="0"/>
        <w:jc w:val="both"/>
        <w:rPr>
          <w:sz w:val="24"/>
          <w:szCs w:val="24"/>
        </w:rPr>
      </w:pPr>
      <w:r w:rsidRPr="009914ED">
        <w:rPr>
          <w:sz w:val="24"/>
          <w:szCs w:val="24"/>
        </w:rPr>
        <w:t>Ausencia de manuales de procedimiento y estandarización en los procesos internos</w:t>
      </w:r>
      <w:r>
        <w:rPr>
          <w:sz w:val="24"/>
          <w:szCs w:val="24"/>
        </w:rPr>
        <w:t xml:space="preserve"> de gestión de personal</w:t>
      </w:r>
      <w:r w:rsidRPr="009914ED">
        <w:rPr>
          <w:sz w:val="24"/>
          <w:szCs w:val="24"/>
        </w:rPr>
        <w:t xml:space="preserve"> (</w:t>
      </w:r>
      <w:r>
        <w:rPr>
          <w:sz w:val="24"/>
          <w:szCs w:val="24"/>
        </w:rPr>
        <w:t>s</w:t>
      </w:r>
      <w:r w:rsidRPr="009914ED">
        <w:rPr>
          <w:sz w:val="24"/>
          <w:szCs w:val="24"/>
        </w:rPr>
        <w:t xml:space="preserve">elección, </w:t>
      </w:r>
      <w:r>
        <w:rPr>
          <w:sz w:val="24"/>
          <w:szCs w:val="24"/>
        </w:rPr>
        <w:t>formación, p</w:t>
      </w:r>
      <w:r w:rsidRPr="009914ED">
        <w:rPr>
          <w:sz w:val="24"/>
          <w:szCs w:val="24"/>
        </w:rPr>
        <w:t>romoción, etc.).</w:t>
      </w:r>
    </w:p>
    <w:p w14:paraId="1E2F2E5D" w14:textId="77777777" w:rsidR="00E02D4B" w:rsidRPr="009914ED" w:rsidRDefault="00E02D4B" w:rsidP="00E02D4B">
      <w:pPr>
        <w:pStyle w:val="Prrafodelista"/>
        <w:numPr>
          <w:ilvl w:val="0"/>
          <w:numId w:val="3"/>
        </w:numPr>
        <w:spacing w:before="240" w:after="0"/>
        <w:jc w:val="both"/>
        <w:rPr>
          <w:sz w:val="24"/>
          <w:szCs w:val="24"/>
        </w:rPr>
      </w:pPr>
      <w:r w:rsidRPr="009914ED">
        <w:rPr>
          <w:sz w:val="24"/>
          <w:szCs w:val="24"/>
        </w:rPr>
        <w:t xml:space="preserve">Desconocimiento de la plantilla </w:t>
      </w:r>
      <w:r>
        <w:rPr>
          <w:sz w:val="24"/>
          <w:szCs w:val="24"/>
        </w:rPr>
        <w:t xml:space="preserve">con respecto a políticas </w:t>
      </w:r>
      <w:r w:rsidRPr="009914ED">
        <w:rPr>
          <w:sz w:val="24"/>
          <w:szCs w:val="24"/>
        </w:rPr>
        <w:t>intern</w:t>
      </w:r>
      <w:r>
        <w:rPr>
          <w:sz w:val="24"/>
          <w:szCs w:val="24"/>
        </w:rPr>
        <w:t>as</w:t>
      </w:r>
      <w:r w:rsidRPr="009914ED">
        <w:rPr>
          <w:sz w:val="24"/>
          <w:szCs w:val="24"/>
        </w:rPr>
        <w:t xml:space="preserve"> de RR.HH.</w:t>
      </w:r>
    </w:p>
    <w:p w14:paraId="79977B5D" w14:textId="13126182" w:rsidR="00C75BA3" w:rsidRDefault="00C75BA3" w:rsidP="00DA5BF8">
      <w:pPr>
        <w:pStyle w:val="Prrafodelista"/>
        <w:numPr>
          <w:ilvl w:val="0"/>
          <w:numId w:val="3"/>
        </w:numPr>
        <w:jc w:val="both"/>
        <w:rPr>
          <w:sz w:val="24"/>
          <w:szCs w:val="24"/>
        </w:rPr>
      </w:pPr>
      <w:r>
        <w:rPr>
          <w:sz w:val="24"/>
          <w:szCs w:val="24"/>
        </w:rPr>
        <w:t>Uso de lenguaje sexista mediante el empleo del masculino genérico.</w:t>
      </w:r>
    </w:p>
    <w:p w14:paraId="25CA4ED8" w14:textId="2D066DAB" w:rsidR="00C75BA3" w:rsidRDefault="00C75BA3" w:rsidP="00DA5BF8">
      <w:pPr>
        <w:pStyle w:val="Prrafodelista"/>
        <w:numPr>
          <w:ilvl w:val="0"/>
          <w:numId w:val="3"/>
        </w:numPr>
        <w:jc w:val="both"/>
        <w:rPr>
          <w:sz w:val="24"/>
          <w:szCs w:val="24"/>
        </w:rPr>
      </w:pPr>
      <w:r>
        <w:rPr>
          <w:sz w:val="24"/>
          <w:szCs w:val="24"/>
        </w:rPr>
        <w:t>Falta de difusión del protocolo de prevención y actuación en casos de acoso.</w:t>
      </w:r>
    </w:p>
    <w:p w14:paraId="717BCB55" w14:textId="174F3B65" w:rsidR="009C5449" w:rsidRDefault="009C5449" w:rsidP="009C5449">
      <w:pPr>
        <w:jc w:val="both"/>
        <w:rPr>
          <w:sz w:val="24"/>
          <w:szCs w:val="24"/>
        </w:rPr>
      </w:pPr>
    </w:p>
    <w:p w14:paraId="55A65247" w14:textId="568A3713" w:rsidR="009C5449" w:rsidRDefault="009C5449" w:rsidP="007A3456">
      <w:pPr>
        <w:pStyle w:val="Ttulo2"/>
        <w:numPr>
          <w:ilvl w:val="1"/>
          <w:numId w:val="8"/>
        </w:numPr>
        <w:rPr>
          <w:b/>
          <w:bCs/>
          <w:color w:val="002D5B"/>
        </w:rPr>
      </w:pPr>
      <w:bookmarkStart w:id="71" w:name="_Toc93487708"/>
      <w:r w:rsidRPr="009C5449">
        <w:rPr>
          <w:b/>
          <w:bCs/>
          <w:color w:val="002D5B"/>
        </w:rPr>
        <w:t>Objetivos generales</w:t>
      </w:r>
      <w:bookmarkEnd w:id="71"/>
    </w:p>
    <w:p w14:paraId="0F6FA521" w14:textId="491E9291" w:rsidR="009C5449" w:rsidRDefault="009C5449" w:rsidP="009C5449"/>
    <w:p w14:paraId="14875099" w14:textId="77777777" w:rsidR="00E5494E" w:rsidRPr="00EF0AD5" w:rsidRDefault="00E5494E" w:rsidP="00E5494E">
      <w:pPr>
        <w:pStyle w:val="Prrafodelista"/>
        <w:numPr>
          <w:ilvl w:val="0"/>
          <w:numId w:val="24"/>
        </w:numPr>
        <w:autoSpaceDE w:val="0"/>
        <w:autoSpaceDN w:val="0"/>
        <w:adjustRightInd w:val="0"/>
        <w:spacing w:after="70" w:line="240" w:lineRule="auto"/>
        <w:jc w:val="both"/>
        <w:rPr>
          <w:sz w:val="24"/>
          <w:szCs w:val="24"/>
        </w:rPr>
      </w:pPr>
      <w:r w:rsidRPr="00EF0AD5">
        <w:rPr>
          <w:sz w:val="24"/>
          <w:szCs w:val="24"/>
        </w:rPr>
        <w:t xml:space="preserve">Equilibrar la presencia de mujeres y hombres en todos los niveles jerárquicos de la empresa y puestos de trabajo, lo cual repercutirá a su vez en los departamentos y áreas (segregación vertical y horizontal). </w:t>
      </w:r>
    </w:p>
    <w:p w14:paraId="66CEB2CB" w14:textId="77777777" w:rsidR="00E5494E" w:rsidRPr="00EF0AD5" w:rsidRDefault="00E5494E" w:rsidP="00E5494E">
      <w:pPr>
        <w:pStyle w:val="Prrafodelista"/>
        <w:numPr>
          <w:ilvl w:val="0"/>
          <w:numId w:val="24"/>
        </w:numPr>
        <w:autoSpaceDE w:val="0"/>
        <w:autoSpaceDN w:val="0"/>
        <w:adjustRightInd w:val="0"/>
        <w:spacing w:after="70" w:line="240" w:lineRule="auto"/>
        <w:jc w:val="both"/>
        <w:rPr>
          <w:sz w:val="24"/>
          <w:szCs w:val="24"/>
        </w:rPr>
      </w:pPr>
      <w:r w:rsidRPr="00EF0AD5">
        <w:rPr>
          <w:sz w:val="24"/>
          <w:szCs w:val="24"/>
        </w:rPr>
        <w:t xml:space="preserve">Generar documentos internos que recojan los procedimientos y políticas de la empresa basados en la igualdad entre sexos, y promover la transparencia a la plantilla al respecto. </w:t>
      </w:r>
    </w:p>
    <w:p w14:paraId="017EEB8E" w14:textId="565C9513" w:rsidR="00EF0AD5" w:rsidRPr="00EF0AD5" w:rsidRDefault="00EF0AD5" w:rsidP="00E5494E">
      <w:pPr>
        <w:pStyle w:val="Prrafodelista"/>
        <w:numPr>
          <w:ilvl w:val="0"/>
          <w:numId w:val="24"/>
        </w:numPr>
        <w:autoSpaceDE w:val="0"/>
        <w:autoSpaceDN w:val="0"/>
        <w:adjustRightInd w:val="0"/>
        <w:spacing w:after="0" w:line="240" w:lineRule="auto"/>
        <w:jc w:val="both"/>
        <w:rPr>
          <w:sz w:val="24"/>
          <w:szCs w:val="24"/>
        </w:rPr>
      </w:pPr>
      <w:r w:rsidRPr="00EF0AD5">
        <w:rPr>
          <w:sz w:val="24"/>
          <w:szCs w:val="24"/>
        </w:rPr>
        <w:t xml:space="preserve">Comunicar </w:t>
      </w:r>
      <w:r w:rsidR="00E5494E">
        <w:rPr>
          <w:sz w:val="24"/>
          <w:szCs w:val="24"/>
        </w:rPr>
        <w:t>a nivel interno y externo</w:t>
      </w:r>
      <w:r w:rsidRPr="00EF0AD5">
        <w:rPr>
          <w:sz w:val="24"/>
          <w:szCs w:val="24"/>
        </w:rPr>
        <w:t xml:space="preserve"> el compromiso </w:t>
      </w:r>
      <w:r w:rsidR="00E5494E" w:rsidRPr="00EF0AD5">
        <w:rPr>
          <w:sz w:val="24"/>
          <w:szCs w:val="24"/>
        </w:rPr>
        <w:t>adopta</w:t>
      </w:r>
      <w:r w:rsidR="00E5494E">
        <w:rPr>
          <w:sz w:val="24"/>
          <w:szCs w:val="24"/>
        </w:rPr>
        <w:t>do</w:t>
      </w:r>
      <w:r w:rsidR="00E5494E" w:rsidRPr="00EF0AD5">
        <w:rPr>
          <w:sz w:val="24"/>
          <w:szCs w:val="24"/>
        </w:rPr>
        <w:t xml:space="preserve"> </w:t>
      </w:r>
      <w:r w:rsidRPr="00EF0AD5">
        <w:rPr>
          <w:sz w:val="24"/>
          <w:szCs w:val="24"/>
        </w:rPr>
        <w:t xml:space="preserve">con la igualdad. </w:t>
      </w:r>
    </w:p>
    <w:p w14:paraId="5271FA23" w14:textId="6050C622" w:rsidR="00EF0AD5" w:rsidRPr="00EF0AD5" w:rsidRDefault="00EF0AD5" w:rsidP="00E5494E">
      <w:pPr>
        <w:pStyle w:val="Prrafodelista"/>
        <w:numPr>
          <w:ilvl w:val="0"/>
          <w:numId w:val="24"/>
        </w:numPr>
        <w:autoSpaceDE w:val="0"/>
        <w:autoSpaceDN w:val="0"/>
        <w:adjustRightInd w:val="0"/>
        <w:spacing w:after="70" w:line="240" w:lineRule="auto"/>
        <w:jc w:val="both"/>
        <w:rPr>
          <w:sz w:val="24"/>
          <w:szCs w:val="24"/>
        </w:rPr>
      </w:pPr>
      <w:r w:rsidRPr="00EF0AD5">
        <w:rPr>
          <w:sz w:val="24"/>
          <w:szCs w:val="24"/>
        </w:rPr>
        <w:t xml:space="preserve">Sustituir el uso del masculino genérico en pro de un lenguaje neutro y/o inclusivo </w:t>
      </w:r>
      <w:r w:rsidR="00E5494E">
        <w:rPr>
          <w:sz w:val="24"/>
          <w:szCs w:val="24"/>
        </w:rPr>
        <w:t>como estilo de</w:t>
      </w:r>
      <w:r w:rsidRPr="00EF0AD5">
        <w:rPr>
          <w:sz w:val="24"/>
          <w:szCs w:val="24"/>
        </w:rPr>
        <w:t xml:space="preserve"> comunicación. </w:t>
      </w:r>
    </w:p>
    <w:p w14:paraId="07991828" w14:textId="59B7AC9D" w:rsidR="00EF0AD5" w:rsidRPr="00EF0AD5" w:rsidRDefault="00EF0AD5" w:rsidP="00E5494E">
      <w:pPr>
        <w:pStyle w:val="Prrafodelista"/>
        <w:numPr>
          <w:ilvl w:val="0"/>
          <w:numId w:val="24"/>
        </w:numPr>
        <w:autoSpaceDE w:val="0"/>
        <w:autoSpaceDN w:val="0"/>
        <w:adjustRightInd w:val="0"/>
        <w:spacing w:after="0" w:line="240" w:lineRule="auto"/>
        <w:jc w:val="both"/>
        <w:rPr>
          <w:sz w:val="24"/>
          <w:szCs w:val="24"/>
        </w:rPr>
      </w:pPr>
      <w:r w:rsidRPr="00EF0AD5">
        <w:rPr>
          <w:sz w:val="24"/>
          <w:szCs w:val="24"/>
        </w:rPr>
        <w:t xml:space="preserve">Revisar junto con la RLPT el protocolo para la prevención del acoso moral, sexual y por razón de sexo y difundirlo a la plantilla, mostrando el absoluto rechazo por parte de la compañía a estas situaciones. </w:t>
      </w:r>
    </w:p>
    <w:p w14:paraId="2E210A02" w14:textId="77777777" w:rsidR="00E5494E" w:rsidRPr="00EF0AD5" w:rsidRDefault="00E5494E" w:rsidP="00E5494E">
      <w:pPr>
        <w:pStyle w:val="Prrafodelista"/>
        <w:numPr>
          <w:ilvl w:val="0"/>
          <w:numId w:val="24"/>
        </w:numPr>
        <w:autoSpaceDE w:val="0"/>
        <w:autoSpaceDN w:val="0"/>
        <w:adjustRightInd w:val="0"/>
        <w:spacing w:after="70" w:line="240" w:lineRule="auto"/>
        <w:jc w:val="both"/>
        <w:rPr>
          <w:sz w:val="24"/>
          <w:szCs w:val="24"/>
        </w:rPr>
      </w:pPr>
      <w:r w:rsidRPr="00EF0AD5">
        <w:rPr>
          <w:sz w:val="24"/>
          <w:szCs w:val="24"/>
        </w:rPr>
        <w:t xml:space="preserve">Adoptar las medidas propuestas en relación con la Valoración de Puestos de Trabajo, una vez publicado el procedimiento oficial propuesto por el Ministerio de Igualdad y los Ministerios de Trabajo y Economía Social, para garantizar y mostrar la igualdad retributiva de </w:t>
      </w:r>
      <w:proofErr w:type="spellStart"/>
      <w:r w:rsidRPr="00EF0AD5">
        <w:rPr>
          <w:sz w:val="24"/>
          <w:szCs w:val="24"/>
        </w:rPr>
        <w:t>Vental</w:t>
      </w:r>
      <w:proofErr w:type="spellEnd"/>
      <w:r w:rsidRPr="00EF0AD5">
        <w:rPr>
          <w:sz w:val="24"/>
          <w:szCs w:val="24"/>
        </w:rPr>
        <w:t xml:space="preserve">. </w:t>
      </w:r>
    </w:p>
    <w:p w14:paraId="560AB8E0" w14:textId="15CE00A3" w:rsidR="00E5494E" w:rsidRDefault="00E5494E">
      <w:pPr>
        <w:ind w:firstLine="0"/>
      </w:pPr>
      <w:r>
        <w:br w:type="page"/>
      </w:r>
    </w:p>
    <w:p w14:paraId="221F727E" w14:textId="77777777" w:rsidR="004F1EC6" w:rsidRPr="009C5449" w:rsidRDefault="004F1EC6" w:rsidP="007A3456">
      <w:pPr>
        <w:pStyle w:val="Ttulo1"/>
        <w:numPr>
          <w:ilvl w:val="0"/>
          <w:numId w:val="8"/>
        </w:numPr>
        <w:spacing w:before="0"/>
        <w:ind w:left="284"/>
        <w:rPr>
          <w:b/>
          <w:bCs/>
          <w:color w:val="002D5B"/>
        </w:rPr>
      </w:pPr>
      <w:bookmarkStart w:id="72" w:name="_Toc93487709"/>
      <w:r w:rsidRPr="009C5449">
        <w:rPr>
          <w:b/>
          <w:bCs/>
          <w:color w:val="002D5B"/>
        </w:rPr>
        <w:lastRenderedPageBreak/>
        <w:t>Medidas de Igualdad</w:t>
      </w:r>
      <w:bookmarkEnd w:id="72"/>
    </w:p>
    <w:p w14:paraId="2B780937" w14:textId="77777777" w:rsidR="0042088F" w:rsidRPr="0042088F" w:rsidRDefault="0042088F" w:rsidP="001C3340">
      <w:pPr>
        <w:spacing w:after="0"/>
      </w:pPr>
    </w:p>
    <w:p w14:paraId="37065AB9" w14:textId="77777777" w:rsidR="004F1EC6" w:rsidRDefault="004F1EC6" w:rsidP="004F1EC6">
      <w:pPr>
        <w:jc w:val="both"/>
        <w:rPr>
          <w:sz w:val="24"/>
          <w:szCs w:val="24"/>
        </w:rPr>
      </w:pPr>
      <w:r>
        <w:rPr>
          <w:sz w:val="24"/>
          <w:szCs w:val="24"/>
        </w:rPr>
        <w:t>De acuerdo con el RD-Ley 6/2019 de medidas urgentes para garantía de la igualdad de trato y oportunidades entre mujeres y hombres en el empleo y la ocupación, el Plan de Igualdad se estructura en nueve áreas distintas que abarcan</w:t>
      </w:r>
      <w:r w:rsidR="0042088F">
        <w:rPr>
          <w:sz w:val="24"/>
          <w:szCs w:val="24"/>
        </w:rPr>
        <w:t xml:space="preserve"> todos los aspectos analizados en el diagnóstico:</w:t>
      </w:r>
    </w:p>
    <w:p w14:paraId="09D33996" w14:textId="77777777" w:rsidR="0042088F" w:rsidRDefault="0042088F" w:rsidP="007A3456">
      <w:pPr>
        <w:pStyle w:val="Prrafodelista"/>
        <w:numPr>
          <w:ilvl w:val="0"/>
          <w:numId w:val="10"/>
        </w:numPr>
        <w:jc w:val="both"/>
        <w:rPr>
          <w:sz w:val="24"/>
          <w:szCs w:val="24"/>
        </w:rPr>
      </w:pPr>
      <w:r>
        <w:rPr>
          <w:sz w:val="24"/>
          <w:szCs w:val="24"/>
        </w:rPr>
        <w:t>Proceso de selección y contratación.</w:t>
      </w:r>
    </w:p>
    <w:p w14:paraId="0754E2D2" w14:textId="77777777" w:rsidR="0042088F" w:rsidRDefault="0042088F" w:rsidP="007A3456">
      <w:pPr>
        <w:pStyle w:val="Prrafodelista"/>
        <w:numPr>
          <w:ilvl w:val="0"/>
          <w:numId w:val="10"/>
        </w:numPr>
        <w:jc w:val="both"/>
        <w:rPr>
          <w:sz w:val="24"/>
          <w:szCs w:val="24"/>
        </w:rPr>
      </w:pPr>
      <w:r>
        <w:rPr>
          <w:sz w:val="24"/>
          <w:szCs w:val="24"/>
        </w:rPr>
        <w:t>Clasificación profesional.</w:t>
      </w:r>
    </w:p>
    <w:p w14:paraId="5E8E5606" w14:textId="77777777" w:rsidR="0042088F" w:rsidRDefault="0042088F" w:rsidP="007A3456">
      <w:pPr>
        <w:pStyle w:val="Prrafodelista"/>
        <w:numPr>
          <w:ilvl w:val="0"/>
          <w:numId w:val="10"/>
        </w:numPr>
        <w:jc w:val="both"/>
        <w:rPr>
          <w:sz w:val="24"/>
          <w:szCs w:val="24"/>
        </w:rPr>
      </w:pPr>
      <w:r>
        <w:rPr>
          <w:sz w:val="24"/>
          <w:szCs w:val="24"/>
        </w:rPr>
        <w:t>Formación.</w:t>
      </w:r>
    </w:p>
    <w:p w14:paraId="158705D0" w14:textId="77777777" w:rsidR="0042088F" w:rsidRDefault="0042088F" w:rsidP="007A3456">
      <w:pPr>
        <w:pStyle w:val="Prrafodelista"/>
        <w:numPr>
          <w:ilvl w:val="0"/>
          <w:numId w:val="10"/>
        </w:numPr>
        <w:jc w:val="both"/>
        <w:rPr>
          <w:sz w:val="24"/>
          <w:szCs w:val="24"/>
        </w:rPr>
      </w:pPr>
      <w:r>
        <w:rPr>
          <w:sz w:val="24"/>
          <w:szCs w:val="24"/>
        </w:rPr>
        <w:t>Promoción profesional.</w:t>
      </w:r>
    </w:p>
    <w:p w14:paraId="77F6CA09" w14:textId="77777777" w:rsidR="0042088F" w:rsidRDefault="0042088F" w:rsidP="007A3456">
      <w:pPr>
        <w:pStyle w:val="Prrafodelista"/>
        <w:numPr>
          <w:ilvl w:val="0"/>
          <w:numId w:val="10"/>
        </w:numPr>
        <w:jc w:val="both"/>
        <w:rPr>
          <w:sz w:val="24"/>
          <w:szCs w:val="24"/>
        </w:rPr>
      </w:pPr>
      <w:r>
        <w:rPr>
          <w:sz w:val="24"/>
          <w:szCs w:val="24"/>
        </w:rPr>
        <w:t>Condiciones de trabajo, incluida la auditoría salarial entre mujeres y hombres.</w:t>
      </w:r>
    </w:p>
    <w:p w14:paraId="51B1B46E" w14:textId="77777777" w:rsidR="0042088F" w:rsidRDefault="0042088F" w:rsidP="007A3456">
      <w:pPr>
        <w:pStyle w:val="Prrafodelista"/>
        <w:numPr>
          <w:ilvl w:val="0"/>
          <w:numId w:val="10"/>
        </w:numPr>
        <w:jc w:val="both"/>
        <w:rPr>
          <w:sz w:val="24"/>
          <w:szCs w:val="24"/>
        </w:rPr>
      </w:pPr>
      <w:r>
        <w:rPr>
          <w:sz w:val="24"/>
          <w:szCs w:val="24"/>
        </w:rPr>
        <w:t>Ejercicio corresponsable de los derechos de la vida personal, familiar y laboral.</w:t>
      </w:r>
    </w:p>
    <w:p w14:paraId="2963AEDD" w14:textId="77777777" w:rsidR="0042088F" w:rsidRDefault="0042088F" w:rsidP="007A3456">
      <w:pPr>
        <w:pStyle w:val="Prrafodelista"/>
        <w:numPr>
          <w:ilvl w:val="0"/>
          <w:numId w:val="10"/>
        </w:numPr>
        <w:jc w:val="both"/>
        <w:rPr>
          <w:sz w:val="24"/>
          <w:szCs w:val="24"/>
        </w:rPr>
      </w:pPr>
      <w:r>
        <w:rPr>
          <w:sz w:val="24"/>
          <w:szCs w:val="24"/>
        </w:rPr>
        <w:t>Infrarrepresentación femenina.</w:t>
      </w:r>
    </w:p>
    <w:p w14:paraId="331A86C2" w14:textId="4028451A" w:rsidR="001544C0" w:rsidRDefault="00B57673" w:rsidP="007A3456">
      <w:pPr>
        <w:pStyle w:val="Prrafodelista"/>
        <w:numPr>
          <w:ilvl w:val="0"/>
          <w:numId w:val="10"/>
        </w:numPr>
        <w:jc w:val="both"/>
        <w:rPr>
          <w:sz w:val="24"/>
          <w:szCs w:val="24"/>
        </w:rPr>
      </w:pPr>
      <w:r>
        <w:rPr>
          <w:sz w:val="24"/>
          <w:szCs w:val="24"/>
        </w:rPr>
        <w:t>Retribuciones</w:t>
      </w:r>
      <w:r w:rsidR="001544C0">
        <w:rPr>
          <w:sz w:val="24"/>
          <w:szCs w:val="24"/>
        </w:rPr>
        <w:t>.</w:t>
      </w:r>
    </w:p>
    <w:p w14:paraId="63EFD707" w14:textId="465BFE0B" w:rsidR="00B57673" w:rsidRPr="00B57673" w:rsidRDefault="00B57673" w:rsidP="00B57673">
      <w:pPr>
        <w:pStyle w:val="Prrafodelista"/>
        <w:numPr>
          <w:ilvl w:val="0"/>
          <w:numId w:val="10"/>
        </w:numPr>
        <w:jc w:val="both"/>
        <w:rPr>
          <w:sz w:val="24"/>
          <w:szCs w:val="24"/>
        </w:rPr>
      </w:pPr>
      <w:r>
        <w:rPr>
          <w:sz w:val="24"/>
          <w:szCs w:val="24"/>
        </w:rPr>
        <w:t>Prevención del acoso sexual y por razón de sexo.</w:t>
      </w:r>
    </w:p>
    <w:p w14:paraId="2BEE6CF0" w14:textId="77777777" w:rsidR="00B25CDF" w:rsidRDefault="00B25CDF" w:rsidP="00CB3C4B">
      <w:pPr>
        <w:jc w:val="both"/>
        <w:rPr>
          <w:sz w:val="24"/>
          <w:szCs w:val="24"/>
        </w:rPr>
      </w:pPr>
    </w:p>
    <w:p w14:paraId="74D5EFBA" w14:textId="77777777" w:rsidR="00B25CDF" w:rsidRDefault="00B25CDF" w:rsidP="00B25CDF">
      <w:pPr>
        <w:jc w:val="both"/>
        <w:rPr>
          <w:sz w:val="24"/>
          <w:szCs w:val="24"/>
        </w:rPr>
      </w:pPr>
      <w:r>
        <w:rPr>
          <w:sz w:val="24"/>
          <w:szCs w:val="24"/>
        </w:rPr>
        <w:t>Para cada una de estas áreas se definen los objetivos y se detallan las medidas de acción previstas para alcanzarlos, las personas destinatarias, así como la persona o departamento responsable de su puesta en marcha, el plazo para realizarlo y el indicador o método de evaluación, que nos va a permitir analizar su eficacia.</w:t>
      </w:r>
    </w:p>
    <w:p w14:paraId="656BC57D" w14:textId="77777777" w:rsidR="00CB3C4B" w:rsidRDefault="00CB3C4B" w:rsidP="00CB3C4B">
      <w:pPr>
        <w:jc w:val="both"/>
        <w:rPr>
          <w:sz w:val="24"/>
          <w:szCs w:val="24"/>
        </w:rPr>
      </w:pPr>
      <w:r>
        <w:rPr>
          <w:sz w:val="24"/>
          <w:szCs w:val="24"/>
        </w:rPr>
        <w:t xml:space="preserve">Debemos tener en cuenta que, al incorporarse la perspectiva de igualdad de manera transversal, es decir, </w:t>
      </w:r>
      <w:r w:rsidR="00A55EEA">
        <w:rPr>
          <w:sz w:val="24"/>
          <w:szCs w:val="24"/>
        </w:rPr>
        <w:t>a todos los niveles de la organización y en todas las políticas que se desarrollan en la empresa, algunas acciones asignadas a un área pueden estar al mismo tiempo en otra, como veremos al tratar de equilibrar la presencia de mujeres y hombres en los distintos niveles jerárquicos y puestos de trabajo (segregación vertical y horizontal) desde distintas perspectivas.</w:t>
      </w:r>
    </w:p>
    <w:p w14:paraId="728436A8" w14:textId="77777777" w:rsidR="00A55EEA" w:rsidRPr="000252E8" w:rsidRDefault="00A55EEA" w:rsidP="00CB3C4B">
      <w:pPr>
        <w:jc w:val="both"/>
        <w:rPr>
          <w:sz w:val="24"/>
          <w:szCs w:val="24"/>
        </w:rPr>
      </w:pPr>
      <w:r>
        <w:rPr>
          <w:sz w:val="24"/>
          <w:szCs w:val="24"/>
        </w:rPr>
        <w:t xml:space="preserve">Además, pueden figurar medidas de acción positivas con el fin de eliminar la segregación ocupacional, tanto horizontal como vertical, entendiendo como acción positiva </w:t>
      </w:r>
      <w:r w:rsidRPr="00A55EEA">
        <w:rPr>
          <w:i/>
          <w:iCs/>
          <w:sz w:val="24"/>
          <w:szCs w:val="24"/>
        </w:rPr>
        <w:t>“las medidas específicas en favor de las mujeres para corregir situaciones patentes de desigualdad de hecho respecto de los hombres. Tales medidas, que serán aplicables en tanto subsistan dichas situaciones, habrán de ser razonables y proporcionadas en relación con el objetivo perseguido en cada caso</w:t>
      </w:r>
      <w:r w:rsidRPr="000252E8">
        <w:rPr>
          <w:sz w:val="24"/>
          <w:szCs w:val="24"/>
        </w:rPr>
        <w:t>” (art. 11 de la Ley Orgánica 3/2007, de 22 de marzo).</w:t>
      </w:r>
    </w:p>
    <w:p w14:paraId="5531BA99" w14:textId="77777777" w:rsidR="00A55EEA" w:rsidRDefault="00A55EEA" w:rsidP="00CB3C4B">
      <w:pPr>
        <w:jc w:val="both"/>
        <w:rPr>
          <w:sz w:val="24"/>
          <w:szCs w:val="24"/>
        </w:rPr>
      </w:pPr>
      <w:r>
        <w:rPr>
          <w:sz w:val="24"/>
          <w:szCs w:val="24"/>
        </w:rPr>
        <w:t>Esto ocurre en áreas como la Selección, donde, de acuerdo con el art. 17.4 del Estatuto de los Trabajadores, se podrán establecer reservas y preferencias en las condiciones de contratación de modo que, en igualdad de condiciones de idoneidad, tengan preferencia para ser contratadas las personas del sexo menos representado en el grupo profesional del que se trate.</w:t>
      </w:r>
    </w:p>
    <w:p w14:paraId="6FD06B40" w14:textId="77777777" w:rsidR="00A55EEA" w:rsidRDefault="00A55EEA" w:rsidP="00CB3C4B">
      <w:pPr>
        <w:jc w:val="both"/>
        <w:rPr>
          <w:sz w:val="24"/>
          <w:szCs w:val="24"/>
        </w:rPr>
      </w:pPr>
      <w:r>
        <w:rPr>
          <w:sz w:val="24"/>
          <w:szCs w:val="24"/>
        </w:rPr>
        <w:t>Diferenciaremos las medidas de acción en tres grupos en función del inicio de su implementación a partir de la entrada en vigor del presente Plan de Igualdad:</w:t>
      </w:r>
    </w:p>
    <w:p w14:paraId="29AF7721" w14:textId="77777777" w:rsidR="00A55EEA" w:rsidRDefault="00A55EEA" w:rsidP="007A3456">
      <w:pPr>
        <w:pStyle w:val="Prrafodelista"/>
        <w:numPr>
          <w:ilvl w:val="0"/>
          <w:numId w:val="9"/>
        </w:numPr>
        <w:jc w:val="both"/>
        <w:rPr>
          <w:sz w:val="24"/>
          <w:szCs w:val="24"/>
        </w:rPr>
      </w:pPr>
      <w:r w:rsidRPr="00EF6DEB">
        <w:rPr>
          <w:i/>
          <w:iCs/>
          <w:sz w:val="24"/>
          <w:szCs w:val="24"/>
        </w:rPr>
        <w:t>Medidas a corto plazo (medidas prioritarias)</w:t>
      </w:r>
      <w:r>
        <w:rPr>
          <w:sz w:val="24"/>
          <w:szCs w:val="24"/>
        </w:rPr>
        <w:t>: ejecución inmediata en seis meses.</w:t>
      </w:r>
    </w:p>
    <w:p w14:paraId="4B79F0A6" w14:textId="77777777" w:rsidR="00A55EEA" w:rsidRDefault="00A55EEA" w:rsidP="007A3456">
      <w:pPr>
        <w:pStyle w:val="Prrafodelista"/>
        <w:numPr>
          <w:ilvl w:val="0"/>
          <w:numId w:val="9"/>
        </w:numPr>
        <w:jc w:val="both"/>
        <w:rPr>
          <w:sz w:val="24"/>
          <w:szCs w:val="24"/>
        </w:rPr>
      </w:pPr>
      <w:r w:rsidRPr="00EF6DEB">
        <w:rPr>
          <w:i/>
          <w:iCs/>
          <w:sz w:val="24"/>
          <w:szCs w:val="24"/>
        </w:rPr>
        <w:t>Medidas a medio plazo</w:t>
      </w:r>
      <w:r>
        <w:rPr>
          <w:sz w:val="24"/>
          <w:szCs w:val="24"/>
        </w:rPr>
        <w:t>: ejecución prevista de seis meses a dos años.</w:t>
      </w:r>
    </w:p>
    <w:p w14:paraId="6A6FFDB0" w14:textId="5369F47C" w:rsidR="00EF6DEB" w:rsidRPr="00B24811" w:rsidRDefault="00EF6DEB" w:rsidP="007A3456">
      <w:pPr>
        <w:pStyle w:val="Prrafodelista"/>
        <w:numPr>
          <w:ilvl w:val="0"/>
          <w:numId w:val="9"/>
        </w:numPr>
        <w:jc w:val="both"/>
        <w:rPr>
          <w:sz w:val="24"/>
          <w:szCs w:val="24"/>
        </w:rPr>
      </w:pPr>
      <w:r w:rsidRPr="00EF6DEB">
        <w:rPr>
          <w:i/>
          <w:iCs/>
          <w:sz w:val="24"/>
          <w:szCs w:val="24"/>
        </w:rPr>
        <w:t>Medidas a largo plazo</w:t>
      </w:r>
      <w:r>
        <w:rPr>
          <w:sz w:val="24"/>
          <w:szCs w:val="24"/>
        </w:rPr>
        <w:t>: ejecución prevista de dos a cuatro años.</w:t>
      </w:r>
    </w:p>
    <w:p w14:paraId="656441B8" w14:textId="77777777" w:rsidR="00EF6DEB" w:rsidRDefault="00EF6DEB" w:rsidP="00EF6DEB">
      <w:pPr>
        <w:jc w:val="both"/>
        <w:rPr>
          <w:sz w:val="24"/>
          <w:szCs w:val="24"/>
        </w:rPr>
      </w:pPr>
      <w:r>
        <w:rPr>
          <w:sz w:val="24"/>
          <w:szCs w:val="24"/>
        </w:rPr>
        <w:lastRenderedPageBreak/>
        <w:t>La clasificación de las medidas se ha realizado conforme a una serie de factores, tales como la dificultad de la medida, el coste que pueda suponer tanto de personal como monetario, o la relevancia de acuerdo con la ley.</w:t>
      </w:r>
    </w:p>
    <w:p w14:paraId="523A288D" w14:textId="2DBAB19F" w:rsidR="00EF6DEB" w:rsidRPr="00EF6DEB" w:rsidRDefault="00EF6DEB" w:rsidP="00EF6DEB">
      <w:pPr>
        <w:jc w:val="both"/>
        <w:rPr>
          <w:sz w:val="24"/>
          <w:szCs w:val="24"/>
        </w:rPr>
      </w:pPr>
      <w:r>
        <w:rPr>
          <w:sz w:val="24"/>
          <w:szCs w:val="24"/>
        </w:rPr>
        <w:t xml:space="preserve">Estos plazos han sido establecidos de común acuerdo en el seno de la Comisión. En el caso de no poder cumplir el plazo o la ejecución de alguna de las medidas establecidas, se deberá justificar dicho incumplimiento y acordar o bien la modificación del periodo de referencia o bien declarar la medida como inviable, sustituyendo la misma por otra medida </w:t>
      </w:r>
      <w:r w:rsidR="008D75FE">
        <w:rPr>
          <w:sz w:val="24"/>
          <w:szCs w:val="24"/>
        </w:rPr>
        <w:t>de acuerdo con</w:t>
      </w:r>
      <w:r>
        <w:rPr>
          <w:sz w:val="24"/>
          <w:szCs w:val="24"/>
        </w:rPr>
        <w:t xml:space="preserve"> la realidad de la empresa y enfocada en la consecución del mismo objetivo</w:t>
      </w:r>
      <w:r w:rsidR="00C84847">
        <w:rPr>
          <w:sz w:val="24"/>
          <w:szCs w:val="24"/>
        </w:rPr>
        <w:t xml:space="preserve"> (véase apartado </w:t>
      </w:r>
      <w:r w:rsidR="00AF2F94">
        <w:rPr>
          <w:sz w:val="24"/>
          <w:szCs w:val="24"/>
        </w:rPr>
        <w:t>1</w:t>
      </w:r>
      <w:r w:rsidR="0068190E">
        <w:rPr>
          <w:sz w:val="24"/>
          <w:szCs w:val="24"/>
        </w:rPr>
        <w:t>1</w:t>
      </w:r>
      <w:r w:rsidR="00C84847">
        <w:rPr>
          <w:sz w:val="24"/>
          <w:szCs w:val="24"/>
        </w:rPr>
        <w:t xml:space="preserve">. </w:t>
      </w:r>
      <w:r w:rsidR="00C84847" w:rsidRPr="00C84847">
        <w:rPr>
          <w:sz w:val="24"/>
          <w:szCs w:val="24"/>
        </w:rPr>
        <w:t>Procedimiento de modificación del Plan de Igualdad</w:t>
      </w:r>
      <w:r w:rsidR="00C84847">
        <w:rPr>
          <w:sz w:val="24"/>
          <w:szCs w:val="24"/>
        </w:rPr>
        <w:t>).</w:t>
      </w:r>
    </w:p>
    <w:p w14:paraId="4174DEA0" w14:textId="77777777" w:rsidR="000239A2" w:rsidRDefault="000239A2" w:rsidP="00C74B5E">
      <w:pPr>
        <w:ind w:firstLine="0"/>
        <w:rPr>
          <w:sz w:val="24"/>
          <w:szCs w:val="24"/>
        </w:rPr>
      </w:pPr>
    </w:p>
    <w:p w14:paraId="3BD63B99" w14:textId="6C31A40A" w:rsidR="000F46ED" w:rsidRPr="00AF2F94" w:rsidRDefault="000F46ED" w:rsidP="007A3456">
      <w:pPr>
        <w:pStyle w:val="Ttulo2"/>
        <w:numPr>
          <w:ilvl w:val="1"/>
          <w:numId w:val="8"/>
        </w:numPr>
        <w:spacing w:before="0"/>
        <w:ind w:left="993"/>
        <w:rPr>
          <w:b/>
          <w:bCs/>
          <w:color w:val="002D5B"/>
        </w:rPr>
      </w:pPr>
      <w:bookmarkStart w:id="73" w:name="_Toc93487710"/>
      <w:r w:rsidRPr="00AF2F94">
        <w:rPr>
          <w:b/>
          <w:bCs/>
          <w:color w:val="002D5B"/>
        </w:rPr>
        <w:t>Selección y Contratación</w:t>
      </w:r>
      <w:bookmarkEnd w:id="73"/>
    </w:p>
    <w:p w14:paraId="24B91D79" w14:textId="77777777" w:rsidR="008C6592" w:rsidRDefault="008C6592" w:rsidP="00C84847">
      <w:pPr>
        <w:spacing w:after="0"/>
        <w:jc w:val="both"/>
        <w:rPr>
          <w:sz w:val="24"/>
          <w:szCs w:val="24"/>
        </w:rPr>
      </w:pPr>
    </w:p>
    <w:p w14:paraId="6CAC69F8" w14:textId="77777777" w:rsidR="000F46ED" w:rsidRPr="00C84847" w:rsidRDefault="00F46124" w:rsidP="00E24E00">
      <w:pPr>
        <w:pStyle w:val="Prrafodelista"/>
        <w:numPr>
          <w:ilvl w:val="0"/>
          <w:numId w:val="2"/>
        </w:numPr>
        <w:jc w:val="both"/>
        <w:rPr>
          <w:b/>
          <w:bCs/>
          <w:sz w:val="24"/>
          <w:szCs w:val="24"/>
        </w:rPr>
      </w:pPr>
      <w:r w:rsidRPr="00C84847">
        <w:rPr>
          <w:b/>
          <w:bCs/>
          <w:sz w:val="24"/>
          <w:szCs w:val="24"/>
        </w:rPr>
        <w:t>Objetivos específicos del área</w:t>
      </w:r>
    </w:p>
    <w:p w14:paraId="2D6A4615" w14:textId="3B41488D" w:rsidR="00F46124" w:rsidRPr="00C84847" w:rsidRDefault="00071314" w:rsidP="00F46124">
      <w:pPr>
        <w:jc w:val="both"/>
        <w:rPr>
          <w:sz w:val="24"/>
          <w:szCs w:val="24"/>
        </w:rPr>
      </w:pPr>
      <w:r>
        <w:rPr>
          <w:sz w:val="24"/>
          <w:szCs w:val="24"/>
        </w:rPr>
        <w:t>El objetivo principal de</w:t>
      </w:r>
      <w:r w:rsidR="009F0BB4">
        <w:rPr>
          <w:sz w:val="24"/>
          <w:szCs w:val="24"/>
        </w:rPr>
        <w:t xml:space="preserve"> </w:t>
      </w:r>
      <w:proofErr w:type="spellStart"/>
      <w:r w:rsidR="009F0BB4">
        <w:rPr>
          <w:sz w:val="24"/>
          <w:szCs w:val="24"/>
        </w:rPr>
        <w:t>Vental</w:t>
      </w:r>
      <w:proofErr w:type="spellEnd"/>
      <w:r>
        <w:rPr>
          <w:sz w:val="24"/>
          <w:szCs w:val="24"/>
        </w:rPr>
        <w:t xml:space="preserve"> es la incorporación de mujeres en su plantilla, dada la elevada infrarrepresentación de estas en todos los niveles y puestos de trabajo, por lo que, b</w:t>
      </w:r>
      <w:r w:rsidR="00F46124" w:rsidRPr="00C84847">
        <w:rPr>
          <w:sz w:val="24"/>
          <w:szCs w:val="24"/>
        </w:rPr>
        <w:t xml:space="preserve">uscando continuar con los principios de igualdad entre sexos en la búsqueda y evaluación de personas, se plantean </w:t>
      </w:r>
      <w:r w:rsidR="000252E8">
        <w:rPr>
          <w:sz w:val="24"/>
          <w:szCs w:val="24"/>
        </w:rPr>
        <w:t>dos</w:t>
      </w:r>
      <w:r w:rsidR="00F46124" w:rsidRPr="00C84847">
        <w:rPr>
          <w:sz w:val="24"/>
          <w:szCs w:val="24"/>
        </w:rPr>
        <w:t xml:space="preserve"> objetivos principales:</w:t>
      </w:r>
    </w:p>
    <w:p w14:paraId="610F5830" w14:textId="62BA6794" w:rsidR="00F46124" w:rsidRDefault="00F46124" w:rsidP="00E24E00">
      <w:pPr>
        <w:pStyle w:val="Prrafodelista"/>
        <w:numPr>
          <w:ilvl w:val="0"/>
          <w:numId w:val="4"/>
        </w:numPr>
        <w:jc w:val="both"/>
        <w:rPr>
          <w:sz w:val="24"/>
          <w:szCs w:val="24"/>
        </w:rPr>
      </w:pPr>
      <w:r w:rsidRPr="00F46124">
        <w:rPr>
          <w:sz w:val="24"/>
          <w:szCs w:val="24"/>
        </w:rPr>
        <w:t xml:space="preserve">Garantizar el principio </w:t>
      </w:r>
      <w:r>
        <w:rPr>
          <w:sz w:val="24"/>
          <w:szCs w:val="24"/>
        </w:rPr>
        <w:t>de acceso al empleo libre de sesgos de género y de discriminación.</w:t>
      </w:r>
    </w:p>
    <w:p w14:paraId="1D2D9F26" w14:textId="4AFC9142" w:rsidR="00A6455E" w:rsidRDefault="00F46124" w:rsidP="00E24E00">
      <w:pPr>
        <w:pStyle w:val="Prrafodelista"/>
        <w:numPr>
          <w:ilvl w:val="0"/>
          <w:numId w:val="4"/>
        </w:numPr>
        <w:jc w:val="both"/>
        <w:rPr>
          <w:sz w:val="24"/>
          <w:szCs w:val="24"/>
        </w:rPr>
      </w:pPr>
      <w:r>
        <w:rPr>
          <w:sz w:val="24"/>
          <w:szCs w:val="24"/>
        </w:rPr>
        <w:t>Fomentar la presencia equilibrada de mujeres y hombres en todos los niveles y puestos de trabajo con el fin de minorar la segregación vertical y horizontal.</w:t>
      </w:r>
    </w:p>
    <w:p w14:paraId="1DE4C919" w14:textId="77777777" w:rsidR="00713E5B" w:rsidRPr="00C74B5E" w:rsidRDefault="00713E5B" w:rsidP="00C74B5E">
      <w:pPr>
        <w:pStyle w:val="Prrafodelista"/>
        <w:ind w:left="1429" w:firstLine="0"/>
        <w:jc w:val="both"/>
        <w:rPr>
          <w:sz w:val="24"/>
          <w:szCs w:val="24"/>
        </w:rPr>
      </w:pPr>
    </w:p>
    <w:p w14:paraId="5B30385F" w14:textId="3D47283B" w:rsidR="004B2A41" w:rsidRPr="00936E12" w:rsidRDefault="00B378E8" w:rsidP="00E24E00">
      <w:pPr>
        <w:pStyle w:val="Prrafodelista"/>
        <w:numPr>
          <w:ilvl w:val="0"/>
          <w:numId w:val="2"/>
        </w:numPr>
        <w:jc w:val="both"/>
        <w:rPr>
          <w:rFonts w:cstheme="minorHAnsi"/>
          <w:b/>
          <w:bCs/>
          <w:sz w:val="24"/>
          <w:szCs w:val="24"/>
        </w:rPr>
      </w:pPr>
      <w:r w:rsidRPr="00C84847">
        <w:rPr>
          <w:b/>
          <w:bCs/>
          <w:sz w:val="24"/>
          <w:szCs w:val="24"/>
        </w:rPr>
        <w:t xml:space="preserve">Medidas de acción </w:t>
      </w:r>
      <w:r w:rsidRPr="00936E12">
        <w:rPr>
          <w:rFonts w:cstheme="minorHAnsi"/>
          <w:b/>
          <w:bCs/>
          <w:sz w:val="24"/>
          <w:szCs w:val="24"/>
        </w:rPr>
        <w:t>específicas del área</w:t>
      </w:r>
    </w:p>
    <w:tbl>
      <w:tblPr>
        <w:tblStyle w:val="TableNormal"/>
        <w:tblW w:w="9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975"/>
        <w:gridCol w:w="7654"/>
      </w:tblGrid>
      <w:tr w:rsidR="00A060CD" w:rsidRPr="00936E12" w14:paraId="1B2633BF" w14:textId="77777777" w:rsidTr="00AF2F94">
        <w:trPr>
          <w:trHeight w:val="262"/>
        </w:trPr>
        <w:tc>
          <w:tcPr>
            <w:tcW w:w="9629" w:type="dxa"/>
            <w:gridSpan w:val="2"/>
            <w:tcBorders>
              <w:top w:val="nil"/>
              <w:bottom w:val="single" w:sz="24" w:space="0" w:color="FFFFFF"/>
            </w:tcBorders>
            <w:shd w:val="clear" w:color="auto" w:fill="002D5B"/>
            <w:vAlign w:val="center"/>
          </w:tcPr>
          <w:p w14:paraId="638908DF" w14:textId="77777777" w:rsidR="00A060CD" w:rsidRPr="006B7648" w:rsidRDefault="00A060CD" w:rsidP="00F231BA">
            <w:pPr>
              <w:pStyle w:val="TableParagraph"/>
              <w:spacing w:line="276" w:lineRule="auto"/>
              <w:ind w:left="3449" w:right="3427"/>
              <w:jc w:val="center"/>
              <w:rPr>
                <w:rFonts w:asciiTheme="minorHAnsi" w:hAnsiTheme="minorHAnsi" w:cstheme="minorHAnsi"/>
                <w:sz w:val="20"/>
                <w:szCs w:val="20"/>
                <w:lang w:val="es-ES"/>
              </w:rPr>
            </w:pPr>
            <w:r w:rsidRPr="006B7648">
              <w:rPr>
                <w:rFonts w:asciiTheme="minorHAnsi" w:hAnsiTheme="minorHAnsi" w:cstheme="minorHAnsi"/>
                <w:color w:val="F1F1F1"/>
                <w:w w:val="105"/>
                <w:sz w:val="20"/>
                <w:szCs w:val="20"/>
                <w:lang w:val="es-ES"/>
              </w:rPr>
              <w:t>FICHA</w:t>
            </w:r>
            <w:r w:rsidRPr="006B7648">
              <w:rPr>
                <w:rFonts w:asciiTheme="minorHAnsi" w:hAnsiTheme="minorHAnsi" w:cstheme="minorHAnsi"/>
                <w:color w:val="F1F1F1"/>
                <w:spacing w:val="-23"/>
                <w:w w:val="105"/>
                <w:sz w:val="20"/>
                <w:szCs w:val="20"/>
                <w:lang w:val="es-ES"/>
              </w:rPr>
              <w:t xml:space="preserve"> </w:t>
            </w:r>
            <w:r w:rsidRPr="006B7648">
              <w:rPr>
                <w:rFonts w:asciiTheme="minorHAnsi" w:hAnsiTheme="minorHAnsi" w:cstheme="minorHAnsi"/>
                <w:color w:val="F1F1F1"/>
                <w:w w:val="105"/>
                <w:sz w:val="20"/>
                <w:szCs w:val="20"/>
                <w:lang w:val="es-ES"/>
              </w:rPr>
              <w:t>DE</w:t>
            </w:r>
            <w:r w:rsidRPr="006B7648">
              <w:rPr>
                <w:rFonts w:asciiTheme="minorHAnsi" w:hAnsiTheme="minorHAnsi" w:cstheme="minorHAnsi"/>
                <w:color w:val="F1F1F1"/>
                <w:spacing w:val="-20"/>
                <w:w w:val="105"/>
                <w:sz w:val="20"/>
                <w:szCs w:val="20"/>
                <w:lang w:val="es-ES"/>
              </w:rPr>
              <w:t xml:space="preserve"> </w:t>
            </w:r>
            <w:r w:rsidRPr="006B7648">
              <w:rPr>
                <w:rFonts w:asciiTheme="minorHAnsi" w:hAnsiTheme="minorHAnsi" w:cstheme="minorHAnsi"/>
                <w:color w:val="F1F1F1"/>
                <w:w w:val="105"/>
                <w:sz w:val="20"/>
                <w:szCs w:val="20"/>
                <w:lang w:val="es-ES"/>
              </w:rPr>
              <w:t>MEDIDA</w:t>
            </w:r>
          </w:p>
        </w:tc>
      </w:tr>
      <w:tr w:rsidR="00A060CD" w:rsidRPr="00936E12" w14:paraId="10113E84" w14:textId="77777777" w:rsidTr="00AF2F94">
        <w:trPr>
          <w:trHeight w:val="18"/>
        </w:trPr>
        <w:tc>
          <w:tcPr>
            <w:tcW w:w="1975" w:type="dxa"/>
            <w:tcBorders>
              <w:top w:val="single" w:sz="24" w:space="0" w:color="FFFFFF"/>
              <w:left w:val="nil"/>
            </w:tcBorders>
            <w:shd w:val="clear" w:color="auto" w:fill="002D5B"/>
            <w:vAlign w:val="center"/>
          </w:tcPr>
          <w:p w14:paraId="239BECF9" w14:textId="77777777" w:rsidR="00A060CD" w:rsidRPr="006B7648" w:rsidRDefault="00A060CD" w:rsidP="00F231BA">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Área de actuación</w:t>
            </w:r>
          </w:p>
        </w:tc>
        <w:tc>
          <w:tcPr>
            <w:tcW w:w="7654" w:type="dxa"/>
            <w:tcBorders>
              <w:top w:val="single" w:sz="24" w:space="0" w:color="FFFFFF"/>
              <w:right w:val="nil"/>
            </w:tcBorders>
            <w:shd w:val="clear" w:color="auto" w:fill="E9EBEC"/>
            <w:vAlign w:val="center"/>
          </w:tcPr>
          <w:p w14:paraId="2FDEC3FB" w14:textId="54279027" w:rsidR="00A060CD" w:rsidRPr="006B7648" w:rsidRDefault="00A060CD" w:rsidP="00F231BA">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Selección y contratación</w:t>
            </w:r>
          </w:p>
        </w:tc>
      </w:tr>
      <w:tr w:rsidR="00E07D5A" w:rsidRPr="00936E12" w14:paraId="17B597C0" w14:textId="77777777" w:rsidTr="00AF2F94">
        <w:trPr>
          <w:trHeight w:val="90"/>
        </w:trPr>
        <w:tc>
          <w:tcPr>
            <w:tcW w:w="1975" w:type="dxa"/>
            <w:tcBorders>
              <w:left w:val="nil"/>
            </w:tcBorders>
            <w:shd w:val="clear" w:color="auto" w:fill="002D5B"/>
            <w:vAlign w:val="center"/>
          </w:tcPr>
          <w:p w14:paraId="009808A0" w14:textId="77777777" w:rsidR="00E07D5A" w:rsidRPr="006B7648" w:rsidRDefault="00E07D5A" w:rsidP="00E07D5A">
            <w:pPr>
              <w:pStyle w:val="Sinespaciado"/>
              <w:spacing w:line="276" w:lineRule="auto"/>
              <w:ind w:left="127"/>
              <w:rPr>
                <w:rFonts w:cstheme="minorHAnsi"/>
                <w:color w:val="FFFFFF" w:themeColor="background1"/>
                <w:sz w:val="20"/>
                <w:szCs w:val="20"/>
                <w:lang w:val="es-ES"/>
              </w:rPr>
            </w:pPr>
            <w:bookmarkStart w:id="74" w:name="_Hlk94177143"/>
            <w:r w:rsidRPr="006B7648">
              <w:rPr>
                <w:rFonts w:cstheme="minorHAnsi"/>
                <w:color w:val="FFFFFF" w:themeColor="background1"/>
                <w:sz w:val="20"/>
                <w:szCs w:val="20"/>
                <w:lang w:val="es-ES"/>
              </w:rPr>
              <w:t>Medida</w:t>
            </w:r>
          </w:p>
        </w:tc>
        <w:tc>
          <w:tcPr>
            <w:tcW w:w="7654" w:type="dxa"/>
            <w:tcBorders>
              <w:right w:val="nil"/>
            </w:tcBorders>
            <w:shd w:val="clear" w:color="auto" w:fill="E9EBEC"/>
            <w:vAlign w:val="center"/>
          </w:tcPr>
          <w:p w14:paraId="638F9E37" w14:textId="7F3CCBE8" w:rsidR="00E07D5A" w:rsidRPr="006B7648" w:rsidRDefault="00E07D5A" w:rsidP="00E07D5A">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 xml:space="preserve">Difundir las ofertas de empleo haciendo un uso del lenguaje e imagen inclusivos, sin sesgos de género u otros factores discriminatorios, que puedan obstaculizar el acceso de </w:t>
            </w:r>
            <w:r>
              <w:rPr>
                <w:rFonts w:asciiTheme="minorHAnsi" w:hAnsiTheme="minorHAnsi" w:cstheme="minorHAnsi"/>
                <w:sz w:val="20"/>
                <w:szCs w:val="20"/>
                <w:lang w:val="es-ES"/>
              </w:rPr>
              <w:t>algún sexo</w:t>
            </w:r>
            <w:r w:rsidRPr="006B7648">
              <w:rPr>
                <w:rFonts w:asciiTheme="minorHAnsi" w:hAnsiTheme="minorHAnsi" w:cstheme="minorHAnsi"/>
                <w:sz w:val="20"/>
                <w:szCs w:val="20"/>
                <w:lang w:val="es-ES"/>
              </w:rPr>
              <w:t xml:space="preserve"> a la empresa.</w:t>
            </w:r>
          </w:p>
        </w:tc>
      </w:tr>
      <w:bookmarkEnd w:id="74"/>
      <w:tr w:rsidR="00E07D5A" w:rsidRPr="00936E12" w14:paraId="00547022" w14:textId="77777777" w:rsidTr="00AF2F94">
        <w:trPr>
          <w:trHeight w:val="59"/>
        </w:trPr>
        <w:tc>
          <w:tcPr>
            <w:tcW w:w="1975" w:type="dxa"/>
            <w:tcBorders>
              <w:left w:val="nil"/>
            </w:tcBorders>
            <w:shd w:val="clear" w:color="auto" w:fill="002D5B"/>
            <w:vAlign w:val="center"/>
          </w:tcPr>
          <w:p w14:paraId="2C8B51AE" w14:textId="77777777" w:rsidR="00E07D5A" w:rsidRPr="006B7648" w:rsidRDefault="00E07D5A" w:rsidP="00E07D5A">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Objetivos que persigue</w:t>
            </w:r>
          </w:p>
        </w:tc>
        <w:tc>
          <w:tcPr>
            <w:tcW w:w="7654" w:type="dxa"/>
            <w:tcBorders>
              <w:right w:val="nil"/>
            </w:tcBorders>
            <w:shd w:val="clear" w:color="auto" w:fill="E9EBEC"/>
            <w:vAlign w:val="center"/>
          </w:tcPr>
          <w:p w14:paraId="77C94B23" w14:textId="77777777" w:rsidR="00E07D5A" w:rsidRPr="006B7648" w:rsidRDefault="00E07D5A" w:rsidP="00E07D5A">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Garantizar el principio de acceso al empleo sin sesgos de género y de discriminación.</w:t>
            </w:r>
          </w:p>
        </w:tc>
      </w:tr>
      <w:tr w:rsidR="00E07D5A" w:rsidRPr="00936E12" w14:paraId="60B21407" w14:textId="77777777" w:rsidTr="00AF2F94">
        <w:trPr>
          <w:trHeight w:val="416"/>
        </w:trPr>
        <w:tc>
          <w:tcPr>
            <w:tcW w:w="1975" w:type="dxa"/>
            <w:tcBorders>
              <w:left w:val="nil"/>
            </w:tcBorders>
            <w:shd w:val="clear" w:color="auto" w:fill="002D5B"/>
            <w:vAlign w:val="center"/>
          </w:tcPr>
          <w:p w14:paraId="425E89EA" w14:textId="77777777" w:rsidR="00E07D5A" w:rsidRPr="006B7648" w:rsidRDefault="00E07D5A" w:rsidP="00E07D5A">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Descripción detallada de la medida</w:t>
            </w:r>
          </w:p>
        </w:tc>
        <w:tc>
          <w:tcPr>
            <w:tcW w:w="7654" w:type="dxa"/>
            <w:tcBorders>
              <w:right w:val="nil"/>
            </w:tcBorders>
            <w:shd w:val="clear" w:color="auto" w:fill="E9EBEC"/>
            <w:vAlign w:val="center"/>
          </w:tcPr>
          <w:p w14:paraId="36511C29" w14:textId="4337391B" w:rsidR="00E07D5A" w:rsidRPr="006B7648" w:rsidRDefault="00E07D5A" w:rsidP="00E07D5A">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Difundir las ofertas de trabajo respetando los principios de Igualdad, recurriendo a un estilo neutro e inclusivo, tanto del lenguaje como de imágenes.</w:t>
            </w:r>
            <w:r>
              <w:rPr>
                <w:rFonts w:asciiTheme="minorHAnsi" w:hAnsiTheme="minorHAnsi" w:cstheme="minorHAnsi"/>
                <w:sz w:val="20"/>
                <w:szCs w:val="20"/>
                <w:lang w:val="es-ES"/>
              </w:rPr>
              <w:t xml:space="preserve"> Se intentará pasar a la comisión cada 4 meses el estado de esta medida, siempre que las condiciones de contratación lo hagan posible.</w:t>
            </w:r>
          </w:p>
        </w:tc>
      </w:tr>
      <w:tr w:rsidR="00E07D5A" w:rsidRPr="00936E12" w14:paraId="0CAC03D6" w14:textId="77777777" w:rsidTr="00AF2F94">
        <w:trPr>
          <w:trHeight w:val="54"/>
        </w:trPr>
        <w:tc>
          <w:tcPr>
            <w:tcW w:w="1975" w:type="dxa"/>
            <w:tcBorders>
              <w:left w:val="nil"/>
            </w:tcBorders>
            <w:shd w:val="clear" w:color="auto" w:fill="002D5B"/>
            <w:vAlign w:val="center"/>
          </w:tcPr>
          <w:p w14:paraId="2AB74728" w14:textId="77777777" w:rsidR="00E07D5A" w:rsidRPr="006B7648" w:rsidRDefault="00E07D5A" w:rsidP="00E07D5A">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Personas destinatarias</w:t>
            </w:r>
          </w:p>
        </w:tc>
        <w:tc>
          <w:tcPr>
            <w:tcW w:w="7654" w:type="dxa"/>
            <w:tcBorders>
              <w:right w:val="nil"/>
            </w:tcBorders>
            <w:shd w:val="clear" w:color="auto" w:fill="E9EBEC"/>
            <w:vAlign w:val="center"/>
          </w:tcPr>
          <w:p w14:paraId="5431919D" w14:textId="77777777" w:rsidR="00E07D5A" w:rsidRPr="006B7648" w:rsidRDefault="00E07D5A" w:rsidP="00E07D5A">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 xml:space="preserve">Público general. </w:t>
            </w:r>
          </w:p>
        </w:tc>
      </w:tr>
      <w:tr w:rsidR="00E07D5A" w:rsidRPr="00936E12" w14:paraId="360E85CE" w14:textId="77777777" w:rsidTr="00AF2F94">
        <w:trPr>
          <w:trHeight w:val="54"/>
        </w:trPr>
        <w:tc>
          <w:tcPr>
            <w:tcW w:w="1975" w:type="dxa"/>
            <w:tcBorders>
              <w:left w:val="nil"/>
            </w:tcBorders>
            <w:shd w:val="clear" w:color="auto" w:fill="002D5B"/>
            <w:vAlign w:val="center"/>
          </w:tcPr>
          <w:p w14:paraId="3E1BED60" w14:textId="77777777" w:rsidR="00E07D5A" w:rsidRPr="006B7648" w:rsidRDefault="00E07D5A" w:rsidP="00E07D5A">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Cronograma de implantación</w:t>
            </w:r>
          </w:p>
        </w:tc>
        <w:tc>
          <w:tcPr>
            <w:tcW w:w="7654" w:type="dxa"/>
            <w:tcBorders>
              <w:right w:val="nil"/>
            </w:tcBorders>
            <w:shd w:val="clear" w:color="auto" w:fill="E9EBEC"/>
            <w:vAlign w:val="center"/>
          </w:tcPr>
          <w:p w14:paraId="506E6466" w14:textId="77777777" w:rsidR="00E07D5A" w:rsidRPr="006B7648" w:rsidRDefault="00E07D5A" w:rsidP="00E07D5A">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Corto plazo.</w:t>
            </w:r>
          </w:p>
        </w:tc>
      </w:tr>
      <w:tr w:rsidR="00E07D5A" w:rsidRPr="00936E12" w14:paraId="7C69CE6C" w14:textId="77777777" w:rsidTr="00AF2F94">
        <w:trPr>
          <w:trHeight w:val="60"/>
        </w:trPr>
        <w:tc>
          <w:tcPr>
            <w:tcW w:w="1975" w:type="dxa"/>
            <w:tcBorders>
              <w:left w:val="nil"/>
            </w:tcBorders>
            <w:shd w:val="clear" w:color="auto" w:fill="002D5B"/>
            <w:vAlign w:val="center"/>
          </w:tcPr>
          <w:p w14:paraId="66300720" w14:textId="77777777" w:rsidR="00E07D5A" w:rsidRPr="006B7648" w:rsidRDefault="00E07D5A" w:rsidP="00E07D5A">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Responsable</w:t>
            </w:r>
          </w:p>
        </w:tc>
        <w:tc>
          <w:tcPr>
            <w:tcW w:w="7654" w:type="dxa"/>
            <w:tcBorders>
              <w:right w:val="nil"/>
            </w:tcBorders>
            <w:shd w:val="clear" w:color="auto" w:fill="E9EBEC"/>
            <w:vAlign w:val="center"/>
          </w:tcPr>
          <w:p w14:paraId="5B8E47EA" w14:textId="7B4E82A7" w:rsidR="00E07D5A" w:rsidRPr="00C143EC" w:rsidRDefault="00E07D5A" w:rsidP="00E07D5A">
            <w:pPr>
              <w:pStyle w:val="TableParagraph"/>
              <w:spacing w:line="276" w:lineRule="auto"/>
              <w:ind w:left="147" w:right="135"/>
              <w:jc w:val="both"/>
              <w:rPr>
                <w:rFonts w:asciiTheme="minorHAnsi" w:hAnsiTheme="minorHAnsi" w:cstheme="minorHAnsi"/>
                <w:color w:val="FF0000"/>
                <w:sz w:val="20"/>
                <w:szCs w:val="20"/>
                <w:lang w:val="es-ES"/>
              </w:rPr>
            </w:pPr>
            <w:r>
              <w:rPr>
                <w:rFonts w:asciiTheme="minorHAnsi" w:hAnsiTheme="minorHAnsi" w:cstheme="minorHAnsi"/>
                <w:sz w:val="20"/>
                <w:szCs w:val="20"/>
                <w:lang w:val="es-ES"/>
              </w:rPr>
              <w:t>Director financiero y de operaciones.</w:t>
            </w:r>
          </w:p>
        </w:tc>
      </w:tr>
      <w:tr w:rsidR="00E07D5A" w:rsidRPr="00936E12" w14:paraId="21F6D317" w14:textId="77777777" w:rsidTr="00AF2F94">
        <w:trPr>
          <w:trHeight w:val="285"/>
        </w:trPr>
        <w:tc>
          <w:tcPr>
            <w:tcW w:w="1975" w:type="dxa"/>
            <w:tcBorders>
              <w:left w:val="nil"/>
            </w:tcBorders>
            <w:shd w:val="clear" w:color="auto" w:fill="002D5B"/>
            <w:vAlign w:val="center"/>
          </w:tcPr>
          <w:p w14:paraId="0220ED17" w14:textId="77777777" w:rsidR="00E07D5A" w:rsidRPr="006B7648" w:rsidRDefault="00E07D5A" w:rsidP="00E07D5A">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Recursos asociados</w:t>
            </w:r>
          </w:p>
        </w:tc>
        <w:tc>
          <w:tcPr>
            <w:tcW w:w="7654" w:type="dxa"/>
            <w:tcBorders>
              <w:right w:val="nil"/>
            </w:tcBorders>
            <w:shd w:val="clear" w:color="auto" w:fill="E9EBEC"/>
            <w:vAlign w:val="center"/>
          </w:tcPr>
          <w:p w14:paraId="4434358A" w14:textId="77777777" w:rsidR="00E07D5A" w:rsidRPr="006B7648" w:rsidRDefault="00E07D5A" w:rsidP="00E07D5A">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Páginas web, redes sociales, empresas colaboradoras, etc.</w:t>
            </w:r>
          </w:p>
        </w:tc>
      </w:tr>
      <w:tr w:rsidR="00E07D5A" w:rsidRPr="00E07D5A" w14:paraId="102789B2" w14:textId="77777777" w:rsidTr="00AF2F94">
        <w:trPr>
          <w:trHeight w:val="312"/>
        </w:trPr>
        <w:tc>
          <w:tcPr>
            <w:tcW w:w="1975" w:type="dxa"/>
            <w:tcBorders>
              <w:left w:val="nil"/>
              <w:bottom w:val="nil"/>
            </w:tcBorders>
            <w:shd w:val="clear" w:color="auto" w:fill="002D5B"/>
            <w:vAlign w:val="center"/>
          </w:tcPr>
          <w:p w14:paraId="150CEFAD" w14:textId="0E029FF8" w:rsidR="00E07D5A" w:rsidRPr="006B7648" w:rsidRDefault="00E07D5A" w:rsidP="00E07D5A">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Indicadores de seguimiento</w:t>
            </w:r>
          </w:p>
        </w:tc>
        <w:tc>
          <w:tcPr>
            <w:tcW w:w="7654" w:type="dxa"/>
            <w:tcBorders>
              <w:bottom w:val="nil"/>
              <w:right w:val="nil"/>
            </w:tcBorders>
            <w:shd w:val="clear" w:color="auto" w:fill="E9EBEC"/>
            <w:vAlign w:val="center"/>
          </w:tcPr>
          <w:p w14:paraId="7266D0C9" w14:textId="31085677" w:rsidR="00E07D5A" w:rsidRPr="006B7648" w:rsidRDefault="00E07D5A" w:rsidP="00E07D5A">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proofErr w:type="spellStart"/>
            <w:r w:rsidRPr="006B7648">
              <w:rPr>
                <w:rFonts w:eastAsia="Trebuchet MS" w:cstheme="minorHAnsi"/>
                <w:sz w:val="20"/>
                <w:szCs w:val="20"/>
                <w:lang w:val="es-ES"/>
              </w:rPr>
              <w:t>Nº</w:t>
            </w:r>
            <w:proofErr w:type="spellEnd"/>
            <w:r w:rsidRPr="006B7648">
              <w:rPr>
                <w:rFonts w:eastAsia="Trebuchet MS" w:cstheme="minorHAnsi"/>
                <w:sz w:val="20"/>
                <w:szCs w:val="20"/>
                <w:lang w:val="es-ES"/>
              </w:rPr>
              <w:t xml:space="preserve"> de correcciones de ofertas de empleo / </w:t>
            </w:r>
            <w:proofErr w:type="spellStart"/>
            <w:r w:rsidRPr="006B7648">
              <w:rPr>
                <w:rFonts w:eastAsia="Trebuchet MS" w:cstheme="minorHAnsi"/>
                <w:sz w:val="20"/>
                <w:szCs w:val="20"/>
                <w:lang w:val="es-ES"/>
              </w:rPr>
              <w:t>Nº</w:t>
            </w:r>
            <w:proofErr w:type="spellEnd"/>
            <w:r w:rsidRPr="006B7648">
              <w:rPr>
                <w:rFonts w:eastAsia="Trebuchet MS" w:cstheme="minorHAnsi"/>
                <w:sz w:val="20"/>
                <w:szCs w:val="20"/>
                <w:lang w:val="es-ES"/>
              </w:rPr>
              <w:t xml:space="preserve"> ofertas revisadas.</w:t>
            </w:r>
          </w:p>
          <w:p w14:paraId="6D6494D8" w14:textId="19A383EA" w:rsidR="00E07D5A" w:rsidRPr="006B7648" w:rsidRDefault="00E07D5A" w:rsidP="00E07D5A">
            <w:pPr>
              <w:pStyle w:val="Prrafodelista"/>
              <w:numPr>
                <w:ilvl w:val="0"/>
                <w:numId w:val="7"/>
              </w:numPr>
              <w:tabs>
                <w:tab w:val="left" w:pos="945"/>
              </w:tabs>
              <w:spacing w:line="276" w:lineRule="auto"/>
              <w:ind w:left="288" w:right="135" w:hanging="219"/>
              <w:jc w:val="both"/>
              <w:rPr>
                <w:rFonts w:eastAsia="Trebuchet MS" w:cstheme="minorHAnsi"/>
                <w:sz w:val="20"/>
                <w:szCs w:val="20"/>
                <w:lang w:val="pt-PT"/>
              </w:rPr>
            </w:pPr>
            <w:r w:rsidRPr="006B7648">
              <w:rPr>
                <w:rFonts w:eastAsia="Trebuchet MS" w:cstheme="minorHAnsi"/>
                <w:sz w:val="20"/>
                <w:szCs w:val="20"/>
                <w:lang w:val="pt-PT"/>
              </w:rPr>
              <w:t>Nº ofertas publicadas con lenguaje neutro e inclusivo / Nº total ofertas publicadas.</w:t>
            </w:r>
          </w:p>
          <w:p w14:paraId="46AF1CFA" w14:textId="77777777" w:rsidR="00E07D5A" w:rsidRPr="006B7648" w:rsidRDefault="00E07D5A" w:rsidP="00E07D5A">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proofErr w:type="spellStart"/>
            <w:r w:rsidRPr="006B7648">
              <w:rPr>
                <w:rFonts w:eastAsia="Trebuchet MS" w:cstheme="minorHAnsi"/>
                <w:sz w:val="20"/>
                <w:szCs w:val="20"/>
                <w:lang w:val="es-ES"/>
              </w:rPr>
              <w:t>Nº</w:t>
            </w:r>
            <w:proofErr w:type="spellEnd"/>
            <w:r w:rsidRPr="006B7648">
              <w:rPr>
                <w:rFonts w:eastAsia="Trebuchet MS" w:cstheme="minorHAnsi"/>
                <w:sz w:val="20"/>
                <w:szCs w:val="20"/>
                <w:lang w:val="es-ES"/>
              </w:rPr>
              <w:t xml:space="preserve"> correcciones imágenes sexistas / </w:t>
            </w:r>
            <w:proofErr w:type="spellStart"/>
            <w:r w:rsidRPr="006B7648">
              <w:rPr>
                <w:rFonts w:eastAsia="Trebuchet MS" w:cstheme="minorHAnsi"/>
                <w:sz w:val="20"/>
                <w:szCs w:val="20"/>
                <w:lang w:val="es-ES"/>
              </w:rPr>
              <w:t>Nº</w:t>
            </w:r>
            <w:proofErr w:type="spellEnd"/>
            <w:r w:rsidRPr="006B7648">
              <w:rPr>
                <w:rFonts w:eastAsia="Trebuchet MS" w:cstheme="minorHAnsi"/>
                <w:sz w:val="20"/>
                <w:szCs w:val="20"/>
                <w:lang w:val="es-ES"/>
              </w:rPr>
              <w:t xml:space="preserve"> imágenes de empresa disponibles.</w:t>
            </w:r>
          </w:p>
          <w:p w14:paraId="7D786E2C" w14:textId="27E9DE63" w:rsidR="00E07D5A" w:rsidRPr="006B7648" w:rsidRDefault="00E07D5A" w:rsidP="00E07D5A">
            <w:pPr>
              <w:pStyle w:val="Prrafodelista"/>
              <w:numPr>
                <w:ilvl w:val="0"/>
                <w:numId w:val="7"/>
              </w:numPr>
              <w:tabs>
                <w:tab w:val="left" w:pos="945"/>
              </w:tabs>
              <w:spacing w:line="276" w:lineRule="auto"/>
              <w:ind w:left="288" w:right="135" w:hanging="219"/>
              <w:jc w:val="both"/>
              <w:rPr>
                <w:rFonts w:eastAsia="Trebuchet MS" w:cstheme="minorHAnsi"/>
                <w:sz w:val="20"/>
                <w:szCs w:val="20"/>
                <w:lang w:val="pt-PT"/>
              </w:rPr>
            </w:pPr>
            <w:r w:rsidRPr="006B7648">
              <w:rPr>
                <w:rFonts w:eastAsia="Trebuchet MS" w:cstheme="minorHAnsi"/>
                <w:sz w:val="20"/>
                <w:szCs w:val="20"/>
                <w:lang w:val="pt-PT"/>
              </w:rPr>
              <w:t>Nº imágenes publicadas no sexistas / Nº total imágenes publicadas.</w:t>
            </w:r>
          </w:p>
        </w:tc>
      </w:tr>
    </w:tbl>
    <w:p w14:paraId="3034415F" w14:textId="523C92D7" w:rsidR="00075EE3" w:rsidRPr="00E07D5A" w:rsidRDefault="00075EE3" w:rsidP="002012D5">
      <w:pPr>
        <w:ind w:firstLine="0"/>
        <w:rPr>
          <w:sz w:val="2"/>
          <w:szCs w:val="2"/>
          <w:lang w:val="pt-PT"/>
        </w:rPr>
      </w:pPr>
    </w:p>
    <w:p w14:paraId="066535CD" w14:textId="73CD9BF0" w:rsidR="00C74B5E" w:rsidRPr="00BF3E8A" w:rsidRDefault="00C74B5E" w:rsidP="00C74B5E">
      <w:pPr>
        <w:ind w:firstLine="0"/>
        <w:rPr>
          <w:rFonts w:cstheme="minorHAnsi"/>
          <w:sz w:val="2"/>
          <w:szCs w:val="2"/>
          <w:lang w:val="pt-PT"/>
        </w:rPr>
      </w:pPr>
    </w:p>
    <w:tbl>
      <w:tblPr>
        <w:tblStyle w:val="TableNormal"/>
        <w:tblW w:w="9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975"/>
        <w:gridCol w:w="7654"/>
      </w:tblGrid>
      <w:tr w:rsidR="00C74B5E" w:rsidRPr="00936E12" w14:paraId="66205656" w14:textId="77777777" w:rsidTr="00AF2F94">
        <w:trPr>
          <w:trHeight w:val="262"/>
        </w:trPr>
        <w:tc>
          <w:tcPr>
            <w:tcW w:w="9629" w:type="dxa"/>
            <w:gridSpan w:val="2"/>
            <w:tcBorders>
              <w:top w:val="nil"/>
              <w:bottom w:val="single" w:sz="24" w:space="0" w:color="FFFFFF"/>
            </w:tcBorders>
            <w:shd w:val="clear" w:color="auto" w:fill="002D5B"/>
            <w:vAlign w:val="center"/>
          </w:tcPr>
          <w:p w14:paraId="70396D3B" w14:textId="77777777" w:rsidR="00C74B5E" w:rsidRPr="006B7648" w:rsidRDefault="00C74B5E" w:rsidP="00075EE3">
            <w:pPr>
              <w:pStyle w:val="TableParagraph"/>
              <w:spacing w:line="276" w:lineRule="auto"/>
              <w:ind w:left="3449" w:right="3427"/>
              <w:jc w:val="center"/>
              <w:rPr>
                <w:rFonts w:asciiTheme="minorHAnsi" w:hAnsiTheme="minorHAnsi" w:cstheme="minorHAnsi"/>
                <w:sz w:val="20"/>
                <w:szCs w:val="20"/>
                <w:lang w:val="es-ES"/>
              </w:rPr>
            </w:pPr>
            <w:r w:rsidRPr="006B7648">
              <w:rPr>
                <w:rFonts w:asciiTheme="minorHAnsi" w:hAnsiTheme="minorHAnsi" w:cstheme="minorHAnsi"/>
                <w:color w:val="F1F1F1"/>
                <w:w w:val="105"/>
                <w:sz w:val="20"/>
                <w:szCs w:val="20"/>
                <w:lang w:val="es-ES"/>
              </w:rPr>
              <w:lastRenderedPageBreak/>
              <w:t>FICHA</w:t>
            </w:r>
            <w:r w:rsidRPr="006B7648">
              <w:rPr>
                <w:rFonts w:asciiTheme="minorHAnsi" w:hAnsiTheme="minorHAnsi" w:cstheme="minorHAnsi"/>
                <w:color w:val="F1F1F1"/>
                <w:spacing w:val="-23"/>
                <w:w w:val="105"/>
                <w:sz w:val="20"/>
                <w:szCs w:val="20"/>
                <w:lang w:val="es-ES"/>
              </w:rPr>
              <w:t xml:space="preserve"> </w:t>
            </w:r>
            <w:r w:rsidRPr="006B7648">
              <w:rPr>
                <w:rFonts w:asciiTheme="minorHAnsi" w:hAnsiTheme="minorHAnsi" w:cstheme="minorHAnsi"/>
                <w:color w:val="F1F1F1"/>
                <w:w w:val="105"/>
                <w:sz w:val="20"/>
                <w:szCs w:val="20"/>
                <w:lang w:val="es-ES"/>
              </w:rPr>
              <w:t>DE</w:t>
            </w:r>
            <w:r w:rsidRPr="006B7648">
              <w:rPr>
                <w:rFonts w:asciiTheme="minorHAnsi" w:hAnsiTheme="minorHAnsi" w:cstheme="minorHAnsi"/>
                <w:color w:val="F1F1F1"/>
                <w:spacing w:val="-20"/>
                <w:w w:val="105"/>
                <w:sz w:val="20"/>
                <w:szCs w:val="20"/>
                <w:lang w:val="es-ES"/>
              </w:rPr>
              <w:t xml:space="preserve"> </w:t>
            </w:r>
            <w:r w:rsidRPr="006B7648">
              <w:rPr>
                <w:rFonts w:asciiTheme="minorHAnsi" w:hAnsiTheme="minorHAnsi" w:cstheme="minorHAnsi"/>
                <w:color w:val="F1F1F1"/>
                <w:w w:val="105"/>
                <w:sz w:val="20"/>
                <w:szCs w:val="20"/>
                <w:lang w:val="es-ES"/>
              </w:rPr>
              <w:t>MEDIDA</w:t>
            </w:r>
          </w:p>
        </w:tc>
      </w:tr>
      <w:tr w:rsidR="00C74B5E" w:rsidRPr="00936E12" w14:paraId="2185CF9E" w14:textId="77777777" w:rsidTr="00AF2F94">
        <w:trPr>
          <w:trHeight w:val="18"/>
        </w:trPr>
        <w:tc>
          <w:tcPr>
            <w:tcW w:w="1975" w:type="dxa"/>
            <w:tcBorders>
              <w:top w:val="single" w:sz="24" w:space="0" w:color="FFFFFF"/>
              <w:left w:val="nil"/>
            </w:tcBorders>
            <w:shd w:val="clear" w:color="auto" w:fill="002D5B"/>
            <w:vAlign w:val="center"/>
          </w:tcPr>
          <w:p w14:paraId="019CFC49" w14:textId="77777777" w:rsidR="00C74B5E" w:rsidRPr="006B7648" w:rsidRDefault="00C74B5E" w:rsidP="00075EE3">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Área de actuación</w:t>
            </w:r>
          </w:p>
        </w:tc>
        <w:tc>
          <w:tcPr>
            <w:tcW w:w="7654" w:type="dxa"/>
            <w:tcBorders>
              <w:top w:val="single" w:sz="24" w:space="0" w:color="FFFFFF"/>
              <w:right w:val="nil"/>
            </w:tcBorders>
            <w:shd w:val="clear" w:color="auto" w:fill="E9EBEC"/>
            <w:vAlign w:val="center"/>
          </w:tcPr>
          <w:p w14:paraId="7E87243A" w14:textId="6BCE0E4E" w:rsidR="00C74B5E" w:rsidRPr="006B7648" w:rsidRDefault="00C74B5E" w:rsidP="00F231BA">
            <w:pPr>
              <w:spacing w:line="276" w:lineRule="auto"/>
              <w:ind w:left="147" w:right="135" w:firstLine="0"/>
              <w:jc w:val="both"/>
              <w:rPr>
                <w:rFonts w:eastAsia="Trebuchet MS" w:cstheme="minorHAnsi"/>
                <w:sz w:val="20"/>
                <w:szCs w:val="20"/>
                <w:lang w:val="es-ES"/>
              </w:rPr>
            </w:pPr>
            <w:r w:rsidRPr="006B7648">
              <w:rPr>
                <w:rFonts w:eastAsia="Trebuchet MS" w:cstheme="minorHAnsi"/>
                <w:sz w:val="20"/>
                <w:szCs w:val="20"/>
                <w:lang w:val="es-ES"/>
              </w:rPr>
              <w:t>Selección y contratación</w:t>
            </w:r>
          </w:p>
        </w:tc>
      </w:tr>
      <w:tr w:rsidR="00C74B5E" w:rsidRPr="00936E12" w14:paraId="6C601F00" w14:textId="77777777" w:rsidTr="00AF2F94">
        <w:trPr>
          <w:trHeight w:val="90"/>
        </w:trPr>
        <w:tc>
          <w:tcPr>
            <w:tcW w:w="1975" w:type="dxa"/>
            <w:tcBorders>
              <w:left w:val="nil"/>
            </w:tcBorders>
            <w:shd w:val="clear" w:color="auto" w:fill="002D5B"/>
            <w:vAlign w:val="center"/>
          </w:tcPr>
          <w:p w14:paraId="257A99DF" w14:textId="77777777" w:rsidR="00C74B5E" w:rsidRPr="006B7648" w:rsidRDefault="00C74B5E" w:rsidP="00075EE3">
            <w:pPr>
              <w:pStyle w:val="Sinespaciado"/>
              <w:spacing w:line="276" w:lineRule="auto"/>
              <w:ind w:left="127"/>
              <w:rPr>
                <w:rFonts w:cstheme="minorHAnsi"/>
                <w:color w:val="FFFFFF" w:themeColor="background1"/>
                <w:sz w:val="20"/>
                <w:szCs w:val="20"/>
                <w:lang w:val="es-ES"/>
              </w:rPr>
            </w:pPr>
            <w:bookmarkStart w:id="75" w:name="_Hlk94177165"/>
            <w:r w:rsidRPr="006B7648">
              <w:rPr>
                <w:rFonts w:cstheme="minorHAnsi"/>
                <w:color w:val="FFFFFF" w:themeColor="background1"/>
                <w:sz w:val="20"/>
                <w:szCs w:val="20"/>
                <w:lang w:val="es-ES"/>
              </w:rPr>
              <w:t>Medida</w:t>
            </w:r>
          </w:p>
        </w:tc>
        <w:tc>
          <w:tcPr>
            <w:tcW w:w="7654" w:type="dxa"/>
            <w:tcBorders>
              <w:right w:val="nil"/>
            </w:tcBorders>
            <w:shd w:val="clear" w:color="auto" w:fill="E9EBEC"/>
            <w:vAlign w:val="center"/>
          </w:tcPr>
          <w:p w14:paraId="6B6DBFB3" w14:textId="21619020" w:rsidR="00C74B5E" w:rsidRPr="006B7648" w:rsidRDefault="00C74B5E" w:rsidP="00F231BA">
            <w:pPr>
              <w:spacing w:line="276" w:lineRule="auto"/>
              <w:ind w:left="147" w:right="135" w:firstLine="0"/>
              <w:jc w:val="both"/>
              <w:rPr>
                <w:rFonts w:eastAsia="Trebuchet MS" w:cstheme="minorHAnsi"/>
                <w:sz w:val="20"/>
                <w:szCs w:val="20"/>
                <w:lang w:val="es-ES"/>
              </w:rPr>
            </w:pPr>
            <w:r w:rsidRPr="006B7648">
              <w:rPr>
                <w:rFonts w:eastAsia="Trebuchet MS" w:cstheme="minorHAnsi"/>
                <w:sz w:val="20"/>
                <w:szCs w:val="20"/>
                <w:lang w:val="es-ES"/>
              </w:rPr>
              <w:t xml:space="preserve">Transmitir a las empresas colaboradoras el compromiso con la igualdad y el uso de lenguaje </w:t>
            </w:r>
            <w:r w:rsidR="00F231BA" w:rsidRPr="006B7648">
              <w:rPr>
                <w:rFonts w:eastAsia="Trebuchet MS" w:cstheme="minorHAnsi"/>
                <w:sz w:val="20"/>
                <w:szCs w:val="20"/>
                <w:lang w:val="es-ES"/>
              </w:rPr>
              <w:t xml:space="preserve">e imagen </w:t>
            </w:r>
            <w:r w:rsidRPr="006B7648">
              <w:rPr>
                <w:rFonts w:eastAsia="Trebuchet MS" w:cstheme="minorHAnsi"/>
                <w:sz w:val="20"/>
                <w:szCs w:val="20"/>
                <w:lang w:val="es-ES"/>
              </w:rPr>
              <w:t>no sexista</w:t>
            </w:r>
            <w:r w:rsidR="00071314" w:rsidRPr="006B7648">
              <w:rPr>
                <w:rFonts w:eastAsia="Trebuchet MS" w:cstheme="minorHAnsi"/>
                <w:sz w:val="20"/>
                <w:szCs w:val="20"/>
                <w:lang w:val="es-ES"/>
              </w:rPr>
              <w:t xml:space="preserve">, así como la búsqueda de perfiles </w:t>
            </w:r>
            <w:r w:rsidR="00612E09">
              <w:rPr>
                <w:rFonts w:eastAsia="Trebuchet MS" w:cstheme="minorHAnsi"/>
                <w:sz w:val="20"/>
                <w:szCs w:val="20"/>
                <w:lang w:val="es-ES"/>
              </w:rPr>
              <w:t>del sexo infrarrepresentado</w:t>
            </w:r>
            <w:r w:rsidR="00882D0B">
              <w:rPr>
                <w:rFonts w:eastAsia="Trebuchet MS" w:cstheme="minorHAnsi"/>
                <w:sz w:val="20"/>
                <w:szCs w:val="20"/>
                <w:lang w:val="es-ES"/>
              </w:rPr>
              <w:t xml:space="preserve"> en la empresa para fomentar el equilibrio de la plantilla</w:t>
            </w:r>
            <w:r w:rsidR="005A6D8F">
              <w:rPr>
                <w:rFonts w:eastAsia="Trebuchet MS" w:cstheme="minorHAnsi"/>
                <w:sz w:val="20"/>
                <w:szCs w:val="20"/>
                <w:lang w:val="es-ES"/>
              </w:rPr>
              <w:t xml:space="preserve">. </w:t>
            </w:r>
          </w:p>
        </w:tc>
      </w:tr>
      <w:bookmarkEnd w:id="75"/>
      <w:tr w:rsidR="00C74B5E" w:rsidRPr="00936E12" w14:paraId="04ED8DA9" w14:textId="77777777" w:rsidTr="00AF2F94">
        <w:trPr>
          <w:trHeight w:val="59"/>
        </w:trPr>
        <w:tc>
          <w:tcPr>
            <w:tcW w:w="1975" w:type="dxa"/>
            <w:tcBorders>
              <w:left w:val="nil"/>
            </w:tcBorders>
            <w:shd w:val="clear" w:color="auto" w:fill="002D5B"/>
            <w:vAlign w:val="center"/>
          </w:tcPr>
          <w:p w14:paraId="3E922F46" w14:textId="77777777" w:rsidR="00C74B5E" w:rsidRPr="006B7648" w:rsidRDefault="00C74B5E" w:rsidP="00075EE3">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Objetivos que persigue</w:t>
            </w:r>
          </w:p>
        </w:tc>
        <w:tc>
          <w:tcPr>
            <w:tcW w:w="7654" w:type="dxa"/>
            <w:tcBorders>
              <w:right w:val="nil"/>
            </w:tcBorders>
            <w:shd w:val="clear" w:color="auto" w:fill="E9EBEC"/>
            <w:vAlign w:val="center"/>
          </w:tcPr>
          <w:p w14:paraId="3E6CB01A" w14:textId="77777777" w:rsidR="00C74B5E" w:rsidRPr="00612E09" w:rsidRDefault="00C74B5E" w:rsidP="00612E09">
            <w:pPr>
              <w:pStyle w:val="Prrafodelista"/>
              <w:numPr>
                <w:ilvl w:val="0"/>
                <w:numId w:val="34"/>
              </w:numPr>
              <w:spacing w:line="276" w:lineRule="auto"/>
              <w:ind w:left="147" w:right="135" w:hanging="142"/>
              <w:jc w:val="both"/>
              <w:rPr>
                <w:rFonts w:eastAsia="Trebuchet MS" w:cstheme="minorHAnsi"/>
                <w:sz w:val="20"/>
                <w:szCs w:val="20"/>
                <w:lang w:val="es-ES"/>
              </w:rPr>
            </w:pPr>
            <w:r w:rsidRPr="00612E09">
              <w:rPr>
                <w:rFonts w:eastAsia="Trebuchet MS" w:cstheme="minorHAnsi"/>
                <w:sz w:val="20"/>
                <w:szCs w:val="20"/>
                <w:lang w:val="es-ES"/>
              </w:rPr>
              <w:t>Garantizar el principio de acceso al empleo sin sesgos de género y de discriminación.</w:t>
            </w:r>
          </w:p>
          <w:p w14:paraId="092C560B" w14:textId="7B5211C5" w:rsidR="00612E09" w:rsidRPr="00612E09" w:rsidRDefault="00612E09" w:rsidP="00612E09">
            <w:pPr>
              <w:pStyle w:val="Prrafodelista"/>
              <w:numPr>
                <w:ilvl w:val="0"/>
                <w:numId w:val="34"/>
              </w:numPr>
              <w:spacing w:line="276" w:lineRule="auto"/>
              <w:ind w:left="147" w:right="135" w:hanging="142"/>
              <w:jc w:val="both"/>
              <w:rPr>
                <w:rFonts w:eastAsia="Trebuchet MS" w:cstheme="minorHAnsi"/>
                <w:sz w:val="20"/>
                <w:szCs w:val="20"/>
                <w:lang w:val="es-ES"/>
              </w:rPr>
            </w:pPr>
            <w:r w:rsidRPr="00612E09">
              <w:rPr>
                <w:rFonts w:eastAsia="Trebuchet MS" w:cstheme="minorHAnsi"/>
                <w:sz w:val="20"/>
                <w:szCs w:val="20"/>
                <w:lang w:val="es-ES"/>
              </w:rPr>
              <w:t>Fomentar la presencia equilibrada de mujeres y hombres en todos los niveles y puestos de trabajo con el fin de minorar la segregación vertical y horizontal.</w:t>
            </w:r>
          </w:p>
        </w:tc>
      </w:tr>
      <w:tr w:rsidR="00C74B5E" w:rsidRPr="00936E12" w14:paraId="61D5AE66" w14:textId="77777777" w:rsidTr="00AF2F94">
        <w:trPr>
          <w:trHeight w:val="416"/>
        </w:trPr>
        <w:tc>
          <w:tcPr>
            <w:tcW w:w="1975" w:type="dxa"/>
            <w:tcBorders>
              <w:left w:val="nil"/>
            </w:tcBorders>
            <w:shd w:val="clear" w:color="auto" w:fill="002D5B"/>
            <w:vAlign w:val="center"/>
          </w:tcPr>
          <w:p w14:paraId="28603F93" w14:textId="77777777" w:rsidR="00C74B5E" w:rsidRPr="006B7648" w:rsidRDefault="00C74B5E" w:rsidP="00075EE3">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Descripción detallada de la medida</w:t>
            </w:r>
          </w:p>
        </w:tc>
        <w:tc>
          <w:tcPr>
            <w:tcW w:w="7654" w:type="dxa"/>
            <w:tcBorders>
              <w:right w:val="nil"/>
            </w:tcBorders>
            <w:shd w:val="clear" w:color="auto" w:fill="E9EBEC"/>
            <w:vAlign w:val="center"/>
          </w:tcPr>
          <w:p w14:paraId="0F73A034" w14:textId="43388082" w:rsidR="00C74B5E" w:rsidRPr="006B7648" w:rsidRDefault="00C74B5E" w:rsidP="00F231BA">
            <w:pPr>
              <w:spacing w:line="276" w:lineRule="auto"/>
              <w:ind w:left="147" w:right="135" w:firstLine="0"/>
              <w:jc w:val="both"/>
              <w:rPr>
                <w:rFonts w:eastAsia="Trebuchet MS" w:cstheme="minorHAnsi"/>
                <w:sz w:val="20"/>
                <w:szCs w:val="20"/>
                <w:lang w:val="es-ES"/>
              </w:rPr>
            </w:pPr>
            <w:r w:rsidRPr="006B7648">
              <w:rPr>
                <w:rFonts w:eastAsia="Trebuchet MS" w:cstheme="minorHAnsi"/>
                <w:sz w:val="20"/>
                <w:szCs w:val="20"/>
                <w:lang w:val="es-ES"/>
              </w:rPr>
              <w:t xml:space="preserve">Informar a las </w:t>
            </w:r>
            <w:r w:rsidR="00612E09" w:rsidRPr="006B7648">
              <w:rPr>
                <w:rFonts w:eastAsia="Trebuchet MS" w:cstheme="minorHAnsi"/>
                <w:sz w:val="20"/>
                <w:szCs w:val="20"/>
                <w:lang w:val="es-ES"/>
              </w:rPr>
              <w:t>empresas de selección</w:t>
            </w:r>
            <w:r w:rsidRPr="006B7648">
              <w:rPr>
                <w:rFonts w:eastAsia="Trebuchet MS" w:cstheme="minorHAnsi"/>
                <w:sz w:val="20"/>
                <w:szCs w:val="20"/>
                <w:lang w:val="es-ES"/>
              </w:rPr>
              <w:t>, centros de formación y</w:t>
            </w:r>
            <w:r w:rsidR="00F231BA" w:rsidRPr="006B7648">
              <w:rPr>
                <w:rFonts w:eastAsia="Trebuchet MS" w:cstheme="minorHAnsi"/>
                <w:sz w:val="20"/>
                <w:szCs w:val="20"/>
                <w:lang w:val="es-ES"/>
              </w:rPr>
              <w:t xml:space="preserve"> demás</w:t>
            </w:r>
            <w:r w:rsidRPr="006B7648">
              <w:rPr>
                <w:rFonts w:eastAsia="Trebuchet MS" w:cstheme="minorHAnsi"/>
                <w:sz w:val="20"/>
                <w:szCs w:val="20"/>
                <w:lang w:val="es-ES"/>
              </w:rPr>
              <w:t xml:space="preserve"> colabora</w:t>
            </w:r>
            <w:r w:rsidR="0068190E">
              <w:rPr>
                <w:rFonts w:eastAsia="Trebuchet MS" w:cstheme="minorHAnsi"/>
                <w:sz w:val="20"/>
                <w:szCs w:val="20"/>
                <w:lang w:val="es-ES"/>
              </w:rPr>
              <w:t>ciones</w:t>
            </w:r>
            <w:r w:rsidRPr="006B7648">
              <w:rPr>
                <w:rFonts w:eastAsia="Trebuchet MS" w:cstheme="minorHAnsi"/>
                <w:sz w:val="20"/>
                <w:szCs w:val="20"/>
                <w:lang w:val="es-ES"/>
              </w:rPr>
              <w:t xml:space="preserve"> del compromiso</w:t>
            </w:r>
            <w:r w:rsidR="00D713D1" w:rsidRPr="006B7648">
              <w:rPr>
                <w:rFonts w:eastAsia="Trebuchet MS" w:cstheme="minorHAnsi"/>
                <w:sz w:val="20"/>
                <w:szCs w:val="20"/>
                <w:lang w:val="es-ES"/>
              </w:rPr>
              <w:t xml:space="preserve"> </w:t>
            </w:r>
            <w:r w:rsidRPr="006B7648">
              <w:rPr>
                <w:rFonts w:eastAsia="Trebuchet MS" w:cstheme="minorHAnsi"/>
                <w:sz w:val="20"/>
                <w:szCs w:val="20"/>
                <w:lang w:val="es-ES"/>
              </w:rPr>
              <w:t>con la Igualdad</w:t>
            </w:r>
            <w:r w:rsidR="00F231BA" w:rsidRPr="006B7648">
              <w:rPr>
                <w:rFonts w:eastAsia="Trebuchet MS" w:cstheme="minorHAnsi"/>
                <w:sz w:val="20"/>
                <w:szCs w:val="20"/>
                <w:lang w:val="es-ES"/>
              </w:rPr>
              <w:t xml:space="preserve"> </w:t>
            </w:r>
            <w:r w:rsidR="00071314" w:rsidRPr="006B7648">
              <w:rPr>
                <w:rFonts w:eastAsia="Trebuchet MS" w:cstheme="minorHAnsi"/>
                <w:sz w:val="20"/>
                <w:szCs w:val="20"/>
                <w:lang w:val="es-ES"/>
              </w:rPr>
              <w:t xml:space="preserve">y la intención de equilibrar el personal con la incorporación de perfiles </w:t>
            </w:r>
            <w:r w:rsidR="00612E09">
              <w:rPr>
                <w:rFonts w:eastAsia="Trebuchet MS" w:cstheme="minorHAnsi"/>
                <w:sz w:val="20"/>
                <w:szCs w:val="20"/>
                <w:lang w:val="es-ES"/>
              </w:rPr>
              <w:t>del sexo infrarrepresentado en la posición de destino</w:t>
            </w:r>
            <w:r w:rsidR="00071314" w:rsidRPr="006B7648">
              <w:rPr>
                <w:rFonts w:eastAsia="Trebuchet MS" w:cstheme="minorHAnsi"/>
                <w:sz w:val="20"/>
                <w:szCs w:val="20"/>
                <w:lang w:val="es-ES"/>
              </w:rPr>
              <w:t>.</w:t>
            </w:r>
          </w:p>
        </w:tc>
      </w:tr>
      <w:tr w:rsidR="00C74B5E" w:rsidRPr="00936E12" w14:paraId="5457CED4" w14:textId="77777777" w:rsidTr="00AF2F94">
        <w:trPr>
          <w:trHeight w:val="54"/>
        </w:trPr>
        <w:tc>
          <w:tcPr>
            <w:tcW w:w="1975" w:type="dxa"/>
            <w:tcBorders>
              <w:left w:val="nil"/>
            </w:tcBorders>
            <w:shd w:val="clear" w:color="auto" w:fill="002D5B"/>
            <w:vAlign w:val="center"/>
          </w:tcPr>
          <w:p w14:paraId="5D907225" w14:textId="77777777" w:rsidR="00C74B5E" w:rsidRPr="006B7648" w:rsidRDefault="00C74B5E" w:rsidP="00075EE3">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Personas destinatarias</w:t>
            </w:r>
          </w:p>
        </w:tc>
        <w:tc>
          <w:tcPr>
            <w:tcW w:w="7654" w:type="dxa"/>
            <w:tcBorders>
              <w:right w:val="nil"/>
            </w:tcBorders>
            <w:shd w:val="clear" w:color="auto" w:fill="E9EBEC"/>
            <w:vAlign w:val="center"/>
          </w:tcPr>
          <w:p w14:paraId="0977CF49" w14:textId="42EC2454" w:rsidR="00C74B5E" w:rsidRPr="006B7648" w:rsidRDefault="00C74B5E" w:rsidP="00F231BA">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 xml:space="preserve">Entidades </w:t>
            </w:r>
            <w:r w:rsidR="00F231BA" w:rsidRPr="006B7648">
              <w:rPr>
                <w:rFonts w:asciiTheme="minorHAnsi" w:hAnsiTheme="minorHAnsi" w:cstheme="minorHAnsi"/>
                <w:sz w:val="20"/>
                <w:szCs w:val="20"/>
                <w:lang w:val="es-ES"/>
              </w:rPr>
              <w:t>colaboradoras</w:t>
            </w:r>
            <w:r w:rsidRPr="006B7648">
              <w:rPr>
                <w:rFonts w:asciiTheme="minorHAnsi" w:hAnsiTheme="minorHAnsi" w:cstheme="minorHAnsi"/>
                <w:sz w:val="20"/>
                <w:szCs w:val="20"/>
                <w:lang w:val="es-ES"/>
              </w:rPr>
              <w:t>.</w:t>
            </w:r>
          </w:p>
        </w:tc>
      </w:tr>
      <w:tr w:rsidR="00C74B5E" w:rsidRPr="00936E12" w14:paraId="5C8A807A" w14:textId="77777777" w:rsidTr="00AF2F94">
        <w:trPr>
          <w:trHeight w:val="54"/>
        </w:trPr>
        <w:tc>
          <w:tcPr>
            <w:tcW w:w="1975" w:type="dxa"/>
            <w:tcBorders>
              <w:left w:val="nil"/>
            </w:tcBorders>
            <w:shd w:val="clear" w:color="auto" w:fill="002D5B"/>
            <w:vAlign w:val="center"/>
          </w:tcPr>
          <w:p w14:paraId="47A67468" w14:textId="77777777" w:rsidR="00C74B5E" w:rsidRPr="006B7648" w:rsidRDefault="00C74B5E" w:rsidP="00075EE3">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Cronograma de implantación</w:t>
            </w:r>
          </w:p>
        </w:tc>
        <w:tc>
          <w:tcPr>
            <w:tcW w:w="7654" w:type="dxa"/>
            <w:tcBorders>
              <w:right w:val="nil"/>
            </w:tcBorders>
            <w:shd w:val="clear" w:color="auto" w:fill="E9EBEC"/>
            <w:vAlign w:val="center"/>
          </w:tcPr>
          <w:p w14:paraId="57CC8801" w14:textId="15FD4164" w:rsidR="00C74B5E" w:rsidRPr="006B7648" w:rsidRDefault="000C043D" w:rsidP="00F231BA">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Corto</w:t>
            </w:r>
            <w:r w:rsidR="00C74B5E" w:rsidRPr="006B7648">
              <w:rPr>
                <w:rFonts w:asciiTheme="minorHAnsi" w:hAnsiTheme="minorHAnsi" w:cstheme="minorHAnsi"/>
                <w:sz w:val="20"/>
                <w:szCs w:val="20"/>
                <w:lang w:val="es-ES"/>
              </w:rPr>
              <w:t xml:space="preserve"> plazo.</w:t>
            </w:r>
          </w:p>
        </w:tc>
      </w:tr>
      <w:tr w:rsidR="00C74B5E" w:rsidRPr="00936E12" w14:paraId="45BB6650" w14:textId="77777777" w:rsidTr="00AF2F94">
        <w:trPr>
          <w:trHeight w:val="60"/>
        </w:trPr>
        <w:tc>
          <w:tcPr>
            <w:tcW w:w="1975" w:type="dxa"/>
            <w:tcBorders>
              <w:left w:val="nil"/>
            </w:tcBorders>
            <w:shd w:val="clear" w:color="auto" w:fill="002D5B"/>
            <w:vAlign w:val="center"/>
          </w:tcPr>
          <w:p w14:paraId="486FBAA9" w14:textId="77777777" w:rsidR="00C74B5E" w:rsidRPr="006B7648" w:rsidRDefault="00C74B5E" w:rsidP="00075EE3">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Responsable</w:t>
            </w:r>
          </w:p>
        </w:tc>
        <w:tc>
          <w:tcPr>
            <w:tcW w:w="7654" w:type="dxa"/>
            <w:tcBorders>
              <w:right w:val="nil"/>
            </w:tcBorders>
            <w:shd w:val="clear" w:color="auto" w:fill="E9EBEC"/>
            <w:vAlign w:val="center"/>
          </w:tcPr>
          <w:p w14:paraId="0158C648" w14:textId="503B8406" w:rsidR="00C74B5E" w:rsidRPr="006B7648" w:rsidRDefault="00612E09" w:rsidP="00F231BA">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D</w:t>
            </w:r>
            <w:r w:rsidR="007910F1">
              <w:rPr>
                <w:rFonts w:asciiTheme="minorHAnsi" w:hAnsiTheme="minorHAnsi" w:cstheme="minorHAnsi"/>
                <w:sz w:val="20"/>
                <w:szCs w:val="20"/>
                <w:lang w:val="es-ES"/>
              </w:rPr>
              <w:t>irector financiero y de operaciones.</w:t>
            </w:r>
          </w:p>
        </w:tc>
      </w:tr>
      <w:tr w:rsidR="00C74B5E" w:rsidRPr="00936E12" w14:paraId="05007396" w14:textId="77777777" w:rsidTr="00AF2F94">
        <w:trPr>
          <w:trHeight w:val="285"/>
        </w:trPr>
        <w:tc>
          <w:tcPr>
            <w:tcW w:w="1975" w:type="dxa"/>
            <w:tcBorders>
              <w:left w:val="nil"/>
            </w:tcBorders>
            <w:shd w:val="clear" w:color="auto" w:fill="002D5B"/>
            <w:vAlign w:val="center"/>
          </w:tcPr>
          <w:p w14:paraId="4150E0B5" w14:textId="77777777" w:rsidR="00C74B5E" w:rsidRPr="006B7648" w:rsidRDefault="00C74B5E" w:rsidP="00075EE3">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Recursos asociados</w:t>
            </w:r>
          </w:p>
        </w:tc>
        <w:tc>
          <w:tcPr>
            <w:tcW w:w="7654" w:type="dxa"/>
            <w:tcBorders>
              <w:right w:val="nil"/>
            </w:tcBorders>
            <w:shd w:val="clear" w:color="auto" w:fill="E9EBEC"/>
            <w:vAlign w:val="center"/>
          </w:tcPr>
          <w:p w14:paraId="56C9564C" w14:textId="5B07C543" w:rsidR="00C74B5E" w:rsidRPr="006B7648" w:rsidRDefault="00C74B5E" w:rsidP="00F231BA">
            <w:pPr>
              <w:tabs>
                <w:tab w:val="left" w:pos="1710"/>
              </w:tabs>
              <w:spacing w:line="276" w:lineRule="auto"/>
              <w:ind w:left="147" w:right="135" w:firstLine="0"/>
              <w:jc w:val="both"/>
              <w:rPr>
                <w:rFonts w:cstheme="minorHAnsi"/>
                <w:sz w:val="20"/>
                <w:szCs w:val="20"/>
                <w:lang w:val="es-ES"/>
              </w:rPr>
            </w:pPr>
            <w:r w:rsidRPr="006B7648">
              <w:rPr>
                <w:rFonts w:eastAsia="Trebuchet MS" w:cstheme="minorHAnsi"/>
                <w:sz w:val="20"/>
                <w:szCs w:val="20"/>
                <w:lang w:val="es-ES"/>
              </w:rPr>
              <w:t xml:space="preserve">Canales de comunicación </w:t>
            </w:r>
            <w:r w:rsidR="00F231BA" w:rsidRPr="006B7648">
              <w:rPr>
                <w:rFonts w:eastAsia="Trebuchet MS" w:cstheme="minorHAnsi"/>
                <w:sz w:val="20"/>
                <w:szCs w:val="20"/>
                <w:lang w:val="es-ES"/>
              </w:rPr>
              <w:t>habituales</w:t>
            </w:r>
            <w:r w:rsidR="0094204D" w:rsidRPr="006B7648">
              <w:rPr>
                <w:rFonts w:eastAsia="Trebuchet MS" w:cstheme="minorHAnsi"/>
                <w:sz w:val="20"/>
                <w:szCs w:val="20"/>
                <w:lang w:val="es-ES"/>
              </w:rPr>
              <w:t>.</w:t>
            </w:r>
          </w:p>
        </w:tc>
      </w:tr>
      <w:tr w:rsidR="00C74B5E" w:rsidRPr="00936E12" w14:paraId="1F4C06D8" w14:textId="77777777" w:rsidTr="00AF2F94">
        <w:trPr>
          <w:trHeight w:val="312"/>
        </w:trPr>
        <w:tc>
          <w:tcPr>
            <w:tcW w:w="1975" w:type="dxa"/>
            <w:tcBorders>
              <w:left w:val="nil"/>
              <w:bottom w:val="nil"/>
            </w:tcBorders>
            <w:shd w:val="clear" w:color="auto" w:fill="002D5B"/>
            <w:vAlign w:val="center"/>
          </w:tcPr>
          <w:p w14:paraId="7D5EEA06" w14:textId="5B27D3D7" w:rsidR="00C74B5E" w:rsidRPr="006B7648" w:rsidRDefault="00C74B5E" w:rsidP="00075EE3">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Indicadores de seguimiento</w:t>
            </w:r>
          </w:p>
        </w:tc>
        <w:tc>
          <w:tcPr>
            <w:tcW w:w="7654" w:type="dxa"/>
            <w:tcBorders>
              <w:bottom w:val="nil"/>
              <w:right w:val="nil"/>
            </w:tcBorders>
            <w:shd w:val="clear" w:color="auto" w:fill="E9EBEC"/>
            <w:vAlign w:val="center"/>
          </w:tcPr>
          <w:p w14:paraId="191D978F" w14:textId="0120D836" w:rsidR="00C74B5E" w:rsidRPr="00612E09" w:rsidRDefault="00612E09" w:rsidP="007A3456">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r w:rsidRPr="00612E09">
              <w:rPr>
                <w:rFonts w:eastAsia="Trebuchet MS" w:cstheme="minorHAnsi"/>
                <w:sz w:val="20"/>
                <w:szCs w:val="20"/>
                <w:lang w:val="es-ES"/>
              </w:rPr>
              <w:t>Comprobar si se ha realizado la comunicación</w:t>
            </w:r>
            <w:r w:rsidR="00F231BA" w:rsidRPr="00612E09">
              <w:rPr>
                <w:rFonts w:eastAsia="Trebuchet MS" w:cstheme="minorHAnsi"/>
                <w:sz w:val="20"/>
                <w:szCs w:val="20"/>
                <w:lang w:val="es-ES"/>
              </w:rPr>
              <w:t>.</w:t>
            </w:r>
            <w:r w:rsidR="00C74B5E" w:rsidRPr="00612E09">
              <w:rPr>
                <w:rFonts w:eastAsia="Trebuchet MS" w:cstheme="minorHAnsi"/>
                <w:sz w:val="20"/>
                <w:szCs w:val="20"/>
                <w:lang w:val="es-ES"/>
              </w:rPr>
              <w:t xml:space="preserve"> </w:t>
            </w:r>
          </w:p>
        </w:tc>
      </w:tr>
    </w:tbl>
    <w:p w14:paraId="3EDEFB51" w14:textId="26F1EBE7" w:rsidR="00936E12" w:rsidRDefault="00936E12" w:rsidP="00F231BA">
      <w:pPr>
        <w:pStyle w:val="Prrafodelista"/>
        <w:spacing w:after="0"/>
        <w:ind w:left="785" w:firstLine="0"/>
        <w:jc w:val="both"/>
        <w:rPr>
          <w:rFonts w:cstheme="minorHAnsi"/>
          <w:b/>
          <w:bCs/>
          <w:sz w:val="24"/>
          <w:szCs w:val="24"/>
        </w:rPr>
      </w:pPr>
    </w:p>
    <w:tbl>
      <w:tblPr>
        <w:tblStyle w:val="TableNormal"/>
        <w:tblW w:w="9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975"/>
        <w:gridCol w:w="7654"/>
      </w:tblGrid>
      <w:tr w:rsidR="00F231BA" w:rsidRPr="0060645D" w14:paraId="6E901F6F" w14:textId="77777777" w:rsidTr="00AF2F94">
        <w:trPr>
          <w:trHeight w:val="262"/>
        </w:trPr>
        <w:tc>
          <w:tcPr>
            <w:tcW w:w="9629" w:type="dxa"/>
            <w:gridSpan w:val="2"/>
            <w:tcBorders>
              <w:top w:val="nil"/>
              <w:bottom w:val="single" w:sz="24" w:space="0" w:color="FFFFFF"/>
            </w:tcBorders>
            <w:shd w:val="clear" w:color="auto" w:fill="002D5B"/>
            <w:vAlign w:val="center"/>
          </w:tcPr>
          <w:p w14:paraId="07D0C131" w14:textId="77777777" w:rsidR="00F231BA" w:rsidRPr="006B7648" w:rsidRDefault="00F231BA" w:rsidP="00654243">
            <w:pPr>
              <w:pStyle w:val="TableParagraph"/>
              <w:spacing w:line="276" w:lineRule="auto"/>
              <w:ind w:left="3449" w:right="3427"/>
              <w:jc w:val="center"/>
              <w:rPr>
                <w:rFonts w:asciiTheme="minorHAnsi" w:hAnsiTheme="minorHAnsi" w:cstheme="minorHAnsi"/>
                <w:sz w:val="20"/>
                <w:szCs w:val="20"/>
                <w:lang w:val="es-ES"/>
              </w:rPr>
            </w:pPr>
            <w:r w:rsidRPr="006B7648">
              <w:rPr>
                <w:rFonts w:asciiTheme="minorHAnsi" w:hAnsiTheme="minorHAnsi" w:cstheme="minorHAnsi"/>
                <w:color w:val="F1F1F1"/>
                <w:w w:val="105"/>
                <w:sz w:val="20"/>
                <w:szCs w:val="20"/>
                <w:lang w:val="es-ES"/>
              </w:rPr>
              <w:t>FICHA</w:t>
            </w:r>
            <w:r w:rsidRPr="006B7648">
              <w:rPr>
                <w:rFonts w:asciiTheme="minorHAnsi" w:hAnsiTheme="minorHAnsi" w:cstheme="minorHAnsi"/>
                <w:color w:val="F1F1F1"/>
                <w:spacing w:val="-23"/>
                <w:w w:val="105"/>
                <w:sz w:val="20"/>
                <w:szCs w:val="20"/>
                <w:lang w:val="es-ES"/>
              </w:rPr>
              <w:t xml:space="preserve"> </w:t>
            </w:r>
            <w:r w:rsidRPr="006B7648">
              <w:rPr>
                <w:rFonts w:asciiTheme="minorHAnsi" w:hAnsiTheme="minorHAnsi" w:cstheme="minorHAnsi"/>
                <w:color w:val="F1F1F1"/>
                <w:w w:val="105"/>
                <w:sz w:val="20"/>
                <w:szCs w:val="20"/>
                <w:lang w:val="es-ES"/>
              </w:rPr>
              <w:t>DE</w:t>
            </w:r>
            <w:r w:rsidRPr="006B7648">
              <w:rPr>
                <w:rFonts w:asciiTheme="minorHAnsi" w:hAnsiTheme="minorHAnsi" w:cstheme="minorHAnsi"/>
                <w:color w:val="F1F1F1"/>
                <w:spacing w:val="-20"/>
                <w:w w:val="105"/>
                <w:sz w:val="20"/>
                <w:szCs w:val="20"/>
                <w:lang w:val="es-ES"/>
              </w:rPr>
              <w:t xml:space="preserve"> </w:t>
            </w:r>
            <w:r w:rsidRPr="006B7648">
              <w:rPr>
                <w:rFonts w:asciiTheme="minorHAnsi" w:hAnsiTheme="minorHAnsi" w:cstheme="minorHAnsi"/>
                <w:color w:val="F1F1F1"/>
                <w:w w:val="105"/>
                <w:sz w:val="20"/>
                <w:szCs w:val="20"/>
                <w:lang w:val="es-ES"/>
              </w:rPr>
              <w:t>MEDIDA</w:t>
            </w:r>
          </w:p>
        </w:tc>
      </w:tr>
      <w:tr w:rsidR="00D9103D" w:rsidRPr="0060645D" w14:paraId="1FCD8510" w14:textId="77777777" w:rsidTr="00AF2F94">
        <w:trPr>
          <w:trHeight w:val="18"/>
        </w:trPr>
        <w:tc>
          <w:tcPr>
            <w:tcW w:w="1975" w:type="dxa"/>
            <w:tcBorders>
              <w:top w:val="single" w:sz="24" w:space="0" w:color="FFFFFF"/>
              <w:left w:val="nil"/>
            </w:tcBorders>
            <w:shd w:val="clear" w:color="auto" w:fill="002D5B"/>
            <w:vAlign w:val="center"/>
          </w:tcPr>
          <w:p w14:paraId="2A12CCBA" w14:textId="77777777" w:rsidR="00D9103D" w:rsidRPr="006B7648" w:rsidRDefault="00D9103D" w:rsidP="00D9103D">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Área de actuación</w:t>
            </w:r>
          </w:p>
        </w:tc>
        <w:tc>
          <w:tcPr>
            <w:tcW w:w="7654" w:type="dxa"/>
            <w:tcBorders>
              <w:top w:val="single" w:sz="24" w:space="0" w:color="FFFFFF"/>
              <w:right w:val="nil"/>
            </w:tcBorders>
            <w:shd w:val="clear" w:color="auto" w:fill="E9EBEC"/>
            <w:vAlign w:val="center"/>
          </w:tcPr>
          <w:p w14:paraId="2E44C886" w14:textId="3CC3399F" w:rsidR="00D9103D" w:rsidRPr="006B7648" w:rsidRDefault="00D9103D" w:rsidP="00D9103D">
            <w:pPr>
              <w:spacing w:line="276" w:lineRule="auto"/>
              <w:ind w:left="147" w:right="135" w:hanging="5"/>
              <w:jc w:val="both"/>
              <w:rPr>
                <w:rFonts w:eastAsia="Trebuchet MS" w:cstheme="minorHAnsi"/>
                <w:noProof/>
                <w:sz w:val="20"/>
                <w:szCs w:val="20"/>
                <w:lang w:val="es-ES"/>
              </w:rPr>
            </w:pPr>
            <w:r w:rsidRPr="006B7648">
              <w:rPr>
                <w:sz w:val="20"/>
                <w:szCs w:val="20"/>
                <w:lang w:val="es-ES"/>
              </w:rPr>
              <w:t>Selección y contratación</w:t>
            </w:r>
          </w:p>
        </w:tc>
      </w:tr>
      <w:tr w:rsidR="00D9103D" w:rsidRPr="0060645D" w14:paraId="5DF314F4" w14:textId="77777777" w:rsidTr="00AF2F94">
        <w:trPr>
          <w:trHeight w:val="90"/>
        </w:trPr>
        <w:tc>
          <w:tcPr>
            <w:tcW w:w="1975" w:type="dxa"/>
            <w:tcBorders>
              <w:left w:val="nil"/>
            </w:tcBorders>
            <w:shd w:val="clear" w:color="auto" w:fill="002D5B"/>
            <w:vAlign w:val="center"/>
          </w:tcPr>
          <w:p w14:paraId="2A767C1F" w14:textId="77777777" w:rsidR="00D9103D" w:rsidRPr="006B7648" w:rsidRDefault="00D9103D" w:rsidP="00D9103D">
            <w:pPr>
              <w:pStyle w:val="Sinespaciado"/>
              <w:spacing w:line="276" w:lineRule="auto"/>
              <w:ind w:left="127"/>
              <w:rPr>
                <w:rFonts w:cstheme="minorHAnsi"/>
                <w:color w:val="FFFFFF" w:themeColor="background1"/>
                <w:sz w:val="20"/>
                <w:szCs w:val="20"/>
                <w:lang w:val="es-ES"/>
              </w:rPr>
            </w:pPr>
            <w:bookmarkStart w:id="76" w:name="_Hlk94177203"/>
            <w:r w:rsidRPr="006B7648">
              <w:rPr>
                <w:rFonts w:cstheme="minorHAnsi"/>
                <w:color w:val="FFFFFF" w:themeColor="background1"/>
                <w:sz w:val="20"/>
                <w:szCs w:val="20"/>
                <w:lang w:val="es-ES"/>
              </w:rPr>
              <w:t>Medida</w:t>
            </w:r>
          </w:p>
        </w:tc>
        <w:tc>
          <w:tcPr>
            <w:tcW w:w="7654" w:type="dxa"/>
            <w:tcBorders>
              <w:right w:val="nil"/>
            </w:tcBorders>
            <w:shd w:val="clear" w:color="auto" w:fill="E9EBEC"/>
            <w:vAlign w:val="center"/>
          </w:tcPr>
          <w:p w14:paraId="1E848BC7" w14:textId="300BFD37" w:rsidR="00D9103D" w:rsidRPr="006B7648" w:rsidRDefault="00D9103D" w:rsidP="00D9103D">
            <w:pPr>
              <w:spacing w:line="276" w:lineRule="auto"/>
              <w:ind w:left="147" w:right="135" w:hanging="5"/>
              <w:jc w:val="both"/>
              <w:rPr>
                <w:rFonts w:eastAsia="Trebuchet MS" w:cstheme="minorHAnsi"/>
                <w:noProof/>
                <w:sz w:val="20"/>
                <w:szCs w:val="20"/>
                <w:lang w:val="es-ES"/>
              </w:rPr>
            </w:pPr>
            <w:r w:rsidRPr="006B7648">
              <w:rPr>
                <w:sz w:val="20"/>
                <w:szCs w:val="20"/>
                <w:lang w:val="es-ES"/>
              </w:rPr>
              <w:t xml:space="preserve">Contactar con centros de formación con el fin de aumentar la visibilidad del sector en la </w:t>
            </w:r>
            <w:r w:rsidR="00612E09">
              <w:rPr>
                <w:sz w:val="20"/>
                <w:szCs w:val="20"/>
                <w:lang w:val="es-ES"/>
              </w:rPr>
              <w:t>población susceptible de empleo</w:t>
            </w:r>
            <w:r w:rsidRPr="006B7648">
              <w:rPr>
                <w:sz w:val="20"/>
                <w:szCs w:val="20"/>
                <w:lang w:val="es-ES"/>
              </w:rPr>
              <w:t xml:space="preserve"> y de las posibilidades profesionales de la mujer en </w:t>
            </w:r>
            <w:proofErr w:type="spellStart"/>
            <w:r w:rsidRPr="006B7648">
              <w:rPr>
                <w:sz w:val="20"/>
                <w:szCs w:val="20"/>
                <w:lang w:val="es-ES"/>
              </w:rPr>
              <w:t>Vental</w:t>
            </w:r>
            <w:proofErr w:type="spellEnd"/>
            <w:r w:rsidRPr="006B7648">
              <w:rPr>
                <w:sz w:val="20"/>
                <w:szCs w:val="20"/>
                <w:lang w:val="es-ES"/>
              </w:rPr>
              <w:t>.</w:t>
            </w:r>
          </w:p>
        </w:tc>
      </w:tr>
      <w:bookmarkEnd w:id="76"/>
      <w:tr w:rsidR="00D9103D" w:rsidRPr="0060645D" w14:paraId="7A68E73E" w14:textId="77777777" w:rsidTr="00AF2F94">
        <w:trPr>
          <w:trHeight w:val="59"/>
        </w:trPr>
        <w:tc>
          <w:tcPr>
            <w:tcW w:w="1975" w:type="dxa"/>
            <w:tcBorders>
              <w:left w:val="nil"/>
            </w:tcBorders>
            <w:shd w:val="clear" w:color="auto" w:fill="002D5B"/>
            <w:vAlign w:val="center"/>
          </w:tcPr>
          <w:p w14:paraId="5177AF4E" w14:textId="77777777" w:rsidR="00D9103D" w:rsidRPr="006B7648" w:rsidRDefault="00D9103D" w:rsidP="00D9103D">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Objetivos que persigue</w:t>
            </w:r>
          </w:p>
        </w:tc>
        <w:tc>
          <w:tcPr>
            <w:tcW w:w="7654" w:type="dxa"/>
            <w:tcBorders>
              <w:right w:val="nil"/>
            </w:tcBorders>
            <w:shd w:val="clear" w:color="auto" w:fill="E9EBEC"/>
            <w:vAlign w:val="center"/>
          </w:tcPr>
          <w:p w14:paraId="778D14EE" w14:textId="7EAB87EC" w:rsidR="00D9103D" w:rsidRPr="006B7648" w:rsidRDefault="00D9103D" w:rsidP="00D9103D">
            <w:pPr>
              <w:spacing w:line="276" w:lineRule="auto"/>
              <w:ind w:left="147" w:right="135" w:hanging="5"/>
              <w:jc w:val="both"/>
              <w:rPr>
                <w:rFonts w:eastAsia="Trebuchet MS" w:cstheme="minorHAnsi"/>
                <w:noProof/>
                <w:sz w:val="20"/>
                <w:szCs w:val="20"/>
                <w:lang w:val="es-ES"/>
              </w:rPr>
            </w:pPr>
            <w:r w:rsidRPr="006B7648">
              <w:rPr>
                <w:sz w:val="20"/>
                <w:szCs w:val="20"/>
                <w:lang w:val="es-ES"/>
              </w:rPr>
              <w:t>Fomentar la presencia equilibrada de hombres y mujeres en todos los niveles y puestos de trabajo con el fin de minorar la segregación vertical y horizontal.</w:t>
            </w:r>
          </w:p>
        </w:tc>
      </w:tr>
      <w:tr w:rsidR="00D9103D" w:rsidRPr="0060645D" w14:paraId="1C4C90B8" w14:textId="77777777" w:rsidTr="00AF2F94">
        <w:trPr>
          <w:trHeight w:val="416"/>
        </w:trPr>
        <w:tc>
          <w:tcPr>
            <w:tcW w:w="1975" w:type="dxa"/>
            <w:tcBorders>
              <w:left w:val="nil"/>
            </w:tcBorders>
            <w:shd w:val="clear" w:color="auto" w:fill="002D5B"/>
            <w:vAlign w:val="center"/>
          </w:tcPr>
          <w:p w14:paraId="257C2E3C" w14:textId="77777777" w:rsidR="00D9103D" w:rsidRPr="006B7648" w:rsidRDefault="00D9103D" w:rsidP="00D9103D">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Descripción detallada de la medida</w:t>
            </w:r>
          </w:p>
        </w:tc>
        <w:tc>
          <w:tcPr>
            <w:tcW w:w="7654" w:type="dxa"/>
            <w:tcBorders>
              <w:right w:val="nil"/>
            </w:tcBorders>
            <w:shd w:val="clear" w:color="auto" w:fill="E9EBEC"/>
            <w:vAlign w:val="center"/>
          </w:tcPr>
          <w:p w14:paraId="28067F40" w14:textId="2521056A" w:rsidR="00D9103D" w:rsidRPr="006B7648" w:rsidRDefault="00D9103D" w:rsidP="00D9103D">
            <w:pPr>
              <w:spacing w:line="276" w:lineRule="auto"/>
              <w:ind w:left="147" w:right="135" w:hanging="5"/>
              <w:jc w:val="both"/>
              <w:rPr>
                <w:rFonts w:eastAsia="Trebuchet MS" w:cstheme="minorHAnsi"/>
                <w:noProof/>
                <w:sz w:val="20"/>
                <w:szCs w:val="20"/>
                <w:lang w:val="es-ES"/>
              </w:rPr>
            </w:pPr>
            <w:r w:rsidRPr="006B7648">
              <w:rPr>
                <w:sz w:val="20"/>
                <w:szCs w:val="20"/>
                <w:lang w:val="es-ES"/>
              </w:rPr>
              <w:t xml:space="preserve">Establecer convenios con centros </w:t>
            </w:r>
            <w:r w:rsidR="00481FF3" w:rsidRPr="006B7648">
              <w:rPr>
                <w:sz w:val="20"/>
                <w:szCs w:val="20"/>
                <w:lang w:val="es-ES"/>
              </w:rPr>
              <w:t xml:space="preserve">de formación </w:t>
            </w:r>
            <w:r w:rsidRPr="006B7648">
              <w:rPr>
                <w:sz w:val="20"/>
                <w:szCs w:val="20"/>
                <w:lang w:val="es-ES"/>
              </w:rPr>
              <w:t>para realizar charlas y encuentros con los que aumentar el interés de</w:t>
            </w:r>
            <w:r w:rsidR="00481FF3">
              <w:rPr>
                <w:sz w:val="20"/>
                <w:szCs w:val="20"/>
                <w:lang w:val="es-ES"/>
              </w:rPr>
              <w:t>l público</w:t>
            </w:r>
            <w:r w:rsidRPr="006B7648">
              <w:rPr>
                <w:sz w:val="20"/>
                <w:szCs w:val="20"/>
                <w:lang w:val="es-ES"/>
              </w:rPr>
              <w:t xml:space="preserve"> </w:t>
            </w:r>
            <w:r w:rsidR="00481FF3">
              <w:rPr>
                <w:sz w:val="20"/>
                <w:szCs w:val="20"/>
                <w:lang w:val="es-ES"/>
              </w:rPr>
              <w:t>por la empresa y aquellos</w:t>
            </w:r>
            <w:r w:rsidRPr="006B7648">
              <w:rPr>
                <w:sz w:val="20"/>
                <w:szCs w:val="20"/>
                <w:lang w:val="es-ES"/>
              </w:rPr>
              <w:t xml:space="preserve"> puestos donde se detecten </w:t>
            </w:r>
            <w:r w:rsidR="00481FF3">
              <w:rPr>
                <w:sz w:val="20"/>
                <w:szCs w:val="20"/>
                <w:lang w:val="es-ES"/>
              </w:rPr>
              <w:t>estereotipos</w:t>
            </w:r>
            <w:r w:rsidRPr="006B7648">
              <w:rPr>
                <w:sz w:val="20"/>
                <w:szCs w:val="20"/>
                <w:lang w:val="es-ES"/>
              </w:rPr>
              <w:t xml:space="preserve"> de género</w:t>
            </w:r>
            <w:r w:rsidR="00481FF3">
              <w:rPr>
                <w:sz w:val="20"/>
                <w:szCs w:val="20"/>
                <w:lang w:val="es-ES"/>
              </w:rPr>
              <w:t>.</w:t>
            </w:r>
          </w:p>
        </w:tc>
      </w:tr>
      <w:tr w:rsidR="00D9103D" w:rsidRPr="0060645D" w14:paraId="45E8FEED" w14:textId="77777777" w:rsidTr="00AF2F94">
        <w:trPr>
          <w:trHeight w:val="54"/>
        </w:trPr>
        <w:tc>
          <w:tcPr>
            <w:tcW w:w="1975" w:type="dxa"/>
            <w:tcBorders>
              <w:left w:val="nil"/>
            </w:tcBorders>
            <w:shd w:val="clear" w:color="auto" w:fill="002D5B"/>
            <w:vAlign w:val="center"/>
          </w:tcPr>
          <w:p w14:paraId="4058ADD9" w14:textId="77777777" w:rsidR="00D9103D" w:rsidRPr="006B7648" w:rsidRDefault="00D9103D" w:rsidP="00D9103D">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Personas destinatarias</w:t>
            </w:r>
          </w:p>
        </w:tc>
        <w:tc>
          <w:tcPr>
            <w:tcW w:w="7654" w:type="dxa"/>
            <w:tcBorders>
              <w:right w:val="nil"/>
            </w:tcBorders>
            <w:shd w:val="clear" w:color="auto" w:fill="E9EBEC"/>
            <w:vAlign w:val="center"/>
          </w:tcPr>
          <w:p w14:paraId="251230DB" w14:textId="13DB4FB9" w:rsidR="00D9103D" w:rsidRPr="006B7648" w:rsidRDefault="00D9103D" w:rsidP="00D9103D">
            <w:pPr>
              <w:spacing w:line="276" w:lineRule="auto"/>
              <w:ind w:left="147" w:right="135" w:hanging="5"/>
              <w:jc w:val="both"/>
              <w:rPr>
                <w:rFonts w:eastAsia="Trebuchet MS" w:cstheme="minorHAnsi"/>
                <w:noProof/>
                <w:sz w:val="20"/>
                <w:szCs w:val="20"/>
                <w:lang w:val="es-ES"/>
              </w:rPr>
            </w:pPr>
            <w:r w:rsidRPr="006B7648">
              <w:rPr>
                <w:sz w:val="20"/>
                <w:szCs w:val="20"/>
                <w:lang w:val="es-ES"/>
              </w:rPr>
              <w:t>Público general, entidades externas.</w:t>
            </w:r>
          </w:p>
        </w:tc>
      </w:tr>
      <w:tr w:rsidR="00D9103D" w:rsidRPr="0060645D" w14:paraId="48ED678A" w14:textId="77777777" w:rsidTr="00AF2F94">
        <w:trPr>
          <w:trHeight w:val="54"/>
        </w:trPr>
        <w:tc>
          <w:tcPr>
            <w:tcW w:w="1975" w:type="dxa"/>
            <w:tcBorders>
              <w:left w:val="nil"/>
            </w:tcBorders>
            <w:shd w:val="clear" w:color="auto" w:fill="002D5B"/>
            <w:vAlign w:val="center"/>
          </w:tcPr>
          <w:p w14:paraId="16889AE0" w14:textId="77777777" w:rsidR="00D9103D" w:rsidRPr="006B7648" w:rsidRDefault="00D9103D" w:rsidP="00D9103D">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Cronograma de implantación</w:t>
            </w:r>
          </w:p>
        </w:tc>
        <w:tc>
          <w:tcPr>
            <w:tcW w:w="7654" w:type="dxa"/>
            <w:tcBorders>
              <w:right w:val="nil"/>
            </w:tcBorders>
            <w:shd w:val="clear" w:color="auto" w:fill="E9EBEC"/>
            <w:vAlign w:val="center"/>
          </w:tcPr>
          <w:p w14:paraId="11AA2F83" w14:textId="6A0EF1FF" w:rsidR="00D9103D" w:rsidRPr="006B7648" w:rsidRDefault="00D9103D" w:rsidP="00D9103D">
            <w:pPr>
              <w:spacing w:line="276" w:lineRule="auto"/>
              <w:ind w:left="147" w:right="135" w:hanging="5"/>
              <w:jc w:val="both"/>
              <w:rPr>
                <w:rFonts w:eastAsia="Trebuchet MS" w:cstheme="minorHAnsi"/>
                <w:noProof/>
                <w:sz w:val="20"/>
                <w:szCs w:val="20"/>
                <w:lang w:val="es-ES"/>
              </w:rPr>
            </w:pPr>
            <w:r w:rsidRPr="006B7648">
              <w:rPr>
                <w:sz w:val="20"/>
                <w:szCs w:val="20"/>
                <w:lang w:val="es-ES"/>
              </w:rPr>
              <w:t>Largo plazo.</w:t>
            </w:r>
          </w:p>
        </w:tc>
      </w:tr>
      <w:tr w:rsidR="00D9103D" w:rsidRPr="0060645D" w14:paraId="370A5A84" w14:textId="77777777" w:rsidTr="00AF2F94">
        <w:trPr>
          <w:trHeight w:val="60"/>
        </w:trPr>
        <w:tc>
          <w:tcPr>
            <w:tcW w:w="1975" w:type="dxa"/>
            <w:tcBorders>
              <w:left w:val="nil"/>
            </w:tcBorders>
            <w:shd w:val="clear" w:color="auto" w:fill="002D5B"/>
            <w:vAlign w:val="center"/>
          </w:tcPr>
          <w:p w14:paraId="56AA06C0" w14:textId="77777777" w:rsidR="00D9103D" w:rsidRPr="006B7648" w:rsidRDefault="00D9103D" w:rsidP="00D9103D">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Responsable</w:t>
            </w:r>
          </w:p>
        </w:tc>
        <w:tc>
          <w:tcPr>
            <w:tcW w:w="7654" w:type="dxa"/>
            <w:tcBorders>
              <w:right w:val="nil"/>
            </w:tcBorders>
            <w:shd w:val="clear" w:color="auto" w:fill="E9EBEC"/>
            <w:vAlign w:val="center"/>
          </w:tcPr>
          <w:p w14:paraId="53D1E9FC" w14:textId="770504F2" w:rsidR="00D9103D" w:rsidRPr="006B7648" w:rsidRDefault="00481FF3" w:rsidP="00D9103D">
            <w:pPr>
              <w:spacing w:line="276" w:lineRule="auto"/>
              <w:ind w:left="147" w:right="135" w:hanging="5"/>
              <w:jc w:val="both"/>
              <w:rPr>
                <w:rFonts w:eastAsia="Trebuchet MS" w:cstheme="minorHAnsi"/>
                <w:noProof/>
                <w:sz w:val="20"/>
                <w:szCs w:val="20"/>
                <w:lang w:val="es-ES"/>
              </w:rPr>
            </w:pPr>
            <w:r>
              <w:rPr>
                <w:rFonts w:cstheme="minorHAnsi"/>
                <w:sz w:val="20"/>
                <w:szCs w:val="20"/>
                <w:lang w:val="es-ES"/>
              </w:rPr>
              <w:t>D</w:t>
            </w:r>
            <w:r w:rsidR="007910F1">
              <w:rPr>
                <w:rFonts w:cstheme="minorHAnsi"/>
                <w:sz w:val="20"/>
                <w:szCs w:val="20"/>
                <w:lang w:val="es-ES"/>
              </w:rPr>
              <w:t>irector financiero y de operaciones.</w:t>
            </w:r>
          </w:p>
        </w:tc>
      </w:tr>
      <w:tr w:rsidR="00D9103D" w:rsidRPr="0060645D" w14:paraId="6ED3C0D2" w14:textId="77777777" w:rsidTr="00AF2F94">
        <w:trPr>
          <w:trHeight w:val="285"/>
        </w:trPr>
        <w:tc>
          <w:tcPr>
            <w:tcW w:w="1975" w:type="dxa"/>
            <w:tcBorders>
              <w:left w:val="nil"/>
            </w:tcBorders>
            <w:shd w:val="clear" w:color="auto" w:fill="002D5B"/>
            <w:vAlign w:val="center"/>
          </w:tcPr>
          <w:p w14:paraId="233F37FF" w14:textId="77777777" w:rsidR="00D9103D" w:rsidRPr="006B7648" w:rsidRDefault="00D9103D" w:rsidP="00D9103D">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Recursos asociados</w:t>
            </w:r>
          </w:p>
        </w:tc>
        <w:tc>
          <w:tcPr>
            <w:tcW w:w="7654" w:type="dxa"/>
            <w:tcBorders>
              <w:right w:val="nil"/>
            </w:tcBorders>
            <w:shd w:val="clear" w:color="auto" w:fill="E9EBEC"/>
            <w:vAlign w:val="center"/>
          </w:tcPr>
          <w:p w14:paraId="4B53F466" w14:textId="1811790F" w:rsidR="00D9103D" w:rsidRPr="006B7648" w:rsidRDefault="00481FF3" w:rsidP="00D9103D">
            <w:pPr>
              <w:tabs>
                <w:tab w:val="left" w:pos="1710"/>
              </w:tabs>
              <w:spacing w:line="276" w:lineRule="auto"/>
              <w:ind w:left="147" w:right="135" w:hanging="5"/>
              <w:jc w:val="both"/>
              <w:rPr>
                <w:rFonts w:cstheme="minorHAnsi"/>
                <w:noProof/>
                <w:sz w:val="20"/>
                <w:szCs w:val="20"/>
                <w:lang w:val="es-ES"/>
              </w:rPr>
            </w:pPr>
            <w:r>
              <w:rPr>
                <w:sz w:val="20"/>
                <w:szCs w:val="20"/>
                <w:lang w:val="es-ES"/>
              </w:rPr>
              <w:t>Documentación interna (Cultura de empresa, políticas), presentaciones.</w:t>
            </w:r>
          </w:p>
        </w:tc>
      </w:tr>
      <w:tr w:rsidR="00D9103D" w:rsidRPr="0060645D" w14:paraId="73A67524" w14:textId="77777777" w:rsidTr="00AF2F94">
        <w:trPr>
          <w:trHeight w:val="312"/>
        </w:trPr>
        <w:tc>
          <w:tcPr>
            <w:tcW w:w="1975" w:type="dxa"/>
            <w:tcBorders>
              <w:left w:val="nil"/>
              <w:bottom w:val="nil"/>
            </w:tcBorders>
            <w:shd w:val="clear" w:color="auto" w:fill="002D5B"/>
            <w:vAlign w:val="center"/>
          </w:tcPr>
          <w:p w14:paraId="2D86469B" w14:textId="77777777" w:rsidR="00D9103D" w:rsidRPr="006B7648" w:rsidRDefault="00D9103D" w:rsidP="00D9103D">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Indicadores de seguimiento</w:t>
            </w:r>
          </w:p>
        </w:tc>
        <w:tc>
          <w:tcPr>
            <w:tcW w:w="7654" w:type="dxa"/>
            <w:tcBorders>
              <w:bottom w:val="nil"/>
              <w:right w:val="nil"/>
            </w:tcBorders>
            <w:shd w:val="clear" w:color="auto" w:fill="E9EBEC"/>
            <w:vAlign w:val="center"/>
          </w:tcPr>
          <w:p w14:paraId="76248F9D" w14:textId="0E42144D" w:rsidR="00D9103D" w:rsidRPr="00481FF3" w:rsidRDefault="00D9103D" w:rsidP="00481FF3">
            <w:pPr>
              <w:pStyle w:val="Prrafodelista"/>
              <w:numPr>
                <w:ilvl w:val="0"/>
                <w:numId w:val="7"/>
              </w:numPr>
              <w:tabs>
                <w:tab w:val="left" w:pos="945"/>
              </w:tabs>
              <w:spacing w:line="276" w:lineRule="auto"/>
              <w:ind w:left="288" w:right="135" w:hanging="219"/>
              <w:jc w:val="both"/>
              <w:rPr>
                <w:sz w:val="20"/>
                <w:szCs w:val="20"/>
                <w:lang w:val="es-ES"/>
              </w:rPr>
            </w:pPr>
            <w:r w:rsidRPr="006B7648">
              <w:rPr>
                <w:sz w:val="20"/>
                <w:szCs w:val="20"/>
                <w:lang w:val="es-ES"/>
              </w:rPr>
              <w:t>Comprobar si se han realizado convenios de colaboración con este fin.</w:t>
            </w:r>
          </w:p>
        </w:tc>
      </w:tr>
    </w:tbl>
    <w:p w14:paraId="29F3C4C7" w14:textId="036CF53A" w:rsidR="00F231BA" w:rsidRPr="00D9103D" w:rsidRDefault="00F231BA" w:rsidP="00481FF3">
      <w:pPr>
        <w:pStyle w:val="Prrafodelista"/>
        <w:spacing w:after="0"/>
        <w:ind w:left="785" w:firstLine="0"/>
        <w:jc w:val="both"/>
        <w:rPr>
          <w:rFonts w:cstheme="minorHAnsi"/>
          <w:b/>
          <w:bCs/>
          <w:sz w:val="24"/>
          <w:szCs w:val="24"/>
        </w:rPr>
      </w:pPr>
    </w:p>
    <w:tbl>
      <w:tblPr>
        <w:tblStyle w:val="TableNormal"/>
        <w:tblW w:w="9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975"/>
        <w:gridCol w:w="7654"/>
      </w:tblGrid>
      <w:tr w:rsidR="00D9103D" w:rsidRPr="0060645D" w14:paraId="05EB32F0" w14:textId="77777777" w:rsidTr="00964659">
        <w:trPr>
          <w:trHeight w:val="262"/>
        </w:trPr>
        <w:tc>
          <w:tcPr>
            <w:tcW w:w="9629" w:type="dxa"/>
            <w:gridSpan w:val="2"/>
            <w:tcBorders>
              <w:top w:val="nil"/>
              <w:bottom w:val="single" w:sz="24" w:space="0" w:color="FFFFFF"/>
            </w:tcBorders>
            <w:shd w:val="clear" w:color="auto" w:fill="002D5B"/>
            <w:vAlign w:val="center"/>
          </w:tcPr>
          <w:p w14:paraId="0AA5639D" w14:textId="77777777" w:rsidR="00D9103D" w:rsidRPr="006B7648" w:rsidRDefault="00D9103D" w:rsidP="00964659">
            <w:pPr>
              <w:pStyle w:val="TableParagraph"/>
              <w:spacing w:line="276" w:lineRule="auto"/>
              <w:ind w:left="3449" w:right="3427"/>
              <w:jc w:val="center"/>
              <w:rPr>
                <w:rFonts w:asciiTheme="minorHAnsi" w:hAnsiTheme="minorHAnsi" w:cstheme="minorHAnsi"/>
                <w:sz w:val="20"/>
                <w:szCs w:val="20"/>
                <w:lang w:val="es-ES"/>
              </w:rPr>
            </w:pPr>
            <w:r w:rsidRPr="006B7648">
              <w:rPr>
                <w:rFonts w:asciiTheme="minorHAnsi" w:hAnsiTheme="minorHAnsi" w:cstheme="minorHAnsi"/>
                <w:color w:val="F1F1F1"/>
                <w:w w:val="105"/>
                <w:sz w:val="20"/>
                <w:szCs w:val="20"/>
                <w:lang w:val="es-ES"/>
              </w:rPr>
              <w:t>FICHA</w:t>
            </w:r>
            <w:r w:rsidRPr="006B7648">
              <w:rPr>
                <w:rFonts w:asciiTheme="minorHAnsi" w:hAnsiTheme="minorHAnsi" w:cstheme="minorHAnsi"/>
                <w:color w:val="F1F1F1"/>
                <w:spacing w:val="-23"/>
                <w:w w:val="105"/>
                <w:sz w:val="20"/>
                <w:szCs w:val="20"/>
                <w:lang w:val="es-ES"/>
              </w:rPr>
              <w:t xml:space="preserve"> </w:t>
            </w:r>
            <w:r w:rsidRPr="006B7648">
              <w:rPr>
                <w:rFonts w:asciiTheme="minorHAnsi" w:hAnsiTheme="minorHAnsi" w:cstheme="minorHAnsi"/>
                <w:color w:val="F1F1F1"/>
                <w:w w:val="105"/>
                <w:sz w:val="20"/>
                <w:szCs w:val="20"/>
                <w:lang w:val="es-ES"/>
              </w:rPr>
              <w:t>DE</w:t>
            </w:r>
            <w:r w:rsidRPr="006B7648">
              <w:rPr>
                <w:rFonts w:asciiTheme="minorHAnsi" w:hAnsiTheme="minorHAnsi" w:cstheme="minorHAnsi"/>
                <w:color w:val="F1F1F1"/>
                <w:spacing w:val="-20"/>
                <w:w w:val="105"/>
                <w:sz w:val="20"/>
                <w:szCs w:val="20"/>
                <w:lang w:val="es-ES"/>
              </w:rPr>
              <w:t xml:space="preserve"> </w:t>
            </w:r>
            <w:r w:rsidRPr="006B7648">
              <w:rPr>
                <w:rFonts w:asciiTheme="minorHAnsi" w:hAnsiTheme="minorHAnsi" w:cstheme="minorHAnsi"/>
                <w:color w:val="F1F1F1"/>
                <w:w w:val="105"/>
                <w:sz w:val="20"/>
                <w:szCs w:val="20"/>
                <w:lang w:val="es-ES"/>
              </w:rPr>
              <w:t>MEDIDA</w:t>
            </w:r>
          </w:p>
        </w:tc>
      </w:tr>
      <w:tr w:rsidR="00D9103D" w:rsidRPr="0060645D" w14:paraId="64167F02" w14:textId="77777777" w:rsidTr="00964659">
        <w:trPr>
          <w:trHeight w:val="18"/>
        </w:trPr>
        <w:tc>
          <w:tcPr>
            <w:tcW w:w="1975" w:type="dxa"/>
            <w:tcBorders>
              <w:top w:val="single" w:sz="24" w:space="0" w:color="FFFFFF"/>
              <w:left w:val="nil"/>
            </w:tcBorders>
            <w:shd w:val="clear" w:color="auto" w:fill="002D5B"/>
            <w:vAlign w:val="center"/>
          </w:tcPr>
          <w:p w14:paraId="2B0DDDCE" w14:textId="77777777" w:rsidR="00D9103D" w:rsidRPr="006B7648" w:rsidRDefault="00D9103D" w:rsidP="00964659">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Área de actuación</w:t>
            </w:r>
          </w:p>
        </w:tc>
        <w:tc>
          <w:tcPr>
            <w:tcW w:w="7654" w:type="dxa"/>
            <w:tcBorders>
              <w:top w:val="single" w:sz="24" w:space="0" w:color="FFFFFF"/>
              <w:right w:val="nil"/>
            </w:tcBorders>
            <w:shd w:val="clear" w:color="auto" w:fill="E9EBEC"/>
            <w:vAlign w:val="center"/>
          </w:tcPr>
          <w:p w14:paraId="4E02FFA7" w14:textId="048C60EF" w:rsidR="00D9103D" w:rsidRPr="006B7648" w:rsidRDefault="00C454C4" w:rsidP="00964659">
            <w:pPr>
              <w:spacing w:line="276" w:lineRule="auto"/>
              <w:ind w:left="147" w:right="135" w:hanging="5"/>
              <w:jc w:val="both"/>
              <w:rPr>
                <w:rFonts w:eastAsia="Trebuchet MS" w:cstheme="minorHAnsi"/>
                <w:noProof/>
                <w:sz w:val="20"/>
                <w:szCs w:val="20"/>
                <w:lang w:val="es-ES"/>
              </w:rPr>
            </w:pPr>
            <w:r>
              <w:rPr>
                <w:rFonts w:eastAsia="Trebuchet MS" w:cstheme="minorHAnsi"/>
                <w:noProof/>
                <w:sz w:val="20"/>
                <w:szCs w:val="20"/>
                <w:lang w:val="es-ES"/>
              </w:rPr>
              <w:t>Selección y contratación.</w:t>
            </w:r>
          </w:p>
        </w:tc>
      </w:tr>
      <w:tr w:rsidR="00D9103D" w:rsidRPr="0060645D" w14:paraId="179E90FA" w14:textId="77777777" w:rsidTr="00964659">
        <w:trPr>
          <w:trHeight w:val="90"/>
        </w:trPr>
        <w:tc>
          <w:tcPr>
            <w:tcW w:w="1975" w:type="dxa"/>
            <w:tcBorders>
              <w:left w:val="nil"/>
            </w:tcBorders>
            <w:shd w:val="clear" w:color="auto" w:fill="002D5B"/>
            <w:vAlign w:val="center"/>
          </w:tcPr>
          <w:p w14:paraId="4E136BA8" w14:textId="77777777" w:rsidR="00D9103D" w:rsidRPr="006B7648" w:rsidRDefault="00D9103D" w:rsidP="00964659">
            <w:pPr>
              <w:pStyle w:val="Sinespaciado"/>
              <w:spacing w:line="276" w:lineRule="auto"/>
              <w:ind w:left="127"/>
              <w:rPr>
                <w:rFonts w:cstheme="minorHAnsi"/>
                <w:color w:val="FFFFFF" w:themeColor="background1"/>
                <w:sz w:val="20"/>
                <w:szCs w:val="20"/>
                <w:lang w:val="es-ES"/>
              </w:rPr>
            </w:pPr>
            <w:bookmarkStart w:id="77" w:name="_Hlk94177219"/>
            <w:r w:rsidRPr="006B7648">
              <w:rPr>
                <w:rFonts w:cstheme="minorHAnsi"/>
                <w:color w:val="FFFFFF" w:themeColor="background1"/>
                <w:sz w:val="20"/>
                <w:szCs w:val="20"/>
                <w:lang w:val="es-ES"/>
              </w:rPr>
              <w:t>Medida</w:t>
            </w:r>
          </w:p>
        </w:tc>
        <w:tc>
          <w:tcPr>
            <w:tcW w:w="7654" w:type="dxa"/>
            <w:tcBorders>
              <w:right w:val="nil"/>
            </w:tcBorders>
            <w:shd w:val="clear" w:color="auto" w:fill="E9EBEC"/>
            <w:vAlign w:val="center"/>
          </w:tcPr>
          <w:p w14:paraId="5A15F681" w14:textId="2426DC28" w:rsidR="00D9103D" w:rsidRPr="006B7648" w:rsidRDefault="00465143" w:rsidP="00964659">
            <w:pPr>
              <w:spacing w:line="276" w:lineRule="auto"/>
              <w:ind w:left="147" w:right="135" w:hanging="5"/>
              <w:jc w:val="both"/>
              <w:rPr>
                <w:rFonts w:eastAsia="Trebuchet MS" w:cstheme="minorHAnsi"/>
                <w:noProof/>
                <w:sz w:val="20"/>
                <w:szCs w:val="20"/>
                <w:lang w:val="es-ES"/>
              </w:rPr>
            </w:pPr>
            <w:r w:rsidRPr="006B7648">
              <w:rPr>
                <w:rFonts w:eastAsia="Trebuchet MS" w:cstheme="minorHAnsi"/>
                <w:noProof/>
                <w:sz w:val="20"/>
                <w:szCs w:val="20"/>
                <w:lang w:val="es-ES"/>
              </w:rPr>
              <w:t>Realizar un seguimiento anual de las contrataciones desagregadas p</w:t>
            </w:r>
            <w:r w:rsidR="00C454C4">
              <w:rPr>
                <w:rFonts w:eastAsia="Trebuchet MS" w:cstheme="minorHAnsi"/>
                <w:noProof/>
                <w:sz w:val="20"/>
                <w:szCs w:val="20"/>
                <w:lang w:val="es-ES"/>
              </w:rPr>
              <w:t>or</w:t>
            </w:r>
            <w:r w:rsidRPr="006B7648">
              <w:rPr>
                <w:rFonts w:eastAsia="Trebuchet MS" w:cstheme="minorHAnsi"/>
                <w:noProof/>
                <w:sz w:val="20"/>
                <w:szCs w:val="20"/>
                <w:lang w:val="es-ES"/>
              </w:rPr>
              <w:t xml:space="preserve"> sexo, grupo profesional</w:t>
            </w:r>
            <w:r w:rsidR="00481FF3">
              <w:rPr>
                <w:rFonts w:eastAsia="Trebuchet MS" w:cstheme="minorHAnsi"/>
                <w:noProof/>
                <w:sz w:val="20"/>
                <w:szCs w:val="20"/>
                <w:lang w:val="es-ES"/>
              </w:rPr>
              <w:t>,</w:t>
            </w:r>
            <w:r w:rsidRPr="006B7648">
              <w:rPr>
                <w:rFonts w:eastAsia="Trebuchet MS" w:cstheme="minorHAnsi"/>
                <w:noProof/>
                <w:sz w:val="20"/>
                <w:szCs w:val="20"/>
                <w:lang w:val="es-ES"/>
              </w:rPr>
              <w:t xml:space="preserve"> puesto, tipo de contrato, </w:t>
            </w:r>
            <w:r w:rsidR="00481FF3">
              <w:rPr>
                <w:rFonts w:eastAsia="Trebuchet MS" w:cstheme="minorHAnsi"/>
                <w:noProof/>
                <w:sz w:val="20"/>
                <w:szCs w:val="20"/>
                <w:lang w:val="es-ES"/>
              </w:rPr>
              <w:t>etc.</w:t>
            </w:r>
            <w:r w:rsidRPr="006B7648">
              <w:rPr>
                <w:rFonts w:eastAsia="Trebuchet MS" w:cstheme="minorHAnsi"/>
                <w:noProof/>
                <w:sz w:val="20"/>
                <w:szCs w:val="20"/>
                <w:lang w:val="es-ES"/>
              </w:rPr>
              <w:t xml:space="preserve">, para comprobar </w:t>
            </w:r>
            <w:r w:rsidR="00481FF3">
              <w:rPr>
                <w:rFonts w:eastAsia="Trebuchet MS" w:cstheme="minorHAnsi"/>
                <w:noProof/>
                <w:sz w:val="20"/>
                <w:szCs w:val="20"/>
                <w:lang w:val="es-ES"/>
              </w:rPr>
              <w:t xml:space="preserve">la evolución </w:t>
            </w:r>
            <w:r w:rsidRPr="006B7648">
              <w:rPr>
                <w:rFonts w:eastAsia="Trebuchet MS" w:cstheme="minorHAnsi"/>
                <w:noProof/>
                <w:sz w:val="20"/>
                <w:szCs w:val="20"/>
                <w:lang w:val="es-ES"/>
              </w:rPr>
              <w:t>de la segregación.</w:t>
            </w:r>
          </w:p>
        </w:tc>
      </w:tr>
      <w:bookmarkEnd w:id="77"/>
      <w:tr w:rsidR="00481FF3" w:rsidRPr="0060645D" w14:paraId="4E8C76AC" w14:textId="77777777" w:rsidTr="00964659">
        <w:trPr>
          <w:trHeight w:val="59"/>
        </w:trPr>
        <w:tc>
          <w:tcPr>
            <w:tcW w:w="1975" w:type="dxa"/>
            <w:tcBorders>
              <w:left w:val="nil"/>
            </w:tcBorders>
            <w:shd w:val="clear" w:color="auto" w:fill="002D5B"/>
            <w:vAlign w:val="center"/>
          </w:tcPr>
          <w:p w14:paraId="392C7FB1" w14:textId="77777777" w:rsidR="00481FF3" w:rsidRPr="006B7648" w:rsidRDefault="00481FF3" w:rsidP="00481FF3">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Objetivos que persigue</w:t>
            </w:r>
          </w:p>
        </w:tc>
        <w:tc>
          <w:tcPr>
            <w:tcW w:w="7654" w:type="dxa"/>
            <w:tcBorders>
              <w:right w:val="nil"/>
            </w:tcBorders>
            <w:shd w:val="clear" w:color="auto" w:fill="E9EBEC"/>
            <w:vAlign w:val="center"/>
          </w:tcPr>
          <w:p w14:paraId="7B2B7DF7" w14:textId="416563C5" w:rsidR="00481FF3" w:rsidRPr="006B7648" w:rsidRDefault="00481FF3" w:rsidP="00481FF3">
            <w:pPr>
              <w:spacing w:line="276" w:lineRule="auto"/>
              <w:ind w:left="147" w:right="135" w:hanging="5"/>
              <w:jc w:val="both"/>
              <w:rPr>
                <w:rFonts w:eastAsia="Trebuchet MS" w:cstheme="minorHAnsi"/>
                <w:noProof/>
                <w:sz w:val="20"/>
                <w:szCs w:val="20"/>
                <w:lang w:val="es-ES"/>
              </w:rPr>
            </w:pPr>
            <w:r w:rsidRPr="006B7648">
              <w:rPr>
                <w:sz w:val="20"/>
                <w:szCs w:val="20"/>
                <w:lang w:val="es-ES"/>
              </w:rPr>
              <w:t>Fomentar la presencia equilibrada de hombres y mujeres en todos los niveles y puestos de trabajo con el fin de minorar la segregación vertical y horizontal.</w:t>
            </w:r>
          </w:p>
        </w:tc>
      </w:tr>
      <w:tr w:rsidR="00C454C4" w:rsidRPr="0060645D" w14:paraId="2C0A3885" w14:textId="77777777" w:rsidTr="00964659">
        <w:trPr>
          <w:trHeight w:val="416"/>
        </w:trPr>
        <w:tc>
          <w:tcPr>
            <w:tcW w:w="1975" w:type="dxa"/>
            <w:tcBorders>
              <w:left w:val="nil"/>
            </w:tcBorders>
            <w:shd w:val="clear" w:color="auto" w:fill="002D5B"/>
            <w:vAlign w:val="center"/>
          </w:tcPr>
          <w:p w14:paraId="7DB18DC1" w14:textId="77777777" w:rsidR="00C454C4" w:rsidRPr="006B7648" w:rsidRDefault="00C454C4" w:rsidP="00C454C4">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Descripción detallada de la medida</w:t>
            </w:r>
          </w:p>
        </w:tc>
        <w:tc>
          <w:tcPr>
            <w:tcW w:w="7654" w:type="dxa"/>
            <w:tcBorders>
              <w:right w:val="nil"/>
            </w:tcBorders>
            <w:shd w:val="clear" w:color="auto" w:fill="E9EBEC"/>
            <w:vAlign w:val="center"/>
          </w:tcPr>
          <w:p w14:paraId="1F982D2F" w14:textId="68C32FBD" w:rsidR="00C454C4" w:rsidRPr="006B7648" w:rsidRDefault="00C454C4" w:rsidP="00C454C4">
            <w:pPr>
              <w:spacing w:line="276" w:lineRule="auto"/>
              <w:ind w:left="147" w:right="135" w:hanging="5"/>
              <w:jc w:val="both"/>
              <w:rPr>
                <w:rFonts w:eastAsia="Trebuchet MS" w:cstheme="minorHAnsi"/>
                <w:noProof/>
                <w:sz w:val="20"/>
                <w:szCs w:val="20"/>
                <w:lang w:val="es-ES"/>
              </w:rPr>
            </w:pPr>
            <w:r w:rsidRPr="006B7648">
              <w:rPr>
                <w:rFonts w:cstheme="minorHAnsi"/>
                <w:sz w:val="20"/>
                <w:szCs w:val="20"/>
                <w:lang w:val="es-ES"/>
              </w:rPr>
              <w:t xml:space="preserve">Realizar anualmente un seguimiento de la plantilla, según los criterios objetivos marcados en la política interna, por el cual </w:t>
            </w:r>
            <w:r w:rsidR="0068190E">
              <w:rPr>
                <w:rFonts w:cstheme="minorHAnsi"/>
                <w:sz w:val="20"/>
                <w:szCs w:val="20"/>
                <w:lang w:val="es-ES"/>
              </w:rPr>
              <w:t>analizar</w:t>
            </w:r>
            <w:r w:rsidRPr="006B7648">
              <w:rPr>
                <w:rFonts w:cstheme="minorHAnsi"/>
                <w:sz w:val="20"/>
                <w:szCs w:val="20"/>
                <w:lang w:val="es-ES"/>
              </w:rPr>
              <w:t xml:space="preserve"> la incorporación de personas del sexo infrarrepresentado, comprobando la efectiva reducción de la segregación horizontal y vertical en </w:t>
            </w:r>
            <w:proofErr w:type="spellStart"/>
            <w:r w:rsidRPr="006B7648">
              <w:rPr>
                <w:rFonts w:cstheme="minorHAnsi"/>
                <w:sz w:val="20"/>
                <w:szCs w:val="20"/>
                <w:lang w:val="es-ES"/>
              </w:rPr>
              <w:t>Vental</w:t>
            </w:r>
            <w:proofErr w:type="spellEnd"/>
            <w:r w:rsidRPr="006B7648">
              <w:rPr>
                <w:rFonts w:cstheme="minorHAnsi"/>
                <w:sz w:val="20"/>
                <w:szCs w:val="20"/>
                <w:lang w:val="es-ES"/>
              </w:rPr>
              <w:t>.</w:t>
            </w:r>
          </w:p>
        </w:tc>
      </w:tr>
      <w:tr w:rsidR="00C454C4" w:rsidRPr="0060645D" w14:paraId="4526B292" w14:textId="77777777" w:rsidTr="00964659">
        <w:trPr>
          <w:trHeight w:val="54"/>
        </w:trPr>
        <w:tc>
          <w:tcPr>
            <w:tcW w:w="1975" w:type="dxa"/>
            <w:tcBorders>
              <w:left w:val="nil"/>
            </w:tcBorders>
            <w:shd w:val="clear" w:color="auto" w:fill="002D5B"/>
            <w:vAlign w:val="center"/>
          </w:tcPr>
          <w:p w14:paraId="1F2714FE" w14:textId="77777777" w:rsidR="00C454C4" w:rsidRPr="006B7648" w:rsidRDefault="00C454C4" w:rsidP="00C454C4">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Personas destinatarias</w:t>
            </w:r>
          </w:p>
        </w:tc>
        <w:tc>
          <w:tcPr>
            <w:tcW w:w="7654" w:type="dxa"/>
            <w:tcBorders>
              <w:right w:val="nil"/>
            </w:tcBorders>
            <w:shd w:val="clear" w:color="auto" w:fill="E9EBEC"/>
            <w:vAlign w:val="center"/>
          </w:tcPr>
          <w:p w14:paraId="395D2379" w14:textId="7CF4808E" w:rsidR="00C454C4" w:rsidRPr="006B7648" w:rsidRDefault="00C454C4" w:rsidP="00C454C4">
            <w:pPr>
              <w:spacing w:line="276" w:lineRule="auto"/>
              <w:ind w:left="147" w:right="135" w:hanging="5"/>
              <w:jc w:val="both"/>
              <w:rPr>
                <w:rFonts w:eastAsia="Trebuchet MS" w:cstheme="minorHAnsi"/>
                <w:noProof/>
                <w:sz w:val="20"/>
                <w:szCs w:val="20"/>
                <w:lang w:val="es-ES"/>
              </w:rPr>
            </w:pPr>
            <w:r w:rsidRPr="006B7648">
              <w:rPr>
                <w:rFonts w:cstheme="minorHAnsi"/>
                <w:sz w:val="20"/>
                <w:szCs w:val="20"/>
                <w:lang w:val="es-ES"/>
              </w:rPr>
              <w:t>Toda la plantilla.</w:t>
            </w:r>
          </w:p>
        </w:tc>
      </w:tr>
      <w:tr w:rsidR="00C454C4" w:rsidRPr="0060645D" w14:paraId="4FDD2920" w14:textId="77777777" w:rsidTr="00964659">
        <w:trPr>
          <w:trHeight w:val="54"/>
        </w:trPr>
        <w:tc>
          <w:tcPr>
            <w:tcW w:w="1975" w:type="dxa"/>
            <w:tcBorders>
              <w:left w:val="nil"/>
            </w:tcBorders>
            <w:shd w:val="clear" w:color="auto" w:fill="002D5B"/>
            <w:vAlign w:val="center"/>
          </w:tcPr>
          <w:p w14:paraId="789D6E2B" w14:textId="77777777" w:rsidR="00C454C4" w:rsidRPr="006B7648" w:rsidRDefault="00C454C4" w:rsidP="00C454C4">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lastRenderedPageBreak/>
              <w:t>Cronograma de implantación</w:t>
            </w:r>
          </w:p>
        </w:tc>
        <w:tc>
          <w:tcPr>
            <w:tcW w:w="7654" w:type="dxa"/>
            <w:tcBorders>
              <w:right w:val="nil"/>
            </w:tcBorders>
            <w:shd w:val="clear" w:color="auto" w:fill="E9EBEC"/>
            <w:vAlign w:val="center"/>
          </w:tcPr>
          <w:p w14:paraId="4A984D60" w14:textId="4AF4C64A" w:rsidR="00C454C4" w:rsidRPr="006B7648" w:rsidRDefault="00C454C4" w:rsidP="00C454C4">
            <w:pPr>
              <w:spacing w:line="276" w:lineRule="auto"/>
              <w:ind w:left="147" w:right="135" w:hanging="5"/>
              <w:jc w:val="both"/>
              <w:rPr>
                <w:rFonts w:eastAsia="Trebuchet MS" w:cstheme="minorHAnsi"/>
                <w:noProof/>
                <w:sz w:val="20"/>
                <w:szCs w:val="20"/>
                <w:lang w:val="es-ES"/>
              </w:rPr>
            </w:pPr>
            <w:r w:rsidRPr="006B7648">
              <w:rPr>
                <w:rFonts w:cstheme="minorHAnsi"/>
                <w:sz w:val="20"/>
                <w:szCs w:val="20"/>
                <w:lang w:val="es-ES"/>
              </w:rPr>
              <w:t>Medio plazo.</w:t>
            </w:r>
          </w:p>
        </w:tc>
      </w:tr>
      <w:tr w:rsidR="00C454C4" w:rsidRPr="0060645D" w14:paraId="67369E2F" w14:textId="77777777" w:rsidTr="00964659">
        <w:trPr>
          <w:trHeight w:val="60"/>
        </w:trPr>
        <w:tc>
          <w:tcPr>
            <w:tcW w:w="1975" w:type="dxa"/>
            <w:tcBorders>
              <w:left w:val="nil"/>
            </w:tcBorders>
            <w:shd w:val="clear" w:color="auto" w:fill="002D5B"/>
            <w:vAlign w:val="center"/>
          </w:tcPr>
          <w:p w14:paraId="727F94E0" w14:textId="77777777" w:rsidR="00C454C4" w:rsidRPr="006B7648" w:rsidRDefault="00C454C4" w:rsidP="00C454C4">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Responsable</w:t>
            </w:r>
          </w:p>
        </w:tc>
        <w:tc>
          <w:tcPr>
            <w:tcW w:w="7654" w:type="dxa"/>
            <w:tcBorders>
              <w:right w:val="nil"/>
            </w:tcBorders>
            <w:shd w:val="clear" w:color="auto" w:fill="E9EBEC"/>
            <w:vAlign w:val="center"/>
          </w:tcPr>
          <w:p w14:paraId="237F56EE" w14:textId="6D094B5B" w:rsidR="00C454C4" w:rsidRPr="006B7648" w:rsidRDefault="00F855D0" w:rsidP="00C454C4">
            <w:pPr>
              <w:spacing w:line="276" w:lineRule="auto"/>
              <w:ind w:left="147" w:right="135" w:hanging="5"/>
              <w:jc w:val="both"/>
              <w:rPr>
                <w:rFonts w:eastAsia="Trebuchet MS" w:cstheme="minorHAnsi"/>
                <w:noProof/>
                <w:sz w:val="20"/>
                <w:szCs w:val="20"/>
                <w:lang w:val="es-ES"/>
              </w:rPr>
            </w:pPr>
            <w:r>
              <w:rPr>
                <w:rFonts w:cstheme="minorHAnsi"/>
                <w:sz w:val="20"/>
                <w:szCs w:val="20"/>
                <w:lang w:val="es-ES"/>
              </w:rPr>
              <w:t>D</w:t>
            </w:r>
            <w:r w:rsidR="007910F1">
              <w:rPr>
                <w:rFonts w:cstheme="minorHAnsi"/>
                <w:sz w:val="20"/>
                <w:szCs w:val="20"/>
                <w:lang w:val="es-ES"/>
              </w:rPr>
              <w:t>irector financiero y de operaciones</w:t>
            </w:r>
            <w:r>
              <w:rPr>
                <w:rFonts w:cstheme="minorHAnsi"/>
                <w:sz w:val="20"/>
                <w:szCs w:val="20"/>
                <w:lang w:val="es-ES"/>
              </w:rPr>
              <w:t>.</w:t>
            </w:r>
          </w:p>
        </w:tc>
      </w:tr>
      <w:tr w:rsidR="00C454C4" w:rsidRPr="0060645D" w14:paraId="2DD32D5F" w14:textId="77777777" w:rsidTr="00964659">
        <w:trPr>
          <w:trHeight w:val="285"/>
        </w:trPr>
        <w:tc>
          <w:tcPr>
            <w:tcW w:w="1975" w:type="dxa"/>
            <w:tcBorders>
              <w:left w:val="nil"/>
            </w:tcBorders>
            <w:shd w:val="clear" w:color="auto" w:fill="002D5B"/>
            <w:vAlign w:val="center"/>
          </w:tcPr>
          <w:p w14:paraId="355F53FB" w14:textId="77777777" w:rsidR="00C454C4" w:rsidRPr="006B7648" w:rsidRDefault="00C454C4" w:rsidP="00C454C4">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Recursos asociados</w:t>
            </w:r>
          </w:p>
        </w:tc>
        <w:tc>
          <w:tcPr>
            <w:tcW w:w="7654" w:type="dxa"/>
            <w:tcBorders>
              <w:right w:val="nil"/>
            </w:tcBorders>
            <w:shd w:val="clear" w:color="auto" w:fill="E9EBEC"/>
            <w:vAlign w:val="center"/>
          </w:tcPr>
          <w:p w14:paraId="25259508" w14:textId="317033CE" w:rsidR="00C454C4" w:rsidRPr="006B7648" w:rsidRDefault="00F855D0" w:rsidP="00C454C4">
            <w:pPr>
              <w:tabs>
                <w:tab w:val="left" w:pos="1710"/>
              </w:tabs>
              <w:spacing w:line="276" w:lineRule="auto"/>
              <w:ind w:left="147" w:right="135" w:hanging="5"/>
              <w:jc w:val="both"/>
              <w:rPr>
                <w:rFonts w:cstheme="minorHAnsi"/>
                <w:noProof/>
                <w:sz w:val="20"/>
                <w:szCs w:val="20"/>
                <w:lang w:val="es-ES"/>
              </w:rPr>
            </w:pPr>
            <w:r>
              <w:rPr>
                <w:rFonts w:cstheme="minorHAnsi"/>
                <w:sz w:val="20"/>
                <w:szCs w:val="20"/>
                <w:lang w:val="es-ES"/>
              </w:rPr>
              <w:t>Registro de personal</w:t>
            </w:r>
            <w:r w:rsidR="00C454C4" w:rsidRPr="006B7648">
              <w:rPr>
                <w:rFonts w:cstheme="minorHAnsi"/>
                <w:sz w:val="20"/>
                <w:szCs w:val="20"/>
                <w:lang w:val="es-ES"/>
              </w:rPr>
              <w:t xml:space="preserve">, </w:t>
            </w:r>
            <w:r>
              <w:rPr>
                <w:rFonts w:cstheme="minorHAnsi"/>
                <w:sz w:val="20"/>
                <w:szCs w:val="20"/>
                <w:lang w:val="es-ES"/>
              </w:rPr>
              <w:t>informe diagnóstico.</w:t>
            </w:r>
          </w:p>
        </w:tc>
      </w:tr>
      <w:tr w:rsidR="00C454C4" w:rsidRPr="0060645D" w14:paraId="0C4B242C" w14:textId="77777777" w:rsidTr="00964659">
        <w:trPr>
          <w:trHeight w:val="312"/>
        </w:trPr>
        <w:tc>
          <w:tcPr>
            <w:tcW w:w="1975" w:type="dxa"/>
            <w:tcBorders>
              <w:left w:val="nil"/>
              <w:bottom w:val="nil"/>
            </w:tcBorders>
            <w:shd w:val="clear" w:color="auto" w:fill="002D5B"/>
            <w:vAlign w:val="center"/>
          </w:tcPr>
          <w:p w14:paraId="19806AB5" w14:textId="77777777" w:rsidR="00C454C4" w:rsidRPr="006B7648" w:rsidRDefault="00C454C4" w:rsidP="00C454C4">
            <w:pPr>
              <w:pStyle w:val="Sinespaciado"/>
              <w:spacing w:line="276" w:lineRule="auto"/>
              <w:ind w:left="127"/>
              <w:rPr>
                <w:rFonts w:cstheme="minorHAnsi"/>
                <w:color w:val="FFFFFF" w:themeColor="background1"/>
                <w:sz w:val="20"/>
                <w:szCs w:val="20"/>
                <w:lang w:val="es-ES"/>
              </w:rPr>
            </w:pPr>
          </w:p>
          <w:p w14:paraId="6E8A6962" w14:textId="77777777" w:rsidR="00C454C4" w:rsidRPr="006B7648" w:rsidRDefault="00C454C4" w:rsidP="00C454C4">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Indicadores de seguimiento</w:t>
            </w:r>
          </w:p>
        </w:tc>
        <w:tc>
          <w:tcPr>
            <w:tcW w:w="7654" w:type="dxa"/>
            <w:tcBorders>
              <w:bottom w:val="nil"/>
              <w:right w:val="nil"/>
            </w:tcBorders>
            <w:shd w:val="clear" w:color="auto" w:fill="E9EBEC"/>
            <w:vAlign w:val="center"/>
          </w:tcPr>
          <w:p w14:paraId="58D91861" w14:textId="6716FA95" w:rsidR="00C454C4" w:rsidRPr="00F855D0" w:rsidRDefault="00C454C4" w:rsidP="00C454C4">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proofErr w:type="spellStart"/>
            <w:r w:rsidRPr="00F855D0">
              <w:rPr>
                <w:rFonts w:eastAsia="Trebuchet MS" w:cstheme="minorHAnsi"/>
                <w:sz w:val="20"/>
                <w:szCs w:val="20"/>
                <w:lang w:val="es-ES"/>
              </w:rPr>
              <w:t>Nº</w:t>
            </w:r>
            <w:proofErr w:type="spellEnd"/>
            <w:r w:rsidRPr="00F855D0">
              <w:rPr>
                <w:rFonts w:eastAsia="Trebuchet MS" w:cstheme="minorHAnsi"/>
                <w:sz w:val="20"/>
                <w:szCs w:val="20"/>
                <w:lang w:val="es-ES"/>
              </w:rPr>
              <w:t xml:space="preserve"> </w:t>
            </w:r>
            <w:r w:rsidR="00F855D0" w:rsidRPr="00F855D0">
              <w:rPr>
                <w:rFonts w:eastAsia="Trebuchet MS" w:cstheme="minorHAnsi"/>
                <w:sz w:val="20"/>
                <w:szCs w:val="20"/>
                <w:lang w:val="es-ES"/>
              </w:rPr>
              <w:t>contrataciones indefinidas/</w:t>
            </w:r>
            <w:r w:rsidRPr="00F855D0">
              <w:rPr>
                <w:rFonts w:eastAsia="Trebuchet MS" w:cstheme="minorHAnsi"/>
                <w:sz w:val="20"/>
                <w:szCs w:val="20"/>
                <w:lang w:val="es-ES"/>
              </w:rPr>
              <w:t xml:space="preserve"> </w:t>
            </w:r>
            <w:proofErr w:type="spellStart"/>
            <w:r w:rsidRPr="00F855D0">
              <w:rPr>
                <w:rFonts w:eastAsia="Trebuchet MS" w:cstheme="minorHAnsi"/>
                <w:sz w:val="20"/>
                <w:szCs w:val="20"/>
                <w:lang w:val="es-ES"/>
              </w:rPr>
              <w:t>Nº</w:t>
            </w:r>
            <w:proofErr w:type="spellEnd"/>
            <w:r w:rsidRPr="00F855D0">
              <w:rPr>
                <w:rFonts w:eastAsia="Trebuchet MS" w:cstheme="minorHAnsi"/>
                <w:sz w:val="20"/>
                <w:szCs w:val="20"/>
                <w:lang w:val="es-ES"/>
              </w:rPr>
              <w:t xml:space="preserve"> total de </w:t>
            </w:r>
            <w:r w:rsidR="00F855D0" w:rsidRPr="00F855D0">
              <w:rPr>
                <w:rFonts w:eastAsia="Trebuchet MS" w:cstheme="minorHAnsi"/>
                <w:sz w:val="20"/>
                <w:szCs w:val="20"/>
                <w:lang w:val="es-ES"/>
              </w:rPr>
              <w:t>contrataciones, segregado por sexo y año.</w:t>
            </w:r>
          </w:p>
          <w:p w14:paraId="5ECD2A03" w14:textId="58D3FD83" w:rsidR="00F855D0" w:rsidRPr="00F855D0" w:rsidRDefault="00F855D0" w:rsidP="00C454C4">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proofErr w:type="spellStart"/>
            <w:r w:rsidRPr="00F855D0">
              <w:rPr>
                <w:rFonts w:eastAsia="Trebuchet MS" w:cstheme="minorHAnsi"/>
                <w:sz w:val="20"/>
                <w:szCs w:val="20"/>
                <w:lang w:val="es-ES"/>
              </w:rPr>
              <w:t>Nº</w:t>
            </w:r>
            <w:proofErr w:type="spellEnd"/>
            <w:r w:rsidRPr="00F855D0">
              <w:rPr>
                <w:rFonts w:eastAsia="Trebuchet MS" w:cstheme="minorHAnsi"/>
                <w:sz w:val="20"/>
                <w:szCs w:val="20"/>
                <w:lang w:val="es-ES"/>
              </w:rPr>
              <w:t xml:space="preserve"> contrataciones por puesto/ </w:t>
            </w:r>
            <w:proofErr w:type="spellStart"/>
            <w:r w:rsidRPr="00F855D0">
              <w:rPr>
                <w:rFonts w:eastAsia="Trebuchet MS" w:cstheme="minorHAnsi"/>
                <w:sz w:val="20"/>
                <w:szCs w:val="20"/>
                <w:lang w:val="es-ES"/>
              </w:rPr>
              <w:t>Nº</w:t>
            </w:r>
            <w:proofErr w:type="spellEnd"/>
            <w:r w:rsidRPr="00F855D0">
              <w:rPr>
                <w:rFonts w:eastAsia="Trebuchet MS" w:cstheme="minorHAnsi"/>
                <w:sz w:val="20"/>
                <w:szCs w:val="20"/>
                <w:lang w:val="es-ES"/>
              </w:rPr>
              <w:t xml:space="preserve"> total de contrataciones, segregado por sexo y año.</w:t>
            </w:r>
          </w:p>
          <w:p w14:paraId="1B892D70" w14:textId="2195B783" w:rsidR="00C454C4" w:rsidRPr="00F855D0" w:rsidRDefault="00F855D0" w:rsidP="00C454C4">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proofErr w:type="spellStart"/>
            <w:r w:rsidRPr="00F855D0">
              <w:rPr>
                <w:rFonts w:eastAsia="Trebuchet MS" w:cstheme="minorHAnsi"/>
                <w:sz w:val="20"/>
                <w:szCs w:val="20"/>
                <w:lang w:val="es-ES"/>
              </w:rPr>
              <w:t>Nº</w:t>
            </w:r>
            <w:proofErr w:type="spellEnd"/>
            <w:r w:rsidRPr="00F855D0">
              <w:rPr>
                <w:rFonts w:eastAsia="Trebuchet MS" w:cstheme="minorHAnsi"/>
                <w:sz w:val="20"/>
                <w:szCs w:val="20"/>
                <w:lang w:val="es-ES"/>
              </w:rPr>
              <w:t xml:space="preserve"> contrataciones por grupo profesional/ </w:t>
            </w:r>
            <w:proofErr w:type="spellStart"/>
            <w:r w:rsidRPr="00F855D0">
              <w:rPr>
                <w:rFonts w:eastAsia="Trebuchet MS" w:cstheme="minorHAnsi"/>
                <w:sz w:val="20"/>
                <w:szCs w:val="20"/>
                <w:lang w:val="es-ES"/>
              </w:rPr>
              <w:t>Nº</w:t>
            </w:r>
            <w:proofErr w:type="spellEnd"/>
            <w:r w:rsidRPr="00F855D0">
              <w:rPr>
                <w:rFonts w:eastAsia="Trebuchet MS" w:cstheme="minorHAnsi"/>
                <w:sz w:val="20"/>
                <w:szCs w:val="20"/>
                <w:lang w:val="es-ES"/>
              </w:rPr>
              <w:t xml:space="preserve"> total de contrataciones, segregado por sexo y año</w:t>
            </w:r>
            <w:r w:rsidR="00C454C4" w:rsidRPr="00F855D0">
              <w:rPr>
                <w:rFonts w:eastAsia="Trebuchet MS" w:cstheme="minorHAnsi"/>
                <w:sz w:val="20"/>
                <w:szCs w:val="20"/>
                <w:lang w:val="es-ES"/>
              </w:rPr>
              <w:t>.</w:t>
            </w:r>
          </w:p>
          <w:p w14:paraId="5F604BDC" w14:textId="05B9333C" w:rsidR="00C454C4" w:rsidRPr="006B7648" w:rsidRDefault="00F855D0" w:rsidP="00C454C4">
            <w:pPr>
              <w:pStyle w:val="Prrafodelista"/>
              <w:numPr>
                <w:ilvl w:val="0"/>
                <w:numId w:val="7"/>
              </w:numPr>
              <w:tabs>
                <w:tab w:val="left" w:pos="945"/>
              </w:tabs>
              <w:spacing w:line="276" w:lineRule="auto"/>
              <w:ind w:left="288" w:right="135" w:hanging="219"/>
              <w:jc w:val="both"/>
              <w:rPr>
                <w:rFonts w:cstheme="minorHAnsi"/>
                <w:noProof/>
                <w:sz w:val="20"/>
                <w:szCs w:val="20"/>
                <w:lang w:val="es-ES"/>
              </w:rPr>
            </w:pPr>
            <w:r>
              <w:rPr>
                <w:rFonts w:cstheme="minorHAnsi"/>
                <w:noProof/>
                <w:sz w:val="20"/>
                <w:szCs w:val="20"/>
                <w:lang w:val="es-ES"/>
              </w:rPr>
              <w:t>Etc.</w:t>
            </w:r>
          </w:p>
        </w:tc>
      </w:tr>
    </w:tbl>
    <w:p w14:paraId="06086207" w14:textId="48588B72" w:rsidR="00D9103D" w:rsidRDefault="00D9103D" w:rsidP="00936E12">
      <w:pPr>
        <w:pStyle w:val="Prrafodelista"/>
        <w:ind w:left="785" w:firstLine="0"/>
        <w:jc w:val="both"/>
        <w:rPr>
          <w:rFonts w:cstheme="minorHAnsi"/>
          <w:b/>
          <w:bCs/>
          <w:sz w:val="24"/>
          <w:szCs w:val="24"/>
        </w:rPr>
      </w:pPr>
    </w:p>
    <w:p w14:paraId="07EA699D" w14:textId="77777777" w:rsidR="00D9103D" w:rsidRDefault="00D9103D" w:rsidP="00936E12">
      <w:pPr>
        <w:pStyle w:val="Prrafodelista"/>
        <w:ind w:left="785" w:firstLine="0"/>
        <w:jc w:val="both"/>
        <w:rPr>
          <w:rFonts w:cstheme="minorHAnsi"/>
          <w:b/>
          <w:bCs/>
          <w:sz w:val="24"/>
          <w:szCs w:val="24"/>
        </w:rPr>
      </w:pPr>
    </w:p>
    <w:p w14:paraId="23ED07F7" w14:textId="002FA524" w:rsidR="00576830" w:rsidRPr="00936E12" w:rsidRDefault="00576830" w:rsidP="00E24E00">
      <w:pPr>
        <w:pStyle w:val="Prrafodelista"/>
        <w:numPr>
          <w:ilvl w:val="0"/>
          <w:numId w:val="2"/>
        </w:numPr>
        <w:jc w:val="both"/>
        <w:rPr>
          <w:rFonts w:cstheme="minorHAnsi"/>
          <w:b/>
          <w:bCs/>
          <w:sz w:val="24"/>
          <w:szCs w:val="24"/>
        </w:rPr>
      </w:pPr>
      <w:r w:rsidRPr="00936E12">
        <w:rPr>
          <w:rFonts w:cstheme="minorHAnsi"/>
          <w:b/>
          <w:bCs/>
          <w:sz w:val="24"/>
          <w:szCs w:val="24"/>
        </w:rPr>
        <w:t xml:space="preserve">Instrumento de recogida de información para su seguimiento y evaluación </w:t>
      </w:r>
    </w:p>
    <w:tbl>
      <w:tblPr>
        <w:tblStyle w:val="Tablaconcuadrcula"/>
        <w:tblW w:w="9633" w:type="dxa"/>
        <w:tblLayout w:type="fixed"/>
        <w:tblLook w:val="04A0" w:firstRow="1" w:lastRow="0" w:firstColumn="1" w:lastColumn="0" w:noHBand="0" w:noVBand="1"/>
      </w:tblPr>
      <w:tblGrid>
        <w:gridCol w:w="4106"/>
        <w:gridCol w:w="2410"/>
        <w:gridCol w:w="3117"/>
      </w:tblGrid>
      <w:tr w:rsidR="00576830" w:rsidRPr="00936E12" w14:paraId="18659D9C" w14:textId="77777777" w:rsidTr="00D9103D">
        <w:tc>
          <w:tcPr>
            <w:tcW w:w="9633" w:type="dxa"/>
            <w:gridSpan w:val="3"/>
            <w:tcBorders>
              <w:top w:val="single" w:sz="18" w:space="0" w:color="002D5B"/>
              <w:left w:val="single" w:sz="18" w:space="0" w:color="002D5B"/>
              <w:bottom w:val="single" w:sz="18" w:space="0" w:color="002D5B"/>
              <w:right w:val="single" w:sz="18" w:space="0" w:color="002D5B"/>
            </w:tcBorders>
            <w:shd w:val="clear" w:color="auto" w:fill="002D5B"/>
            <w:vAlign w:val="center"/>
          </w:tcPr>
          <w:p w14:paraId="64BF4276" w14:textId="77777777" w:rsidR="00576830" w:rsidRPr="00936E12" w:rsidRDefault="00576830" w:rsidP="002729C4">
            <w:pPr>
              <w:ind w:left="425" w:firstLine="0"/>
              <w:jc w:val="center"/>
              <w:rPr>
                <w:rFonts w:cstheme="minorHAnsi"/>
                <w:sz w:val="24"/>
                <w:szCs w:val="24"/>
              </w:rPr>
            </w:pPr>
            <w:r w:rsidRPr="00936E12">
              <w:rPr>
                <w:rFonts w:cstheme="minorHAnsi"/>
                <w:color w:val="FFFFFF" w:themeColor="background1"/>
                <w:sz w:val="24"/>
                <w:szCs w:val="24"/>
              </w:rPr>
              <w:t>Área de actuación: SELECCIÓN Y CONTRATACIÓN</w:t>
            </w:r>
          </w:p>
        </w:tc>
      </w:tr>
      <w:tr w:rsidR="00576830" w:rsidRPr="00936E12" w14:paraId="5778DCF0" w14:textId="77777777" w:rsidTr="00D9103D">
        <w:trPr>
          <w:trHeight w:val="365"/>
        </w:trPr>
        <w:tc>
          <w:tcPr>
            <w:tcW w:w="4106" w:type="dxa"/>
            <w:tcBorders>
              <w:top w:val="single" w:sz="18" w:space="0" w:color="002D5B"/>
              <w:left w:val="single" w:sz="18" w:space="0" w:color="002D5B"/>
              <w:bottom w:val="single" w:sz="18" w:space="0" w:color="002D5B"/>
              <w:right w:val="single" w:sz="18" w:space="0" w:color="002D5B"/>
            </w:tcBorders>
            <w:vAlign w:val="center"/>
          </w:tcPr>
          <w:p w14:paraId="0D5C1D00" w14:textId="77777777" w:rsidR="00576830" w:rsidRPr="00D9103D" w:rsidRDefault="00576830" w:rsidP="002729C4">
            <w:pPr>
              <w:ind w:firstLine="0"/>
              <w:jc w:val="center"/>
              <w:rPr>
                <w:rFonts w:cstheme="minorHAnsi"/>
                <w:color w:val="002D5B"/>
              </w:rPr>
            </w:pPr>
            <w:r w:rsidRPr="00D9103D">
              <w:rPr>
                <w:rFonts w:cstheme="minorHAnsi"/>
                <w:color w:val="002D5B"/>
              </w:rPr>
              <w:t>Medida</w:t>
            </w:r>
          </w:p>
        </w:tc>
        <w:tc>
          <w:tcPr>
            <w:tcW w:w="2410" w:type="dxa"/>
            <w:tcBorders>
              <w:top w:val="single" w:sz="18" w:space="0" w:color="002D5B"/>
              <w:left w:val="single" w:sz="18" w:space="0" w:color="002D5B"/>
              <w:bottom w:val="single" w:sz="18" w:space="0" w:color="002D5B"/>
              <w:right w:val="single" w:sz="18" w:space="0" w:color="002D5B"/>
            </w:tcBorders>
            <w:vAlign w:val="center"/>
          </w:tcPr>
          <w:p w14:paraId="21D14CBD" w14:textId="77777777" w:rsidR="00576830" w:rsidRPr="00D9103D" w:rsidRDefault="00576830" w:rsidP="002729C4">
            <w:pPr>
              <w:ind w:firstLine="0"/>
              <w:jc w:val="center"/>
              <w:rPr>
                <w:rFonts w:cstheme="minorHAnsi"/>
                <w:color w:val="002D5B"/>
              </w:rPr>
            </w:pPr>
            <w:r w:rsidRPr="00D9103D">
              <w:rPr>
                <w:rFonts w:cstheme="minorHAnsi"/>
                <w:color w:val="002D5B"/>
              </w:rPr>
              <w:t>Grado de Consecución</w:t>
            </w:r>
          </w:p>
        </w:tc>
        <w:tc>
          <w:tcPr>
            <w:tcW w:w="3117" w:type="dxa"/>
            <w:tcBorders>
              <w:top w:val="single" w:sz="18" w:space="0" w:color="002D5B"/>
              <w:left w:val="single" w:sz="18" w:space="0" w:color="002D5B"/>
              <w:bottom w:val="single" w:sz="18" w:space="0" w:color="002D5B"/>
              <w:right w:val="single" w:sz="18" w:space="0" w:color="002D5B"/>
            </w:tcBorders>
            <w:vAlign w:val="center"/>
          </w:tcPr>
          <w:p w14:paraId="7579A9ED" w14:textId="77777777" w:rsidR="00576830" w:rsidRPr="00D9103D" w:rsidRDefault="00576830" w:rsidP="002729C4">
            <w:pPr>
              <w:ind w:firstLine="0"/>
              <w:jc w:val="center"/>
              <w:rPr>
                <w:rFonts w:cstheme="minorHAnsi"/>
                <w:color w:val="002D5B"/>
              </w:rPr>
            </w:pPr>
            <w:r w:rsidRPr="00D9103D">
              <w:rPr>
                <w:rFonts w:cstheme="minorHAnsi"/>
                <w:color w:val="002D5B"/>
              </w:rPr>
              <w:t>Observaciones</w:t>
            </w:r>
          </w:p>
        </w:tc>
      </w:tr>
      <w:tr w:rsidR="00E07D5A" w:rsidRPr="00936E12" w14:paraId="419E0D2B" w14:textId="77777777" w:rsidTr="00E7295B">
        <w:tc>
          <w:tcPr>
            <w:tcW w:w="4106" w:type="dxa"/>
            <w:tcBorders>
              <w:top w:val="single" w:sz="18" w:space="0" w:color="002D5B"/>
              <w:left w:val="single" w:sz="18" w:space="0" w:color="002D5B"/>
              <w:bottom w:val="single" w:sz="18" w:space="0" w:color="002D5B"/>
              <w:right w:val="single" w:sz="18" w:space="0" w:color="002D5B"/>
            </w:tcBorders>
            <w:vAlign w:val="center"/>
          </w:tcPr>
          <w:p w14:paraId="52C0B622" w14:textId="52982F93" w:rsidR="00E07D5A" w:rsidRPr="00EF4C9F" w:rsidRDefault="00E07D5A" w:rsidP="00E07D5A">
            <w:pPr>
              <w:ind w:firstLine="0"/>
              <w:jc w:val="both"/>
              <w:rPr>
                <w:rFonts w:cstheme="minorHAnsi"/>
                <w:sz w:val="18"/>
                <w:szCs w:val="18"/>
              </w:rPr>
            </w:pPr>
            <w:bookmarkStart w:id="78" w:name="_Hlk90296192"/>
            <w:r w:rsidRPr="006B7648">
              <w:rPr>
                <w:rFonts w:cstheme="minorHAnsi"/>
                <w:sz w:val="20"/>
                <w:szCs w:val="20"/>
              </w:rPr>
              <w:t xml:space="preserve">Difundir las ofertas de empleo haciendo un uso del lenguaje e imagen inclusivos, sin sesgos de género u otros factores discriminatorios, que puedan obstaculizar el acceso de </w:t>
            </w:r>
            <w:r>
              <w:rPr>
                <w:rFonts w:cstheme="minorHAnsi"/>
                <w:sz w:val="20"/>
                <w:szCs w:val="20"/>
              </w:rPr>
              <w:t>algún sexo</w:t>
            </w:r>
            <w:r w:rsidRPr="006B7648">
              <w:rPr>
                <w:rFonts w:cstheme="minorHAnsi"/>
                <w:sz w:val="20"/>
                <w:szCs w:val="20"/>
              </w:rPr>
              <w:t xml:space="preserve"> a la empresa.</w:t>
            </w:r>
          </w:p>
        </w:tc>
        <w:tc>
          <w:tcPr>
            <w:tcW w:w="2410" w:type="dxa"/>
            <w:tcBorders>
              <w:top w:val="single" w:sz="18" w:space="0" w:color="002D5B"/>
              <w:left w:val="single" w:sz="18" w:space="0" w:color="002D5B"/>
              <w:bottom w:val="single" w:sz="18" w:space="0" w:color="002D5B"/>
              <w:right w:val="single" w:sz="18" w:space="0" w:color="002D5B"/>
            </w:tcBorders>
            <w:vAlign w:val="center"/>
          </w:tcPr>
          <w:p w14:paraId="4618131D" w14:textId="77777777" w:rsidR="00E07D5A" w:rsidRPr="00EF4C9F" w:rsidRDefault="00E07D5A" w:rsidP="00E07D5A">
            <w:pPr>
              <w:pStyle w:val="Prrafodelista"/>
              <w:numPr>
                <w:ilvl w:val="0"/>
                <w:numId w:val="11"/>
              </w:numPr>
              <w:ind w:left="459"/>
              <w:rPr>
                <w:rFonts w:cstheme="minorHAnsi"/>
                <w:sz w:val="18"/>
                <w:szCs w:val="18"/>
              </w:rPr>
            </w:pPr>
            <w:r w:rsidRPr="00EF4C9F">
              <w:rPr>
                <w:rFonts w:eastAsia="Trebuchet MS" w:cstheme="minorHAnsi"/>
                <w:sz w:val="18"/>
                <w:szCs w:val="18"/>
              </w:rPr>
              <w:t>Logrado/al día</w:t>
            </w:r>
          </w:p>
          <w:p w14:paraId="24A2146E" w14:textId="77777777" w:rsidR="00E07D5A" w:rsidRPr="00EF4C9F" w:rsidRDefault="00E07D5A" w:rsidP="00E07D5A">
            <w:pPr>
              <w:pStyle w:val="Prrafodelista"/>
              <w:numPr>
                <w:ilvl w:val="0"/>
                <w:numId w:val="11"/>
              </w:numPr>
              <w:ind w:left="459"/>
              <w:rPr>
                <w:rFonts w:cstheme="minorHAnsi"/>
                <w:sz w:val="18"/>
                <w:szCs w:val="18"/>
              </w:rPr>
            </w:pPr>
            <w:r w:rsidRPr="00EF4C9F">
              <w:rPr>
                <w:rFonts w:eastAsia="Trebuchet MS" w:cstheme="minorHAnsi"/>
                <w:sz w:val="18"/>
                <w:szCs w:val="18"/>
              </w:rPr>
              <w:t>En proceso de revisión</w:t>
            </w:r>
          </w:p>
          <w:p w14:paraId="78F69214" w14:textId="77777777" w:rsidR="00E07D5A" w:rsidRPr="00EF4C9F" w:rsidRDefault="00E07D5A" w:rsidP="00E07D5A">
            <w:pPr>
              <w:pStyle w:val="Prrafodelista"/>
              <w:numPr>
                <w:ilvl w:val="0"/>
                <w:numId w:val="11"/>
              </w:numPr>
              <w:ind w:left="459"/>
              <w:rPr>
                <w:rFonts w:cstheme="minorHAnsi"/>
                <w:sz w:val="18"/>
                <w:szCs w:val="18"/>
              </w:rPr>
            </w:pPr>
            <w:r w:rsidRPr="00EF4C9F">
              <w:rPr>
                <w:rFonts w:eastAsia="Trebuchet MS" w:cstheme="minorHAnsi"/>
                <w:sz w:val="18"/>
                <w:szCs w:val="18"/>
              </w:rPr>
              <w:t>No iniciado</w:t>
            </w:r>
          </w:p>
        </w:tc>
        <w:tc>
          <w:tcPr>
            <w:tcW w:w="3117" w:type="dxa"/>
            <w:tcBorders>
              <w:top w:val="single" w:sz="18" w:space="0" w:color="002D5B"/>
              <w:left w:val="single" w:sz="18" w:space="0" w:color="002D5B"/>
              <w:bottom w:val="single" w:sz="18" w:space="0" w:color="002D5B"/>
              <w:right w:val="single" w:sz="18" w:space="0" w:color="002D5B"/>
            </w:tcBorders>
            <w:vAlign w:val="center"/>
          </w:tcPr>
          <w:p w14:paraId="264F0C78" w14:textId="77777777" w:rsidR="00E07D5A" w:rsidRPr="00936E12" w:rsidRDefault="00E07D5A" w:rsidP="00E07D5A">
            <w:pPr>
              <w:ind w:firstLine="0"/>
              <w:rPr>
                <w:rFonts w:cstheme="minorHAnsi"/>
                <w:sz w:val="24"/>
                <w:szCs w:val="24"/>
              </w:rPr>
            </w:pPr>
          </w:p>
        </w:tc>
      </w:tr>
      <w:tr w:rsidR="00E07D5A" w:rsidRPr="00936E12" w14:paraId="0BE2A134" w14:textId="77777777" w:rsidTr="006521EE">
        <w:tc>
          <w:tcPr>
            <w:tcW w:w="4106" w:type="dxa"/>
            <w:tcBorders>
              <w:top w:val="single" w:sz="18" w:space="0" w:color="002D5B"/>
              <w:left w:val="single" w:sz="18" w:space="0" w:color="002D5B"/>
              <w:bottom w:val="single" w:sz="18" w:space="0" w:color="002D5B"/>
              <w:right w:val="single" w:sz="18" w:space="0" w:color="002D5B"/>
            </w:tcBorders>
            <w:vAlign w:val="center"/>
          </w:tcPr>
          <w:p w14:paraId="676BFF96" w14:textId="2EC5B7EF" w:rsidR="00E07D5A" w:rsidRPr="00EF4C9F" w:rsidRDefault="00E07D5A" w:rsidP="00E07D5A">
            <w:pPr>
              <w:ind w:firstLine="0"/>
              <w:jc w:val="both"/>
              <w:rPr>
                <w:rFonts w:cstheme="minorHAnsi"/>
                <w:sz w:val="18"/>
                <w:szCs w:val="18"/>
              </w:rPr>
            </w:pPr>
            <w:r w:rsidRPr="006B7648">
              <w:rPr>
                <w:rFonts w:eastAsia="Trebuchet MS" w:cstheme="minorHAnsi"/>
                <w:sz w:val="20"/>
                <w:szCs w:val="20"/>
              </w:rPr>
              <w:t xml:space="preserve">Transmitir a las empresas colaboradoras el compromiso con la igualdad y el uso de lenguaje e imagen no sexista, así como la búsqueda de perfiles </w:t>
            </w:r>
            <w:r>
              <w:rPr>
                <w:rFonts w:eastAsia="Trebuchet MS" w:cstheme="minorHAnsi"/>
                <w:sz w:val="20"/>
                <w:szCs w:val="20"/>
              </w:rPr>
              <w:t xml:space="preserve">del sexo infrarrepresentado en la empresa para fomentar el equilibrio de la plantilla. </w:t>
            </w:r>
          </w:p>
        </w:tc>
        <w:tc>
          <w:tcPr>
            <w:tcW w:w="2410" w:type="dxa"/>
            <w:tcBorders>
              <w:top w:val="single" w:sz="18" w:space="0" w:color="002D5B"/>
              <w:left w:val="single" w:sz="18" w:space="0" w:color="002D5B"/>
              <w:bottom w:val="single" w:sz="18" w:space="0" w:color="002D5B"/>
              <w:right w:val="single" w:sz="18" w:space="0" w:color="002D5B"/>
            </w:tcBorders>
            <w:vAlign w:val="center"/>
          </w:tcPr>
          <w:p w14:paraId="35391CF2" w14:textId="77777777" w:rsidR="00E07D5A" w:rsidRPr="00EF4C9F" w:rsidRDefault="00E07D5A" w:rsidP="00E07D5A">
            <w:pPr>
              <w:pStyle w:val="Prrafodelista"/>
              <w:numPr>
                <w:ilvl w:val="0"/>
                <w:numId w:val="11"/>
              </w:numPr>
              <w:ind w:left="459"/>
              <w:rPr>
                <w:rFonts w:cstheme="minorHAnsi"/>
                <w:sz w:val="18"/>
                <w:szCs w:val="18"/>
              </w:rPr>
            </w:pPr>
            <w:r w:rsidRPr="00EF4C9F">
              <w:rPr>
                <w:rFonts w:eastAsia="Trebuchet MS" w:cstheme="minorHAnsi"/>
                <w:sz w:val="18"/>
                <w:szCs w:val="18"/>
              </w:rPr>
              <w:t>Logrado/al día</w:t>
            </w:r>
          </w:p>
          <w:p w14:paraId="6B1848A0" w14:textId="77777777" w:rsidR="00E07D5A" w:rsidRPr="00EF4C9F" w:rsidRDefault="00E07D5A" w:rsidP="00E07D5A">
            <w:pPr>
              <w:pStyle w:val="Prrafodelista"/>
              <w:numPr>
                <w:ilvl w:val="0"/>
                <w:numId w:val="11"/>
              </w:numPr>
              <w:ind w:left="459"/>
              <w:rPr>
                <w:rFonts w:cstheme="minorHAnsi"/>
                <w:sz w:val="18"/>
                <w:szCs w:val="18"/>
              </w:rPr>
            </w:pPr>
            <w:r w:rsidRPr="00EF4C9F">
              <w:rPr>
                <w:rFonts w:eastAsia="Trebuchet MS" w:cstheme="minorHAnsi"/>
                <w:sz w:val="18"/>
                <w:szCs w:val="18"/>
              </w:rPr>
              <w:t>En proceso de revisión</w:t>
            </w:r>
          </w:p>
          <w:p w14:paraId="1DA724BA" w14:textId="77777777" w:rsidR="00E07D5A" w:rsidRPr="00EF4C9F" w:rsidRDefault="00E07D5A" w:rsidP="00E07D5A">
            <w:pPr>
              <w:pStyle w:val="Prrafodelista"/>
              <w:numPr>
                <w:ilvl w:val="0"/>
                <w:numId w:val="11"/>
              </w:numPr>
              <w:ind w:left="459"/>
              <w:rPr>
                <w:rFonts w:cstheme="minorHAnsi"/>
                <w:sz w:val="18"/>
                <w:szCs w:val="18"/>
              </w:rPr>
            </w:pPr>
            <w:r w:rsidRPr="00EF4C9F">
              <w:rPr>
                <w:rFonts w:eastAsia="Trebuchet MS" w:cstheme="minorHAnsi"/>
                <w:sz w:val="18"/>
                <w:szCs w:val="18"/>
              </w:rPr>
              <w:t>No iniciado</w:t>
            </w:r>
          </w:p>
        </w:tc>
        <w:tc>
          <w:tcPr>
            <w:tcW w:w="3117" w:type="dxa"/>
            <w:tcBorders>
              <w:top w:val="single" w:sz="18" w:space="0" w:color="002D5B"/>
              <w:left w:val="single" w:sz="18" w:space="0" w:color="002D5B"/>
              <w:bottom w:val="single" w:sz="18" w:space="0" w:color="002D5B"/>
              <w:right w:val="single" w:sz="18" w:space="0" w:color="002D5B"/>
            </w:tcBorders>
            <w:vAlign w:val="center"/>
          </w:tcPr>
          <w:p w14:paraId="3038BE20" w14:textId="77777777" w:rsidR="00E07D5A" w:rsidRPr="00936E12" w:rsidRDefault="00E07D5A" w:rsidP="00E07D5A">
            <w:pPr>
              <w:ind w:firstLine="0"/>
              <w:rPr>
                <w:rFonts w:cstheme="minorHAnsi"/>
                <w:sz w:val="24"/>
                <w:szCs w:val="24"/>
              </w:rPr>
            </w:pPr>
          </w:p>
        </w:tc>
      </w:tr>
      <w:bookmarkEnd w:id="78"/>
      <w:tr w:rsidR="00E07D5A" w:rsidRPr="00936E12" w14:paraId="0AFEA1B6" w14:textId="77777777" w:rsidTr="00E92682">
        <w:trPr>
          <w:trHeight w:val="70"/>
        </w:trPr>
        <w:tc>
          <w:tcPr>
            <w:tcW w:w="4106" w:type="dxa"/>
            <w:tcBorders>
              <w:top w:val="single" w:sz="18" w:space="0" w:color="002D5B"/>
              <w:left w:val="single" w:sz="18" w:space="0" w:color="002D5B"/>
              <w:bottom w:val="single" w:sz="18" w:space="0" w:color="002D5B"/>
              <w:right w:val="single" w:sz="18" w:space="0" w:color="002D5B"/>
            </w:tcBorders>
            <w:vAlign w:val="center"/>
          </w:tcPr>
          <w:p w14:paraId="104EF7A0" w14:textId="53236259" w:rsidR="00E07D5A" w:rsidRPr="00EF4C9F" w:rsidRDefault="00E07D5A" w:rsidP="00E07D5A">
            <w:pPr>
              <w:ind w:firstLine="0"/>
              <w:jc w:val="both"/>
              <w:rPr>
                <w:rFonts w:cstheme="minorHAnsi"/>
                <w:sz w:val="18"/>
                <w:szCs w:val="18"/>
              </w:rPr>
            </w:pPr>
            <w:r w:rsidRPr="006B7648">
              <w:rPr>
                <w:sz w:val="20"/>
                <w:szCs w:val="20"/>
              </w:rPr>
              <w:t xml:space="preserve">Contactar con centros de formación con el fin de aumentar la visibilidad del sector en la </w:t>
            </w:r>
            <w:r>
              <w:rPr>
                <w:sz w:val="20"/>
                <w:szCs w:val="20"/>
              </w:rPr>
              <w:t>población susceptible de empleo</w:t>
            </w:r>
            <w:r w:rsidRPr="006B7648">
              <w:rPr>
                <w:sz w:val="20"/>
                <w:szCs w:val="20"/>
              </w:rPr>
              <w:t xml:space="preserve"> y de las posibilidades profesionales de la mujer en </w:t>
            </w:r>
            <w:proofErr w:type="spellStart"/>
            <w:r w:rsidRPr="006B7648">
              <w:rPr>
                <w:sz w:val="20"/>
                <w:szCs w:val="20"/>
              </w:rPr>
              <w:t>Vental</w:t>
            </w:r>
            <w:proofErr w:type="spellEnd"/>
            <w:r w:rsidRPr="006B7648">
              <w:rPr>
                <w:sz w:val="20"/>
                <w:szCs w:val="20"/>
              </w:rPr>
              <w:t>.</w:t>
            </w:r>
          </w:p>
        </w:tc>
        <w:tc>
          <w:tcPr>
            <w:tcW w:w="2410" w:type="dxa"/>
            <w:tcBorders>
              <w:top w:val="single" w:sz="18" w:space="0" w:color="002D5B"/>
              <w:left w:val="single" w:sz="18" w:space="0" w:color="002D5B"/>
              <w:bottom w:val="single" w:sz="18" w:space="0" w:color="002D5B"/>
              <w:right w:val="single" w:sz="18" w:space="0" w:color="002D5B"/>
            </w:tcBorders>
            <w:vAlign w:val="center"/>
          </w:tcPr>
          <w:p w14:paraId="407E5D49" w14:textId="77777777" w:rsidR="00E07D5A" w:rsidRPr="00EF4C9F" w:rsidRDefault="00E07D5A" w:rsidP="00E07D5A">
            <w:pPr>
              <w:pStyle w:val="Prrafodelista"/>
              <w:numPr>
                <w:ilvl w:val="0"/>
                <w:numId w:val="11"/>
              </w:numPr>
              <w:spacing w:after="160" w:line="259" w:lineRule="auto"/>
              <w:ind w:left="459"/>
              <w:rPr>
                <w:rFonts w:cstheme="minorHAnsi"/>
                <w:sz w:val="18"/>
                <w:szCs w:val="18"/>
              </w:rPr>
            </w:pPr>
            <w:r w:rsidRPr="00EF4C9F">
              <w:rPr>
                <w:rFonts w:eastAsia="Trebuchet MS" w:cstheme="minorHAnsi"/>
                <w:sz w:val="18"/>
                <w:szCs w:val="18"/>
              </w:rPr>
              <w:t>Logrado/al día</w:t>
            </w:r>
          </w:p>
          <w:p w14:paraId="4ACDA125" w14:textId="77777777" w:rsidR="00E07D5A" w:rsidRPr="00EF4C9F" w:rsidRDefault="00E07D5A" w:rsidP="00E07D5A">
            <w:pPr>
              <w:pStyle w:val="Prrafodelista"/>
              <w:numPr>
                <w:ilvl w:val="0"/>
                <w:numId w:val="11"/>
              </w:numPr>
              <w:spacing w:after="160" w:line="259" w:lineRule="auto"/>
              <w:ind w:left="459"/>
              <w:rPr>
                <w:rFonts w:cstheme="minorHAnsi"/>
                <w:sz w:val="18"/>
                <w:szCs w:val="18"/>
              </w:rPr>
            </w:pPr>
            <w:r w:rsidRPr="00EF4C9F">
              <w:rPr>
                <w:rFonts w:eastAsia="Trebuchet MS" w:cstheme="minorHAnsi"/>
                <w:sz w:val="18"/>
                <w:szCs w:val="18"/>
              </w:rPr>
              <w:t>En proceso de revisión</w:t>
            </w:r>
          </w:p>
          <w:p w14:paraId="4DABEA4C" w14:textId="77777777" w:rsidR="00E07D5A" w:rsidRPr="00EF4C9F" w:rsidRDefault="00E07D5A" w:rsidP="00E07D5A">
            <w:pPr>
              <w:pStyle w:val="Prrafodelista"/>
              <w:numPr>
                <w:ilvl w:val="0"/>
                <w:numId w:val="11"/>
              </w:numPr>
              <w:spacing w:line="259" w:lineRule="auto"/>
              <w:ind w:left="459"/>
              <w:rPr>
                <w:rFonts w:cstheme="minorHAnsi"/>
                <w:sz w:val="18"/>
                <w:szCs w:val="18"/>
              </w:rPr>
            </w:pPr>
            <w:r w:rsidRPr="00EF4C9F">
              <w:rPr>
                <w:rFonts w:eastAsia="Trebuchet MS" w:cstheme="minorHAnsi"/>
                <w:sz w:val="18"/>
                <w:szCs w:val="18"/>
              </w:rPr>
              <w:t>No iniciado</w:t>
            </w:r>
          </w:p>
        </w:tc>
        <w:tc>
          <w:tcPr>
            <w:tcW w:w="3117" w:type="dxa"/>
            <w:tcBorders>
              <w:top w:val="single" w:sz="18" w:space="0" w:color="002D5B"/>
              <w:left w:val="single" w:sz="18" w:space="0" w:color="002D5B"/>
              <w:bottom w:val="single" w:sz="18" w:space="0" w:color="002D5B"/>
              <w:right w:val="single" w:sz="18" w:space="0" w:color="002D5B"/>
            </w:tcBorders>
            <w:vAlign w:val="center"/>
          </w:tcPr>
          <w:p w14:paraId="574847FD" w14:textId="77777777" w:rsidR="00E07D5A" w:rsidRPr="00936E12" w:rsidRDefault="00E07D5A" w:rsidP="00E07D5A">
            <w:pPr>
              <w:ind w:firstLine="0"/>
              <w:rPr>
                <w:rFonts w:cstheme="minorHAnsi"/>
                <w:sz w:val="24"/>
                <w:szCs w:val="24"/>
              </w:rPr>
            </w:pPr>
          </w:p>
        </w:tc>
      </w:tr>
      <w:tr w:rsidR="00E07D5A" w:rsidRPr="00936E12" w14:paraId="04423B36" w14:textId="77777777" w:rsidTr="00793DBA">
        <w:trPr>
          <w:trHeight w:val="70"/>
        </w:trPr>
        <w:tc>
          <w:tcPr>
            <w:tcW w:w="4106" w:type="dxa"/>
            <w:tcBorders>
              <w:top w:val="single" w:sz="18" w:space="0" w:color="002D5B"/>
              <w:left w:val="single" w:sz="18" w:space="0" w:color="002D5B"/>
              <w:bottom w:val="single" w:sz="18" w:space="0" w:color="002D5B"/>
              <w:right w:val="single" w:sz="18" w:space="0" w:color="002D5B"/>
            </w:tcBorders>
            <w:vAlign w:val="center"/>
          </w:tcPr>
          <w:p w14:paraId="5DBD8D70" w14:textId="283AFFFA" w:rsidR="00E07D5A" w:rsidRPr="00EF4C9F" w:rsidRDefault="00E07D5A" w:rsidP="00E07D5A">
            <w:pPr>
              <w:ind w:firstLine="0"/>
              <w:jc w:val="both"/>
              <w:rPr>
                <w:sz w:val="18"/>
                <w:szCs w:val="18"/>
              </w:rPr>
            </w:pPr>
            <w:r w:rsidRPr="006B7648">
              <w:rPr>
                <w:rFonts w:eastAsia="Trebuchet MS" w:cstheme="minorHAnsi"/>
                <w:noProof/>
                <w:sz w:val="20"/>
                <w:szCs w:val="20"/>
              </w:rPr>
              <w:t>Realizar un seguimiento anual de las contrataciones desagregadas p</w:t>
            </w:r>
            <w:r>
              <w:rPr>
                <w:rFonts w:eastAsia="Trebuchet MS" w:cstheme="minorHAnsi"/>
                <w:noProof/>
                <w:sz w:val="20"/>
                <w:szCs w:val="20"/>
              </w:rPr>
              <w:t>or</w:t>
            </w:r>
            <w:r w:rsidRPr="006B7648">
              <w:rPr>
                <w:rFonts w:eastAsia="Trebuchet MS" w:cstheme="minorHAnsi"/>
                <w:noProof/>
                <w:sz w:val="20"/>
                <w:szCs w:val="20"/>
              </w:rPr>
              <w:t xml:space="preserve"> sexo, grupo profesional</w:t>
            </w:r>
            <w:r>
              <w:rPr>
                <w:rFonts w:eastAsia="Trebuchet MS" w:cstheme="minorHAnsi"/>
                <w:noProof/>
                <w:sz w:val="20"/>
                <w:szCs w:val="20"/>
              </w:rPr>
              <w:t>,</w:t>
            </w:r>
            <w:r w:rsidRPr="006B7648">
              <w:rPr>
                <w:rFonts w:eastAsia="Trebuchet MS" w:cstheme="minorHAnsi"/>
                <w:noProof/>
                <w:sz w:val="20"/>
                <w:szCs w:val="20"/>
              </w:rPr>
              <w:t xml:space="preserve"> puesto, tipo de contrato, </w:t>
            </w:r>
            <w:r>
              <w:rPr>
                <w:rFonts w:eastAsia="Trebuchet MS" w:cstheme="minorHAnsi"/>
                <w:noProof/>
                <w:sz w:val="20"/>
                <w:szCs w:val="20"/>
              </w:rPr>
              <w:t>etc.</w:t>
            </w:r>
            <w:r w:rsidRPr="006B7648">
              <w:rPr>
                <w:rFonts w:eastAsia="Trebuchet MS" w:cstheme="minorHAnsi"/>
                <w:noProof/>
                <w:sz w:val="20"/>
                <w:szCs w:val="20"/>
              </w:rPr>
              <w:t xml:space="preserve">, para comprobar </w:t>
            </w:r>
            <w:r>
              <w:rPr>
                <w:rFonts w:eastAsia="Trebuchet MS" w:cstheme="minorHAnsi"/>
                <w:noProof/>
                <w:sz w:val="20"/>
                <w:szCs w:val="20"/>
              </w:rPr>
              <w:t xml:space="preserve">la evolución </w:t>
            </w:r>
            <w:r w:rsidRPr="006B7648">
              <w:rPr>
                <w:rFonts w:eastAsia="Trebuchet MS" w:cstheme="minorHAnsi"/>
                <w:noProof/>
                <w:sz w:val="20"/>
                <w:szCs w:val="20"/>
              </w:rPr>
              <w:t>de la segregación.</w:t>
            </w:r>
          </w:p>
        </w:tc>
        <w:tc>
          <w:tcPr>
            <w:tcW w:w="2410" w:type="dxa"/>
            <w:tcBorders>
              <w:top w:val="single" w:sz="18" w:space="0" w:color="002D5B"/>
              <w:left w:val="single" w:sz="18" w:space="0" w:color="002D5B"/>
              <w:bottom w:val="single" w:sz="18" w:space="0" w:color="002D5B"/>
              <w:right w:val="single" w:sz="18" w:space="0" w:color="002D5B"/>
            </w:tcBorders>
            <w:vAlign w:val="center"/>
          </w:tcPr>
          <w:p w14:paraId="31B1BE2D" w14:textId="77777777" w:rsidR="00E07D5A" w:rsidRPr="00EF4C9F" w:rsidRDefault="00E07D5A" w:rsidP="00E07D5A">
            <w:pPr>
              <w:pStyle w:val="Prrafodelista"/>
              <w:numPr>
                <w:ilvl w:val="0"/>
                <w:numId w:val="11"/>
              </w:numPr>
              <w:spacing w:after="160" w:line="259" w:lineRule="auto"/>
              <w:ind w:left="459"/>
              <w:rPr>
                <w:rFonts w:cstheme="minorHAnsi"/>
                <w:sz w:val="18"/>
                <w:szCs w:val="18"/>
              </w:rPr>
            </w:pPr>
            <w:r w:rsidRPr="00EF4C9F">
              <w:rPr>
                <w:rFonts w:eastAsia="Trebuchet MS" w:cstheme="minorHAnsi"/>
                <w:sz w:val="18"/>
                <w:szCs w:val="18"/>
              </w:rPr>
              <w:t>Logrado/al día</w:t>
            </w:r>
          </w:p>
          <w:p w14:paraId="0AD996EC" w14:textId="77777777" w:rsidR="00E07D5A" w:rsidRPr="00EF4C9F" w:rsidRDefault="00E07D5A" w:rsidP="00E07D5A">
            <w:pPr>
              <w:pStyle w:val="Prrafodelista"/>
              <w:numPr>
                <w:ilvl w:val="0"/>
                <w:numId w:val="11"/>
              </w:numPr>
              <w:spacing w:after="160" w:line="259" w:lineRule="auto"/>
              <w:ind w:left="459"/>
              <w:rPr>
                <w:rFonts w:cstheme="minorHAnsi"/>
                <w:sz w:val="18"/>
                <w:szCs w:val="18"/>
              </w:rPr>
            </w:pPr>
            <w:r w:rsidRPr="00EF4C9F">
              <w:rPr>
                <w:rFonts w:eastAsia="Trebuchet MS" w:cstheme="minorHAnsi"/>
                <w:sz w:val="18"/>
                <w:szCs w:val="18"/>
              </w:rPr>
              <w:t>En proceso de revisión</w:t>
            </w:r>
          </w:p>
          <w:p w14:paraId="4BE7EE7C" w14:textId="587F95A7" w:rsidR="00E07D5A" w:rsidRPr="00EF4C9F" w:rsidRDefault="00E07D5A" w:rsidP="00E07D5A">
            <w:pPr>
              <w:pStyle w:val="Prrafodelista"/>
              <w:numPr>
                <w:ilvl w:val="0"/>
                <w:numId w:val="11"/>
              </w:numPr>
              <w:ind w:left="459"/>
              <w:rPr>
                <w:rFonts w:eastAsia="Trebuchet MS" w:cstheme="minorHAnsi"/>
                <w:sz w:val="18"/>
                <w:szCs w:val="18"/>
              </w:rPr>
            </w:pPr>
            <w:r w:rsidRPr="00EF4C9F">
              <w:rPr>
                <w:rFonts w:eastAsia="Trebuchet MS" w:cstheme="minorHAnsi"/>
                <w:sz w:val="18"/>
                <w:szCs w:val="18"/>
              </w:rPr>
              <w:t>No iniciado</w:t>
            </w:r>
          </w:p>
        </w:tc>
        <w:tc>
          <w:tcPr>
            <w:tcW w:w="3117" w:type="dxa"/>
            <w:tcBorders>
              <w:top w:val="single" w:sz="18" w:space="0" w:color="002D5B"/>
              <w:left w:val="single" w:sz="18" w:space="0" w:color="002D5B"/>
              <w:bottom w:val="single" w:sz="18" w:space="0" w:color="002D5B"/>
              <w:right w:val="single" w:sz="18" w:space="0" w:color="002D5B"/>
            </w:tcBorders>
            <w:vAlign w:val="center"/>
          </w:tcPr>
          <w:p w14:paraId="1BB4DAFF" w14:textId="77777777" w:rsidR="00E07D5A" w:rsidRPr="00936E12" w:rsidRDefault="00E07D5A" w:rsidP="00E07D5A">
            <w:pPr>
              <w:ind w:firstLine="0"/>
              <w:rPr>
                <w:rFonts w:cstheme="minorHAnsi"/>
                <w:sz w:val="24"/>
                <w:szCs w:val="24"/>
              </w:rPr>
            </w:pPr>
          </w:p>
        </w:tc>
      </w:tr>
    </w:tbl>
    <w:p w14:paraId="383B57D0" w14:textId="6C033E35" w:rsidR="003A6ABF" w:rsidRDefault="003A6ABF" w:rsidP="005B2A3C">
      <w:pPr>
        <w:ind w:firstLine="0"/>
        <w:rPr>
          <w:rFonts w:cstheme="minorHAnsi"/>
          <w:sz w:val="24"/>
          <w:szCs w:val="24"/>
        </w:rPr>
      </w:pPr>
    </w:p>
    <w:p w14:paraId="537668FF" w14:textId="5788C4D8" w:rsidR="00B85946" w:rsidRDefault="00B85946">
      <w:pPr>
        <w:ind w:firstLine="0"/>
        <w:rPr>
          <w:rFonts w:cstheme="minorHAnsi"/>
          <w:sz w:val="24"/>
          <w:szCs w:val="24"/>
        </w:rPr>
      </w:pPr>
      <w:r>
        <w:rPr>
          <w:rFonts w:cstheme="minorHAnsi"/>
          <w:sz w:val="24"/>
          <w:szCs w:val="24"/>
        </w:rPr>
        <w:br w:type="page"/>
      </w:r>
    </w:p>
    <w:p w14:paraId="57A49CA7" w14:textId="7F16CE50" w:rsidR="005B2A3C" w:rsidRPr="00D9103D" w:rsidRDefault="000D44B4" w:rsidP="007A3456">
      <w:pPr>
        <w:pStyle w:val="Ttulo2"/>
        <w:numPr>
          <w:ilvl w:val="1"/>
          <w:numId w:val="8"/>
        </w:numPr>
        <w:spacing w:before="0"/>
        <w:ind w:left="993"/>
        <w:rPr>
          <w:b/>
          <w:bCs/>
          <w:color w:val="002D5B"/>
        </w:rPr>
      </w:pPr>
      <w:bookmarkStart w:id="79" w:name="_Toc93487711"/>
      <w:r w:rsidRPr="00D9103D">
        <w:rPr>
          <w:b/>
          <w:bCs/>
          <w:color w:val="002D5B"/>
        </w:rPr>
        <w:lastRenderedPageBreak/>
        <w:t>C</w:t>
      </w:r>
      <w:r w:rsidR="005B2A3C" w:rsidRPr="00D9103D">
        <w:rPr>
          <w:b/>
          <w:bCs/>
          <w:color w:val="002D5B"/>
        </w:rPr>
        <w:t>lasificación profesional</w:t>
      </w:r>
      <w:bookmarkEnd w:id="79"/>
    </w:p>
    <w:p w14:paraId="62DABF11" w14:textId="2FCA5737" w:rsidR="00C74B5E" w:rsidRDefault="00C74B5E" w:rsidP="00F231BA">
      <w:pPr>
        <w:spacing w:after="0"/>
      </w:pPr>
    </w:p>
    <w:p w14:paraId="0080AB1B" w14:textId="697FCB15" w:rsidR="00C74B5E" w:rsidRPr="00F231BA" w:rsidRDefault="00C74B5E" w:rsidP="00E24E00">
      <w:pPr>
        <w:pStyle w:val="Prrafodelista"/>
        <w:numPr>
          <w:ilvl w:val="0"/>
          <w:numId w:val="2"/>
        </w:numPr>
        <w:jc w:val="both"/>
        <w:rPr>
          <w:rFonts w:cstheme="minorHAnsi"/>
          <w:b/>
          <w:bCs/>
          <w:sz w:val="24"/>
          <w:szCs w:val="24"/>
        </w:rPr>
      </w:pPr>
      <w:r w:rsidRPr="00F231BA">
        <w:rPr>
          <w:rFonts w:cstheme="minorHAnsi"/>
          <w:b/>
          <w:bCs/>
          <w:sz w:val="24"/>
          <w:szCs w:val="24"/>
        </w:rPr>
        <w:t>Objetivos específicos del área</w:t>
      </w:r>
    </w:p>
    <w:p w14:paraId="56097ADB" w14:textId="30F84642" w:rsidR="00160571" w:rsidRPr="00160571" w:rsidRDefault="00160571" w:rsidP="00160571">
      <w:pPr>
        <w:jc w:val="both"/>
        <w:rPr>
          <w:sz w:val="24"/>
          <w:szCs w:val="24"/>
        </w:rPr>
      </w:pPr>
      <w:r w:rsidRPr="00160571">
        <w:rPr>
          <w:sz w:val="24"/>
          <w:szCs w:val="24"/>
        </w:rPr>
        <w:t xml:space="preserve">Siguiendo los resultados del diagnóstico en cuanto a la clasificación profesional </w:t>
      </w:r>
      <w:r w:rsidRPr="00D9103D">
        <w:rPr>
          <w:sz w:val="24"/>
          <w:szCs w:val="24"/>
        </w:rPr>
        <w:t>de</w:t>
      </w:r>
      <w:r w:rsidR="00D9103D" w:rsidRPr="00D9103D">
        <w:rPr>
          <w:sz w:val="24"/>
          <w:szCs w:val="24"/>
        </w:rPr>
        <w:t xml:space="preserve"> </w:t>
      </w:r>
      <w:proofErr w:type="spellStart"/>
      <w:r w:rsidR="00D9103D" w:rsidRPr="00D9103D">
        <w:rPr>
          <w:sz w:val="24"/>
          <w:szCs w:val="24"/>
        </w:rPr>
        <w:t>Vental</w:t>
      </w:r>
      <w:proofErr w:type="spellEnd"/>
      <w:r w:rsidRPr="00D9103D">
        <w:rPr>
          <w:sz w:val="24"/>
          <w:szCs w:val="24"/>
        </w:rPr>
        <w:t xml:space="preserve">, </w:t>
      </w:r>
      <w:r w:rsidRPr="00160571">
        <w:rPr>
          <w:sz w:val="24"/>
          <w:szCs w:val="24"/>
        </w:rPr>
        <w:t xml:space="preserve">que arrojan la existencia de segregación, se fijan </w:t>
      </w:r>
      <w:r w:rsidR="00F15B30">
        <w:rPr>
          <w:sz w:val="24"/>
          <w:szCs w:val="24"/>
        </w:rPr>
        <w:t>dos</w:t>
      </w:r>
      <w:r w:rsidRPr="00160571">
        <w:rPr>
          <w:sz w:val="24"/>
          <w:szCs w:val="24"/>
        </w:rPr>
        <w:t xml:space="preserve"> objetivos principales mediante los cuales disminuir e</w:t>
      </w:r>
      <w:r w:rsidR="00F15B30">
        <w:rPr>
          <w:sz w:val="24"/>
          <w:szCs w:val="24"/>
        </w:rPr>
        <w:t>l</w:t>
      </w:r>
      <w:r w:rsidRPr="00160571">
        <w:rPr>
          <w:sz w:val="24"/>
          <w:szCs w:val="24"/>
        </w:rPr>
        <w:t xml:space="preserve"> desequilibrio y potenciar la igualdad en todos los departamentos o áreas, tanto en su clasificación profesional como en la representación de ambos sexos:</w:t>
      </w:r>
    </w:p>
    <w:p w14:paraId="44BAFC6C" w14:textId="2D8D60E2" w:rsidR="00160571" w:rsidRPr="00160571" w:rsidRDefault="00160571" w:rsidP="007A3456">
      <w:pPr>
        <w:pStyle w:val="Prrafodelista"/>
        <w:numPr>
          <w:ilvl w:val="0"/>
          <w:numId w:val="12"/>
        </w:numPr>
        <w:jc w:val="both"/>
        <w:rPr>
          <w:sz w:val="24"/>
          <w:szCs w:val="24"/>
        </w:rPr>
      </w:pPr>
      <w:r w:rsidRPr="00160571">
        <w:rPr>
          <w:sz w:val="24"/>
          <w:szCs w:val="24"/>
        </w:rPr>
        <w:t xml:space="preserve">Garantizar el principio de </w:t>
      </w:r>
      <w:r w:rsidR="003A6ABF">
        <w:rPr>
          <w:sz w:val="24"/>
          <w:szCs w:val="24"/>
        </w:rPr>
        <w:t>i</w:t>
      </w:r>
      <w:r w:rsidRPr="00160571">
        <w:rPr>
          <w:sz w:val="24"/>
          <w:szCs w:val="24"/>
        </w:rPr>
        <w:t>gualdad en el sistema de clasificación profesional.</w:t>
      </w:r>
    </w:p>
    <w:p w14:paraId="5472A568" w14:textId="56445588" w:rsidR="00160571" w:rsidRDefault="00160571" w:rsidP="007A3456">
      <w:pPr>
        <w:pStyle w:val="Prrafodelista"/>
        <w:numPr>
          <w:ilvl w:val="0"/>
          <w:numId w:val="12"/>
        </w:numPr>
        <w:jc w:val="both"/>
        <w:rPr>
          <w:sz w:val="24"/>
          <w:szCs w:val="24"/>
        </w:rPr>
      </w:pPr>
      <w:r w:rsidRPr="00160571">
        <w:rPr>
          <w:sz w:val="24"/>
          <w:szCs w:val="24"/>
        </w:rPr>
        <w:t>Promover la presencia equilibrada de hombres y mujeres en todos los niveles</w:t>
      </w:r>
      <w:r w:rsidR="00CA6C51">
        <w:rPr>
          <w:sz w:val="24"/>
          <w:szCs w:val="24"/>
        </w:rPr>
        <w:t xml:space="preserve"> de la empresa</w:t>
      </w:r>
      <w:r w:rsidR="00F15B30">
        <w:rPr>
          <w:sz w:val="24"/>
          <w:szCs w:val="24"/>
        </w:rPr>
        <w:t>.</w:t>
      </w:r>
    </w:p>
    <w:p w14:paraId="5DDCD84D" w14:textId="60D48D6A" w:rsidR="00C74B5E" w:rsidRDefault="00C74B5E" w:rsidP="00C74B5E">
      <w:pPr>
        <w:pStyle w:val="Prrafodelista"/>
        <w:ind w:left="1069" w:firstLine="0"/>
        <w:jc w:val="both"/>
        <w:rPr>
          <w:sz w:val="24"/>
          <w:szCs w:val="24"/>
        </w:rPr>
      </w:pPr>
    </w:p>
    <w:p w14:paraId="7983161E" w14:textId="5309E29B" w:rsidR="00C74B5E" w:rsidRPr="00F231BA" w:rsidRDefault="00C74B5E" w:rsidP="00E24E00">
      <w:pPr>
        <w:pStyle w:val="Prrafodelista"/>
        <w:numPr>
          <w:ilvl w:val="0"/>
          <w:numId w:val="2"/>
        </w:numPr>
        <w:jc w:val="both"/>
        <w:rPr>
          <w:rFonts w:cstheme="minorHAnsi"/>
          <w:b/>
          <w:bCs/>
          <w:sz w:val="24"/>
          <w:szCs w:val="24"/>
        </w:rPr>
      </w:pPr>
      <w:r w:rsidRPr="00F231BA">
        <w:rPr>
          <w:rFonts w:cstheme="minorHAnsi"/>
          <w:b/>
          <w:bCs/>
          <w:sz w:val="24"/>
          <w:szCs w:val="24"/>
        </w:rPr>
        <w:t>Medidas de acción específicas del área</w:t>
      </w:r>
    </w:p>
    <w:tbl>
      <w:tblPr>
        <w:tblStyle w:val="TableNormal"/>
        <w:tblW w:w="96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975"/>
        <w:gridCol w:w="7660"/>
      </w:tblGrid>
      <w:tr w:rsidR="00C74B5E" w:rsidRPr="00160571" w14:paraId="4CC68B23" w14:textId="77777777" w:rsidTr="00D9103D">
        <w:trPr>
          <w:trHeight w:val="262"/>
        </w:trPr>
        <w:tc>
          <w:tcPr>
            <w:tcW w:w="9635" w:type="dxa"/>
            <w:gridSpan w:val="2"/>
            <w:tcBorders>
              <w:top w:val="nil"/>
              <w:bottom w:val="single" w:sz="24" w:space="0" w:color="FFFFFF"/>
            </w:tcBorders>
            <w:shd w:val="clear" w:color="auto" w:fill="002D5B"/>
            <w:vAlign w:val="center"/>
          </w:tcPr>
          <w:p w14:paraId="4FE98600" w14:textId="77777777" w:rsidR="00C74B5E" w:rsidRPr="006B7648" w:rsidRDefault="00C74B5E" w:rsidP="00160571">
            <w:pPr>
              <w:pStyle w:val="TableParagraph"/>
              <w:spacing w:line="276" w:lineRule="auto"/>
              <w:ind w:left="3449" w:right="3427"/>
              <w:jc w:val="center"/>
              <w:rPr>
                <w:rFonts w:asciiTheme="minorHAnsi" w:hAnsiTheme="minorHAnsi"/>
                <w:sz w:val="20"/>
                <w:szCs w:val="20"/>
                <w:lang w:val="es-ES"/>
              </w:rPr>
            </w:pPr>
            <w:r w:rsidRPr="006B7648">
              <w:rPr>
                <w:rFonts w:asciiTheme="minorHAnsi" w:hAnsiTheme="minorHAnsi"/>
                <w:color w:val="F1F1F1"/>
                <w:w w:val="105"/>
                <w:sz w:val="20"/>
                <w:szCs w:val="20"/>
                <w:lang w:val="es-ES"/>
              </w:rPr>
              <w:t>FICHA</w:t>
            </w:r>
            <w:r w:rsidRPr="006B7648">
              <w:rPr>
                <w:rFonts w:asciiTheme="minorHAnsi" w:hAnsiTheme="minorHAnsi"/>
                <w:color w:val="F1F1F1"/>
                <w:spacing w:val="-23"/>
                <w:w w:val="105"/>
                <w:sz w:val="20"/>
                <w:szCs w:val="20"/>
                <w:lang w:val="es-ES"/>
              </w:rPr>
              <w:t xml:space="preserve"> </w:t>
            </w:r>
            <w:r w:rsidRPr="006B7648">
              <w:rPr>
                <w:rFonts w:asciiTheme="minorHAnsi" w:hAnsiTheme="minorHAnsi"/>
                <w:color w:val="F1F1F1"/>
                <w:w w:val="105"/>
                <w:sz w:val="20"/>
                <w:szCs w:val="20"/>
                <w:lang w:val="es-ES"/>
              </w:rPr>
              <w:t>DE</w:t>
            </w:r>
            <w:r w:rsidRPr="006B7648">
              <w:rPr>
                <w:rFonts w:asciiTheme="minorHAnsi" w:hAnsiTheme="minorHAnsi"/>
                <w:color w:val="F1F1F1"/>
                <w:spacing w:val="-20"/>
                <w:w w:val="105"/>
                <w:sz w:val="20"/>
                <w:szCs w:val="20"/>
                <w:lang w:val="es-ES"/>
              </w:rPr>
              <w:t xml:space="preserve"> </w:t>
            </w:r>
            <w:r w:rsidRPr="006B7648">
              <w:rPr>
                <w:rFonts w:asciiTheme="minorHAnsi" w:hAnsiTheme="minorHAnsi"/>
                <w:color w:val="F1F1F1"/>
                <w:w w:val="105"/>
                <w:sz w:val="20"/>
                <w:szCs w:val="20"/>
                <w:lang w:val="es-ES"/>
              </w:rPr>
              <w:t>MEDIDA</w:t>
            </w:r>
          </w:p>
        </w:tc>
      </w:tr>
      <w:tr w:rsidR="00550594" w:rsidRPr="006B7648" w14:paraId="0B80A3CD" w14:textId="77777777" w:rsidTr="00D9103D">
        <w:trPr>
          <w:trHeight w:val="18"/>
        </w:trPr>
        <w:tc>
          <w:tcPr>
            <w:tcW w:w="1975" w:type="dxa"/>
            <w:tcBorders>
              <w:top w:val="single" w:sz="24" w:space="0" w:color="FFFFFF"/>
              <w:left w:val="nil"/>
            </w:tcBorders>
            <w:shd w:val="clear" w:color="auto" w:fill="002D5B"/>
            <w:vAlign w:val="center"/>
          </w:tcPr>
          <w:p w14:paraId="77D48F15" w14:textId="77777777" w:rsidR="00550594" w:rsidRPr="006B7648" w:rsidRDefault="00550594" w:rsidP="00550594">
            <w:pPr>
              <w:pStyle w:val="Sinespaciado"/>
              <w:spacing w:line="276" w:lineRule="auto"/>
              <w:ind w:left="127"/>
              <w:rPr>
                <w:color w:val="FFFFFF" w:themeColor="background1"/>
                <w:sz w:val="20"/>
                <w:szCs w:val="20"/>
                <w:lang w:val="es-ES"/>
              </w:rPr>
            </w:pPr>
            <w:r w:rsidRPr="006B7648">
              <w:rPr>
                <w:color w:val="FFFFFF" w:themeColor="background1"/>
                <w:sz w:val="20"/>
                <w:szCs w:val="20"/>
                <w:lang w:val="es-ES"/>
              </w:rPr>
              <w:t>Área de actuación</w:t>
            </w:r>
          </w:p>
        </w:tc>
        <w:tc>
          <w:tcPr>
            <w:tcW w:w="7660" w:type="dxa"/>
            <w:tcBorders>
              <w:top w:val="single" w:sz="24" w:space="0" w:color="FFFFFF"/>
              <w:right w:val="nil"/>
            </w:tcBorders>
            <w:shd w:val="clear" w:color="auto" w:fill="E9EBEC"/>
            <w:vAlign w:val="center"/>
          </w:tcPr>
          <w:p w14:paraId="308222DF" w14:textId="41B9960A" w:rsidR="00550594" w:rsidRPr="006B7648" w:rsidRDefault="00550594" w:rsidP="00550594">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Clasificación profesional</w:t>
            </w:r>
          </w:p>
        </w:tc>
      </w:tr>
      <w:tr w:rsidR="00550594" w:rsidRPr="006B7648" w14:paraId="0B25533E" w14:textId="77777777" w:rsidTr="00964659">
        <w:trPr>
          <w:trHeight w:val="90"/>
        </w:trPr>
        <w:tc>
          <w:tcPr>
            <w:tcW w:w="1975" w:type="dxa"/>
            <w:tcBorders>
              <w:left w:val="nil"/>
            </w:tcBorders>
            <w:shd w:val="clear" w:color="auto" w:fill="002D5B"/>
            <w:vAlign w:val="center"/>
          </w:tcPr>
          <w:p w14:paraId="61189A54" w14:textId="77777777" w:rsidR="00550594" w:rsidRPr="006B7648" w:rsidRDefault="00550594" w:rsidP="00550594">
            <w:pPr>
              <w:pStyle w:val="Sinespaciado"/>
              <w:spacing w:line="276" w:lineRule="auto"/>
              <w:ind w:left="127"/>
              <w:rPr>
                <w:color w:val="FFFFFF" w:themeColor="background1"/>
                <w:sz w:val="20"/>
                <w:szCs w:val="20"/>
                <w:lang w:val="es-ES"/>
              </w:rPr>
            </w:pPr>
            <w:bookmarkStart w:id="80" w:name="_Hlk94177263"/>
            <w:r w:rsidRPr="006B7648">
              <w:rPr>
                <w:color w:val="FFFFFF" w:themeColor="background1"/>
                <w:sz w:val="20"/>
                <w:szCs w:val="20"/>
                <w:lang w:val="es-ES"/>
              </w:rPr>
              <w:t>Medida</w:t>
            </w:r>
          </w:p>
        </w:tc>
        <w:tc>
          <w:tcPr>
            <w:tcW w:w="7660" w:type="dxa"/>
            <w:tcBorders>
              <w:right w:val="nil"/>
            </w:tcBorders>
            <w:shd w:val="clear" w:color="auto" w:fill="E9EBEC"/>
          </w:tcPr>
          <w:p w14:paraId="07E584D3" w14:textId="64813825" w:rsidR="00550594" w:rsidRPr="006B7648" w:rsidRDefault="00550594" w:rsidP="00550594">
            <w:pPr>
              <w:pStyle w:val="TableParagraph"/>
              <w:spacing w:line="276" w:lineRule="auto"/>
              <w:ind w:left="147" w:right="135"/>
              <w:jc w:val="both"/>
              <w:rPr>
                <w:rFonts w:asciiTheme="minorHAnsi" w:hAnsiTheme="minorHAnsi" w:cstheme="minorHAnsi"/>
                <w:sz w:val="20"/>
                <w:szCs w:val="20"/>
                <w:lang w:val="es-ES"/>
              </w:rPr>
            </w:pPr>
            <w:bookmarkStart w:id="81" w:name="_Hlk70956786"/>
            <w:r w:rsidRPr="006B7648">
              <w:rPr>
                <w:rFonts w:asciiTheme="minorHAnsi" w:hAnsiTheme="minorHAnsi" w:cstheme="minorHAnsi"/>
                <w:sz w:val="20"/>
                <w:szCs w:val="20"/>
                <w:lang w:val="es-ES"/>
              </w:rPr>
              <w:t xml:space="preserve">Cotejar periódicamente la </w:t>
            </w:r>
            <w:r w:rsidR="001F50C5">
              <w:rPr>
                <w:rFonts w:asciiTheme="minorHAnsi" w:hAnsiTheme="minorHAnsi" w:cstheme="minorHAnsi"/>
                <w:sz w:val="20"/>
                <w:szCs w:val="20"/>
                <w:lang w:val="es-ES"/>
              </w:rPr>
              <w:t>correspondencia</w:t>
            </w:r>
            <w:r w:rsidRPr="006B7648">
              <w:rPr>
                <w:rFonts w:asciiTheme="minorHAnsi" w:hAnsiTheme="minorHAnsi" w:cstheme="minorHAnsi"/>
                <w:sz w:val="20"/>
                <w:szCs w:val="20"/>
                <w:lang w:val="es-ES"/>
              </w:rPr>
              <w:t xml:space="preserve"> entre persona – funciones – puesto – grupo profesional</w:t>
            </w:r>
            <w:bookmarkEnd w:id="81"/>
            <w:r w:rsidRPr="006B7648">
              <w:rPr>
                <w:rFonts w:asciiTheme="minorHAnsi" w:hAnsiTheme="minorHAnsi" w:cstheme="minorHAnsi"/>
                <w:sz w:val="20"/>
                <w:szCs w:val="20"/>
                <w:lang w:val="es-ES"/>
              </w:rPr>
              <w:t>.</w:t>
            </w:r>
          </w:p>
        </w:tc>
      </w:tr>
      <w:bookmarkEnd w:id="80"/>
      <w:tr w:rsidR="00550594" w:rsidRPr="006B7648" w14:paraId="470F35BB" w14:textId="77777777" w:rsidTr="00D9103D">
        <w:trPr>
          <w:trHeight w:val="59"/>
        </w:trPr>
        <w:tc>
          <w:tcPr>
            <w:tcW w:w="1975" w:type="dxa"/>
            <w:tcBorders>
              <w:left w:val="nil"/>
            </w:tcBorders>
            <w:shd w:val="clear" w:color="auto" w:fill="002D5B"/>
            <w:vAlign w:val="center"/>
          </w:tcPr>
          <w:p w14:paraId="31F73B07" w14:textId="77777777" w:rsidR="00550594" w:rsidRPr="006B7648" w:rsidRDefault="00550594" w:rsidP="00550594">
            <w:pPr>
              <w:pStyle w:val="Sinespaciado"/>
              <w:spacing w:line="276" w:lineRule="auto"/>
              <w:ind w:left="127"/>
              <w:rPr>
                <w:color w:val="FFFFFF" w:themeColor="background1"/>
                <w:sz w:val="20"/>
                <w:szCs w:val="20"/>
                <w:lang w:val="es-ES"/>
              </w:rPr>
            </w:pPr>
            <w:r w:rsidRPr="006B7648">
              <w:rPr>
                <w:color w:val="FFFFFF" w:themeColor="background1"/>
                <w:sz w:val="20"/>
                <w:szCs w:val="20"/>
                <w:lang w:val="es-ES"/>
              </w:rPr>
              <w:t>Objetivos que persigue</w:t>
            </w:r>
          </w:p>
        </w:tc>
        <w:tc>
          <w:tcPr>
            <w:tcW w:w="7660" w:type="dxa"/>
            <w:tcBorders>
              <w:right w:val="nil"/>
            </w:tcBorders>
            <w:shd w:val="clear" w:color="auto" w:fill="E9EBEC"/>
            <w:vAlign w:val="center"/>
          </w:tcPr>
          <w:p w14:paraId="74A05CA6" w14:textId="1088507D" w:rsidR="00550594" w:rsidRPr="006B7648" w:rsidRDefault="00550594" w:rsidP="00550594">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Garantizar el principio de Igualdad en el sistema de clasificación profesional.</w:t>
            </w:r>
          </w:p>
        </w:tc>
      </w:tr>
      <w:tr w:rsidR="00550594" w:rsidRPr="006B7648" w14:paraId="580C7663" w14:textId="77777777" w:rsidTr="00964659">
        <w:trPr>
          <w:trHeight w:val="416"/>
        </w:trPr>
        <w:tc>
          <w:tcPr>
            <w:tcW w:w="1975" w:type="dxa"/>
            <w:tcBorders>
              <w:left w:val="nil"/>
            </w:tcBorders>
            <w:shd w:val="clear" w:color="auto" w:fill="002D5B"/>
            <w:vAlign w:val="center"/>
          </w:tcPr>
          <w:p w14:paraId="2D8D104A" w14:textId="77777777" w:rsidR="00550594" w:rsidRPr="006B7648" w:rsidRDefault="00550594" w:rsidP="00550594">
            <w:pPr>
              <w:pStyle w:val="Sinespaciado"/>
              <w:spacing w:line="276" w:lineRule="auto"/>
              <w:ind w:left="127"/>
              <w:rPr>
                <w:color w:val="FFFFFF" w:themeColor="background1"/>
                <w:sz w:val="20"/>
                <w:szCs w:val="20"/>
                <w:lang w:val="es-ES"/>
              </w:rPr>
            </w:pPr>
            <w:r w:rsidRPr="006B7648">
              <w:rPr>
                <w:color w:val="FFFFFF" w:themeColor="background1"/>
                <w:sz w:val="20"/>
                <w:szCs w:val="20"/>
                <w:lang w:val="es-ES"/>
              </w:rPr>
              <w:t>Descripción detallada de la medida</w:t>
            </w:r>
          </w:p>
        </w:tc>
        <w:tc>
          <w:tcPr>
            <w:tcW w:w="7660" w:type="dxa"/>
            <w:tcBorders>
              <w:right w:val="nil"/>
            </w:tcBorders>
            <w:shd w:val="clear" w:color="auto" w:fill="E9EBEC"/>
          </w:tcPr>
          <w:p w14:paraId="17B6BA0E" w14:textId="584F2297" w:rsidR="00550594" w:rsidRPr="006B7648" w:rsidRDefault="00550594" w:rsidP="00550594">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 xml:space="preserve">Revisar anualmente que cada persona está realizando las labores correspondientes a su </w:t>
            </w:r>
            <w:r w:rsidR="001F50C5">
              <w:rPr>
                <w:rFonts w:asciiTheme="minorHAnsi" w:hAnsiTheme="minorHAnsi" w:cstheme="minorHAnsi"/>
                <w:sz w:val="20"/>
                <w:szCs w:val="20"/>
                <w:lang w:val="es-ES"/>
              </w:rPr>
              <w:t xml:space="preserve">puesto y mantiene el grupo y categoría profesional que marca su convenio de aplicación en materia de </w:t>
            </w:r>
            <w:r w:rsidRPr="006B7648">
              <w:rPr>
                <w:rFonts w:asciiTheme="minorHAnsi" w:hAnsiTheme="minorHAnsi" w:cstheme="minorHAnsi"/>
                <w:sz w:val="20"/>
                <w:szCs w:val="20"/>
                <w:lang w:val="es-ES"/>
              </w:rPr>
              <w:t>clasificación profesional.</w:t>
            </w:r>
          </w:p>
        </w:tc>
      </w:tr>
      <w:tr w:rsidR="00550594" w:rsidRPr="006B7648" w14:paraId="01C734F9" w14:textId="77777777" w:rsidTr="00D9103D">
        <w:trPr>
          <w:trHeight w:val="54"/>
        </w:trPr>
        <w:tc>
          <w:tcPr>
            <w:tcW w:w="1975" w:type="dxa"/>
            <w:tcBorders>
              <w:left w:val="nil"/>
            </w:tcBorders>
            <w:shd w:val="clear" w:color="auto" w:fill="002D5B"/>
            <w:vAlign w:val="center"/>
          </w:tcPr>
          <w:p w14:paraId="7126A2DB" w14:textId="77777777" w:rsidR="00550594" w:rsidRPr="006B7648" w:rsidRDefault="00550594" w:rsidP="00550594">
            <w:pPr>
              <w:pStyle w:val="Sinespaciado"/>
              <w:spacing w:line="276" w:lineRule="auto"/>
              <w:ind w:left="127"/>
              <w:rPr>
                <w:color w:val="FFFFFF" w:themeColor="background1"/>
                <w:sz w:val="20"/>
                <w:szCs w:val="20"/>
                <w:lang w:val="es-ES"/>
              </w:rPr>
            </w:pPr>
            <w:r w:rsidRPr="006B7648">
              <w:rPr>
                <w:color w:val="FFFFFF" w:themeColor="background1"/>
                <w:sz w:val="20"/>
                <w:szCs w:val="20"/>
                <w:lang w:val="es-ES"/>
              </w:rPr>
              <w:t>Personas destinatarias</w:t>
            </w:r>
          </w:p>
        </w:tc>
        <w:tc>
          <w:tcPr>
            <w:tcW w:w="7660" w:type="dxa"/>
            <w:tcBorders>
              <w:right w:val="nil"/>
            </w:tcBorders>
            <w:shd w:val="clear" w:color="auto" w:fill="E9EBEC"/>
            <w:vAlign w:val="center"/>
          </w:tcPr>
          <w:p w14:paraId="7242A52A" w14:textId="329B8C7D" w:rsidR="00550594" w:rsidRPr="006B7648" w:rsidRDefault="00550594" w:rsidP="00550594">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Toda la plantilla</w:t>
            </w:r>
          </w:p>
        </w:tc>
      </w:tr>
      <w:tr w:rsidR="00550594" w:rsidRPr="006B7648" w14:paraId="0806C687" w14:textId="77777777" w:rsidTr="00D9103D">
        <w:trPr>
          <w:trHeight w:val="54"/>
        </w:trPr>
        <w:tc>
          <w:tcPr>
            <w:tcW w:w="1975" w:type="dxa"/>
            <w:tcBorders>
              <w:left w:val="nil"/>
            </w:tcBorders>
            <w:shd w:val="clear" w:color="auto" w:fill="002D5B"/>
            <w:vAlign w:val="center"/>
          </w:tcPr>
          <w:p w14:paraId="5247D98C" w14:textId="77777777" w:rsidR="00550594" w:rsidRPr="006B7648" w:rsidRDefault="00550594" w:rsidP="00550594">
            <w:pPr>
              <w:pStyle w:val="Sinespaciado"/>
              <w:spacing w:line="276" w:lineRule="auto"/>
              <w:ind w:left="127"/>
              <w:rPr>
                <w:color w:val="FFFFFF" w:themeColor="background1"/>
                <w:sz w:val="20"/>
                <w:szCs w:val="20"/>
                <w:lang w:val="es-ES"/>
              </w:rPr>
            </w:pPr>
            <w:r w:rsidRPr="006B7648">
              <w:rPr>
                <w:color w:val="FFFFFF" w:themeColor="background1"/>
                <w:sz w:val="20"/>
                <w:szCs w:val="20"/>
                <w:lang w:val="es-ES"/>
              </w:rPr>
              <w:t>Cronograma de implantación</w:t>
            </w:r>
          </w:p>
        </w:tc>
        <w:tc>
          <w:tcPr>
            <w:tcW w:w="7660" w:type="dxa"/>
            <w:tcBorders>
              <w:right w:val="nil"/>
            </w:tcBorders>
            <w:shd w:val="clear" w:color="auto" w:fill="E9EBEC"/>
            <w:vAlign w:val="center"/>
          </w:tcPr>
          <w:p w14:paraId="2971A655" w14:textId="3E6D84D8" w:rsidR="00550594" w:rsidRPr="006B7648" w:rsidRDefault="00550594" w:rsidP="00550594">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Largo plazo</w:t>
            </w:r>
            <w:r w:rsidR="00EB563E">
              <w:rPr>
                <w:rFonts w:asciiTheme="minorHAnsi" w:hAnsiTheme="minorHAnsi" w:cstheme="minorHAnsi"/>
                <w:sz w:val="20"/>
                <w:szCs w:val="20"/>
                <w:lang w:val="es-ES"/>
              </w:rPr>
              <w:t>.</w:t>
            </w:r>
          </w:p>
        </w:tc>
      </w:tr>
      <w:tr w:rsidR="00550594" w:rsidRPr="006B7648" w14:paraId="5385317A" w14:textId="77777777" w:rsidTr="00D9103D">
        <w:trPr>
          <w:trHeight w:val="60"/>
        </w:trPr>
        <w:tc>
          <w:tcPr>
            <w:tcW w:w="1975" w:type="dxa"/>
            <w:tcBorders>
              <w:left w:val="nil"/>
            </w:tcBorders>
            <w:shd w:val="clear" w:color="auto" w:fill="002D5B"/>
            <w:vAlign w:val="center"/>
          </w:tcPr>
          <w:p w14:paraId="06FACCA3" w14:textId="77777777" w:rsidR="00550594" w:rsidRPr="006B7648" w:rsidRDefault="00550594" w:rsidP="00550594">
            <w:pPr>
              <w:pStyle w:val="Sinespaciado"/>
              <w:spacing w:line="276" w:lineRule="auto"/>
              <w:ind w:left="127"/>
              <w:rPr>
                <w:color w:val="FFFFFF" w:themeColor="background1"/>
                <w:sz w:val="20"/>
                <w:szCs w:val="20"/>
                <w:lang w:val="es-ES"/>
              </w:rPr>
            </w:pPr>
            <w:r w:rsidRPr="006B7648">
              <w:rPr>
                <w:color w:val="FFFFFF" w:themeColor="background1"/>
                <w:sz w:val="20"/>
                <w:szCs w:val="20"/>
                <w:lang w:val="es-ES"/>
              </w:rPr>
              <w:t>Responsable</w:t>
            </w:r>
          </w:p>
        </w:tc>
        <w:tc>
          <w:tcPr>
            <w:tcW w:w="7660" w:type="dxa"/>
            <w:tcBorders>
              <w:right w:val="nil"/>
            </w:tcBorders>
            <w:shd w:val="clear" w:color="auto" w:fill="E9EBEC"/>
            <w:vAlign w:val="center"/>
          </w:tcPr>
          <w:p w14:paraId="5E894767" w14:textId="00CF70E2" w:rsidR="00550594" w:rsidRPr="006B7648" w:rsidRDefault="007910F1" w:rsidP="00550594">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Director financiero y de operaciones.</w:t>
            </w:r>
          </w:p>
        </w:tc>
      </w:tr>
      <w:tr w:rsidR="00550594" w:rsidRPr="006B7648" w14:paraId="40425FF8" w14:textId="77777777" w:rsidTr="00D9103D">
        <w:trPr>
          <w:trHeight w:val="285"/>
        </w:trPr>
        <w:tc>
          <w:tcPr>
            <w:tcW w:w="1975" w:type="dxa"/>
            <w:tcBorders>
              <w:left w:val="nil"/>
            </w:tcBorders>
            <w:shd w:val="clear" w:color="auto" w:fill="002D5B"/>
            <w:vAlign w:val="center"/>
          </w:tcPr>
          <w:p w14:paraId="37C80736" w14:textId="77777777" w:rsidR="00550594" w:rsidRPr="006B7648" w:rsidRDefault="00550594" w:rsidP="00550594">
            <w:pPr>
              <w:pStyle w:val="Sinespaciado"/>
              <w:spacing w:line="276" w:lineRule="auto"/>
              <w:ind w:left="127"/>
              <w:rPr>
                <w:color w:val="FFFFFF" w:themeColor="background1"/>
                <w:sz w:val="20"/>
                <w:szCs w:val="20"/>
                <w:lang w:val="es-ES"/>
              </w:rPr>
            </w:pPr>
            <w:r w:rsidRPr="006B7648">
              <w:rPr>
                <w:color w:val="FFFFFF" w:themeColor="background1"/>
                <w:sz w:val="20"/>
                <w:szCs w:val="20"/>
                <w:lang w:val="es-ES"/>
              </w:rPr>
              <w:t>Recursos asociados</w:t>
            </w:r>
          </w:p>
        </w:tc>
        <w:tc>
          <w:tcPr>
            <w:tcW w:w="7660" w:type="dxa"/>
            <w:tcBorders>
              <w:right w:val="nil"/>
            </w:tcBorders>
            <w:shd w:val="clear" w:color="auto" w:fill="E9EBEC"/>
            <w:vAlign w:val="center"/>
          </w:tcPr>
          <w:p w14:paraId="0FC9800E" w14:textId="17614DD1" w:rsidR="00550594" w:rsidRPr="006B7648" w:rsidRDefault="00550594" w:rsidP="00550594">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DPTs y contratos de las personas trabajadoras.</w:t>
            </w:r>
          </w:p>
        </w:tc>
      </w:tr>
      <w:tr w:rsidR="00550594" w:rsidRPr="006B7648" w14:paraId="51FCA4D4" w14:textId="77777777" w:rsidTr="00D9103D">
        <w:trPr>
          <w:trHeight w:val="219"/>
        </w:trPr>
        <w:tc>
          <w:tcPr>
            <w:tcW w:w="1975" w:type="dxa"/>
            <w:tcBorders>
              <w:left w:val="nil"/>
              <w:bottom w:val="nil"/>
            </w:tcBorders>
            <w:shd w:val="clear" w:color="auto" w:fill="002D5B"/>
            <w:vAlign w:val="center"/>
          </w:tcPr>
          <w:p w14:paraId="4D68807D" w14:textId="1A7E2FCC" w:rsidR="00550594" w:rsidRPr="006B7648" w:rsidRDefault="00550594" w:rsidP="00550594">
            <w:pPr>
              <w:pStyle w:val="Sinespaciado"/>
              <w:spacing w:line="276" w:lineRule="auto"/>
              <w:ind w:left="127"/>
              <w:rPr>
                <w:color w:val="FFFFFF" w:themeColor="background1"/>
                <w:sz w:val="20"/>
                <w:szCs w:val="20"/>
                <w:lang w:val="es-ES"/>
              </w:rPr>
            </w:pPr>
            <w:r w:rsidRPr="006B7648">
              <w:rPr>
                <w:color w:val="FFFFFF" w:themeColor="background1"/>
                <w:sz w:val="20"/>
                <w:szCs w:val="20"/>
                <w:lang w:val="es-ES"/>
              </w:rPr>
              <w:t>Indicadores de seguimiento</w:t>
            </w:r>
          </w:p>
        </w:tc>
        <w:tc>
          <w:tcPr>
            <w:tcW w:w="7660" w:type="dxa"/>
            <w:tcBorders>
              <w:bottom w:val="nil"/>
              <w:right w:val="nil"/>
            </w:tcBorders>
            <w:shd w:val="clear" w:color="auto" w:fill="E9EBEC"/>
            <w:vAlign w:val="center"/>
          </w:tcPr>
          <w:p w14:paraId="142E5EEF" w14:textId="71C77A00" w:rsidR="00550594" w:rsidRPr="00265322" w:rsidRDefault="00550594" w:rsidP="00265322">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proofErr w:type="spellStart"/>
            <w:r w:rsidRPr="006B7648">
              <w:rPr>
                <w:rFonts w:eastAsia="Trebuchet MS" w:cstheme="minorHAnsi"/>
                <w:sz w:val="20"/>
                <w:szCs w:val="20"/>
                <w:lang w:val="es-ES"/>
              </w:rPr>
              <w:t>Nº</w:t>
            </w:r>
            <w:proofErr w:type="spellEnd"/>
            <w:r w:rsidRPr="006B7648">
              <w:rPr>
                <w:rFonts w:eastAsia="Trebuchet MS" w:cstheme="minorHAnsi"/>
                <w:sz w:val="20"/>
                <w:szCs w:val="20"/>
                <w:lang w:val="es-ES"/>
              </w:rPr>
              <w:t xml:space="preserve"> </w:t>
            </w:r>
            <w:r w:rsidR="001F50C5">
              <w:rPr>
                <w:rFonts w:eastAsia="Trebuchet MS" w:cstheme="minorHAnsi"/>
                <w:sz w:val="20"/>
                <w:szCs w:val="20"/>
                <w:lang w:val="es-ES"/>
              </w:rPr>
              <w:t>personas</w:t>
            </w:r>
            <w:r w:rsidRPr="006B7648">
              <w:rPr>
                <w:rFonts w:eastAsia="Trebuchet MS" w:cstheme="minorHAnsi"/>
                <w:sz w:val="20"/>
                <w:szCs w:val="20"/>
                <w:lang w:val="es-ES"/>
              </w:rPr>
              <w:t>, desagregad</w:t>
            </w:r>
            <w:r w:rsidR="001F50C5">
              <w:rPr>
                <w:rFonts w:eastAsia="Trebuchet MS" w:cstheme="minorHAnsi"/>
                <w:sz w:val="20"/>
                <w:szCs w:val="20"/>
                <w:lang w:val="es-ES"/>
              </w:rPr>
              <w:t>as</w:t>
            </w:r>
            <w:r w:rsidRPr="006B7648">
              <w:rPr>
                <w:rFonts w:eastAsia="Trebuchet MS" w:cstheme="minorHAnsi"/>
                <w:sz w:val="20"/>
                <w:szCs w:val="20"/>
                <w:lang w:val="es-ES"/>
              </w:rPr>
              <w:t xml:space="preserve"> por sexo, que han visto modificada su clasificación profesional a causa de la actualización.</w:t>
            </w:r>
          </w:p>
        </w:tc>
      </w:tr>
    </w:tbl>
    <w:p w14:paraId="0639A06B" w14:textId="77777777" w:rsidR="00550594" w:rsidRPr="009F5BB1" w:rsidRDefault="00550594" w:rsidP="00160571">
      <w:pPr>
        <w:spacing w:after="0"/>
        <w:ind w:firstLine="0"/>
        <w:rPr>
          <w:sz w:val="24"/>
          <w:szCs w:val="24"/>
        </w:rPr>
      </w:pPr>
    </w:p>
    <w:tbl>
      <w:tblPr>
        <w:tblStyle w:val="TableNormal"/>
        <w:tblW w:w="9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975"/>
        <w:gridCol w:w="7654"/>
      </w:tblGrid>
      <w:tr w:rsidR="00160571" w:rsidRPr="006B7648" w14:paraId="05514098" w14:textId="77777777" w:rsidTr="00D9103D">
        <w:trPr>
          <w:trHeight w:val="262"/>
        </w:trPr>
        <w:tc>
          <w:tcPr>
            <w:tcW w:w="9629" w:type="dxa"/>
            <w:gridSpan w:val="2"/>
            <w:tcBorders>
              <w:top w:val="nil"/>
              <w:bottom w:val="single" w:sz="24" w:space="0" w:color="FFFFFF"/>
            </w:tcBorders>
            <w:shd w:val="clear" w:color="auto" w:fill="002D5B"/>
            <w:vAlign w:val="center"/>
          </w:tcPr>
          <w:p w14:paraId="49CE2AEA" w14:textId="77777777" w:rsidR="00160571" w:rsidRPr="006B7648" w:rsidRDefault="00160571" w:rsidP="00160571">
            <w:pPr>
              <w:pStyle w:val="TableParagraph"/>
              <w:spacing w:line="276" w:lineRule="auto"/>
              <w:ind w:left="3449" w:right="3427"/>
              <w:jc w:val="center"/>
              <w:rPr>
                <w:rFonts w:asciiTheme="minorHAnsi" w:hAnsiTheme="minorHAnsi"/>
                <w:sz w:val="20"/>
                <w:szCs w:val="20"/>
                <w:lang w:val="es-ES"/>
              </w:rPr>
            </w:pPr>
            <w:r w:rsidRPr="006B7648">
              <w:rPr>
                <w:rFonts w:asciiTheme="minorHAnsi" w:hAnsiTheme="minorHAnsi"/>
                <w:color w:val="F1F1F1"/>
                <w:w w:val="105"/>
                <w:sz w:val="20"/>
                <w:szCs w:val="20"/>
                <w:lang w:val="es-ES"/>
              </w:rPr>
              <w:t>FICHA</w:t>
            </w:r>
            <w:r w:rsidRPr="006B7648">
              <w:rPr>
                <w:rFonts w:asciiTheme="minorHAnsi" w:hAnsiTheme="minorHAnsi"/>
                <w:color w:val="F1F1F1"/>
                <w:spacing w:val="-23"/>
                <w:w w:val="105"/>
                <w:sz w:val="20"/>
                <w:szCs w:val="20"/>
                <w:lang w:val="es-ES"/>
              </w:rPr>
              <w:t xml:space="preserve"> </w:t>
            </w:r>
            <w:r w:rsidRPr="006B7648">
              <w:rPr>
                <w:rFonts w:asciiTheme="minorHAnsi" w:hAnsiTheme="minorHAnsi"/>
                <w:color w:val="F1F1F1"/>
                <w:w w:val="105"/>
                <w:sz w:val="20"/>
                <w:szCs w:val="20"/>
                <w:lang w:val="es-ES"/>
              </w:rPr>
              <w:t>DE</w:t>
            </w:r>
            <w:r w:rsidRPr="006B7648">
              <w:rPr>
                <w:rFonts w:asciiTheme="minorHAnsi" w:hAnsiTheme="minorHAnsi"/>
                <w:color w:val="F1F1F1"/>
                <w:spacing w:val="-20"/>
                <w:w w:val="105"/>
                <w:sz w:val="20"/>
                <w:szCs w:val="20"/>
                <w:lang w:val="es-ES"/>
              </w:rPr>
              <w:t xml:space="preserve"> </w:t>
            </w:r>
            <w:r w:rsidRPr="006B7648">
              <w:rPr>
                <w:rFonts w:asciiTheme="minorHAnsi" w:hAnsiTheme="minorHAnsi"/>
                <w:color w:val="F1F1F1"/>
                <w:w w:val="105"/>
                <w:sz w:val="20"/>
                <w:szCs w:val="20"/>
                <w:lang w:val="es-ES"/>
              </w:rPr>
              <w:t>MEDIDA</w:t>
            </w:r>
          </w:p>
        </w:tc>
      </w:tr>
      <w:tr w:rsidR="00F15B30" w:rsidRPr="006B7648" w14:paraId="5AD76636" w14:textId="77777777" w:rsidTr="00D9103D">
        <w:trPr>
          <w:trHeight w:val="18"/>
        </w:trPr>
        <w:tc>
          <w:tcPr>
            <w:tcW w:w="1975" w:type="dxa"/>
            <w:tcBorders>
              <w:top w:val="single" w:sz="24" w:space="0" w:color="FFFFFF"/>
              <w:left w:val="nil"/>
            </w:tcBorders>
            <w:shd w:val="clear" w:color="auto" w:fill="002D5B"/>
            <w:vAlign w:val="center"/>
          </w:tcPr>
          <w:p w14:paraId="1927C077" w14:textId="77777777" w:rsidR="00F15B30" w:rsidRPr="006B7648" w:rsidRDefault="00F15B30" w:rsidP="00F15B30">
            <w:pPr>
              <w:pStyle w:val="Sinespaciado"/>
              <w:spacing w:line="276" w:lineRule="auto"/>
              <w:ind w:left="127"/>
              <w:rPr>
                <w:color w:val="FFFFFF" w:themeColor="background1"/>
                <w:sz w:val="20"/>
                <w:szCs w:val="20"/>
                <w:lang w:val="es-ES"/>
              </w:rPr>
            </w:pPr>
            <w:r w:rsidRPr="006B7648">
              <w:rPr>
                <w:color w:val="FFFFFF" w:themeColor="background1"/>
                <w:sz w:val="20"/>
                <w:szCs w:val="20"/>
                <w:lang w:val="es-ES"/>
              </w:rPr>
              <w:t>Área de actuación</w:t>
            </w:r>
          </w:p>
        </w:tc>
        <w:tc>
          <w:tcPr>
            <w:tcW w:w="7654" w:type="dxa"/>
            <w:tcBorders>
              <w:top w:val="single" w:sz="24" w:space="0" w:color="FFFFFF"/>
              <w:right w:val="nil"/>
            </w:tcBorders>
            <w:shd w:val="clear" w:color="auto" w:fill="E9EBEC"/>
            <w:vAlign w:val="center"/>
          </w:tcPr>
          <w:p w14:paraId="250F6661" w14:textId="2D75F936" w:rsidR="00F15B30" w:rsidRPr="006B7648" w:rsidRDefault="00C454C4" w:rsidP="00F15B30">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Clasificación profesional</w:t>
            </w:r>
          </w:p>
        </w:tc>
      </w:tr>
      <w:tr w:rsidR="00F15B30" w:rsidRPr="006B7648" w14:paraId="31FCA397" w14:textId="77777777" w:rsidTr="00D9103D">
        <w:trPr>
          <w:trHeight w:val="90"/>
        </w:trPr>
        <w:tc>
          <w:tcPr>
            <w:tcW w:w="1975" w:type="dxa"/>
            <w:tcBorders>
              <w:left w:val="nil"/>
            </w:tcBorders>
            <w:shd w:val="clear" w:color="auto" w:fill="002D5B"/>
            <w:vAlign w:val="center"/>
          </w:tcPr>
          <w:p w14:paraId="147910B1" w14:textId="77777777" w:rsidR="00F15B30" w:rsidRPr="006B7648" w:rsidRDefault="00F15B30" w:rsidP="00F15B30">
            <w:pPr>
              <w:pStyle w:val="Sinespaciado"/>
              <w:spacing w:line="276" w:lineRule="auto"/>
              <w:ind w:left="127"/>
              <w:rPr>
                <w:color w:val="FFFFFF" w:themeColor="background1"/>
                <w:sz w:val="20"/>
                <w:szCs w:val="20"/>
                <w:lang w:val="es-ES"/>
              </w:rPr>
            </w:pPr>
            <w:bookmarkStart w:id="82" w:name="_Hlk94177318"/>
            <w:r w:rsidRPr="006B7648">
              <w:rPr>
                <w:color w:val="FFFFFF" w:themeColor="background1"/>
                <w:sz w:val="20"/>
                <w:szCs w:val="20"/>
                <w:lang w:val="es-ES"/>
              </w:rPr>
              <w:t>Medida</w:t>
            </w:r>
          </w:p>
        </w:tc>
        <w:tc>
          <w:tcPr>
            <w:tcW w:w="7654" w:type="dxa"/>
            <w:tcBorders>
              <w:right w:val="nil"/>
            </w:tcBorders>
            <w:shd w:val="clear" w:color="auto" w:fill="E9EBEC"/>
            <w:vAlign w:val="center"/>
          </w:tcPr>
          <w:p w14:paraId="03821F6F" w14:textId="4D23FFE5" w:rsidR="00F15B30" w:rsidRPr="006B7648" w:rsidRDefault="00465143" w:rsidP="00863FA4">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 xml:space="preserve">Fomentar desde la comisión de igualdad el aumento de representación femenina </w:t>
            </w:r>
            <w:r w:rsidR="00C169E5">
              <w:rPr>
                <w:rFonts w:asciiTheme="minorHAnsi" w:hAnsiTheme="minorHAnsi" w:cstheme="minorHAnsi"/>
                <w:sz w:val="20"/>
                <w:szCs w:val="20"/>
                <w:lang w:val="es-ES"/>
              </w:rPr>
              <w:t>en</w:t>
            </w:r>
            <w:r w:rsidRPr="006B7648">
              <w:rPr>
                <w:rFonts w:asciiTheme="minorHAnsi" w:hAnsiTheme="minorHAnsi" w:cstheme="minorHAnsi"/>
                <w:sz w:val="20"/>
                <w:szCs w:val="20"/>
                <w:lang w:val="es-ES"/>
              </w:rPr>
              <w:t xml:space="preserve"> la RL</w:t>
            </w:r>
            <w:r w:rsidR="00C169E5">
              <w:rPr>
                <w:rFonts w:asciiTheme="minorHAnsi" w:hAnsiTheme="minorHAnsi" w:cstheme="minorHAnsi"/>
                <w:sz w:val="20"/>
                <w:szCs w:val="20"/>
                <w:lang w:val="es-ES"/>
              </w:rPr>
              <w:t>P</w:t>
            </w:r>
            <w:r w:rsidRPr="006B7648">
              <w:rPr>
                <w:rFonts w:asciiTheme="minorHAnsi" w:hAnsiTheme="minorHAnsi" w:cstheme="minorHAnsi"/>
                <w:sz w:val="20"/>
                <w:szCs w:val="20"/>
                <w:lang w:val="es-ES"/>
              </w:rPr>
              <w:t xml:space="preserve">T </w:t>
            </w:r>
            <w:r w:rsidR="00C169E5">
              <w:rPr>
                <w:rFonts w:asciiTheme="minorHAnsi" w:hAnsiTheme="minorHAnsi" w:cstheme="minorHAnsi"/>
                <w:sz w:val="20"/>
                <w:szCs w:val="20"/>
                <w:lang w:val="es-ES"/>
              </w:rPr>
              <w:t>conforme aumente la representación de las mujeres</w:t>
            </w:r>
            <w:r w:rsidRPr="006B7648">
              <w:rPr>
                <w:rFonts w:asciiTheme="minorHAnsi" w:hAnsiTheme="minorHAnsi" w:cstheme="minorHAnsi"/>
                <w:sz w:val="20"/>
                <w:szCs w:val="20"/>
                <w:lang w:val="es-ES"/>
              </w:rPr>
              <w:t>.</w:t>
            </w:r>
          </w:p>
        </w:tc>
      </w:tr>
      <w:bookmarkEnd w:id="82"/>
      <w:tr w:rsidR="00F15B30" w:rsidRPr="006B7648" w14:paraId="0F607CCE" w14:textId="77777777" w:rsidTr="00D9103D">
        <w:trPr>
          <w:trHeight w:val="59"/>
        </w:trPr>
        <w:tc>
          <w:tcPr>
            <w:tcW w:w="1975" w:type="dxa"/>
            <w:tcBorders>
              <w:left w:val="nil"/>
            </w:tcBorders>
            <w:shd w:val="clear" w:color="auto" w:fill="002D5B"/>
            <w:vAlign w:val="center"/>
          </w:tcPr>
          <w:p w14:paraId="441CAF86" w14:textId="77777777" w:rsidR="00F15B30" w:rsidRPr="006B7648" w:rsidRDefault="00F15B30" w:rsidP="00F15B30">
            <w:pPr>
              <w:pStyle w:val="Sinespaciado"/>
              <w:spacing w:line="276" w:lineRule="auto"/>
              <w:ind w:left="127"/>
              <w:rPr>
                <w:color w:val="FFFFFF" w:themeColor="background1"/>
                <w:sz w:val="20"/>
                <w:szCs w:val="20"/>
                <w:lang w:val="es-ES"/>
              </w:rPr>
            </w:pPr>
            <w:r w:rsidRPr="006B7648">
              <w:rPr>
                <w:color w:val="FFFFFF" w:themeColor="background1"/>
                <w:sz w:val="20"/>
                <w:szCs w:val="20"/>
                <w:lang w:val="es-ES"/>
              </w:rPr>
              <w:t>Objetivos que persigue</w:t>
            </w:r>
          </w:p>
        </w:tc>
        <w:tc>
          <w:tcPr>
            <w:tcW w:w="7654" w:type="dxa"/>
            <w:tcBorders>
              <w:right w:val="nil"/>
            </w:tcBorders>
            <w:shd w:val="clear" w:color="auto" w:fill="E9EBEC"/>
            <w:vAlign w:val="center"/>
          </w:tcPr>
          <w:p w14:paraId="1B866F17" w14:textId="0956064F" w:rsidR="00F15B30" w:rsidRPr="006B7648" w:rsidRDefault="00CA6C51" w:rsidP="00F15B30">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Promover la presencia equilibrada de hombres y mujeres en todos los niveles de la empresa.</w:t>
            </w:r>
          </w:p>
        </w:tc>
      </w:tr>
      <w:tr w:rsidR="00F15B30" w:rsidRPr="006B7648" w14:paraId="43D19A82" w14:textId="77777777" w:rsidTr="00D9103D">
        <w:trPr>
          <w:trHeight w:val="416"/>
        </w:trPr>
        <w:tc>
          <w:tcPr>
            <w:tcW w:w="1975" w:type="dxa"/>
            <w:tcBorders>
              <w:left w:val="nil"/>
            </w:tcBorders>
            <w:shd w:val="clear" w:color="auto" w:fill="002D5B"/>
            <w:vAlign w:val="center"/>
          </w:tcPr>
          <w:p w14:paraId="03A0AE33" w14:textId="77777777" w:rsidR="00F15B30" w:rsidRPr="006B7648" w:rsidRDefault="00F15B30" w:rsidP="00F15B30">
            <w:pPr>
              <w:pStyle w:val="Sinespaciado"/>
              <w:spacing w:line="276" w:lineRule="auto"/>
              <w:ind w:left="127"/>
              <w:rPr>
                <w:color w:val="FFFFFF" w:themeColor="background1"/>
                <w:sz w:val="20"/>
                <w:szCs w:val="20"/>
                <w:lang w:val="es-ES"/>
              </w:rPr>
            </w:pPr>
            <w:r w:rsidRPr="006B7648">
              <w:rPr>
                <w:color w:val="FFFFFF" w:themeColor="background1"/>
                <w:sz w:val="20"/>
                <w:szCs w:val="20"/>
                <w:lang w:val="es-ES"/>
              </w:rPr>
              <w:t>Descripción detallada de la medida</w:t>
            </w:r>
          </w:p>
        </w:tc>
        <w:tc>
          <w:tcPr>
            <w:tcW w:w="7654" w:type="dxa"/>
            <w:tcBorders>
              <w:right w:val="nil"/>
            </w:tcBorders>
            <w:shd w:val="clear" w:color="auto" w:fill="E9EBEC"/>
            <w:vAlign w:val="center"/>
          </w:tcPr>
          <w:p w14:paraId="46479951" w14:textId="2E7BC3DA" w:rsidR="00F15B30" w:rsidRPr="006B7648" w:rsidRDefault="00CA6C51" w:rsidP="00F15B30">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Fomentar y apoyar a las</w:t>
            </w:r>
            <w:r w:rsidR="00265322">
              <w:rPr>
                <w:rFonts w:asciiTheme="minorHAnsi" w:hAnsiTheme="minorHAnsi" w:cstheme="minorHAnsi"/>
                <w:sz w:val="20"/>
                <w:szCs w:val="20"/>
                <w:lang w:val="es-ES"/>
              </w:rPr>
              <w:t xml:space="preserve"> trabajadoras </w:t>
            </w:r>
            <w:r>
              <w:rPr>
                <w:rFonts w:asciiTheme="minorHAnsi" w:hAnsiTheme="minorHAnsi" w:cstheme="minorHAnsi"/>
                <w:sz w:val="20"/>
                <w:szCs w:val="20"/>
                <w:lang w:val="es-ES"/>
              </w:rPr>
              <w:t xml:space="preserve">a formar parte de la Representación Legal de </w:t>
            </w:r>
            <w:r w:rsidR="00C169E5">
              <w:rPr>
                <w:rFonts w:asciiTheme="minorHAnsi" w:hAnsiTheme="minorHAnsi" w:cstheme="minorHAnsi"/>
                <w:sz w:val="20"/>
                <w:szCs w:val="20"/>
                <w:lang w:val="es-ES"/>
              </w:rPr>
              <w:t>las Personas Trabajador</w:t>
            </w:r>
            <w:r>
              <w:rPr>
                <w:rFonts w:asciiTheme="minorHAnsi" w:hAnsiTheme="minorHAnsi" w:cstheme="minorHAnsi"/>
                <w:sz w:val="20"/>
                <w:szCs w:val="20"/>
                <w:lang w:val="es-ES"/>
              </w:rPr>
              <w:t>as, teniendo así un órgano que represente a</w:t>
            </w:r>
            <w:r w:rsidR="00C169E5">
              <w:rPr>
                <w:rFonts w:asciiTheme="minorHAnsi" w:hAnsiTheme="minorHAnsi" w:cstheme="minorHAnsi"/>
                <w:sz w:val="20"/>
                <w:szCs w:val="20"/>
                <w:lang w:val="es-ES"/>
              </w:rPr>
              <w:t>l personal de acuerdo con su composición</w:t>
            </w:r>
            <w:r>
              <w:rPr>
                <w:rFonts w:asciiTheme="minorHAnsi" w:hAnsiTheme="minorHAnsi" w:cstheme="minorHAnsi"/>
                <w:sz w:val="20"/>
                <w:szCs w:val="20"/>
                <w:lang w:val="es-ES"/>
              </w:rPr>
              <w:t>.</w:t>
            </w:r>
          </w:p>
        </w:tc>
      </w:tr>
      <w:tr w:rsidR="00F15B30" w:rsidRPr="006B7648" w14:paraId="0C60AD3C" w14:textId="77777777" w:rsidTr="00D9103D">
        <w:trPr>
          <w:trHeight w:val="54"/>
        </w:trPr>
        <w:tc>
          <w:tcPr>
            <w:tcW w:w="1975" w:type="dxa"/>
            <w:tcBorders>
              <w:left w:val="nil"/>
            </w:tcBorders>
            <w:shd w:val="clear" w:color="auto" w:fill="002D5B"/>
            <w:vAlign w:val="center"/>
          </w:tcPr>
          <w:p w14:paraId="5B213E26" w14:textId="77777777" w:rsidR="00F15B30" w:rsidRPr="006B7648" w:rsidRDefault="00F15B30" w:rsidP="00F15B30">
            <w:pPr>
              <w:pStyle w:val="Sinespaciado"/>
              <w:spacing w:line="276" w:lineRule="auto"/>
              <w:ind w:left="127"/>
              <w:rPr>
                <w:color w:val="FFFFFF" w:themeColor="background1"/>
                <w:sz w:val="20"/>
                <w:szCs w:val="20"/>
                <w:lang w:val="es-ES"/>
              </w:rPr>
            </w:pPr>
            <w:r w:rsidRPr="006B7648">
              <w:rPr>
                <w:color w:val="FFFFFF" w:themeColor="background1"/>
                <w:sz w:val="20"/>
                <w:szCs w:val="20"/>
                <w:lang w:val="es-ES"/>
              </w:rPr>
              <w:t>Personas destinatarias</w:t>
            </w:r>
          </w:p>
        </w:tc>
        <w:tc>
          <w:tcPr>
            <w:tcW w:w="7654" w:type="dxa"/>
            <w:tcBorders>
              <w:right w:val="nil"/>
            </w:tcBorders>
            <w:shd w:val="clear" w:color="auto" w:fill="E9EBEC"/>
            <w:vAlign w:val="center"/>
          </w:tcPr>
          <w:p w14:paraId="255A183D" w14:textId="3DBC579C" w:rsidR="00F15B30" w:rsidRPr="006B7648" w:rsidRDefault="00265322" w:rsidP="00F15B30">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T</w:t>
            </w:r>
            <w:r w:rsidR="00CA6C51">
              <w:rPr>
                <w:rFonts w:asciiTheme="minorHAnsi" w:hAnsiTheme="minorHAnsi" w:cstheme="minorHAnsi"/>
                <w:sz w:val="20"/>
                <w:szCs w:val="20"/>
                <w:lang w:val="es-ES"/>
              </w:rPr>
              <w:t xml:space="preserve">rabajadoras de </w:t>
            </w:r>
            <w:r>
              <w:rPr>
                <w:rFonts w:asciiTheme="minorHAnsi" w:hAnsiTheme="minorHAnsi" w:cstheme="minorHAnsi"/>
                <w:sz w:val="20"/>
                <w:szCs w:val="20"/>
                <w:lang w:val="es-ES"/>
              </w:rPr>
              <w:t>la empresa</w:t>
            </w:r>
            <w:r w:rsidR="00CA6C51">
              <w:rPr>
                <w:rFonts w:asciiTheme="minorHAnsi" w:hAnsiTheme="minorHAnsi" w:cstheme="minorHAnsi"/>
                <w:sz w:val="20"/>
                <w:szCs w:val="20"/>
                <w:lang w:val="es-ES"/>
              </w:rPr>
              <w:t>.</w:t>
            </w:r>
          </w:p>
        </w:tc>
      </w:tr>
      <w:tr w:rsidR="00F15B30" w:rsidRPr="006B7648" w14:paraId="226021E1" w14:textId="77777777" w:rsidTr="00D9103D">
        <w:trPr>
          <w:trHeight w:val="54"/>
        </w:trPr>
        <w:tc>
          <w:tcPr>
            <w:tcW w:w="1975" w:type="dxa"/>
            <w:tcBorders>
              <w:left w:val="nil"/>
            </w:tcBorders>
            <w:shd w:val="clear" w:color="auto" w:fill="002D5B"/>
            <w:vAlign w:val="center"/>
          </w:tcPr>
          <w:p w14:paraId="73E29ECD" w14:textId="77777777" w:rsidR="00F15B30" w:rsidRPr="006B7648" w:rsidRDefault="00F15B30" w:rsidP="00F15B30">
            <w:pPr>
              <w:pStyle w:val="Sinespaciado"/>
              <w:spacing w:line="276" w:lineRule="auto"/>
              <w:ind w:left="127"/>
              <w:rPr>
                <w:color w:val="FFFFFF" w:themeColor="background1"/>
                <w:sz w:val="20"/>
                <w:szCs w:val="20"/>
                <w:lang w:val="es-ES"/>
              </w:rPr>
            </w:pPr>
            <w:r w:rsidRPr="006B7648">
              <w:rPr>
                <w:color w:val="FFFFFF" w:themeColor="background1"/>
                <w:sz w:val="20"/>
                <w:szCs w:val="20"/>
                <w:lang w:val="es-ES"/>
              </w:rPr>
              <w:t>Cronograma de implantación</w:t>
            </w:r>
          </w:p>
        </w:tc>
        <w:tc>
          <w:tcPr>
            <w:tcW w:w="7654" w:type="dxa"/>
            <w:tcBorders>
              <w:right w:val="nil"/>
            </w:tcBorders>
            <w:shd w:val="clear" w:color="auto" w:fill="E9EBEC"/>
            <w:vAlign w:val="center"/>
          </w:tcPr>
          <w:p w14:paraId="57F30DAA" w14:textId="1832A653" w:rsidR="00F15B30" w:rsidRPr="006B7648" w:rsidRDefault="00CA6C51" w:rsidP="00F15B30">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Medio plazo.</w:t>
            </w:r>
          </w:p>
        </w:tc>
      </w:tr>
      <w:tr w:rsidR="00F15B30" w:rsidRPr="006B7648" w14:paraId="42A8FC2D" w14:textId="77777777" w:rsidTr="00D9103D">
        <w:trPr>
          <w:trHeight w:val="60"/>
        </w:trPr>
        <w:tc>
          <w:tcPr>
            <w:tcW w:w="1975" w:type="dxa"/>
            <w:tcBorders>
              <w:left w:val="nil"/>
            </w:tcBorders>
            <w:shd w:val="clear" w:color="auto" w:fill="002D5B"/>
            <w:vAlign w:val="center"/>
          </w:tcPr>
          <w:p w14:paraId="5D007686" w14:textId="77777777" w:rsidR="00F15B30" w:rsidRPr="006B7648" w:rsidRDefault="00F15B30" w:rsidP="00F15B30">
            <w:pPr>
              <w:pStyle w:val="Sinespaciado"/>
              <w:spacing w:line="276" w:lineRule="auto"/>
              <w:ind w:left="127"/>
              <w:rPr>
                <w:color w:val="FFFFFF" w:themeColor="background1"/>
                <w:sz w:val="20"/>
                <w:szCs w:val="20"/>
                <w:lang w:val="es-ES"/>
              </w:rPr>
            </w:pPr>
            <w:r w:rsidRPr="006B7648">
              <w:rPr>
                <w:color w:val="FFFFFF" w:themeColor="background1"/>
                <w:sz w:val="20"/>
                <w:szCs w:val="20"/>
                <w:lang w:val="es-ES"/>
              </w:rPr>
              <w:t>Responsable</w:t>
            </w:r>
          </w:p>
        </w:tc>
        <w:tc>
          <w:tcPr>
            <w:tcW w:w="7654" w:type="dxa"/>
            <w:tcBorders>
              <w:right w:val="nil"/>
            </w:tcBorders>
            <w:shd w:val="clear" w:color="auto" w:fill="E9EBEC"/>
            <w:vAlign w:val="center"/>
          </w:tcPr>
          <w:p w14:paraId="75CFDEF3" w14:textId="7E54C968" w:rsidR="00F15B30" w:rsidRPr="006B7648" w:rsidRDefault="007910F1" w:rsidP="00F15B30">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Comisión de Igualdad.</w:t>
            </w:r>
          </w:p>
        </w:tc>
      </w:tr>
      <w:tr w:rsidR="00F15B30" w:rsidRPr="006B7648" w14:paraId="13F2BF0E" w14:textId="77777777" w:rsidTr="00D9103D">
        <w:trPr>
          <w:trHeight w:val="285"/>
        </w:trPr>
        <w:tc>
          <w:tcPr>
            <w:tcW w:w="1975" w:type="dxa"/>
            <w:tcBorders>
              <w:left w:val="nil"/>
            </w:tcBorders>
            <w:shd w:val="clear" w:color="auto" w:fill="002D5B"/>
            <w:vAlign w:val="center"/>
          </w:tcPr>
          <w:p w14:paraId="67DF1367" w14:textId="77777777" w:rsidR="00F15B30" w:rsidRPr="006B7648" w:rsidRDefault="00F15B30" w:rsidP="00F15B30">
            <w:pPr>
              <w:pStyle w:val="Sinespaciado"/>
              <w:spacing w:line="276" w:lineRule="auto"/>
              <w:ind w:left="127"/>
              <w:rPr>
                <w:color w:val="FFFFFF" w:themeColor="background1"/>
                <w:sz w:val="20"/>
                <w:szCs w:val="20"/>
                <w:lang w:val="es-ES"/>
              </w:rPr>
            </w:pPr>
            <w:r w:rsidRPr="006B7648">
              <w:rPr>
                <w:color w:val="FFFFFF" w:themeColor="background1"/>
                <w:sz w:val="20"/>
                <w:szCs w:val="20"/>
                <w:lang w:val="es-ES"/>
              </w:rPr>
              <w:t>Recursos asociados</w:t>
            </w:r>
          </w:p>
        </w:tc>
        <w:tc>
          <w:tcPr>
            <w:tcW w:w="7654" w:type="dxa"/>
            <w:tcBorders>
              <w:right w:val="nil"/>
            </w:tcBorders>
            <w:shd w:val="clear" w:color="auto" w:fill="E9EBEC"/>
            <w:vAlign w:val="center"/>
          </w:tcPr>
          <w:p w14:paraId="73F83413" w14:textId="093C0211" w:rsidR="00F15B30" w:rsidRPr="006B7648" w:rsidRDefault="00265322" w:rsidP="00F15B30">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Registro composición de la plantilla desagregada por sexo.</w:t>
            </w:r>
          </w:p>
        </w:tc>
      </w:tr>
      <w:tr w:rsidR="00F15B30" w:rsidRPr="006B7648" w14:paraId="7C18BE89" w14:textId="77777777" w:rsidTr="00D9103D">
        <w:trPr>
          <w:trHeight w:val="219"/>
        </w:trPr>
        <w:tc>
          <w:tcPr>
            <w:tcW w:w="1975" w:type="dxa"/>
            <w:tcBorders>
              <w:left w:val="nil"/>
              <w:bottom w:val="nil"/>
            </w:tcBorders>
            <w:shd w:val="clear" w:color="auto" w:fill="002D5B"/>
            <w:vAlign w:val="center"/>
          </w:tcPr>
          <w:p w14:paraId="62984331" w14:textId="77777777" w:rsidR="00F15B30" w:rsidRPr="006B7648" w:rsidRDefault="00F15B30" w:rsidP="00F15B30">
            <w:pPr>
              <w:pStyle w:val="Sinespaciado"/>
              <w:spacing w:line="276" w:lineRule="auto"/>
              <w:ind w:left="127"/>
              <w:rPr>
                <w:color w:val="FFFFFF" w:themeColor="background1"/>
                <w:sz w:val="20"/>
                <w:szCs w:val="20"/>
                <w:lang w:val="es-ES"/>
              </w:rPr>
            </w:pPr>
            <w:r w:rsidRPr="006B7648">
              <w:rPr>
                <w:color w:val="FFFFFF" w:themeColor="background1"/>
                <w:sz w:val="20"/>
                <w:szCs w:val="20"/>
                <w:lang w:val="es-ES"/>
              </w:rPr>
              <w:t>Indicadores de seguimiento</w:t>
            </w:r>
          </w:p>
        </w:tc>
        <w:tc>
          <w:tcPr>
            <w:tcW w:w="7654" w:type="dxa"/>
            <w:tcBorders>
              <w:bottom w:val="nil"/>
              <w:right w:val="nil"/>
            </w:tcBorders>
            <w:shd w:val="clear" w:color="auto" w:fill="E9EBEC"/>
            <w:vAlign w:val="center"/>
          </w:tcPr>
          <w:p w14:paraId="42EF944A" w14:textId="174B9C48" w:rsidR="00EF4C9F" w:rsidRPr="006B7648" w:rsidRDefault="00265322" w:rsidP="007A3456">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r>
              <w:rPr>
                <w:rFonts w:eastAsia="Trebuchet MS" w:cstheme="minorHAnsi"/>
                <w:sz w:val="20"/>
                <w:szCs w:val="20"/>
                <w:lang w:val="es-ES"/>
              </w:rPr>
              <w:t>Comprobar si ha fomentado la participación femenina en la RLPT</w:t>
            </w:r>
            <w:r w:rsidR="00EF4C9F">
              <w:rPr>
                <w:rFonts w:eastAsia="Trebuchet MS" w:cstheme="minorHAnsi"/>
                <w:sz w:val="20"/>
                <w:szCs w:val="20"/>
                <w:lang w:val="es-ES"/>
              </w:rPr>
              <w:t>.</w:t>
            </w:r>
          </w:p>
        </w:tc>
      </w:tr>
    </w:tbl>
    <w:p w14:paraId="04E2E148" w14:textId="1E50071D" w:rsidR="004B2A41" w:rsidRPr="00F231BA" w:rsidRDefault="004B2A41" w:rsidP="00E24E00">
      <w:pPr>
        <w:pStyle w:val="Prrafodelista"/>
        <w:numPr>
          <w:ilvl w:val="0"/>
          <w:numId w:val="2"/>
        </w:numPr>
        <w:jc w:val="both"/>
        <w:rPr>
          <w:rFonts w:cstheme="minorHAnsi"/>
          <w:b/>
          <w:bCs/>
          <w:sz w:val="24"/>
          <w:szCs w:val="24"/>
        </w:rPr>
      </w:pPr>
      <w:r w:rsidRPr="00F231BA">
        <w:rPr>
          <w:rFonts w:cstheme="minorHAnsi"/>
          <w:b/>
          <w:bCs/>
          <w:sz w:val="24"/>
          <w:szCs w:val="24"/>
        </w:rPr>
        <w:lastRenderedPageBreak/>
        <w:t>Instrumento de recogida de información para su seguimiento</w:t>
      </w:r>
    </w:p>
    <w:tbl>
      <w:tblPr>
        <w:tblStyle w:val="Tablaconcuadrcula"/>
        <w:tblW w:w="9633" w:type="dxa"/>
        <w:tblBorders>
          <w:top w:val="single" w:sz="18" w:space="0" w:color="002D5B"/>
          <w:left w:val="single" w:sz="18" w:space="0" w:color="002D5B"/>
          <w:bottom w:val="single" w:sz="18" w:space="0" w:color="002D5B"/>
          <w:right w:val="single" w:sz="18" w:space="0" w:color="002D5B"/>
          <w:insideH w:val="single" w:sz="18" w:space="0" w:color="002D5B"/>
          <w:insideV w:val="single" w:sz="18" w:space="0" w:color="002D5B"/>
        </w:tblBorders>
        <w:tblLayout w:type="fixed"/>
        <w:tblLook w:val="04A0" w:firstRow="1" w:lastRow="0" w:firstColumn="1" w:lastColumn="0" w:noHBand="0" w:noVBand="1"/>
      </w:tblPr>
      <w:tblGrid>
        <w:gridCol w:w="4106"/>
        <w:gridCol w:w="2410"/>
        <w:gridCol w:w="3117"/>
      </w:tblGrid>
      <w:tr w:rsidR="004B2A41" w:rsidRPr="00863FA4" w14:paraId="58DCBA2D" w14:textId="77777777" w:rsidTr="00550594">
        <w:tc>
          <w:tcPr>
            <w:tcW w:w="9633" w:type="dxa"/>
            <w:gridSpan w:val="3"/>
            <w:shd w:val="clear" w:color="auto" w:fill="002D5B"/>
            <w:vAlign w:val="center"/>
          </w:tcPr>
          <w:p w14:paraId="15B84286" w14:textId="14783CEE" w:rsidR="004B2A41" w:rsidRPr="00863FA4" w:rsidRDefault="004B2A41" w:rsidP="008C130C">
            <w:pPr>
              <w:ind w:left="425" w:firstLine="0"/>
              <w:jc w:val="center"/>
              <w:rPr>
                <w:sz w:val="24"/>
                <w:szCs w:val="24"/>
              </w:rPr>
            </w:pPr>
            <w:r w:rsidRPr="00863FA4">
              <w:rPr>
                <w:color w:val="FFFFFF" w:themeColor="background1"/>
                <w:sz w:val="24"/>
                <w:szCs w:val="24"/>
              </w:rPr>
              <w:t xml:space="preserve">Área de actuación: </w:t>
            </w:r>
            <w:r w:rsidR="00F15B30" w:rsidRPr="00863FA4">
              <w:rPr>
                <w:color w:val="FFFFFF" w:themeColor="background1"/>
                <w:sz w:val="24"/>
                <w:szCs w:val="24"/>
              </w:rPr>
              <w:t xml:space="preserve"> </w:t>
            </w:r>
            <w:r w:rsidR="001C3340" w:rsidRPr="00863FA4">
              <w:rPr>
                <w:color w:val="FFFFFF" w:themeColor="background1"/>
                <w:sz w:val="24"/>
                <w:szCs w:val="24"/>
              </w:rPr>
              <w:t>CLASIFICACIÓN PROFESIONAL</w:t>
            </w:r>
          </w:p>
        </w:tc>
      </w:tr>
      <w:tr w:rsidR="004B2A41" w:rsidRPr="00863FA4" w14:paraId="1EA01B9D" w14:textId="77777777" w:rsidTr="00550594">
        <w:trPr>
          <w:trHeight w:val="365"/>
        </w:trPr>
        <w:tc>
          <w:tcPr>
            <w:tcW w:w="4106" w:type="dxa"/>
            <w:vAlign w:val="center"/>
          </w:tcPr>
          <w:p w14:paraId="26DF27FA" w14:textId="77777777" w:rsidR="004B2A41" w:rsidRPr="00550594" w:rsidRDefault="004B2A41" w:rsidP="008C130C">
            <w:pPr>
              <w:ind w:firstLine="0"/>
              <w:jc w:val="center"/>
              <w:rPr>
                <w:color w:val="002D5B"/>
              </w:rPr>
            </w:pPr>
            <w:r w:rsidRPr="00550594">
              <w:rPr>
                <w:color w:val="002D5B"/>
              </w:rPr>
              <w:t>Medida</w:t>
            </w:r>
          </w:p>
        </w:tc>
        <w:tc>
          <w:tcPr>
            <w:tcW w:w="2410" w:type="dxa"/>
            <w:vAlign w:val="center"/>
          </w:tcPr>
          <w:p w14:paraId="5A0D78E3" w14:textId="77777777" w:rsidR="004B2A41" w:rsidRPr="00550594" w:rsidRDefault="004B2A41" w:rsidP="008C130C">
            <w:pPr>
              <w:ind w:firstLine="0"/>
              <w:jc w:val="center"/>
              <w:rPr>
                <w:color w:val="002D5B"/>
              </w:rPr>
            </w:pPr>
            <w:r w:rsidRPr="00550594">
              <w:rPr>
                <w:color w:val="002D5B"/>
              </w:rPr>
              <w:t>Grado de Consecución</w:t>
            </w:r>
          </w:p>
        </w:tc>
        <w:tc>
          <w:tcPr>
            <w:tcW w:w="3117" w:type="dxa"/>
            <w:vAlign w:val="center"/>
          </w:tcPr>
          <w:p w14:paraId="51E378DA" w14:textId="77777777" w:rsidR="004B2A41" w:rsidRPr="00550594" w:rsidRDefault="004B2A41" w:rsidP="008C130C">
            <w:pPr>
              <w:ind w:firstLine="0"/>
              <w:jc w:val="center"/>
              <w:rPr>
                <w:color w:val="002D5B"/>
              </w:rPr>
            </w:pPr>
            <w:r w:rsidRPr="00550594">
              <w:rPr>
                <w:color w:val="002D5B"/>
              </w:rPr>
              <w:t>Observaciones</w:t>
            </w:r>
          </w:p>
        </w:tc>
      </w:tr>
      <w:tr w:rsidR="00C169E5" w:rsidRPr="00863FA4" w14:paraId="66C88B98" w14:textId="77777777" w:rsidTr="00CC06E0">
        <w:tc>
          <w:tcPr>
            <w:tcW w:w="4106" w:type="dxa"/>
          </w:tcPr>
          <w:p w14:paraId="7F501665" w14:textId="63D04495" w:rsidR="00C169E5" w:rsidRPr="00EF4C9F" w:rsidRDefault="00C169E5" w:rsidP="00C169E5">
            <w:pPr>
              <w:ind w:firstLine="0"/>
              <w:jc w:val="both"/>
              <w:rPr>
                <w:sz w:val="18"/>
                <w:szCs w:val="18"/>
              </w:rPr>
            </w:pPr>
            <w:r w:rsidRPr="006B7648">
              <w:rPr>
                <w:rFonts w:cstheme="minorHAnsi"/>
                <w:sz w:val="20"/>
                <w:szCs w:val="20"/>
              </w:rPr>
              <w:t xml:space="preserve">Cotejar periódicamente la </w:t>
            </w:r>
            <w:r>
              <w:rPr>
                <w:rFonts w:cstheme="minorHAnsi"/>
                <w:sz w:val="20"/>
                <w:szCs w:val="20"/>
              </w:rPr>
              <w:t>correspondencia</w:t>
            </w:r>
            <w:r w:rsidRPr="006B7648">
              <w:rPr>
                <w:rFonts w:cstheme="minorHAnsi"/>
                <w:sz w:val="20"/>
                <w:szCs w:val="20"/>
              </w:rPr>
              <w:t xml:space="preserve"> entre persona – funciones – puesto – grupo profesional.</w:t>
            </w:r>
          </w:p>
        </w:tc>
        <w:tc>
          <w:tcPr>
            <w:tcW w:w="2410" w:type="dxa"/>
            <w:vAlign w:val="center"/>
          </w:tcPr>
          <w:p w14:paraId="3E782205" w14:textId="77777777" w:rsidR="00C169E5" w:rsidRPr="00EF4C9F" w:rsidRDefault="00C169E5" w:rsidP="00C169E5">
            <w:pPr>
              <w:pStyle w:val="Prrafodelista"/>
              <w:numPr>
                <w:ilvl w:val="0"/>
                <w:numId w:val="13"/>
              </w:numPr>
              <w:ind w:left="459"/>
              <w:rPr>
                <w:sz w:val="18"/>
                <w:szCs w:val="18"/>
              </w:rPr>
            </w:pPr>
            <w:r w:rsidRPr="00EF4C9F">
              <w:rPr>
                <w:rFonts w:eastAsia="Trebuchet MS" w:cs="Trebuchet MS"/>
                <w:sz w:val="18"/>
                <w:szCs w:val="18"/>
              </w:rPr>
              <w:t>Logrado/al día</w:t>
            </w:r>
          </w:p>
          <w:p w14:paraId="21BDE113" w14:textId="77777777" w:rsidR="00C169E5" w:rsidRPr="00EF4C9F" w:rsidRDefault="00C169E5" w:rsidP="00C169E5">
            <w:pPr>
              <w:pStyle w:val="Prrafodelista"/>
              <w:numPr>
                <w:ilvl w:val="0"/>
                <w:numId w:val="13"/>
              </w:numPr>
              <w:ind w:left="459"/>
              <w:rPr>
                <w:sz w:val="18"/>
                <w:szCs w:val="18"/>
              </w:rPr>
            </w:pPr>
            <w:r w:rsidRPr="00EF4C9F">
              <w:rPr>
                <w:rFonts w:eastAsia="Trebuchet MS" w:cs="Trebuchet MS"/>
                <w:sz w:val="18"/>
                <w:szCs w:val="18"/>
              </w:rPr>
              <w:t>En proceso de revisión</w:t>
            </w:r>
          </w:p>
          <w:p w14:paraId="0C7065C8" w14:textId="77777777" w:rsidR="00C169E5" w:rsidRPr="00EF4C9F" w:rsidRDefault="00C169E5" w:rsidP="00C169E5">
            <w:pPr>
              <w:pStyle w:val="Prrafodelista"/>
              <w:numPr>
                <w:ilvl w:val="0"/>
                <w:numId w:val="13"/>
              </w:numPr>
              <w:ind w:left="459"/>
              <w:rPr>
                <w:sz w:val="18"/>
                <w:szCs w:val="18"/>
              </w:rPr>
            </w:pPr>
            <w:r w:rsidRPr="00EF4C9F">
              <w:rPr>
                <w:rFonts w:eastAsia="Trebuchet MS" w:cs="Trebuchet MS"/>
                <w:sz w:val="18"/>
                <w:szCs w:val="18"/>
              </w:rPr>
              <w:t>No iniciado</w:t>
            </w:r>
          </w:p>
        </w:tc>
        <w:tc>
          <w:tcPr>
            <w:tcW w:w="3117" w:type="dxa"/>
            <w:vAlign w:val="center"/>
          </w:tcPr>
          <w:p w14:paraId="4EFD4EE5" w14:textId="77777777" w:rsidR="00C169E5" w:rsidRPr="00863FA4" w:rsidRDefault="00C169E5" w:rsidP="00C169E5">
            <w:pPr>
              <w:ind w:firstLine="0"/>
              <w:rPr>
                <w:sz w:val="24"/>
                <w:szCs w:val="24"/>
              </w:rPr>
            </w:pPr>
          </w:p>
        </w:tc>
      </w:tr>
      <w:tr w:rsidR="00E07D5A" w:rsidRPr="00863FA4" w14:paraId="51D3F7CE" w14:textId="77777777" w:rsidTr="00550594">
        <w:tc>
          <w:tcPr>
            <w:tcW w:w="4106" w:type="dxa"/>
            <w:vAlign w:val="center"/>
          </w:tcPr>
          <w:p w14:paraId="36A02F58" w14:textId="798A2F57" w:rsidR="00E07D5A" w:rsidRPr="00EF4C9F" w:rsidRDefault="00E07D5A" w:rsidP="00E07D5A">
            <w:pPr>
              <w:ind w:firstLine="0"/>
              <w:jc w:val="both"/>
              <w:rPr>
                <w:sz w:val="18"/>
                <w:szCs w:val="18"/>
              </w:rPr>
            </w:pPr>
            <w:r w:rsidRPr="006B7648">
              <w:rPr>
                <w:rFonts w:cstheme="minorHAnsi"/>
                <w:sz w:val="20"/>
                <w:szCs w:val="20"/>
              </w:rPr>
              <w:t xml:space="preserve">Fomentar desde la comisión de igualdad el aumento de representación femenina </w:t>
            </w:r>
            <w:r>
              <w:rPr>
                <w:rFonts w:cstheme="minorHAnsi"/>
                <w:sz w:val="20"/>
                <w:szCs w:val="20"/>
              </w:rPr>
              <w:t>en</w:t>
            </w:r>
            <w:r w:rsidRPr="006B7648">
              <w:rPr>
                <w:rFonts w:cstheme="minorHAnsi"/>
                <w:sz w:val="20"/>
                <w:szCs w:val="20"/>
              </w:rPr>
              <w:t xml:space="preserve"> la RL</w:t>
            </w:r>
            <w:r>
              <w:rPr>
                <w:rFonts w:cstheme="minorHAnsi"/>
                <w:sz w:val="20"/>
                <w:szCs w:val="20"/>
              </w:rPr>
              <w:t>P</w:t>
            </w:r>
            <w:r w:rsidRPr="006B7648">
              <w:rPr>
                <w:rFonts w:cstheme="minorHAnsi"/>
                <w:sz w:val="20"/>
                <w:szCs w:val="20"/>
              </w:rPr>
              <w:t xml:space="preserve">T </w:t>
            </w:r>
            <w:r>
              <w:rPr>
                <w:rFonts w:cstheme="minorHAnsi"/>
                <w:sz w:val="20"/>
                <w:szCs w:val="20"/>
              </w:rPr>
              <w:t>conforme aumente la representación de las mujeres</w:t>
            </w:r>
            <w:r w:rsidRPr="006B7648">
              <w:rPr>
                <w:rFonts w:cstheme="minorHAnsi"/>
                <w:sz w:val="20"/>
                <w:szCs w:val="20"/>
              </w:rPr>
              <w:t>.</w:t>
            </w:r>
          </w:p>
        </w:tc>
        <w:tc>
          <w:tcPr>
            <w:tcW w:w="2410" w:type="dxa"/>
            <w:vAlign w:val="center"/>
          </w:tcPr>
          <w:p w14:paraId="3A4516BD" w14:textId="77777777" w:rsidR="00E07D5A" w:rsidRPr="00EF4C9F" w:rsidRDefault="00E07D5A" w:rsidP="00E07D5A">
            <w:pPr>
              <w:pStyle w:val="Prrafodelista"/>
              <w:numPr>
                <w:ilvl w:val="0"/>
                <w:numId w:val="13"/>
              </w:numPr>
              <w:ind w:left="459"/>
              <w:rPr>
                <w:sz w:val="18"/>
                <w:szCs w:val="18"/>
              </w:rPr>
            </w:pPr>
            <w:r w:rsidRPr="00EF4C9F">
              <w:rPr>
                <w:rFonts w:eastAsia="Trebuchet MS" w:cs="Trebuchet MS"/>
                <w:sz w:val="18"/>
                <w:szCs w:val="18"/>
              </w:rPr>
              <w:t>Logrado/al día</w:t>
            </w:r>
          </w:p>
          <w:p w14:paraId="07862D5A" w14:textId="77777777" w:rsidR="00E07D5A" w:rsidRPr="00EF4C9F" w:rsidRDefault="00E07D5A" w:rsidP="00E07D5A">
            <w:pPr>
              <w:pStyle w:val="Prrafodelista"/>
              <w:numPr>
                <w:ilvl w:val="0"/>
                <w:numId w:val="13"/>
              </w:numPr>
              <w:ind w:left="459"/>
              <w:rPr>
                <w:sz w:val="18"/>
                <w:szCs w:val="18"/>
              </w:rPr>
            </w:pPr>
            <w:r w:rsidRPr="00EF4C9F">
              <w:rPr>
                <w:rFonts w:eastAsia="Trebuchet MS" w:cs="Trebuchet MS"/>
                <w:sz w:val="18"/>
                <w:szCs w:val="18"/>
              </w:rPr>
              <w:t>En proceso de revisión</w:t>
            </w:r>
          </w:p>
          <w:p w14:paraId="41867D42" w14:textId="77777777" w:rsidR="00E07D5A" w:rsidRPr="00EF4C9F" w:rsidRDefault="00E07D5A" w:rsidP="00E07D5A">
            <w:pPr>
              <w:pStyle w:val="Prrafodelista"/>
              <w:numPr>
                <w:ilvl w:val="0"/>
                <w:numId w:val="13"/>
              </w:numPr>
              <w:ind w:left="459"/>
              <w:rPr>
                <w:sz w:val="18"/>
                <w:szCs w:val="18"/>
              </w:rPr>
            </w:pPr>
            <w:r w:rsidRPr="00EF4C9F">
              <w:rPr>
                <w:rFonts w:eastAsia="Trebuchet MS" w:cs="Trebuchet MS"/>
                <w:sz w:val="18"/>
                <w:szCs w:val="18"/>
              </w:rPr>
              <w:t>No iniciado</w:t>
            </w:r>
          </w:p>
        </w:tc>
        <w:tc>
          <w:tcPr>
            <w:tcW w:w="3117" w:type="dxa"/>
            <w:vAlign w:val="center"/>
          </w:tcPr>
          <w:p w14:paraId="5F802338" w14:textId="77777777" w:rsidR="00E07D5A" w:rsidRPr="00863FA4" w:rsidRDefault="00E07D5A" w:rsidP="00E07D5A">
            <w:pPr>
              <w:ind w:firstLine="0"/>
              <w:rPr>
                <w:sz w:val="24"/>
                <w:szCs w:val="24"/>
              </w:rPr>
            </w:pPr>
          </w:p>
        </w:tc>
      </w:tr>
    </w:tbl>
    <w:p w14:paraId="69A5C2FE" w14:textId="77777777" w:rsidR="00B85946" w:rsidRDefault="00B85946" w:rsidP="00B85946">
      <w:pPr>
        <w:pStyle w:val="Ttulo2"/>
        <w:ind w:firstLine="0"/>
        <w:rPr>
          <w:b/>
          <w:bCs/>
          <w:color w:val="002D5B"/>
        </w:rPr>
      </w:pPr>
    </w:p>
    <w:p w14:paraId="1F5A7F4D" w14:textId="77777777" w:rsidR="00B85946" w:rsidRDefault="00B85946">
      <w:pPr>
        <w:ind w:firstLine="0"/>
        <w:rPr>
          <w:rFonts w:asciiTheme="majorHAnsi" w:eastAsiaTheme="majorEastAsia" w:hAnsiTheme="majorHAnsi" w:cstheme="majorBidi"/>
          <w:b/>
          <w:bCs/>
          <w:color w:val="002D5B"/>
          <w:sz w:val="26"/>
          <w:szCs w:val="26"/>
        </w:rPr>
      </w:pPr>
      <w:r>
        <w:rPr>
          <w:b/>
          <w:bCs/>
          <w:color w:val="002D5B"/>
        </w:rPr>
        <w:br w:type="page"/>
      </w:r>
    </w:p>
    <w:p w14:paraId="0C703158" w14:textId="17367606" w:rsidR="004B2A41" w:rsidRPr="00550594" w:rsidRDefault="004B2A41" w:rsidP="007A3456">
      <w:pPr>
        <w:pStyle w:val="Ttulo2"/>
        <w:numPr>
          <w:ilvl w:val="1"/>
          <w:numId w:val="8"/>
        </w:numPr>
        <w:ind w:left="993"/>
        <w:rPr>
          <w:rFonts w:asciiTheme="minorHAnsi" w:hAnsiTheme="minorHAnsi" w:cstheme="minorHAnsi"/>
          <w:b/>
          <w:bCs/>
          <w:color w:val="002D5B"/>
        </w:rPr>
      </w:pPr>
      <w:bookmarkStart w:id="83" w:name="_Toc93487712"/>
      <w:r w:rsidRPr="00550594">
        <w:rPr>
          <w:b/>
          <w:bCs/>
          <w:color w:val="002D5B"/>
        </w:rPr>
        <w:lastRenderedPageBreak/>
        <w:t>Formación</w:t>
      </w:r>
      <w:bookmarkEnd w:id="83"/>
    </w:p>
    <w:p w14:paraId="21C895E9" w14:textId="272BD959" w:rsidR="004B2A41" w:rsidRDefault="004B2A41" w:rsidP="00046AB9">
      <w:pPr>
        <w:spacing w:after="0"/>
      </w:pPr>
    </w:p>
    <w:p w14:paraId="583DECAB" w14:textId="43994A80" w:rsidR="004B2A41" w:rsidRPr="00046AB9" w:rsidRDefault="004B2A41" w:rsidP="00E24E00">
      <w:pPr>
        <w:pStyle w:val="Prrafodelista"/>
        <w:numPr>
          <w:ilvl w:val="0"/>
          <w:numId w:val="2"/>
        </w:numPr>
        <w:jc w:val="both"/>
        <w:rPr>
          <w:rFonts w:cstheme="minorHAnsi"/>
          <w:b/>
          <w:bCs/>
          <w:sz w:val="24"/>
          <w:szCs w:val="24"/>
        </w:rPr>
      </w:pPr>
      <w:r w:rsidRPr="00046AB9">
        <w:rPr>
          <w:rFonts w:cstheme="minorHAnsi"/>
          <w:b/>
          <w:bCs/>
          <w:sz w:val="24"/>
          <w:szCs w:val="24"/>
        </w:rPr>
        <w:t>Objetivos específicos del área</w:t>
      </w:r>
    </w:p>
    <w:p w14:paraId="6ACBEBFC" w14:textId="0CA049F7" w:rsidR="004B2A41" w:rsidRDefault="00046AB9" w:rsidP="008932B1">
      <w:pPr>
        <w:jc w:val="both"/>
        <w:rPr>
          <w:sz w:val="24"/>
          <w:szCs w:val="24"/>
        </w:rPr>
      </w:pPr>
      <w:r w:rsidRPr="004D2736">
        <w:rPr>
          <w:rFonts w:ascii="Calibri" w:hAnsi="Calibri" w:cs="Arial"/>
          <w:sz w:val="24"/>
          <w:szCs w:val="24"/>
        </w:rPr>
        <w:t xml:space="preserve">A la vista del diagnóstico de situación </w:t>
      </w:r>
      <w:r>
        <w:rPr>
          <w:rFonts w:ascii="Calibri" w:hAnsi="Calibri" w:cs="Arial"/>
          <w:sz w:val="24"/>
          <w:szCs w:val="24"/>
        </w:rPr>
        <w:t>en cuanto a</w:t>
      </w:r>
      <w:r w:rsidRPr="004D2736">
        <w:rPr>
          <w:rFonts w:ascii="Calibri" w:hAnsi="Calibri" w:cs="Arial"/>
          <w:sz w:val="24"/>
          <w:szCs w:val="24"/>
        </w:rPr>
        <w:t xml:space="preserve"> la formación en la empresa, se determina que no existen restricciones ni mala praxis en este sentido </w:t>
      </w:r>
      <w:r>
        <w:rPr>
          <w:rFonts w:ascii="Calibri" w:hAnsi="Calibri" w:cs="Arial"/>
          <w:sz w:val="24"/>
          <w:szCs w:val="24"/>
        </w:rPr>
        <w:t>hacia</w:t>
      </w:r>
      <w:r w:rsidRPr="004D2736">
        <w:rPr>
          <w:rFonts w:ascii="Calibri" w:hAnsi="Calibri" w:cs="Arial"/>
          <w:sz w:val="24"/>
          <w:szCs w:val="24"/>
        </w:rPr>
        <w:t xml:space="preserve"> mujeres u hombres; no obstante, se establecen los siguientes objetivos con el fin de mantener la actual situación</w:t>
      </w:r>
      <w:r w:rsidR="008932B1">
        <w:rPr>
          <w:sz w:val="24"/>
          <w:szCs w:val="24"/>
        </w:rPr>
        <w:t>:</w:t>
      </w:r>
    </w:p>
    <w:p w14:paraId="2A72EF2F" w14:textId="38DED53F" w:rsidR="008932B1" w:rsidRDefault="00445B3C" w:rsidP="007A3456">
      <w:pPr>
        <w:pStyle w:val="Prrafodelista"/>
        <w:numPr>
          <w:ilvl w:val="0"/>
          <w:numId w:val="14"/>
        </w:numPr>
        <w:jc w:val="both"/>
        <w:rPr>
          <w:sz w:val="24"/>
          <w:szCs w:val="24"/>
        </w:rPr>
      </w:pPr>
      <w:r>
        <w:rPr>
          <w:sz w:val="24"/>
          <w:szCs w:val="24"/>
        </w:rPr>
        <w:t>Sensibilizar</w:t>
      </w:r>
      <w:r w:rsidR="008932B1">
        <w:rPr>
          <w:sz w:val="24"/>
          <w:szCs w:val="24"/>
        </w:rPr>
        <w:t xml:space="preserve"> en materia de igualdad a</w:t>
      </w:r>
      <w:r w:rsidR="00046AB9">
        <w:rPr>
          <w:sz w:val="24"/>
          <w:szCs w:val="24"/>
        </w:rPr>
        <w:t xml:space="preserve"> la plantilla de la empresa.</w:t>
      </w:r>
    </w:p>
    <w:p w14:paraId="2220AF75" w14:textId="285F344F" w:rsidR="00561AAE" w:rsidRDefault="00046AB9" w:rsidP="007A3456">
      <w:pPr>
        <w:pStyle w:val="Prrafodelista"/>
        <w:numPr>
          <w:ilvl w:val="0"/>
          <w:numId w:val="14"/>
        </w:numPr>
        <w:jc w:val="both"/>
        <w:rPr>
          <w:sz w:val="24"/>
          <w:szCs w:val="24"/>
        </w:rPr>
      </w:pPr>
      <w:r>
        <w:rPr>
          <w:sz w:val="24"/>
          <w:szCs w:val="24"/>
        </w:rPr>
        <w:t>Procurar</w:t>
      </w:r>
      <w:r w:rsidR="00561AAE">
        <w:rPr>
          <w:sz w:val="24"/>
          <w:szCs w:val="24"/>
        </w:rPr>
        <w:t xml:space="preserve"> </w:t>
      </w:r>
      <w:r w:rsidR="00E24E00">
        <w:rPr>
          <w:sz w:val="24"/>
          <w:szCs w:val="24"/>
        </w:rPr>
        <w:t xml:space="preserve">la igualdad de oportunidades en el acceso a la formación del personal </w:t>
      </w:r>
      <w:r w:rsidR="00561AAE">
        <w:rPr>
          <w:sz w:val="24"/>
          <w:szCs w:val="24"/>
        </w:rPr>
        <w:t>según los criterios establecidos</w:t>
      </w:r>
      <w:r>
        <w:rPr>
          <w:sz w:val="24"/>
          <w:szCs w:val="24"/>
        </w:rPr>
        <w:t>, sin influencia del sexo</w:t>
      </w:r>
      <w:r w:rsidR="00561AAE">
        <w:rPr>
          <w:sz w:val="24"/>
          <w:szCs w:val="24"/>
        </w:rPr>
        <w:t>.</w:t>
      </w:r>
    </w:p>
    <w:p w14:paraId="2220D529" w14:textId="451DAF84" w:rsidR="00561AAE" w:rsidRDefault="00561AAE" w:rsidP="00561AAE">
      <w:pPr>
        <w:pStyle w:val="Prrafodelista"/>
        <w:ind w:left="1069" w:firstLine="0"/>
        <w:jc w:val="both"/>
        <w:rPr>
          <w:sz w:val="24"/>
          <w:szCs w:val="24"/>
        </w:rPr>
      </w:pPr>
    </w:p>
    <w:p w14:paraId="0FE10DE2" w14:textId="53694585" w:rsidR="00CC2D3C" w:rsidRPr="00CC2D3C" w:rsidRDefault="00561AAE" w:rsidP="000144C9">
      <w:pPr>
        <w:pStyle w:val="Prrafodelista"/>
        <w:numPr>
          <w:ilvl w:val="0"/>
          <w:numId w:val="2"/>
        </w:numPr>
        <w:spacing w:after="0"/>
        <w:ind w:firstLine="0"/>
        <w:jc w:val="both"/>
        <w:rPr>
          <w:rFonts w:cstheme="minorHAnsi"/>
          <w:sz w:val="24"/>
          <w:szCs w:val="24"/>
        </w:rPr>
      </w:pPr>
      <w:r w:rsidRPr="00CC2D3C">
        <w:rPr>
          <w:rFonts w:cstheme="minorHAnsi"/>
          <w:b/>
          <w:bCs/>
          <w:sz w:val="24"/>
          <w:szCs w:val="24"/>
        </w:rPr>
        <w:t>Medidas de acción específicas del área</w:t>
      </w:r>
    </w:p>
    <w:tbl>
      <w:tblPr>
        <w:tblStyle w:val="TableNormal"/>
        <w:tblpPr w:leftFromText="141" w:rightFromText="141" w:vertAnchor="text" w:horzAnchor="margin" w:tblpY="210"/>
        <w:tblW w:w="96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975"/>
        <w:gridCol w:w="7660"/>
      </w:tblGrid>
      <w:tr w:rsidR="00561AAE" w:rsidRPr="00046AB9" w14:paraId="686C0D9C" w14:textId="77777777" w:rsidTr="00550594">
        <w:trPr>
          <w:trHeight w:val="262"/>
        </w:trPr>
        <w:tc>
          <w:tcPr>
            <w:tcW w:w="9635" w:type="dxa"/>
            <w:gridSpan w:val="2"/>
            <w:tcBorders>
              <w:top w:val="nil"/>
              <w:bottom w:val="single" w:sz="24" w:space="0" w:color="FFFFFF"/>
            </w:tcBorders>
            <w:shd w:val="clear" w:color="auto" w:fill="002D5B"/>
            <w:vAlign w:val="center"/>
          </w:tcPr>
          <w:p w14:paraId="4ED55007" w14:textId="77777777" w:rsidR="00561AAE" w:rsidRPr="006B7648" w:rsidRDefault="00561AAE" w:rsidP="00046AB9">
            <w:pPr>
              <w:pStyle w:val="TableParagraph"/>
              <w:spacing w:line="276" w:lineRule="auto"/>
              <w:ind w:left="3449" w:right="3427"/>
              <w:jc w:val="center"/>
              <w:rPr>
                <w:rFonts w:asciiTheme="minorHAnsi" w:hAnsiTheme="minorHAnsi"/>
                <w:sz w:val="20"/>
                <w:szCs w:val="20"/>
                <w:lang w:val="es-ES"/>
              </w:rPr>
            </w:pPr>
            <w:r w:rsidRPr="006B7648">
              <w:rPr>
                <w:rFonts w:asciiTheme="minorHAnsi" w:hAnsiTheme="minorHAnsi"/>
                <w:color w:val="F1F1F1"/>
                <w:w w:val="105"/>
                <w:sz w:val="20"/>
                <w:szCs w:val="20"/>
                <w:lang w:val="es-ES"/>
              </w:rPr>
              <w:t>FICHA</w:t>
            </w:r>
            <w:r w:rsidRPr="006B7648">
              <w:rPr>
                <w:rFonts w:asciiTheme="minorHAnsi" w:hAnsiTheme="minorHAnsi"/>
                <w:color w:val="F1F1F1"/>
                <w:spacing w:val="-23"/>
                <w:w w:val="105"/>
                <w:sz w:val="20"/>
                <w:szCs w:val="20"/>
                <w:lang w:val="es-ES"/>
              </w:rPr>
              <w:t xml:space="preserve"> </w:t>
            </w:r>
            <w:r w:rsidRPr="006B7648">
              <w:rPr>
                <w:rFonts w:asciiTheme="minorHAnsi" w:hAnsiTheme="minorHAnsi"/>
                <w:color w:val="F1F1F1"/>
                <w:w w:val="105"/>
                <w:sz w:val="20"/>
                <w:szCs w:val="20"/>
                <w:lang w:val="es-ES"/>
              </w:rPr>
              <w:t>DE</w:t>
            </w:r>
            <w:r w:rsidRPr="006B7648">
              <w:rPr>
                <w:rFonts w:asciiTheme="minorHAnsi" w:hAnsiTheme="minorHAnsi"/>
                <w:color w:val="F1F1F1"/>
                <w:spacing w:val="-20"/>
                <w:w w:val="105"/>
                <w:sz w:val="20"/>
                <w:szCs w:val="20"/>
                <w:lang w:val="es-ES"/>
              </w:rPr>
              <w:t xml:space="preserve"> </w:t>
            </w:r>
            <w:r w:rsidRPr="006B7648">
              <w:rPr>
                <w:rFonts w:asciiTheme="minorHAnsi" w:hAnsiTheme="minorHAnsi"/>
                <w:color w:val="F1F1F1"/>
                <w:w w:val="105"/>
                <w:sz w:val="20"/>
                <w:szCs w:val="20"/>
                <w:lang w:val="es-ES"/>
              </w:rPr>
              <w:t>MEDIDA</w:t>
            </w:r>
          </w:p>
        </w:tc>
      </w:tr>
      <w:tr w:rsidR="00561AAE" w:rsidRPr="00EA3CB6" w14:paraId="61F4BA5F" w14:textId="77777777" w:rsidTr="00550594">
        <w:trPr>
          <w:trHeight w:val="18"/>
        </w:trPr>
        <w:tc>
          <w:tcPr>
            <w:tcW w:w="1975" w:type="dxa"/>
            <w:tcBorders>
              <w:top w:val="single" w:sz="24" w:space="0" w:color="FFFFFF"/>
              <w:left w:val="nil"/>
            </w:tcBorders>
            <w:shd w:val="clear" w:color="auto" w:fill="002D5B"/>
            <w:vAlign w:val="center"/>
          </w:tcPr>
          <w:p w14:paraId="1452F72F" w14:textId="77777777" w:rsidR="00561AAE" w:rsidRPr="00EA3CB6" w:rsidRDefault="00561AAE" w:rsidP="00046AB9">
            <w:pPr>
              <w:pStyle w:val="Sinespaciado"/>
              <w:spacing w:line="276" w:lineRule="auto"/>
              <w:ind w:left="127"/>
              <w:rPr>
                <w:color w:val="FFFFFF" w:themeColor="background1"/>
                <w:sz w:val="20"/>
                <w:szCs w:val="20"/>
                <w:lang w:val="es-ES"/>
              </w:rPr>
            </w:pPr>
            <w:r w:rsidRPr="00EA3CB6">
              <w:rPr>
                <w:color w:val="FFFFFF" w:themeColor="background1"/>
                <w:sz w:val="20"/>
                <w:szCs w:val="20"/>
                <w:lang w:val="es-ES"/>
              </w:rPr>
              <w:t>Área de actuación</w:t>
            </w:r>
          </w:p>
        </w:tc>
        <w:tc>
          <w:tcPr>
            <w:tcW w:w="7660" w:type="dxa"/>
            <w:tcBorders>
              <w:top w:val="single" w:sz="24" w:space="0" w:color="FFFFFF"/>
              <w:right w:val="nil"/>
            </w:tcBorders>
            <w:shd w:val="clear" w:color="auto" w:fill="E9EBEC"/>
            <w:vAlign w:val="center"/>
          </w:tcPr>
          <w:p w14:paraId="4DE193ED" w14:textId="6F5BD209" w:rsidR="00561AAE" w:rsidRPr="00EA3CB6" w:rsidRDefault="00EF4C9F" w:rsidP="00046AB9">
            <w:pPr>
              <w:spacing w:line="276" w:lineRule="auto"/>
              <w:ind w:left="147" w:right="135" w:firstLine="0"/>
              <w:jc w:val="both"/>
              <w:rPr>
                <w:rFonts w:eastAsia="Trebuchet MS" w:cs="Trebuchet MS"/>
                <w:sz w:val="20"/>
                <w:szCs w:val="20"/>
                <w:lang w:val="es-ES"/>
              </w:rPr>
            </w:pPr>
            <w:r w:rsidRPr="00EA3CB6">
              <w:rPr>
                <w:rFonts w:eastAsia="Trebuchet MS" w:cs="Trebuchet MS"/>
                <w:sz w:val="20"/>
                <w:szCs w:val="20"/>
                <w:lang w:val="es-ES"/>
              </w:rPr>
              <w:t>Formación</w:t>
            </w:r>
            <w:r w:rsidR="00EA3CB6" w:rsidRPr="00EA3CB6">
              <w:rPr>
                <w:rFonts w:eastAsia="Trebuchet MS" w:cs="Trebuchet MS"/>
                <w:sz w:val="20"/>
                <w:szCs w:val="20"/>
                <w:lang w:val="es-ES"/>
              </w:rPr>
              <w:t xml:space="preserve"> y Concienciación</w:t>
            </w:r>
            <w:r w:rsidRPr="00EA3CB6">
              <w:rPr>
                <w:rFonts w:eastAsia="Trebuchet MS" w:cs="Trebuchet MS"/>
                <w:sz w:val="20"/>
                <w:szCs w:val="20"/>
                <w:lang w:val="es-ES"/>
              </w:rPr>
              <w:t>.</w:t>
            </w:r>
          </w:p>
        </w:tc>
      </w:tr>
      <w:tr w:rsidR="00561AAE" w:rsidRPr="00EA3CB6" w14:paraId="3A9867B3" w14:textId="77777777" w:rsidTr="00550594">
        <w:trPr>
          <w:trHeight w:val="90"/>
        </w:trPr>
        <w:tc>
          <w:tcPr>
            <w:tcW w:w="1975" w:type="dxa"/>
            <w:tcBorders>
              <w:left w:val="nil"/>
            </w:tcBorders>
            <w:shd w:val="clear" w:color="auto" w:fill="002D5B"/>
            <w:vAlign w:val="center"/>
          </w:tcPr>
          <w:p w14:paraId="049EAF19" w14:textId="2FCD9600" w:rsidR="00561AAE" w:rsidRPr="00EA3CB6" w:rsidRDefault="00561AAE" w:rsidP="00046AB9">
            <w:pPr>
              <w:pStyle w:val="Sinespaciado"/>
              <w:spacing w:line="276" w:lineRule="auto"/>
              <w:ind w:left="127"/>
              <w:rPr>
                <w:color w:val="FFFFFF" w:themeColor="background1"/>
                <w:sz w:val="20"/>
                <w:szCs w:val="20"/>
                <w:lang w:val="es-ES"/>
              </w:rPr>
            </w:pPr>
            <w:bookmarkStart w:id="84" w:name="_Hlk94177345"/>
            <w:r w:rsidRPr="00EA3CB6">
              <w:rPr>
                <w:color w:val="FFFFFF" w:themeColor="background1"/>
                <w:sz w:val="20"/>
                <w:szCs w:val="20"/>
                <w:lang w:val="es-ES"/>
              </w:rPr>
              <w:t>Medida</w:t>
            </w:r>
          </w:p>
        </w:tc>
        <w:tc>
          <w:tcPr>
            <w:tcW w:w="7660" w:type="dxa"/>
            <w:tcBorders>
              <w:right w:val="nil"/>
            </w:tcBorders>
            <w:shd w:val="clear" w:color="auto" w:fill="E9EBEC"/>
            <w:vAlign w:val="center"/>
          </w:tcPr>
          <w:p w14:paraId="56B00ABA" w14:textId="38E496E3" w:rsidR="00561AAE" w:rsidRPr="00EA3CB6" w:rsidRDefault="00EA3CB6" w:rsidP="00EA3CB6">
            <w:pPr>
              <w:spacing w:line="276" w:lineRule="auto"/>
              <w:ind w:left="147" w:right="135" w:firstLine="0"/>
              <w:jc w:val="both"/>
              <w:rPr>
                <w:rFonts w:eastAsia="Trebuchet MS" w:cs="Trebuchet MS"/>
                <w:sz w:val="20"/>
                <w:szCs w:val="20"/>
                <w:lang w:val="es-ES"/>
              </w:rPr>
            </w:pPr>
            <w:r w:rsidRPr="00EA3CB6">
              <w:rPr>
                <w:rFonts w:eastAsia="Trebuchet MS" w:cs="Trebuchet MS"/>
                <w:sz w:val="20"/>
                <w:szCs w:val="20"/>
                <w:lang w:val="es-ES"/>
              </w:rPr>
              <w:t xml:space="preserve">Concienciar a la plantilla a través de la difusión del propio plan de igualdad, así como de la difusión de material explicativo sobre igualdad. A futuro se podría estudiar la conveniencia de formación adicional sobre la materia. </w:t>
            </w:r>
          </w:p>
        </w:tc>
      </w:tr>
      <w:bookmarkEnd w:id="84"/>
      <w:tr w:rsidR="00561AAE" w:rsidRPr="00EA3CB6" w14:paraId="62FF6DE7" w14:textId="77777777" w:rsidTr="00550594">
        <w:trPr>
          <w:trHeight w:val="59"/>
        </w:trPr>
        <w:tc>
          <w:tcPr>
            <w:tcW w:w="1975" w:type="dxa"/>
            <w:tcBorders>
              <w:left w:val="nil"/>
            </w:tcBorders>
            <w:shd w:val="clear" w:color="auto" w:fill="002D5B"/>
            <w:vAlign w:val="center"/>
          </w:tcPr>
          <w:p w14:paraId="03CF079C" w14:textId="77777777" w:rsidR="00561AAE" w:rsidRPr="00EA3CB6" w:rsidRDefault="00561AAE" w:rsidP="00046AB9">
            <w:pPr>
              <w:pStyle w:val="Sinespaciado"/>
              <w:spacing w:line="276" w:lineRule="auto"/>
              <w:ind w:left="127"/>
              <w:rPr>
                <w:color w:val="FFFFFF" w:themeColor="background1"/>
                <w:sz w:val="20"/>
                <w:szCs w:val="20"/>
                <w:lang w:val="es-ES"/>
              </w:rPr>
            </w:pPr>
            <w:r w:rsidRPr="00EA3CB6">
              <w:rPr>
                <w:color w:val="FFFFFF" w:themeColor="background1"/>
                <w:sz w:val="20"/>
                <w:szCs w:val="20"/>
                <w:lang w:val="es-ES"/>
              </w:rPr>
              <w:t>Objetivos que persigue</w:t>
            </w:r>
          </w:p>
        </w:tc>
        <w:tc>
          <w:tcPr>
            <w:tcW w:w="7660" w:type="dxa"/>
            <w:tcBorders>
              <w:right w:val="nil"/>
            </w:tcBorders>
            <w:shd w:val="clear" w:color="auto" w:fill="E9EBEC"/>
            <w:vAlign w:val="center"/>
          </w:tcPr>
          <w:p w14:paraId="3863AD63" w14:textId="01CF824C" w:rsidR="00561AAE" w:rsidRPr="00EA3CB6" w:rsidRDefault="001A3C16" w:rsidP="00424EBF">
            <w:pPr>
              <w:spacing w:line="276" w:lineRule="auto"/>
              <w:ind w:left="147" w:right="135" w:firstLine="0"/>
              <w:jc w:val="both"/>
              <w:rPr>
                <w:rFonts w:eastAsia="Trebuchet MS" w:cs="Trebuchet MS"/>
                <w:sz w:val="20"/>
                <w:szCs w:val="20"/>
                <w:lang w:val="es-ES"/>
              </w:rPr>
            </w:pPr>
            <w:r w:rsidRPr="00EA3CB6">
              <w:rPr>
                <w:rFonts w:eastAsia="Trebuchet MS" w:cs="Trebuchet MS"/>
                <w:sz w:val="20"/>
                <w:szCs w:val="20"/>
                <w:lang w:val="es-ES"/>
              </w:rPr>
              <w:t>Sensibilizar en materia de igualdad al conjunto de la empresa.</w:t>
            </w:r>
          </w:p>
        </w:tc>
      </w:tr>
      <w:tr w:rsidR="00561AAE" w:rsidRPr="00EA3CB6" w14:paraId="31D15EFB" w14:textId="77777777" w:rsidTr="00550594">
        <w:trPr>
          <w:trHeight w:val="416"/>
        </w:trPr>
        <w:tc>
          <w:tcPr>
            <w:tcW w:w="1975" w:type="dxa"/>
            <w:tcBorders>
              <w:left w:val="nil"/>
            </w:tcBorders>
            <w:shd w:val="clear" w:color="auto" w:fill="002D5B"/>
            <w:vAlign w:val="center"/>
          </w:tcPr>
          <w:p w14:paraId="7C2826EF" w14:textId="0E87A3B1" w:rsidR="00561AAE" w:rsidRPr="00EA3CB6" w:rsidRDefault="00561AAE" w:rsidP="00046AB9">
            <w:pPr>
              <w:pStyle w:val="Sinespaciado"/>
              <w:spacing w:line="276" w:lineRule="auto"/>
              <w:ind w:left="127"/>
              <w:rPr>
                <w:color w:val="FFFFFF" w:themeColor="background1"/>
                <w:sz w:val="20"/>
                <w:szCs w:val="20"/>
                <w:lang w:val="es-ES"/>
              </w:rPr>
            </w:pPr>
            <w:r w:rsidRPr="00EA3CB6">
              <w:rPr>
                <w:color w:val="FFFFFF" w:themeColor="background1"/>
                <w:sz w:val="20"/>
                <w:szCs w:val="20"/>
                <w:lang w:val="es-ES"/>
              </w:rPr>
              <w:t>Descripción detallada de la medida</w:t>
            </w:r>
          </w:p>
        </w:tc>
        <w:tc>
          <w:tcPr>
            <w:tcW w:w="7660" w:type="dxa"/>
            <w:tcBorders>
              <w:right w:val="nil"/>
            </w:tcBorders>
            <w:shd w:val="clear" w:color="auto" w:fill="E9EBEC"/>
            <w:vAlign w:val="center"/>
          </w:tcPr>
          <w:p w14:paraId="2B6A8DDF" w14:textId="1BEB1EE7" w:rsidR="00561AAE" w:rsidRPr="00EA3CB6" w:rsidRDefault="00B008B8" w:rsidP="00424EBF">
            <w:pPr>
              <w:spacing w:line="276" w:lineRule="auto"/>
              <w:ind w:left="147" w:right="135" w:firstLine="0"/>
              <w:jc w:val="both"/>
              <w:rPr>
                <w:rFonts w:eastAsia="Trebuchet MS" w:cs="Trebuchet MS"/>
                <w:sz w:val="20"/>
                <w:szCs w:val="20"/>
                <w:lang w:val="es-ES"/>
              </w:rPr>
            </w:pPr>
            <w:r>
              <w:rPr>
                <w:rFonts w:eastAsia="Trebuchet MS" w:cs="Trebuchet MS"/>
                <w:sz w:val="20"/>
                <w:szCs w:val="20"/>
                <w:lang w:val="es-ES"/>
              </w:rPr>
              <w:t>C</w:t>
            </w:r>
            <w:r w:rsidR="001A3C16" w:rsidRPr="00EA3CB6">
              <w:rPr>
                <w:rFonts w:eastAsia="Trebuchet MS" w:cs="Trebuchet MS"/>
                <w:sz w:val="20"/>
                <w:szCs w:val="20"/>
                <w:lang w:val="es-ES"/>
              </w:rPr>
              <w:t xml:space="preserve">oncienciar al conjunto de la plantilla sobre la importancia de la igualdad de oportunidades </w:t>
            </w:r>
            <w:r w:rsidR="00B85946" w:rsidRPr="00EA3CB6">
              <w:rPr>
                <w:rFonts w:eastAsia="Trebuchet MS" w:cs="Trebuchet MS"/>
                <w:sz w:val="20"/>
                <w:szCs w:val="20"/>
                <w:lang w:val="es-ES"/>
              </w:rPr>
              <w:t xml:space="preserve">y trato </w:t>
            </w:r>
            <w:r w:rsidR="001A3C16" w:rsidRPr="00EA3CB6">
              <w:rPr>
                <w:rFonts w:eastAsia="Trebuchet MS" w:cs="Trebuchet MS"/>
                <w:sz w:val="20"/>
                <w:szCs w:val="20"/>
                <w:lang w:val="es-ES"/>
              </w:rPr>
              <w:t>entre mujeres y hombres</w:t>
            </w:r>
            <w:r w:rsidR="00B85946" w:rsidRPr="00EA3CB6">
              <w:rPr>
                <w:rFonts w:eastAsia="Trebuchet MS" w:cs="Trebuchet MS"/>
                <w:sz w:val="20"/>
                <w:szCs w:val="20"/>
                <w:lang w:val="es-ES"/>
              </w:rPr>
              <w:t>.</w:t>
            </w:r>
          </w:p>
        </w:tc>
      </w:tr>
      <w:tr w:rsidR="00561AAE" w:rsidRPr="00EA3CB6" w14:paraId="1D73ED52" w14:textId="77777777" w:rsidTr="00550594">
        <w:trPr>
          <w:trHeight w:val="54"/>
        </w:trPr>
        <w:tc>
          <w:tcPr>
            <w:tcW w:w="1975" w:type="dxa"/>
            <w:tcBorders>
              <w:left w:val="nil"/>
            </w:tcBorders>
            <w:shd w:val="clear" w:color="auto" w:fill="002D5B"/>
            <w:vAlign w:val="center"/>
          </w:tcPr>
          <w:p w14:paraId="48359B26" w14:textId="77777777" w:rsidR="00561AAE" w:rsidRPr="00EA3CB6" w:rsidRDefault="00561AAE" w:rsidP="00046AB9">
            <w:pPr>
              <w:pStyle w:val="Sinespaciado"/>
              <w:spacing w:line="276" w:lineRule="auto"/>
              <w:ind w:left="127"/>
              <w:rPr>
                <w:color w:val="FFFFFF" w:themeColor="background1"/>
                <w:sz w:val="20"/>
                <w:szCs w:val="20"/>
                <w:lang w:val="es-ES"/>
              </w:rPr>
            </w:pPr>
            <w:r w:rsidRPr="00EA3CB6">
              <w:rPr>
                <w:color w:val="FFFFFF" w:themeColor="background1"/>
                <w:sz w:val="20"/>
                <w:szCs w:val="20"/>
                <w:lang w:val="es-ES"/>
              </w:rPr>
              <w:t>Personas destinatarias</w:t>
            </w:r>
          </w:p>
        </w:tc>
        <w:tc>
          <w:tcPr>
            <w:tcW w:w="7660" w:type="dxa"/>
            <w:tcBorders>
              <w:right w:val="nil"/>
            </w:tcBorders>
            <w:shd w:val="clear" w:color="auto" w:fill="E9EBEC"/>
            <w:vAlign w:val="center"/>
          </w:tcPr>
          <w:p w14:paraId="4B8DE416" w14:textId="07F75B0A" w:rsidR="00561AAE" w:rsidRPr="00EA3CB6" w:rsidRDefault="001A3C16" w:rsidP="00424EBF">
            <w:pPr>
              <w:pStyle w:val="TableParagraph"/>
              <w:spacing w:line="276" w:lineRule="auto"/>
              <w:ind w:left="147" w:right="135"/>
              <w:jc w:val="both"/>
              <w:rPr>
                <w:rFonts w:asciiTheme="minorHAnsi" w:hAnsiTheme="minorHAnsi"/>
                <w:sz w:val="20"/>
                <w:szCs w:val="20"/>
                <w:lang w:val="es-ES"/>
              </w:rPr>
            </w:pPr>
            <w:r w:rsidRPr="00EA3CB6">
              <w:rPr>
                <w:rFonts w:asciiTheme="minorHAnsi" w:hAnsiTheme="minorHAnsi"/>
                <w:sz w:val="20"/>
                <w:szCs w:val="20"/>
                <w:lang w:val="es-ES"/>
              </w:rPr>
              <w:t>Toda la plantilla.</w:t>
            </w:r>
          </w:p>
        </w:tc>
      </w:tr>
      <w:tr w:rsidR="00561AAE" w:rsidRPr="00EA3CB6" w14:paraId="446632E6" w14:textId="77777777" w:rsidTr="00550594">
        <w:trPr>
          <w:trHeight w:val="54"/>
        </w:trPr>
        <w:tc>
          <w:tcPr>
            <w:tcW w:w="1975" w:type="dxa"/>
            <w:tcBorders>
              <w:left w:val="nil"/>
            </w:tcBorders>
            <w:shd w:val="clear" w:color="auto" w:fill="002D5B"/>
            <w:vAlign w:val="center"/>
          </w:tcPr>
          <w:p w14:paraId="036427A7" w14:textId="77777777" w:rsidR="00561AAE" w:rsidRPr="00EA3CB6" w:rsidRDefault="00561AAE" w:rsidP="00046AB9">
            <w:pPr>
              <w:pStyle w:val="Sinespaciado"/>
              <w:spacing w:line="276" w:lineRule="auto"/>
              <w:ind w:left="127"/>
              <w:rPr>
                <w:color w:val="FFFFFF" w:themeColor="background1"/>
                <w:sz w:val="20"/>
                <w:szCs w:val="20"/>
                <w:lang w:val="es-ES"/>
              </w:rPr>
            </w:pPr>
            <w:r w:rsidRPr="00EA3CB6">
              <w:rPr>
                <w:color w:val="FFFFFF" w:themeColor="background1"/>
                <w:sz w:val="20"/>
                <w:szCs w:val="20"/>
                <w:lang w:val="es-ES"/>
              </w:rPr>
              <w:t>Cronograma de implantación</w:t>
            </w:r>
          </w:p>
        </w:tc>
        <w:tc>
          <w:tcPr>
            <w:tcW w:w="7660" w:type="dxa"/>
            <w:tcBorders>
              <w:right w:val="nil"/>
            </w:tcBorders>
            <w:shd w:val="clear" w:color="auto" w:fill="E9EBEC"/>
            <w:vAlign w:val="center"/>
          </w:tcPr>
          <w:p w14:paraId="3451E25F" w14:textId="319B7078" w:rsidR="00561AAE" w:rsidRPr="00EA3CB6" w:rsidRDefault="00EB563E" w:rsidP="00046AB9">
            <w:pPr>
              <w:pStyle w:val="TableParagraph"/>
              <w:spacing w:line="276" w:lineRule="auto"/>
              <w:ind w:left="147" w:right="135"/>
              <w:jc w:val="both"/>
              <w:rPr>
                <w:rFonts w:asciiTheme="minorHAnsi" w:hAnsiTheme="minorHAnsi"/>
                <w:sz w:val="20"/>
                <w:szCs w:val="20"/>
                <w:lang w:val="es-ES"/>
              </w:rPr>
            </w:pPr>
            <w:r w:rsidRPr="00EA3CB6">
              <w:rPr>
                <w:rFonts w:asciiTheme="minorHAnsi" w:hAnsiTheme="minorHAnsi"/>
                <w:sz w:val="20"/>
                <w:szCs w:val="20"/>
                <w:lang w:val="es-ES"/>
              </w:rPr>
              <w:t>Largo plazo.</w:t>
            </w:r>
          </w:p>
        </w:tc>
      </w:tr>
      <w:tr w:rsidR="00561AAE" w:rsidRPr="00EA3CB6" w14:paraId="04432442" w14:textId="77777777" w:rsidTr="00550594">
        <w:trPr>
          <w:trHeight w:val="60"/>
        </w:trPr>
        <w:tc>
          <w:tcPr>
            <w:tcW w:w="1975" w:type="dxa"/>
            <w:tcBorders>
              <w:left w:val="nil"/>
            </w:tcBorders>
            <w:shd w:val="clear" w:color="auto" w:fill="002D5B"/>
            <w:vAlign w:val="center"/>
          </w:tcPr>
          <w:p w14:paraId="1FBB79F9" w14:textId="77777777" w:rsidR="00561AAE" w:rsidRPr="00EA3CB6" w:rsidRDefault="00561AAE" w:rsidP="00046AB9">
            <w:pPr>
              <w:pStyle w:val="Sinespaciado"/>
              <w:spacing w:line="276" w:lineRule="auto"/>
              <w:ind w:left="127"/>
              <w:rPr>
                <w:color w:val="FFFFFF" w:themeColor="background1"/>
                <w:sz w:val="20"/>
                <w:szCs w:val="20"/>
                <w:lang w:val="es-ES"/>
              </w:rPr>
            </w:pPr>
            <w:r w:rsidRPr="00EA3CB6">
              <w:rPr>
                <w:color w:val="FFFFFF" w:themeColor="background1"/>
                <w:sz w:val="20"/>
                <w:szCs w:val="20"/>
                <w:lang w:val="es-ES"/>
              </w:rPr>
              <w:t>Responsable</w:t>
            </w:r>
          </w:p>
        </w:tc>
        <w:tc>
          <w:tcPr>
            <w:tcW w:w="7660" w:type="dxa"/>
            <w:tcBorders>
              <w:right w:val="nil"/>
            </w:tcBorders>
            <w:shd w:val="clear" w:color="auto" w:fill="E9EBEC"/>
            <w:vAlign w:val="center"/>
          </w:tcPr>
          <w:p w14:paraId="764305D1" w14:textId="5D6099E5" w:rsidR="00561AAE" w:rsidRPr="00EA3CB6" w:rsidRDefault="007910F1" w:rsidP="00046AB9">
            <w:pPr>
              <w:pStyle w:val="TableParagraph"/>
              <w:spacing w:line="276" w:lineRule="auto"/>
              <w:ind w:left="147" w:right="135"/>
              <w:jc w:val="both"/>
              <w:rPr>
                <w:rFonts w:asciiTheme="minorHAnsi" w:hAnsiTheme="minorHAnsi"/>
                <w:sz w:val="20"/>
                <w:szCs w:val="20"/>
                <w:lang w:val="es-ES"/>
              </w:rPr>
            </w:pPr>
            <w:r w:rsidRPr="00EA3CB6">
              <w:rPr>
                <w:rFonts w:asciiTheme="minorHAnsi" w:hAnsiTheme="minorHAnsi" w:cstheme="minorHAnsi"/>
                <w:sz w:val="20"/>
                <w:szCs w:val="20"/>
                <w:lang w:val="es-ES"/>
              </w:rPr>
              <w:t>Técnic</w:t>
            </w:r>
            <w:r w:rsidR="00224CC7" w:rsidRPr="00EA3CB6">
              <w:rPr>
                <w:rFonts w:asciiTheme="minorHAnsi" w:hAnsiTheme="minorHAnsi" w:cstheme="minorHAnsi"/>
                <w:sz w:val="20"/>
                <w:szCs w:val="20"/>
                <w:lang w:val="es-ES"/>
              </w:rPr>
              <w:t>o</w:t>
            </w:r>
            <w:r w:rsidRPr="00EA3CB6">
              <w:rPr>
                <w:rFonts w:asciiTheme="minorHAnsi" w:hAnsiTheme="minorHAnsi" w:cstheme="minorHAnsi"/>
                <w:sz w:val="20"/>
                <w:szCs w:val="20"/>
                <w:lang w:val="es-ES"/>
              </w:rPr>
              <w:t xml:space="preserve"> SGC-PRL-Medio Ambiente.</w:t>
            </w:r>
          </w:p>
        </w:tc>
      </w:tr>
      <w:tr w:rsidR="00561AAE" w:rsidRPr="00EA3CB6" w14:paraId="6D273A11" w14:textId="77777777" w:rsidTr="00550594">
        <w:trPr>
          <w:trHeight w:val="285"/>
        </w:trPr>
        <w:tc>
          <w:tcPr>
            <w:tcW w:w="1975" w:type="dxa"/>
            <w:tcBorders>
              <w:left w:val="nil"/>
            </w:tcBorders>
            <w:shd w:val="clear" w:color="auto" w:fill="002D5B"/>
            <w:vAlign w:val="center"/>
          </w:tcPr>
          <w:p w14:paraId="1ED298DF" w14:textId="77777777" w:rsidR="00561AAE" w:rsidRPr="00EA3CB6" w:rsidRDefault="00561AAE" w:rsidP="00046AB9">
            <w:pPr>
              <w:pStyle w:val="Sinespaciado"/>
              <w:spacing w:line="276" w:lineRule="auto"/>
              <w:ind w:left="127"/>
              <w:rPr>
                <w:color w:val="FFFFFF" w:themeColor="background1"/>
                <w:sz w:val="20"/>
                <w:szCs w:val="20"/>
                <w:lang w:val="es-ES"/>
              </w:rPr>
            </w:pPr>
            <w:r w:rsidRPr="00EA3CB6">
              <w:rPr>
                <w:color w:val="FFFFFF" w:themeColor="background1"/>
                <w:sz w:val="20"/>
                <w:szCs w:val="20"/>
                <w:lang w:val="es-ES"/>
              </w:rPr>
              <w:t>Recursos asociados</w:t>
            </w:r>
          </w:p>
        </w:tc>
        <w:tc>
          <w:tcPr>
            <w:tcW w:w="7660" w:type="dxa"/>
            <w:tcBorders>
              <w:right w:val="nil"/>
            </w:tcBorders>
            <w:shd w:val="clear" w:color="auto" w:fill="E9EBEC"/>
            <w:vAlign w:val="center"/>
          </w:tcPr>
          <w:p w14:paraId="103F72E3" w14:textId="3C1406F8" w:rsidR="00561AAE" w:rsidRPr="00EA3CB6" w:rsidRDefault="001A3C16" w:rsidP="00046AB9">
            <w:pPr>
              <w:tabs>
                <w:tab w:val="left" w:pos="1710"/>
              </w:tabs>
              <w:spacing w:line="276" w:lineRule="auto"/>
              <w:ind w:left="147" w:right="135" w:firstLine="0"/>
              <w:jc w:val="both"/>
              <w:rPr>
                <w:sz w:val="20"/>
                <w:szCs w:val="20"/>
                <w:lang w:val="es-ES"/>
              </w:rPr>
            </w:pPr>
            <w:r w:rsidRPr="00EA3CB6">
              <w:rPr>
                <w:sz w:val="20"/>
                <w:szCs w:val="20"/>
                <w:lang w:val="es-ES"/>
              </w:rPr>
              <w:t>Espacio de enseñanza, folletos informativos, etc.</w:t>
            </w:r>
          </w:p>
        </w:tc>
      </w:tr>
      <w:tr w:rsidR="00561AAE" w:rsidRPr="00EA3CB6" w14:paraId="7AF18510" w14:textId="77777777" w:rsidTr="00550594">
        <w:trPr>
          <w:trHeight w:val="312"/>
        </w:trPr>
        <w:tc>
          <w:tcPr>
            <w:tcW w:w="1975" w:type="dxa"/>
            <w:tcBorders>
              <w:left w:val="nil"/>
              <w:bottom w:val="nil"/>
            </w:tcBorders>
            <w:shd w:val="clear" w:color="auto" w:fill="002D5B"/>
            <w:vAlign w:val="center"/>
          </w:tcPr>
          <w:p w14:paraId="14EB8295" w14:textId="3CDBA2CE" w:rsidR="00561AAE" w:rsidRPr="00EA3CB6" w:rsidRDefault="00561AAE" w:rsidP="00046AB9">
            <w:pPr>
              <w:pStyle w:val="Sinespaciado"/>
              <w:spacing w:line="276" w:lineRule="auto"/>
              <w:ind w:left="127"/>
              <w:rPr>
                <w:color w:val="FFFFFF" w:themeColor="background1"/>
                <w:sz w:val="20"/>
                <w:szCs w:val="20"/>
                <w:lang w:val="es-ES"/>
              </w:rPr>
            </w:pPr>
            <w:r w:rsidRPr="00EA3CB6">
              <w:rPr>
                <w:color w:val="FFFFFF" w:themeColor="background1"/>
                <w:sz w:val="20"/>
                <w:szCs w:val="20"/>
                <w:lang w:val="es-ES"/>
              </w:rPr>
              <w:t>Indicadores de seguimiento</w:t>
            </w:r>
          </w:p>
        </w:tc>
        <w:tc>
          <w:tcPr>
            <w:tcW w:w="7660" w:type="dxa"/>
            <w:tcBorders>
              <w:bottom w:val="nil"/>
              <w:right w:val="nil"/>
            </w:tcBorders>
            <w:shd w:val="clear" w:color="auto" w:fill="E9EBEC"/>
            <w:vAlign w:val="center"/>
          </w:tcPr>
          <w:p w14:paraId="61B09E9B" w14:textId="6BD23FF0" w:rsidR="00383A44" w:rsidRPr="00EA3CB6" w:rsidRDefault="001A3C16" w:rsidP="007A3456">
            <w:pPr>
              <w:pStyle w:val="Prrafodelista"/>
              <w:numPr>
                <w:ilvl w:val="0"/>
                <w:numId w:val="7"/>
              </w:numPr>
              <w:tabs>
                <w:tab w:val="left" w:pos="945"/>
              </w:tabs>
              <w:spacing w:line="276" w:lineRule="auto"/>
              <w:ind w:left="288" w:right="135" w:hanging="219"/>
              <w:jc w:val="both"/>
              <w:rPr>
                <w:rFonts w:eastAsia="Trebuchet MS" w:cs="Trebuchet MS"/>
                <w:sz w:val="20"/>
                <w:szCs w:val="20"/>
                <w:lang w:val="es-ES"/>
              </w:rPr>
            </w:pPr>
            <w:r w:rsidRPr="00EA3CB6">
              <w:rPr>
                <w:rFonts w:eastAsia="Trebuchet MS" w:cs="Trebuchet MS"/>
                <w:sz w:val="20"/>
                <w:szCs w:val="20"/>
                <w:lang w:val="es-ES"/>
              </w:rPr>
              <w:t xml:space="preserve">N.º de trabajadores/as </w:t>
            </w:r>
            <w:r w:rsidR="00EA3CB6" w:rsidRPr="00EA3CB6">
              <w:rPr>
                <w:rFonts w:eastAsia="Trebuchet MS" w:cs="Trebuchet MS"/>
                <w:sz w:val="20"/>
                <w:szCs w:val="20"/>
                <w:lang w:val="es-ES"/>
              </w:rPr>
              <w:t>concienciados</w:t>
            </w:r>
            <w:r w:rsidRPr="00EA3CB6">
              <w:rPr>
                <w:rFonts w:eastAsia="Trebuchet MS" w:cs="Trebuchet MS"/>
                <w:sz w:val="20"/>
                <w:szCs w:val="20"/>
                <w:lang w:val="es-ES"/>
              </w:rPr>
              <w:t>/</w:t>
            </w:r>
            <w:r w:rsidR="00B85946" w:rsidRPr="00EA3CB6">
              <w:rPr>
                <w:rFonts w:eastAsia="Trebuchet MS" w:cs="Trebuchet MS"/>
                <w:sz w:val="20"/>
                <w:szCs w:val="20"/>
                <w:lang w:val="es-ES"/>
              </w:rPr>
              <w:t xml:space="preserve"> </w:t>
            </w:r>
            <w:r w:rsidRPr="00EA3CB6">
              <w:rPr>
                <w:rFonts w:eastAsia="Trebuchet MS" w:cs="Trebuchet MS"/>
                <w:sz w:val="20"/>
                <w:szCs w:val="20"/>
                <w:lang w:val="es-ES"/>
              </w:rPr>
              <w:t>N.º de trabajadores/as totales.</w:t>
            </w:r>
          </w:p>
          <w:p w14:paraId="20DDE045" w14:textId="5E0920E5" w:rsidR="001A3C16" w:rsidRPr="00EA3CB6" w:rsidRDefault="001A3C16" w:rsidP="007A3456">
            <w:pPr>
              <w:pStyle w:val="Prrafodelista"/>
              <w:numPr>
                <w:ilvl w:val="0"/>
                <w:numId w:val="7"/>
              </w:numPr>
              <w:tabs>
                <w:tab w:val="left" w:pos="945"/>
              </w:tabs>
              <w:spacing w:line="276" w:lineRule="auto"/>
              <w:ind w:left="288" w:right="135" w:hanging="219"/>
              <w:jc w:val="both"/>
              <w:rPr>
                <w:rFonts w:eastAsia="Trebuchet MS" w:cs="Trebuchet MS"/>
                <w:sz w:val="20"/>
                <w:szCs w:val="20"/>
                <w:lang w:val="es-ES"/>
              </w:rPr>
            </w:pPr>
            <w:r w:rsidRPr="00EA3CB6">
              <w:rPr>
                <w:rFonts w:eastAsia="Trebuchet MS" w:cs="Trebuchet MS"/>
                <w:sz w:val="20"/>
                <w:szCs w:val="20"/>
                <w:lang w:val="es-ES"/>
              </w:rPr>
              <w:t>Revisión de los canales de comunicación utilizados, así como la efectiva recepción de</w:t>
            </w:r>
            <w:r w:rsidR="000B2A0B" w:rsidRPr="00EA3CB6">
              <w:rPr>
                <w:rFonts w:eastAsia="Trebuchet MS" w:cs="Trebuchet MS"/>
                <w:sz w:val="20"/>
                <w:szCs w:val="20"/>
                <w:lang w:val="es-ES"/>
              </w:rPr>
              <w:t xml:space="preserve"> l</w:t>
            </w:r>
            <w:r w:rsidRPr="00EA3CB6">
              <w:rPr>
                <w:rFonts w:eastAsia="Trebuchet MS" w:cs="Trebuchet MS"/>
                <w:sz w:val="20"/>
                <w:szCs w:val="20"/>
                <w:lang w:val="es-ES"/>
              </w:rPr>
              <w:t>a información por parte de la plantilla.</w:t>
            </w:r>
          </w:p>
        </w:tc>
      </w:tr>
    </w:tbl>
    <w:p w14:paraId="35DC4A10" w14:textId="1E8ABA64" w:rsidR="008932B1" w:rsidRPr="00EA3CB6" w:rsidRDefault="008932B1" w:rsidP="00445B3C">
      <w:pPr>
        <w:spacing w:after="0"/>
        <w:ind w:firstLine="0"/>
        <w:rPr>
          <w:sz w:val="24"/>
          <w:szCs w:val="24"/>
        </w:rPr>
      </w:pPr>
    </w:p>
    <w:tbl>
      <w:tblPr>
        <w:tblStyle w:val="TableNormal"/>
        <w:tblW w:w="9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975"/>
        <w:gridCol w:w="7654"/>
      </w:tblGrid>
      <w:tr w:rsidR="00561AAE" w:rsidRPr="00EA3CB6" w14:paraId="6A9407CD" w14:textId="77777777" w:rsidTr="00550594">
        <w:trPr>
          <w:trHeight w:val="262"/>
        </w:trPr>
        <w:tc>
          <w:tcPr>
            <w:tcW w:w="9629" w:type="dxa"/>
            <w:gridSpan w:val="2"/>
            <w:tcBorders>
              <w:top w:val="nil"/>
              <w:bottom w:val="single" w:sz="24" w:space="0" w:color="FFFFFF"/>
            </w:tcBorders>
            <w:shd w:val="clear" w:color="auto" w:fill="002D5B"/>
            <w:vAlign w:val="center"/>
          </w:tcPr>
          <w:p w14:paraId="3C38D018" w14:textId="77777777" w:rsidR="00561AAE" w:rsidRPr="00EA3CB6" w:rsidRDefault="00561AAE" w:rsidP="000239A2">
            <w:pPr>
              <w:pStyle w:val="TableParagraph"/>
              <w:spacing w:line="276" w:lineRule="auto"/>
              <w:ind w:left="3449" w:right="3427"/>
              <w:jc w:val="center"/>
              <w:rPr>
                <w:rFonts w:asciiTheme="minorHAnsi" w:hAnsiTheme="minorHAnsi"/>
                <w:sz w:val="20"/>
                <w:szCs w:val="20"/>
                <w:lang w:val="es-ES"/>
              </w:rPr>
            </w:pPr>
            <w:r w:rsidRPr="00EA3CB6">
              <w:rPr>
                <w:rFonts w:asciiTheme="minorHAnsi" w:hAnsiTheme="minorHAnsi"/>
                <w:color w:val="F1F1F1"/>
                <w:w w:val="105"/>
                <w:sz w:val="20"/>
                <w:szCs w:val="20"/>
                <w:lang w:val="es-ES"/>
              </w:rPr>
              <w:t>FICHA</w:t>
            </w:r>
            <w:r w:rsidRPr="00EA3CB6">
              <w:rPr>
                <w:rFonts w:asciiTheme="minorHAnsi" w:hAnsiTheme="minorHAnsi"/>
                <w:color w:val="F1F1F1"/>
                <w:spacing w:val="-23"/>
                <w:w w:val="105"/>
                <w:sz w:val="20"/>
                <w:szCs w:val="20"/>
                <w:lang w:val="es-ES"/>
              </w:rPr>
              <w:t xml:space="preserve"> </w:t>
            </w:r>
            <w:r w:rsidRPr="00EA3CB6">
              <w:rPr>
                <w:rFonts w:asciiTheme="minorHAnsi" w:hAnsiTheme="minorHAnsi"/>
                <w:color w:val="F1F1F1"/>
                <w:w w:val="105"/>
                <w:sz w:val="20"/>
                <w:szCs w:val="20"/>
                <w:lang w:val="es-ES"/>
              </w:rPr>
              <w:t>DE</w:t>
            </w:r>
            <w:r w:rsidRPr="00EA3CB6">
              <w:rPr>
                <w:rFonts w:asciiTheme="minorHAnsi" w:hAnsiTheme="minorHAnsi"/>
                <w:color w:val="F1F1F1"/>
                <w:spacing w:val="-20"/>
                <w:w w:val="105"/>
                <w:sz w:val="20"/>
                <w:szCs w:val="20"/>
                <w:lang w:val="es-ES"/>
              </w:rPr>
              <w:t xml:space="preserve"> </w:t>
            </w:r>
            <w:r w:rsidRPr="00EA3CB6">
              <w:rPr>
                <w:rFonts w:asciiTheme="minorHAnsi" w:hAnsiTheme="minorHAnsi"/>
                <w:color w:val="F1F1F1"/>
                <w:w w:val="105"/>
                <w:sz w:val="20"/>
                <w:szCs w:val="20"/>
                <w:lang w:val="es-ES"/>
              </w:rPr>
              <w:t>MEDIDA</w:t>
            </w:r>
          </w:p>
        </w:tc>
      </w:tr>
      <w:tr w:rsidR="00561AAE" w:rsidRPr="00EA3CB6" w14:paraId="43CBEE96" w14:textId="77777777" w:rsidTr="00550594">
        <w:trPr>
          <w:trHeight w:val="18"/>
        </w:trPr>
        <w:tc>
          <w:tcPr>
            <w:tcW w:w="1975" w:type="dxa"/>
            <w:tcBorders>
              <w:top w:val="single" w:sz="24" w:space="0" w:color="FFFFFF"/>
              <w:left w:val="nil"/>
            </w:tcBorders>
            <w:shd w:val="clear" w:color="auto" w:fill="002D5B"/>
            <w:vAlign w:val="center"/>
          </w:tcPr>
          <w:p w14:paraId="4BFC3091" w14:textId="77777777" w:rsidR="00561AAE" w:rsidRPr="00EA3CB6" w:rsidRDefault="00561AAE" w:rsidP="000239A2">
            <w:pPr>
              <w:pStyle w:val="Sinespaciado"/>
              <w:spacing w:line="276" w:lineRule="auto"/>
              <w:ind w:left="127"/>
              <w:rPr>
                <w:color w:val="FFFFFF" w:themeColor="background1"/>
                <w:sz w:val="20"/>
                <w:szCs w:val="20"/>
                <w:lang w:val="es-ES"/>
              </w:rPr>
            </w:pPr>
            <w:r w:rsidRPr="00EA3CB6">
              <w:rPr>
                <w:color w:val="FFFFFF" w:themeColor="background1"/>
                <w:sz w:val="20"/>
                <w:szCs w:val="20"/>
                <w:lang w:val="es-ES"/>
              </w:rPr>
              <w:t>Área de actuación</w:t>
            </w:r>
          </w:p>
        </w:tc>
        <w:tc>
          <w:tcPr>
            <w:tcW w:w="7654" w:type="dxa"/>
            <w:tcBorders>
              <w:top w:val="single" w:sz="24" w:space="0" w:color="FFFFFF"/>
              <w:right w:val="nil"/>
            </w:tcBorders>
            <w:shd w:val="clear" w:color="auto" w:fill="E9EBEC"/>
            <w:vAlign w:val="center"/>
          </w:tcPr>
          <w:p w14:paraId="24E01680" w14:textId="11A213A9" w:rsidR="00561AAE" w:rsidRPr="00EA3CB6" w:rsidRDefault="00EF4C9F" w:rsidP="000239A2">
            <w:pPr>
              <w:spacing w:line="276" w:lineRule="auto"/>
              <w:ind w:left="147" w:right="147" w:firstLine="0"/>
              <w:jc w:val="both"/>
              <w:rPr>
                <w:rFonts w:eastAsia="Trebuchet MS" w:cs="Trebuchet MS"/>
                <w:sz w:val="20"/>
                <w:szCs w:val="20"/>
                <w:lang w:val="es-ES"/>
              </w:rPr>
            </w:pPr>
            <w:r w:rsidRPr="00EA3CB6">
              <w:rPr>
                <w:rFonts w:eastAsia="Trebuchet MS" w:cs="Trebuchet MS"/>
                <w:sz w:val="20"/>
                <w:szCs w:val="20"/>
                <w:lang w:val="es-ES"/>
              </w:rPr>
              <w:t>Formación.</w:t>
            </w:r>
          </w:p>
        </w:tc>
      </w:tr>
      <w:tr w:rsidR="00561AAE" w:rsidRPr="00EA3CB6" w14:paraId="46530306" w14:textId="77777777" w:rsidTr="00550594">
        <w:trPr>
          <w:trHeight w:val="90"/>
        </w:trPr>
        <w:tc>
          <w:tcPr>
            <w:tcW w:w="1975" w:type="dxa"/>
            <w:tcBorders>
              <w:left w:val="nil"/>
            </w:tcBorders>
            <w:shd w:val="clear" w:color="auto" w:fill="002D5B"/>
            <w:vAlign w:val="center"/>
          </w:tcPr>
          <w:p w14:paraId="018CD247" w14:textId="77777777" w:rsidR="00561AAE" w:rsidRPr="00EA3CB6" w:rsidRDefault="00561AAE" w:rsidP="000239A2">
            <w:pPr>
              <w:pStyle w:val="Sinespaciado"/>
              <w:spacing w:line="276" w:lineRule="auto"/>
              <w:ind w:left="127"/>
              <w:rPr>
                <w:color w:val="FFFFFF" w:themeColor="background1"/>
                <w:sz w:val="20"/>
                <w:szCs w:val="20"/>
                <w:lang w:val="es-ES"/>
              </w:rPr>
            </w:pPr>
            <w:bookmarkStart w:id="85" w:name="_Hlk94177361"/>
            <w:r w:rsidRPr="00EA3CB6">
              <w:rPr>
                <w:color w:val="FFFFFF" w:themeColor="background1"/>
                <w:sz w:val="20"/>
                <w:szCs w:val="20"/>
                <w:lang w:val="es-ES"/>
              </w:rPr>
              <w:t>Medida</w:t>
            </w:r>
          </w:p>
        </w:tc>
        <w:tc>
          <w:tcPr>
            <w:tcW w:w="7654" w:type="dxa"/>
            <w:tcBorders>
              <w:right w:val="nil"/>
            </w:tcBorders>
            <w:shd w:val="clear" w:color="auto" w:fill="E9EBEC"/>
            <w:vAlign w:val="center"/>
          </w:tcPr>
          <w:p w14:paraId="126BA2D8" w14:textId="76F373E3" w:rsidR="00561AAE" w:rsidRPr="00EA3CB6" w:rsidRDefault="00E82ED6" w:rsidP="000239A2">
            <w:pPr>
              <w:spacing w:line="276" w:lineRule="auto"/>
              <w:ind w:left="147" w:right="147" w:firstLine="0"/>
              <w:jc w:val="both"/>
              <w:rPr>
                <w:rFonts w:eastAsia="Trebuchet MS" w:cs="Trebuchet MS"/>
                <w:sz w:val="20"/>
                <w:szCs w:val="20"/>
                <w:lang w:val="es-ES"/>
              </w:rPr>
            </w:pPr>
            <w:r w:rsidRPr="00EA3CB6">
              <w:rPr>
                <w:rFonts w:eastAsia="Trebuchet MS" w:cs="Trebuchet MS"/>
                <w:sz w:val="20"/>
                <w:szCs w:val="20"/>
                <w:lang w:val="es-ES"/>
              </w:rPr>
              <w:t>Elaborar</w:t>
            </w:r>
            <w:r w:rsidR="00964659" w:rsidRPr="00EA3CB6">
              <w:rPr>
                <w:rFonts w:eastAsia="Trebuchet MS" w:cs="Trebuchet MS"/>
                <w:sz w:val="20"/>
                <w:szCs w:val="20"/>
                <w:lang w:val="es-ES"/>
              </w:rPr>
              <w:t xml:space="preserve"> el plan de formación desde la transparencia y su adecuación a las necesidades de la compañía, indistintamente del sexo de la persona participante.</w:t>
            </w:r>
          </w:p>
        </w:tc>
      </w:tr>
      <w:bookmarkEnd w:id="85"/>
      <w:tr w:rsidR="00445B3C" w:rsidRPr="00EA3CB6" w14:paraId="659E740F" w14:textId="77777777" w:rsidTr="00550594">
        <w:trPr>
          <w:trHeight w:val="59"/>
        </w:trPr>
        <w:tc>
          <w:tcPr>
            <w:tcW w:w="1975" w:type="dxa"/>
            <w:tcBorders>
              <w:left w:val="nil"/>
            </w:tcBorders>
            <w:shd w:val="clear" w:color="auto" w:fill="002D5B"/>
            <w:vAlign w:val="center"/>
          </w:tcPr>
          <w:p w14:paraId="79A7D840" w14:textId="77777777" w:rsidR="00445B3C" w:rsidRPr="00EA3CB6" w:rsidRDefault="00445B3C" w:rsidP="00445B3C">
            <w:pPr>
              <w:pStyle w:val="Sinespaciado"/>
              <w:spacing w:line="276" w:lineRule="auto"/>
              <w:ind w:left="127"/>
              <w:rPr>
                <w:color w:val="FFFFFF" w:themeColor="background1"/>
                <w:sz w:val="20"/>
                <w:szCs w:val="20"/>
                <w:lang w:val="es-ES"/>
              </w:rPr>
            </w:pPr>
            <w:r w:rsidRPr="00EA3CB6">
              <w:rPr>
                <w:color w:val="FFFFFF" w:themeColor="background1"/>
                <w:sz w:val="20"/>
                <w:szCs w:val="20"/>
                <w:lang w:val="es-ES"/>
              </w:rPr>
              <w:t>Objetivos que persigue</w:t>
            </w:r>
          </w:p>
        </w:tc>
        <w:tc>
          <w:tcPr>
            <w:tcW w:w="7654" w:type="dxa"/>
            <w:tcBorders>
              <w:right w:val="nil"/>
            </w:tcBorders>
            <w:shd w:val="clear" w:color="auto" w:fill="E9EBEC"/>
            <w:vAlign w:val="center"/>
          </w:tcPr>
          <w:p w14:paraId="37201A51" w14:textId="53645376" w:rsidR="00445B3C" w:rsidRPr="00EA3CB6" w:rsidRDefault="001A3C16" w:rsidP="00445B3C">
            <w:pPr>
              <w:spacing w:line="276" w:lineRule="auto"/>
              <w:ind w:left="147" w:right="147" w:firstLine="0"/>
              <w:jc w:val="both"/>
              <w:rPr>
                <w:rFonts w:eastAsia="Trebuchet MS" w:cs="Trebuchet MS"/>
                <w:sz w:val="20"/>
                <w:szCs w:val="20"/>
                <w:lang w:val="es-ES"/>
              </w:rPr>
            </w:pPr>
            <w:r w:rsidRPr="00EA3CB6">
              <w:rPr>
                <w:rFonts w:eastAsia="Trebuchet MS" w:cs="Trebuchet MS"/>
                <w:sz w:val="20"/>
                <w:szCs w:val="20"/>
                <w:lang w:val="es-ES"/>
              </w:rPr>
              <w:t>Procurar la igualdad de oportunidades en el acceso a la formación del personal según los criterios establecidos, sin influencia del sexo.</w:t>
            </w:r>
          </w:p>
        </w:tc>
      </w:tr>
      <w:tr w:rsidR="00561AAE" w:rsidRPr="00EA3CB6" w14:paraId="515294E8" w14:textId="77777777" w:rsidTr="00550594">
        <w:trPr>
          <w:trHeight w:val="416"/>
        </w:trPr>
        <w:tc>
          <w:tcPr>
            <w:tcW w:w="1975" w:type="dxa"/>
            <w:tcBorders>
              <w:left w:val="nil"/>
            </w:tcBorders>
            <w:shd w:val="clear" w:color="auto" w:fill="002D5B"/>
            <w:vAlign w:val="center"/>
          </w:tcPr>
          <w:p w14:paraId="0AD74D1A" w14:textId="77777777" w:rsidR="00561AAE" w:rsidRPr="00EA3CB6" w:rsidRDefault="00561AAE" w:rsidP="000239A2">
            <w:pPr>
              <w:pStyle w:val="Sinespaciado"/>
              <w:spacing w:line="276" w:lineRule="auto"/>
              <w:ind w:left="127"/>
              <w:rPr>
                <w:color w:val="FFFFFF" w:themeColor="background1"/>
                <w:sz w:val="20"/>
                <w:szCs w:val="20"/>
                <w:lang w:val="es-ES"/>
              </w:rPr>
            </w:pPr>
            <w:r w:rsidRPr="00EA3CB6">
              <w:rPr>
                <w:color w:val="FFFFFF" w:themeColor="background1"/>
                <w:sz w:val="20"/>
                <w:szCs w:val="20"/>
                <w:lang w:val="es-ES"/>
              </w:rPr>
              <w:t>Descripción detallada de la medida</w:t>
            </w:r>
          </w:p>
        </w:tc>
        <w:tc>
          <w:tcPr>
            <w:tcW w:w="7654" w:type="dxa"/>
            <w:tcBorders>
              <w:right w:val="nil"/>
            </w:tcBorders>
            <w:shd w:val="clear" w:color="auto" w:fill="E9EBEC"/>
            <w:vAlign w:val="center"/>
          </w:tcPr>
          <w:p w14:paraId="00B59645" w14:textId="43995C5A" w:rsidR="00561AAE" w:rsidRPr="00EA3CB6" w:rsidRDefault="00E82ED6" w:rsidP="000239A2">
            <w:pPr>
              <w:spacing w:line="276" w:lineRule="auto"/>
              <w:ind w:left="147" w:right="147" w:firstLine="0"/>
              <w:jc w:val="both"/>
              <w:rPr>
                <w:rFonts w:eastAsia="Trebuchet MS" w:cs="Trebuchet MS"/>
                <w:sz w:val="20"/>
                <w:szCs w:val="20"/>
                <w:lang w:val="es-ES"/>
              </w:rPr>
            </w:pPr>
            <w:r w:rsidRPr="00EA3CB6">
              <w:rPr>
                <w:rFonts w:eastAsia="Trebuchet MS" w:cs="Trebuchet MS"/>
                <w:sz w:val="20"/>
                <w:szCs w:val="20"/>
                <w:lang w:val="es-ES"/>
              </w:rPr>
              <w:t>Establecer y d</w:t>
            </w:r>
            <w:r w:rsidR="001A3C16" w:rsidRPr="00EA3CB6">
              <w:rPr>
                <w:rFonts w:eastAsia="Trebuchet MS" w:cs="Trebuchet MS"/>
                <w:sz w:val="20"/>
                <w:szCs w:val="20"/>
                <w:lang w:val="es-ES"/>
              </w:rPr>
              <w:t xml:space="preserve">ifundir el plan de formación </w:t>
            </w:r>
            <w:r w:rsidR="00B85946" w:rsidRPr="00EA3CB6">
              <w:rPr>
                <w:rFonts w:eastAsia="Trebuchet MS" w:cs="Trebuchet MS"/>
                <w:sz w:val="20"/>
                <w:szCs w:val="20"/>
                <w:lang w:val="es-ES"/>
              </w:rPr>
              <w:t>a</w:t>
            </w:r>
            <w:r w:rsidR="001A3C16" w:rsidRPr="00EA3CB6">
              <w:rPr>
                <w:rFonts w:eastAsia="Trebuchet MS" w:cs="Trebuchet MS"/>
                <w:sz w:val="20"/>
                <w:szCs w:val="20"/>
                <w:lang w:val="es-ES"/>
              </w:rPr>
              <w:t xml:space="preserve"> la plantilla</w:t>
            </w:r>
            <w:r w:rsidR="00B85946" w:rsidRPr="00EA3CB6">
              <w:rPr>
                <w:rFonts w:eastAsia="Trebuchet MS" w:cs="Trebuchet MS"/>
                <w:sz w:val="20"/>
                <w:szCs w:val="20"/>
                <w:lang w:val="es-ES"/>
              </w:rPr>
              <w:t xml:space="preserve">, indicando los motivos que la propician y el colectivo diana </w:t>
            </w:r>
            <w:r w:rsidR="001A3C16" w:rsidRPr="00EA3CB6">
              <w:rPr>
                <w:rFonts w:eastAsia="Trebuchet MS" w:cs="Trebuchet MS"/>
                <w:sz w:val="20"/>
                <w:szCs w:val="20"/>
                <w:lang w:val="es-ES"/>
              </w:rPr>
              <w:t>según las necesidades de la empresa</w:t>
            </w:r>
            <w:r w:rsidR="00C17C9A" w:rsidRPr="00EA3CB6">
              <w:rPr>
                <w:rFonts w:eastAsia="Trebuchet MS" w:cs="Trebuchet MS"/>
                <w:sz w:val="20"/>
                <w:szCs w:val="20"/>
                <w:lang w:val="es-ES"/>
              </w:rPr>
              <w:t>, así como el respeto al principio de igualdad</w:t>
            </w:r>
            <w:r w:rsidR="000B2A0B" w:rsidRPr="00EA3CB6">
              <w:rPr>
                <w:rFonts w:eastAsia="Trebuchet MS" w:cs="Trebuchet MS"/>
                <w:sz w:val="20"/>
                <w:szCs w:val="20"/>
                <w:lang w:val="es-ES"/>
              </w:rPr>
              <w:t>.</w:t>
            </w:r>
          </w:p>
        </w:tc>
      </w:tr>
      <w:tr w:rsidR="0094204D" w:rsidRPr="00EA3CB6" w14:paraId="17EEFBFD" w14:textId="77777777" w:rsidTr="00550594">
        <w:trPr>
          <w:trHeight w:val="54"/>
        </w:trPr>
        <w:tc>
          <w:tcPr>
            <w:tcW w:w="1975" w:type="dxa"/>
            <w:tcBorders>
              <w:left w:val="nil"/>
            </w:tcBorders>
            <w:shd w:val="clear" w:color="auto" w:fill="002D5B"/>
            <w:vAlign w:val="center"/>
          </w:tcPr>
          <w:p w14:paraId="682758D4" w14:textId="77777777" w:rsidR="0094204D" w:rsidRPr="00EA3CB6" w:rsidRDefault="0094204D" w:rsidP="0094204D">
            <w:pPr>
              <w:pStyle w:val="Sinespaciado"/>
              <w:spacing w:line="276" w:lineRule="auto"/>
              <w:ind w:left="127"/>
              <w:rPr>
                <w:color w:val="FFFFFF" w:themeColor="background1"/>
                <w:sz w:val="20"/>
                <w:szCs w:val="20"/>
                <w:lang w:val="es-ES"/>
              </w:rPr>
            </w:pPr>
            <w:r w:rsidRPr="00EA3CB6">
              <w:rPr>
                <w:color w:val="FFFFFF" w:themeColor="background1"/>
                <w:sz w:val="20"/>
                <w:szCs w:val="20"/>
                <w:lang w:val="es-ES"/>
              </w:rPr>
              <w:t>Personas destinatarias</w:t>
            </w:r>
          </w:p>
        </w:tc>
        <w:tc>
          <w:tcPr>
            <w:tcW w:w="7654" w:type="dxa"/>
            <w:tcBorders>
              <w:right w:val="nil"/>
            </w:tcBorders>
            <w:shd w:val="clear" w:color="auto" w:fill="E9EBEC"/>
            <w:vAlign w:val="center"/>
          </w:tcPr>
          <w:p w14:paraId="4887AC6F" w14:textId="7ADA8D76" w:rsidR="0094204D" w:rsidRPr="00EA3CB6" w:rsidRDefault="000B2A0B" w:rsidP="0094204D">
            <w:pPr>
              <w:pStyle w:val="TableParagraph"/>
              <w:spacing w:line="276" w:lineRule="auto"/>
              <w:ind w:left="147" w:right="147"/>
              <w:rPr>
                <w:rFonts w:asciiTheme="minorHAnsi" w:hAnsiTheme="minorHAnsi"/>
                <w:sz w:val="20"/>
                <w:szCs w:val="20"/>
              </w:rPr>
            </w:pPr>
            <w:r w:rsidRPr="00EA3CB6">
              <w:rPr>
                <w:rFonts w:asciiTheme="minorHAnsi" w:hAnsiTheme="minorHAnsi"/>
                <w:sz w:val="20"/>
                <w:szCs w:val="20"/>
              </w:rPr>
              <w:t>Toda la plantilla.</w:t>
            </w:r>
          </w:p>
        </w:tc>
      </w:tr>
      <w:tr w:rsidR="00561AAE" w:rsidRPr="00EA3CB6" w14:paraId="2A8ADEC3" w14:textId="77777777" w:rsidTr="00550594">
        <w:trPr>
          <w:trHeight w:val="54"/>
        </w:trPr>
        <w:tc>
          <w:tcPr>
            <w:tcW w:w="1975" w:type="dxa"/>
            <w:tcBorders>
              <w:left w:val="nil"/>
            </w:tcBorders>
            <w:shd w:val="clear" w:color="auto" w:fill="002D5B"/>
            <w:vAlign w:val="center"/>
          </w:tcPr>
          <w:p w14:paraId="4645CE55" w14:textId="77777777" w:rsidR="00561AAE" w:rsidRPr="00EA3CB6" w:rsidRDefault="00561AAE" w:rsidP="000239A2">
            <w:pPr>
              <w:pStyle w:val="Sinespaciado"/>
              <w:spacing w:line="276" w:lineRule="auto"/>
              <w:ind w:left="127"/>
              <w:rPr>
                <w:color w:val="FFFFFF" w:themeColor="background1"/>
                <w:sz w:val="20"/>
                <w:szCs w:val="20"/>
                <w:lang w:val="es-ES"/>
              </w:rPr>
            </w:pPr>
            <w:r w:rsidRPr="00EA3CB6">
              <w:rPr>
                <w:color w:val="FFFFFF" w:themeColor="background1"/>
                <w:sz w:val="20"/>
                <w:szCs w:val="20"/>
                <w:lang w:val="es-ES"/>
              </w:rPr>
              <w:t>Cronograma de implantación</w:t>
            </w:r>
          </w:p>
        </w:tc>
        <w:tc>
          <w:tcPr>
            <w:tcW w:w="7654" w:type="dxa"/>
            <w:tcBorders>
              <w:right w:val="nil"/>
            </w:tcBorders>
            <w:shd w:val="clear" w:color="auto" w:fill="E9EBEC"/>
            <w:vAlign w:val="center"/>
          </w:tcPr>
          <w:p w14:paraId="7F098045" w14:textId="45B06307" w:rsidR="00561AAE" w:rsidRPr="00EA3CB6" w:rsidRDefault="00EB563E" w:rsidP="000239A2">
            <w:pPr>
              <w:pStyle w:val="TableParagraph"/>
              <w:spacing w:line="276" w:lineRule="auto"/>
              <w:ind w:left="147" w:right="147"/>
              <w:rPr>
                <w:rFonts w:asciiTheme="minorHAnsi" w:hAnsiTheme="minorHAnsi"/>
                <w:sz w:val="20"/>
                <w:szCs w:val="20"/>
              </w:rPr>
            </w:pPr>
            <w:r w:rsidRPr="00EA3CB6">
              <w:rPr>
                <w:rFonts w:asciiTheme="minorHAnsi" w:hAnsiTheme="minorHAnsi"/>
                <w:sz w:val="20"/>
                <w:szCs w:val="20"/>
              </w:rPr>
              <w:t>Medio plazo.</w:t>
            </w:r>
          </w:p>
        </w:tc>
      </w:tr>
      <w:tr w:rsidR="0094204D" w:rsidRPr="00EA3CB6" w14:paraId="0506161E" w14:textId="77777777" w:rsidTr="00550594">
        <w:trPr>
          <w:trHeight w:val="60"/>
        </w:trPr>
        <w:tc>
          <w:tcPr>
            <w:tcW w:w="1975" w:type="dxa"/>
            <w:tcBorders>
              <w:left w:val="nil"/>
            </w:tcBorders>
            <w:shd w:val="clear" w:color="auto" w:fill="002D5B"/>
            <w:vAlign w:val="center"/>
          </w:tcPr>
          <w:p w14:paraId="2C90B6E2" w14:textId="77777777" w:rsidR="0094204D" w:rsidRPr="00EA3CB6" w:rsidRDefault="0094204D" w:rsidP="0094204D">
            <w:pPr>
              <w:pStyle w:val="Sinespaciado"/>
              <w:spacing w:line="276" w:lineRule="auto"/>
              <w:ind w:left="127"/>
              <w:rPr>
                <w:color w:val="FFFFFF" w:themeColor="background1"/>
                <w:sz w:val="20"/>
                <w:szCs w:val="20"/>
                <w:lang w:val="es-ES"/>
              </w:rPr>
            </w:pPr>
            <w:r w:rsidRPr="00EA3CB6">
              <w:rPr>
                <w:color w:val="FFFFFF" w:themeColor="background1"/>
                <w:sz w:val="20"/>
                <w:szCs w:val="20"/>
                <w:lang w:val="es-ES"/>
              </w:rPr>
              <w:t>Responsable</w:t>
            </w:r>
          </w:p>
        </w:tc>
        <w:tc>
          <w:tcPr>
            <w:tcW w:w="7654" w:type="dxa"/>
            <w:tcBorders>
              <w:right w:val="nil"/>
            </w:tcBorders>
            <w:shd w:val="clear" w:color="auto" w:fill="E9EBEC"/>
            <w:vAlign w:val="center"/>
          </w:tcPr>
          <w:p w14:paraId="46C4BFFD" w14:textId="449F01BC" w:rsidR="0094204D" w:rsidRPr="00EA3CB6" w:rsidRDefault="007910F1" w:rsidP="0094204D">
            <w:pPr>
              <w:pStyle w:val="TableParagraph"/>
              <w:spacing w:line="276" w:lineRule="auto"/>
              <w:ind w:left="147" w:right="147"/>
              <w:rPr>
                <w:rFonts w:asciiTheme="minorHAnsi" w:hAnsiTheme="minorHAnsi"/>
                <w:sz w:val="20"/>
                <w:szCs w:val="20"/>
                <w:lang w:val="es-ES"/>
              </w:rPr>
            </w:pPr>
            <w:r w:rsidRPr="00EA3CB6">
              <w:rPr>
                <w:rFonts w:asciiTheme="minorHAnsi" w:hAnsiTheme="minorHAnsi" w:cstheme="minorHAnsi"/>
                <w:sz w:val="20"/>
                <w:szCs w:val="20"/>
                <w:lang w:val="es-ES"/>
              </w:rPr>
              <w:t>Técnic</w:t>
            </w:r>
            <w:r w:rsidR="00224CC7" w:rsidRPr="00EA3CB6">
              <w:rPr>
                <w:rFonts w:asciiTheme="minorHAnsi" w:hAnsiTheme="minorHAnsi" w:cstheme="minorHAnsi"/>
                <w:sz w:val="20"/>
                <w:szCs w:val="20"/>
                <w:lang w:val="es-ES"/>
              </w:rPr>
              <w:t>o</w:t>
            </w:r>
            <w:r w:rsidRPr="00EA3CB6">
              <w:rPr>
                <w:rFonts w:asciiTheme="minorHAnsi" w:hAnsiTheme="minorHAnsi" w:cstheme="minorHAnsi"/>
                <w:sz w:val="20"/>
                <w:szCs w:val="20"/>
                <w:lang w:val="es-ES"/>
              </w:rPr>
              <w:t xml:space="preserve"> SGC-PRL-Medio Ambiente.</w:t>
            </w:r>
          </w:p>
        </w:tc>
      </w:tr>
      <w:tr w:rsidR="0094204D" w:rsidRPr="00EA3CB6" w14:paraId="51A47056" w14:textId="77777777" w:rsidTr="00550594">
        <w:trPr>
          <w:trHeight w:val="285"/>
        </w:trPr>
        <w:tc>
          <w:tcPr>
            <w:tcW w:w="1975" w:type="dxa"/>
            <w:tcBorders>
              <w:left w:val="nil"/>
            </w:tcBorders>
            <w:shd w:val="clear" w:color="auto" w:fill="002D5B"/>
            <w:vAlign w:val="center"/>
          </w:tcPr>
          <w:p w14:paraId="558B4222" w14:textId="77777777" w:rsidR="0094204D" w:rsidRPr="00EA3CB6" w:rsidRDefault="0094204D" w:rsidP="0094204D">
            <w:pPr>
              <w:pStyle w:val="Sinespaciado"/>
              <w:spacing w:line="276" w:lineRule="auto"/>
              <w:ind w:left="127"/>
              <w:rPr>
                <w:color w:val="FFFFFF" w:themeColor="background1"/>
                <w:sz w:val="20"/>
                <w:szCs w:val="20"/>
                <w:lang w:val="es-ES"/>
              </w:rPr>
            </w:pPr>
            <w:r w:rsidRPr="00EA3CB6">
              <w:rPr>
                <w:color w:val="FFFFFF" w:themeColor="background1"/>
                <w:sz w:val="20"/>
                <w:szCs w:val="20"/>
                <w:lang w:val="es-ES"/>
              </w:rPr>
              <w:t>Recursos asociados</w:t>
            </w:r>
          </w:p>
        </w:tc>
        <w:tc>
          <w:tcPr>
            <w:tcW w:w="7654" w:type="dxa"/>
            <w:tcBorders>
              <w:right w:val="nil"/>
            </w:tcBorders>
            <w:shd w:val="clear" w:color="auto" w:fill="E9EBEC"/>
            <w:vAlign w:val="center"/>
          </w:tcPr>
          <w:p w14:paraId="5A74E5E5" w14:textId="599D21F6" w:rsidR="0094204D" w:rsidRPr="00EA3CB6" w:rsidRDefault="00C17C9A" w:rsidP="0094204D">
            <w:pPr>
              <w:tabs>
                <w:tab w:val="left" w:pos="1710"/>
              </w:tabs>
              <w:spacing w:line="276" w:lineRule="auto"/>
              <w:ind w:left="147" w:right="147" w:firstLine="0"/>
              <w:jc w:val="both"/>
              <w:rPr>
                <w:sz w:val="20"/>
                <w:szCs w:val="20"/>
                <w:lang w:val="es-ES"/>
              </w:rPr>
            </w:pPr>
            <w:r w:rsidRPr="00EA3CB6">
              <w:rPr>
                <w:sz w:val="20"/>
                <w:szCs w:val="20"/>
                <w:lang w:val="es-ES"/>
              </w:rPr>
              <w:t>Canales de comunicación habituales: t</w:t>
            </w:r>
            <w:r w:rsidR="000B2A0B" w:rsidRPr="00EA3CB6">
              <w:rPr>
                <w:sz w:val="20"/>
                <w:szCs w:val="20"/>
                <w:lang w:val="es-ES"/>
              </w:rPr>
              <w:t xml:space="preserve">ablones de anuncios, </w:t>
            </w:r>
            <w:r w:rsidRPr="00EA3CB6">
              <w:rPr>
                <w:sz w:val="20"/>
                <w:szCs w:val="20"/>
                <w:lang w:val="es-ES"/>
              </w:rPr>
              <w:t xml:space="preserve">email, </w:t>
            </w:r>
            <w:r w:rsidR="000B2A0B" w:rsidRPr="00EA3CB6">
              <w:rPr>
                <w:sz w:val="20"/>
                <w:szCs w:val="20"/>
                <w:lang w:val="es-ES"/>
              </w:rPr>
              <w:t>etc.</w:t>
            </w:r>
          </w:p>
        </w:tc>
      </w:tr>
      <w:tr w:rsidR="00561AAE" w:rsidRPr="00EA3CB6" w14:paraId="5FCBDC0E" w14:textId="77777777" w:rsidTr="00550594">
        <w:trPr>
          <w:trHeight w:val="312"/>
        </w:trPr>
        <w:tc>
          <w:tcPr>
            <w:tcW w:w="1975" w:type="dxa"/>
            <w:tcBorders>
              <w:left w:val="nil"/>
              <w:bottom w:val="nil"/>
            </w:tcBorders>
            <w:shd w:val="clear" w:color="auto" w:fill="002D5B"/>
            <w:vAlign w:val="center"/>
          </w:tcPr>
          <w:p w14:paraId="2C766D88" w14:textId="77777777" w:rsidR="00561AAE" w:rsidRPr="00EA3CB6" w:rsidRDefault="00561AAE" w:rsidP="000239A2">
            <w:pPr>
              <w:pStyle w:val="Sinespaciado"/>
              <w:spacing w:line="276" w:lineRule="auto"/>
              <w:ind w:left="127"/>
              <w:rPr>
                <w:color w:val="FFFFFF" w:themeColor="background1"/>
                <w:sz w:val="20"/>
                <w:szCs w:val="20"/>
                <w:lang w:val="es-ES"/>
              </w:rPr>
            </w:pPr>
            <w:r w:rsidRPr="00EA3CB6">
              <w:rPr>
                <w:color w:val="FFFFFF" w:themeColor="background1"/>
                <w:sz w:val="20"/>
                <w:szCs w:val="20"/>
                <w:lang w:val="es-ES"/>
              </w:rPr>
              <w:t xml:space="preserve">Indicadores de </w:t>
            </w:r>
            <w:r w:rsidRPr="00EA3CB6">
              <w:rPr>
                <w:color w:val="FFFFFF" w:themeColor="background1"/>
                <w:sz w:val="20"/>
                <w:szCs w:val="20"/>
                <w:lang w:val="es-ES"/>
              </w:rPr>
              <w:lastRenderedPageBreak/>
              <w:t>seguimiento</w:t>
            </w:r>
          </w:p>
        </w:tc>
        <w:tc>
          <w:tcPr>
            <w:tcW w:w="7654" w:type="dxa"/>
            <w:tcBorders>
              <w:bottom w:val="nil"/>
              <w:right w:val="nil"/>
            </w:tcBorders>
            <w:shd w:val="clear" w:color="auto" w:fill="E9EBEC"/>
            <w:vAlign w:val="center"/>
          </w:tcPr>
          <w:p w14:paraId="31CEA63A" w14:textId="0D5A265C" w:rsidR="000D44B4" w:rsidRPr="00EA3CB6" w:rsidRDefault="00C17C9A" w:rsidP="007A3456">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r w:rsidRPr="00EA3CB6">
              <w:rPr>
                <w:rFonts w:eastAsia="Trebuchet MS" w:cs="Trebuchet MS"/>
                <w:sz w:val="20"/>
                <w:szCs w:val="20"/>
                <w:lang w:val="es-ES"/>
              </w:rPr>
              <w:lastRenderedPageBreak/>
              <w:t>Comprobar la emisión del comunicado y</w:t>
            </w:r>
            <w:r w:rsidR="000B2A0B" w:rsidRPr="00EA3CB6">
              <w:rPr>
                <w:rFonts w:eastAsia="Trebuchet MS" w:cs="Trebuchet MS"/>
                <w:sz w:val="20"/>
                <w:szCs w:val="20"/>
                <w:lang w:val="es-ES"/>
              </w:rPr>
              <w:t xml:space="preserve"> la efectiva recepción de la información por parte </w:t>
            </w:r>
            <w:r w:rsidR="000B2A0B" w:rsidRPr="00EA3CB6">
              <w:rPr>
                <w:rFonts w:eastAsia="Trebuchet MS" w:cs="Trebuchet MS"/>
                <w:sz w:val="20"/>
                <w:szCs w:val="20"/>
                <w:lang w:val="es-ES"/>
              </w:rPr>
              <w:lastRenderedPageBreak/>
              <w:t>de la plantilla.</w:t>
            </w:r>
          </w:p>
        </w:tc>
      </w:tr>
    </w:tbl>
    <w:p w14:paraId="053385F1" w14:textId="77777777" w:rsidR="00046AB9" w:rsidRPr="00EA3CB6" w:rsidRDefault="00046AB9" w:rsidP="00E24E00">
      <w:pPr>
        <w:pStyle w:val="Prrafodelista"/>
        <w:numPr>
          <w:ilvl w:val="0"/>
          <w:numId w:val="2"/>
        </w:numPr>
        <w:jc w:val="both"/>
        <w:rPr>
          <w:rFonts w:cstheme="minorHAnsi"/>
          <w:b/>
          <w:bCs/>
          <w:sz w:val="24"/>
          <w:szCs w:val="24"/>
        </w:rPr>
      </w:pPr>
      <w:r w:rsidRPr="00EA3CB6">
        <w:rPr>
          <w:rFonts w:cstheme="minorHAnsi"/>
          <w:b/>
          <w:bCs/>
          <w:sz w:val="24"/>
          <w:szCs w:val="24"/>
        </w:rPr>
        <w:lastRenderedPageBreak/>
        <w:t>Instrumento de recogida de información para su seguimiento</w:t>
      </w:r>
    </w:p>
    <w:tbl>
      <w:tblPr>
        <w:tblStyle w:val="Tablaconcuadrcula"/>
        <w:tblW w:w="9633" w:type="dxa"/>
        <w:tblBorders>
          <w:top w:val="single" w:sz="18" w:space="0" w:color="002D5B"/>
          <w:left w:val="single" w:sz="18" w:space="0" w:color="002D5B"/>
          <w:bottom w:val="single" w:sz="18" w:space="0" w:color="002D5B"/>
          <w:right w:val="single" w:sz="18" w:space="0" w:color="002D5B"/>
          <w:insideH w:val="single" w:sz="18" w:space="0" w:color="002D5B"/>
          <w:insideV w:val="single" w:sz="18" w:space="0" w:color="002D5B"/>
        </w:tblBorders>
        <w:tblLayout w:type="fixed"/>
        <w:tblLook w:val="04A0" w:firstRow="1" w:lastRow="0" w:firstColumn="1" w:lastColumn="0" w:noHBand="0" w:noVBand="1"/>
      </w:tblPr>
      <w:tblGrid>
        <w:gridCol w:w="4106"/>
        <w:gridCol w:w="2410"/>
        <w:gridCol w:w="3117"/>
      </w:tblGrid>
      <w:tr w:rsidR="00576830" w:rsidRPr="00EA3CB6" w14:paraId="0C470621" w14:textId="77777777" w:rsidTr="00550594">
        <w:tc>
          <w:tcPr>
            <w:tcW w:w="9633" w:type="dxa"/>
            <w:gridSpan w:val="3"/>
            <w:shd w:val="clear" w:color="auto" w:fill="002D5B"/>
            <w:vAlign w:val="center"/>
          </w:tcPr>
          <w:p w14:paraId="088909BB" w14:textId="62BCE724" w:rsidR="00576830" w:rsidRPr="00EA3CB6" w:rsidRDefault="00576830" w:rsidP="00445B3C">
            <w:pPr>
              <w:ind w:left="425" w:firstLine="0"/>
              <w:jc w:val="center"/>
              <w:rPr>
                <w:sz w:val="24"/>
                <w:szCs w:val="24"/>
              </w:rPr>
            </w:pPr>
            <w:r w:rsidRPr="00EA3CB6">
              <w:rPr>
                <w:color w:val="FFFFFF" w:themeColor="background1"/>
                <w:sz w:val="24"/>
                <w:szCs w:val="24"/>
              </w:rPr>
              <w:t xml:space="preserve">Área de actuación: </w:t>
            </w:r>
            <w:r w:rsidR="000412CA" w:rsidRPr="00EA3CB6">
              <w:rPr>
                <w:color w:val="FFFFFF" w:themeColor="background1"/>
                <w:sz w:val="24"/>
                <w:szCs w:val="24"/>
              </w:rPr>
              <w:t>FORMACIÓN</w:t>
            </w:r>
          </w:p>
        </w:tc>
      </w:tr>
      <w:tr w:rsidR="00576830" w:rsidRPr="00EA3CB6" w14:paraId="3AFCE86D" w14:textId="77777777" w:rsidTr="00550594">
        <w:trPr>
          <w:trHeight w:val="365"/>
        </w:trPr>
        <w:tc>
          <w:tcPr>
            <w:tcW w:w="4106" w:type="dxa"/>
            <w:vAlign w:val="center"/>
          </w:tcPr>
          <w:p w14:paraId="1BC2E680" w14:textId="77777777" w:rsidR="00576830" w:rsidRPr="00EA3CB6" w:rsidRDefault="00576830" w:rsidP="00445B3C">
            <w:pPr>
              <w:ind w:firstLine="0"/>
              <w:jc w:val="center"/>
              <w:rPr>
                <w:color w:val="002D5B"/>
              </w:rPr>
            </w:pPr>
            <w:r w:rsidRPr="00EA3CB6">
              <w:rPr>
                <w:color w:val="002D5B"/>
              </w:rPr>
              <w:t>Medida</w:t>
            </w:r>
          </w:p>
        </w:tc>
        <w:tc>
          <w:tcPr>
            <w:tcW w:w="2410" w:type="dxa"/>
            <w:vAlign w:val="center"/>
          </w:tcPr>
          <w:p w14:paraId="1F116D0E" w14:textId="77777777" w:rsidR="00576830" w:rsidRPr="00EA3CB6" w:rsidRDefault="00576830" w:rsidP="00445B3C">
            <w:pPr>
              <w:ind w:firstLine="0"/>
              <w:jc w:val="center"/>
              <w:rPr>
                <w:color w:val="002D5B"/>
              </w:rPr>
            </w:pPr>
            <w:r w:rsidRPr="00EA3CB6">
              <w:rPr>
                <w:color w:val="002D5B"/>
              </w:rPr>
              <w:t>Grado de Consecución</w:t>
            </w:r>
          </w:p>
        </w:tc>
        <w:tc>
          <w:tcPr>
            <w:tcW w:w="3117" w:type="dxa"/>
            <w:vAlign w:val="center"/>
          </w:tcPr>
          <w:p w14:paraId="7A918088" w14:textId="77777777" w:rsidR="00576830" w:rsidRPr="00EA3CB6" w:rsidRDefault="00576830" w:rsidP="00445B3C">
            <w:pPr>
              <w:ind w:firstLine="0"/>
              <w:jc w:val="center"/>
              <w:rPr>
                <w:color w:val="002D5B"/>
              </w:rPr>
            </w:pPr>
            <w:r w:rsidRPr="00EA3CB6">
              <w:rPr>
                <w:color w:val="002D5B"/>
              </w:rPr>
              <w:t>Observaciones</w:t>
            </w:r>
          </w:p>
        </w:tc>
      </w:tr>
      <w:tr w:rsidR="007A3709" w:rsidRPr="00EA3CB6" w14:paraId="2B530E3E" w14:textId="77777777" w:rsidTr="00550594">
        <w:tc>
          <w:tcPr>
            <w:tcW w:w="4106" w:type="dxa"/>
            <w:vAlign w:val="center"/>
          </w:tcPr>
          <w:p w14:paraId="136D83BA" w14:textId="31A32D6A" w:rsidR="007A3709" w:rsidRPr="00EA3CB6" w:rsidRDefault="00EA3CB6" w:rsidP="007A3709">
            <w:pPr>
              <w:ind w:firstLine="0"/>
              <w:jc w:val="both"/>
              <w:rPr>
                <w:sz w:val="18"/>
                <w:szCs w:val="18"/>
              </w:rPr>
            </w:pPr>
            <w:r w:rsidRPr="00EA3CB6">
              <w:rPr>
                <w:rFonts w:eastAsia="Trebuchet MS" w:cs="Trebuchet MS"/>
                <w:sz w:val="20"/>
                <w:szCs w:val="20"/>
              </w:rPr>
              <w:t>Concienciar a la plantilla a través de la difusión del propio plan de igualdad, así como de la difusión de material explicativo sobre igualdad. A futuro se podría estudiar la conveniencia de formación adicional sobre la materia.</w:t>
            </w:r>
          </w:p>
        </w:tc>
        <w:tc>
          <w:tcPr>
            <w:tcW w:w="2410" w:type="dxa"/>
            <w:vAlign w:val="center"/>
          </w:tcPr>
          <w:p w14:paraId="6B634026" w14:textId="77777777" w:rsidR="007A3709" w:rsidRPr="00EA3CB6" w:rsidRDefault="007A3709" w:rsidP="007A3709">
            <w:pPr>
              <w:pStyle w:val="Prrafodelista"/>
              <w:numPr>
                <w:ilvl w:val="0"/>
                <w:numId w:val="13"/>
              </w:numPr>
              <w:ind w:left="459"/>
              <w:rPr>
                <w:rFonts w:eastAsia="Trebuchet MS" w:cs="Trebuchet MS"/>
                <w:sz w:val="18"/>
                <w:szCs w:val="18"/>
              </w:rPr>
            </w:pPr>
            <w:r w:rsidRPr="00EA3CB6">
              <w:rPr>
                <w:rFonts w:eastAsia="Trebuchet MS" w:cs="Trebuchet MS"/>
                <w:sz w:val="18"/>
                <w:szCs w:val="18"/>
              </w:rPr>
              <w:t>Logrado/al día</w:t>
            </w:r>
          </w:p>
          <w:p w14:paraId="59A0D9E1" w14:textId="77777777" w:rsidR="007A3709" w:rsidRPr="00EA3CB6" w:rsidRDefault="007A3709" w:rsidP="007A3709">
            <w:pPr>
              <w:pStyle w:val="Prrafodelista"/>
              <w:numPr>
                <w:ilvl w:val="0"/>
                <w:numId w:val="13"/>
              </w:numPr>
              <w:ind w:left="459"/>
              <w:rPr>
                <w:rFonts w:eastAsia="Trebuchet MS" w:cs="Trebuchet MS"/>
                <w:sz w:val="18"/>
                <w:szCs w:val="18"/>
              </w:rPr>
            </w:pPr>
            <w:r w:rsidRPr="00EA3CB6">
              <w:rPr>
                <w:rFonts w:eastAsia="Trebuchet MS" w:cs="Trebuchet MS"/>
                <w:sz w:val="18"/>
                <w:szCs w:val="18"/>
              </w:rPr>
              <w:t>En proceso de revisión</w:t>
            </w:r>
          </w:p>
          <w:p w14:paraId="0AD3721F" w14:textId="77777777" w:rsidR="007A3709" w:rsidRPr="00EA3CB6" w:rsidRDefault="007A3709" w:rsidP="007A3709">
            <w:pPr>
              <w:pStyle w:val="Prrafodelista"/>
              <w:numPr>
                <w:ilvl w:val="0"/>
                <w:numId w:val="13"/>
              </w:numPr>
              <w:ind w:left="459"/>
              <w:rPr>
                <w:rFonts w:eastAsia="Trebuchet MS" w:cs="Trebuchet MS"/>
                <w:sz w:val="18"/>
                <w:szCs w:val="18"/>
              </w:rPr>
            </w:pPr>
            <w:r w:rsidRPr="00EA3CB6">
              <w:rPr>
                <w:rFonts w:eastAsia="Trebuchet MS" w:cs="Trebuchet MS"/>
                <w:sz w:val="18"/>
                <w:szCs w:val="18"/>
              </w:rPr>
              <w:t>No iniciado</w:t>
            </w:r>
          </w:p>
        </w:tc>
        <w:tc>
          <w:tcPr>
            <w:tcW w:w="3117" w:type="dxa"/>
            <w:vAlign w:val="center"/>
          </w:tcPr>
          <w:p w14:paraId="6CCDB985" w14:textId="77777777" w:rsidR="007A3709" w:rsidRPr="00EA3CB6" w:rsidRDefault="007A3709" w:rsidP="007A3709">
            <w:pPr>
              <w:ind w:firstLine="0"/>
              <w:rPr>
                <w:sz w:val="24"/>
                <w:szCs w:val="24"/>
              </w:rPr>
            </w:pPr>
          </w:p>
        </w:tc>
      </w:tr>
      <w:tr w:rsidR="007A3709" w:rsidRPr="0094204D" w14:paraId="0F90F10A" w14:textId="77777777" w:rsidTr="00550594">
        <w:tc>
          <w:tcPr>
            <w:tcW w:w="4106" w:type="dxa"/>
            <w:vAlign w:val="center"/>
          </w:tcPr>
          <w:p w14:paraId="2C561BCB" w14:textId="6512F016" w:rsidR="007A3709" w:rsidRPr="00EA3CB6" w:rsidRDefault="007A3709" w:rsidP="007A3709">
            <w:pPr>
              <w:ind w:firstLine="0"/>
              <w:jc w:val="both"/>
              <w:rPr>
                <w:sz w:val="18"/>
                <w:szCs w:val="18"/>
              </w:rPr>
            </w:pPr>
            <w:r w:rsidRPr="00EA3CB6">
              <w:rPr>
                <w:rFonts w:eastAsia="Trebuchet MS" w:cs="Trebuchet MS"/>
                <w:sz w:val="20"/>
                <w:szCs w:val="20"/>
              </w:rPr>
              <w:t>Elaborar el plan de formación desde la transparencia y su adecuación a las necesidades de la compañía, indistintamente del sexo de la persona participante.</w:t>
            </w:r>
          </w:p>
        </w:tc>
        <w:tc>
          <w:tcPr>
            <w:tcW w:w="2410" w:type="dxa"/>
            <w:vAlign w:val="center"/>
          </w:tcPr>
          <w:p w14:paraId="7E750838" w14:textId="77777777" w:rsidR="007A3709" w:rsidRPr="00EA3CB6" w:rsidRDefault="007A3709" w:rsidP="007A3709">
            <w:pPr>
              <w:pStyle w:val="Prrafodelista"/>
              <w:numPr>
                <w:ilvl w:val="0"/>
                <w:numId w:val="13"/>
              </w:numPr>
              <w:ind w:left="459"/>
              <w:rPr>
                <w:rFonts w:eastAsia="Trebuchet MS" w:cs="Trebuchet MS"/>
                <w:sz w:val="18"/>
                <w:szCs w:val="18"/>
              </w:rPr>
            </w:pPr>
            <w:r w:rsidRPr="00EA3CB6">
              <w:rPr>
                <w:rFonts w:eastAsia="Trebuchet MS" w:cs="Trebuchet MS"/>
                <w:sz w:val="18"/>
                <w:szCs w:val="18"/>
              </w:rPr>
              <w:t>Logrado/al día</w:t>
            </w:r>
          </w:p>
          <w:p w14:paraId="6AC94580" w14:textId="77777777" w:rsidR="007A3709" w:rsidRPr="00EA3CB6" w:rsidRDefault="007A3709" w:rsidP="007A3709">
            <w:pPr>
              <w:pStyle w:val="Prrafodelista"/>
              <w:numPr>
                <w:ilvl w:val="0"/>
                <w:numId w:val="13"/>
              </w:numPr>
              <w:ind w:left="459"/>
              <w:rPr>
                <w:rFonts w:eastAsia="Trebuchet MS" w:cs="Trebuchet MS"/>
                <w:sz w:val="18"/>
                <w:szCs w:val="18"/>
              </w:rPr>
            </w:pPr>
            <w:r w:rsidRPr="00EA3CB6">
              <w:rPr>
                <w:rFonts w:eastAsia="Trebuchet MS" w:cs="Trebuchet MS"/>
                <w:sz w:val="18"/>
                <w:szCs w:val="18"/>
              </w:rPr>
              <w:t>En proceso de revisión</w:t>
            </w:r>
          </w:p>
          <w:p w14:paraId="467C34C3" w14:textId="77777777" w:rsidR="007A3709" w:rsidRPr="00EA3CB6" w:rsidRDefault="007A3709" w:rsidP="007A3709">
            <w:pPr>
              <w:pStyle w:val="Prrafodelista"/>
              <w:numPr>
                <w:ilvl w:val="0"/>
                <w:numId w:val="13"/>
              </w:numPr>
              <w:ind w:left="459"/>
              <w:rPr>
                <w:rFonts w:eastAsia="Trebuchet MS" w:cs="Trebuchet MS"/>
                <w:sz w:val="18"/>
                <w:szCs w:val="18"/>
              </w:rPr>
            </w:pPr>
            <w:r w:rsidRPr="00EA3CB6">
              <w:rPr>
                <w:rFonts w:eastAsia="Trebuchet MS" w:cs="Trebuchet MS"/>
                <w:sz w:val="18"/>
                <w:szCs w:val="18"/>
              </w:rPr>
              <w:t>No iniciado</w:t>
            </w:r>
          </w:p>
        </w:tc>
        <w:tc>
          <w:tcPr>
            <w:tcW w:w="3117" w:type="dxa"/>
            <w:vAlign w:val="center"/>
          </w:tcPr>
          <w:p w14:paraId="26010105" w14:textId="77777777" w:rsidR="007A3709" w:rsidRPr="0094204D" w:rsidRDefault="007A3709" w:rsidP="007A3709">
            <w:pPr>
              <w:ind w:firstLine="0"/>
              <w:rPr>
                <w:sz w:val="24"/>
                <w:szCs w:val="24"/>
              </w:rPr>
            </w:pPr>
          </w:p>
        </w:tc>
      </w:tr>
    </w:tbl>
    <w:p w14:paraId="47EF1580" w14:textId="77777777" w:rsidR="00C17C9A" w:rsidRDefault="00C17C9A" w:rsidP="00C17C9A">
      <w:pPr>
        <w:pStyle w:val="Ttulo2"/>
        <w:spacing w:before="0"/>
        <w:ind w:firstLine="0"/>
        <w:rPr>
          <w:rFonts w:cstheme="majorHAnsi"/>
          <w:b/>
          <w:bCs/>
          <w:color w:val="002D5B"/>
        </w:rPr>
      </w:pPr>
    </w:p>
    <w:p w14:paraId="5ECF0428" w14:textId="12BBDA7A" w:rsidR="00C17C9A" w:rsidRDefault="00C17C9A">
      <w:pPr>
        <w:ind w:firstLine="0"/>
        <w:rPr>
          <w:rFonts w:asciiTheme="majorHAnsi" w:eastAsiaTheme="majorEastAsia" w:hAnsiTheme="majorHAnsi" w:cstheme="majorHAnsi"/>
          <w:b/>
          <w:bCs/>
          <w:color w:val="002D5B"/>
          <w:sz w:val="26"/>
          <w:szCs w:val="26"/>
        </w:rPr>
      </w:pPr>
      <w:r>
        <w:rPr>
          <w:rFonts w:cstheme="majorHAnsi"/>
          <w:b/>
          <w:bCs/>
          <w:color w:val="002D5B"/>
        </w:rPr>
        <w:br w:type="page"/>
      </w:r>
    </w:p>
    <w:p w14:paraId="23495068" w14:textId="3A18A718" w:rsidR="00561AAE" w:rsidRPr="00550594" w:rsidRDefault="000D44B4" w:rsidP="00EF4C9F">
      <w:pPr>
        <w:pStyle w:val="Ttulo2"/>
        <w:numPr>
          <w:ilvl w:val="1"/>
          <w:numId w:val="8"/>
        </w:numPr>
        <w:spacing w:before="0"/>
        <w:rPr>
          <w:rFonts w:cstheme="majorHAnsi"/>
          <w:b/>
          <w:bCs/>
          <w:color w:val="002D5B"/>
        </w:rPr>
      </w:pPr>
      <w:bookmarkStart w:id="86" w:name="_Toc93487713"/>
      <w:r w:rsidRPr="00550594">
        <w:rPr>
          <w:rFonts w:cstheme="majorHAnsi"/>
          <w:b/>
          <w:bCs/>
          <w:color w:val="002D5B"/>
        </w:rPr>
        <w:lastRenderedPageBreak/>
        <w:t xml:space="preserve">Promoción </w:t>
      </w:r>
      <w:r w:rsidR="00FF6900" w:rsidRPr="00550594">
        <w:rPr>
          <w:rFonts w:cstheme="majorHAnsi"/>
          <w:b/>
          <w:bCs/>
          <w:color w:val="002D5B"/>
        </w:rPr>
        <w:t>profesional</w:t>
      </w:r>
      <w:bookmarkEnd w:id="86"/>
    </w:p>
    <w:p w14:paraId="2D543952" w14:textId="2400193B" w:rsidR="00561AAE" w:rsidRDefault="00561AAE" w:rsidP="00E24E00">
      <w:pPr>
        <w:spacing w:after="0"/>
        <w:rPr>
          <w:sz w:val="24"/>
          <w:szCs w:val="24"/>
        </w:rPr>
      </w:pPr>
    </w:p>
    <w:p w14:paraId="32D4B929" w14:textId="016E8BF5" w:rsidR="000D44B4" w:rsidRPr="00E24E00" w:rsidRDefault="000D44B4" w:rsidP="00E24E00">
      <w:pPr>
        <w:pStyle w:val="Prrafodelista"/>
        <w:numPr>
          <w:ilvl w:val="0"/>
          <w:numId w:val="2"/>
        </w:numPr>
        <w:jc w:val="both"/>
        <w:rPr>
          <w:rFonts w:cstheme="minorHAnsi"/>
          <w:b/>
          <w:bCs/>
          <w:sz w:val="24"/>
          <w:szCs w:val="24"/>
        </w:rPr>
      </w:pPr>
      <w:r w:rsidRPr="00E24E00">
        <w:rPr>
          <w:rFonts w:cstheme="minorHAnsi"/>
          <w:b/>
          <w:bCs/>
          <w:sz w:val="24"/>
          <w:szCs w:val="24"/>
        </w:rPr>
        <w:t>Objetivos específicos del área</w:t>
      </w:r>
    </w:p>
    <w:p w14:paraId="08FBE9B5" w14:textId="21C56639" w:rsidR="00F14126" w:rsidRDefault="00BF3E8A" w:rsidP="009B1DFA">
      <w:pPr>
        <w:jc w:val="both"/>
        <w:rPr>
          <w:sz w:val="24"/>
          <w:szCs w:val="24"/>
        </w:rPr>
      </w:pPr>
      <w:r>
        <w:rPr>
          <w:sz w:val="24"/>
          <w:szCs w:val="24"/>
        </w:rPr>
        <w:t xml:space="preserve">Como ha sido comentado previamente, existe segregación vertical en la empresa </w:t>
      </w:r>
      <w:r w:rsidR="00E82ED6">
        <w:rPr>
          <w:sz w:val="24"/>
          <w:szCs w:val="24"/>
        </w:rPr>
        <w:t>vinculada</w:t>
      </w:r>
      <w:r>
        <w:rPr>
          <w:sz w:val="24"/>
          <w:szCs w:val="24"/>
        </w:rPr>
        <w:t xml:space="preserve"> a la elevada infrarrepresentación femenina en la plantilla</w:t>
      </w:r>
      <w:r w:rsidR="00224CC7">
        <w:rPr>
          <w:sz w:val="24"/>
          <w:szCs w:val="24"/>
        </w:rPr>
        <w:t>, por lo que s</w:t>
      </w:r>
      <w:r w:rsidR="009B1DFA">
        <w:rPr>
          <w:sz w:val="24"/>
          <w:szCs w:val="24"/>
        </w:rPr>
        <w:t xml:space="preserve">e proponen una serie de objetivos </w:t>
      </w:r>
      <w:r>
        <w:rPr>
          <w:sz w:val="24"/>
          <w:szCs w:val="24"/>
        </w:rPr>
        <w:t>con el</w:t>
      </w:r>
      <w:r w:rsidR="009B1DFA">
        <w:rPr>
          <w:sz w:val="24"/>
          <w:szCs w:val="24"/>
        </w:rPr>
        <w:t xml:space="preserve"> fin de buscar la paridad </w:t>
      </w:r>
      <w:r>
        <w:rPr>
          <w:sz w:val="24"/>
          <w:szCs w:val="24"/>
        </w:rPr>
        <w:t>en niveles de mando a la vez que se incorporan mujeres</w:t>
      </w:r>
      <w:r w:rsidR="009B1DFA">
        <w:rPr>
          <w:sz w:val="24"/>
          <w:szCs w:val="24"/>
        </w:rPr>
        <w:t>:</w:t>
      </w:r>
    </w:p>
    <w:p w14:paraId="47AF413E" w14:textId="60BBD879" w:rsidR="002012D5" w:rsidRDefault="009B1DFA" w:rsidP="002012D5">
      <w:pPr>
        <w:pStyle w:val="Prrafodelista"/>
        <w:numPr>
          <w:ilvl w:val="0"/>
          <w:numId w:val="15"/>
        </w:numPr>
        <w:jc w:val="both"/>
        <w:rPr>
          <w:sz w:val="24"/>
          <w:szCs w:val="24"/>
        </w:rPr>
      </w:pPr>
      <w:r>
        <w:rPr>
          <w:sz w:val="24"/>
          <w:szCs w:val="24"/>
        </w:rPr>
        <w:t>Garantizar que las mujeres tengan las mismas oportunidades que los hombres para ocupar puestos de responsabilidad.</w:t>
      </w:r>
    </w:p>
    <w:p w14:paraId="5FC84A3A" w14:textId="05D948A1" w:rsidR="002012D5" w:rsidRPr="002012D5" w:rsidRDefault="002012D5" w:rsidP="002012D5">
      <w:pPr>
        <w:pStyle w:val="Prrafodelista"/>
        <w:numPr>
          <w:ilvl w:val="0"/>
          <w:numId w:val="15"/>
        </w:numPr>
        <w:jc w:val="both"/>
        <w:rPr>
          <w:sz w:val="24"/>
          <w:szCs w:val="24"/>
        </w:rPr>
      </w:pPr>
      <w:r w:rsidRPr="002012D5">
        <w:rPr>
          <w:sz w:val="24"/>
          <w:szCs w:val="24"/>
        </w:rPr>
        <w:t>Reducir de forma progresiva la segregación en los departamentos</w:t>
      </w:r>
      <w:r w:rsidR="008E69A8">
        <w:rPr>
          <w:sz w:val="24"/>
          <w:szCs w:val="24"/>
        </w:rPr>
        <w:t>,</w:t>
      </w:r>
      <w:r w:rsidRPr="002012D5">
        <w:rPr>
          <w:sz w:val="24"/>
          <w:szCs w:val="24"/>
        </w:rPr>
        <w:t xml:space="preserve"> puestos de trabajo</w:t>
      </w:r>
      <w:r w:rsidR="008E69A8">
        <w:rPr>
          <w:sz w:val="24"/>
          <w:szCs w:val="24"/>
        </w:rPr>
        <w:t xml:space="preserve"> y niveles jerárquicos</w:t>
      </w:r>
      <w:r w:rsidRPr="002012D5">
        <w:rPr>
          <w:sz w:val="24"/>
          <w:szCs w:val="24"/>
        </w:rPr>
        <w:t>.</w:t>
      </w:r>
    </w:p>
    <w:p w14:paraId="4B9543C9" w14:textId="77777777" w:rsidR="006321DB" w:rsidRPr="006321DB" w:rsidRDefault="006321DB" w:rsidP="006321DB">
      <w:pPr>
        <w:pStyle w:val="Prrafodelista"/>
        <w:ind w:left="1069" w:firstLine="0"/>
        <w:jc w:val="both"/>
        <w:rPr>
          <w:sz w:val="24"/>
          <w:szCs w:val="24"/>
        </w:rPr>
      </w:pPr>
    </w:p>
    <w:p w14:paraId="3B566AB4" w14:textId="397B6737" w:rsidR="00561AAE" w:rsidRPr="00E24E00" w:rsidRDefault="00A32936" w:rsidP="00071314">
      <w:pPr>
        <w:pStyle w:val="Prrafodelista"/>
        <w:numPr>
          <w:ilvl w:val="0"/>
          <w:numId w:val="2"/>
        </w:numPr>
        <w:jc w:val="both"/>
        <w:rPr>
          <w:rFonts w:cstheme="minorHAnsi"/>
          <w:b/>
          <w:bCs/>
          <w:sz w:val="24"/>
          <w:szCs w:val="24"/>
        </w:rPr>
      </w:pPr>
      <w:r w:rsidRPr="00E24E00">
        <w:rPr>
          <w:rFonts w:cstheme="minorHAnsi"/>
          <w:b/>
          <w:bCs/>
          <w:sz w:val="24"/>
          <w:szCs w:val="24"/>
        </w:rPr>
        <w:t>Medidas de acción específicas del área</w:t>
      </w:r>
    </w:p>
    <w:tbl>
      <w:tblPr>
        <w:tblStyle w:val="TableNormal"/>
        <w:tblW w:w="9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975"/>
        <w:gridCol w:w="7654"/>
      </w:tblGrid>
      <w:tr w:rsidR="00561AAE" w:rsidRPr="00071314" w14:paraId="6DC01F43" w14:textId="77777777" w:rsidTr="00984C41">
        <w:trPr>
          <w:trHeight w:val="262"/>
        </w:trPr>
        <w:tc>
          <w:tcPr>
            <w:tcW w:w="9629" w:type="dxa"/>
            <w:gridSpan w:val="2"/>
            <w:tcBorders>
              <w:top w:val="nil"/>
              <w:bottom w:val="single" w:sz="24" w:space="0" w:color="FFFFFF"/>
            </w:tcBorders>
            <w:shd w:val="clear" w:color="auto" w:fill="002D5B"/>
            <w:vAlign w:val="center"/>
          </w:tcPr>
          <w:p w14:paraId="527F03C3" w14:textId="77777777" w:rsidR="00561AAE" w:rsidRPr="006B7648" w:rsidRDefault="00561AAE" w:rsidP="00071314">
            <w:pPr>
              <w:pStyle w:val="TableParagraph"/>
              <w:spacing w:line="276" w:lineRule="auto"/>
              <w:ind w:left="3449" w:right="3427"/>
              <w:jc w:val="center"/>
              <w:rPr>
                <w:rFonts w:asciiTheme="minorHAnsi" w:hAnsiTheme="minorHAnsi" w:cstheme="minorHAnsi"/>
                <w:sz w:val="20"/>
                <w:szCs w:val="20"/>
                <w:lang w:val="es-ES"/>
              </w:rPr>
            </w:pPr>
            <w:r w:rsidRPr="006B7648">
              <w:rPr>
                <w:rFonts w:asciiTheme="minorHAnsi" w:hAnsiTheme="minorHAnsi" w:cstheme="minorHAnsi"/>
                <w:color w:val="F1F1F1"/>
                <w:w w:val="105"/>
                <w:sz w:val="20"/>
                <w:szCs w:val="20"/>
                <w:lang w:val="es-ES"/>
              </w:rPr>
              <w:t>FICHA</w:t>
            </w:r>
            <w:r w:rsidRPr="006B7648">
              <w:rPr>
                <w:rFonts w:asciiTheme="minorHAnsi" w:hAnsiTheme="minorHAnsi" w:cstheme="minorHAnsi"/>
                <w:color w:val="F1F1F1"/>
                <w:spacing w:val="-23"/>
                <w:w w:val="105"/>
                <w:sz w:val="20"/>
                <w:szCs w:val="20"/>
                <w:lang w:val="es-ES"/>
              </w:rPr>
              <w:t xml:space="preserve"> </w:t>
            </w:r>
            <w:r w:rsidRPr="006B7648">
              <w:rPr>
                <w:rFonts w:asciiTheme="minorHAnsi" w:hAnsiTheme="minorHAnsi" w:cstheme="minorHAnsi"/>
                <w:color w:val="F1F1F1"/>
                <w:w w:val="105"/>
                <w:sz w:val="20"/>
                <w:szCs w:val="20"/>
                <w:lang w:val="es-ES"/>
              </w:rPr>
              <w:t>DE</w:t>
            </w:r>
            <w:r w:rsidRPr="006B7648">
              <w:rPr>
                <w:rFonts w:asciiTheme="minorHAnsi" w:hAnsiTheme="minorHAnsi" w:cstheme="minorHAnsi"/>
                <w:color w:val="F1F1F1"/>
                <w:spacing w:val="-20"/>
                <w:w w:val="105"/>
                <w:sz w:val="20"/>
                <w:szCs w:val="20"/>
                <w:lang w:val="es-ES"/>
              </w:rPr>
              <w:t xml:space="preserve"> </w:t>
            </w:r>
            <w:r w:rsidRPr="006B7648">
              <w:rPr>
                <w:rFonts w:asciiTheme="minorHAnsi" w:hAnsiTheme="minorHAnsi" w:cstheme="minorHAnsi"/>
                <w:color w:val="F1F1F1"/>
                <w:w w:val="105"/>
                <w:sz w:val="20"/>
                <w:szCs w:val="20"/>
                <w:lang w:val="es-ES"/>
              </w:rPr>
              <w:t>MEDIDA</w:t>
            </w:r>
          </w:p>
        </w:tc>
      </w:tr>
      <w:tr w:rsidR="00E82ED6" w:rsidRPr="00071314" w14:paraId="537B4FC2" w14:textId="77777777" w:rsidTr="00984C41">
        <w:trPr>
          <w:trHeight w:val="18"/>
        </w:trPr>
        <w:tc>
          <w:tcPr>
            <w:tcW w:w="1975" w:type="dxa"/>
            <w:tcBorders>
              <w:top w:val="single" w:sz="24" w:space="0" w:color="FFFFFF"/>
              <w:left w:val="nil"/>
            </w:tcBorders>
            <w:shd w:val="clear" w:color="auto" w:fill="002D5B"/>
            <w:vAlign w:val="center"/>
          </w:tcPr>
          <w:p w14:paraId="7E7C3BDB" w14:textId="77777777" w:rsidR="00E82ED6" w:rsidRPr="006B7648" w:rsidRDefault="00E82ED6" w:rsidP="00E82ED6">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Área de actuación</w:t>
            </w:r>
          </w:p>
        </w:tc>
        <w:tc>
          <w:tcPr>
            <w:tcW w:w="7654" w:type="dxa"/>
            <w:tcBorders>
              <w:top w:val="single" w:sz="24" w:space="0" w:color="FFFFFF"/>
              <w:right w:val="nil"/>
            </w:tcBorders>
            <w:shd w:val="clear" w:color="auto" w:fill="E9EBEC"/>
            <w:vAlign w:val="center"/>
          </w:tcPr>
          <w:p w14:paraId="7F113DC3" w14:textId="5E1375F6" w:rsidR="00E82ED6" w:rsidRPr="00E82ED6" w:rsidRDefault="00E82ED6" w:rsidP="00E82ED6">
            <w:pPr>
              <w:spacing w:line="276" w:lineRule="auto"/>
              <w:ind w:left="147" w:right="135" w:firstLine="0"/>
              <w:jc w:val="both"/>
              <w:rPr>
                <w:rFonts w:eastAsia="Trebuchet MS" w:cstheme="minorHAnsi"/>
                <w:sz w:val="20"/>
                <w:szCs w:val="20"/>
                <w:lang w:val="es-ES"/>
              </w:rPr>
            </w:pPr>
            <w:r w:rsidRPr="00E82ED6">
              <w:rPr>
                <w:rFonts w:cstheme="minorHAnsi"/>
                <w:sz w:val="20"/>
                <w:szCs w:val="20"/>
                <w:lang w:val="es-ES"/>
              </w:rPr>
              <w:t>Promoción profesional</w:t>
            </w:r>
          </w:p>
        </w:tc>
      </w:tr>
      <w:tr w:rsidR="00E82ED6" w:rsidRPr="00071314" w14:paraId="78C9B63A" w14:textId="77777777" w:rsidTr="00984C41">
        <w:trPr>
          <w:trHeight w:val="90"/>
        </w:trPr>
        <w:tc>
          <w:tcPr>
            <w:tcW w:w="1975" w:type="dxa"/>
            <w:tcBorders>
              <w:left w:val="nil"/>
            </w:tcBorders>
            <w:shd w:val="clear" w:color="auto" w:fill="002D5B"/>
            <w:vAlign w:val="center"/>
          </w:tcPr>
          <w:p w14:paraId="3CAFB14D" w14:textId="77777777" w:rsidR="00E82ED6" w:rsidRPr="006B7648" w:rsidRDefault="00E82ED6" w:rsidP="00E82ED6">
            <w:pPr>
              <w:pStyle w:val="Sinespaciado"/>
              <w:spacing w:line="276" w:lineRule="auto"/>
              <w:ind w:left="127"/>
              <w:rPr>
                <w:rFonts w:cstheme="minorHAnsi"/>
                <w:color w:val="FFFFFF" w:themeColor="background1"/>
                <w:sz w:val="20"/>
                <w:szCs w:val="20"/>
                <w:lang w:val="es-ES"/>
              </w:rPr>
            </w:pPr>
            <w:bookmarkStart w:id="87" w:name="_Hlk94177382"/>
            <w:r w:rsidRPr="006B7648">
              <w:rPr>
                <w:rFonts w:cstheme="minorHAnsi"/>
                <w:color w:val="FFFFFF" w:themeColor="background1"/>
                <w:sz w:val="20"/>
                <w:szCs w:val="20"/>
                <w:lang w:val="es-ES"/>
              </w:rPr>
              <w:t>Medida</w:t>
            </w:r>
          </w:p>
        </w:tc>
        <w:tc>
          <w:tcPr>
            <w:tcW w:w="7654" w:type="dxa"/>
            <w:tcBorders>
              <w:right w:val="nil"/>
            </w:tcBorders>
            <w:shd w:val="clear" w:color="auto" w:fill="E9EBEC"/>
            <w:vAlign w:val="center"/>
          </w:tcPr>
          <w:p w14:paraId="3B31990F" w14:textId="67B8E417" w:rsidR="00E82ED6" w:rsidRPr="00E82ED6" w:rsidRDefault="00E82ED6" w:rsidP="00E82ED6">
            <w:pPr>
              <w:spacing w:line="276" w:lineRule="auto"/>
              <w:ind w:left="147" w:right="135" w:firstLine="0"/>
              <w:jc w:val="both"/>
              <w:rPr>
                <w:rFonts w:eastAsia="Trebuchet MS" w:cstheme="minorHAnsi"/>
                <w:sz w:val="20"/>
                <w:szCs w:val="20"/>
                <w:lang w:val="es-ES"/>
              </w:rPr>
            </w:pPr>
            <w:r w:rsidRPr="00E82ED6">
              <w:rPr>
                <w:rFonts w:cstheme="minorHAnsi"/>
                <w:sz w:val="20"/>
                <w:szCs w:val="20"/>
                <w:lang w:val="es-ES"/>
              </w:rPr>
              <w:t>Difundir públicamente, siempre que sea posible, la existencia de vacantes a todas las personas con la cualificación necesaria, independientemente del sexo, dentro de la empresa.</w:t>
            </w:r>
          </w:p>
        </w:tc>
      </w:tr>
      <w:bookmarkEnd w:id="87"/>
      <w:tr w:rsidR="00E82ED6" w:rsidRPr="00071314" w14:paraId="3EDEA89D" w14:textId="77777777" w:rsidTr="00984C41">
        <w:trPr>
          <w:trHeight w:val="59"/>
        </w:trPr>
        <w:tc>
          <w:tcPr>
            <w:tcW w:w="1975" w:type="dxa"/>
            <w:tcBorders>
              <w:left w:val="nil"/>
            </w:tcBorders>
            <w:shd w:val="clear" w:color="auto" w:fill="002D5B"/>
            <w:vAlign w:val="center"/>
          </w:tcPr>
          <w:p w14:paraId="6D60D0D8" w14:textId="77777777" w:rsidR="00E82ED6" w:rsidRPr="006B7648" w:rsidRDefault="00E82ED6" w:rsidP="00E82ED6">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Objetivos que persigue</w:t>
            </w:r>
          </w:p>
        </w:tc>
        <w:tc>
          <w:tcPr>
            <w:tcW w:w="7654" w:type="dxa"/>
            <w:tcBorders>
              <w:right w:val="nil"/>
            </w:tcBorders>
            <w:shd w:val="clear" w:color="auto" w:fill="E9EBEC"/>
            <w:vAlign w:val="center"/>
          </w:tcPr>
          <w:p w14:paraId="3638DF63" w14:textId="3CBB8215" w:rsidR="00E82ED6" w:rsidRPr="00097D44" w:rsidRDefault="00097D44" w:rsidP="00097D44">
            <w:pPr>
              <w:spacing w:line="276" w:lineRule="auto"/>
              <w:ind w:left="147" w:right="135" w:firstLine="0"/>
              <w:jc w:val="both"/>
              <w:rPr>
                <w:rFonts w:cstheme="minorHAnsi"/>
                <w:sz w:val="20"/>
                <w:szCs w:val="20"/>
                <w:lang w:val="es-ES"/>
              </w:rPr>
            </w:pPr>
            <w:r w:rsidRPr="00097D44">
              <w:rPr>
                <w:rFonts w:cstheme="minorHAnsi"/>
                <w:sz w:val="20"/>
                <w:szCs w:val="20"/>
                <w:lang w:val="es-ES"/>
              </w:rPr>
              <w:t>Garantizar que las mujeres tengan las mismas oportunidades que los hombres para ocupar puestos de responsabilidad.</w:t>
            </w:r>
          </w:p>
        </w:tc>
      </w:tr>
      <w:tr w:rsidR="00E82ED6" w:rsidRPr="00071314" w14:paraId="53770E1F" w14:textId="77777777" w:rsidTr="00984C41">
        <w:trPr>
          <w:trHeight w:val="416"/>
        </w:trPr>
        <w:tc>
          <w:tcPr>
            <w:tcW w:w="1975" w:type="dxa"/>
            <w:tcBorders>
              <w:left w:val="nil"/>
            </w:tcBorders>
            <w:shd w:val="clear" w:color="auto" w:fill="002D5B"/>
            <w:vAlign w:val="center"/>
          </w:tcPr>
          <w:p w14:paraId="7EF76C18" w14:textId="77777777" w:rsidR="00E82ED6" w:rsidRPr="006B7648" w:rsidRDefault="00E82ED6" w:rsidP="00E82ED6">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Descripción detallada de la medida</w:t>
            </w:r>
          </w:p>
        </w:tc>
        <w:tc>
          <w:tcPr>
            <w:tcW w:w="7654" w:type="dxa"/>
            <w:tcBorders>
              <w:right w:val="nil"/>
            </w:tcBorders>
            <w:shd w:val="clear" w:color="auto" w:fill="E9EBEC"/>
            <w:vAlign w:val="center"/>
          </w:tcPr>
          <w:p w14:paraId="74FAC57C" w14:textId="2284DE0B" w:rsidR="00E82ED6" w:rsidRPr="00E82ED6" w:rsidRDefault="00E82ED6" w:rsidP="00E82ED6">
            <w:pPr>
              <w:spacing w:line="276" w:lineRule="auto"/>
              <w:ind w:left="147" w:right="135" w:firstLine="0"/>
              <w:jc w:val="both"/>
              <w:rPr>
                <w:rFonts w:eastAsia="Trebuchet MS" w:cstheme="minorHAnsi"/>
                <w:sz w:val="20"/>
                <w:szCs w:val="20"/>
                <w:lang w:val="es-ES"/>
              </w:rPr>
            </w:pPr>
            <w:r w:rsidRPr="00E82ED6">
              <w:rPr>
                <w:rFonts w:cstheme="minorHAnsi"/>
                <w:sz w:val="20"/>
                <w:szCs w:val="20"/>
                <w:lang w:val="es-ES"/>
              </w:rPr>
              <w:t xml:space="preserve">Dar a conocer a toda la plantilla o personas que cumplen el perfil la existencia de vacantes y los requisitos para el puesto, así como el proceso de </w:t>
            </w:r>
            <w:r w:rsidR="00DD3A3F">
              <w:rPr>
                <w:rFonts w:cstheme="minorHAnsi"/>
                <w:sz w:val="20"/>
                <w:szCs w:val="20"/>
                <w:lang w:val="es-ES"/>
              </w:rPr>
              <w:t>evaluación</w:t>
            </w:r>
            <w:r w:rsidRPr="00E82ED6">
              <w:rPr>
                <w:rFonts w:cstheme="minorHAnsi"/>
                <w:sz w:val="20"/>
                <w:szCs w:val="20"/>
                <w:lang w:val="es-ES"/>
              </w:rPr>
              <w:t>.</w:t>
            </w:r>
          </w:p>
        </w:tc>
      </w:tr>
      <w:tr w:rsidR="00E82ED6" w:rsidRPr="00071314" w14:paraId="5C6C8373" w14:textId="77777777" w:rsidTr="00984C41">
        <w:trPr>
          <w:trHeight w:val="54"/>
        </w:trPr>
        <w:tc>
          <w:tcPr>
            <w:tcW w:w="1975" w:type="dxa"/>
            <w:tcBorders>
              <w:left w:val="nil"/>
            </w:tcBorders>
            <w:shd w:val="clear" w:color="auto" w:fill="002D5B"/>
            <w:vAlign w:val="center"/>
          </w:tcPr>
          <w:p w14:paraId="1965A0A4" w14:textId="77777777" w:rsidR="00E82ED6" w:rsidRPr="006B7648" w:rsidRDefault="00E82ED6" w:rsidP="00E82ED6">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Personas destinatarias</w:t>
            </w:r>
          </w:p>
        </w:tc>
        <w:tc>
          <w:tcPr>
            <w:tcW w:w="7654" w:type="dxa"/>
            <w:tcBorders>
              <w:right w:val="nil"/>
            </w:tcBorders>
            <w:shd w:val="clear" w:color="auto" w:fill="E9EBEC"/>
            <w:vAlign w:val="center"/>
          </w:tcPr>
          <w:p w14:paraId="6AD08433" w14:textId="17F88C27" w:rsidR="00E82ED6" w:rsidRPr="00E82ED6" w:rsidRDefault="00E82ED6" w:rsidP="00E82ED6">
            <w:pPr>
              <w:pStyle w:val="TableParagraph"/>
              <w:spacing w:line="276" w:lineRule="auto"/>
              <w:ind w:left="147" w:right="135"/>
              <w:jc w:val="both"/>
              <w:rPr>
                <w:rFonts w:asciiTheme="minorHAnsi" w:hAnsiTheme="minorHAnsi" w:cstheme="minorHAnsi"/>
                <w:sz w:val="20"/>
                <w:szCs w:val="20"/>
                <w:lang w:val="es-ES"/>
              </w:rPr>
            </w:pPr>
            <w:r w:rsidRPr="00E82ED6">
              <w:rPr>
                <w:rFonts w:asciiTheme="minorHAnsi" w:hAnsiTheme="minorHAnsi" w:cstheme="minorHAnsi"/>
                <w:sz w:val="20"/>
                <w:szCs w:val="20"/>
                <w:lang w:val="es-ES"/>
              </w:rPr>
              <w:t>Toda la plantilla/ Personas con perfil deseado.</w:t>
            </w:r>
          </w:p>
        </w:tc>
      </w:tr>
      <w:tr w:rsidR="00E82ED6" w:rsidRPr="00071314" w14:paraId="675CBF8E" w14:textId="77777777" w:rsidTr="00984C41">
        <w:trPr>
          <w:trHeight w:val="54"/>
        </w:trPr>
        <w:tc>
          <w:tcPr>
            <w:tcW w:w="1975" w:type="dxa"/>
            <w:tcBorders>
              <w:left w:val="nil"/>
            </w:tcBorders>
            <w:shd w:val="clear" w:color="auto" w:fill="002D5B"/>
            <w:vAlign w:val="center"/>
          </w:tcPr>
          <w:p w14:paraId="49FBB469" w14:textId="77777777" w:rsidR="00E82ED6" w:rsidRPr="006B7648" w:rsidRDefault="00E82ED6" w:rsidP="00E82ED6">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Cronograma de implantación</w:t>
            </w:r>
          </w:p>
        </w:tc>
        <w:tc>
          <w:tcPr>
            <w:tcW w:w="7654" w:type="dxa"/>
            <w:tcBorders>
              <w:right w:val="nil"/>
            </w:tcBorders>
            <w:shd w:val="clear" w:color="auto" w:fill="E9EBEC"/>
            <w:vAlign w:val="center"/>
          </w:tcPr>
          <w:p w14:paraId="5844ED9F" w14:textId="7847E820" w:rsidR="00E82ED6" w:rsidRPr="00E82ED6" w:rsidRDefault="00E82ED6" w:rsidP="00E82ED6">
            <w:pPr>
              <w:pStyle w:val="TableParagraph"/>
              <w:spacing w:line="276" w:lineRule="auto"/>
              <w:ind w:left="147" w:right="135"/>
              <w:jc w:val="both"/>
              <w:rPr>
                <w:rFonts w:asciiTheme="minorHAnsi" w:hAnsiTheme="minorHAnsi" w:cstheme="minorHAnsi"/>
                <w:sz w:val="20"/>
                <w:szCs w:val="20"/>
                <w:lang w:val="es-ES"/>
              </w:rPr>
            </w:pPr>
            <w:r w:rsidRPr="00E82ED6">
              <w:rPr>
                <w:rFonts w:asciiTheme="minorHAnsi" w:hAnsiTheme="minorHAnsi" w:cstheme="minorHAnsi"/>
                <w:sz w:val="20"/>
                <w:szCs w:val="20"/>
                <w:lang w:val="es-ES"/>
              </w:rPr>
              <w:t>Corto plazo.</w:t>
            </w:r>
          </w:p>
        </w:tc>
      </w:tr>
      <w:tr w:rsidR="00E82ED6" w:rsidRPr="00071314" w14:paraId="090DF9A0" w14:textId="77777777" w:rsidTr="00984C41">
        <w:trPr>
          <w:trHeight w:val="60"/>
        </w:trPr>
        <w:tc>
          <w:tcPr>
            <w:tcW w:w="1975" w:type="dxa"/>
            <w:tcBorders>
              <w:left w:val="nil"/>
            </w:tcBorders>
            <w:shd w:val="clear" w:color="auto" w:fill="002D5B"/>
            <w:vAlign w:val="center"/>
          </w:tcPr>
          <w:p w14:paraId="6C2D9FC5" w14:textId="77777777" w:rsidR="00E82ED6" w:rsidRPr="006B7648" w:rsidRDefault="00E82ED6" w:rsidP="00E82ED6">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Responsable</w:t>
            </w:r>
          </w:p>
        </w:tc>
        <w:tc>
          <w:tcPr>
            <w:tcW w:w="7654" w:type="dxa"/>
            <w:tcBorders>
              <w:right w:val="nil"/>
            </w:tcBorders>
            <w:shd w:val="clear" w:color="auto" w:fill="E9EBEC"/>
            <w:vAlign w:val="center"/>
          </w:tcPr>
          <w:p w14:paraId="2D574C11" w14:textId="3DC36230" w:rsidR="00E82ED6" w:rsidRPr="00E82ED6" w:rsidRDefault="00097D44" w:rsidP="00E82ED6">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Director financiero y de operaciones</w:t>
            </w:r>
            <w:r w:rsidR="00E82ED6" w:rsidRPr="00E82ED6">
              <w:rPr>
                <w:rFonts w:asciiTheme="minorHAnsi" w:hAnsiTheme="minorHAnsi" w:cstheme="minorHAnsi"/>
                <w:sz w:val="20"/>
                <w:szCs w:val="20"/>
                <w:lang w:val="es-ES"/>
              </w:rPr>
              <w:t xml:space="preserve"> y responsables de cada área.</w:t>
            </w:r>
          </w:p>
        </w:tc>
      </w:tr>
      <w:tr w:rsidR="00E82ED6" w:rsidRPr="00071314" w14:paraId="5CEF4F0B" w14:textId="77777777" w:rsidTr="00984C41">
        <w:trPr>
          <w:trHeight w:val="285"/>
        </w:trPr>
        <w:tc>
          <w:tcPr>
            <w:tcW w:w="1975" w:type="dxa"/>
            <w:tcBorders>
              <w:left w:val="nil"/>
            </w:tcBorders>
            <w:shd w:val="clear" w:color="auto" w:fill="002D5B"/>
            <w:vAlign w:val="center"/>
          </w:tcPr>
          <w:p w14:paraId="782E339B" w14:textId="77777777" w:rsidR="00E82ED6" w:rsidRPr="006B7648" w:rsidRDefault="00E82ED6" w:rsidP="00E82ED6">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Recursos asociados</w:t>
            </w:r>
          </w:p>
        </w:tc>
        <w:tc>
          <w:tcPr>
            <w:tcW w:w="7654" w:type="dxa"/>
            <w:tcBorders>
              <w:right w:val="nil"/>
            </w:tcBorders>
            <w:shd w:val="clear" w:color="auto" w:fill="E9EBEC"/>
            <w:vAlign w:val="center"/>
          </w:tcPr>
          <w:p w14:paraId="1F7EC243" w14:textId="7B46A40A" w:rsidR="00E82ED6" w:rsidRPr="00E82ED6" w:rsidRDefault="00E82ED6" w:rsidP="00E82ED6">
            <w:pPr>
              <w:pStyle w:val="TableParagraph"/>
              <w:spacing w:line="276" w:lineRule="auto"/>
              <w:ind w:left="147" w:right="135"/>
              <w:jc w:val="both"/>
              <w:rPr>
                <w:rFonts w:asciiTheme="minorHAnsi" w:hAnsiTheme="minorHAnsi" w:cstheme="minorHAnsi"/>
                <w:sz w:val="20"/>
                <w:szCs w:val="20"/>
                <w:lang w:val="es-ES"/>
              </w:rPr>
            </w:pPr>
            <w:r w:rsidRPr="00E82ED6">
              <w:rPr>
                <w:rFonts w:asciiTheme="minorHAnsi" w:hAnsiTheme="minorHAnsi" w:cstheme="minorHAnsi"/>
                <w:sz w:val="20"/>
                <w:szCs w:val="20"/>
                <w:lang w:val="es-ES"/>
              </w:rPr>
              <w:t>Tablones de anuncios, email u otros.</w:t>
            </w:r>
          </w:p>
        </w:tc>
      </w:tr>
      <w:tr w:rsidR="00E82ED6" w:rsidRPr="00DD3A3F" w14:paraId="5620B98A" w14:textId="77777777" w:rsidTr="00984C41">
        <w:trPr>
          <w:trHeight w:val="312"/>
        </w:trPr>
        <w:tc>
          <w:tcPr>
            <w:tcW w:w="1975" w:type="dxa"/>
            <w:tcBorders>
              <w:left w:val="nil"/>
              <w:bottom w:val="nil"/>
            </w:tcBorders>
            <w:shd w:val="clear" w:color="auto" w:fill="002D5B"/>
            <w:vAlign w:val="center"/>
          </w:tcPr>
          <w:p w14:paraId="63B83681" w14:textId="1FC43049" w:rsidR="00E82ED6" w:rsidRPr="006B7648" w:rsidRDefault="00E82ED6" w:rsidP="00E82ED6">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Indicadores de seguimiento</w:t>
            </w:r>
          </w:p>
        </w:tc>
        <w:tc>
          <w:tcPr>
            <w:tcW w:w="7654" w:type="dxa"/>
            <w:tcBorders>
              <w:bottom w:val="nil"/>
              <w:right w:val="nil"/>
            </w:tcBorders>
            <w:shd w:val="clear" w:color="auto" w:fill="E9EBEC"/>
            <w:vAlign w:val="center"/>
          </w:tcPr>
          <w:p w14:paraId="614667F9" w14:textId="77777777" w:rsidR="00E82ED6" w:rsidRPr="00E82ED6" w:rsidRDefault="00E82ED6" w:rsidP="00E82ED6">
            <w:pPr>
              <w:pStyle w:val="Prrafodelista"/>
              <w:numPr>
                <w:ilvl w:val="0"/>
                <w:numId w:val="7"/>
              </w:numPr>
              <w:tabs>
                <w:tab w:val="left" w:pos="945"/>
              </w:tabs>
              <w:spacing w:line="276" w:lineRule="auto"/>
              <w:ind w:left="288" w:right="135" w:hanging="219"/>
              <w:jc w:val="both"/>
              <w:rPr>
                <w:rFonts w:eastAsia="Trebuchet MS" w:cstheme="minorHAnsi"/>
                <w:noProof/>
                <w:sz w:val="20"/>
                <w:szCs w:val="20"/>
                <w:lang w:val="es-ES"/>
              </w:rPr>
            </w:pPr>
            <w:r w:rsidRPr="00E82ED6">
              <w:rPr>
                <w:rFonts w:eastAsia="Trebuchet MS" w:cstheme="minorHAnsi"/>
                <w:noProof/>
                <w:sz w:val="20"/>
                <w:szCs w:val="20"/>
                <w:lang w:val="es-ES"/>
              </w:rPr>
              <w:t>N.º vacantes publicadas / N.º total vacantes por promoción interna.</w:t>
            </w:r>
          </w:p>
          <w:p w14:paraId="2D0FE714" w14:textId="0BD8BE03" w:rsidR="00DD3A3F" w:rsidRPr="00DD3A3F" w:rsidRDefault="00E82ED6" w:rsidP="00DD3A3F">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r w:rsidRPr="00E82ED6">
              <w:rPr>
                <w:rFonts w:eastAsia="Trebuchet MS" w:cstheme="minorHAnsi"/>
                <w:noProof/>
                <w:sz w:val="20"/>
                <w:szCs w:val="20"/>
                <w:lang w:val="pt-PT"/>
              </w:rPr>
              <w:t>Nº candidaturas recibidas por publicación/ Nº total candidaturas</w:t>
            </w:r>
            <w:r w:rsidR="00DD3A3F">
              <w:rPr>
                <w:rFonts w:eastAsia="Trebuchet MS" w:cstheme="minorHAnsi"/>
                <w:noProof/>
                <w:sz w:val="20"/>
                <w:szCs w:val="20"/>
                <w:lang w:val="pt-PT"/>
              </w:rPr>
              <w:t>.</w:t>
            </w:r>
          </w:p>
        </w:tc>
      </w:tr>
    </w:tbl>
    <w:p w14:paraId="679658E9" w14:textId="36CD1CF0" w:rsidR="00534DA8" w:rsidRPr="00DD3A3F" w:rsidRDefault="00534DA8" w:rsidP="00071314">
      <w:pPr>
        <w:tabs>
          <w:tab w:val="left" w:pos="2265"/>
        </w:tabs>
        <w:spacing w:after="0"/>
        <w:ind w:firstLine="0"/>
        <w:rPr>
          <w:sz w:val="24"/>
          <w:szCs w:val="24"/>
          <w:lang w:val="pt-PT"/>
        </w:rPr>
      </w:pPr>
    </w:p>
    <w:tbl>
      <w:tblPr>
        <w:tblStyle w:val="TableNormal"/>
        <w:tblW w:w="9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975"/>
        <w:gridCol w:w="7654"/>
      </w:tblGrid>
      <w:tr w:rsidR="00A83676" w:rsidRPr="00071314" w14:paraId="4B9C81E6" w14:textId="77777777" w:rsidTr="00984C41">
        <w:trPr>
          <w:trHeight w:val="262"/>
        </w:trPr>
        <w:tc>
          <w:tcPr>
            <w:tcW w:w="9629" w:type="dxa"/>
            <w:gridSpan w:val="2"/>
            <w:tcBorders>
              <w:top w:val="nil"/>
              <w:bottom w:val="single" w:sz="24" w:space="0" w:color="FFFFFF"/>
            </w:tcBorders>
            <w:shd w:val="clear" w:color="auto" w:fill="002D5B"/>
            <w:vAlign w:val="center"/>
          </w:tcPr>
          <w:p w14:paraId="300504F9" w14:textId="01EC10A0" w:rsidR="00A83676" w:rsidRPr="006B7648" w:rsidRDefault="00534DA8" w:rsidP="00071314">
            <w:pPr>
              <w:pStyle w:val="TableParagraph"/>
              <w:spacing w:line="276" w:lineRule="auto"/>
              <w:ind w:left="3449" w:right="3427"/>
              <w:jc w:val="center"/>
              <w:rPr>
                <w:rFonts w:asciiTheme="minorHAnsi" w:hAnsiTheme="minorHAnsi" w:cstheme="minorHAnsi"/>
                <w:sz w:val="20"/>
                <w:szCs w:val="20"/>
                <w:lang w:val="es-ES"/>
              </w:rPr>
            </w:pPr>
            <w:r w:rsidRPr="00DD3A3F">
              <w:rPr>
                <w:sz w:val="20"/>
                <w:szCs w:val="20"/>
                <w:lang w:val="pt-PT"/>
              </w:rPr>
              <w:tab/>
            </w:r>
            <w:r w:rsidR="00A83676" w:rsidRPr="006B7648">
              <w:rPr>
                <w:rFonts w:asciiTheme="minorHAnsi" w:hAnsiTheme="minorHAnsi" w:cstheme="minorHAnsi"/>
                <w:color w:val="F1F1F1"/>
                <w:w w:val="105"/>
                <w:sz w:val="20"/>
                <w:szCs w:val="20"/>
                <w:lang w:val="es-ES"/>
              </w:rPr>
              <w:t>FICHA</w:t>
            </w:r>
            <w:r w:rsidR="00A83676" w:rsidRPr="006B7648">
              <w:rPr>
                <w:rFonts w:asciiTheme="minorHAnsi" w:hAnsiTheme="minorHAnsi" w:cstheme="minorHAnsi"/>
                <w:color w:val="F1F1F1"/>
                <w:spacing w:val="-23"/>
                <w:w w:val="105"/>
                <w:sz w:val="20"/>
                <w:szCs w:val="20"/>
                <w:lang w:val="es-ES"/>
              </w:rPr>
              <w:t xml:space="preserve"> </w:t>
            </w:r>
            <w:r w:rsidR="00A83676" w:rsidRPr="006B7648">
              <w:rPr>
                <w:rFonts w:asciiTheme="minorHAnsi" w:hAnsiTheme="minorHAnsi" w:cstheme="minorHAnsi"/>
                <w:color w:val="F1F1F1"/>
                <w:w w:val="105"/>
                <w:sz w:val="20"/>
                <w:szCs w:val="20"/>
                <w:lang w:val="es-ES"/>
              </w:rPr>
              <w:t>DE</w:t>
            </w:r>
            <w:r w:rsidR="00A83676" w:rsidRPr="006B7648">
              <w:rPr>
                <w:rFonts w:asciiTheme="minorHAnsi" w:hAnsiTheme="minorHAnsi" w:cstheme="minorHAnsi"/>
                <w:color w:val="F1F1F1"/>
                <w:spacing w:val="-20"/>
                <w:w w:val="105"/>
                <w:sz w:val="20"/>
                <w:szCs w:val="20"/>
                <w:lang w:val="es-ES"/>
              </w:rPr>
              <w:t xml:space="preserve"> </w:t>
            </w:r>
            <w:r w:rsidR="00A83676" w:rsidRPr="006B7648">
              <w:rPr>
                <w:rFonts w:asciiTheme="minorHAnsi" w:hAnsiTheme="minorHAnsi" w:cstheme="minorHAnsi"/>
                <w:color w:val="F1F1F1"/>
                <w:w w:val="105"/>
                <w:sz w:val="20"/>
                <w:szCs w:val="20"/>
                <w:lang w:val="es-ES"/>
              </w:rPr>
              <w:t>MEDIDA</w:t>
            </w:r>
          </w:p>
        </w:tc>
      </w:tr>
      <w:tr w:rsidR="00984C41" w:rsidRPr="00937DC1" w14:paraId="5290F63C" w14:textId="77777777" w:rsidTr="00984C41">
        <w:trPr>
          <w:trHeight w:val="18"/>
        </w:trPr>
        <w:tc>
          <w:tcPr>
            <w:tcW w:w="1975" w:type="dxa"/>
            <w:tcBorders>
              <w:top w:val="single" w:sz="24" w:space="0" w:color="FFFFFF"/>
              <w:left w:val="nil"/>
            </w:tcBorders>
            <w:shd w:val="clear" w:color="auto" w:fill="002D5B"/>
            <w:vAlign w:val="center"/>
          </w:tcPr>
          <w:p w14:paraId="4E302C4C" w14:textId="77777777" w:rsidR="00984C41" w:rsidRPr="006B7648" w:rsidRDefault="00984C41" w:rsidP="006B7648">
            <w:pPr>
              <w:pStyle w:val="TableParagraph"/>
              <w:spacing w:line="276" w:lineRule="auto"/>
              <w:ind w:left="147" w:right="135"/>
              <w:rPr>
                <w:rFonts w:asciiTheme="minorHAnsi" w:hAnsiTheme="minorHAnsi" w:cstheme="minorHAnsi"/>
                <w:color w:val="FFFFFF" w:themeColor="background1"/>
                <w:sz w:val="20"/>
                <w:szCs w:val="20"/>
                <w:lang w:val="es-ES"/>
              </w:rPr>
            </w:pPr>
            <w:r w:rsidRPr="006B7648">
              <w:rPr>
                <w:rFonts w:asciiTheme="minorHAnsi" w:hAnsiTheme="minorHAnsi" w:cstheme="minorHAnsi"/>
                <w:color w:val="FFFFFF" w:themeColor="background1"/>
                <w:sz w:val="20"/>
                <w:szCs w:val="20"/>
                <w:lang w:val="es-ES"/>
              </w:rPr>
              <w:t>Área de actuación</w:t>
            </w:r>
          </w:p>
        </w:tc>
        <w:tc>
          <w:tcPr>
            <w:tcW w:w="7654" w:type="dxa"/>
            <w:tcBorders>
              <w:top w:val="single" w:sz="24" w:space="0" w:color="FFFFFF"/>
              <w:right w:val="nil"/>
            </w:tcBorders>
            <w:shd w:val="clear" w:color="auto" w:fill="E9EBEC"/>
            <w:vAlign w:val="center"/>
          </w:tcPr>
          <w:p w14:paraId="29202DFC" w14:textId="75419CC1" w:rsidR="00984C41" w:rsidRPr="006B7648" w:rsidRDefault="00984C41" w:rsidP="00984C41">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Promoción profesional</w:t>
            </w:r>
          </w:p>
        </w:tc>
      </w:tr>
      <w:tr w:rsidR="00984C41" w:rsidRPr="00937DC1" w14:paraId="647FC320" w14:textId="77777777" w:rsidTr="00984C41">
        <w:trPr>
          <w:trHeight w:val="90"/>
        </w:trPr>
        <w:tc>
          <w:tcPr>
            <w:tcW w:w="1975" w:type="dxa"/>
            <w:tcBorders>
              <w:left w:val="nil"/>
            </w:tcBorders>
            <w:shd w:val="clear" w:color="auto" w:fill="002D5B"/>
            <w:vAlign w:val="center"/>
          </w:tcPr>
          <w:p w14:paraId="1E4345E6" w14:textId="77777777" w:rsidR="00984C41" w:rsidRPr="006B7648" w:rsidRDefault="00984C41" w:rsidP="006B7648">
            <w:pPr>
              <w:pStyle w:val="TableParagraph"/>
              <w:spacing w:line="276" w:lineRule="auto"/>
              <w:ind w:left="147" w:right="135"/>
              <w:rPr>
                <w:rFonts w:asciiTheme="minorHAnsi" w:hAnsiTheme="minorHAnsi" w:cstheme="minorHAnsi"/>
                <w:color w:val="FFFFFF" w:themeColor="background1"/>
                <w:sz w:val="20"/>
                <w:szCs w:val="20"/>
                <w:lang w:val="es-ES"/>
              </w:rPr>
            </w:pPr>
            <w:bookmarkStart w:id="88" w:name="_Hlk94177390"/>
            <w:r w:rsidRPr="006B7648">
              <w:rPr>
                <w:rFonts w:asciiTheme="minorHAnsi" w:hAnsiTheme="minorHAnsi" w:cstheme="minorHAnsi"/>
                <w:color w:val="FFFFFF" w:themeColor="background1"/>
                <w:sz w:val="20"/>
                <w:szCs w:val="20"/>
                <w:lang w:val="es-ES"/>
              </w:rPr>
              <w:t>Medida</w:t>
            </w:r>
          </w:p>
        </w:tc>
        <w:tc>
          <w:tcPr>
            <w:tcW w:w="7654" w:type="dxa"/>
            <w:tcBorders>
              <w:right w:val="nil"/>
            </w:tcBorders>
            <w:shd w:val="clear" w:color="auto" w:fill="E9EBEC"/>
            <w:vAlign w:val="center"/>
          </w:tcPr>
          <w:p w14:paraId="15DD43D3" w14:textId="14FE2719" w:rsidR="00984C41" w:rsidRPr="006B7648" w:rsidRDefault="00984C41" w:rsidP="00984C41">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Promover mediante la formación la capacitación de personas cuyo sexo se encuentre infrarrepresentado en ciertos departamentos y puestos de trabajo para ocupar posiciones en caso de vacante.</w:t>
            </w:r>
          </w:p>
        </w:tc>
      </w:tr>
      <w:bookmarkEnd w:id="88"/>
      <w:tr w:rsidR="00984C41" w:rsidRPr="00937DC1" w14:paraId="7371079A" w14:textId="77777777" w:rsidTr="00984C41">
        <w:trPr>
          <w:trHeight w:val="59"/>
        </w:trPr>
        <w:tc>
          <w:tcPr>
            <w:tcW w:w="1975" w:type="dxa"/>
            <w:tcBorders>
              <w:left w:val="nil"/>
            </w:tcBorders>
            <w:shd w:val="clear" w:color="auto" w:fill="002D5B"/>
            <w:vAlign w:val="center"/>
          </w:tcPr>
          <w:p w14:paraId="146D9BC9" w14:textId="6C612A50" w:rsidR="00984C41" w:rsidRPr="006B7648" w:rsidRDefault="00984C41" w:rsidP="006B7648">
            <w:pPr>
              <w:pStyle w:val="TableParagraph"/>
              <w:spacing w:line="276" w:lineRule="auto"/>
              <w:ind w:left="147" w:right="135"/>
              <w:rPr>
                <w:rFonts w:asciiTheme="minorHAnsi" w:hAnsiTheme="minorHAnsi" w:cstheme="minorHAnsi"/>
                <w:color w:val="FFFFFF" w:themeColor="background1"/>
                <w:sz w:val="20"/>
                <w:szCs w:val="20"/>
                <w:lang w:val="es-ES"/>
              </w:rPr>
            </w:pPr>
            <w:r w:rsidRPr="006B7648">
              <w:rPr>
                <w:rFonts w:asciiTheme="minorHAnsi" w:hAnsiTheme="minorHAnsi" w:cstheme="minorHAnsi"/>
                <w:color w:val="FFFFFF" w:themeColor="background1"/>
                <w:sz w:val="20"/>
                <w:szCs w:val="20"/>
                <w:lang w:val="es-ES"/>
              </w:rPr>
              <w:t>Objetivos que persigue</w:t>
            </w:r>
          </w:p>
        </w:tc>
        <w:tc>
          <w:tcPr>
            <w:tcW w:w="7654" w:type="dxa"/>
            <w:tcBorders>
              <w:right w:val="nil"/>
            </w:tcBorders>
            <w:shd w:val="clear" w:color="auto" w:fill="E9EBEC"/>
            <w:vAlign w:val="center"/>
          </w:tcPr>
          <w:p w14:paraId="4BFE3CD8" w14:textId="1DBECA62" w:rsidR="00984C41" w:rsidRPr="006B7648" w:rsidRDefault="00984C41" w:rsidP="00984C41">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Garantizar que las mujeres tengan las mismas oportunidades que los hombres para ocupar puestos de responsabilidad.</w:t>
            </w:r>
          </w:p>
        </w:tc>
      </w:tr>
      <w:tr w:rsidR="00984C41" w:rsidRPr="00937DC1" w14:paraId="350091CF" w14:textId="77777777" w:rsidTr="00984C41">
        <w:trPr>
          <w:trHeight w:val="416"/>
        </w:trPr>
        <w:tc>
          <w:tcPr>
            <w:tcW w:w="1975" w:type="dxa"/>
            <w:tcBorders>
              <w:left w:val="nil"/>
            </w:tcBorders>
            <w:shd w:val="clear" w:color="auto" w:fill="002D5B"/>
            <w:vAlign w:val="center"/>
          </w:tcPr>
          <w:p w14:paraId="523D96AE" w14:textId="41BA662E" w:rsidR="00984C41" w:rsidRPr="006B7648" w:rsidRDefault="00984C41" w:rsidP="006B7648">
            <w:pPr>
              <w:pStyle w:val="TableParagraph"/>
              <w:spacing w:line="276" w:lineRule="auto"/>
              <w:ind w:left="147" w:right="135"/>
              <w:rPr>
                <w:rFonts w:asciiTheme="minorHAnsi" w:hAnsiTheme="minorHAnsi" w:cstheme="minorHAnsi"/>
                <w:color w:val="FFFFFF" w:themeColor="background1"/>
                <w:sz w:val="20"/>
                <w:szCs w:val="20"/>
                <w:lang w:val="es-ES"/>
              </w:rPr>
            </w:pPr>
            <w:r w:rsidRPr="006B7648">
              <w:rPr>
                <w:rFonts w:asciiTheme="minorHAnsi" w:hAnsiTheme="minorHAnsi" w:cstheme="minorHAnsi"/>
                <w:color w:val="FFFFFF" w:themeColor="background1"/>
                <w:sz w:val="20"/>
                <w:szCs w:val="20"/>
                <w:lang w:val="es-ES"/>
              </w:rPr>
              <w:t>Descripción detallada de la medida</w:t>
            </w:r>
          </w:p>
        </w:tc>
        <w:tc>
          <w:tcPr>
            <w:tcW w:w="7654" w:type="dxa"/>
            <w:tcBorders>
              <w:right w:val="nil"/>
            </w:tcBorders>
            <w:shd w:val="clear" w:color="auto" w:fill="E9EBEC"/>
            <w:vAlign w:val="center"/>
          </w:tcPr>
          <w:p w14:paraId="1FCA753E" w14:textId="1BAEF80E" w:rsidR="00984C41" w:rsidRPr="006B7648" w:rsidRDefault="00984C41" w:rsidP="00984C41">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Una vez detectadas las necesidades de mejora y establecidos los planes de carrera, trazar un recorrido formativo que capacite a las personas que, en igualdad de condiciones meritorias, pertenezcan al sexo infrarrepresentado</w:t>
            </w:r>
            <w:r w:rsidR="00DD3A3F">
              <w:rPr>
                <w:rFonts w:asciiTheme="minorHAnsi" w:hAnsiTheme="minorHAnsi" w:cstheme="minorHAnsi"/>
                <w:sz w:val="20"/>
                <w:szCs w:val="20"/>
                <w:lang w:val="es-ES"/>
              </w:rPr>
              <w:t xml:space="preserve"> y puedan ocupar otros </w:t>
            </w:r>
            <w:r w:rsidRPr="006B7648">
              <w:rPr>
                <w:rFonts w:asciiTheme="minorHAnsi" w:hAnsiTheme="minorHAnsi" w:cstheme="minorHAnsi"/>
                <w:sz w:val="20"/>
                <w:szCs w:val="20"/>
                <w:lang w:val="es-ES"/>
              </w:rPr>
              <w:t>puestos, disminuyendo así la segregación.</w:t>
            </w:r>
          </w:p>
        </w:tc>
      </w:tr>
      <w:tr w:rsidR="00984C41" w:rsidRPr="00937DC1" w14:paraId="2B3A597F" w14:textId="77777777" w:rsidTr="00984C41">
        <w:trPr>
          <w:trHeight w:val="54"/>
        </w:trPr>
        <w:tc>
          <w:tcPr>
            <w:tcW w:w="1975" w:type="dxa"/>
            <w:tcBorders>
              <w:left w:val="nil"/>
            </w:tcBorders>
            <w:shd w:val="clear" w:color="auto" w:fill="002D5B"/>
            <w:vAlign w:val="center"/>
          </w:tcPr>
          <w:p w14:paraId="71E67435" w14:textId="77777777" w:rsidR="00984C41" w:rsidRPr="006B7648" w:rsidRDefault="00984C41" w:rsidP="006B7648">
            <w:pPr>
              <w:pStyle w:val="TableParagraph"/>
              <w:spacing w:line="276" w:lineRule="auto"/>
              <w:ind w:left="147" w:right="135"/>
              <w:rPr>
                <w:rFonts w:asciiTheme="minorHAnsi" w:hAnsiTheme="minorHAnsi" w:cstheme="minorHAnsi"/>
                <w:color w:val="FFFFFF" w:themeColor="background1"/>
                <w:sz w:val="20"/>
                <w:szCs w:val="20"/>
                <w:lang w:val="es-ES"/>
              </w:rPr>
            </w:pPr>
            <w:r w:rsidRPr="006B7648">
              <w:rPr>
                <w:rFonts w:asciiTheme="minorHAnsi" w:hAnsiTheme="minorHAnsi" w:cstheme="minorHAnsi"/>
                <w:color w:val="FFFFFF" w:themeColor="background1"/>
                <w:sz w:val="20"/>
                <w:szCs w:val="20"/>
                <w:lang w:val="es-ES"/>
              </w:rPr>
              <w:t>Personas destinatarias</w:t>
            </w:r>
          </w:p>
        </w:tc>
        <w:tc>
          <w:tcPr>
            <w:tcW w:w="7654" w:type="dxa"/>
            <w:tcBorders>
              <w:right w:val="nil"/>
            </w:tcBorders>
            <w:shd w:val="clear" w:color="auto" w:fill="E9EBEC"/>
            <w:vAlign w:val="center"/>
          </w:tcPr>
          <w:p w14:paraId="3105166E" w14:textId="27370C97" w:rsidR="00984C41" w:rsidRPr="006B7648" w:rsidRDefault="00984C41" w:rsidP="00984C41">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Toda la plantilla.</w:t>
            </w:r>
          </w:p>
        </w:tc>
      </w:tr>
      <w:tr w:rsidR="00984C41" w:rsidRPr="00937DC1" w14:paraId="6867D616" w14:textId="77777777" w:rsidTr="00984C41">
        <w:trPr>
          <w:trHeight w:val="54"/>
        </w:trPr>
        <w:tc>
          <w:tcPr>
            <w:tcW w:w="1975" w:type="dxa"/>
            <w:tcBorders>
              <w:left w:val="nil"/>
            </w:tcBorders>
            <w:shd w:val="clear" w:color="auto" w:fill="002D5B"/>
            <w:vAlign w:val="center"/>
          </w:tcPr>
          <w:p w14:paraId="78882750" w14:textId="77777777" w:rsidR="00984C41" w:rsidRPr="006B7648" w:rsidRDefault="00984C41" w:rsidP="006B7648">
            <w:pPr>
              <w:pStyle w:val="TableParagraph"/>
              <w:spacing w:line="276" w:lineRule="auto"/>
              <w:ind w:left="147" w:right="135"/>
              <w:rPr>
                <w:rFonts w:asciiTheme="minorHAnsi" w:hAnsiTheme="minorHAnsi" w:cstheme="minorHAnsi"/>
                <w:color w:val="FFFFFF" w:themeColor="background1"/>
                <w:sz w:val="20"/>
                <w:szCs w:val="20"/>
                <w:lang w:val="es-ES"/>
              </w:rPr>
            </w:pPr>
            <w:r w:rsidRPr="006B7648">
              <w:rPr>
                <w:rFonts w:asciiTheme="minorHAnsi" w:hAnsiTheme="minorHAnsi" w:cstheme="minorHAnsi"/>
                <w:color w:val="FFFFFF" w:themeColor="background1"/>
                <w:sz w:val="20"/>
                <w:szCs w:val="20"/>
                <w:lang w:val="es-ES"/>
              </w:rPr>
              <w:t>Cronograma de implantación</w:t>
            </w:r>
          </w:p>
        </w:tc>
        <w:tc>
          <w:tcPr>
            <w:tcW w:w="7654" w:type="dxa"/>
            <w:tcBorders>
              <w:right w:val="nil"/>
            </w:tcBorders>
            <w:shd w:val="clear" w:color="auto" w:fill="E9EBEC"/>
            <w:vAlign w:val="center"/>
          </w:tcPr>
          <w:p w14:paraId="1A592186" w14:textId="186FD390" w:rsidR="00984C41" w:rsidRPr="006B7648" w:rsidRDefault="00984C41" w:rsidP="00984C41">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Largo plazo.</w:t>
            </w:r>
          </w:p>
        </w:tc>
      </w:tr>
      <w:tr w:rsidR="00097D44" w:rsidRPr="00937DC1" w14:paraId="3B922348" w14:textId="77777777" w:rsidTr="00984C41">
        <w:trPr>
          <w:trHeight w:val="60"/>
        </w:trPr>
        <w:tc>
          <w:tcPr>
            <w:tcW w:w="1975" w:type="dxa"/>
            <w:tcBorders>
              <w:left w:val="nil"/>
            </w:tcBorders>
            <w:shd w:val="clear" w:color="auto" w:fill="002D5B"/>
            <w:vAlign w:val="center"/>
          </w:tcPr>
          <w:p w14:paraId="728D03F9" w14:textId="77777777" w:rsidR="00097D44" w:rsidRPr="006B7648" w:rsidRDefault="00097D44" w:rsidP="00097D44">
            <w:pPr>
              <w:pStyle w:val="TableParagraph"/>
              <w:spacing w:line="276" w:lineRule="auto"/>
              <w:ind w:left="147" w:right="135"/>
              <w:rPr>
                <w:rFonts w:asciiTheme="minorHAnsi" w:hAnsiTheme="minorHAnsi" w:cstheme="minorHAnsi"/>
                <w:color w:val="FFFFFF" w:themeColor="background1"/>
                <w:sz w:val="20"/>
                <w:szCs w:val="20"/>
                <w:lang w:val="es-ES"/>
              </w:rPr>
            </w:pPr>
            <w:r w:rsidRPr="006B7648">
              <w:rPr>
                <w:rFonts w:asciiTheme="minorHAnsi" w:hAnsiTheme="minorHAnsi" w:cstheme="minorHAnsi"/>
                <w:color w:val="FFFFFF" w:themeColor="background1"/>
                <w:sz w:val="20"/>
                <w:szCs w:val="20"/>
                <w:lang w:val="es-ES"/>
              </w:rPr>
              <w:t>Responsable</w:t>
            </w:r>
          </w:p>
        </w:tc>
        <w:tc>
          <w:tcPr>
            <w:tcW w:w="7654" w:type="dxa"/>
            <w:tcBorders>
              <w:right w:val="nil"/>
            </w:tcBorders>
            <w:shd w:val="clear" w:color="auto" w:fill="E9EBEC"/>
            <w:vAlign w:val="center"/>
          </w:tcPr>
          <w:p w14:paraId="26DE5C92" w14:textId="571452F5" w:rsidR="00097D44" w:rsidRPr="006B7648" w:rsidRDefault="00097D44" w:rsidP="00097D44">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Director financiero y de operaciones</w:t>
            </w:r>
            <w:r w:rsidRPr="00E82ED6">
              <w:rPr>
                <w:rFonts w:asciiTheme="minorHAnsi" w:hAnsiTheme="minorHAnsi" w:cstheme="minorHAnsi"/>
                <w:sz w:val="20"/>
                <w:szCs w:val="20"/>
                <w:lang w:val="es-ES"/>
              </w:rPr>
              <w:t xml:space="preserve"> y responsables de cada área.</w:t>
            </w:r>
          </w:p>
        </w:tc>
      </w:tr>
      <w:tr w:rsidR="00984C41" w:rsidRPr="00937DC1" w14:paraId="278BBC57" w14:textId="77777777" w:rsidTr="00984C41">
        <w:trPr>
          <w:trHeight w:val="285"/>
        </w:trPr>
        <w:tc>
          <w:tcPr>
            <w:tcW w:w="1975" w:type="dxa"/>
            <w:tcBorders>
              <w:left w:val="nil"/>
            </w:tcBorders>
            <w:shd w:val="clear" w:color="auto" w:fill="002D5B"/>
            <w:vAlign w:val="center"/>
          </w:tcPr>
          <w:p w14:paraId="70605D9D" w14:textId="77777777" w:rsidR="00984C41" w:rsidRPr="006B7648" w:rsidRDefault="00984C41" w:rsidP="006B7648">
            <w:pPr>
              <w:pStyle w:val="TableParagraph"/>
              <w:spacing w:line="276" w:lineRule="auto"/>
              <w:ind w:left="147" w:right="135"/>
              <w:rPr>
                <w:rFonts w:asciiTheme="minorHAnsi" w:hAnsiTheme="minorHAnsi" w:cstheme="minorHAnsi"/>
                <w:color w:val="FFFFFF" w:themeColor="background1"/>
                <w:sz w:val="20"/>
                <w:szCs w:val="20"/>
                <w:lang w:val="es-ES"/>
              </w:rPr>
            </w:pPr>
            <w:r w:rsidRPr="006B7648">
              <w:rPr>
                <w:rFonts w:asciiTheme="minorHAnsi" w:hAnsiTheme="minorHAnsi" w:cstheme="minorHAnsi"/>
                <w:color w:val="FFFFFF" w:themeColor="background1"/>
                <w:sz w:val="20"/>
                <w:szCs w:val="20"/>
                <w:lang w:val="es-ES"/>
              </w:rPr>
              <w:lastRenderedPageBreak/>
              <w:t>Recursos asociados</w:t>
            </w:r>
          </w:p>
        </w:tc>
        <w:tc>
          <w:tcPr>
            <w:tcW w:w="7654" w:type="dxa"/>
            <w:tcBorders>
              <w:right w:val="nil"/>
            </w:tcBorders>
            <w:shd w:val="clear" w:color="auto" w:fill="E9EBEC"/>
            <w:vAlign w:val="center"/>
          </w:tcPr>
          <w:p w14:paraId="3BF455C8" w14:textId="4DCC93B8" w:rsidR="00984C41" w:rsidRPr="006B7648" w:rsidRDefault="00984C41" w:rsidP="00984C41">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Sistema de evaluación del desempeño, planes de carrera, acciones f</w:t>
            </w:r>
            <w:r w:rsidR="00097D44">
              <w:rPr>
                <w:rFonts w:asciiTheme="minorHAnsi" w:hAnsiTheme="minorHAnsi" w:cstheme="minorHAnsi"/>
                <w:sz w:val="20"/>
                <w:szCs w:val="20"/>
                <w:lang w:val="es-ES"/>
              </w:rPr>
              <w:t>or</w:t>
            </w:r>
            <w:r w:rsidRPr="006B7648">
              <w:rPr>
                <w:rFonts w:asciiTheme="minorHAnsi" w:hAnsiTheme="minorHAnsi" w:cstheme="minorHAnsi"/>
                <w:sz w:val="20"/>
                <w:szCs w:val="20"/>
                <w:lang w:val="es-ES"/>
              </w:rPr>
              <w:t>mativas.</w:t>
            </w:r>
          </w:p>
        </w:tc>
      </w:tr>
      <w:tr w:rsidR="00984C41" w:rsidRPr="00937DC1" w14:paraId="6483CCC0" w14:textId="77777777" w:rsidTr="00984C41">
        <w:trPr>
          <w:trHeight w:val="312"/>
        </w:trPr>
        <w:tc>
          <w:tcPr>
            <w:tcW w:w="1975" w:type="dxa"/>
            <w:tcBorders>
              <w:left w:val="nil"/>
              <w:bottom w:val="nil"/>
            </w:tcBorders>
            <w:shd w:val="clear" w:color="auto" w:fill="002D5B"/>
            <w:vAlign w:val="center"/>
          </w:tcPr>
          <w:p w14:paraId="2AFCED02" w14:textId="77777777" w:rsidR="00984C41" w:rsidRPr="006B7648" w:rsidRDefault="00984C41" w:rsidP="006B7648">
            <w:pPr>
              <w:pStyle w:val="TableParagraph"/>
              <w:spacing w:line="276" w:lineRule="auto"/>
              <w:ind w:left="147" w:right="135"/>
              <w:rPr>
                <w:rFonts w:asciiTheme="minorHAnsi" w:hAnsiTheme="minorHAnsi" w:cstheme="minorHAnsi"/>
                <w:color w:val="FFFFFF" w:themeColor="background1"/>
                <w:sz w:val="20"/>
                <w:szCs w:val="20"/>
                <w:lang w:val="es-ES"/>
              </w:rPr>
            </w:pPr>
            <w:r w:rsidRPr="006B7648">
              <w:rPr>
                <w:rFonts w:asciiTheme="minorHAnsi" w:hAnsiTheme="minorHAnsi" w:cstheme="minorHAnsi"/>
                <w:color w:val="FFFFFF" w:themeColor="background1"/>
                <w:sz w:val="20"/>
                <w:szCs w:val="20"/>
                <w:lang w:val="es-ES"/>
              </w:rPr>
              <w:t>Indicadores de seguimiento</w:t>
            </w:r>
          </w:p>
        </w:tc>
        <w:tc>
          <w:tcPr>
            <w:tcW w:w="7654" w:type="dxa"/>
            <w:tcBorders>
              <w:bottom w:val="nil"/>
              <w:right w:val="nil"/>
            </w:tcBorders>
            <w:shd w:val="clear" w:color="auto" w:fill="E9EBEC"/>
            <w:vAlign w:val="center"/>
          </w:tcPr>
          <w:p w14:paraId="764F49D7" w14:textId="77777777" w:rsidR="00984C41" w:rsidRPr="006B7648" w:rsidRDefault="00984C41" w:rsidP="00984C41">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proofErr w:type="spellStart"/>
            <w:r w:rsidRPr="006B7648">
              <w:rPr>
                <w:rFonts w:eastAsia="Trebuchet MS" w:cstheme="minorHAnsi"/>
                <w:sz w:val="20"/>
                <w:szCs w:val="20"/>
                <w:lang w:val="es-ES"/>
              </w:rPr>
              <w:t>Nº</w:t>
            </w:r>
            <w:proofErr w:type="spellEnd"/>
            <w:r w:rsidRPr="006B7648">
              <w:rPr>
                <w:rFonts w:eastAsia="Trebuchet MS" w:cstheme="minorHAnsi"/>
                <w:sz w:val="20"/>
                <w:szCs w:val="20"/>
                <w:lang w:val="es-ES"/>
              </w:rPr>
              <w:t xml:space="preserve"> mujeres formadas como plan de carrera / </w:t>
            </w:r>
            <w:proofErr w:type="spellStart"/>
            <w:r w:rsidRPr="006B7648">
              <w:rPr>
                <w:rFonts w:eastAsia="Trebuchet MS" w:cstheme="minorHAnsi"/>
                <w:sz w:val="20"/>
                <w:szCs w:val="20"/>
                <w:lang w:val="es-ES"/>
              </w:rPr>
              <w:t>Nº</w:t>
            </w:r>
            <w:proofErr w:type="spellEnd"/>
            <w:r w:rsidRPr="006B7648">
              <w:rPr>
                <w:rFonts w:eastAsia="Trebuchet MS" w:cstheme="minorHAnsi"/>
                <w:sz w:val="20"/>
                <w:szCs w:val="20"/>
                <w:lang w:val="es-ES"/>
              </w:rPr>
              <w:t xml:space="preserve"> personas formadas como plan de carrera</w:t>
            </w:r>
          </w:p>
          <w:p w14:paraId="3ADA51E0" w14:textId="5AD0AEB2" w:rsidR="00984C41" w:rsidRPr="006B7648" w:rsidRDefault="00984C41" w:rsidP="00984C41">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proofErr w:type="spellStart"/>
            <w:r w:rsidRPr="006B7648">
              <w:rPr>
                <w:rFonts w:eastAsia="Trebuchet MS" w:cstheme="minorHAnsi"/>
                <w:sz w:val="20"/>
                <w:szCs w:val="20"/>
                <w:lang w:val="es-ES"/>
              </w:rPr>
              <w:t>Nº</w:t>
            </w:r>
            <w:proofErr w:type="spellEnd"/>
            <w:r w:rsidRPr="006B7648">
              <w:rPr>
                <w:rFonts w:eastAsia="Trebuchet MS" w:cstheme="minorHAnsi"/>
                <w:sz w:val="20"/>
                <w:szCs w:val="20"/>
                <w:lang w:val="es-ES"/>
              </w:rPr>
              <w:t xml:space="preserve"> acciones formativas dirigidas a la promoción profesional con desglose de participantes</w:t>
            </w:r>
          </w:p>
        </w:tc>
      </w:tr>
    </w:tbl>
    <w:p w14:paraId="5BF49EDA" w14:textId="7F4C228A" w:rsidR="00561AAE" w:rsidRPr="00CA0650" w:rsidRDefault="00561AAE" w:rsidP="00937DC1">
      <w:pPr>
        <w:pStyle w:val="TableParagraph"/>
        <w:spacing w:line="276" w:lineRule="auto"/>
        <w:ind w:left="147" w:right="135"/>
        <w:jc w:val="both"/>
        <w:rPr>
          <w:rFonts w:asciiTheme="minorHAnsi" w:hAnsiTheme="minorHAnsi" w:cstheme="minorHAnsi"/>
          <w:sz w:val="24"/>
          <w:szCs w:val="24"/>
        </w:rPr>
      </w:pPr>
    </w:p>
    <w:tbl>
      <w:tblPr>
        <w:tblStyle w:val="TableNormal"/>
        <w:tblW w:w="9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975"/>
        <w:gridCol w:w="7654"/>
      </w:tblGrid>
      <w:tr w:rsidR="00F92F9C" w:rsidRPr="00071314" w14:paraId="5F0E5B50" w14:textId="77777777" w:rsidTr="00984C41">
        <w:trPr>
          <w:trHeight w:val="262"/>
        </w:trPr>
        <w:tc>
          <w:tcPr>
            <w:tcW w:w="9629" w:type="dxa"/>
            <w:gridSpan w:val="2"/>
            <w:tcBorders>
              <w:top w:val="nil"/>
              <w:bottom w:val="single" w:sz="24" w:space="0" w:color="FFFFFF"/>
            </w:tcBorders>
            <w:shd w:val="clear" w:color="auto" w:fill="002D5B"/>
            <w:vAlign w:val="center"/>
          </w:tcPr>
          <w:p w14:paraId="2E571D5E" w14:textId="77777777" w:rsidR="00F92F9C" w:rsidRPr="006B7648" w:rsidRDefault="00F92F9C" w:rsidP="00071314">
            <w:pPr>
              <w:pStyle w:val="TableParagraph"/>
              <w:spacing w:line="276" w:lineRule="auto"/>
              <w:ind w:left="3449" w:right="3427"/>
              <w:jc w:val="center"/>
              <w:rPr>
                <w:rFonts w:asciiTheme="minorHAnsi" w:hAnsiTheme="minorHAnsi" w:cstheme="minorHAnsi"/>
                <w:sz w:val="20"/>
                <w:szCs w:val="20"/>
                <w:lang w:val="es-ES"/>
              </w:rPr>
            </w:pPr>
            <w:r w:rsidRPr="006B7648">
              <w:rPr>
                <w:rFonts w:asciiTheme="minorHAnsi" w:hAnsiTheme="minorHAnsi" w:cstheme="minorHAnsi"/>
                <w:color w:val="F1F1F1"/>
                <w:w w:val="105"/>
                <w:sz w:val="20"/>
                <w:szCs w:val="20"/>
                <w:lang w:val="es-ES"/>
              </w:rPr>
              <w:t>FICHA</w:t>
            </w:r>
            <w:r w:rsidRPr="006B7648">
              <w:rPr>
                <w:rFonts w:asciiTheme="minorHAnsi" w:hAnsiTheme="minorHAnsi" w:cstheme="minorHAnsi"/>
                <w:color w:val="F1F1F1"/>
                <w:spacing w:val="-23"/>
                <w:w w:val="105"/>
                <w:sz w:val="20"/>
                <w:szCs w:val="20"/>
                <w:lang w:val="es-ES"/>
              </w:rPr>
              <w:t xml:space="preserve"> </w:t>
            </w:r>
            <w:r w:rsidRPr="006B7648">
              <w:rPr>
                <w:rFonts w:asciiTheme="minorHAnsi" w:hAnsiTheme="minorHAnsi" w:cstheme="minorHAnsi"/>
                <w:color w:val="F1F1F1"/>
                <w:w w:val="105"/>
                <w:sz w:val="20"/>
                <w:szCs w:val="20"/>
                <w:lang w:val="es-ES"/>
              </w:rPr>
              <w:t>DE</w:t>
            </w:r>
            <w:r w:rsidRPr="006B7648">
              <w:rPr>
                <w:rFonts w:asciiTheme="minorHAnsi" w:hAnsiTheme="minorHAnsi" w:cstheme="minorHAnsi"/>
                <w:color w:val="F1F1F1"/>
                <w:spacing w:val="-20"/>
                <w:w w:val="105"/>
                <w:sz w:val="20"/>
                <w:szCs w:val="20"/>
                <w:lang w:val="es-ES"/>
              </w:rPr>
              <w:t xml:space="preserve"> </w:t>
            </w:r>
            <w:r w:rsidRPr="006B7648">
              <w:rPr>
                <w:rFonts w:asciiTheme="minorHAnsi" w:hAnsiTheme="minorHAnsi" w:cstheme="minorHAnsi"/>
                <w:color w:val="F1F1F1"/>
                <w:w w:val="105"/>
                <w:sz w:val="20"/>
                <w:szCs w:val="20"/>
                <w:lang w:val="es-ES"/>
              </w:rPr>
              <w:t>MEDIDA</w:t>
            </w:r>
          </w:p>
        </w:tc>
      </w:tr>
      <w:tr w:rsidR="00984C41" w:rsidRPr="00071314" w14:paraId="7A76303E" w14:textId="77777777" w:rsidTr="00984C41">
        <w:trPr>
          <w:trHeight w:val="18"/>
        </w:trPr>
        <w:tc>
          <w:tcPr>
            <w:tcW w:w="1975" w:type="dxa"/>
            <w:tcBorders>
              <w:top w:val="single" w:sz="24" w:space="0" w:color="FFFFFF"/>
              <w:left w:val="nil"/>
            </w:tcBorders>
            <w:shd w:val="clear" w:color="auto" w:fill="002D5B"/>
            <w:vAlign w:val="center"/>
          </w:tcPr>
          <w:p w14:paraId="44D206CC" w14:textId="77777777" w:rsidR="00984C41" w:rsidRPr="006B7648" w:rsidRDefault="00984C41" w:rsidP="00984C41">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Área de actuación</w:t>
            </w:r>
          </w:p>
        </w:tc>
        <w:tc>
          <w:tcPr>
            <w:tcW w:w="7654" w:type="dxa"/>
            <w:tcBorders>
              <w:top w:val="single" w:sz="24" w:space="0" w:color="FFFFFF"/>
              <w:right w:val="nil"/>
            </w:tcBorders>
            <w:shd w:val="clear" w:color="auto" w:fill="E9EBEC"/>
            <w:vAlign w:val="center"/>
          </w:tcPr>
          <w:p w14:paraId="485B87D1" w14:textId="1A1AA945" w:rsidR="00984C41" w:rsidRPr="006B7648" w:rsidRDefault="00984C41" w:rsidP="00984C41">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Promoción profesional</w:t>
            </w:r>
          </w:p>
        </w:tc>
      </w:tr>
      <w:tr w:rsidR="00984C41" w:rsidRPr="00071314" w14:paraId="49E50BA8" w14:textId="77777777" w:rsidTr="00984C41">
        <w:trPr>
          <w:trHeight w:val="90"/>
        </w:trPr>
        <w:tc>
          <w:tcPr>
            <w:tcW w:w="1975" w:type="dxa"/>
            <w:tcBorders>
              <w:left w:val="nil"/>
            </w:tcBorders>
            <w:shd w:val="clear" w:color="auto" w:fill="002D5B"/>
            <w:vAlign w:val="center"/>
          </w:tcPr>
          <w:p w14:paraId="2325BA21" w14:textId="77777777" w:rsidR="00984C41" w:rsidRPr="006B7648" w:rsidRDefault="00984C41" w:rsidP="00984C41">
            <w:pPr>
              <w:pStyle w:val="Sinespaciado"/>
              <w:spacing w:line="276" w:lineRule="auto"/>
              <w:ind w:left="127"/>
              <w:rPr>
                <w:rFonts w:cstheme="minorHAnsi"/>
                <w:color w:val="FFFFFF" w:themeColor="background1"/>
                <w:sz w:val="20"/>
                <w:szCs w:val="20"/>
                <w:lang w:val="es-ES"/>
              </w:rPr>
            </w:pPr>
            <w:bookmarkStart w:id="89" w:name="_Hlk94177403"/>
            <w:r w:rsidRPr="006B7648">
              <w:rPr>
                <w:rFonts w:cstheme="minorHAnsi"/>
                <w:color w:val="FFFFFF" w:themeColor="background1"/>
                <w:sz w:val="20"/>
                <w:szCs w:val="20"/>
                <w:lang w:val="es-ES"/>
              </w:rPr>
              <w:t>Medida</w:t>
            </w:r>
          </w:p>
        </w:tc>
        <w:tc>
          <w:tcPr>
            <w:tcW w:w="7654" w:type="dxa"/>
            <w:tcBorders>
              <w:right w:val="nil"/>
            </w:tcBorders>
            <w:shd w:val="clear" w:color="auto" w:fill="E9EBEC"/>
            <w:vAlign w:val="center"/>
          </w:tcPr>
          <w:p w14:paraId="79624459" w14:textId="3B505FC3" w:rsidR="00984C41" w:rsidRPr="006B7648" w:rsidRDefault="00C34164" w:rsidP="00984C41">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 xml:space="preserve">Realizar un seguimiento anual de las </w:t>
            </w:r>
            <w:r w:rsidR="00CA6C51">
              <w:rPr>
                <w:rFonts w:asciiTheme="minorHAnsi" w:hAnsiTheme="minorHAnsi" w:cstheme="minorHAnsi"/>
                <w:sz w:val="20"/>
                <w:szCs w:val="20"/>
                <w:lang w:val="es-ES"/>
              </w:rPr>
              <w:t>promociones</w:t>
            </w:r>
            <w:r w:rsidRPr="006B7648">
              <w:rPr>
                <w:rFonts w:asciiTheme="minorHAnsi" w:hAnsiTheme="minorHAnsi" w:cstheme="minorHAnsi"/>
                <w:sz w:val="20"/>
                <w:szCs w:val="20"/>
                <w:lang w:val="es-ES"/>
              </w:rPr>
              <w:t xml:space="preserve"> habidas desagregadas por sexo, indicando g</w:t>
            </w:r>
            <w:r w:rsidR="00D713D1" w:rsidRPr="006B7648">
              <w:rPr>
                <w:rFonts w:asciiTheme="minorHAnsi" w:hAnsiTheme="minorHAnsi" w:cstheme="minorHAnsi"/>
                <w:sz w:val="20"/>
                <w:szCs w:val="20"/>
                <w:lang w:val="es-ES"/>
              </w:rPr>
              <w:t>r</w:t>
            </w:r>
            <w:r w:rsidRPr="006B7648">
              <w:rPr>
                <w:rFonts w:asciiTheme="minorHAnsi" w:hAnsiTheme="minorHAnsi" w:cstheme="minorHAnsi"/>
                <w:sz w:val="20"/>
                <w:szCs w:val="20"/>
                <w:lang w:val="es-ES"/>
              </w:rPr>
              <w:t xml:space="preserve">upo profesional y puesto funcional de origen y de destino, tipo de contrato, modalidad de jornada y el tipo de promoción, para </w:t>
            </w:r>
            <w:r w:rsidR="00097D44">
              <w:rPr>
                <w:rFonts w:asciiTheme="minorHAnsi" w:hAnsiTheme="minorHAnsi" w:cstheme="minorHAnsi"/>
                <w:sz w:val="20"/>
                <w:szCs w:val="20"/>
                <w:lang w:val="es-ES"/>
              </w:rPr>
              <w:t>analizar la evolución</w:t>
            </w:r>
            <w:r w:rsidRPr="006B7648">
              <w:rPr>
                <w:rFonts w:asciiTheme="minorHAnsi" w:hAnsiTheme="minorHAnsi" w:cstheme="minorHAnsi"/>
                <w:sz w:val="20"/>
                <w:szCs w:val="20"/>
                <w:lang w:val="es-ES"/>
              </w:rPr>
              <w:t xml:space="preserve"> de la segregación</w:t>
            </w:r>
            <w:r w:rsidR="00097D44">
              <w:rPr>
                <w:rFonts w:asciiTheme="minorHAnsi" w:hAnsiTheme="minorHAnsi" w:cstheme="minorHAnsi"/>
                <w:sz w:val="20"/>
                <w:szCs w:val="20"/>
                <w:lang w:val="es-ES"/>
              </w:rPr>
              <w:t>.</w:t>
            </w:r>
          </w:p>
        </w:tc>
      </w:tr>
      <w:bookmarkEnd w:id="89"/>
      <w:tr w:rsidR="00984C41" w:rsidRPr="00071314" w14:paraId="60D1FF3F" w14:textId="77777777" w:rsidTr="00984C41">
        <w:trPr>
          <w:trHeight w:val="59"/>
        </w:trPr>
        <w:tc>
          <w:tcPr>
            <w:tcW w:w="1975" w:type="dxa"/>
            <w:tcBorders>
              <w:left w:val="nil"/>
            </w:tcBorders>
            <w:shd w:val="clear" w:color="auto" w:fill="002D5B"/>
            <w:vAlign w:val="center"/>
          </w:tcPr>
          <w:p w14:paraId="72FD19A6" w14:textId="77777777" w:rsidR="00984C41" w:rsidRPr="006B7648" w:rsidRDefault="00984C41" w:rsidP="00984C41">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Objetivos que persigue</w:t>
            </w:r>
          </w:p>
        </w:tc>
        <w:tc>
          <w:tcPr>
            <w:tcW w:w="7654" w:type="dxa"/>
            <w:tcBorders>
              <w:right w:val="nil"/>
            </w:tcBorders>
            <w:shd w:val="clear" w:color="auto" w:fill="E9EBEC"/>
            <w:vAlign w:val="center"/>
          </w:tcPr>
          <w:p w14:paraId="72CDEB8A" w14:textId="6036B8BC" w:rsidR="00984C41" w:rsidRPr="006B7648" w:rsidRDefault="008E69A8" w:rsidP="008E69A8">
            <w:pPr>
              <w:pStyle w:val="TableParagraph"/>
              <w:spacing w:line="276" w:lineRule="auto"/>
              <w:ind w:left="147" w:right="135"/>
              <w:jc w:val="both"/>
              <w:rPr>
                <w:rFonts w:asciiTheme="minorHAnsi" w:hAnsiTheme="minorHAnsi" w:cstheme="minorHAnsi"/>
                <w:sz w:val="20"/>
                <w:szCs w:val="20"/>
                <w:lang w:val="es-ES"/>
              </w:rPr>
            </w:pPr>
            <w:r w:rsidRPr="008E69A8">
              <w:rPr>
                <w:rFonts w:asciiTheme="minorHAnsi" w:hAnsiTheme="minorHAnsi" w:cstheme="minorHAnsi"/>
                <w:sz w:val="20"/>
                <w:szCs w:val="20"/>
                <w:lang w:val="es-ES"/>
              </w:rPr>
              <w:t>Reducir de forma progresiva la segregación en los departamentos, puestos de trabajo y niveles jerárquicos.</w:t>
            </w:r>
          </w:p>
        </w:tc>
      </w:tr>
      <w:tr w:rsidR="00984C41" w:rsidRPr="00071314" w14:paraId="5CD03233" w14:textId="77777777" w:rsidTr="00984C41">
        <w:trPr>
          <w:trHeight w:val="416"/>
        </w:trPr>
        <w:tc>
          <w:tcPr>
            <w:tcW w:w="1975" w:type="dxa"/>
            <w:tcBorders>
              <w:left w:val="nil"/>
            </w:tcBorders>
            <w:shd w:val="clear" w:color="auto" w:fill="002D5B"/>
            <w:vAlign w:val="center"/>
          </w:tcPr>
          <w:p w14:paraId="733A064D" w14:textId="77777777" w:rsidR="00984C41" w:rsidRPr="006B7648" w:rsidRDefault="00984C41" w:rsidP="00984C41">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Descripción detallada de la medida</w:t>
            </w:r>
          </w:p>
        </w:tc>
        <w:tc>
          <w:tcPr>
            <w:tcW w:w="7654" w:type="dxa"/>
            <w:tcBorders>
              <w:right w:val="nil"/>
            </w:tcBorders>
            <w:shd w:val="clear" w:color="auto" w:fill="E9EBEC"/>
            <w:vAlign w:val="center"/>
          </w:tcPr>
          <w:p w14:paraId="14109FD4" w14:textId="17DD97FB" w:rsidR="00984C41" w:rsidRPr="006B7648" w:rsidRDefault="00984C41" w:rsidP="00984C41">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 xml:space="preserve">Realizar anualmente un </w:t>
            </w:r>
            <w:r w:rsidR="00615415" w:rsidRPr="006B7648">
              <w:rPr>
                <w:rFonts w:asciiTheme="minorHAnsi" w:hAnsiTheme="minorHAnsi" w:cstheme="minorHAnsi"/>
                <w:sz w:val="20"/>
                <w:szCs w:val="20"/>
                <w:lang w:val="es-ES"/>
              </w:rPr>
              <w:t>seguimiento</w:t>
            </w:r>
            <w:r w:rsidRPr="006B7648">
              <w:rPr>
                <w:rFonts w:asciiTheme="minorHAnsi" w:hAnsiTheme="minorHAnsi" w:cstheme="minorHAnsi"/>
                <w:sz w:val="20"/>
                <w:szCs w:val="20"/>
                <w:lang w:val="es-ES"/>
              </w:rPr>
              <w:t xml:space="preserve"> </w:t>
            </w:r>
            <w:r w:rsidR="00615415" w:rsidRPr="006B7648">
              <w:rPr>
                <w:rFonts w:asciiTheme="minorHAnsi" w:hAnsiTheme="minorHAnsi" w:cstheme="minorHAnsi"/>
                <w:sz w:val="20"/>
                <w:szCs w:val="20"/>
                <w:lang w:val="es-ES"/>
              </w:rPr>
              <w:t>de</w:t>
            </w:r>
            <w:r w:rsidRPr="006B7648">
              <w:rPr>
                <w:rFonts w:asciiTheme="minorHAnsi" w:hAnsiTheme="minorHAnsi" w:cstheme="minorHAnsi"/>
                <w:sz w:val="20"/>
                <w:szCs w:val="20"/>
                <w:lang w:val="es-ES"/>
              </w:rPr>
              <w:t xml:space="preserve"> la plantilla, según los criterios objetivos marcados en la política interna, por el cual detectar</w:t>
            </w:r>
            <w:r w:rsidR="00615415" w:rsidRPr="006B7648">
              <w:rPr>
                <w:rFonts w:asciiTheme="minorHAnsi" w:hAnsiTheme="minorHAnsi" w:cstheme="minorHAnsi"/>
                <w:sz w:val="20"/>
                <w:szCs w:val="20"/>
                <w:lang w:val="es-ES"/>
              </w:rPr>
              <w:t xml:space="preserve"> la </w:t>
            </w:r>
            <w:r w:rsidR="00C454C4">
              <w:rPr>
                <w:rFonts w:asciiTheme="minorHAnsi" w:hAnsiTheme="minorHAnsi" w:cstheme="minorHAnsi"/>
                <w:sz w:val="20"/>
                <w:szCs w:val="20"/>
                <w:lang w:val="es-ES"/>
              </w:rPr>
              <w:t>promoción</w:t>
            </w:r>
            <w:r w:rsidR="00615415" w:rsidRPr="006B7648">
              <w:rPr>
                <w:rFonts w:asciiTheme="minorHAnsi" w:hAnsiTheme="minorHAnsi" w:cstheme="minorHAnsi"/>
                <w:sz w:val="20"/>
                <w:szCs w:val="20"/>
                <w:lang w:val="es-ES"/>
              </w:rPr>
              <w:t xml:space="preserve"> de </w:t>
            </w:r>
            <w:r w:rsidRPr="006B7648">
              <w:rPr>
                <w:rFonts w:asciiTheme="minorHAnsi" w:hAnsiTheme="minorHAnsi" w:cstheme="minorHAnsi"/>
                <w:sz w:val="20"/>
                <w:szCs w:val="20"/>
                <w:lang w:val="es-ES"/>
              </w:rPr>
              <w:t>personas del sexo infrarrepresentad</w:t>
            </w:r>
            <w:r w:rsidR="00615415" w:rsidRPr="006B7648">
              <w:rPr>
                <w:rFonts w:asciiTheme="minorHAnsi" w:hAnsiTheme="minorHAnsi" w:cstheme="minorHAnsi"/>
                <w:sz w:val="20"/>
                <w:szCs w:val="20"/>
                <w:lang w:val="es-ES"/>
              </w:rPr>
              <w:t>o</w:t>
            </w:r>
            <w:r w:rsidRPr="006B7648">
              <w:rPr>
                <w:rFonts w:asciiTheme="minorHAnsi" w:hAnsiTheme="minorHAnsi" w:cstheme="minorHAnsi"/>
                <w:sz w:val="20"/>
                <w:szCs w:val="20"/>
                <w:lang w:val="es-ES"/>
              </w:rPr>
              <w:t xml:space="preserve">, </w:t>
            </w:r>
            <w:r w:rsidR="00615415" w:rsidRPr="006B7648">
              <w:rPr>
                <w:rFonts w:asciiTheme="minorHAnsi" w:hAnsiTheme="minorHAnsi" w:cstheme="minorHAnsi"/>
                <w:sz w:val="20"/>
                <w:szCs w:val="20"/>
                <w:lang w:val="es-ES"/>
              </w:rPr>
              <w:t>comprobando la efectiva reducción de la segregación horizontal y vertical en Vental.</w:t>
            </w:r>
          </w:p>
        </w:tc>
      </w:tr>
      <w:tr w:rsidR="00984C41" w:rsidRPr="00071314" w14:paraId="2C9BFBEB" w14:textId="77777777" w:rsidTr="00984C41">
        <w:trPr>
          <w:trHeight w:val="54"/>
        </w:trPr>
        <w:tc>
          <w:tcPr>
            <w:tcW w:w="1975" w:type="dxa"/>
            <w:tcBorders>
              <w:left w:val="nil"/>
            </w:tcBorders>
            <w:shd w:val="clear" w:color="auto" w:fill="002D5B"/>
            <w:vAlign w:val="center"/>
          </w:tcPr>
          <w:p w14:paraId="3A22B27B" w14:textId="77777777" w:rsidR="00984C41" w:rsidRPr="006B7648" w:rsidRDefault="00984C41" w:rsidP="00984C41">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Personas destinatarias</w:t>
            </w:r>
          </w:p>
        </w:tc>
        <w:tc>
          <w:tcPr>
            <w:tcW w:w="7654" w:type="dxa"/>
            <w:tcBorders>
              <w:right w:val="nil"/>
            </w:tcBorders>
            <w:shd w:val="clear" w:color="auto" w:fill="E9EBEC"/>
            <w:vAlign w:val="center"/>
          </w:tcPr>
          <w:p w14:paraId="6025FE5C" w14:textId="41D2F87C" w:rsidR="00984C41" w:rsidRPr="006B7648" w:rsidRDefault="00984C41" w:rsidP="00984C41">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Toda la plantilla.</w:t>
            </w:r>
          </w:p>
        </w:tc>
      </w:tr>
      <w:tr w:rsidR="00984C41" w:rsidRPr="00071314" w14:paraId="1EE8248D" w14:textId="77777777" w:rsidTr="00984C41">
        <w:trPr>
          <w:trHeight w:val="54"/>
        </w:trPr>
        <w:tc>
          <w:tcPr>
            <w:tcW w:w="1975" w:type="dxa"/>
            <w:tcBorders>
              <w:left w:val="nil"/>
            </w:tcBorders>
            <w:shd w:val="clear" w:color="auto" w:fill="002D5B"/>
            <w:vAlign w:val="center"/>
          </w:tcPr>
          <w:p w14:paraId="771C40CE" w14:textId="77777777" w:rsidR="00984C41" w:rsidRPr="006B7648" w:rsidRDefault="00984C41" w:rsidP="00984C41">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Cronograma de implantación</w:t>
            </w:r>
          </w:p>
        </w:tc>
        <w:tc>
          <w:tcPr>
            <w:tcW w:w="7654" w:type="dxa"/>
            <w:tcBorders>
              <w:right w:val="nil"/>
            </w:tcBorders>
            <w:shd w:val="clear" w:color="auto" w:fill="E9EBEC"/>
            <w:vAlign w:val="center"/>
          </w:tcPr>
          <w:p w14:paraId="11EF2842" w14:textId="3FEAAC52" w:rsidR="00984C41" w:rsidRPr="006B7648" w:rsidRDefault="003C10DD" w:rsidP="00984C41">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Largo</w:t>
            </w:r>
            <w:r w:rsidR="00984C41" w:rsidRPr="006B7648">
              <w:rPr>
                <w:rFonts w:asciiTheme="minorHAnsi" w:hAnsiTheme="minorHAnsi" w:cstheme="minorHAnsi"/>
                <w:sz w:val="20"/>
                <w:szCs w:val="20"/>
                <w:lang w:val="es-ES"/>
              </w:rPr>
              <w:t xml:space="preserve"> plazo.</w:t>
            </w:r>
          </w:p>
        </w:tc>
      </w:tr>
      <w:tr w:rsidR="00097D44" w:rsidRPr="00071314" w14:paraId="0629C6A8" w14:textId="77777777" w:rsidTr="00984C41">
        <w:trPr>
          <w:trHeight w:val="60"/>
        </w:trPr>
        <w:tc>
          <w:tcPr>
            <w:tcW w:w="1975" w:type="dxa"/>
            <w:tcBorders>
              <w:left w:val="nil"/>
            </w:tcBorders>
            <w:shd w:val="clear" w:color="auto" w:fill="002D5B"/>
            <w:vAlign w:val="center"/>
          </w:tcPr>
          <w:p w14:paraId="4ACEEE05" w14:textId="77777777" w:rsidR="00097D44" w:rsidRPr="006B7648" w:rsidRDefault="00097D44" w:rsidP="00097D44">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Responsable</w:t>
            </w:r>
          </w:p>
        </w:tc>
        <w:tc>
          <w:tcPr>
            <w:tcW w:w="7654" w:type="dxa"/>
            <w:tcBorders>
              <w:right w:val="nil"/>
            </w:tcBorders>
            <w:shd w:val="clear" w:color="auto" w:fill="E9EBEC"/>
            <w:vAlign w:val="center"/>
          </w:tcPr>
          <w:p w14:paraId="7F8E0383" w14:textId="043568EE" w:rsidR="00097D44" w:rsidRPr="006B7648" w:rsidRDefault="00097D44" w:rsidP="00097D44">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Director financiero y de operaciones</w:t>
            </w:r>
            <w:r w:rsidRPr="00E82ED6">
              <w:rPr>
                <w:rFonts w:asciiTheme="minorHAnsi" w:hAnsiTheme="minorHAnsi" w:cstheme="minorHAnsi"/>
                <w:sz w:val="20"/>
                <w:szCs w:val="20"/>
                <w:lang w:val="es-ES"/>
              </w:rPr>
              <w:t>.</w:t>
            </w:r>
          </w:p>
        </w:tc>
      </w:tr>
      <w:tr w:rsidR="00984C41" w:rsidRPr="00071314" w14:paraId="42D36514" w14:textId="77777777" w:rsidTr="00984C41">
        <w:trPr>
          <w:trHeight w:val="285"/>
        </w:trPr>
        <w:tc>
          <w:tcPr>
            <w:tcW w:w="1975" w:type="dxa"/>
            <w:tcBorders>
              <w:left w:val="nil"/>
            </w:tcBorders>
            <w:shd w:val="clear" w:color="auto" w:fill="002D5B"/>
            <w:vAlign w:val="center"/>
          </w:tcPr>
          <w:p w14:paraId="0BB6DD7F" w14:textId="77777777" w:rsidR="00984C41" w:rsidRPr="006B7648" w:rsidRDefault="00984C41" w:rsidP="00984C41">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Recursos asociados</w:t>
            </w:r>
          </w:p>
        </w:tc>
        <w:tc>
          <w:tcPr>
            <w:tcW w:w="7654" w:type="dxa"/>
            <w:tcBorders>
              <w:right w:val="nil"/>
            </w:tcBorders>
            <w:shd w:val="clear" w:color="auto" w:fill="E9EBEC"/>
            <w:vAlign w:val="center"/>
          </w:tcPr>
          <w:p w14:paraId="015C090A" w14:textId="1AB142F2" w:rsidR="00984C41" w:rsidRPr="006B7648" w:rsidRDefault="00984C41" w:rsidP="00984C41">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 xml:space="preserve">Evaluación de desempeño, </w:t>
            </w:r>
            <w:r w:rsidR="00615415" w:rsidRPr="006B7648">
              <w:rPr>
                <w:rFonts w:asciiTheme="minorHAnsi" w:hAnsiTheme="minorHAnsi" w:cstheme="minorHAnsi"/>
                <w:sz w:val="20"/>
                <w:szCs w:val="20"/>
                <w:lang w:val="es-ES"/>
              </w:rPr>
              <w:t>organigrama de la empresa</w:t>
            </w:r>
            <w:r w:rsidRPr="006B7648">
              <w:rPr>
                <w:rFonts w:asciiTheme="minorHAnsi" w:hAnsiTheme="minorHAnsi" w:cstheme="minorHAnsi"/>
                <w:sz w:val="20"/>
                <w:szCs w:val="20"/>
                <w:lang w:val="es-ES"/>
              </w:rPr>
              <w:t>, etc.</w:t>
            </w:r>
          </w:p>
        </w:tc>
      </w:tr>
      <w:tr w:rsidR="008E69A8" w:rsidRPr="00071314" w14:paraId="6CEA15EB" w14:textId="77777777" w:rsidTr="00984C41">
        <w:trPr>
          <w:trHeight w:val="312"/>
        </w:trPr>
        <w:tc>
          <w:tcPr>
            <w:tcW w:w="1975" w:type="dxa"/>
            <w:tcBorders>
              <w:left w:val="nil"/>
              <w:bottom w:val="nil"/>
            </w:tcBorders>
            <w:shd w:val="clear" w:color="auto" w:fill="002D5B"/>
            <w:vAlign w:val="center"/>
          </w:tcPr>
          <w:p w14:paraId="6538ACDB" w14:textId="6EF24239" w:rsidR="008E69A8" w:rsidRPr="006B7648" w:rsidRDefault="008E69A8" w:rsidP="008E69A8">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Indicadores de seguimiento</w:t>
            </w:r>
          </w:p>
        </w:tc>
        <w:tc>
          <w:tcPr>
            <w:tcW w:w="7654" w:type="dxa"/>
            <w:tcBorders>
              <w:bottom w:val="nil"/>
              <w:right w:val="nil"/>
            </w:tcBorders>
            <w:shd w:val="clear" w:color="auto" w:fill="E9EBEC"/>
            <w:vAlign w:val="center"/>
          </w:tcPr>
          <w:p w14:paraId="12269335" w14:textId="0D5F2094" w:rsidR="008E69A8" w:rsidRPr="006B7648" w:rsidRDefault="008E69A8" w:rsidP="008E69A8">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r>
              <w:rPr>
                <w:rFonts w:eastAsia="Trebuchet MS" w:cstheme="minorHAnsi"/>
                <w:sz w:val="20"/>
                <w:szCs w:val="20"/>
                <w:lang w:val="es-ES"/>
              </w:rPr>
              <w:t>Comprobación de la tabla de seguimiento y evolución de las promociones según los factores seleccionados.</w:t>
            </w:r>
          </w:p>
        </w:tc>
      </w:tr>
    </w:tbl>
    <w:p w14:paraId="4DA16DF0" w14:textId="3D856DC3" w:rsidR="002F7C4E" w:rsidRDefault="002F7C4E" w:rsidP="00984C41">
      <w:pPr>
        <w:spacing w:after="0"/>
        <w:ind w:firstLine="0"/>
        <w:rPr>
          <w:sz w:val="24"/>
          <w:szCs w:val="24"/>
        </w:rPr>
      </w:pPr>
    </w:p>
    <w:p w14:paraId="42D0961A" w14:textId="77777777" w:rsidR="00984C41" w:rsidRPr="00B861B0" w:rsidRDefault="00984C41" w:rsidP="00984C41">
      <w:pPr>
        <w:spacing w:after="0"/>
        <w:ind w:firstLine="0"/>
        <w:rPr>
          <w:sz w:val="24"/>
          <w:szCs w:val="24"/>
        </w:rPr>
      </w:pPr>
    </w:p>
    <w:p w14:paraId="3BFE069F" w14:textId="77777777" w:rsidR="006321DB" w:rsidRPr="00E24E00" w:rsidRDefault="006321DB" w:rsidP="00AE158F">
      <w:pPr>
        <w:pStyle w:val="Prrafodelista"/>
        <w:numPr>
          <w:ilvl w:val="0"/>
          <w:numId w:val="2"/>
        </w:numPr>
        <w:jc w:val="both"/>
        <w:rPr>
          <w:rFonts w:cstheme="minorHAnsi"/>
          <w:b/>
          <w:bCs/>
          <w:sz w:val="24"/>
          <w:szCs w:val="24"/>
        </w:rPr>
      </w:pPr>
      <w:r w:rsidRPr="00E24E00">
        <w:rPr>
          <w:rFonts w:cstheme="minorHAnsi"/>
          <w:b/>
          <w:bCs/>
          <w:sz w:val="24"/>
          <w:szCs w:val="24"/>
        </w:rPr>
        <w:t>Instrumento de recogida de información para su seguimiento</w:t>
      </w:r>
    </w:p>
    <w:tbl>
      <w:tblPr>
        <w:tblStyle w:val="Tablaconcuadrcula"/>
        <w:tblW w:w="9634" w:type="dxa"/>
        <w:tblBorders>
          <w:top w:val="single" w:sz="18" w:space="0" w:color="002D5B"/>
          <w:left w:val="single" w:sz="18" w:space="0" w:color="002D5B"/>
          <w:bottom w:val="single" w:sz="18" w:space="0" w:color="002D5B"/>
          <w:right w:val="single" w:sz="18" w:space="0" w:color="002D5B"/>
          <w:insideH w:val="single" w:sz="18" w:space="0" w:color="002D5B"/>
          <w:insideV w:val="single" w:sz="18" w:space="0" w:color="002D5B"/>
        </w:tblBorders>
        <w:tblLayout w:type="fixed"/>
        <w:tblLook w:val="04A0" w:firstRow="1" w:lastRow="0" w:firstColumn="1" w:lastColumn="0" w:noHBand="0" w:noVBand="1"/>
      </w:tblPr>
      <w:tblGrid>
        <w:gridCol w:w="4106"/>
        <w:gridCol w:w="2410"/>
        <w:gridCol w:w="3118"/>
      </w:tblGrid>
      <w:tr w:rsidR="006321DB" w:rsidRPr="00071314" w14:paraId="07DD366E" w14:textId="77777777" w:rsidTr="00984C41">
        <w:tc>
          <w:tcPr>
            <w:tcW w:w="9634" w:type="dxa"/>
            <w:gridSpan w:val="3"/>
            <w:shd w:val="clear" w:color="auto" w:fill="002D5B"/>
            <w:vAlign w:val="center"/>
          </w:tcPr>
          <w:p w14:paraId="1B50DA8E" w14:textId="498C831A" w:rsidR="006321DB" w:rsidRPr="00071314" w:rsidRDefault="006321DB" w:rsidP="00AE158F">
            <w:pPr>
              <w:ind w:left="425" w:firstLine="0"/>
              <w:jc w:val="center"/>
              <w:rPr>
                <w:rFonts w:cstheme="minorHAnsi"/>
                <w:sz w:val="24"/>
                <w:szCs w:val="24"/>
              </w:rPr>
            </w:pPr>
            <w:r w:rsidRPr="00071314">
              <w:rPr>
                <w:rFonts w:cstheme="minorHAnsi"/>
                <w:color w:val="FFFFFF" w:themeColor="background1"/>
                <w:sz w:val="24"/>
                <w:szCs w:val="24"/>
              </w:rPr>
              <w:t xml:space="preserve">Área de actuación: </w:t>
            </w:r>
            <w:r w:rsidR="000412CA" w:rsidRPr="00071314">
              <w:rPr>
                <w:rFonts w:cstheme="minorHAnsi"/>
                <w:color w:val="FFFFFF" w:themeColor="background1"/>
                <w:sz w:val="24"/>
                <w:szCs w:val="24"/>
              </w:rPr>
              <w:t>PROMOCIÓN PROFESIONAL</w:t>
            </w:r>
          </w:p>
        </w:tc>
      </w:tr>
      <w:tr w:rsidR="006321DB" w:rsidRPr="00071314" w14:paraId="6F90B1E2" w14:textId="77777777" w:rsidTr="00984C41">
        <w:trPr>
          <w:trHeight w:val="365"/>
        </w:trPr>
        <w:tc>
          <w:tcPr>
            <w:tcW w:w="4106" w:type="dxa"/>
            <w:vAlign w:val="center"/>
          </w:tcPr>
          <w:p w14:paraId="4C7DE051" w14:textId="77777777" w:rsidR="006321DB" w:rsidRPr="00984C41" w:rsidRDefault="006321DB" w:rsidP="00AE158F">
            <w:pPr>
              <w:ind w:firstLine="0"/>
              <w:jc w:val="center"/>
              <w:rPr>
                <w:rFonts w:cstheme="minorHAnsi"/>
                <w:color w:val="002D5B"/>
              </w:rPr>
            </w:pPr>
            <w:r w:rsidRPr="00984C41">
              <w:rPr>
                <w:rFonts w:cstheme="minorHAnsi"/>
                <w:color w:val="002D5B"/>
              </w:rPr>
              <w:t>Medida</w:t>
            </w:r>
          </w:p>
        </w:tc>
        <w:tc>
          <w:tcPr>
            <w:tcW w:w="2410" w:type="dxa"/>
            <w:vAlign w:val="center"/>
          </w:tcPr>
          <w:p w14:paraId="141372C6" w14:textId="77777777" w:rsidR="006321DB" w:rsidRPr="00984C41" w:rsidRDefault="006321DB" w:rsidP="00AE158F">
            <w:pPr>
              <w:ind w:firstLine="0"/>
              <w:jc w:val="center"/>
              <w:rPr>
                <w:rFonts w:cstheme="minorHAnsi"/>
                <w:color w:val="002D5B"/>
              </w:rPr>
            </w:pPr>
            <w:r w:rsidRPr="00984C41">
              <w:rPr>
                <w:rFonts w:cstheme="minorHAnsi"/>
                <w:color w:val="002D5B"/>
              </w:rPr>
              <w:t>Grado de Consecución</w:t>
            </w:r>
          </w:p>
        </w:tc>
        <w:tc>
          <w:tcPr>
            <w:tcW w:w="3118" w:type="dxa"/>
            <w:vAlign w:val="center"/>
          </w:tcPr>
          <w:p w14:paraId="4926C642" w14:textId="77777777" w:rsidR="006321DB" w:rsidRPr="00984C41" w:rsidRDefault="006321DB" w:rsidP="00AE158F">
            <w:pPr>
              <w:ind w:firstLine="0"/>
              <w:jc w:val="center"/>
              <w:rPr>
                <w:rFonts w:cstheme="minorHAnsi"/>
                <w:color w:val="002D5B"/>
              </w:rPr>
            </w:pPr>
            <w:r w:rsidRPr="00984C41">
              <w:rPr>
                <w:rFonts w:cstheme="minorHAnsi"/>
                <w:color w:val="002D5B"/>
              </w:rPr>
              <w:t>Observaciones</w:t>
            </w:r>
          </w:p>
        </w:tc>
      </w:tr>
      <w:tr w:rsidR="007A3709" w:rsidRPr="00071314" w14:paraId="19445902" w14:textId="77777777" w:rsidTr="00984C41">
        <w:tc>
          <w:tcPr>
            <w:tcW w:w="4106" w:type="dxa"/>
            <w:vAlign w:val="center"/>
          </w:tcPr>
          <w:p w14:paraId="70E390C0" w14:textId="7B90A48C" w:rsidR="007A3709" w:rsidRPr="00EF4C9F" w:rsidRDefault="007A3709" w:rsidP="007A3709">
            <w:pPr>
              <w:ind w:firstLine="0"/>
              <w:jc w:val="both"/>
              <w:rPr>
                <w:rFonts w:eastAsia="Trebuchet MS" w:cstheme="minorHAnsi"/>
                <w:sz w:val="18"/>
                <w:szCs w:val="18"/>
              </w:rPr>
            </w:pPr>
            <w:r w:rsidRPr="00E82ED6">
              <w:rPr>
                <w:rFonts w:cstheme="minorHAnsi"/>
                <w:sz w:val="20"/>
                <w:szCs w:val="20"/>
              </w:rPr>
              <w:t>Difundir públicamente, siempre que sea posible, la existencia de vacantes a todas las personas con la cualificación necesaria, independientemente del sexo, dentro de la empresa.</w:t>
            </w:r>
          </w:p>
        </w:tc>
        <w:tc>
          <w:tcPr>
            <w:tcW w:w="2410" w:type="dxa"/>
            <w:vAlign w:val="center"/>
          </w:tcPr>
          <w:p w14:paraId="308C1B15" w14:textId="77777777" w:rsidR="007A3709" w:rsidRPr="00EF4C9F" w:rsidRDefault="007A3709" w:rsidP="007A3709">
            <w:pPr>
              <w:pStyle w:val="Prrafodelista"/>
              <w:numPr>
                <w:ilvl w:val="0"/>
                <w:numId w:val="13"/>
              </w:numPr>
              <w:ind w:left="459"/>
              <w:rPr>
                <w:rFonts w:eastAsia="Trebuchet MS" w:cs="Trebuchet MS"/>
                <w:sz w:val="18"/>
                <w:szCs w:val="18"/>
              </w:rPr>
            </w:pPr>
            <w:r w:rsidRPr="00EF4C9F">
              <w:rPr>
                <w:rFonts w:eastAsia="Trebuchet MS" w:cs="Trebuchet MS"/>
                <w:sz w:val="18"/>
                <w:szCs w:val="18"/>
              </w:rPr>
              <w:t>Logrado/al día</w:t>
            </w:r>
          </w:p>
          <w:p w14:paraId="09F7B7B1" w14:textId="77777777" w:rsidR="007A3709" w:rsidRPr="00EF4C9F" w:rsidRDefault="007A3709" w:rsidP="007A3709">
            <w:pPr>
              <w:pStyle w:val="Prrafodelista"/>
              <w:numPr>
                <w:ilvl w:val="0"/>
                <w:numId w:val="13"/>
              </w:numPr>
              <w:ind w:left="459"/>
              <w:rPr>
                <w:rFonts w:eastAsia="Trebuchet MS" w:cs="Trebuchet MS"/>
                <w:sz w:val="18"/>
                <w:szCs w:val="18"/>
              </w:rPr>
            </w:pPr>
            <w:r w:rsidRPr="00EF4C9F">
              <w:rPr>
                <w:rFonts w:eastAsia="Trebuchet MS" w:cs="Trebuchet MS"/>
                <w:sz w:val="18"/>
                <w:szCs w:val="18"/>
              </w:rPr>
              <w:t>En proceso de revisión</w:t>
            </w:r>
          </w:p>
          <w:p w14:paraId="65350877" w14:textId="7F4ECA94" w:rsidR="007A3709" w:rsidRPr="00EF4C9F" w:rsidRDefault="007A3709" w:rsidP="007A3709">
            <w:pPr>
              <w:pStyle w:val="Prrafodelista"/>
              <w:numPr>
                <w:ilvl w:val="0"/>
                <w:numId w:val="13"/>
              </w:numPr>
              <w:ind w:left="459"/>
              <w:rPr>
                <w:rFonts w:eastAsia="Trebuchet MS" w:cs="Trebuchet MS"/>
                <w:sz w:val="18"/>
                <w:szCs w:val="18"/>
              </w:rPr>
            </w:pPr>
            <w:r w:rsidRPr="00EF4C9F">
              <w:rPr>
                <w:rFonts w:eastAsia="Trebuchet MS" w:cs="Trebuchet MS"/>
                <w:sz w:val="18"/>
                <w:szCs w:val="18"/>
              </w:rPr>
              <w:t>No iniciado</w:t>
            </w:r>
          </w:p>
        </w:tc>
        <w:tc>
          <w:tcPr>
            <w:tcW w:w="3118" w:type="dxa"/>
            <w:vAlign w:val="center"/>
          </w:tcPr>
          <w:p w14:paraId="3E929AAB" w14:textId="77777777" w:rsidR="007A3709" w:rsidRPr="00071314" w:rsidRDefault="007A3709" w:rsidP="007A3709">
            <w:pPr>
              <w:ind w:firstLine="0"/>
              <w:rPr>
                <w:rFonts w:cstheme="minorHAnsi"/>
                <w:sz w:val="24"/>
                <w:szCs w:val="24"/>
              </w:rPr>
            </w:pPr>
          </w:p>
        </w:tc>
      </w:tr>
      <w:tr w:rsidR="007A3709" w:rsidRPr="00071314" w14:paraId="6457237B" w14:textId="77777777" w:rsidTr="00984C41">
        <w:tc>
          <w:tcPr>
            <w:tcW w:w="4106" w:type="dxa"/>
            <w:vAlign w:val="center"/>
          </w:tcPr>
          <w:p w14:paraId="1D051820" w14:textId="13BE5CA1" w:rsidR="007A3709" w:rsidRPr="00EF4C9F" w:rsidRDefault="007A3709" w:rsidP="007A3709">
            <w:pPr>
              <w:ind w:firstLine="0"/>
              <w:jc w:val="both"/>
              <w:rPr>
                <w:rFonts w:cstheme="minorHAnsi"/>
                <w:sz w:val="18"/>
                <w:szCs w:val="18"/>
              </w:rPr>
            </w:pPr>
            <w:r w:rsidRPr="006B7648">
              <w:rPr>
                <w:rFonts w:cstheme="minorHAnsi"/>
                <w:sz w:val="20"/>
                <w:szCs w:val="20"/>
              </w:rPr>
              <w:t>Promover mediante la formación la capacitación de personas cuyo sexo se encuentre infrarrepresentado en ciertos departamentos y puestos de trabajo para ocupar posiciones en caso de vacante.</w:t>
            </w:r>
          </w:p>
        </w:tc>
        <w:tc>
          <w:tcPr>
            <w:tcW w:w="2410" w:type="dxa"/>
            <w:vAlign w:val="center"/>
          </w:tcPr>
          <w:p w14:paraId="677B4230" w14:textId="77777777" w:rsidR="007A3709" w:rsidRPr="00EF4C9F" w:rsidRDefault="007A3709" w:rsidP="007A3709">
            <w:pPr>
              <w:pStyle w:val="Prrafodelista"/>
              <w:numPr>
                <w:ilvl w:val="0"/>
                <w:numId w:val="13"/>
              </w:numPr>
              <w:ind w:left="459"/>
              <w:rPr>
                <w:rFonts w:eastAsia="Trebuchet MS" w:cs="Trebuchet MS"/>
                <w:sz w:val="18"/>
                <w:szCs w:val="18"/>
              </w:rPr>
            </w:pPr>
            <w:r w:rsidRPr="00EF4C9F">
              <w:rPr>
                <w:rFonts w:eastAsia="Trebuchet MS" w:cs="Trebuchet MS"/>
                <w:sz w:val="18"/>
                <w:szCs w:val="18"/>
              </w:rPr>
              <w:t>Logrado/al día</w:t>
            </w:r>
          </w:p>
          <w:p w14:paraId="7EA71EF9" w14:textId="77777777" w:rsidR="007A3709" w:rsidRPr="00EF4C9F" w:rsidRDefault="007A3709" w:rsidP="007A3709">
            <w:pPr>
              <w:pStyle w:val="Prrafodelista"/>
              <w:numPr>
                <w:ilvl w:val="0"/>
                <w:numId w:val="13"/>
              </w:numPr>
              <w:ind w:left="459"/>
              <w:rPr>
                <w:rFonts w:eastAsia="Trebuchet MS" w:cs="Trebuchet MS"/>
                <w:sz w:val="18"/>
                <w:szCs w:val="18"/>
              </w:rPr>
            </w:pPr>
            <w:r w:rsidRPr="00EF4C9F">
              <w:rPr>
                <w:rFonts w:eastAsia="Trebuchet MS" w:cs="Trebuchet MS"/>
                <w:sz w:val="18"/>
                <w:szCs w:val="18"/>
              </w:rPr>
              <w:t>En proceso de revisión</w:t>
            </w:r>
          </w:p>
          <w:p w14:paraId="6C5C3A1B" w14:textId="77777777" w:rsidR="007A3709" w:rsidRPr="00EF4C9F" w:rsidRDefault="007A3709" w:rsidP="007A3709">
            <w:pPr>
              <w:pStyle w:val="Prrafodelista"/>
              <w:numPr>
                <w:ilvl w:val="0"/>
                <w:numId w:val="13"/>
              </w:numPr>
              <w:ind w:left="459"/>
              <w:rPr>
                <w:rFonts w:eastAsia="Trebuchet MS" w:cs="Trebuchet MS"/>
                <w:sz w:val="18"/>
                <w:szCs w:val="18"/>
              </w:rPr>
            </w:pPr>
            <w:r w:rsidRPr="00EF4C9F">
              <w:rPr>
                <w:rFonts w:eastAsia="Trebuchet MS" w:cs="Trebuchet MS"/>
                <w:sz w:val="18"/>
                <w:szCs w:val="18"/>
              </w:rPr>
              <w:t>No iniciado</w:t>
            </w:r>
          </w:p>
        </w:tc>
        <w:tc>
          <w:tcPr>
            <w:tcW w:w="3118" w:type="dxa"/>
            <w:vAlign w:val="center"/>
          </w:tcPr>
          <w:p w14:paraId="292DFD32" w14:textId="77777777" w:rsidR="007A3709" w:rsidRPr="00071314" w:rsidRDefault="007A3709" w:rsidP="007A3709">
            <w:pPr>
              <w:ind w:firstLine="0"/>
              <w:rPr>
                <w:rFonts w:cstheme="minorHAnsi"/>
                <w:sz w:val="24"/>
                <w:szCs w:val="24"/>
              </w:rPr>
            </w:pPr>
          </w:p>
        </w:tc>
      </w:tr>
      <w:tr w:rsidR="007A3709" w:rsidRPr="00071314" w14:paraId="040ADBB2" w14:textId="77777777" w:rsidTr="00984C41">
        <w:tc>
          <w:tcPr>
            <w:tcW w:w="4106" w:type="dxa"/>
            <w:vAlign w:val="center"/>
          </w:tcPr>
          <w:p w14:paraId="7DF907FC" w14:textId="4C7255C2" w:rsidR="007A3709" w:rsidRPr="00EF4C9F" w:rsidRDefault="007A3709" w:rsidP="007A3709">
            <w:pPr>
              <w:ind w:firstLine="0"/>
              <w:jc w:val="both"/>
              <w:rPr>
                <w:rFonts w:cstheme="minorHAnsi"/>
                <w:sz w:val="18"/>
                <w:szCs w:val="18"/>
              </w:rPr>
            </w:pPr>
            <w:r w:rsidRPr="006B7648">
              <w:rPr>
                <w:rFonts w:cstheme="minorHAnsi"/>
                <w:sz w:val="20"/>
                <w:szCs w:val="20"/>
              </w:rPr>
              <w:t xml:space="preserve">Realizar un seguimiento anual de las </w:t>
            </w:r>
            <w:r>
              <w:rPr>
                <w:rFonts w:cstheme="minorHAnsi"/>
                <w:sz w:val="20"/>
                <w:szCs w:val="20"/>
              </w:rPr>
              <w:t>promociones</w:t>
            </w:r>
            <w:r w:rsidRPr="006B7648">
              <w:rPr>
                <w:rFonts w:cstheme="minorHAnsi"/>
                <w:sz w:val="20"/>
                <w:szCs w:val="20"/>
              </w:rPr>
              <w:t xml:space="preserve"> habidas desagregadas por sexo, indicando grupo profesional y puesto funcional de origen y de destino, tipo de contrato, modalidad de jornada y el tipo de promoción, para </w:t>
            </w:r>
            <w:r>
              <w:rPr>
                <w:rFonts w:cstheme="minorHAnsi"/>
                <w:sz w:val="20"/>
                <w:szCs w:val="20"/>
              </w:rPr>
              <w:t>analizar la evolución</w:t>
            </w:r>
            <w:r w:rsidRPr="006B7648">
              <w:rPr>
                <w:rFonts w:cstheme="minorHAnsi"/>
                <w:sz w:val="20"/>
                <w:szCs w:val="20"/>
              </w:rPr>
              <w:t xml:space="preserve"> de la segregación</w:t>
            </w:r>
            <w:r>
              <w:rPr>
                <w:rFonts w:cstheme="minorHAnsi"/>
                <w:sz w:val="20"/>
                <w:szCs w:val="20"/>
              </w:rPr>
              <w:t>.</w:t>
            </w:r>
          </w:p>
        </w:tc>
        <w:tc>
          <w:tcPr>
            <w:tcW w:w="2410" w:type="dxa"/>
            <w:vAlign w:val="center"/>
          </w:tcPr>
          <w:p w14:paraId="4727AEF7" w14:textId="77777777" w:rsidR="007A3709" w:rsidRPr="00EF4C9F" w:rsidRDefault="007A3709" w:rsidP="007A3709">
            <w:pPr>
              <w:pStyle w:val="Prrafodelista"/>
              <w:numPr>
                <w:ilvl w:val="0"/>
                <w:numId w:val="13"/>
              </w:numPr>
              <w:ind w:left="459"/>
              <w:rPr>
                <w:rFonts w:eastAsia="Trebuchet MS" w:cs="Trebuchet MS"/>
                <w:sz w:val="18"/>
                <w:szCs w:val="18"/>
              </w:rPr>
            </w:pPr>
            <w:r w:rsidRPr="00EF4C9F">
              <w:rPr>
                <w:rFonts w:eastAsia="Trebuchet MS" w:cs="Trebuchet MS"/>
                <w:sz w:val="18"/>
                <w:szCs w:val="18"/>
              </w:rPr>
              <w:t>Logrado/al día</w:t>
            </w:r>
          </w:p>
          <w:p w14:paraId="58701837" w14:textId="77777777" w:rsidR="007A3709" w:rsidRPr="00EF4C9F" w:rsidRDefault="007A3709" w:rsidP="007A3709">
            <w:pPr>
              <w:pStyle w:val="Prrafodelista"/>
              <w:numPr>
                <w:ilvl w:val="0"/>
                <w:numId w:val="13"/>
              </w:numPr>
              <w:ind w:left="459"/>
              <w:rPr>
                <w:rFonts w:eastAsia="Trebuchet MS" w:cs="Trebuchet MS"/>
                <w:sz w:val="18"/>
                <w:szCs w:val="18"/>
              </w:rPr>
            </w:pPr>
            <w:r w:rsidRPr="00EF4C9F">
              <w:rPr>
                <w:rFonts w:eastAsia="Trebuchet MS" w:cs="Trebuchet MS"/>
                <w:sz w:val="18"/>
                <w:szCs w:val="18"/>
              </w:rPr>
              <w:t>En proceso de revisión</w:t>
            </w:r>
          </w:p>
          <w:p w14:paraId="2BCF3001" w14:textId="5F5DD1B1" w:rsidR="007A3709" w:rsidRPr="00EF4C9F" w:rsidRDefault="007A3709" w:rsidP="007A3709">
            <w:pPr>
              <w:pStyle w:val="Prrafodelista"/>
              <w:numPr>
                <w:ilvl w:val="0"/>
                <w:numId w:val="13"/>
              </w:numPr>
              <w:ind w:left="459"/>
              <w:rPr>
                <w:rFonts w:eastAsia="Trebuchet MS" w:cs="Trebuchet MS"/>
                <w:sz w:val="18"/>
                <w:szCs w:val="18"/>
              </w:rPr>
            </w:pPr>
            <w:r w:rsidRPr="00EF4C9F">
              <w:rPr>
                <w:rFonts w:eastAsia="Trebuchet MS" w:cs="Trebuchet MS"/>
                <w:sz w:val="18"/>
                <w:szCs w:val="18"/>
              </w:rPr>
              <w:t>No iniciado</w:t>
            </w:r>
          </w:p>
        </w:tc>
        <w:tc>
          <w:tcPr>
            <w:tcW w:w="3118" w:type="dxa"/>
            <w:vAlign w:val="center"/>
          </w:tcPr>
          <w:p w14:paraId="46714FB0" w14:textId="77777777" w:rsidR="007A3709" w:rsidRPr="00071314" w:rsidRDefault="007A3709" w:rsidP="007A3709">
            <w:pPr>
              <w:ind w:firstLine="0"/>
              <w:rPr>
                <w:rFonts w:cstheme="minorHAnsi"/>
                <w:sz w:val="24"/>
                <w:szCs w:val="24"/>
              </w:rPr>
            </w:pPr>
          </w:p>
        </w:tc>
      </w:tr>
    </w:tbl>
    <w:p w14:paraId="53705AFD" w14:textId="176DAA02" w:rsidR="00EF4C9F" w:rsidRDefault="00EF4C9F" w:rsidP="00EF4C9F">
      <w:pPr>
        <w:ind w:firstLine="0"/>
      </w:pPr>
    </w:p>
    <w:p w14:paraId="651FC75F" w14:textId="0F306DA4" w:rsidR="00DD3A3F" w:rsidRDefault="00DD3A3F" w:rsidP="00EF4C9F">
      <w:pPr>
        <w:ind w:firstLine="0"/>
      </w:pPr>
    </w:p>
    <w:p w14:paraId="4FEAF628" w14:textId="77777777" w:rsidR="00DD3A3F" w:rsidRPr="00EF4C9F" w:rsidRDefault="00DD3A3F" w:rsidP="00EF4C9F">
      <w:pPr>
        <w:ind w:firstLine="0"/>
      </w:pPr>
    </w:p>
    <w:p w14:paraId="0BAF427C" w14:textId="1D9383BC" w:rsidR="006321DB" w:rsidRPr="00984C41" w:rsidRDefault="006321DB" w:rsidP="00EF4C9F">
      <w:pPr>
        <w:pStyle w:val="Ttulo2"/>
        <w:numPr>
          <w:ilvl w:val="1"/>
          <w:numId w:val="8"/>
        </w:numPr>
        <w:rPr>
          <w:rFonts w:cstheme="majorHAnsi"/>
          <w:b/>
          <w:bCs/>
          <w:color w:val="002D5B"/>
        </w:rPr>
      </w:pPr>
      <w:bookmarkStart w:id="90" w:name="_Toc93487714"/>
      <w:r w:rsidRPr="00984C41">
        <w:rPr>
          <w:rFonts w:cstheme="majorHAnsi"/>
          <w:b/>
          <w:bCs/>
          <w:color w:val="002D5B"/>
        </w:rPr>
        <w:lastRenderedPageBreak/>
        <w:t>Condiciones de trabajo</w:t>
      </w:r>
      <w:r w:rsidR="00937DC1" w:rsidRPr="00984C41">
        <w:rPr>
          <w:rFonts w:cstheme="majorHAnsi"/>
          <w:b/>
          <w:bCs/>
          <w:color w:val="002D5B"/>
        </w:rPr>
        <w:t>, incluida la auditor</w:t>
      </w:r>
      <w:r w:rsidR="009D3502" w:rsidRPr="00984C41">
        <w:rPr>
          <w:rFonts w:cstheme="majorHAnsi"/>
          <w:b/>
          <w:bCs/>
          <w:color w:val="002D5B"/>
        </w:rPr>
        <w:t>í</w:t>
      </w:r>
      <w:r w:rsidR="00937DC1" w:rsidRPr="00984C41">
        <w:rPr>
          <w:rFonts w:cstheme="majorHAnsi"/>
          <w:b/>
          <w:bCs/>
          <w:color w:val="002D5B"/>
        </w:rPr>
        <w:t>a salarial</w:t>
      </w:r>
      <w:bookmarkEnd w:id="90"/>
    </w:p>
    <w:p w14:paraId="4C7A376E" w14:textId="71F9D1C7" w:rsidR="006321DB" w:rsidRDefault="006321DB" w:rsidP="006321DB">
      <w:pPr>
        <w:pStyle w:val="Prrafodelista"/>
        <w:ind w:left="785" w:firstLine="0"/>
      </w:pPr>
    </w:p>
    <w:p w14:paraId="17F1A32D" w14:textId="229DBE68" w:rsidR="006321DB" w:rsidRPr="00937DC1" w:rsidRDefault="006321DB" w:rsidP="00937DC1">
      <w:pPr>
        <w:pStyle w:val="Prrafodelista"/>
        <w:numPr>
          <w:ilvl w:val="0"/>
          <w:numId w:val="2"/>
        </w:numPr>
        <w:jc w:val="both"/>
        <w:rPr>
          <w:rFonts w:cstheme="minorHAnsi"/>
          <w:b/>
          <w:bCs/>
          <w:sz w:val="24"/>
          <w:szCs w:val="24"/>
        </w:rPr>
      </w:pPr>
      <w:r w:rsidRPr="00937DC1">
        <w:rPr>
          <w:rFonts w:cstheme="minorHAnsi"/>
          <w:b/>
          <w:bCs/>
          <w:sz w:val="24"/>
          <w:szCs w:val="24"/>
        </w:rPr>
        <w:t>Objetivos específicos del área</w:t>
      </w:r>
    </w:p>
    <w:p w14:paraId="596A54BF" w14:textId="5B01FD3D" w:rsidR="002F7C4E" w:rsidRPr="002F7C4E" w:rsidRDefault="008E69A8" w:rsidP="002F7C4E">
      <w:pPr>
        <w:jc w:val="both"/>
        <w:rPr>
          <w:sz w:val="24"/>
          <w:szCs w:val="24"/>
        </w:rPr>
      </w:pPr>
      <w:r>
        <w:rPr>
          <w:sz w:val="24"/>
          <w:szCs w:val="24"/>
        </w:rPr>
        <w:t>N</w:t>
      </w:r>
      <w:r w:rsidR="002F7C4E" w:rsidRPr="002F7C4E">
        <w:rPr>
          <w:sz w:val="24"/>
          <w:szCs w:val="24"/>
        </w:rPr>
        <w:t xml:space="preserve">o resultando un área problemática, dentro del área de Condiciones de Trabajo se establecen una serie de </w:t>
      </w:r>
      <w:r>
        <w:rPr>
          <w:sz w:val="24"/>
          <w:szCs w:val="24"/>
        </w:rPr>
        <w:t>objetivos</w:t>
      </w:r>
      <w:r w:rsidR="002F7C4E" w:rsidRPr="002F7C4E">
        <w:rPr>
          <w:sz w:val="24"/>
          <w:szCs w:val="24"/>
        </w:rPr>
        <w:t xml:space="preserve"> que ayuden a </w:t>
      </w:r>
      <w:r>
        <w:rPr>
          <w:sz w:val="24"/>
          <w:szCs w:val="24"/>
        </w:rPr>
        <w:t>mantener</w:t>
      </w:r>
      <w:r w:rsidR="002F7C4E" w:rsidRPr="002F7C4E">
        <w:rPr>
          <w:sz w:val="24"/>
          <w:szCs w:val="24"/>
        </w:rPr>
        <w:t xml:space="preserve"> la igualdad</w:t>
      </w:r>
      <w:r>
        <w:rPr>
          <w:sz w:val="24"/>
          <w:szCs w:val="24"/>
        </w:rPr>
        <w:t>:</w:t>
      </w:r>
    </w:p>
    <w:p w14:paraId="6DB799C2" w14:textId="765CFBC0" w:rsidR="00E90BB3" w:rsidRDefault="000101C7" w:rsidP="007A3456">
      <w:pPr>
        <w:pStyle w:val="Prrafodelista"/>
        <w:numPr>
          <w:ilvl w:val="0"/>
          <w:numId w:val="16"/>
        </w:numPr>
        <w:jc w:val="both"/>
        <w:rPr>
          <w:sz w:val="24"/>
          <w:szCs w:val="24"/>
        </w:rPr>
      </w:pPr>
      <w:r>
        <w:rPr>
          <w:sz w:val="24"/>
          <w:szCs w:val="24"/>
        </w:rPr>
        <w:t>Asegurar el bienestar y garantizar la salud laboral de la plantilla.</w:t>
      </w:r>
    </w:p>
    <w:p w14:paraId="7F3A3F20" w14:textId="789498F2" w:rsidR="002012D5" w:rsidRPr="000101C7" w:rsidRDefault="002012D5" w:rsidP="007A3456">
      <w:pPr>
        <w:pStyle w:val="Prrafodelista"/>
        <w:numPr>
          <w:ilvl w:val="0"/>
          <w:numId w:val="16"/>
        </w:numPr>
        <w:jc w:val="both"/>
        <w:rPr>
          <w:sz w:val="24"/>
          <w:szCs w:val="24"/>
        </w:rPr>
      </w:pPr>
      <w:r w:rsidRPr="002012D5">
        <w:rPr>
          <w:sz w:val="24"/>
          <w:szCs w:val="24"/>
        </w:rPr>
        <w:t>Garantizar la igualdad retributiva entre las mujeres y los hombres por trabajos iguales y de igual valor.</w:t>
      </w:r>
    </w:p>
    <w:p w14:paraId="26978158" w14:textId="27BD685C" w:rsidR="009C3C47" w:rsidRDefault="009C3C47" w:rsidP="005E0ABC">
      <w:pPr>
        <w:pStyle w:val="Prrafodelista"/>
        <w:spacing w:after="0"/>
        <w:ind w:left="1069" w:firstLine="0"/>
        <w:rPr>
          <w:sz w:val="24"/>
          <w:szCs w:val="24"/>
        </w:rPr>
      </w:pPr>
    </w:p>
    <w:p w14:paraId="3376AF6C" w14:textId="1B58D1F5" w:rsidR="009C3C47" w:rsidRPr="00937DC1" w:rsidRDefault="009C3C47" w:rsidP="005E0ABC">
      <w:pPr>
        <w:pStyle w:val="Prrafodelista"/>
        <w:numPr>
          <w:ilvl w:val="0"/>
          <w:numId w:val="2"/>
        </w:numPr>
        <w:jc w:val="both"/>
        <w:rPr>
          <w:rFonts w:cstheme="minorHAnsi"/>
          <w:b/>
          <w:bCs/>
          <w:sz w:val="24"/>
          <w:szCs w:val="24"/>
        </w:rPr>
      </w:pPr>
      <w:r w:rsidRPr="00937DC1">
        <w:rPr>
          <w:rFonts w:cstheme="minorHAnsi"/>
          <w:b/>
          <w:bCs/>
          <w:sz w:val="24"/>
          <w:szCs w:val="24"/>
        </w:rPr>
        <w:t>Medidas de acción específicas del área</w:t>
      </w:r>
    </w:p>
    <w:tbl>
      <w:tblPr>
        <w:tblStyle w:val="TableNormal"/>
        <w:tblW w:w="9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975"/>
        <w:gridCol w:w="7654"/>
      </w:tblGrid>
      <w:tr w:rsidR="000A73E9" w:rsidRPr="00B861B0" w14:paraId="52986667" w14:textId="77777777" w:rsidTr="00AC2D30">
        <w:trPr>
          <w:trHeight w:val="262"/>
        </w:trPr>
        <w:tc>
          <w:tcPr>
            <w:tcW w:w="9629" w:type="dxa"/>
            <w:gridSpan w:val="2"/>
            <w:tcBorders>
              <w:top w:val="nil"/>
              <w:bottom w:val="single" w:sz="24" w:space="0" w:color="FFFFFF"/>
            </w:tcBorders>
            <w:shd w:val="clear" w:color="auto" w:fill="002D5B"/>
            <w:vAlign w:val="center"/>
          </w:tcPr>
          <w:p w14:paraId="618F540D" w14:textId="77777777" w:rsidR="000A73E9" w:rsidRPr="00A91DC5" w:rsidRDefault="000A73E9" w:rsidP="00654243">
            <w:pPr>
              <w:pStyle w:val="TableParagraph"/>
              <w:spacing w:line="276" w:lineRule="auto"/>
              <w:ind w:left="3449" w:right="3427"/>
              <w:jc w:val="center"/>
              <w:rPr>
                <w:rFonts w:asciiTheme="minorHAnsi" w:hAnsiTheme="minorHAnsi" w:cstheme="majorHAnsi"/>
                <w:sz w:val="20"/>
                <w:szCs w:val="20"/>
                <w:lang w:val="es-ES"/>
              </w:rPr>
            </w:pPr>
            <w:r w:rsidRPr="00A91DC5">
              <w:rPr>
                <w:rFonts w:asciiTheme="minorHAnsi" w:hAnsiTheme="minorHAnsi" w:cstheme="majorHAnsi"/>
                <w:color w:val="F1F1F1"/>
                <w:w w:val="105"/>
                <w:sz w:val="20"/>
                <w:szCs w:val="20"/>
                <w:lang w:val="es-ES"/>
              </w:rPr>
              <w:t>FICHA</w:t>
            </w:r>
            <w:r w:rsidRPr="00A91DC5">
              <w:rPr>
                <w:rFonts w:asciiTheme="minorHAnsi" w:hAnsiTheme="minorHAnsi" w:cstheme="majorHAnsi"/>
                <w:color w:val="F1F1F1"/>
                <w:spacing w:val="-23"/>
                <w:w w:val="105"/>
                <w:sz w:val="20"/>
                <w:szCs w:val="20"/>
                <w:lang w:val="es-ES"/>
              </w:rPr>
              <w:t xml:space="preserve"> </w:t>
            </w:r>
            <w:r w:rsidRPr="00A91DC5">
              <w:rPr>
                <w:rFonts w:asciiTheme="minorHAnsi" w:hAnsiTheme="minorHAnsi" w:cstheme="majorHAnsi"/>
                <w:color w:val="F1F1F1"/>
                <w:w w:val="105"/>
                <w:sz w:val="20"/>
                <w:szCs w:val="20"/>
                <w:lang w:val="es-ES"/>
              </w:rPr>
              <w:t>DE</w:t>
            </w:r>
            <w:r w:rsidRPr="00A91DC5">
              <w:rPr>
                <w:rFonts w:asciiTheme="minorHAnsi" w:hAnsiTheme="minorHAnsi" w:cstheme="majorHAnsi"/>
                <w:color w:val="F1F1F1"/>
                <w:spacing w:val="-20"/>
                <w:w w:val="105"/>
                <w:sz w:val="20"/>
                <w:szCs w:val="20"/>
                <w:lang w:val="es-ES"/>
              </w:rPr>
              <w:t xml:space="preserve"> </w:t>
            </w:r>
            <w:r w:rsidRPr="00A91DC5">
              <w:rPr>
                <w:rFonts w:asciiTheme="minorHAnsi" w:hAnsiTheme="minorHAnsi" w:cstheme="majorHAnsi"/>
                <w:color w:val="F1F1F1"/>
                <w:w w:val="105"/>
                <w:sz w:val="20"/>
                <w:szCs w:val="20"/>
                <w:lang w:val="es-ES"/>
              </w:rPr>
              <w:t>MEDIDA</w:t>
            </w:r>
          </w:p>
        </w:tc>
      </w:tr>
      <w:tr w:rsidR="002C6D8B" w:rsidRPr="00B861B0" w14:paraId="514FD677" w14:textId="77777777" w:rsidTr="00AC2D30">
        <w:trPr>
          <w:trHeight w:val="18"/>
        </w:trPr>
        <w:tc>
          <w:tcPr>
            <w:tcW w:w="1975" w:type="dxa"/>
            <w:tcBorders>
              <w:top w:val="single" w:sz="24" w:space="0" w:color="FFFFFF"/>
              <w:left w:val="nil"/>
            </w:tcBorders>
            <w:shd w:val="clear" w:color="auto" w:fill="002D5B"/>
            <w:vAlign w:val="center"/>
          </w:tcPr>
          <w:p w14:paraId="3B9D6053" w14:textId="77777777" w:rsidR="002C6D8B" w:rsidRPr="00A91DC5" w:rsidRDefault="002C6D8B" w:rsidP="002C6D8B">
            <w:pPr>
              <w:pStyle w:val="Sinespaciado"/>
              <w:spacing w:line="276" w:lineRule="auto"/>
              <w:ind w:left="127"/>
              <w:rPr>
                <w:rFonts w:cstheme="minorHAnsi"/>
                <w:color w:val="FFFFFF" w:themeColor="background1"/>
                <w:sz w:val="20"/>
                <w:szCs w:val="20"/>
                <w:lang w:val="es-ES"/>
              </w:rPr>
            </w:pPr>
            <w:r w:rsidRPr="00A91DC5">
              <w:rPr>
                <w:rFonts w:cstheme="minorHAnsi"/>
                <w:color w:val="FFFFFF" w:themeColor="background1"/>
                <w:sz w:val="20"/>
                <w:szCs w:val="20"/>
                <w:lang w:val="es-ES"/>
              </w:rPr>
              <w:t>Área de actuación</w:t>
            </w:r>
          </w:p>
        </w:tc>
        <w:tc>
          <w:tcPr>
            <w:tcW w:w="7654" w:type="dxa"/>
            <w:tcBorders>
              <w:top w:val="single" w:sz="24" w:space="0" w:color="FFFFFF"/>
              <w:right w:val="nil"/>
            </w:tcBorders>
            <w:shd w:val="clear" w:color="auto" w:fill="E9EBEC"/>
            <w:vAlign w:val="center"/>
          </w:tcPr>
          <w:p w14:paraId="1F852101" w14:textId="05B25980" w:rsidR="002C6D8B" w:rsidRPr="00A91DC5" w:rsidRDefault="00155B81" w:rsidP="002C6D8B">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 xml:space="preserve"> </w:t>
            </w:r>
            <w:r w:rsidRPr="00A91DC5">
              <w:rPr>
                <w:rFonts w:asciiTheme="minorHAnsi" w:hAnsiTheme="minorHAnsi" w:cstheme="minorHAnsi"/>
                <w:sz w:val="20"/>
                <w:szCs w:val="20"/>
                <w:lang w:val="es-ES"/>
              </w:rPr>
              <w:t xml:space="preserve">Condiciones de trabajo </w:t>
            </w:r>
            <w:r>
              <w:rPr>
                <w:rFonts w:asciiTheme="minorHAnsi" w:hAnsiTheme="minorHAnsi" w:cstheme="minorHAnsi"/>
                <w:sz w:val="20"/>
                <w:szCs w:val="20"/>
                <w:lang w:val="es-ES"/>
              </w:rPr>
              <w:t xml:space="preserve">/ </w:t>
            </w:r>
            <w:r w:rsidR="002C6D8B" w:rsidRPr="00A91DC5">
              <w:rPr>
                <w:rFonts w:asciiTheme="minorHAnsi" w:hAnsiTheme="minorHAnsi" w:cstheme="minorHAnsi"/>
                <w:sz w:val="20"/>
                <w:szCs w:val="20"/>
                <w:lang w:val="es-ES"/>
              </w:rPr>
              <w:t>Ejercicio corresponsable de los derechos de la vida personal, familiar y laboral</w:t>
            </w:r>
          </w:p>
        </w:tc>
      </w:tr>
      <w:tr w:rsidR="002C6D8B" w:rsidRPr="00B861B0" w14:paraId="634BD4C9" w14:textId="77777777" w:rsidTr="00AC2D30">
        <w:trPr>
          <w:trHeight w:val="90"/>
        </w:trPr>
        <w:tc>
          <w:tcPr>
            <w:tcW w:w="1975" w:type="dxa"/>
            <w:tcBorders>
              <w:left w:val="nil"/>
            </w:tcBorders>
            <w:shd w:val="clear" w:color="auto" w:fill="002D5B"/>
            <w:vAlign w:val="center"/>
          </w:tcPr>
          <w:p w14:paraId="7EE3686C" w14:textId="77777777" w:rsidR="002C6D8B" w:rsidRPr="00A91DC5" w:rsidRDefault="002C6D8B" w:rsidP="002C6D8B">
            <w:pPr>
              <w:pStyle w:val="Sinespaciado"/>
              <w:spacing w:line="276" w:lineRule="auto"/>
              <w:ind w:left="127"/>
              <w:rPr>
                <w:rFonts w:cstheme="minorHAnsi"/>
                <w:color w:val="FFFFFF" w:themeColor="background1"/>
                <w:sz w:val="20"/>
                <w:szCs w:val="20"/>
                <w:lang w:val="es-ES"/>
              </w:rPr>
            </w:pPr>
            <w:bookmarkStart w:id="91" w:name="_Hlk94177416"/>
            <w:r w:rsidRPr="00A91DC5">
              <w:rPr>
                <w:rFonts w:cstheme="minorHAnsi"/>
                <w:color w:val="FFFFFF" w:themeColor="background1"/>
                <w:sz w:val="20"/>
                <w:szCs w:val="20"/>
                <w:lang w:val="es-ES"/>
              </w:rPr>
              <w:t>Medida</w:t>
            </w:r>
          </w:p>
        </w:tc>
        <w:tc>
          <w:tcPr>
            <w:tcW w:w="7654" w:type="dxa"/>
            <w:tcBorders>
              <w:right w:val="nil"/>
            </w:tcBorders>
            <w:shd w:val="clear" w:color="auto" w:fill="E9EBEC"/>
            <w:vAlign w:val="center"/>
          </w:tcPr>
          <w:p w14:paraId="7529E53A" w14:textId="7FEB49EC" w:rsidR="002C6D8B" w:rsidRPr="00A91DC5" w:rsidRDefault="002C6D8B" w:rsidP="002C6D8B">
            <w:pPr>
              <w:pStyle w:val="TableParagraph"/>
              <w:spacing w:line="276" w:lineRule="auto"/>
              <w:ind w:left="147" w:right="135"/>
              <w:jc w:val="both"/>
              <w:rPr>
                <w:rFonts w:asciiTheme="minorHAnsi" w:hAnsiTheme="minorHAnsi" w:cstheme="minorHAnsi"/>
                <w:sz w:val="20"/>
                <w:szCs w:val="20"/>
                <w:lang w:val="es-ES"/>
              </w:rPr>
            </w:pPr>
            <w:r w:rsidRPr="00A91DC5">
              <w:rPr>
                <w:rFonts w:asciiTheme="minorHAnsi" w:hAnsiTheme="minorHAnsi" w:cstheme="minorHAnsi"/>
                <w:sz w:val="20"/>
                <w:szCs w:val="20"/>
                <w:lang w:val="es-ES"/>
              </w:rPr>
              <w:t>Establecer una política y protocolo de desconexión digital.</w:t>
            </w:r>
          </w:p>
        </w:tc>
      </w:tr>
      <w:bookmarkEnd w:id="91"/>
      <w:tr w:rsidR="002C6D8B" w:rsidRPr="00B861B0" w14:paraId="73BF5C82" w14:textId="77777777" w:rsidTr="00AC2D30">
        <w:trPr>
          <w:trHeight w:val="59"/>
        </w:trPr>
        <w:tc>
          <w:tcPr>
            <w:tcW w:w="1975" w:type="dxa"/>
            <w:tcBorders>
              <w:left w:val="nil"/>
            </w:tcBorders>
            <w:shd w:val="clear" w:color="auto" w:fill="002D5B"/>
            <w:vAlign w:val="center"/>
          </w:tcPr>
          <w:p w14:paraId="6F2F0074" w14:textId="77777777" w:rsidR="002C6D8B" w:rsidRPr="00A91DC5" w:rsidRDefault="002C6D8B" w:rsidP="002C6D8B">
            <w:pPr>
              <w:pStyle w:val="Sinespaciado"/>
              <w:spacing w:line="276" w:lineRule="auto"/>
              <w:ind w:left="127"/>
              <w:rPr>
                <w:rFonts w:cstheme="minorHAnsi"/>
                <w:color w:val="FFFFFF" w:themeColor="background1"/>
                <w:sz w:val="20"/>
                <w:szCs w:val="20"/>
                <w:lang w:val="es-ES"/>
              </w:rPr>
            </w:pPr>
            <w:r w:rsidRPr="00A91DC5">
              <w:rPr>
                <w:rFonts w:cstheme="minorHAnsi"/>
                <w:color w:val="FFFFFF" w:themeColor="background1"/>
                <w:sz w:val="20"/>
                <w:szCs w:val="20"/>
                <w:lang w:val="es-ES"/>
              </w:rPr>
              <w:t>Objetivos que persigue</w:t>
            </w:r>
          </w:p>
        </w:tc>
        <w:tc>
          <w:tcPr>
            <w:tcW w:w="7654" w:type="dxa"/>
            <w:tcBorders>
              <w:right w:val="nil"/>
            </w:tcBorders>
            <w:shd w:val="clear" w:color="auto" w:fill="E9EBEC"/>
            <w:vAlign w:val="center"/>
          </w:tcPr>
          <w:p w14:paraId="79314F62" w14:textId="6832F8D9" w:rsidR="002C6D8B" w:rsidRPr="00A91DC5" w:rsidRDefault="002012D5" w:rsidP="002C6D8B">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Asegurar el bienestar y garantizar la salud laboral de la plantilla.</w:t>
            </w:r>
          </w:p>
        </w:tc>
      </w:tr>
      <w:tr w:rsidR="002C6D8B" w:rsidRPr="00B861B0" w14:paraId="0F24125B" w14:textId="77777777" w:rsidTr="00AC2D30">
        <w:trPr>
          <w:trHeight w:val="416"/>
        </w:trPr>
        <w:tc>
          <w:tcPr>
            <w:tcW w:w="1975" w:type="dxa"/>
            <w:tcBorders>
              <w:left w:val="nil"/>
            </w:tcBorders>
            <w:shd w:val="clear" w:color="auto" w:fill="002D5B"/>
            <w:vAlign w:val="center"/>
          </w:tcPr>
          <w:p w14:paraId="0F4CD573" w14:textId="77777777" w:rsidR="002C6D8B" w:rsidRPr="00A91DC5" w:rsidRDefault="002C6D8B" w:rsidP="002C6D8B">
            <w:pPr>
              <w:pStyle w:val="Sinespaciado"/>
              <w:spacing w:line="276" w:lineRule="auto"/>
              <w:ind w:left="127"/>
              <w:rPr>
                <w:rFonts w:cstheme="minorHAnsi"/>
                <w:color w:val="FFFFFF" w:themeColor="background1"/>
                <w:sz w:val="20"/>
                <w:szCs w:val="20"/>
                <w:lang w:val="es-ES"/>
              </w:rPr>
            </w:pPr>
            <w:r w:rsidRPr="00A91DC5">
              <w:rPr>
                <w:rFonts w:cstheme="minorHAnsi"/>
                <w:color w:val="FFFFFF" w:themeColor="background1"/>
                <w:sz w:val="20"/>
                <w:szCs w:val="20"/>
                <w:lang w:val="es-ES"/>
              </w:rPr>
              <w:t>Descripción detallada de la medida</w:t>
            </w:r>
          </w:p>
        </w:tc>
        <w:tc>
          <w:tcPr>
            <w:tcW w:w="7654" w:type="dxa"/>
            <w:tcBorders>
              <w:right w:val="nil"/>
            </w:tcBorders>
            <w:shd w:val="clear" w:color="auto" w:fill="E9EBEC"/>
            <w:vAlign w:val="center"/>
          </w:tcPr>
          <w:p w14:paraId="11A557C0" w14:textId="653D1EA4" w:rsidR="002C6D8B" w:rsidRPr="00A91DC5" w:rsidRDefault="002C6D8B" w:rsidP="002C6D8B">
            <w:pPr>
              <w:pStyle w:val="TableParagraph"/>
              <w:spacing w:line="276" w:lineRule="auto"/>
              <w:ind w:left="147" w:right="135"/>
              <w:jc w:val="both"/>
              <w:rPr>
                <w:rFonts w:asciiTheme="minorHAnsi" w:hAnsiTheme="minorHAnsi" w:cstheme="minorHAnsi"/>
                <w:sz w:val="20"/>
                <w:szCs w:val="20"/>
                <w:lang w:val="es-ES"/>
              </w:rPr>
            </w:pPr>
            <w:r w:rsidRPr="00A91DC5">
              <w:rPr>
                <w:rFonts w:asciiTheme="minorHAnsi" w:hAnsiTheme="minorHAnsi" w:cstheme="minorHAnsi"/>
                <w:sz w:val="20"/>
                <w:szCs w:val="20"/>
                <w:lang w:val="es-ES"/>
              </w:rPr>
              <w:t>Diseñar y fijar una política y protocolo de desconexión digital que fomenten estilos de vida saludable y la conciliación de la vida familiar, laboral y personal.</w:t>
            </w:r>
          </w:p>
        </w:tc>
      </w:tr>
      <w:tr w:rsidR="002C6D8B" w:rsidRPr="00B861B0" w14:paraId="63091BA9" w14:textId="77777777" w:rsidTr="00AC2D30">
        <w:trPr>
          <w:trHeight w:val="54"/>
        </w:trPr>
        <w:tc>
          <w:tcPr>
            <w:tcW w:w="1975" w:type="dxa"/>
            <w:tcBorders>
              <w:left w:val="nil"/>
            </w:tcBorders>
            <w:shd w:val="clear" w:color="auto" w:fill="002D5B"/>
            <w:vAlign w:val="center"/>
          </w:tcPr>
          <w:p w14:paraId="75E0E9F9" w14:textId="77777777" w:rsidR="002C6D8B" w:rsidRPr="00A91DC5" w:rsidRDefault="002C6D8B" w:rsidP="002C6D8B">
            <w:pPr>
              <w:pStyle w:val="Sinespaciado"/>
              <w:spacing w:line="276" w:lineRule="auto"/>
              <w:ind w:left="127"/>
              <w:rPr>
                <w:rFonts w:cstheme="minorHAnsi"/>
                <w:color w:val="FFFFFF" w:themeColor="background1"/>
                <w:sz w:val="20"/>
                <w:szCs w:val="20"/>
                <w:lang w:val="es-ES"/>
              </w:rPr>
            </w:pPr>
            <w:r w:rsidRPr="00A91DC5">
              <w:rPr>
                <w:rFonts w:cstheme="minorHAnsi"/>
                <w:color w:val="FFFFFF" w:themeColor="background1"/>
                <w:sz w:val="20"/>
                <w:szCs w:val="20"/>
                <w:lang w:val="es-ES"/>
              </w:rPr>
              <w:t>Personas destinatarias</w:t>
            </w:r>
          </w:p>
        </w:tc>
        <w:tc>
          <w:tcPr>
            <w:tcW w:w="7654" w:type="dxa"/>
            <w:tcBorders>
              <w:right w:val="nil"/>
            </w:tcBorders>
            <w:shd w:val="clear" w:color="auto" w:fill="E9EBEC"/>
            <w:vAlign w:val="center"/>
          </w:tcPr>
          <w:p w14:paraId="507CE925" w14:textId="062828FA" w:rsidR="002C6D8B" w:rsidRPr="00A91DC5" w:rsidRDefault="002C6D8B" w:rsidP="002C6D8B">
            <w:pPr>
              <w:pStyle w:val="TableParagraph"/>
              <w:spacing w:line="276" w:lineRule="auto"/>
              <w:ind w:left="147" w:right="135"/>
              <w:jc w:val="both"/>
              <w:rPr>
                <w:rFonts w:asciiTheme="minorHAnsi" w:hAnsiTheme="minorHAnsi" w:cstheme="minorHAnsi"/>
                <w:sz w:val="20"/>
                <w:szCs w:val="20"/>
                <w:lang w:val="es-ES"/>
              </w:rPr>
            </w:pPr>
            <w:r w:rsidRPr="00A91DC5">
              <w:rPr>
                <w:rFonts w:asciiTheme="minorHAnsi" w:hAnsiTheme="minorHAnsi" w:cstheme="minorHAnsi"/>
                <w:sz w:val="20"/>
                <w:szCs w:val="20"/>
                <w:lang w:val="es-ES"/>
              </w:rPr>
              <w:t>Toda la plantilla</w:t>
            </w:r>
          </w:p>
        </w:tc>
      </w:tr>
      <w:tr w:rsidR="002C6D8B" w:rsidRPr="00B861B0" w14:paraId="2BE35E20" w14:textId="77777777" w:rsidTr="00AC2D30">
        <w:trPr>
          <w:trHeight w:val="54"/>
        </w:trPr>
        <w:tc>
          <w:tcPr>
            <w:tcW w:w="1975" w:type="dxa"/>
            <w:tcBorders>
              <w:left w:val="nil"/>
            </w:tcBorders>
            <w:shd w:val="clear" w:color="auto" w:fill="002D5B"/>
            <w:vAlign w:val="center"/>
          </w:tcPr>
          <w:p w14:paraId="6F771FD2" w14:textId="77777777" w:rsidR="002C6D8B" w:rsidRPr="00A91DC5" w:rsidRDefault="002C6D8B" w:rsidP="002C6D8B">
            <w:pPr>
              <w:pStyle w:val="Sinespaciado"/>
              <w:spacing w:line="276" w:lineRule="auto"/>
              <w:ind w:left="127"/>
              <w:rPr>
                <w:rFonts w:cstheme="minorHAnsi"/>
                <w:color w:val="FFFFFF" w:themeColor="background1"/>
                <w:sz w:val="20"/>
                <w:szCs w:val="20"/>
                <w:lang w:val="es-ES"/>
              </w:rPr>
            </w:pPr>
            <w:r w:rsidRPr="00A91DC5">
              <w:rPr>
                <w:rFonts w:cstheme="minorHAnsi"/>
                <w:color w:val="FFFFFF" w:themeColor="background1"/>
                <w:sz w:val="20"/>
                <w:szCs w:val="20"/>
                <w:lang w:val="es-ES"/>
              </w:rPr>
              <w:t>Cronograma de implantación</w:t>
            </w:r>
          </w:p>
        </w:tc>
        <w:tc>
          <w:tcPr>
            <w:tcW w:w="7654" w:type="dxa"/>
            <w:tcBorders>
              <w:right w:val="nil"/>
            </w:tcBorders>
            <w:shd w:val="clear" w:color="auto" w:fill="E9EBEC"/>
            <w:vAlign w:val="center"/>
          </w:tcPr>
          <w:p w14:paraId="480CBE0A" w14:textId="3F2FFB37" w:rsidR="002C6D8B" w:rsidRPr="00A91DC5" w:rsidRDefault="002C6D8B" w:rsidP="002C6D8B">
            <w:pPr>
              <w:pStyle w:val="TableParagraph"/>
              <w:spacing w:line="276" w:lineRule="auto"/>
              <w:ind w:left="147" w:right="135"/>
              <w:jc w:val="both"/>
              <w:rPr>
                <w:rFonts w:asciiTheme="minorHAnsi" w:hAnsiTheme="minorHAnsi" w:cstheme="minorHAnsi"/>
                <w:sz w:val="20"/>
                <w:szCs w:val="20"/>
                <w:lang w:val="es-ES"/>
              </w:rPr>
            </w:pPr>
            <w:r w:rsidRPr="00A91DC5">
              <w:rPr>
                <w:rFonts w:asciiTheme="minorHAnsi" w:hAnsiTheme="minorHAnsi" w:cstheme="minorHAnsi"/>
                <w:sz w:val="20"/>
                <w:szCs w:val="20"/>
                <w:lang w:val="es-ES"/>
              </w:rPr>
              <w:t>Medio plazo</w:t>
            </w:r>
          </w:p>
        </w:tc>
      </w:tr>
      <w:tr w:rsidR="00B74A2D" w:rsidRPr="00B861B0" w14:paraId="7591FD50" w14:textId="77777777" w:rsidTr="00AC2D30">
        <w:trPr>
          <w:trHeight w:val="60"/>
        </w:trPr>
        <w:tc>
          <w:tcPr>
            <w:tcW w:w="1975" w:type="dxa"/>
            <w:tcBorders>
              <w:left w:val="nil"/>
            </w:tcBorders>
            <w:shd w:val="clear" w:color="auto" w:fill="002D5B"/>
            <w:vAlign w:val="center"/>
          </w:tcPr>
          <w:p w14:paraId="4C9EB8F5" w14:textId="77777777" w:rsidR="00B74A2D" w:rsidRPr="00A91DC5" w:rsidRDefault="00B74A2D" w:rsidP="00B74A2D">
            <w:pPr>
              <w:pStyle w:val="Sinespaciado"/>
              <w:spacing w:line="276" w:lineRule="auto"/>
              <w:ind w:left="127"/>
              <w:rPr>
                <w:rFonts w:cstheme="minorHAnsi"/>
                <w:color w:val="FFFFFF" w:themeColor="background1"/>
                <w:sz w:val="20"/>
                <w:szCs w:val="20"/>
                <w:lang w:val="es-ES"/>
              </w:rPr>
            </w:pPr>
            <w:r w:rsidRPr="00A91DC5">
              <w:rPr>
                <w:rFonts w:cstheme="minorHAnsi"/>
                <w:color w:val="FFFFFF" w:themeColor="background1"/>
                <w:sz w:val="20"/>
                <w:szCs w:val="20"/>
                <w:lang w:val="es-ES"/>
              </w:rPr>
              <w:t>Responsable</w:t>
            </w:r>
          </w:p>
        </w:tc>
        <w:tc>
          <w:tcPr>
            <w:tcW w:w="7654" w:type="dxa"/>
            <w:tcBorders>
              <w:right w:val="nil"/>
            </w:tcBorders>
            <w:shd w:val="clear" w:color="auto" w:fill="E9EBEC"/>
            <w:vAlign w:val="center"/>
          </w:tcPr>
          <w:p w14:paraId="002A65DA" w14:textId="48CD77C8" w:rsidR="00B74A2D" w:rsidRPr="00A91DC5" w:rsidRDefault="00B74A2D" w:rsidP="00B74A2D">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Director financiero y de operaciones</w:t>
            </w:r>
            <w:r w:rsidRPr="00E82ED6">
              <w:rPr>
                <w:rFonts w:asciiTheme="minorHAnsi" w:hAnsiTheme="minorHAnsi" w:cstheme="minorHAnsi"/>
                <w:sz w:val="20"/>
                <w:szCs w:val="20"/>
                <w:lang w:val="es-ES"/>
              </w:rPr>
              <w:t>.</w:t>
            </w:r>
          </w:p>
        </w:tc>
      </w:tr>
      <w:tr w:rsidR="002C6D8B" w:rsidRPr="00B861B0" w14:paraId="132BEF66" w14:textId="77777777" w:rsidTr="00AC2D30">
        <w:trPr>
          <w:trHeight w:val="285"/>
        </w:trPr>
        <w:tc>
          <w:tcPr>
            <w:tcW w:w="1975" w:type="dxa"/>
            <w:tcBorders>
              <w:left w:val="nil"/>
            </w:tcBorders>
            <w:shd w:val="clear" w:color="auto" w:fill="002D5B"/>
            <w:vAlign w:val="center"/>
          </w:tcPr>
          <w:p w14:paraId="7CAFCAD7" w14:textId="77777777" w:rsidR="002C6D8B" w:rsidRPr="00A91DC5" w:rsidRDefault="002C6D8B" w:rsidP="002C6D8B">
            <w:pPr>
              <w:pStyle w:val="Sinespaciado"/>
              <w:spacing w:line="276" w:lineRule="auto"/>
              <w:ind w:left="127"/>
              <w:rPr>
                <w:rFonts w:cstheme="minorHAnsi"/>
                <w:color w:val="FFFFFF" w:themeColor="background1"/>
                <w:sz w:val="20"/>
                <w:szCs w:val="20"/>
                <w:lang w:val="es-ES"/>
              </w:rPr>
            </w:pPr>
            <w:r w:rsidRPr="00A91DC5">
              <w:rPr>
                <w:rFonts w:cstheme="minorHAnsi"/>
                <w:color w:val="FFFFFF" w:themeColor="background1"/>
                <w:sz w:val="20"/>
                <w:szCs w:val="20"/>
                <w:lang w:val="es-ES"/>
              </w:rPr>
              <w:t>Recursos asociados</w:t>
            </w:r>
          </w:p>
        </w:tc>
        <w:tc>
          <w:tcPr>
            <w:tcW w:w="7654" w:type="dxa"/>
            <w:tcBorders>
              <w:right w:val="nil"/>
            </w:tcBorders>
            <w:shd w:val="clear" w:color="auto" w:fill="E9EBEC"/>
            <w:vAlign w:val="center"/>
          </w:tcPr>
          <w:p w14:paraId="7F058E2A" w14:textId="59A86192" w:rsidR="002C6D8B" w:rsidRPr="00A91DC5" w:rsidRDefault="002C6D8B" w:rsidP="002C6D8B">
            <w:pPr>
              <w:pStyle w:val="TableParagraph"/>
              <w:spacing w:line="276" w:lineRule="auto"/>
              <w:ind w:left="147" w:right="135"/>
              <w:jc w:val="both"/>
              <w:rPr>
                <w:rFonts w:asciiTheme="minorHAnsi" w:hAnsiTheme="minorHAnsi" w:cstheme="minorHAnsi"/>
                <w:sz w:val="20"/>
                <w:szCs w:val="20"/>
                <w:lang w:val="es-ES"/>
              </w:rPr>
            </w:pPr>
            <w:r w:rsidRPr="00A91DC5">
              <w:rPr>
                <w:rFonts w:asciiTheme="minorHAnsi" w:hAnsiTheme="minorHAnsi" w:cstheme="minorHAnsi"/>
                <w:sz w:val="20"/>
                <w:szCs w:val="20"/>
                <w:lang w:val="es-ES"/>
              </w:rPr>
              <w:t>Protocolo de desconexión digital y de teletrabajo.</w:t>
            </w:r>
          </w:p>
        </w:tc>
      </w:tr>
      <w:tr w:rsidR="002C6D8B" w:rsidRPr="00B861B0" w14:paraId="3CC6A4F2" w14:textId="77777777" w:rsidTr="00AC2D30">
        <w:trPr>
          <w:trHeight w:val="312"/>
        </w:trPr>
        <w:tc>
          <w:tcPr>
            <w:tcW w:w="1975" w:type="dxa"/>
            <w:tcBorders>
              <w:left w:val="nil"/>
              <w:bottom w:val="nil"/>
            </w:tcBorders>
            <w:shd w:val="clear" w:color="auto" w:fill="002D5B"/>
            <w:vAlign w:val="center"/>
          </w:tcPr>
          <w:p w14:paraId="178BE590" w14:textId="77777777" w:rsidR="002C6D8B" w:rsidRPr="00A91DC5" w:rsidRDefault="002C6D8B" w:rsidP="002C6D8B">
            <w:pPr>
              <w:pStyle w:val="Sinespaciado"/>
              <w:spacing w:line="276" w:lineRule="auto"/>
              <w:ind w:left="127"/>
              <w:rPr>
                <w:rFonts w:cstheme="minorHAnsi"/>
                <w:color w:val="FFFFFF" w:themeColor="background1"/>
                <w:sz w:val="20"/>
                <w:szCs w:val="20"/>
                <w:lang w:val="es-ES"/>
              </w:rPr>
            </w:pPr>
            <w:r w:rsidRPr="00A91DC5">
              <w:rPr>
                <w:rFonts w:cstheme="minorHAnsi"/>
                <w:color w:val="FFFFFF" w:themeColor="background1"/>
                <w:sz w:val="20"/>
                <w:szCs w:val="20"/>
                <w:lang w:val="es-ES"/>
              </w:rPr>
              <w:t>Indicadores de seguimiento</w:t>
            </w:r>
          </w:p>
        </w:tc>
        <w:tc>
          <w:tcPr>
            <w:tcW w:w="7654" w:type="dxa"/>
            <w:tcBorders>
              <w:bottom w:val="nil"/>
              <w:right w:val="nil"/>
            </w:tcBorders>
            <w:shd w:val="clear" w:color="auto" w:fill="E9EBEC"/>
            <w:vAlign w:val="center"/>
          </w:tcPr>
          <w:p w14:paraId="2E278283" w14:textId="18E8EF3E" w:rsidR="002C6D8B" w:rsidRPr="00A91DC5" w:rsidRDefault="00B74A2D" w:rsidP="002C6D8B">
            <w:pPr>
              <w:pStyle w:val="Prrafodelista"/>
              <w:numPr>
                <w:ilvl w:val="0"/>
                <w:numId w:val="7"/>
              </w:numPr>
              <w:tabs>
                <w:tab w:val="left" w:pos="945"/>
              </w:tabs>
              <w:spacing w:line="276" w:lineRule="auto"/>
              <w:ind w:left="288" w:right="135" w:hanging="219"/>
              <w:jc w:val="both"/>
              <w:rPr>
                <w:rFonts w:eastAsia="Trebuchet MS" w:cstheme="majorHAnsi"/>
                <w:sz w:val="20"/>
                <w:szCs w:val="20"/>
                <w:lang w:val="es-ES"/>
              </w:rPr>
            </w:pPr>
            <w:r>
              <w:rPr>
                <w:rFonts w:eastAsia="Trebuchet MS" w:cstheme="minorHAnsi"/>
                <w:sz w:val="20"/>
                <w:szCs w:val="20"/>
                <w:lang w:val="es-ES"/>
              </w:rPr>
              <w:t>Comprobar</w:t>
            </w:r>
            <w:r w:rsidR="002C6D8B" w:rsidRPr="00A91DC5">
              <w:rPr>
                <w:rFonts w:eastAsia="Trebuchet MS" w:cstheme="minorHAnsi"/>
                <w:sz w:val="20"/>
                <w:szCs w:val="20"/>
                <w:lang w:val="es-ES"/>
              </w:rPr>
              <w:t xml:space="preserve"> si se han instaurado los protocolos de desconexión digital.</w:t>
            </w:r>
          </w:p>
        </w:tc>
      </w:tr>
    </w:tbl>
    <w:p w14:paraId="0CF3018E" w14:textId="77777777" w:rsidR="000A73E9" w:rsidRPr="009C3C47" w:rsidRDefault="000A73E9" w:rsidP="005E0ABC">
      <w:pPr>
        <w:spacing w:after="0"/>
        <w:ind w:firstLine="0"/>
        <w:rPr>
          <w:rFonts w:asciiTheme="majorHAnsi" w:eastAsiaTheme="majorEastAsia" w:hAnsiTheme="majorHAnsi" w:cstheme="majorBidi"/>
          <w:b/>
          <w:bCs/>
          <w:color w:val="377976"/>
          <w:sz w:val="26"/>
          <w:szCs w:val="26"/>
        </w:rPr>
      </w:pPr>
    </w:p>
    <w:tbl>
      <w:tblPr>
        <w:tblStyle w:val="TableNormal"/>
        <w:tblW w:w="9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975"/>
        <w:gridCol w:w="7654"/>
      </w:tblGrid>
      <w:tr w:rsidR="00404122" w:rsidRPr="00B861B0" w14:paraId="36D5606E" w14:textId="77777777" w:rsidTr="00964659">
        <w:trPr>
          <w:trHeight w:val="262"/>
        </w:trPr>
        <w:tc>
          <w:tcPr>
            <w:tcW w:w="9629" w:type="dxa"/>
            <w:gridSpan w:val="2"/>
            <w:tcBorders>
              <w:top w:val="nil"/>
              <w:bottom w:val="single" w:sz="24" w:space="0" w:color="FFFFFF"/>
            </w:tcBorders>
            <w:shd w:val="clear" w:color="auto" w:fill="002D5B"/>
            <w:vAlign w:val="center"/>
          </w:tcPr>
          <w:p w14:paraId="58545889" w14:textId="77777777" w:rsidR="00404122" w:rsidRPr="00A91DC5" w:rsidRDefault="00404122" w:rsidP="00964659">
            <w:pPr>
              <w:pStyle w:val="TableParagraph"/>
              <w:spacing w:line="276" w:lineRule="auto"/>
              <w:ind w:left="3449" w:right="3427"/>
              <w:jc w:val="center"/>
              <w:rPr>
                <w:rFonts w:asciiTheme="minorHAnsi" w:hAnsiTheme="minorHAnsi" w:cstheme="majorHAnsi"/>
                <w:sz w:val="20"/>
                <w:szCs w:val="20"/>
                <w:lang w:val="es-ES"/>
              </w:rPr>
            </w:pPr>
            <w:r w:rsidRPr="00A91DC5">
              <w:rPr>
                <w:rFonts w:asciiTheme="minorHAnsi" w:hAnsiTheme="minorHAnsi" w:cstheme="majorHAnsi"/>
                <w:color w:val="F1F1F1"/>
                <w:w w:val="105"/>
                <w:sz w:val="20"/>
                <w:szCs w:val="20"/>
                <w:lang w:val="es-ES"/>
              </w:rPr>
              <w:t>FICHA</w:t>
            </w:r>
            <w:r w:rsidRPr="00A91DC5">
              <w:rPr>
                <w:rFonts w:asciiTheme="minorHAnsi" w:hAnsiTheme="minorHAnsi" w:cstheme="majorHAnsi"/>
                <w:color w:val="F1F1F1"/>
                <w:spacing w:val="-23"/>
                <w:w w:val="105"/>
                <w:sz w:val="20"/>
                <w:szCs w:val="20"/>
                <w:lang w:val="es-ES"/>
              </w:rPr>
              <w:t xml:space="preserve"> </w:t>
            </w:r>
            <w:r w:rsidRPr="00A91DC5">
              <w:rPr>
                <w:rFonts w:asciiTheme="minorHAnsi" w:hAnsiTheme="minorHAnsi" w:cstheme="majorHAnsi"/>
                <w:color w:val="F1F1F1"/>
                <w:w w:val="105"/>
                <w:sz w:val="20"/>
                <w:szCs w:val="20"/>
                <w:lang w:val="es-ES"/>
              </w:rPr>
              <w:t>DE</w:t>
            </w:r>
            <w:r w:rsidRPr="00A91DC5">
              <w:rPr>
                <w:rFonts w:asciiTheme="minorHAnsi" w:hAnsiTheme="minorHAnsi" w:cstheme="majorHAnsi"/>
                <w:color w:val="F1F1F1"/>
                <w:spacing w:val="-20"/>
                <w:w w:val="105"/>
                <w:sz w:val="20"/>
                <w:szCs w:val="20"/>
                <w:lang w:val="es-ES"/>
              </w:rPr>
              <w:t xml:space="preserve"> </w:t>
            </w:r>
            <w:r w:rsidRPr="00A91DC5">
              <w:rPr>
                <w:rFonts w:asciiTheme="minorHAnsi" w:hAnsiTheme="minorHAnsi" w:cstheme="majorHAnsi"/>
                <w:color w:val="F1F1F1"/>
                <w:w w:val="105"/>
                <w:sz w:val="20"/>
                <w:szCs w:val="20"/>
                <w:lang w:val="es-ES"/>
              </w:rPr>
              <w:t>MEDIDA</w:t>
            </w:r>
          </w:p>
        </w:tc>
      </w:tr>
      <w:tr w:rsidR="00404122" w:rsidRPr="00B861B0" w14:paraId="6E0E5E19" w14:textId="77777777" w:rsidTr="00964659">
        <w:trPr>
          <w:trHeight w:val="18"/>
        </w:trPr>
        <w:tc>
          <w:tcPr>
            <w:tcW w:w="1975" w:type="dxa"/>
            <w:tcBorders>
              <w:top w:val="single" w:sz="24" w:space="0" w:color="FFFFFF"/>
              <w:left w:val="nil"/>
            </w:tcBorders>
            <w:shd w:val="clear" w:color="auto" w:fill="002D5B"/>
            <w:vAlign w:val="center"/>
          </w:tcPr>
          <w:p w14:paraId="32E11B94" w14:textId="77777777" w:rsidR="00404122" w:rsidRPr="00A91DC5" w:rsidRDefault="00404122" w:rsidP="00404122">
            <w:pPr>
              <w:pStyle w:val="Sinespaciado"/>
              <w:spacing w:line="276" w:lineRule="auto"/>
              <w:ind w:left="127"/>
              <w:rPr>
                <w:rFonts w:cstheme="minorHAnsi"/>
                <w:color w:val="FFFFFF" w:themeColor="background1"/>
                <w:sz w:val="20"/>
                <w:szCs w:val="20"/>
                <w:lang w:val="es-ES"/>
              </w:rPr>
            </w:pPr>
            <w:r w:rsidRPr="00A91DC5">
              <w:rPr>
                <w:rFonts w:cstheme="minorHAnsi"/>
                <w:color w:val="FFFFFF" w:themeColor="background1"/>
                <w:sz w:val="20"/>
                <w:szCs w:val="20"/>
                <w:lang w:val="es-ES"/>
              </w:rPr>
              <w:t>Área de actuación</w:t>
            </w:r>
          </w:p>
        </w:tc>
        <w:tc>
          <w:tcPr>
            <w:tcW w:w="7654" w:type="dxa"/>
            <w:tcBorders>
              <w:top w:val="single" w:sz="24" w:space="0" w:color="FFFFFF"/>
              <w:right w:val="nil"/>
            </w:tcBorders>
            <w:shd w:val="clear" w:color="auto" w:fill="E9EBEC"/>
            <w:vAlign w:val="center"/>
          </w:tcPr>
          <w:p w14:paraId="00EBB86A" w14:textId="64735842" w:rsidR="00404122" w:rsidRPr="00A91DC5" w:rsidRDefault="00404122" w:rsidP="00404122">
            <w:pPr>
              <w:pStyle w:val="TableParagraph"/>
              <w:spacing w:line="276" w:lineRule="auto"/>
              <w:ind w:left="147" w:right="135"/>
              <w:jc w:val="both"/>
              <w:rPr>
                <w:rFonts w:asciiTheme="minorHAnsi" w:hAnsiTheme="minorHAnsi" w:cstheme="minorHAnsi"/>
                <w:sz w:val="20"/>
                <w:szCs w:val="20"/>
                <w:lang w:val="es-ES"/>
              </w:rPr>
            </w:pPr>
            <w:r w:rsidRPr="00A91DC5">
              <w:rPr>
                <w:rFonts w:asciiTheme="minorHAnsi" w:hAnsiTheme="minorHAnsi" w:cstheme="minorHAnsi"/>
                <w:sz w:val="20"/>
                <w:szCs w:val="20"/>
                <w:lang w:val="es-ES"/>
              </w:rPr>
              <w:t>Condiciones de trabajo</w:t>
            </w:r>
          </w:p>
        </w:tc>
      </w:tr>
      <w:tr w:rsidR="00404122" w:rsidRPr="00B861B0" w14:paraId="7F9E829E" w14:textId="77777777" w:rsidTr="00964659">
        <w:trPr>
          <w:trHeight w:val="90"/>
        </w:trPr>
        <w:tc>
          <w:tcPr>
            <w:tcW w:w="1975" w:type="dxa"/>
            <w:tcBorders>
              <w:left w:val="nil"/>
            </w:tcBorders>
            <w:shd w:val="clear" w:color="auto" w:fill="002D5B"/>
            <w:vAlign w:val="center"/>
          </w:tcPr>
          <w:p w14:paraId="383CC9A3" w14:textId="77777777" w:rsidR="00404122" w:rsidRPr="00A91DC5" w:rsidRDefault="00404122" w:rsidP="00404122">
            <w:pPr>
              <w:pStyle w:val="Sinespaciado"/>
              <w:spacing w:line="276" w:lineRule="auto"/>
              <w:ind w:left="127"/>
              <w:rPr>
                <w:rFonts w:cstheme="minorHAnsi"/>
                <w:color w:val="FFFFFF" w:themeColor="background1"/>
                <w:sz w:val="20"/>
                <w:szCs w:val="20"/>
                <w:lang w:val="es-ES"/>
              </w:rPr>
            </w:pPr>
            <w:bookmarkStart w:id="92" w:name="_Hlk94177424"/>
            <w:r w:rsidRPr="00A91DC5">
              <w:rPr>
                <w:rFonts w:cstheme="minorHAnsi"/>
                <w:color w:val="FFFFFF" w:themeColor="background1"/>
                <w:sz w:val="20"/>
                <w:szCs w:val="20"/>
                <w:lang w:val="es-ES"/>
              </w:rPr>
              <w:t>Medida</w:t>
            </w:r>
          </w:p>
        </w:tc>
        <w:tc>
          <w:tcPr>
            <w:tcW w:w="7654" w:type="dxa"/>
            <w:tcBorders>
              <w:right w:val="nil"/>
            </w:tcBorders>
            <w:shd w:val="clear" w:color="auto" w:fill="E9EBEC"/>
            <w:vAlign w:val="center"/>
          </w:tcPr>
          <w:p w14:paraId="0F104E74" w14:textId="78248761" w:rsidR="00404122" w:rsidRPr="00A91DC5" w:rsidRDefault="00404122" w:rsidP="00404122">
            <w:pPr>
              <w:pStyle w:val="TableParagraph"/>
              <w:spacing w:line="276" w:lineRule="auto"/>
              <w:ind w:left="147" w:right="135"/>
              <w:jc w:val="both"/>
              <w:rPr>
                <w:rFonts w:asciiTheme="minorHAnsi" w:hAnsiTheme="minorHAnsi" w:cstheme="minorHAnsi"/>
                <w:sz w:val="20"/>
                <w:szCs w:val="20"/>
                <w:lang w:val="es-ES"/>
              </w:rPr>
            </w:pPr>
            <w:r w:rsidRPr="00A91DC5">
              <w:rPr>
                <w:rFonts w:asciiTheme="minorHAnsi" w:hAnsiTheme="minorHAnsi" w:cstheme="minorHAnsi"/>
                <w:sz w:val="20"/>
                <w:szCs w:val="20"/>
                <w:lang w:val="es-ES"/>
              </w:rPr>
              <w:t xml:space="preserve">Revisar la auditoría salarial y el sistema de </w:t>
            </w:r>
            <w:r w:rsidR="00E652B0">
              <w:rPr>
                <w:rFonts w:asciiTheme="minorHAnsi" w:hAnsiTheme="minorHAnsi" w:cstheme="minorHAnsi"/>
                <w:sz w:val="20"/>
                <w:szCs w:val="20"/>
                <w:lang w:val="es-ES"/>
              </w:rPr>
              <w:t xml:space="preserve">evaluación </w:t>
            </w:r>
            <w:r w:rsidRPr="00A91DC5">
              <w:rPr>
                <w:rFonts w:asciiTheme="minorHAnsi" w:hAnsiTheme="minorHAnsi" w:cstheme="minorHAnsi"/>
                <w:sz w:val="20"/>
                <w:szCs w:val="20"/>
                <w:lang w:val="es-ES"/>
              </w:rPr>
              <w:t>VPT de acuerdo con</w:t>
            </w:r>
            <w:r w:rsidR="00B74A2D">
              <w:rPr>
                <w:rFonts w:asciiTheme="minorHAnsi" w:hAnsiTheme="minorHAnsi" w:cstheme="minorHAnsi"/>
                <w:sz w:val="20"/>
                <w:szCs w:val="20"/>
                <w:lang w:val="es-ES"/>
              </w:rPr>
              <w:t xml:space="preserve"> la </w:t>
            </w:r>
            <w:r w:rsidRPr="00A91DC5">
              <w:rPr>
                <w:rFonts w:asciiTheme="minorHAnsi" w:hAnsiTheme="minorHAnsi" w:cstheme="minorHAnsi"/>
                <w:sz w:val="20"/>
                <w:szCs w:val="20"/>
                <w:lang w:val="es-ES"/>
              </w:rPr>
              <w:t>futura orden ministerial.</w:t>
            </w:r>
          </w:p>
        </w:tc>
      </w:tr>
      <w:bookmarkEnd w:id="92"/>
      <w:tr w:rsidR="00404122" w:rsidRPr="00B861B0" w14:paraId="2819D3E2" w14:textId="77777777" w:rsidTr="00964659">
        <w:trPr>
          <w:trHeight w:val="59"/>
        </w:trPr>
        <w:tc>
          <w:tcPr>
            <w:tcW w:w="1975" w:type="dxa"/>
            <w:tcBorders>
              <w:left w:val="nil"/>
            </w:tcBorders>
            <w:shd w:val="clear" w:color="auto" w:fill="002D5B"/>
            <w:vAlign w:val="center"/>
          </w:tcPr>
          <w:p w14:paraId="7F05D65D" w14:textId="77777777" w:rsidR="00404122" w:rsidRPr="00A91DC5" w:rsidRDefault="00404122" w:rsidP="00404122">
            <w:pPr>
              <w:pStyle w:val="Sinespaciado"/>
              <w:spacing w:line="276" w:lineRule="auto"/>
              <w:ind w:left="127"/>
              <w:rPr>
                <w:rFonts w:cstheme="minorHAnsi"/>
                <w:color w:val="FFFFFF" w:themeColor="background1"/>
                <w:sz w:val="20"/>
                <w:szCs w:val="20"/>
                <w:lang w:val="es-ES"/>
              </w:rPr>
            </w:pPr>
            <w:r w:rsidRPr="00A91DC5">
              <w:rPr>
                <w:rFonts w:cstheme="minorHAnsi"/>
                <w:color w:val="FFFFFF" w:themeColor="background1"/>
                <w:sz w:val="20"/>
                <w:szCs w:val="20"/>
                <w:lang w:val="es-ES"/>
              </w:rPr>
              <w:t>Objetivos que persigue</w:t>
            </w:r>
          </w:p>
        </w:tc>
        <w:tc>
          <w:tcPr>
            <w:tcW w:w="7654" w:type="dxa"/>
            <w:tcBorders>
              <w:right w:val="nil"/>
            </w:tcBorders>
            <w:shd w:val="clear" w:color="auto" w:fill="E9EBEC"/>
            <w:vAlign w:val="center"/>
          </w:tcPr>
          <w:p w14:paraId="1DFDAE70" w14:textId="2CA59662" w:rsidR="00404122" w:rsidRPr="00A91DC5" w:rsidRDefault="00404122" w:rsidP="00404122">
            <w:pPr>
              <w:pStyle w:val="TableParagraph"/>
              <w:spacing w:line="276" w:lineRule="auto"/>
              <w:ind w:left="147" w:right="135"/>
              <w:jc w:val="both"/>
              <w:rPr>
                <w:rFonts w:asciiTheme="minorHAnsi" w:hAnsiTheme="minorHAnsi" w:cstheme="minorHAnsi"/>
                <w:sz w:val="20"/>
                <w:szCs w:val="20"/>
                <w:lang w:val="es-ES"/>
              </w:rPr>
            </w:pPr>
            <w:r w:rsidRPr="00A91DC5">
              <w:rPr>
                <w:rFonts w:asciiTheme="minorHAnsi" w:hAnsiTheme="minorHAnsi" w:cstheme="minorHAnsi"/>
                <w:sz w:val="20"/>
                <w:szCs w:val="20"/>
                <w:lang w:val="es-ES"/>
              </w:rPr>
              <w:t>Garantizar la igualdad retributiva entre las mujeres y los hombres por trabajos iguales y de igual valor.</w:t>
            </w:r>
          </w:p>
        </w:tc>
      </w:tr>
      <w:tr w:rsidR="00404122" w:rsidRPr="00B861B0" w14:paraId="4EA181AB" w14:textId="77777777" w:rsidTr="00964659">
        <w:trPr>
          <w:trHeight w:val="416"/>
        </w:trPr>
        <w:tc>
          <w:tcPr>
            <w:tcW w:w="1975" w:type="dxa"/>
            <w:tcBorders>
              <w:left w:val="nil"/>
            </w:tcBorders>
            <w:shd w:val="clear" w:color="auto" w:fill="002D5B"/>
            <w:vAlign w:val="center"/>
          </w:tcPr>
          <w:p w14:paraId="01E24CBD" w14:textId="77777777" w:rsidR="00404122" w:rsidRPr="00A91DC5" w:rsidRDefault="00404122" w:rsidP="00404122">
            <w:pPr>
              <w:pStyle w:val="Sinespaciado"/>
              <w:spacing w:line="276" w:lineRule="auto"/>
              <w:ind w:left="127"/>
              <w:rPr>
                <w:rFonts w:cstheme="minorHAnsi"/>
                <w:color w:val="FFFFFF" w:themeColor="background1"/>
                <w:sz w:val="20"/>
                <w:szCs w:val="20"/>
                <w:lang w:val="es-ES"/>
              </w:rPr>
            </w:pPr>
            <w:r w:rsidRPr="00A91DC5">
              <w:rPr>
                <w:rFonts w:cstheme="minorHAnsi"/>
                <w:color w:val="FFFFFF" w:themeColor="background1"/>
                <w:sz w:val="20"/>
                <w:szCs w:val="20"/>
                <w:lang w:val="es-ES"/>
              </w:rPr>
              <w:t>Descripción detallada de la medida</w:t>
            </w:r>
          </w:p>
        </w:tc>
        <w:tc>
          <w:tcPr>
            <w:tcW w:w="7654" w:type="dxa"/>
            <w:tcBorders>
              <w:right w:val="nil"/>
            </w:tcBorders>
            <w:shd w:val="clear" w:color="auto" w:fill="E9EBEC"/>
            <w:vAlign w:val="center"/>
          </w:tcPr>
          <w:p w14:paraId="61A694A6" w14:textId="3ED132C8" w:rsidR="00404122" w:rsidRPr="00A91DC5" w:rsidRDefault="00404122" w:rsidP="00404122">
            <w:pPr>
              <w:pStyle w:val="TableParagraph"/>
              <w:spacing w:line="276" w:lineRule="auto"/>
              <w:ind w:left="147" w:right="135"/>
              <w:jc w:val="both"/>
              <w:rPr>
                <w:rFonts w:asciiTheme="minorHAnsi" w:hAnsiTheme="minorHAnsi" w:cstheme="minorHAnsi"/>
                <w:sz w:val="20"/>
                <w:szCs w:val="20"/>
                <w:lang w:val="es-ES"/>
              </w:rPr>
            </w:pPr>
            <w:r w:rsidRPr="00A91DC5">
              <w:rPr>
                <w:rFonts w:asciiTheme="minorHAnsi" w:hAnsiTheme="minorHAnsi" w:cstheme="minorHAnsi"/>
                <w:sz w:val="20"/>
                <w:szCs w:val="20"/>
                <w:lang w:val="es-ES"/>
              </w:rPr>
              <w:t>Actualizar conforme al RD 902/2020 la auditoría salarial y el sistema de Valoración de Puestos de Trabajo, a fin de adecuarlo a la normativa vigente, corrigiendo todo aquello que pueda provocar un desajuste con la misma, una vez se apublicada la anunciada orden ministerial.</w:t>
            </w:r>
          </w:p>
        </w:tc>
      </w:tr>
      <w:tr w:rsidR="00404122" w:rsidRPr="00B861B0" w14:paraId="17D4504A" w14:textId="77777777" w:rsidTr="00964659">
        <w:trPr>
          <w:trHeight w:val="54"/>
        </w:trPr>
        <w:tc>
          <w:tcPr>
            <w:tcW w:w="1975" w:type="dxa"/>
            <w:tcBorders>
              <w:left w:val="nil"/>
            </w:tcBorders>
            <w:shd w:val="clear" w:color="auto" w:fill="002D5B"/>
            <w:vAlign w:val="center"/>
          </w:tcPr>
          <w:p w14:paraId="24F8540A" w14:textId="77777777" w:rsidR="00404122" w:rsidRPr="00A91DC5" w:rsidRDefault="00404122" w:rsidP="00404122">
            <w:pPr>
              <w:pStyle w:val="Sinespaciado"/>
              <w:spacing w:line="276" w:lineRule="auto"/>
              <w:ind w:left="127"/>
              <w:rPr>
                <w:rFonts w:cstheme="minorHAnsi"/>
                <w:color w:val="FFFFFF" w:themeColor="background1"/>
                <w:sz w:val="20"/>
                <w:szCs w:val="20"/>
                <w:lang w:val="es-ES"/>
              </w:rPr>
            </w:pPr>
            <w:r w:rsidRPr="00A91DC5">
              <w:rPr>
                <w:rFonts w:cstheme="minorHAnsi"/>
                <w:color w:val="FFFFFF" w:themeColor="background1"/>
                <w:sz w:val="20"/>
                <w:szCs w:val="20"/>
                <w:lang w:val="es-ES"/>
              </w:rPr>
              <w:t>Personas destinatarias</w:t>
            </w:r>
          </w:p>
        </w:tc>
        <w:tc>
          <w:tcPr>
            <w:tcW w:w="7654" w:type="dxa"/>
            <w:tcBorders>
              <w:right w:val="nil"/>
            </w:tcBorders>
            <w:shd w:val="clear" w:color="auto" w:fill="E9EBEC"/>
            <w:vAlign w:val="center"/>
          </w:tcPr>
          <w:p w14:paraId="65BCD215" w14:textId="63BD0B92" w:rsidR="00404122" w:rsidRPr="00A91DC5" w:rsidRDefault="00404122" w:rsidP="00404122">
            <w:pPr>
              <w:pStyle w:val="TableParagraph"/>
              <w:spacing w:line="276" w:lineRule="auto"/>
              <w:ind w:left="147" w:right="135"/>
              <w:jc w:val="both"/>
              <w:rPr>
                <w:rFonts w:asciiTheme="minorHAnsi" w:hAnsiTheme="minorHAnsi" w:cstheme="minorHAnsi"/>
                <w:sz w:val="20"/>
                <w:szCs w:val="20"/>
                <w:lang w:val="es-ES"/>
              </w:rPr>
            </w:pPr>
            <w:r w:rsidRPr="00A91DC5">
              <w:rPr>
                <w:rFonts w:asciiTheme="minorHAnsi" w:hAnsiTheme="minorHAnsi" w:cstheme="minorHAnsi"/>
                <w:sz w:val="20"/>
                <w:szCs w:val="20"/>
                <w:lang w:val="es-ES"/>
              </w:rPr>
              <w:t>Toda la plantilla.</w:t>
            </w:r>
          </w:p>
        </w:tc>
      </w:tr>
      <w:tr w:rsidR="00404122" w:rsidRPr="00B861B0" w14:paraId="00C0ED66" w14:textId="77777777" w:rsidTr="00964659">
        <w:trPr>
          <w:trHeight w:val="54"/>
        </w:trPr>
        <w:tc>
          <w:tcPr>
            <w:tcW w:w="1975" w:type="dxa"/>
            <w:tcBorders>
              <w:left w:val="nil"/>
            </w:tcBorders>
            <w:shd w:val="clear" w:color="auto" w:fill="002D5B"/>
            <w:vAlign w:val="center"/>
          </w:tcPr>
          <w:p w14:paraId="4718E67F" w14:textId="77777777" w:rsidR="00404122" w:rsidRPr="00A91DC5" w:rsidRDefault="00404122" w:rsidP="00404122">
            <w:pPr>
              <w:pStyle w:val="Sinespaciado"/>
              <w:spacing w:line="276" w:lineRule="auto"/>
              <w:ind w:left="127"/>
              <w:rPr>
                <w:rFonts w:cstheme="minorHAnsi"/>
                <w:color w:val="FFFFFF" w:themeColor="background1"/>
                <w:sz w:val="20"/>
                <w:szCs w:val="20"/>
                <w:lang w:val="es-ES"/>
              </w:rPr>
            </w:pPr>
            <w:r w:rsidRPr="00A91DC5">
              <w:rPr>
                <w:rFonts w:cstheme="minorHAnsi"/>
                <w:color w:val="FFFFFF" w:themeColor="background1"/>
                <w:sz w:val="20"/>
                <w:szCs w:val="20"/>
                <w:lang w:val="es-ES"/>
              </w:rPr>
              <w:t>Cronograma de implantación</w:t>
            </w:r>
          </w:p>
        </w:tc>
        <w:tc>
          <w:tcPr>
            <w:tcW w:w="7654" w:type="dxa"/>
            <w:tcBorders>
              <w:right w:val="nil"/>
            </w:tcBorders>
            <w:shd w:val="clear" w:color="auto" w:fill="E9EBEC"/>
            <w:vAlign w:val="center"/>
          </w:tcPr>
          <w:p w14:paraId="214F7825" w14:textId="3605A69D" w:rsidR="00404122" w:rsidRPr="00A91DC5" w:rsidRDefault="00404122" w:rsidP="00404122">
            <w:pPr>
              <w:pStyle w:val="TableParagraph"/>
              <w:spacing w:line="276" w:lineRule="auto"/>
              <w:ind w:left="147" w:right="135"/>
              <w:jc w:val="both"/>
              <w:rPr>
                <w:rFonts w:asciiTheme="minorHAnsi" w:hAnsiTheme="minorHAnsi" w:cstheme="minorHAnsi"/>
                <w:sz w:val="20"/>
                <w:szCs w:val="20"/>
                <w:lang w:val="es-ES"/>
              </w:rPr>
            </w:pPr>
            <w:r w:rsidRPr="00A91DC5">
              <w:rPr>
                <w:rFonts w:asciiTheme="minorHAnsi" w:hAnsiTheme="minorHAnsi" w:cstheme="minorHAnsi"/>
                <w:sz w:val="20"/>
                <w:szCs w:val="20"/>
                <w:lang w:val="es-ES"/>
              </w:rPr>
              <w:t>Medio plazo.</w:t>
            </w:r>
          </w:p>
        </w:tc>
      </w:tr>
      <w:tr w:rsidR="00B74A2D" w:rsidRPr="00B861B0" w14:paraId="06F80E85" w14:textId="77777777" w:rsidTr="00964659">
        <w:trPr>
          <w:trHeight w:val="60"/>
        </w:trPr>
        <w:tc>
          <w:tcPr>
            <w:tcW w:w="1975" w:type="dxa"/>
            <w:tcBorders>
              <w:left w:val="nil"/>
            </w:tcBorders>
            <w:shd w:val="clear" w:color="auto" w:fill="002D5B"/>
            <w:vAlign w:val="center"/>
          </w:tcPr>
          <w:p w14:paraId="04602040" w14:textId="77777777" w:rsidR="00B74A2D" w:rsidRPr="00A91DC5" w:rsidRDefault="00B74A2D" w:rsidP="00B74A2D">
            <w:pPr>
              <w:pStyle w:val="Sinespaciado"/>
              <w:spacing w:line="276" w:lineRule="auto"/>
              <w:ind w:left="127"/>
              <w:rPr>
                <w:rFonts w:cstheme="minorHAnsi"/>
                <w:color w:val="FFFFFF" w:themeColor="background1"/>
                <w:sz w:val="20"/>
                <w:szCs w:val="20"/>
                <w:lang w:val="es-ES"/>
              </w:rPr>
            </w:pPr>
            <w:r w:rsidRPr="00A91DC5">
              <w:rPr>
                <w:rFonts w:cstheme="minorHAnsi"/>
                <w:color w:val="FFFFFF" w:themeColor="background1"/>
                <w:sz w:val="20"/>
                <w:szCs w:val="20"/>
                <w:lang w:val="es-ES"/>
              </w:rPr>
              <w:t>Responsable</w:t>
            </w:r>
          </w:p>
        </w:tc>
        <w:tc>
          <w:tcPr>
            <w:tcW w:w="7654" w:type="dxa"/>
            <w:tcBorders>
              <w:right w:val="nil"/>
            </w:tcBorders>
            <w:shd w:val="clear" w:color="auto" w:fill="E9EBEC"/>
            <w:vAlign w:val="center"/>
          </w:tcPr>
          <w:p w14:paraId="76C1E195" w14:textId="401E370A" w:rsidR="00B74A2D" w:rsidRPr="00A91DC5" w:rsidRDefault="00B74A2D" w:rsidP="00B74A2D">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Director financiero y de operaciones</w:t>
            </w:r>
            <w:r w:rsidRPr="00E82ED6">
              <w:rPr>
                <w:rFonts w:asciiTheme="minorHAnsi" w:hAnsiTheme="minorHAnsi" w:cstheme="minorHAnsi"/>
                <w:sz w:val="20"/>
                <w:szCs w:val="20"/>
                <w:lang w:val="es-ES"/>
              </w:rPr>
              <w:t>.</w:t>
            </w:r>
          </w:p>
        </w:tc>
      </w:tr>
      <w:tr w:rsidR="00404122" w:rsidRPr="00B861B0" w14:paraId="0A3276BD" w14:textId="77777777" w:rsidTr="00964659">
        <w:trPr>
          <w:trHeight w:val="285"/>
        </w:trPr>
        <w:tc>
          <w:tcPr>
            <w:tcW w:w="1975" w:type="dxa"/>
            <w:tcBorders>
              <w:left w:val="nil"/>
            </w:tcBorders>
            <w:shd w:val="clear" w:color="auto" w:fill="002D5B"/>
            <w:vAlign w:val="center"/>
          </w:tcPr>
          <w:p w14:paraId="7551C26E" w14:textId="77777777" w:rsidR="00404122" w:rsidRPr="00A91DC5" w:rsidRDefault="00404122" w:rsidP="00404122">
            <w:pPr>
              <w:pStyle w:val="Sinespaciado"/>
              <w:spacing w:line="276" w:lineRule="auto"/>
              <w:ind w:left="127"/>
              <w:rPr>
                <w:rFonts w:cstheme="minorHAnsi"/>
                <w:color w:val="FFFFFF" w:themeColor="background1"/>
                <w:sz w:val="20"/>
                <w:szCs w:val="20"/>
                <w:lang w:val="es-ES"/>
              </w:rPr>
            </w:pPr>
            <w:r w:rsidRPr="00A91DC5">
              <w:rPr>
                <w:rFonts w:cstheme="minorHAnsi"/>
                <w:color w:val="FFFFFF" w:themeColor="background1"/>
                <w:sz w:val="20"/>
                <w:szCs w:val="20"/>
                <w:lang w:val="es-ES"/>
              </w:rPr>
              <w:t>Recursos asociados</w:t>
            </w:r>
          </w:p>
        </w:tc>
        <w:tc>
          <w:tcPr>
            <w:tcW w:w="7654" w:type="dxa"/>
            <w:tcBorders>
              <w:right w:val="nil"/>
            </w:tcBorders>
            <w:shd w:val="clear" w:color="auto" w:fill="E9EBEC"/>
            <w:vAlign w:val="center"/>
          </w:tcPr>
          <w:p w14:paraId="5C9CE60D" w14:textId="3A945D17" w:rsidR="00404122" w:rsidRPr="00A91DC5" w:rsidRDefault="00404122" w:rsidP="00404122">
            <w:pPr>
              <w:pStyle w:val="TableParagraph"/>
              <w:spacing w:line="276" w:lineRule="auto"/>
              <w:ind w:left="147" w:right="135"/>
              <w:jc w:val="both"/>
              <w:rPr>
                <w:rFonts w:asciiTheme="minorHAnsi" w:hAnsiTheme="minorHAnsi" w:cstheme="minorHAnsi"/>
                <w:sz w:val="20"/>
                <w:szCs w:val="20"/>
                <w:lang w:val="es-ES"/>
              </w:rPr>
            </w:pPr>
            <w:r w:rsidRPr="00A91DC5">
              <w:rPr>
                <w:rFonts w:asciiTheme="minorHAnsi" w:hAnsiTheme="minorHAnsi" w:cstheme="minorHAnsi"/>
                <w:sz w:val="20"/>
                <w:szCs w:val="20"/>
                <w:lang w:val="es-ES"/>
              </w:rPr>
              <w:t>VPT, auditoría salarial y normativa en materia de igualdad.</w:t>
            </w:r>
          </w:p>
        </w:tc>
      </w:tr>
      <w:tr w:rsidR="00404122" w:rsidRPr="00B861B0" w14:paraId="0C1C8102" w14:textId="77777777" w:rsidTr="00964659">
        <w:trPr>
          <w:trHeight w:val="312"/>
        </w:trPr>
        <w:tc>
          <w:tcPr>
            <w:tcW w:w="1975" w:type="dxa"/>
            <w:tcBorders>
              <w:left w:val="nil"/>
              <w:bottom w:val="nil"/>
            </w:tcBorders>
            <w:shd w:val="clear" w:color="auto" w:fill="002D5B"/>
            <w:vAlign w:val="center"/>
          </w:tcPr>
          <w:p w14:paraId="4D01E75B" w14:textId="77777777" w:rsidR="00404122" w:rsidRPr="00A91DC5" w:rsidRDefault="00404122" w:rsidP="00404122">
            <w:pPr>
              <w:pStyle w:val="Sinespaciado"/>
              <w:spacing w:line="276" w:lineRule="auto"/>
              <w:ind w:left="127"/>
              <w:rPr>
                <w:rFonts w:cstheme="minorHAnsi"/>
                <w:color w:val="FFFFFF" w:themeColor="background1"/>
                <w:sz w:val="20"/>
                <w:szCs w:val="20"/>
                <w:lang w:val="es-ES"/>
              </w:rPr>
            </w:pPr>
            <w:r w:rsidRPr="00A91DC5">
              <w:rPr>
                <w:rFonts w:cstheme="minorHAnsi"/>
                <w:color w:val="FFFFFF" w:themeColor="background1"/>
                <w:sz w:val="20"/>
                <w:szCs w:val="20"/>
                <w:lang w:val="es-ES"/>
              </w:rPr>
              <w:t>Indicadores de seguimiento</w:t>
            </w:r>
          </w:p>
        </w:tc>
        <w:tc>
          <w:tcPr>
            <w:tcW w:w="7654" w:type="dxa"/>
            <w:tcBorders>
              <w:bottom w:val="nil"/>
              <w:right w:val="nil"/>
            </w:tcBorders>
            <w:shd w:val="clear" w:color="auto" w:fill="E9EBEC"/>
            <w:vAlign w:val="center"/>
          </w:tcPr>
          <w:p w14:paraId="466525B7" w14:textId="77777777" w:rsidR="00404122" w:rsidRPr="00A91DC5" w:rsidRDefault="00404122" w:rsidP="00404122">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r w:rsidRPr="00A91DC5">
              <w:rPr>
                <w:rFonts w:eastAsia="Trebuchet MS" w:cstheme="minorHAnsi"/>
                <w:sz w:val="20"/>
                <w:szCs w:val="20"/>
                <w:lang w:val="es-ES"/>
              </w:rPr>
              <w:t>Revisión, y modificación en caso pertinente, de la auditoría salarial y VPT de la empresa.</w:t>
            </w:r>
          </w:p>
          <w:p w14:paraId="3164ADBB" w14:textId="77777777" w:rsidR="00404122" w:rsidRPr="00A91DC5" w:rsidRDefault="00404122" w:rsidP="00404122">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r w:rsidRPr="00A91DC5">
              <w:rPr>
                <w:rFonts w:eastAsia="Trebuchet MS" w:cstheme="minorHAnsi"/>
                <w:sz w:val="20"/>
                <w:szCs w:val="20"/>
                <w:lang w:val="es-ES"/>
              </w:rPr>
              <w:t>N.º de correcciones realizadas en la auditoría salarial.</w:t>
            </w:r>
          </w:p>
          <w:p w14:paraId="1CAF4CA8" w14:textId="7E69A703" w:rsidR="00404122" w:rsidRPr="00A91DC5" w:rsidRDefault="00404122" w:rsidP="00404122">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r w:rsidRPr="00A91DC5">
              <w:rPr>
                <w:rFonts w:eastAsia="Trebuchet MS" w:cstheme="minorHAnsi"/>
                <w:sz w:val="20"/>
                <w:szCs w:val="20"/>
                <w:lang w:val="es-ES"/>
              </w:rPr>
              <w:t>N.º de correcciones realizadas en la VPT.</w:t>
            </w:r>
          </w:p>
        </w:tc>
      </w:tr>
    </w:tbl>
    <w:p w14:paraId="6702250D" w14:textId="46B73143" w:rsidR="00404122" w:rsidRDefault="00404122" w:rsidP="002C6D8B">
      <w:pPr>
        <w:ind w:firstLine="0"/>
        <w:rPr>
          <w:rFonts w:asciiTheme="majorHAnsi" w:eastAsiaTheme="majorEastAsia" w:hAnsiTheme="majorHAnsi" w:cstheme="majorBidi"/>
          <w:b/>
          <w:bCs/>
          <w:color w:val="377976"/>
          <w:sz w:val="26"/>
          <w:szCs w:val="26"/>
        </w:rPr>
      </w:pPr>
    </w:p>
    <w:p w14:paraId="427673A8" w14:textId="77777777" w:rsidR="005C718D" w:rsidRPr="00937DC1" w:rsidRDefault="005C718D" w:rsidP="00937DC1">
      <w:pPr>
        <w:pStyle w:val="Prrafodelista"/>
        <w:numPr>
          <w:ilvl w:val="0"/>
          <w:numId w:val="2"/>
        </w:numPr>
        <w:jc w:val="both"/>
        <w:rPr>
          <w:rFonts w:cstheme="minorHAnsi"/>
          <w:b/>
          <w:bCs/>
          <w:sz w:val="24"/>
          <w:szCs w:val="24"/>
        </w:rPr>
      </w:pPr>
      <w:r w:rsidRPr="00937DC1">
        <w:rPr>
          <w:rFonts w:cstheme="minorHAnsi"/>
          <w:b/>
          <w:bCs/>
          <w:sz w:val="24"/>
          <w:szCs w:val="24"/>
        </w:rPr>
        <w:lastRenderedPageBreak/>
        <w:t>Instrumento de recogida de información para su seguimiento</w:t>
      </w:r>
    </w:p>
    <w:tbl>
      <w:tblPr>
        <w:tblStyle w:val="Tablaconcuadrcula"/>
        <w:tblW w:w="9634" w:type="dxa"/>
        <w:tblBorders>
          <w:top w:val="single" w:sz="18" w:space="0" w:color="002D5B"/>
          <w:left w:val="single" w:sz="18" w:space="0" w:color="002D5B"/>
          <w:bottom w:val="single" w:sz="18" w:space="0" w:color="002D5B"/>
          <w:right w:val="single" w:sz="18" w:space="0" w:color="002D5B"/>
          <w:insideH w:val="single" w:sz="18" w:space="0" w:color="002D5B"/>
          <w:insideV w:val="single" w:sz="18" w:space="0" w:color="002D5B"/>
        </w:tblBorders>
        <w:tblLayout w:type="fixed"/>
        <w:tblLook w:val="04A0" w:firstRow="1" w:lastRow="0" w:firstColumn="1" w:lastColumn="0" w:noHBand="0" w:noVBand="1"/>
      </w:tblPr>
      <w:tblGrid>
        <w:gridCol w:w="4106"/>
        <w:gridCol w:w="2410"/>
        <w:gridCol w:w="3118"/>
      </w:tblGrid>
      <w:tr w:rsidR="005C718D" w:rsidRPr="003B4CB7" w14:paraId="096B30FA" w14:textId="77777777" w:rsidTr="002C6D8B">
        <w:tc>
          <w:tcPr>
            <w:tcW w:w="9634" w:type="dxa"/>
            <w:gridSpan w:val="3"/>
            <w:shd w:val="clear" w:color="auto" w:fill="002D5B"/>
            <w:vAlign w:val="center"/>
          </w:tcPr>
          <w:p w14:paraId="553FBE0F" w14:textId="73254669" w:rsidR="005C718D" w:rsidRPr="003B4CB7" w:rsidRDefault="005C718D" w:rsidP="00AE158F">
            <w:pPr>
              <w:ind w:left="425" w:firstLine="0"/>
              <w:jc w:val="center"/>
              <w:rPr>
                <w:sz w:val="24"/>
                <w:szCs w:val="24"/>
              </w:rPr>
            </w:pPr>
            <w:r>
              <w:rPr>
                <w:color w:val="FFFFFF" w:themeColor="background1"/>
                <w:sz w:val="24"/>
                <w:szCs w:val="24"/>
              </w:rPr>
              <w:t xml:space="preserve">Área de actuación: </w:t>
            </w:r>
            <w:r w:rsidR="000412CA">
              <w:rPr>
                <w:color w:val="FFFFFF" w:themeColor="background1"/>
                <w:sz w:val="24"/>
                <w:szCs w:val="24"/>
              </w:rPr>
              <w:t>CONDICIONES DE TRABAJO</w:t>
            </w:r>
          </w:p>
        </w:tc>
      </w:tr>
      <w:tr w:rsidR="005C718D" w:rsidRPr="003B4CB7" w14:paraId="04E90B12" w14:textId="77777777" w:rsidTr="002C6D8B">
        <w:trPr>
          <w:trHeight w:val="365"/>
        </w:trPr>
        <w:tc>
          <w:tcPr>
            <w:tcW w:w="4106" w:type="dxa"/>
            <w:vAlign w:val="center"/>
          </w:tcPr>
          <w:p w14:paraId="70428D08" w14:textId="77777777" w:rsidR="005C718D" w:rsidRPr="002C6D8B" w:rsidRDefault="005C718D" w:rsidP="00AE158F">
            <w:pPr>
              <w:ind w:firstLine="0"/>
              <w:jc w:val="center"/>
              <w:rPr>
                <w:color w:val="002D5B"/>
              </w:rPr>
            </w:pPr>
            <w:r w:rsidRPr="002C6D8B">
              <w:rPr>
                <w:color w:val="002D5B"/>
              </w:rPr>
              <w:t>Medida</w:t>
            </w:r>
          </w:p>
        </w:tc>
        <w:tc>
          <w:tcPr>
            <w:tcW w:w="2410" w:type="dxa"/>
            <w:vAlign w:val="center"/>
          </w:tcPr>
          <w:p w14:paraId="44295E2C" w14:textId="77777777" w:rsidR="005C718D" w:rsidRPr="002C6D8B" w:rsidRDefault="005C718D" w:rsidP="00AE158F">
            <w:pPr>
              <w:ind w:firstLine="0"/>
              <w:jc w:val="center"/>
              <w:rPr>
                <w:color w:val="002D5B"/>
              </w:rPr>
            </w:pPr>
            <w:r w:rsidRPr="002C6D8B">
              <w:rPr>
                <w:color w:val="002D5B"/>
              </w:rPr>
              <w:t>Grado de Consecución</w:t>
            </w:r>
          </w:p>
        </w:tc>
        <w:tc>
          <w:tcPr>
            <w:tcW w:w="3118" w:type="dxa"/>
            <w:vAlign w:val="center"/>
          </w:tcPr>
          <w:p w14:paraId="020E97FA" w14:textId="77777777" w:rsidR="005C718D" w:rsidRPr="002C6D8B" w:rsidRDefault="005C718D" w:rsidP="00AE158F">
            <w:pPr>
              <w:ind w:firstLine="0"/>
              <w:jc w:val="center"/>
              <w:rPr>
                <w:color w:val="002D5B"/>
              </w:rPr>
            </w:pPr>
            <w:r w:rsidRPr="002C6D8B">
              <w:rPr>
                <w:color w:val="002D5B"/>
              </w:rPr>
              <w:t>Observaciones</w:t>
            </w:r>
          </w:p>
        </w:tc>
      </w:tr>
      <w:tr w:rsidR="007A3709" w14:paraId="19D58DF6" w14:textId="77777777" w:rsidTr="008F1B36">
        <w:tc>
          <w:tcPr>
            <w:tcW w:w="4106" w:type="dxa"/>
            <w:vAlign w:val="center"/>
          </w:tcPr>
          <w:p w14:paraId="1D21253F" w14:textId="3BA6E90D" w:rsidR="007A3709" w:rsidRPr="00EF4C9F" w:rsidRDefault="007A3709" w:rsidP="007A3709">
            <w:pPr>
              <w:ind w:firstLine="0"/>
              <w:jc w:val="both"/>
              <w:rPr>
                <w:sz w:val="18"/>
                <w:szCs w:val="18"/>
              </w:rPr>
            </w:pPr>
            <w:r w:rsidRPr="00A91DC5">
              <w:rPr>
                <w:rFonts w:cstheme="minorHAnsi"/>
                <w:sz w:val="20"/>
                <w:szCs w:val="20"/>
              </w:rPr>
              <w:t>Establecer una política y protocolo de desconexión digital.</w:t>
            </w:r>
          </w:p>
        </w:tc>
        <w:tc>
          <w:tcPr>
            <w:tcW w:w="2410" w:type="dxa"/>
            <w:vAlign w:val="center"/>
          </w:tcPr>
          <w:p w14:paraId="1B9E912B" w14:textId="77777777" w:rsidR="007A3709" w:rsidRPr="00EF4C9F" w:rsidRDefault="007A3709" w:rsidP="007A3709">
            <w:pPr>
              <w:pStyle w:val="Prrafodelista"/>
              <w:numPr>
                <w:ilvl w:val="0"/>
                <w:numId w:val="13"/>
              </w:numPr>
              <w:ind w:left="459"/>
              <w:rPr>
                <w:rFonts w:eastAsia="Trebuchet MS" w:cs="Trebuchet MS"/>
                <w:sz w:val="18"/>
                <w:szCs w:val="18"/>
              </w:rPr>
            </w:pPr>
            <w:r w:rsidRPr="00EF4C9F">
              <w:rPr>
                <w:rFonts w:eastAsia="Trebuchet MS" w:cs="Trebuchet MS"/>
                <w:sz w:val="18"/>
                <w:szCs w:val="18"/>
              </w:rPr>
              <w:t>Logrado/al día</w:t>
            </w:r>
          </w:p>
          <w:p w14:paraId="2D33E9B3" w14:textId="77777777" w:rsidR="007A3709" w:rsidRPr="00EF4C9F" w:rsidRDefault="007A3709" w:rsidP="007A3709">
            <w:pPr>
              <w:pStyle w:val="Prrafodelista"/>
              <w:numPr>
                <w:ilvl w:val="0"/>
                <w:numId w:val="13"/>
              </w:numPr>
              <w:ind w:left="459"/>
              <w:rPr>
                <w:rFonts w:eastAsia="Trebuchet MS" w:cs="Trebuchet MS"/>
                <w:sz w:val="18"/>
                <w:szCs w:val="18"/>
              </w:rPr>
            </w:pPr>
            <w:r w:rsidRPr="00EF4C9F">
              <w:rPr>
                <w:rFonts w:eastAsia="Trebuchet MS" w:cs="Trebuchet MS"/>
                <w:sz w:val="18"/>
                <w:szCs w:val="18"/>
              </w:rPr>
              <w:t>En proceso de revisión</w:t>
            </w:r>
          </w:p>
          <w:p w14:paraId="3B995204" w14:textId="77777777" w:rsidR="007A3709" w:rsidRPr="00EF4C9F" w:rsidRDefault="007A3709" w:rsidP="007A3709">
            <w:pPr>
              <w:pStyle w:val="Prrafodelista"/>
              <w:numPr>
                <w:ilvl w:val="0"/>
                <w:numId w:val="13"/>
              </w:numPr>
              <w:ind w:left="459"/>
              <w:rPr>
                <w:rFonts w:eastAsia="Trebuchet MS" w:cs="Trebuchet MS"/>
                <w:sz w:val="18"/>
                <w:szCs w:val="18"/>
              </w:rPr>
            </w:pPr>
            <w:r w:rsidRPr="00EF4C9F">
              <w:rPr>
                <w:rFonts w:eastAsia="Trebuchet MS" w:cs="Trebuchet MS"/>
                <w:sz w:val="18"/>
                <w:szCs w:val="18"/>
              </w:rPr>
              <w:t>No iniciado</w:t>
            </w:r>
          </w:p>
        </w:tc>
        <w:tc>
          <w:tcPr>
            <w:tcW w:w="3118" w:type="dxa"/>
            <w:vAlign w:val="center"/>
          </w:tcPr>
          <w:p w14:paraId="03EC4311" w14:textId="77777777" w:rsidR="007A3709" w:rsidRDefault="007A3709" w:rsidP="007A3709">
            <w:pPr>
              <w:ind w:firstLine="0"/>
              <w:rPr>
                <w:sz w:val="24"/>
                <w:szCs w:val="24"/>
              </w:rPr>
            </w:pPr>
          </w:p>
        </w:tc>
      </w:tr>
      <w:tr w:rsidR="007A3709" w14:paraId="295AD4BE" w14:textId="77777777" w:rsidTr="002C6D8B">
        <w:trPr>
          <w:trHeight w:val="70"/>
        </w:trPr>
        <w:tc>
          <w:tcPr>
            <w:tcW w:w="4106" w:type="dxa"/>
            <w:vAlign w:val="center"/>
          </w:tcPr>
          <w:p w14:paraId="3C52E67E" w14:textId="4299EE46" w:rsidR="007A3709" w:rsidRPr="00EF4C9F" w:rsidRDefault="007A3709" w:rsidP="007A3709">
            <w:pPr>
              <w:ind w:firstLine="0"/>
              <w:jc w:val="both"/>
              <w:rPr>
                <w:rFonts w:cstheme="minorHAnsi"/>
                <w:sz w:val="18"/>
                <w:szCs w:val="18"/>
              </w:rPr>
            </w:pPr>
            <w:r w:rsidRPr="00A91DC5">
              <w:rPr>
                <w:rFonts w:cstheme="minorHAnsi"/>
                <w:sz w:val="20"/>
                <w:szCs w:val="20"/>
              </w:rPr>
              <w:t xml:space="preserve">Revisar la auditoría salarial y el sistema de </w:t>
            </w:r>
            <w:r>
              <w:rPr>
                <w:rFonts w:cstheme="minorHAnsi"/>
                <w:sz w:val="20"/>
                <w:szCs w:val="20"/>
              </w:rPr>
              <w:t xml:space="preserve">evaluación </w:t>
            </w:r>
            <w:r w:rsidRPr="00A91DC5">
              <w:rPr>
                <w:rFonts w:cstheme="minorHAnsi"/>
                <w:sz w:val="20"/>
                <w:szCs w:val="20"/>
              </w:rPr>
              <w:t>VPT de acuerdo con</w:t>
            </w:r>
            <w:r>
              <w:rPr>
                <w:rFonts w:cstheme="minorHAnsi"/>
                <w:sz w:val="20"/>
                <w:szCs w:val="20"/>
              </w:rPr>
              <w:t xml:space="preserve"> la </w:t>
            </w:r>
            <w:r w:rsidRPr="00A91DC5">
              <w:rPr>
                <w:rFonts w:cstheme="minorHAnsi"/>
                <w:sz w:val="20"/>
                <w:szCs w:val="20"/>
              </w:rPr>
              <w:t>futura orden ministerial.</w:t>
            </w:r>
          </w:p>
        </w:tc>
        <w:tc>
          <w:tcPr>
            <w:tcW w:w="2410" w:type="dxa"/>
            <w:vAlign w:val="center"/>
          </w:tcPr>
          <w:p w14:paraId="0FAC55DD" w14:textId="77777777" w:rsidR="007A3709" w:rsidRPr="00EF4C9F" w:rsidRDefault="007A3709" w:rsidP="007A3709">
            <w:pPr>
              <w:pStyle w:val="Prrafodelista"/>
              <w:numPr>
                <w:ilvl w:val="0"/>
                <w:numId w:val="13"/>
              </w:numPr>
              <w:ind w:left="459"/>
              <w:rPr>
                <w:rFonts w:eastAsia="Trebuchet MS" w:cs="Trebuchet MS"/>
                <w:sz w:val="18"/>
                <w:szCs w:val="18"/>
              </w:rPr>
            </w:pPr>
            <w:r w:rsidRPr="00EF4C9F">
              <w:rPr>
                <w:rFonts w:eastAsia="Trebuchet MS" w:cs="Trebuchet MS"/>
                <w:sz w:val="18"/>
                <w:szCs w:val="18"/>
              </w:rPr>
              <w:t>Logrado/al día</w:t>
            </w:r>
          </w:p>
          <w:p w14:paraId="6166C1AB" w14:textId="77777777" w:rsidR="007A3709" w:rsidRPr="00EF4C9F" w:rsidRDefault="007A3709" w:rsidP="007A3709">
            <w:pPr>
              <w:pStyle w:val="Prrafodelista"/>
              <w:numPr>
                <w:ilvl w:val="0"/>
                <w:numId w:val="13"/>
              </w:numPr>
              <w:ind w:left="459"/>
              <w:rPr>
                <w:rFonts w:eastAsia="Trebuchet MS" w:cs="Trebuchet MS"/>
                <w:sz w:val="18"/>
                <w:szCs w:val="18"/>
              </w:rPr>
            </w:pPr>
            <w:r w:rsidRPr="00EF4C9F">
              <w:rPr>
                <w:rFonts w:eastAsia="Trebuchet MS" w:cs="Trebuchet MS"/>
                <w:sz w:val="18"/>
                <w:szCs w:val="18"/>
              </w:rPr>
              <w:t>En proceso de revisión</w:t>
            </w:r>
          </w:p>
          <w:p w14:paraId="5361500E" w14:textId="3E20BAC7" w:rsidR="007A3709" w:rsidRPr="00EF4C9F" w:rsidRDefault="007A3709" w:rsidP="007A3709">
            <w:pPr>
              <w:pStyle w:val="Prrafodelista"/>
              <w:numPr>
                <w:ilvl w:val="0"/>
                <w:numId w:val="13"/>
              </w:numPr>
              <w:ind w:left="459"/>
              <w:rPr>
                <w:rFonts w:eastAsia="Trebuchet MS" w:cs="Trebuchet MS"/>
                <w:sz w:val="18"/>
                <w:szCs w:val="18"/>
              </w:rPr>
            </w:pPr>
            <w:r w:rsidRPr="00EF4C9F">
              <w:rPr>
                <w:rFonts w:eastAsia="Trebuchet MS" w:cs="Trebuchet MS"/>
                <w:sz w:val="18"/>
                <w:szCs w:val="18"/>
              </w:rPr>
              <w:t>No iniciado</w:t>
            </w:r>
          </w:p>
        </w:tc>
        <w:tc>
          <w:tcPr>
            <w:tcW w:w="3118" w:type="dxa"/>
            <w:vAlign w:val="center"/>
          </w:tcPr>
          <w:p w14:paraId="57491295" w14:textId="77777777" w:rsidR="007A3709" w:rsidRDefault="007A3709" w:rsidP="007A3709">
            <w:pPr>
              <w:ind w:firstLine="0"/>
              <w:rPr>
                <w:sz w:val="24"/>
                <w:szCs w:val="24"/>
              </w:rPr>
            </w:pPr>
          </w:p>
        </w:tc>
      </w:tr>
    </w:tbl>
    <w:p w14:paraId="6225AEA5" w14:textId="40D188B7" w:rsidR="00B10E33" w:rsidRDefault="00B10E33" w:rsidP="00576830">
      <w:pPr>
        <w:ind w:firstLine="0"/>
        <w:jc w:val="both"/>
        <w:rPr>
          <w:b/>
          <w:bCs/>
          <w:sz w:val="24"/>
          <w:szCs w:val="24"/>
          <w:u w:val="single"/>
        </w:rPr>
      </w:pPr>
    </w:p>
    <w:p w14:paraId="4176B79C" w14:textId="77777777" w:rsidR="00B10E33" w:rsidRDefault="00B10E33">
      <w:pPr>
        <w:ind w:firstLine="0"/>
        <w:rPr>
          <w:b/>
          <w:bCs/>
          <w:sz w:val="24"/>
          <w:szCs w:val="24"/>
          <w:u w:val="single"/>
        </w:rPr>
      </w:pPr>
      <w:r>
        <w:rPr>
          <w:b/>
          <w:bCs/>
          <w:sz w:val="24"/>
          <w:szCs w:val="24"/>
          <w:u w:val="single"/>
        </w:rPr>
        <w:br w:type="page"/>
      </w:r>
    </w:p>
    <w:p w14:paraId="771A217F" w14:textId="67B3E5E7" w:rsidR="007C0A03" w:rsidRPr="002C6D8B" w:rsidRDefault="00AB01FA" w:rsidP="007A3456">
      <w:pPr>
        <w:pStyle w:val="Ttulo2"/>
        <w:numPr>
          <w:ilvl w:val="1"/>
          <w:numId w:val="8"/>
        </w:numPr>
        <w:spacing w:after="240"/>
        <w:ind w:left="993"/>
        <w:rPr>
          <w:rFonts w:cstheme="majorHAnsi"/>
          <w:b/>
          <w:bCs/>
          <w:color w:val="002D5B"/>
        </w:rPr>
      </w:pPr>
      <w:bookmarkStart w:id="93" w:name="_Toc93487715"/>
      <w:r w:rsidRPr="002C6D8B">
        <w:rPr>
          <w:rFonts w:cstheme="majorHAnsi"/>
          <w:b/>
          <w:bCs/>
          <w:color w:val="002D5B"/>
        </w:rPr>
        <w:lastRenderedPageBreak/>
        <w:t>Ejercicio corresponsable de los derechos de la vida personal, familiar y laboral</w:t>
      </w:r>
      <w:bookmarkEnd w:id="93"/>
    </w:p>
    <w:p w14:paraId="2B349B17" w14:textId="77777777" w:rsidR="007C0A03" w:rsidRPr="00AB01FA" w:rsidRDefault="007C0A03" w:rsidP="00AB01FA">
      <w:pPr>
        <w:pStyle w:val="Prrafodelista"/>
        <w:numPr>
          <w:ilvl w:val="0"/>
          <w:numId w:val="2"/>
        </w:numPr>
        <w:jc w:val="both"/>
        <w:rPr>
          <w:rFonts w:cstheme="minorHAnsi"/>
          <w:b/>
          <w:bCs/>
          <w:sz w:val="24"/>
          <w:szCs w:val="24"/>
        </w:rPr>
      </w:pPr>
      <w:r w:rsidRPr="00AB01FA">
        <w:rPr>
          <w:rFonts w:cstheme="minorHAnsi"/>
          <w:b/>
          <w:bCs/>
          <w:sz w:val="24"/>
          <w:szCs w:val="24"/>
        </w:rPr>
        <w:t>Objetivos específicos del área</w:t>
      </w:r>
    </w:p>
    <w:p w14:paraId="1C2E7F06" w14:textId="2B56CCF8" w:rsidR="007C0A03" w:rsidRDefault="007C0A03" w:rsidP="007C0A03">
      <w:pPr>
        <w:jc w:val="both"/>
        <w:rPr>
          <w:sz w:val="24"/>
          <w:szCs w:val="24"/>
        </w:rPr>
      </w:pPr>
      <w:r w:rsidRPr="007C0A03">
        <w:rPr>
          <w:sz w:val="24"/>
          <w:szCs w:val="24"/>
        </w:rPr>
        <w:t>La empresa</w:t>
      </w:r>
      <w:r w:rsidR="00AB01FA">
        <w:rPr>
          <w:sz w:val="24"/>
          <w:szCs w:val="24"/>
        </w:rPr>
        <w:t xml:space="preserve"> respeta</w:t>
      </w:r>
      <w:r>
        <w:rPr>
          <w:sz w:val="24"/>
          <w:szCs w:val="24"/>
        </w:rPr>
        <w:t xml:space="preserve"> la conciliación </w:t>
      </w:r>
      <w:r w:rsidR="00AB01FA">
        <w:rPr>
          <w:sz w:val="24"/>
          <w:szCs w:val="24"/>
        </w:rPr>
        <w:t xml:space="preserve">de la vida personal, familiar y </w:t>
      </w:r>
      <w:r>
        <w:rPr>
          <w:sz w:val="24"/>
          <w:szCs w:val="24"/>
        </w:rPr>
        <w:t xml:space="preserve">laboral </w:t>
      </w:r>
      <w:r w:rsidR="00AB01FA">
        <w:rPr>
          <w:sz w:val="24"/>
          <w:szCs w:val="24"/>
        </w:rPr>
        <w:t>de su plantilla, por lo que se propone</w:t>
      </w:r>
      <w:r>
        <w:rPr>
          <w:sz w:val="24"/>
          <w:szCs w:val="24"/>
        </w:rPr>
        <w:t xml:space="preserve"> el siguiente objetivo para apoyar el ejercicio corresponsable de sus derechos:</w:t>
      </w:r>
    </w:p>
    <w:p w14:paraId="3ECBCF76" w14:textId="406BF67F" w:rsidR="007C0A03" w:rsidRDefault="007C0A03" w:rsidP="007A3456">
      <w:pPr>
        <w:pStyle w:val="Prrafodelista"/>
        <w:numPr>
          <w:ilvl w:val="0"/>
          <w:numId w:val="17"/>
        </w:numPr>
        <w:spacing w:after="0"/>
        <w:jc w:val="both"/>
        <w:rPr>
          <w:sz w:val="24"/>
          <w:szCs w:val="24"/>
        </w:rPr>
      </w:pPr>
      <w:r>
        <w:rPr>
          <w:sz w:val="24"/>
          <w:szCs w:val="24"/>
        </w:rPr>
        <w:t>Facilitar el ejercicio de los derechos de conciliación de la vida personal, familiar y laboral.</w:t>
      </w:r>
    </w:p>
    <w:p w14:paraId="0C65CEC7" w14:textId="77777777" w:rsidR="00576830" w:rsidRDefault="00576830" w:rsidP="00AB01FA">
      <w:pPr>
        <w:spacing w:after="0"/>
        <w:jc w:val="both"/>
        <w:rPr>
          <w:sz w:val="24"/>
          <w:szCs w:val="24"/>
        </w:rPr>
      </w:pPr>
    </w:p>
    <w:p w14:paraId="41F8C12A" w14:textId="617E3D46" w:rsidR="00AB01FA" w:rsidRPr="008C130C" w:rsidRDefault="00222359" w:rsidP="008C130C">
      <w:pPr>
        <w:pStyle w:val="Prrafodelista"/>
        <w:numPr>
          <w:ilvl w:val="0"/>
          <w:numId w:val="2"/>
        </w:numPr>
        <w:jc w:val="both"/>
        <w:rPr>
          <w:rFonts w:cstheme="minorHAnsi"/>
          <w:b/>
          <w:bCs/>
          <w:sz w:val="24"/>
          <w:szCs w:val="24"/>
        </w:rPr>
      </w:pPr>
      <w:r w:rsidRPr="00AB01FA">
        <w:rPr>
          <w:rFonts w:cstheme="minorHAnsi"/>
          <w:b/>
          <w:bCs/>
          <w:sz w:val="24"/>
          <w:szCs w:val="24"/>
        </w:rPr>
        <w:t>Medidas de acción específicas del área</w:t>
      </w:r>
    </w:p>
    <w:tbl>
      <w:tblPr>
        <w:tblStyle w:val="TableNormal"/>
        <w:tblW w:w="9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975"/>
        <w:gridCol w:w="7654"/>
      </w:tblGrid>
      <w:tr w:rsidR="00222359" w:rsidRPr="00AB01FA" w14:paraId="3ADD723B" w14:textId="77777777" w:rsidTr="003421D0">
        <w:trPr>
          <w:trHeight w:val="262"/>
        </w:trPr>
        <w:tc>
          <w:tcPr>
            <w:tcW w:w="9629" w:type="dxa"/>
            <w:gridSpan w:val="2"/>
            <w:tcBorders>
              <w:top w:val="nil"/>
              <w:bottom w:val="single" w:sz="24" w:space="0" w:color="FFFFFF"/>
            </w:tcBorders>
            <w:shd w:val="clear" w:color="auto" w:fill="002D5B"/>
            <w:vAlign w:val="center"/>
          </w:tcPr>
          <w:p w14:paraId="7FBAC325" w14:textId="77777777" w:rsidR="00222359" w:rsidRPr="006B7648" w:rsidRDefault="00222359" w:rsidP="00AE158F">
            <w:pPr>
              <w:pStyle w:val="TableParagraph"/>
              <w:spacing w:line="276" w:lineRule="auto"/>
              <w:ind w:left="3449" w:right="3427"/>
              <w:jc w:val="center"/>
              <w:rPr>
                <w:rFonts w:asciiTheme="minorHAnsi" w:hAnsiTheme="minorHAnsi" w:cstheme="minorHAnsi"/>
                <w:sz w:val="20"/>
                <w:szCs w:val="20"/>
                <w:lang w:val="es-ES"/>
              </w:rPr>
            </w:pPr>
            <w:r w:rsidRPr="006B7648">
              <w:rPr>
                <w:rFonts w:asciiTheme="minorHAnsi" w:hAnsiTheme="minorHAnsi" w:cstheme="minorHAnsi"/>
                <w:color w:val="F1F1F1"/>
                <w:w w:val="105"/>
                <w:sz w:val="20"/>
                <w:szCs w:val="20"/>
                <w:lang w:val="es-ES"/>
              </w:rPr>
              <w:t>FICHA</w:t>
            </w:r>
            <w:r w:rsidRPr="006B7648">
              <w:rPr>
                <w:rFonts w:asciiTheme="minorHAnsi" w:hAnsiTheme="minorHAnsi" w:cstheme="minorHAnsi"/>
                <w:color w:val="F1F1F1"/>
                <w:spacing w:val="-23"/>
                <w:w w:val="105"/>
                <w:sz w:val="20"/>
                <w:szCs w:val="20"/>
                <w:lang w:val="es-ES"/>
              </w:rPr>
              <w:t xml:space="preserve"> </w:t>
            </w:r>
            <w:r w:rsidRPr="006B7648">
              <w:rPr>
                <w:rFonts w:asciiTheme="minorHAnsi" w:hAnsiTheme="minorHAnsi" w:cstheme="minorHAnsi"/>
                <w:color w:val="F1F1F1"/>
                <w:w w:val="105"/>
                <w:sz w:val="20"/>
                <w:szCs w:val="20"/>
                <w:lang w:val="es-ES"/>
              </w:rPr>
              <w:t>DE</w:t>
            </w:r>
            <w:r w:rsidRPr="006B7648">
              <w:rPr>
                <w:rFonts w:asciiTheme="minorHAnsi" w:hAnsiTheme="minorHAnsi" w:cstheme="minorHAnsi"/>
                <w:color w:val="F1F1F1"/>
                <w:spacing w:val="-20"/>
                <w:w w:val="105"/>
                <w:sz w:val="20"/>
                <w:szCs w:val="20"/>
                <w:lang w:val="es-ES"/>
              </w:rPr>
              <w:t xml:space="preserve"> </w:t>
            </w:r>
            <w:r w:rsidRPr="006B7648">
              <w:rPr>
                <w:rFonts w:asciiTheme="minorHAnsi" w:hAnsiTheme="minorHAnsi" w:cstheme="minorHAnsi"/>
                <w:color w:val="F1F1F1"/>
                <w:w w:val="105"/>
                <w:sz w:val="20"/>
                <w:szCs w:val="20"/>
                <w:lang w:val="es-ES"/>
              </w:rPr>
              <w:t>MEDIDA</w:t>
            </w:r>
          </w:p>
        </w:tc>
      </w:tr>
      <w:tr w:rsidR="00222359" w:rsidRPr="00AB01FA" w14:paraId="17D7A4E4" w14:textId="77777777" w:rsidTr="003421D0">
        <w:trPr>
          <w:trHeight w:val="18"/>
        </w:trPr>
        <w:tc>
          <w:tcPr>
            <w:tcW w:w="1975" w:type="dxa"/>
            <w:tcBorders>
              <w:top w:val="single" w:sz="24" w:space="0" w:color="FFFFFF"/>
              <w:left w:val="nil"/>
            </w:tcBorders>
            <w:shd w:val="clear" w:color="auto" w:fill="002D5B"/>
            <w:vAlign w:val="center"/>
          </w:tcPr>
          <w:p w14:paraId="5C740AC9" w14:textId="77777777" w:rsidR="00222359" w:rsidRPr="006B7648" w:rsidRDefault="00222359" w:rsidP="00AE158F">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Área de actuación</w:t>
            </w:r>
          </w:p>
        </w:tc>
        <w:tc>
          <w:tcPr>
            <w:tcW w:w="7654" w:type="dxa"/>
            <w:tcBorders>
              <w:top w:val="single" w:sz="24" w:space="0" w:color="FFFFFF"/>
              <w:right w:val="nil"/>
            </w:tcBorders>
            <w:shd w:val="clear" w:color="auto" w:fill="E9EBEC"/>
            <w:vAlign w:val="center"/>
          </w:tcPr>
          <w:p w14:paraId="6ACEBA8D" w14:textId="77984927" w:rsidR="00222359" w:rsidRPr="006B7648" w:rsidRDefault="006A59CD" w:rsidP="00AE158F">
            <w:pPr>
              <w:spacing w:line="276" w:lineRule="auto"/>
              <w:ind w:left="147" w:right="135" w:firstLine="0"/>
              <w:jc w:val="both"/>
              <w:rPr>
                <w:rFonts w:eastAsia="Trebuchet MS" w:cstheme="minorHAnsi"/>
                <w:sz w:val="20"/>
                <w:szCs w:val="20"/>
                <w:lang w:val="es-ES"/>
              </w:rPr>
            </w:pPr>
            <w:r>
              <w:rPr>
                <w:rFonts w:eastAsia="Trebuchet MS" w:cstheme="minorHAnsi"/>
                <w:sz w:val="20"/>
                <w:szCs w:val="20"/>
                <w:lang w:val="es-ES"/>
              </w:rPr>
              <w:t>Ejercicio corresponsable de los derechos de la vida personal, familiar y laboral.</w:t>
            </w:r>
          </w:p>
        </w:tc>
      </w:tr>
      <w:tr w:rsidR="00222359" w:rsidRPr="00AB01FA" w14:paraId="3ED98749" w14:textId="77777777" w:rsidTr="003421D0">
        <w:trPr>
          <w:trHeight w:val="90"/>
        </w:trPr>
        <w:tc>
          <w:tcPr>
            <w:tcW w:w="1975" w:type="dxa"/>
            <w:tcBorders>
              <w:left w:val="nil"/>
            </w:tcBorders>
            <w:shd w:val="clear" w:color="auto" w:fill="002D5B"/>
            <w:vAlign w:val="center"/>
          </w:tcPr>
          <w:p w14:paraId="46DD876F" w14:textId="77777777" w:rsidR="00222359" w:rsidRPr="006B7648" w:rsidRDefault="00222359" w:rsidP="00AE158F">
            <w:pPr>
              <w:pStyle w:val="Sinespaciado"/>
              <w:spacing w:line="276" w:lineRule="auto"/>
              <w:ind w:left="127"/>
              <w:rPr>
                <w:rFonts w:cstheme="minorHAnsi"/>
                <w:color w:val="FFFFFF" w:themeColor="background1"/>
                <w:sz w:val="20"/>
                <w:szCs w:val="20"/>
                <w:lang w:val="es-ES"/>
              </w:rPr>
            </w:pPr>
            <w:bookmarkStart w:id="94" w:name="_Hlk94177452"/>
            <w:r w:rsidRPr="006B7648">
              <w:rPr>
                <w:rFonts w:cstheme="minorHAnsi"/>
                <w:color w:val="FFFFFF" w:themeColor="background1"/>
                <w:sz w:val="20"/>
                <w:szCs w:val="20"/>
                <w:lang w:val="es-ES"/>
              </w:rPr>
              <w:t>Medida</w:t>
            </w:r>
          </w:p>
        </w:tc>
        <w:tc>
          <w:tcPr>
            <w:tcW w:w="7654" w:type="dxa"/>
            <w:tcBorders>
              <w:right w:val="nil"/>
            </w:tcBorders>
            <w:shd w:val="clear" w:color="auto" w:fill="E9EBEC"/>
            <w:vAlign w:val="center"/>
          </w:tcPr>
          <w:p w14:paraId="3BA1878A" w14:textId="5BB68453" w:rsidR="00222359" w:rsidRPr="006B7648" w:rsidRDefault="003421D0" w:rsidP="00AE158F">
            <w:pPr>
              <w:spacing w:line="276" w:lineRule="auto"/>
              <w:ind w:left="147" w:right="135" w:firstLine="0"/>
              <w:jc w:val="both"/>
              <w:rPr>
                <w:rFonts w:eastAsia="Trebuchet MS" w:cstheme="minorHAnsi"/>
                <w:sz w:val="20"/>
                <w:szCs w:val="20"/>
                <w:lang w:val="es-ES"/>
              </w:rPr>
            </w:pPr>
            <w:r w:rsidRPr="006B7648">
              <w:rPr>
                <w:rFonts w:eastAsia="Trebuchet MS" w:cstheme="minorHAnsi"/>
                <w:sz w:val="20"/>
                <w:szCs w:val="20"/>
                <w:lang w:val="es-ES"/>
              </w:rPr>
              <w:t xml:space="preserve">Mantener el buzón de sugerencias y las medidas de flexibilidad </w:t>
            </w:r>
            <w:r w:rsidR="00B10E33">
              <w:rPr>
                <w:rFonts w:eastAsia="Trebuchet MS" w:cstheme="minorHAnsi"/>
                <w:sz w:val="20"/>
                <w:szCs w:val="20"/>
                <w:lang w:val="es-ES"/>
              </w:rPr>
              <w:t xml:space="preserve">horaria con el fin de mantener y fomentar la corresponsabilidad </w:t>
            </w:r>
            <w:r w:rsidRPr="006B7648">
              <w:rPr>
                <w:rFonts w:eastAsia="Trebuchet MS" w:cstheme="minorHAnsi"/>
                <w:sz w:val="20"/>
                <w:szCs w:val="20"/>
                <w:lang w:val="es-ES"/>
              </w:rPr>
              <w:t>de la plantilla.</w:t>
            </w:r>
          </w:p>
        </w:tc>
      </w:tr>
      <w:bookmarkEnd w:id="94"/>
      <w:tr w:rsidR="00222359" w:rsidRPr="00AB01FA" w14:paraId="57F9C2D5" w14:textId="77777777" w:rsidTr="003421D0">
        <w:trPr>
          <w:trHeight w:val="59"/>
        </w:trPr>
        <w:tc>
          <w:tcPr>
            <w:tcW w:w="1975" w:type="dxa"/>
            <w:tcBorders>
              <w:left w:val="nil"/>
            </w:tcBorders>
            <w:shd w:val="clear" w:color="auto" w:fill="002D5B"/>
            <w:vAlign w:val="center"/>
          </w:tcPr>
          <w:p w14:paraId="3A27C04E" w14:textId="77777777" w:rsidR="00222359" w:rsidRPr="006B7648" w:rsidRDefault="00222359" w:rsidP="00AE158F">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Objetivos que persigue</w:t>
            </w:r>
          </w:p>
        </w:tc>
        <w:tc>
          <w:tcPr>
            <w:tcW w:w="7654" w:type="dxa"/>
            <w:tcBorders>
              <w:right w:val="nil"/>
            </w:tcBorders>
            <w:shd w:val="clear" w:color="auto" w:fill="E9EBEC"/>
            <w:vAlign w:val="center"/>
          </w:tcPr>
          <w:p w14:paraId="22094070" w14:textId="5ACFDCEF" w:rsidR="00222359" w:rsidRPr="006B7648" w:rsidRDefault="00BB440B" w:rsidP="00AE158F">
            <w:pPr>
              <w:spacing w:line="276" w:lineRule="auto"/>
              <w:ind w:left="147" w:right="135" w:firstLine="0"/>
              <w:jc w:val="both"/>
              <w:rPr>
                <w:rFonts w:eastAsia="Trebuchet MS" w:cstheme="minorHAnsi"/>
                <w:sz w:val="20"/>
                <w:szCs w:val="20"/>
                <w:lang w:val="es-ES"/>
              </w:rPr>
            </w:pPr>
            <w:r>
              <w:rPr>
                <w:rFonts w:eastAsia="Trebuchet MS" w:cstheme="minorHAnsi"/>
                <w:sz w:val="20"/>
                <w:szCs w:val="20"/>
                <w:lang w:val="es-ES"/>
              </w:rPr>
              <w:t>Facilitar el ejercicio de los derechos de conciliación a la vida personal, familiar y laboral.</w:t>
            </w:r>
          </w:p>
        </w:tc>
      </w:tr>
      <w:tr w:rsidR="00222359" w:rsidRPr="00AB01FA" w14:paraId="5D349A77" w14:textId="77777777" w:rsidTr="003421D0">
        <w:trPr>
          <w:trHeight w:val="416"/>
        </w:trPr>
        <w:tc>
          <w:tcPr>
            <w:tcW w:w="1975" w:type="dxa"/>
            <w:tcBorders>
              <w:left w:val="nil"/>
            </w:tcBorders>
            <w:shd w:val="clear" w:color="auto" w:fill="002D5B"/>
            <w:vAlign w:val="center"/>
          </w:tcPr>
          <w:p w14:paraId="23B43D6C" w14:textId="77777777" w:rsidR="00222359" w:rsidRPr="006B7648" w:rsidRDefault="00222359" w:rsidP="00AE158F">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Descripción detallada de la medida</w:t>
            </w:r>
          </w:p>
        </w:tc>
        <w:tc>
          <w:tcPr>
            <w:tcW w:w="7654" w:type="dxa"/>
            <w:tcBorders>
              <w:right w:val="nil"/>
            </w:tcBorders>
            <w:shd w:val="clear" w:color="auto" w:fill="E9EBEC"/>
            <w:vAlign w:val="center"/>
          </w:tcPr>
          <w:p w14:paraId="54A51C1E" w14:textId="7BF3E65C" w:rsidR="00222359" w:rsidRPr="006B7648" w:rsidRDefault="006A59CD" w:rsidP="00AE158F">
            <w:pPr>
              <w:spacing w:line="276" w:lineRule="auto"/>
              <w:ind w:left="147" w:right="135" w:firstLine="0"/>
              <w:jc w:val="both"/>
              <w:rPr>
                <w:rFonts w:eastAsia="Trebuchet MS" w:cstheme="minorHAnsi"/>
                <w:sz w:val="20"/>
                <w:szCs w:val="20"/>
                <w:lang w:val="es-ES"/>
              </w:rPr>
            </w:pPr>
            <w:r>
              <w:rPr>
                <w:rFonts w:eastAsia="Trebuchet MS" w:cstheme="minorHAnsi"/>
                <w:sz w:val="20"/>
                <w:szCs w:val="20"/>
                <w:lang w:val="es-ES"/>
              </w:rPr>
              <w:t xml:space="preserve">Mantener el buzón </w:t>
            </w:r>
            <w:r w:rsidR="00B10E33">
              <w:rPr>
                <w:rFonts w:eastAsia="Trebuchet MS" w:cstheme="minorHAnsi"/>
                <w:sz w:val="20"/>
                <w:szCs w:val="20"/>
                <w:lang w:val="es-ES"/>
              </w:rPr>
              <w:t xml:space="preserve">de sugerencias </w:t>
            </w:r>
            <w:r>
              <w:rPr>
                <w:rFonts w:eastAsia="Trebuchet MS" w:cstheme="minorHAnsi"/>
                <w:sz w:val="20"/>
                <w:szCs w:val="20"/>
                <w:lang w:val="es-ES"/>
              </w:rPr>
              <w:t xml:space="preserve">existente </w:t>
            </w:r>
            <w:r w:rsidR="00B10E33">
              <w:rPr>
                <w:rFonts w:eastAsia="Trebuchet MS" w:cstheme="minorHAnsi"/>
                <w:sz w:val="20"/>
                <w:szCs w:val="20"/>
                <w:lang w:val="es-ES"/>
              </w:rPr>
              <w:t>para</w:t>
            </w:r>
            <w:r>
              <w:rPr>
                <w:rFonts w:eastAsia="Trebuchet MS" w:cstheme="minorHAnsi"/>
                <w:sz w:val="20"/>
                <w:szCs w:val="20"/>
                <w:lang w:val="es-ES"/>
              </w:rPr>
              <w:t xml:space="preserve"> recoge</w:t>
            </w:r>
            <w:r w:rsidR="00B10E33">
              <w:rPr>
                <w:rFonts w:eastAsia="Trebuchet MS" w:cstheme="minorHAnsi"/>
                <w:sz w:val="20"/>
                <w:szCs w:val="20"/>
                <w:lang w:val="es-ES"/>
              </w:rPr>
              <w:t>r peticiones o propuestas</w:t>
            </w:r>
            <w:r>
              <w:rPr>
                <w:rFonts w:eastAsia="Trebuchet MS" w:cstheme="minorHAnsi"/>
                <w:sz w:val="20"/>
                <w:szCs w:val="20"/>
                <w:lang w:val="es-ES"/>
              </w:rPr>
              <w:t xml:space="preserve"> de la plantilla en materia de corresponsabilidad, así como mantener de igual manera las medidas de flexibilidad </w:t>
            </w:r>
            <w:r w:rsidR="00B10E33">
              <w:rPr>
                <w:rFonts w:eastAsia="Trebuchet MS" w:cstheme="minorHAnsi"/>
                <w:sz w:val="20"/>
                <w:szCs w:val="20"/>
                <w:lang w:val="es-ES"/>
              </w:rPr>
              <w:t>actuales</w:t>
            </w:r>
            <w:r>
              <w:rPr>
                <w:rFonts w:eastAsia="Trebuchet MS" w:cstheme="minorHAnsi"/>
                <w:sz w:val="20"/>
                <w:szCs w:val="20"/>
                <w:lang w:val="es-ES"/>
              </w:rPr>
              <w:t>.</w:t>
            </w:r>
          </w:p>
        </w:tc>
      </w:tr>
      <w:tr w:rsidR="00AE158F" w:rsidRPr="00AB01FA" w14:paraId="30215618" w14:textId="77777777" w:rsidTr="003421D0">
        <w:trPr>
          <w:trHeight w:val="54"/>
        </w:trPr>
        <w:tc>
          <w:tcPr>
            <w:tcW w:w="1975" w:type="dxa"/>
            <w:tcBorders>
              <w:left w:val="nil"/>
            </w:tcBorders>
            <w:shd w:val="clear" w:color="auto" w:fill="002D5B"/>
            <w:vAlign w:val="center"/>
          </w:tcPr>
          <w:p w14:paraId="4616B2D4" w14:textId="77777777" w:rsidR="00AE158F" w:rsidRPr="006B7648" w:rsidRDefault="00AE158F" w:rsidP="00AE158F">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Personas destinatarias</w:t>
            </w:r>
          </w:p>
        </w:tc>
        <w:tc>
          <w:tcPr>
            <w:tcW w:w="7654" w:type="dxa"/>
            <w:tcBorders>
              <w:right w:val="nil"/>
            </w:tcBorders>
            <w:shd w:val="clear" w:color="auto" w:fill="E9EBEC"/>
            <w:vAlign w:val="center"/>
          </w:tcPr>
          <w:p w14:paraId="6FD7428F" w14:textId="66387A6E" w:rsidR="00AE158F" w:rsidRPr="006B7648" w:rsidRDefault="006A59CD" w:rsidP="00AE158F">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Toda la plantilla.</w:t>
            </w:r>
          </w:p>
        </w:tc>
      </w:tr>
      <w:tr w:rsidR="00222359" w:rsidRPr="00AB01FA" w14:paraId="4E0D0F47" w14:textId="77777777" w:rsidTr="003421D0">
        <w:trPr>
          <w:trHeight w:val="54"/>
        </w:trPr>
        <w:tc>
          <w:tcPr>
            <w:tcW w:w="1975" w:type="dxa"/>
            <w:tcBorders>
              <w:left w:val="nil"/>
            </w:tcBorders>
            <w:shd w:val="clear" w:color="auto" w:fill="002D5B"/>
            <w:vAlign w:val="center"/>
          </w:tcPr>
          <w:p w14:paraId="09F0B129" w14:textId="77777777" w:rsidR="00222359" w:rsidRPr="006B7648" w:rsidRDefault="00222359" w:rsidP="00AE158F">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Cronograma de implantación</w:t>
            </w:r>
          </w:p>
        </w:tc>
        <w:tc>
          <w:tcPr>
            <w:tcW w:w="7654" w:type="dxa"/>
            <w:tcBorders>
              <w:right w:val="nil"/>
            </w:tcBorders>
            <w:shd w:val="clear" w:color="auto" w:fill="E9EBEC"/>
            <w:vAlign w:val="center"/>
          </w:tcPr>
          <w:p w14:paraId="71C92E95" w14:textId="0BDAD99E" w:rsidR="00222359" w:rsidRPr="006B7648" w:rsidRDefault="006A59CD" w:rsidP="00AE158F">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Corto plazo.</w:t>
            </w:r>
          </w:p>
        </w:tc>
      </w:tr>
      <w:tr w:rsidR="00B10E33" w:rsidRPr="00AB01FA" w14:paraId="5482EE88" w14:textId="77777777" w:rsidTr="003421D0">
        <w:trPr>
          <w:trHeight w:val="60"/>
        </w:trPr>
        <w:tc>
          <w:tcPr>
            <w:tcW w:w="1975" w:type="dxa"/>
            <w:tcBorders>
              <w:left w:val="nil"/>
            </w:tcBorders>
            <w:shd w:val="clear" w:color="auto" w:fill="002D5B"/>
            <w:vAlign w:val="center"/>
          </w:tcPr>
          <w:p w14:paraId="660FE817" w14:textId="77777777" w:rsidR="00B10E33" w:rsidRPr="006B7648" w:rsidRDefault="00B10E33" w:rsidP="00B10E33">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Responsable</w:t>
            </w:r>
          </w:p>
        </w:tc>
        <w:tc>
          <w:tcPr>
            <w:tcW w:w="7654" w:type="dxa"/>
            <w:tcBorders>
              <w:right w:val="nil"/>
            </w:tcBorders>
            <w:shd w:val="clear" w:color="auto" w:fill="E9EBEC"/>
            <w:vAlign w:val="center"/>
          </w:tcPr>
          <w:p w14:paraId="0B479745" w14:textId="590E8240" w:rsidR="00B10E33" w:rsidRPr="006B7648" w:rsidRDefault="00B10E33" w:rsidP="00B10E33">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Director financiero y de operaciones</w:t>
            </w:r>
            <w:r w:rsidRPr="00E82ED6">
              <w:rPr>
                <w:rFonts w:asciiTheme="minorHAnsi" w:hAnsiTheme="minorHAnsi" w:cstheme="minorHAnsi"/>
                <w:sz w:val="20"/>
                <w:szCs w:val="20"/>
                <w:lang w:val="es-ES"/>
              </w:rPr>
              <w:t>.</w:t>
            </w:r>
          </w:p>
        </w:tc>
      </w:tr>
      <w:tr w:rsidR="00AE158F" w:rsidRPr="00AB01FA" w14:paraId="0166E7A7" w14:textId="77777777" w:rsidTr="003421D0">
        <w:trPr>
          <w:trHeight w:val="285"/>
        </w:trPr>
        <w:tc>
          <w:tcPr>
            <w:tcW w:w="1975" w:type="dxa"/>
            <w:tcBorders>
              <w:left w:val="nil"/>
            </w:tcBorders>
            <w:shd w:val="clear" w:color="auto" w:fill="002D5B"/>
            <w:vAlign w:val="center"/>
          </w:tcPr>
          <w:p w14:paraId="3E05C7A6" w14:textId="77777777" w:rsidR="00AE158F" w:rsidRPr="006B7648" w:rsidRDefault="00AE158F" w:rsidP="00AE158F">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Recursos asociados</w:t>
            </w:r>
          </w:p>
        </w:tc>
        <w:tc>
          <w:tcPr>
            <w:tcW w:w="7654" w:type="dxa"/>
            <w:tcBorders>
              <w:right w:val="nil"/>
            </w:tcBorders>
            <w:shd w:val="clear" w:color="auto" w:fill="E9EBEC"/>
            <w:vAlign w:val="center"/>
          </w:tcPr>
          <w:p w14:paraId="7EC908E3" w14:textId="6B7D5670" w:rsidR="00AE158F" w:rsidRPr="006B7648" w:rsidRDefault="006A59CD" w:rsidP="00AE158F">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Buzón de sugerencias, medidas de flexibilidad establecidas.</w:t>
            </w:r>
          </w:p>
        </w:tc>
      </w:tr>
      <w:tr w:rsidR="00222359" w:rsidRPr="00AB01FA" w14:paraId="46BF6D45" w14:textId="77777777" w:rsidTr="003421D0">
        <w:trPr>
          <w:trHeight w:val="312"/>
        </w:trPr>
        <w:tc>
          <w:tcPr>
            <w:tcW w:w="1975" w:type="dxa"/>
            <w:tcBorders>
              <w:left w:val="nil"/>
              <w:bottom w:val="nil"/>
            </w:tcBorders>
            <w:shd w:val="clear" w:color="auto" w:fill="002D5B"/>
            <w:vAlign w:val="center"/>
          </w:tcPr>
          <w:p w14:paraId="63D19675" w14:textId="77777777" w:rsidR="00222359" w:rsidRPr="006B7648" w:rsidRDefault="00222359" w:rsidP="00AE158F">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Indicadores de seguimiento</w:t>
            </w:r>
          </w:p>
        </w:tc>
        <w:tc>
          <w:tcPr>
            <w:tcW w:w="7654" w:type="dxa"/>
            <w:tcBorders>
              <w:bottom w:val="nil"/>
              <w:right w:val="nil"/>
            </w:tcBorders>
            <w:shd w:val="clear" w:color="auto" w:fill="E9EBEC"/>
            <w:vAlign w:val="center"/>
          </w:tcPr>
          <w:p w14:paraId="12E5EAF1" w14:textId="77777777" w:rsidR="00B10E33" w:rsidRDefault="00B10E33" w:rsidP="007A3456">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proofErr w:type="spellStart"/>
            <w:r>
              <w:rPr>
                <w:rFonts w:eastAsia="Trebuchet MS" w:cstheme="minorHAnsi"/>
                <w:sz w:val="20"/>
                <w:szCs w:val="20"/>
                <w:lang w:val="es-ES"/>
              </w:rPr>
              <w:t>Nº</w:t>
            </w:r>
            <w:proofErr w:type="spellEnd"/>
            <w:r>
              <w:rPr>
                <w:rFonts w:eastAsia="Trebuchet MS" w:cstheme="minorHAnsi"/>
                <w:sz w:val="20"/>
                <w:szCs w:val="20"/>
                <w:lang w:val="es-ES"/>
              </w:rPr>
              <w:t xml:space="preserve"> sugerencias enviadas por medio del buzón puesto a disposición del personal.</w:t>
            </w:r>
          </w:p>
          <w:p w14:paraId="7C0429AB" w14:textId="15784E71" w:rsidR="00AE158F" w:rsidRPr="006B7648" w:rsidRDefault="00B10E33" w:rsidP="007A3456">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proofErr w:type="spellStart"/>
            <w:r>
              <w:rPr>
                <w:rFonts w:eastAsia="Trebuchet MS" w:cstheme="minorHAnsi"/>
                <w:sz w:val="20"/>
                <w:szCs w:val="20"/>
                <w:lang w:val="es-ES"/>
              </w:rPr>
              <w:t>Nº</w:t>
            </w:r>
            <w:proofErr w:type="spellEnd"/>
            <w:r>
              <w:rPr>
                <w:rFonts w:eastAsia="Trebuchet MS" w:cstheme="minorHAnsi"/>
                <w:sz w:val="20"/>
                <w:szCs w:val="20"/>
                <w:lang w:val="es-ES"/>
              </w:rPr>
              <w:t xml:space="preserve"> medidas solicitadas</w:t>
            </w:r>
            <w:r w:rsidR="006A59CD">
              <w:rPr>
                <w:rFonts w:eastAsia="Trebuchet MS" w:cstheme="minorHAnsi"/>
                <w:sz w:val="20"/>
                <w:szCs w:val="20"/>
                <w:lang w:val="es-ES"/>
              </w:rPr>
              <w:t xml:space="preserve"> en materia de flexibilidad </w:t>
            </w:r>
            <w:r>
              <w:rPr>
                <w:rFonts w:eastAsia="Trebuchet MS" w:cstheme="minorHAnsi"/>
                <w:sz w:val="20"/>
                <w:szCs w:val="20"/>
                <w:lang w:val="es-ES"/>
              </w:rPr>
              <w:t xml:space="preserve">/ </w:t>
            </w:r>
            <w:proofErr w:type="spellStart"/>
            <w:r>
              <w:rPr>
                <w:rFonts w:eastAsia="Trebuchet MS" w:cstheme="minorHAnsi"/>
                <w:sz w:val="20"/>
                <w:szCs w:val="20"/>
                <w:lang w:val="es-ES"/>
              </w:rPr>
              <w:t>Nº</w:t>
            </w:r>
            <w:proofErr w:type="spellEnd"/>
            <w:r>
              <w:rPr>
                <w:rFonts w:eastAsia="Trebuchet MS" w:cstheme="minorHAnsi"/>
                <w:sz w:val="20"/>
                <w:szCs w:val="20"/>
                <w:lang w:val="es-ES"/>
              </w:rPr>
              <w:t xml:space="preserve"> medidas </w:t>
            </w:r>
            <w:r w:rsidR="00665529">
              <w:rPr>
                <w:rFonts w:eastAsia="Trebuchet MS" w:cstheme="minorHAnsi"/>
                <w:sz w:val="20"/>
                <w:szCs w:val="20"/>
                <w:lang w:val="es-ES"/>
              </w:rPr>
              <w:t>concedidas</w:t>
            </w:r>
            <w:r>
              <w:rPr>
                <w:rFonts w:eastAsia="Trebuchet MS" w:cstheme="minorHAnsi"/>
                <w:sz w:val="20"/>
                <w:szCs w:val="20"/>
                <w:lang w:val="es-ES"/>
              </w:rPr>
              <w:t>, desagregado por sexo</w:t>
            </w:r>
            <w:r w:rsidR="006A59CD">
              <w:rPr>
                <w:rFonts w:eastAsia="Trebuchet MS" w:cstheme="minorHAnsi"/>
                <w:sz w:val="20"/>
                <w:szCs w:val="20"/>
                <w:lang w:val="es-ES"/>
              </w:rPr>
              <w:t>.</w:t>
            </w:r>
          </w:p>
        </w:tc>
      </w:tr>
    </w:tbl>
    <w:p w14:paraId="6C1C46B8" w14:textId="1D1C1614" w:rsidR="007C0A03" w:rsidRDefault="007C0A03" w:rsidP="00AE158F">
      <w:pPr>
        <w:spacing w:after="0"/>
        <w:ind w:firstLine="0"/>
        <w:jc w:val="both"/>
        <w:rPr>
          <w:b/>
          <w:bCs/>
          <w:u w:val="single"/>
        </w:rPr>
      </w:pPr>
    </w:p>
    <w:tbl>
      <w:tblPr>
        <w:tblStyle w:val="TableNormal"/>
        <w:tblW w:w="9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975"/>
        <w:gridCol w:w="7654"/>
      </w:tblGrid>
      <w:tr w:rsidR="007A3709" w:rsidRPr="00AB01FA" w14:paraId="58CFAA1A" w14:textId="77777777" w:rsidTr="00000547">
        <w:trPr>
          <w:trHeight w:val="262"/>
        </w:trPr>
        <w:tc>
          <w:tcPr>
            <w:tcW w:w="9629" w:type="dxa"/>
            <w:gridSpan w:val="2"/>
            <w:tcBorders>
              <w:top w:val="nil"/>
              <w:bottom w:val="single" w:sz="24" w:space="0" w:color="FFFFFF"/>
            </w:tcBorders>
            <w:shd w:val="clear" w:color="auto" w:fill="002D5B"/>
            <w:vAlign w:val="center"/>
          </w:tcPr>
          <w:p w14:paraId="0E331595" w14:textId="77777777" w:rsidR="007A3709" w:rsidRPr="006B7648" w:rsidRDefault="007A3709" w:rsidP="00000547">
            <w:pPr>
              <w:pStyle w:val="TableParagraph"/>
              <w:spacing w:line="276" w:lineRule="auto"/>
              <w:ind w:left="3449" w:right="3427"/>
              <w:jc w:val="center"/>
              <w:rPr>
                <w:rFonts w:asciiTheme="minorHAnsi" w:hAnsiTheme="minorHAnsi" w:cstheme="minorHAnsi"/>
                <w:sz w:val="20"/>
                <w:szCs w:val="20"/>
                <w:lang w:val="es-ES"/>
              </w:rPr>
            </w:pPr>
            <w:r w:rsidRPr="006B7648">
              <w:rPr>
                <w:rFonts w:asciiTheme="minorHAnsi" w:hAnsiTheme="minorHAnsi" w:cstheme="minorHAnsi"/>
                <w:color w:val="F1F1F1"/>
                <w:w w:val="105"/>
                <w:sz w:val="20"/>
                <w:szCs w:val="20"/>
                <w:lang w:val="es-ES"/>
              </w:rPr>
              <w:t>FICHA</w:t>
            </w:r>
            <w:r w:rsidRPr="006B7648">
              <w:rPr>
                <w:rFonts w:asciiTheme="minorHAnsi" w:hAnsiTheme="minorHAnsi" w:cstheme="minorHAnsi"/>
                <w:color w:val="F1F1F1"/>
                <w:spacing w:val="-23"/>
                <w:w w:val="105"/>
                <w:sz w:val="20"/>
                <w:szCs w:val="20"/>
                <w:lang w:val="es-ES"/>
              </w:rPr>
              <w:t xml:space="preserve"> </w:t>
            </w:r>
            <w:r w:rsidRPr="006B7648">
              <w:rPr>
                <w:rFonts w:asciiTheme="minorHAnsi" w:hAnsiTheme="minorHAnsi" w:cstheme="minorHAnsi"/>
                <w:color w:val="F1F1F1"/>
                <w:w w:val="105"/>
                <w:sz w:val="20"/>
                <w:szCs w:val="20"/>
                <w:lang w:val="es-ES"/>
              </w:rPr>
              <w:t>DE</w:t>
            </w:r>
            <w:r w:rsidRPr="006B7648">
              <w:rPr>
                <w:rFonts w:asciiTheme="minorHAnsi" w:hAnsiTheme="minorHAnsi" w:cstheme="minorHAnsi"/>
                <w:color w:val="F1F1F1"/>
                <w:spacing w:val="-20"/>
                <w:w w:val="105"/>
                <w:sz w:val="20"/>
                <w:szCs w:val="20"/>
                <w:lang w:val="es-ES"/>
              </w:rPr>
              <w:t xml:space="preserve"> </w:t>
            </w:r>
            <w:r w:rsidRPr="006B7648">
              <w:rPr>
                <w:rFonts w:asciiTheme="minorHAnsi" w:hAnsiTheme="minorHAnsi" w:cstheme="minorHAnsi"/>
                <w:color w:val="F1F1F1"/>
                <w:w w:val="105"/>
                <w:sz w:val="20"/>
                <w:szCs w:val="20"/>
                <w:lang w:val="es-ES"/>
              </w:rPr>
              <w:t>MEDIDA</w:t>
            </w:r>
          </w:p>
        </w:tc>
      </w:tr>
      <w:tr w:rsidR="007A3709" w:rsidRPr="00AB01FA" w14:paraId="4BABE2AF" w14:textId="77777777" w:rsidTr="00000547">
        <w:trPr>
          <w:trHeight w:val="18"/>
        </w:trPr>
        <w:tc>
          <w:tcPr>
            <w:tcW w:w="1975" w:type="dxa"/>
            <w:tcBorders>
              <w:top w:val="single" w:sz="24" w:space="0" w:color="FFFFFF"/>
              <w:left w:val="nil"/>
            </w:tcBorders>
            <w:shd w:val="clear" w:color="auto" w:fill="002D5B"/>
            <w:vAlign w:val="center"/>
          </w:tcPr>
          <w:p w14:paraId="31BD9165" w14:textId="77777777" w:rsidR="007A3709" w:rsidRPr="006B7648" w:rsidRDefault="007A3709" w:rsidP="00000547">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Área de actuación</w:t>
            </w:r>
          </w:p>
        </w:tc>
        <w:tc>
          <w:tcPr>
            <w:tcW w:w="7654" w:type="dxa"/>
            <w:tcBorders>
              <w:top w:val="single" w:sz="24" w:space="0" w:color="FFFFFF"/>
              <w:right w:val="nil"/>
            </w:tcBorders>
            <w:shd w:val="clear" w:color="auto" w:fill="E9EBEC"/>
            <w:vAlign w:val="center"/>
          </w:tcPr>
          <w:p w14:paraId="507FA363" w14:textId="77777777" w:rsidR="007A3709" w:rsidRPr="006B7648" w:rsidRDefault="007A3709" w:rsidP="00000547">
            <w:pPr>
              <w:spacing w:line="276" w:lineRule="auto"/>
              <w:ind w:left="147" w:right="135" w:firstLine="0"/>
              <w:jc w:val="both"/>
              <w:rPr>
                <w:rFonts w:eastAsia="Trebuchet MS" w:cstheme="minorHAnsi"/>
                <w:sz w:val="20"/>
                <w:szCs w:val="20"/>
                <w:lang w:val="es-ES"/>
              </w:rPr>
            </w:pPr>
            <w:r>
              <w:rPr>
                <w:rFonts w:eastAsia="Trebuchet MS" w:cstheme="minorHAnsi"/>
                <w:sz w:val="20"/>
                <w:szCs w:val="20"/>
                <w:lang w:val="es-ES"/>
              </w:rPr>
              <w:t>Ejercicio corresponsable de los derechos de la vida personal, familiar y laboral.</w:t>
            </w:r>
          </w:p>
        </w:tc>
      </w:tr>
      <w:tr w:rsidR="007A3709" w:rsidRPr="00AB01FA" w14:paraId="4B3E7279" w14:textId="77777777" w:rsidTr="00000547">
        <w:trPr>
          <w:trHeight w:val="90"/>
        </w:trPr>
        <w:tc>
          <w:tcPr>
            <w:tcW w:w="1975" w:type="dxa"/>
            <w:tcBorders>
              <w:left w:val="nil"/>
            </w:tcBorders>
            <w:shd w:val="clear" w:color="auto" w:fill="002D5B"/>
            <w:vAlign w:val="center"/>
          </w:tcPr>
          <w:p w14:paraId="1C2425A0" w14:textId="77777777" w:rsidR="007A3709" w:rsidRPr="006B7648" w:rsidRDefault="007A3709" w:rsidP="00000547">
            <w:pPr>
              <w:pStyle w:val="Sinespaciado"/>
              <w:spacing w:line="276" w:lineRule="auto"/>
              <w:ind w:left="127"/>
              <w:rPr>
                <w:rFonts w:cstheme="minorHAnsi"/>
                <w:color w:val="FFFFFF" w:themeColor="background1"/>
                <w:sz w:val="20"/>
                <w:szCs w:val="20"/>
                <w:lang w:val="es-ES"/>
              </w:rPr>
            </w:pPr>
            <w:bookmarkStart w:id="95" w:name="_Hlk94177661"/>
            <w:r w:rsidRPr="006B7648">
              <w:rPr>
                <w:rFonts w:cstheme="minorHAnsi"/>
                <w:color w:val="FFFFFF" w:themeColor="background1"/>
                <w:sz w:val="20"/>
                <w:szCs w:val="20"/>
                <w:lang w:val="es-ES"/>
              </w:rPr>
              <w:t>Medida</w:t>
            </w:r>
          </w:p>
        </w:tc>
        <w:tc>
          <w:tcPr>
            <w:tcW w:w="7654" w:type="dxa"/>
            <w:tcBorders>
              <w:right w:val="nil"/>
            </w:tcBorders>
            <w:shd w:val="clear" w:color="auto" w:fill="E9EBEC"/>
            <w:vAlign w:val="center"/>
          </w:tcPr>
          <w:p w14:paraId="31C41AA1" w14:textId="44BC0D3D" w:rsidR="007A3709" w:rsidRPr="006B7648" w:rsidRDefault="007A3709" w:rsidP="00000547">
            <w:pPr>
              <w:spacing w:line="276" w:lineRule="auto"/>
              <w:ind w:left="147" w:right="135" w:firstLine="0"/>
              <w:jc w:val="both"/>
              <w:rPr>
                <w:rFonts w:eastAsia="Trebuchet MS" w:cstheme="minorHAnsi"/>
                <w:sz w:val="20"/>
                <w:szCs w:val="20"/>
                <w:lang w:val="es-ES"/>
              </w:rPr>
            </w:pPr>
            <w:r>
              <w:rPr>
                <w:rFonts w:eastAsia="Trebuchet MS" w:cstheme="minorHAnsi"/>
                <w:sz w:val="20"/>
                <w:szCs w:val="20"/>
                <w:lang w:val="es-ES"/>
              </w:rPr>
              <w:t>Difundir a la plantilla el conjunto de medidas de conciliación disponibles.</w:t>
            </w:r>
          </w:p>
        </w:tc>
      </w:tr>
      <w:bookmarkEnd w:id="95"/>
      <w:tr w:rsidR="007A3709" w:rsidRPr="00AB01FA" w14:paraId="5AB4A9DE" w14:textId="77777777" w:rsidTr="00000547">
        <w:trPr>
          <w:trHeight w:val="59"/>
        </w:trPr>
        <w:tc>
          <w:tcPr>
            <w:tcW w:w="1975" w:type="dxa"/>
            <w:tcBorders>
              <w:left w:val="nil"/>
            </w:tcBorders>
            <w:shd w:val="clear" w:color="auto" w:fill="002D5B"/>
            <w:vAlign w:val="center"/>
          </w:tcPr>
          <w:p w14:paraId="35BA5995" w14:textId="77777777" w:rsidR="007A3709" w:rsidRPr="006B7648" w:rsidRDefault="007A3709" w:rsidP="00000547">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Objetivos que persigue</w:t>
            </w:r>
          </w:p>
        </w:tc>
        <w:tc>
          <w:tcPr>
            <w:tcW w:w="7654" w:type="dxa"/>
            <w:tcBorders>
              <w:right w:val="nil"/>
            </w:tcBorders>
            <w:shd w:val="clear" w:color="auto" w:fill="E9EBEC"/>
            <w:vAlign w:val="center"/>
          </w:tcPr>
          <w:p w14:paraId="490B89DC" w14:textId="77777777" w:rsidR="007A3709" w:rsidRPr="006B7648" w:rsidRDefault="007A3709" w:rsidP="00000547">
            <w:pPr>
              <w:spacing w:line="276" w:lineRule="auto"/>
              <w:ind w:left="147" w:right="135" w:firstLine="0"/>
              <w:jc w:val="both"/>
              <w:rPr>
                <w:rFonts w:eastAsia="Trebuchet MS" w:cstheme="minorHAnsi"/>
                <w:sz w:val="20"/>
                <w:szCs w:val="20"/>
                <w:lang w:val="es-ES"/>
              </w:rPr>
            </w:pPr>
            <w:r>
              <w:rPr>
                <w:rFonts w:eastAsia="Trebuchet MS" w:cstheme="minorHAnsi"/>
                <w:sz w:val="20"/>
                <w:szCs w:val="20"/>
                <w:lang w:val="es-ES"/>
              </w:rPr>
              <w:t>Facilitar el ejercicio de los derechos de conciliación a la vida personal, familiar y laboral.</w:t>
            </w:r>
          </w:p>
        </w:tc>
      </w:tr>
      <w:tr w:rsidR="007A3709" w:rsidRPr="00AB01FA" w14:paraId="6139691D" w14:textId="77777777" w:rsidTr="00000547">
        <w:trPr>
          <w:trHeight w:val="416"/>
        </w:trPr>
        <w:tc>
          <w:tcPr>
            <w:tcW w:w="1975" w:type="dxa"/>
            <w:tcBorders>
              <w:left w:val="nil"/>
            </w:tcBorders>
            <w:shd w:val="clear" w:color="auto" w:fill="002D5B"/>
            <w:vAlign w:val="center"/>
          </w:tcPr>
          <w:p w14:paraId="5FE58788" w14:textId="77777777" w:rsidR="007A3709" w:rsidRPr="006B7648" w:rsidRDefault="007A3709" w:rsidP="00000547">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Descripción detallada de la medida</w:t>
            </w:r>
          </w:p>
        </w:tc>
        <w:tc>
          <w:tcPr>
            <w:tcW w:w="7654" w:type="dxa"/>
            <w:tcBorders>
              <w:right w:val="nil"/>
            </w:tcBorders>
            <w:shd w:val="clear" w:color="auto" w:fill="E9EBEC"/>
            <w:vAlign w:val="center"/>
          </w:tcPr>
          <w:p w14:paraId="038D5D1A" w14:textId="2CAD40ED" w:rsidR="007A3709" w:rsidRPr="006B7648" w:rsidRDefault="007A3709" w:rsidP="00000547">
            <w:pPr>
              <w:spacing w:line="276" w:lineRule="auto"/>
              <w:ind w:left="147" w:right="135" w:firstLine="0"/>
              <w:jc w:val="both"/>
              <w:rPr>
                <w:rFonts w:eastAsia="Trebuchet MS" w:cstheme="minorHAnsi"/>
                <w:sz w:val="20"/>
                <w:szCs w:val="20"/>
                <w:lang w:val="es-ES"/>
              </w:rPr>
            </w:pPr>
            <w:r>
              <w:rPr>
                <w:rFonts w:eastAsia="Trebuchet MS" w:cstheme="minorHAnsi"/>
                <w:sz w:val="20"/>
                <w:szCs w:val="20"/>
                <w:lang w:val="es-ES"/>
              </w:rPr>
              <w:t>Comunicar por escrito a la plantilla aquellas medidas disponibles en cuanto a la conciliación de la vida personal, familiar y laboral; así como la actualización en caso de ampliación o modificación.</w:t>
            </w:r>
          </w:p>
        </w:tc>
      </w:tr>
      <w:tr w:rsidR="007A3709" w:rsidRPr="00AB01FA" w14:paraId="12EE98C1" w14:textId="77777777" w:rsidTr="00000547">
        <w:trPr>
          <w:trHeight w:val="54"/>
        </w:trPr>
        <w:tc>
          <w:tcPr>
            <w:tcW w:w="1975" w:type="dxa"/>
            <w:tcBorders>
              <w:left w:val="nil"/>
            </w:tcBorders>
            <w:shd w:val="clear" w:color="auto" w:fill="002D5B"/>
            <w:vAlign w:val="center"/>
          </w:tcPr>
          <w:p w14:paraId="72825FFD" w14:textId="77777777" w:rsidR="007A3709" w:rsidRPr="006B7648" w:rsidRDefault="007A3709" w:rsidP="00000547">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Personas destinatarias</w:t>
            </w:r>
          </w:p>
        </w:tc>
        <w:tc>
          <w:tcPr>
            <w:tcW w:w="7654" w:type="dxa"/>
            <w:tcBorders>
              <w:right w:val="nil"/>
            </w:tcBorders>
            <w:shd w:val="clear" w:color="auto" w:fill="E9EBEC"/>
            <w:vAlign w:val="center"/>
          </w:tcPr>
          <w:p w14:paraId="0EA960AD" w14:textId="77777777" w:rsidR="007A3709" w:rsidRPr="006B7648" w:rsidRDefault="007A3709" w:rsidP="00000547">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Toda la plantilla.</w:t>
            </w:r>
          </w:p>
        </w:tc>
      </w:tr>
      <w:tr w:rsidR="007A3709" w:rsidRPr="00AB01FA" w14:paraId="64ADB752" w14:textId="77777777" w:rsidTr="00000547">
        <w:trPr>
          <w:trHeight w:val="54"/>
        </w:trPr>
        <w:tc>
          <w:tcPr>
            <w:tcW w:w="1975" w:type="dxa"/>
            <w:tcBorders>
              <w:left w:val="nil"/>
            </w:tcBorders>
            <w:shd w:val="clear" w:color="auto" w:fill="002D5B"/>
            <w:vAlign w:val="center"/>
          </w:tcPr>
          <w:p w14:paraId="6666D7A9" w14:textId="77777777" w:rsidR="007A3709" w:rsidRPr="006B7648" w:rsidRDefault="007A3709" w:rsidP="00000547">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Cronograma de implantación</w:t>
            </w:r>
          </w:p>
        </w:tc>
        <w:tc>
          <w:tcPr>
            <w:tcW w:w="7654" w:type="dxa"/>
            <w:tcBorders>
              <w:right w:val="nil"/>
            </w:tcBorders>
            <w:shd w:val="clear" w:color="auto" w:fill="E9EBEC"/>
            <w:vAlign w:val="center"/>
          </w:tcPr>
          <w:p w14:paraId="126C6D67" w14:textId="77777777" w:rsidR="007A3709" w:rsidRPr="006B7648" w:rsidRDefault="007A3709" w:rsidP="00000547">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Corto plazo.</w:t>
            </w:r>
          </w:p>
        </w:tc>
      </w:tr>
      <w:tr w:rsidR="007A3709" w:rsidRPr="00AB01FA" w14:paraId="58ECB2B4" w14:textId="77777777" w:rsidTr="00000547">
        <w:trPr>
          <w:trHeight w:val="60"/>
        </w:trPr>
        <w:tc>
          <w:tcPr>
            <w:tcW w:w="1975" w:type="dxa"/>
            <w:tcBorders>
              <w:left w:val="nil"/>
            </w:tcBorders>
            <w:shd w:val="clear" w:color="auto" w:fill="002D5B"/>
            <w:vAlign w:val="center"/>
          </w:tcPr>
          <w:p w14:paraId="775EB9C0" w14:textId="77777777" w:rsidR="007A3709" w:rsidRPr="006B7648" w:rsidRDefault="007A3709" w:rsidP="00000547">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Responsable</w:t>
            </w:r>
          </w:p>
        </w:tc>
        <w:tc>
          <w:tcPr>
            <w:tcW w:w="7654" w:type="dxa"/>
            <w:tcBorders>
              <w:right w:val="nil"/>
            </w:tcBorders>
            <w:shd w:val="clear" w:color="auto" w:fill="E9EBEC"/>
            <w:vAlign w:val="center"/>
          </w:tcPr>
          <w:p w14:paraId="0808E959" w14:textId="77777777" w:rsidR="007A3709" w:rsidRPr="006B7648" w:rsidRDefault="007A3709" w:rsidP="00000547">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Director financiero y de operaciones</w:t>
            </w:r>
            <w:r w:rsidRPr="00E82ED6">
              <w:rPr>
                <w:rFonts w:asciiTheme="minorHAnsi" w:hAnsiTheme="minorHAnsi" w:cstheme="minorHAnsi"/>
                <w:sz w:val="20"/>
                <w:szCs w:val="20"/>
                <w:lang w:val="es-ES"/>
              </w:rPr>
              <w:t>.</w:t>
            </w:r>
          </w:p>
        </w:tc>
      </w:tr>
      <w:tr w:rsidR="007A3709" w:rsidRPr="00AB01FA" w14:paraId="6F7BA82F" w14:textId="77777777" w:rsidTr="00000547">
        <w:trPr>
          <w:trHeight w:val="285"/>
        </w:trPr>
        <w:tc>
          <w:tcPr>
            <w:tcW w:w="1975" w:type="dxa"/>
            <w:tcBorders>
              <w:left w:val="nil"/>
            </w:tcBorders>
            <w:shd w:val="clear" w:color="auto" w:fill="002D5B"/>
            <w:vAlign w:val="center"/>
          </w:tcPr>
          <w:p w14:paraId="0B908626" w14:textId="77777777" w:rsidR="007A3709" w:rsidRPr="006B7648" w:rsidRDefault="007A3709" w:rsidP="00000547">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Recursos asociados</w:t>
            </w:r>
          </w:p>
        </w:tc>
        <w:tc>
          <w:tcPr>
            <w:tcW w:w="7654" w:type="dxa"/>
            <w:tcBorders>
              <w:right w:val="nil"/>
            </w:tcBorders>
            <w:shd w:val="clear" w:color="auto" w:fill="E9EBEC"/>
            <w:vAlign w:val="center"/>
          </w:tcPr>
          <w:p w14:paraId="427722B7" w14:textId="32737C21" w:rsidR="007A3709" w:rsidRPr="006B7648" w:rsidRDefault="007A3709" w:rsidP="00000547">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Medidas legales establecidas en la materia.</w:t>
            </w:r>
          </w:p>
        </w:tc>
      </w:tr>
      <w:tr w:rsidR="007A3709" w:rsidRPr="00AB01FA" w14:paraId="6B44CF26" w14:textId="77777777" w:rsidTr="00000547">
        <w:trPr>
          <w:trHeight w:val="312"/>
        </w:trPr>
        <w:tc>
          <w:tcPr>
            <w:tcW w:w="1975" w:type="dxa"/>
            <w:tcBorders>
              <w:left w:val="nil"/>
              <w:bottom w:val="nil"/>
            </w:tcBorders>
            <w:shd w:val="clear" w:color="auto" w:fill="002D5B"/>
            <w:vAlign w:val="center"/>
          </w:tcPr>
          <w:p w14:paraId="75F00DE1" w14:textId="77777777" w:rsidR="007A3709" w:rsidRPr="006B7648" w:rsidRDefault="007A3709" w:rsidP="00000547">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Indicadores de seguimiento</w:t>
            </w:r>
          </w:p>
        </w:tc>
        <w:tc>
          <w:tcPr>
            <w:tcW w:w="7654" w:type="dxa"/>
            <w:tcBorders>
              <w:bottom w:val="nil"/>
              <w:right w:val="nil"/>
            </w:tcBorders>
            <w:shd w:val="clear" w:color="auto" w:fill="E9EBEC"/>
            <w:vAlign w:val="center"/>
          </w:tcPr>
          <w:p w14:paraId="6EBD326F" w14:textId="0051E322" w:rsidR="007A3709" w:rsidRPr="006B7648" w:rsidRDefault="001F0FC9" w:rsidP="00000547">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r>
              <w:rPr>
                <w:rFonts w:eastAsia="Trebuchet MS" w:cstheme="minorHAnsi"/>
                <w:sz w:val="20"/>
                <w:szCs w:val="20"/>
                <w:lang w:val="es-ES"/>
              </w:rPr>
              <w:t>Comprobar la comunicación escrita a la plantilla.</w:t>
            </w:r>
          </w:p>
        </w:tc>
      </w:tr>
    </w:tbl>
    <w:p w14:paraId="5987AD25" w14:textId="6083508A" w:rsidR="007A3709" w:rsidRDefault="007A3709" w:rsidP="00AE158F">
      <w:pPr>
        <w:spacing w:after="0"/>
        <w:ind w:firstLine="0"/>
        <w:jc w:val="both"/>
        <w:rPr>
          <w:b/>
          <w:bCs/>
          <w:u w:val="single"/>
        </w:rPr>
      </w:pPr>
    </w:p>
    <w:p w14:paraId="28B59906" w14:textId="77777777" w:rsidR="001F0FC9" w:rsidRDefault="001F0FC9" w:rsidP="00AE158F">
      <w:pPr>
        <w:spacing w:after="0"/>
        <w:ind w:firstLine="0"/>
        <w:jc w:val="both"/>
        <w:rPr>
          <w:b/>
          <w:bCs/>
          <w:u w:val="single"/>
        </w:rPr>
      </w:pPr>
    </w:p>
    <w:p w14:paraId="3568BD4D" w14:textId="77777777" w:rsidR="007A3709" w:rsidRDefault="007A3709" w:rsidP="00AE158F">
      <w:pPr>
        <w:spacing w:after="0"/>
        <w:ind w:firstLine="0"/>
        <w:jc w:val="both"/>
        <w:rPr>
          <w:b/>
          <w:bCs/>
          <w:u w:val="single"/>
        </w:rPr>
      </w:pPr>
    </w:p>
    <w:p w14:paraId="33E6F0CE" w14:textId="4313D451" w:rsidR="00C54130" w:rsidRPr="00AB01FA" w:rsidRDefault="00C54130" w:rsidP="00AB01FA">
      <w:pPr>
        <w:pStyle w:val="Prrafodelista"/>
        <w:numPr>
          <w:ilvl w:val="0"/>
          <w:numId w:val="2"/>
        </w:numPr>
        <w:jc w:val="both"/>
        <w:rPr>
          <w:rFonts w:cstheme="minorHAnsi"/>
          <w:b/>
          <w:bCs/>
          <w:sz w:val="24"/>
          <w:szCs w:val="24"/>
        </w:rPr>
      </w:pPr>
      <w:r w:rsidRPr="00AB01FA">
        <w:rPr>
          <w:rFonts w:cstheme="minorHAnsi"/>
          <w:b/>
          <w:bCs/>
          <w:sz w:val="24"/>
          <w:szCs w:val="24"/>
        </w:rPr>
        <w:lastRenderedPageBreak/>
        <w:t>Instrumento de recogida de información para su seguimiento</w:t>
      </w:r>
    </w:p>
    <w:tbl>
      <w:tblPr>
        <w:tblStyle w:val="Tablaconcuadrcula"/>
        <w:tblW w:w="9634" w:type="dxa"/>
        <w:tblBorders>
          <w:top w:val="single" w:sz="18" w:space="0" w:color="002D5B"/>
          <w:left w:val="single" w:sz="18" w:space="0" w:color="002D5B"/>
          <w:bottom w:val="single" w:sz="18" w:space="0" w:color="002D5B"/>
          <w:right w:val="single" w:sz="18" w:space="0" w:color="002D5B"/>
          <w:insideH w:val="single" w:sz="18" w:space="0" w:color="002D5B"/>
          <w:insideV w:val="single" w:sz="18" w:space="0" w:color="002D5B"/>
        </w:tblBorders>
        <w:tblLayout w:type="fixed"/>
        <w:tblLook w:val="04A0" w:firstRow="1" w:lastRow="0" w:firstColumn="1" w:lastColumn="0" w:noHBand="0" w:noVBand="1"/>
      </w:tblPr>
      <w:tblGrid>
        <w:gridCol w:w="4106"/>
        <w:gridCol w:w="2410"/>
        <w:gridCol w:w="3118"/>
      </w:tblGrid>
      <w:tr w:rsidR="00C54130" w:rsidRPr="003B4CB7" w14:paraId="47370262" w14:textId="77777777" w:rsidTr="003421D0">
        <w:tc>
          <w:tcPr>
            <w:tcW w:w="9634" w:type="dxa"/>
            <w:gridSpan w:val="3"/>
            <w:shd w:val="clear" w:color="auto" w:fill="002D5B"/>
            <w:vAlign w:val="center"/>
          </w:tcPr>
          <w:p w14:paraId="3DB0EB13" w14:textId="76935E8A" w:rsidR="00C54130" w:rsidRPr="003B4CB7" w:rsidRDefault="00C54130" w:rsidP="00AE158F">
            <w:pPr>
              <w:ind w:left="425" w:firstLine="0"/>
              <w:jc w:val="center"/>
              <w:rPr>
                <w:sz w:val="24"/>
                <w:szCs w:val="24"/>
              </w:rPr>
            </w:pPr>
            <w:r>
              <w:rPr>
                <w:color w:val="FFFFFF" w:themeColor="background1"/>
                <w:sz w:val="24"/>
                <w:szCs w:val="24"/>
              </w:rPr>
              <w:t xml:space="preserve">Área de actuación: </w:t>
            </w:r>
            <w:r w:rsidR="000412CA">
              <w:rPr>
                <w:color w:val="FFFFFF" w:themeColor="background1"/>
                <w:sz w:val="24"/>
                <w:szCs w:val="24"/>
              </w:rPr>
              <w:t>CONCILIACIÓN PERSONAL, FAMILIAR Y LABORAL</w:t>
            </w:r>
          </w:p>
        </w:tc>
      </w:tr>
      <w:tr w:rsidR="00C54130" w:rsidRPr="003B4CB7" w14:paraId="0460C62D" w14:textId="77777777" w:rsidTr="003421D0">
        <w:trPr>
          <w:trHeight w:val="365"/>
        </w:trPr>
        <w:tc>
          <w:tcPr>
            <w:tcW w:w="4106" w:type="dxa"/>
            <w:vAlign w:val="center"/>
          </w:tcPr>
          <w:p w14:paraId="24633236" w14:textId="77777777" w:rsidR="00C54130" w:rsidRPr="00D713D1" w:rsidRDefault="00C54130" w:rsidP="00AE158F">
            <w:pPr>
              <w:ind w:firstLine="0"/>
              <w:jc w:val="center"/>
              <w:rPr>
                <w:color w:val="002D5B"/>
              </w:rPr>
            </w:pPr>
            <w:r w:rsidRPr="00D713D1">
              <w:rPr>
                <w:color w:val="002D5B"/>
              </w:rPr>
              <w:t>Medida</w:t>
            </w:r>
          </w:p>
        </w:tc>
        <w:tc>
          <w:tcPr>
            <w:tcW w:w="2410" w:type="dxa"/>
            <w:vAlign w:val="center"/>
          </w:tcPr>
          <w:p w14:paraId="0C89F579" w14:textId="77777777" w:rsidR="00C54130" w:rsidRPr="00D713D1" w:rsidRDefault="00C54130" w:rsidP="00AE158F">
            <w:pPr>
              <w:ind w:firstLine="0"/>
              <w:jc w:val="center"/>
              <w:rPr>
                <w:color w:val="002D5B"/>
              </w:rPr>
            </w:pPr>
            <w:r w:rsidRPr="00D713D1">
              <w:rPr>
                <w:color w:val="002D5B"/>
              </w:rPr>
              <w:t>Grado de Consecución</w:t>
            </w:r>
          </w:p>
        </w:tc>
        <w:tc>
          <w:tcPr>
            <w:tcW w:w="3118" w:type="dxa"/>
            <w:vAlign w:val="center"/>
          </w:tcPr>
          <w:p w14:paraId="239ACABF" w14:textId="77777777" w:rsidR="00C54130" w:rsidRPr="00D713D1" w:rsidRDefault="00C54130" w:rsidP="00AE158F">
            <w:pPr>
              <w:ind w:firstLine="0"/>
              <w:jc w:val="center"/>
              <w:rPr>
                <w:color w:val="002D5B"/>
              </w:rPr>
            </w:pPr>
            <w:r w:rsidRPr="00D713D1">
              <w:rPr>
                <w:color w:val="002D5B"/>
              </w:rPr>
              <w:t>Observaciones</w:t>
            </w:r>
          </w:p>
        </w:tc>
      </w:tr>
      <w:tr w:rsidR="007A3709" w14:paraId="3D090F66" w14:textId="77777777" w:rsidTr="003421D0">
        <w:tc>
          <w:tcPr>
            <w:tcW w:w="4106" w:type="dxa"/>
            <w:vAlign w:val="center"/>
          </w:tcPr>
          <w:p w14:paraId="0F9F5616" w14:textId="08E7CEE7" w:rsidR="007A3709" w:rsidRPr="00EF4C9F" w:rsidRDefault="007A3709" w:rsidP="007A3709">
            <w:pPr>
              <w:ind w:firstLine="0"/>
              <w:jc w:val="both"/>
              <w:rPr>
                <w:sz w:val="18"/>
                <w:szCs w:val="18"/>
              </w:rPr>
            </w:pPr>
            <w:r w:rsidRPr="006B7648">
              <w:rPr>
                <w:rFonts w:eastAsia="Trebuchet MS" w:cstheme="minorHAnsi"/>
                <w:sz w:val="20"/>
                <w:szCs w:val="20"/>
              </w:rPr>
              <w:t xml:space="preserve">Mantener el buzón de sugerencias y las medidas de flexibilidad </w:t>
            </w:r>
            <w:r>
              <w:rPr>
                <w:rFonts w:eastAsia="Trebuchet MS" w:cstheme="minorHAnsi"/>
                <w:sz w:val="20"/>
                <w:szCs w:val="20"/>
              </w:rPr>
              <w:t xml:space="preserve">horaria con el fin de mantener y fomentar la corresponsabilidad </w:t>
            </w:r>
            <w:r w:rsidRPr="006B7648">
              <w:rPr>
                <w:rFonts w:eastAsia="Trebuchet MS" w:cstheme="minorHAnsi"/>
                <w:sz w:val="20"/>
                <w:szCs w:val="20"/>
              </w:rPr>
              <w:t>de la plantilla.</w:t>
            </w:r>
          </w:p>
        </w:tc>
        <w:tc>
          <w:tcPr>
            <w:tcW w:w="2410" w:type="dxa"/>
            <w:vAlign w:val="center"/>
          </w:tcPr>
          <w:p w14:paraId="6EB64422" w14:textId="77777777" w:rsidR="007A3709" w:rsidRPr="00EF4C9F" w:rsidRDefault="007A3709" w:rsidP="007A3709">
            <w:pPr>
              <w:pStyle w:val="Prrafodelista"/>
              <w:numPr>
                <w:ilvl w:val="0"/>
                <w:numId w:val="13"/>
              </w:numPr>
              <w:ind w:left="459"/>
              <w:rPr>
                <w:rFonts w:eastAsia="Trebuchet MS" w:cs="Trebuchet MS"/>
                <w:sz w:val="18"/>
                <w:szCs w:val="18"/>
              </w:rPr>
            </w:pPr>
            <w:r w:rsidRPr="00EF4C9F">
              <w:rPr>
                <w:rFonts w:eastAsia="Trebuchet MS" w:cs="Trebuchet MS"/>
                <w:sz w:val="18"/>
                <w:szCs w:val="18"/>
              </w:rPr>
              <w:t>Logrado/al día</w:t>
            </w:r>
          </w:p>
          <w:p w14:paraId="6160CAC1" w14:textId="77777777" w:rsidR="007A3709" w:rsidRPr="00EF4C9F" w:rsidRDefault="007A3709" w:rsidP="007A3709">
            <w:pPr>
              <w:pStyle w:val="Prrafodelista"/>
              <w:numPr>
                <w:ilvl w:val="0"/>
                <w:numId w:val="13"/>
              </w:numPr>
              <w:ind w:left="459"/>
              <w:rPr>
                <w:rFonts w:eastAsia="Trebuchet MS" w:cs="Trebuchet MS"/>
                <w:sz w:val="18"/>
                <w:szCs w:val="18"/>
              </w:rPr>
            </w:pPr>
            <w:r w:rsidRPr="00EF4C9F">
              <w:rPr>
                <w:rFonts w:eastAsia="Trebuchet MS" w:cs="Trebuchet MS"/>
                <w:sz w:val="18"/>
                <w:szCs w:val="18"/>
              </w:rPr>
              <w:t>En proceso de revisión</w:t>
            </w:r>
          </w:p>
          <w:p w14:paraId="594F386F" w14:textId="77777777" w:rsidR="007A3709" w:rsidRPr="00EF4C9F" w:rsidRDefault="007A3709" w:rsidP="007A3709">
            <w:pPr>
              <w:pStyle w:val="Prrafodelista"/>
              <w:numPr>
                <w:ilvl w:val="0"/>
                <w:numId w:val="13"/>
              </w:numPr>
              <w:ind w:left="459"/>
              <w:rPr>
                <w:sz w:val="18"/>
                <w:szCs w:val="18"/>
              </w:rPr>
            </w:pPr>
            <w:r w:rsidRPr="00EF4C9F">
              <w:rPr>
                <w:rFonts w:eastAsia="Trebuchet MS" w:cs="Trebuchet MS"/>
                <w:sz w:val="18"/>
                <w:szCs w:val="18"/>
              </w:rPr>
              <w:t>No iniciado</w:t>
            </w:r>
          </w:p>
        </w:tc>
        <w:tc>
          <w:tcPr>
            <w:tcW w:w="3118" w:type="dxa"/>
            <w:vAlign w:val="center"/>
          </w:tcPr>
          <w:p w14:paraId="4F34F0DC" w14:textId="77777777" w:rsidR="007A3709" w:rsidRDefault="007A3709" w:rsidP="007A3709">
            <w:pPr>
              <w:ind w:firstLine="0"/>
              <w:rPr>
                <w:sz w:val="24"/>
                <w:szCs w:val="24"/>
              </w:rPr>
            </w:pPr>
          </w:p>
        </w:tc>
      </w:tr>
      <w:tr w:rsidR="001F0FC9" w14:paraId="32E04B56" w14:textId="77777777" w:rsidTr="003421D0">
        <w:tc>
          <w:tcPr>
            <w:tcW w:w="4106" w:type="dxa"/>
            <w:vAlign w:val="center"/>
          </w:tcPr>
          <w:p w14:paraId="02A70E6A" w14:textId="465760E4" w:rsidR="001F0FC9" w:rsidRPr="006B7648" w:rsidRDefault="001F0FC9" w:rsidP="001F0FC9">
            <w:pPr>
              <w:ind w:firstLine="0"/>
              <w:jc w:val="both"/>
              <w:rPr>
                <w:rFonts w:eastAsia="Trebuchet MS" w:cstheme="minorHAnsi"/>
                <w:sz w:val="20"/>
                <w:szCs w:val="20"/>
              </w:rPr>
            </w:pPr>
            <w:r>
              <w:rPr>
                <w:rFonts w:eastAsia="Trebuchet MS" w:cstheme="minorHAnsi"/>
                <w:sz w:val="20"/>
                <w:szCs w:val="20"/>
              </w:rPr>
              <w:t>Difundir a la plantilla el conjunto de medidas de conciliación disponibles.</w:t>
            </w:r>
          </w:p>
        </w:tc>
        <w:tc>
          <w:tcPr>
            <w:tcW w:w="2410" w:type="dxa"/>
            <w:vAlign w:val="center"/>
          </w:tcPr>
          <w:p w14:paraId="707658BE" w14:textId="77777777" w:rsidR="001F0FC9" w:rsidRPr="00EF4C9F" w:rsidRDefault="001F0FC9" w:rsidP="001F0FC9">
            <w:pPr>
              <w:pStyle w:val="Prrafodelista"/>
              <w:numPr>
                <w:ilvl w:val="0"/>
                <w:numId w:val="13"/>
              </w:numPr>
              <w:ind w:left="459"/>
              <w:rPr>
                <w:rFonts w:eastAsia="Trebuchet MS" w:cs="Trebuchet MS"/>
                <w:sz w:val="18"/>
                <w:szCs w:val="18"/>
              </w:rPr>
            </w:pPr>
            <w:r w:rsidRPr="00EF4C9F">
              <w:rPr>
                <w:rFonts w:eastAsia="Trebuchet MS" w:cs="Trebuchet MS"/>
                <w:sz w:val="18"/>
                <w:szCs w:val="18"/>
              </w:rPr>
              <w:t>Logrado/al día</w:t>
            </w:r>
          </w:p>
          <w:p w14:paraId="0737768D" w14:textId="77777777" w:rsidR="001F0FC9" w:rsidRPr="00EF4C9F" w:rsidRDefault="001F0FC9" w:rsidP="001F0FC9">
            <w:pPr>
              <w:pStyle w:val="Prrafodelista"/>
              <w:numPr>
                <w:ilvl w:val="0"/>
                <w:numId w:val="13"/>
              </w:numPr>
              <w:ind w:left="459"/>
              <w:rPr>
                <w:rFonts w:eastAsia="Trebuchet MS" w:cs="Trebuchet MS"/>
                <w:sz w:val="18"/>
                <w:szCs w:val="18"/>
              </w:rPr>
            </w:pPr>
            <w:r w:rsidRPr="00EF4C9F">
              <w:rPr>
                <w:rFonts w:eastAsia="Trebuchet MS" w:cs="Trebuchet MS"/>
                <w:sz w:val="18"/>
                <w:szCs w:val="18"/>
              </w:rPr>
              <w:t>En proceso de revisión</w:t>
            </w:r>
          </w:p>
          <w:p w14:paraId="5DE0B26D" w14:textId="75CBA6B5" w:rsidR="001F0FC9" w:rsidRPr="00EF4C9F" w:rsidRDefault="001F0FC9" w:rsidP="001F0FC9">
            <w:pPr>
              <w:pStyle w:val="Prrafodelista"/>
              <w:numPr>
                <w:ilvl w:val="0"/>
                <w:numId w:val="13"/>
              </w:numPr>
              <w:ind w:left="459"/>
              <w:rPr>
                <w:rFonts w:eastAsia="Trebuchet MS" w:cs="Trebuchet MS"/>
                <w:sz w:val="18"/>
                <w:szCs w:val="18"/>
              </w:rPr>
            </w:pPr>
            <w:r w:rsidRPr="00EF4C9F">
              <w:rPr>
                <w:rFonts w:eastAsia="Trebuchet MS" w:cs="Trebuchet MS"/>
                <w:sz w:val="18"/>
                <w:szCs w:val="18"/>
              </w:rPr>
              <w:t>No iniciado</w:t>
            </w:r>
          </w:p>
        </w:tc>
        <w:tc>
          <w:tcPr>
            <w:tcW w:w="3118" w:type="dxa"/>
            <w:vAlign w:val="center"/>
          </w:tcPr>
          <w:p w14:paraId="1029E91A" w14:textId="77777777" w:rsidR="001F0FC9" w:rsidRDefault="001F0FC9" w:rsidP="001F0FC9">
            <w:pPr>
              <w:ind w:firstLine="0"/>
              <w:rPr>
                <w:sz w:val="24"/>
                <w:szCs w:val="24"/>
              </w:rPr>
            </w:pPr>
          </w:p>
        </w:tc>
      </w:tr>
    </w:tbl>
    <w:p w14:paraId="124A8F59" w14:textId="743B8C58" w:rsidR="00B10E33" w:rsidRDefault="00B10E33" w:rsidP="00C54130">
      <w:pPr>
        <w:ind w:firstLine="0"/>
        <w:jc w:val="both"/>
        <w:rPr>
          <w:b/>
          <w:bCs/>
          <w:sz w:val="24"/>
          <w:szCs w:val="24"/>
          <w:u w:val="single"/>
        </w:rPr>
      </w:pPr>
    </w:p>
    <w:p w14:paraId="2B84067A" w14:textId="77777777" w:rsidR="00B10E33" w:rsidRDefault="00B10E33">
      <w:pPr>
        <w:ind w:firstLine="0"/>
        <w:rPr>
          <w:b/>
          <w:bCs/>
          <w:sz w:val="24"/>
          <w:szCs w:val="24"/>
          <w:u w:val="single"/>
        </w:rPr>
      </w:pPr>
      <w:r>
        <w:rPr>
          <w:b/>
          <w:bCs/>
          <w:sz w:val="24"/>
          <w:szCs w:val="24"/>
          <w:u w:val="single"/>
        </w:rPr>
        <w:br w:type="page"/>
      </w:r>
    </w:p>
    <w:p w14:paraId="568DA534" w14:textId="55732CB1" w:rsidR="00C54130" w:rsidRPr="00D713D1" w:rsidRDefault="00C54130" w:rsidP="007A3456">
      <w:pPr>
        <w:pStyle w:val="Ttulo2"/>
        <w:numPr>
          <w:ilvl w:val="1"/>
          <w:numId w:val="8"/>
        </w:numPr>
        <w:spacing w:after="240"/>
        <w:ind w:left="993"/>
        <w:rPr>
          <w:rFonts w:cstheme="majorHAnsi"/>
          <w:b/>
          <w:bCs/>
          <w:color w:val="002D5B"/>
        </w:rPr>
      </w:pPr>
      <w:bookmarkStart w:id="96" w:name="_Toc93487716"/>
      <w:r w:rsidRPr="00D713D1">
        <w:rPr>
          <w:rFonts w:cstheme="majorHAnsi"/>
          <w:b/>
          <w:bCs/>
          <w:color w:val="002D5B"/>
        </w:rPr>
        <w:lastRenderedPageBreak/>
        <w:t>Infrarrepresentación femenina</w:t>
      </w:r>
      <w:bookmarkEnd w:id="96"/>
    </w:p>
    <w:p w14:paraId="3F55246E" w14:textId="185D31EE" w:rsidR="00C54130" w:rsidRPr="001D413B" w:rsidRDefault="00C54130" w:rsidP="00AE158F">
      <w:pPr>
        <w:pStyle w:val="Prrafodelista"/>
        <w:numPr>
          <w:ilvl w:val="0"/>
          <w:numId w:val="2"/>
        </w:numPr>
        <w:jc w:val="both"/>
        <w:rPr>
          <w:rFonts w:cstheme="minorHAnsi"/>
          <w:b/>
          <w:bCs/>
          <w:sz w:val="24"/>
          <w:szCs w:val="24"/>
        </w:rPr>
      </w:pPr>
      <w:r w:rsidRPr="001D413B">
        <w:rPr>
          <w:rFonts w:cstheme="minorHAnsi"/>
          <w:b/>
          <w:bCs/>
          <w:sz w:val="24"/>
          <w:szCs w:val="24"/>
        </w:rPr>
        <w:t>Objetivos específicos del área</w:t>
      </w:r>
    </w:p>
    <w:p w14:paraId="337ACB48" w14:textId="0578DFB3" w:rsidR="00C54130" w:rsidRPr="001D413B" w:rsidRDefault="00C54130" w:rsidP="00CC1EAF">
      <w:pPr>
        <w:jc w:val="both"/>
        <w:rPr>
          <w:sz w:val="24"/>
          <w:szCs w:val="24"/>
        </w:rPr>
      </w:pPr>
      <w:r w:rsidRPr="001D413B">
        <w:rPr>
          <w:sz w:val="24"/>
          <w:szCs w:val="24"/>
        </w:rPr>
        <w:t xml:space="preserve">Tras observar </w:t>
      </w:r>
      <w:r w:rsidR="00AE158F" w:rsidRPr="001D413B">
        <w:rPr>
          <w:sz w:val="24"/>
          <w:szCs w:val="24"/>
        </w:rPr>
        <w:t>la existencia de</w:t>
      </w:r>
      <w:r w:rsidRPr="001D413B">
        <w:rPr>
          <w:sz w:val="24"/>
          <w:szCs w:val="24"/>
        </w:rPr>
        <w:t xml:space="preserve"> segregación, especialmente horizontal, se plantea el siguiente objetivo:</w:t>
      </w:r>
    </w:p>
    <w:p w14:paraId="05C73A27" w14:textId="00ED5D33" w:rsidR="00576830" w:rsidRPr="001D413B" w:rsidRDefault="00C54130" w:rsidP="007A3456">
      <w:pPr>
        <w:pStyle w:val="Prrafodelista"/>
        <w:numPr>
          <w:ilvl w:val="0"/>
          <w:numId w:val="5"/>
        </w:numPr>
        <w:spacing w:after="0"/>
        <w:jc w:val="both"/>
        <w:rPr>
          <w:sz w:val="24"/>
          <w:szCs w:val="24"/>
        </w:rPr>
      </w:pPr>
      <w:r w:rsidRPr="001D413B">
        <w:rPr>
          <w:sz w:val="24"/>
          <w:szCs w:val="24"/>
        </w:rPr>
        <w:t>Fomentar la presencia equilibrada de mujeres y hombres en todos los niveles de la empresa.</w:t>
      </w:r>
    </w:p>
    <w:p w14:paraId="38E4CC0F" w14:textId="77777777" w:rsidR="0006534C" w:rsidRDefault="0006534C" w:rsidP="00AE158F">
      <w:pPr>
        <w:spacing w:after="0"/>
        <w:jc w:val="both"/>
      </w:pPr>
    </w:p>
    <w:p w14:paraId="43BA5C89" w14:textId="324FA30A" w:rsidR="00C54130" w:rsidRDefault="00C54130" w:rsidP="00AE158F">
      <w:pPr>
        <w:pStyle w:val="Prrafodelista"/>
        <w:numPr>
          <w:ilvl w:val="0"/>
          <w:numId w:val="2"/>
        </w:numPr>
        <w:jc w:val="both"/>
        <w:rPr>
          <w:rFonts w:cstheme="minorHAnsi"/>
          <w:b/>
          <w:bCs/>
          <w:sz w:val="24"/>
          <w:szCs w:val="24"/>
        </w:rPr>
      </w:pPr>
      <w:r w:rsidRPr="00AE158F">
        <w:rPr>
          <w:rFonts w:cstheme="minorHAnsi"/>
          <w:b/>
          <w:bCs/>
          <w:sz w:val="24"/>
          <w:szCs w:val="24"/>
        </w:rPr>
        <w:t>Medidas de acción específicas de</w:t>
      </w:r>
      <w:r w:rsidR="00524D5D" w:rsidRPr="00AE158F">
        <w:rPr>
          <w:rFonts w:cstheme="minorHAnsi"/>
          <w:b/>
          <w:bCs/>
          <w:sz w:val="24"/>
          <w:szCs w:val="24"/>
        </w:rPr>
        <w:t>l área</w:t>
      </w:r>
    </w:p>
    <w:p w14:paraId="4D2F33E1" w14:textId="77777777" w:rsidR="00AE158F" w:rsidRPr="00AE158F" w:rsidRDefault="00AE158F" w:rsidP="00AE158F">
      <w:pPr>
        <w:pStyle w:val="Prrafodelista"/>
        <w:spacing w:after="0"/>
        <w:ind w:left="1069" w:firstLine="0"/>
        <w:jc w:val="both"/>
        <w:rPr>
          <w:rFonts w:cstheme="minorHAnsi"/>
          <w:b/>
          <w:bCs/>
          <w:sz w:val="24"/>
          <w:szCs w:val="24"/>
        </w:rPr>
      </w:pPr>
    </w:p>
    <w:tbl>
      <w:tblPr>
        <w:tblStyle w:val="TableNormal"/>
        <w:tblW w:w="9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975"/>
        <w:gridCol w:w="7654"/>
      </w:tblGrid>
      <w:tr w:rsidR="00524D5D" w:rsidRPr="005861CA" w14:paraId="2CAA70A2" w14:textId="77777777" w:rsidTr="003421D0">
        <w:trPr>
          <w:trHeight w:val="262"/>
        </w:trPr>
        <w:tc>
          <w:tcPr>
            <w:tcW w:w="9629" w:type="dxa"/>
            <w:gridSpan w:val="2"/>
            <w:tcBorders>
              <w:top w:val="nil"/>
              <w:bottom w:val="single" w:sz="24" w:space="0" w:color="FFFFFF"/>
            </w:tcBorders>
            <w:shd w:val="clear" w:color="auto" w:fill="002D5B"/>
            <w:vAlign w:val="center"/>
          </w:tcPr>
          <w:p w14:paraId="69458FCC" w14:textId="77777777" w:rsidR="00524D5D" w:rsidRPr="006B7648" w:rsidRDefault="00524D5D" w:rsidP="00AE158F">
            <w:pPr>
              <w:pStyle w:val="TableParagraph"/>
              <w:spacing w:line="276" w:lineRule="auto"/>
              <w:ind w:left="3449" w:right="3427"/>
              <w:jc w:val="center"/>
              <w:rPr>
                <w:rFonts w:asciiTheme="minorHAnsi" w:hAnsiTheme="minorHAnsi"/>
                <w:sz w:val="20"/>
                <w:szCs w:val="20"/>
                <w:lang w:val="es-ES"/>
              </w:rPr>
            </w:pPr>
            <w:r w:rsidRPr="006B7648">
              <w:rPr>
                <w:rFonts w:asciiTheme="minorHAnsi" w:hAnsiTheme="minorHAnsi"/>
                <w:color w:val="F1F1F1"/>
                <w:w w:val="105"/>
                <w:sz w:val="20"/>
                <w:szCs w:val="20"/>
                <w:lang w:val="es-ES"/>
              </w:rPr>
              <w:t>FICHA</w:t>
            </w:r>
            <w:r w:rsidRPr="006B7648">
              <w:rPr>
                <w:rFonts w:asciiTheme="minorHAnsi" w:hAnsiTheme="minorHAnsi"/>
                <w:color w:val="F1F1F1"/>
                <w:spacing w:val="-23"/>
                <w:w w:val="105"/>
                <w:sz w:val="20"/>
                <w:szCs w:val="20"/>
                <w:lang w:val="es-ES"/>
              </w:rPr>
              <w:t xml:space="preserve"> </w:t>
            </w:r>
            <w:r w:rsidRPr="006B7648">
              <w:rPr>
                <w:rFonts w:asciiTheme="minorHAnsi" w:hAnsiTheme="minorHAnsi"/>
                <w:color w:val="F1F1F1"/>
                <w:w w:val="105"/>
                <w:sz w:val="20"/>
                <w:szCs w:val="20"/>
                <w:lang w:val="es-ES"/>
              </w:rPr>
              <w:t>DE</w:t>
            </w:r>
            <w:r w:rsidRPr="006B7648">
              <w:rPr>
                <w:rFonts w:asciiTheme="minorHAnsi" w:hAnsiTheme="minorHAnsi"/>
                <w:color w:val="F1F1F1"/>
                <w:spacing w:val="-20"/>
                <w:w w:val="105"/>
                <w:sz w:val="20"/>
                <w:szCs w:val="20"/>
                <w:lang w:val="es-ES"/>
              </w:rPr>
              <w:t xml:space="preserve"> </w:t>
            </w:r>
            <w:r w:rsidRPr="006B7648">
              <w:rPr>
                <w:rFonts w:asciiTheme="minorHAnsi" w:hAnsiTheme="minorHAnsi"/>
                <w:color w:val="F1F1F1"/>
                <w:w w:val="105"/>
                <w:sz w:val="20"/>
                <w:szCs w:val="20"/>
                <w:lang w:val="es-ES"/>
              </w:rPr>
              <w:t>MEDIDA</w:t>
            </w:r>
          </w:p>
        </w:tc>
      </w:tr>
      <w:tr w:rsidR="00524D5D" w:rsidRPr="00B378E8" w14:paraId="0051DE34" w14:textId="77777777" w:rsidTr="003421D0">
        <w:trPr>
          <w:trHeight w:val="18"/>
        </w:trPr>
        <w:tc>
          <w:tcPr>
            <w:tcW w:w="1975" w:type="dxa"/>
            <w:tcBorders>
              <w:top w:val="single" w:sz="24" w:space="0" w:color="FFFFFF"/>
              <w:left w:val="nil"/>
            </w:tcBorders>
            <w:shd w:val="clear" w:color="auto" w:fill="002D5B"/>
            <w:vAlign w:val="center"/>
          </w:tcPr>
          <w:p w14:paraId="21AFC36E" w14:textId="77777777" w:rsidR="00524D5D" w:rsidRPr="006B7648" w:rsidRDefault="00524D5D" w:rsidP="00AE158F">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Área de actuación</w:t>
            </w:r>
          </w:p>
        </w:tc>
        <w:tc>
          <w:tcPr>
            <w:tcW w:w="7654" w:type="dxa"/>
            <w:tcBorders>
              <w:top w:val="single" w:sz="24" w:space="0" w:color="FFFFFF"/>
              <w:right w:val="nil"/>
            </w:tcBorders>
            <w:shd w:val="clear" w:color="auto" w:fill="E9EBEC"/>
            <w:vAlign w:val="center"/>
          </w:tcPr>
          <w:p w14:paraId="6EE91EDC" w14:textId="423418B2" w:rsidR="00524D5D" w:rsidRPr="006B7648" w:rsidRDefault="00524D5D" w:rsidP="00AE158F">
            <w:pPr>
              <w:spacing w:line="276" w:lineRule="auto"/>
              <w:ind w:left="147" w:right="147" w:firstLine="0"/>
              <w:jc w:val="both"/>
              <w:rPr>
                <w:rFonts w:eastAsia="Trebuchet MS" w:cstheme="minorHAnsi"/>
                <w:sz w:val="20"/>
                <w:szCs w:val="20"/>
                <w:lang w:val="es-ES"/>
              </w:rPr>
            </w:pPr>
            <w:r w:rsidRPr="006B7648">
              <w:rPr>
                <w:rFonts w:eastAsia="Trebuchet MS" w:cstheme="minorHAnsi"/>
                <w:sz w:val="20"/>
                <w:szCs w:val="20"/>
                <w:lang w:val="es-ES"/>
              </w:rPr>
              <w:t>Infrarrepresentación femenina.</w:t>
            </w:r>
          </w:p>
        </w:tc>
      </w:tr>
      <w:tr w:rsidR="00524D5D" w:rsidRPr="00B378E8" w14:paraId="64FBF0D0" w14:textId="77777777" w:rsidTr="003421D0">
        <w:trPr>
          <w:trHeight w:val="90"/>
        </w:trPr>
        <w:tc>
          <w:tcPr>
            <w:tcW w:w="1975" w:type="dxa"/>
            <w:tcBorders>
              <w:left w:val="nil"/>
            </w:tcBorders>
            <w:shd w:val="clear" w:color="auto" w:fill="002D5B"/>
            <w:vAlign w:val="center"/>
          </w:tcPr>
          <w:p w14:paraId="5FC6232A" w14:textId="77777777" w:rsidR="00524D5D" w:rsidRPr="006B7648" w:rsidRDefault="00524D5D" w:rsidP="00AE158F">
            <w:pPr>
              <w:pStyle w:val="Sinespaciado"/>
              <w:spacing w:line="276" w:lineRule="auto"/>
              <w:ind w:left="127"/>
              <w:rPr>
                <w:rFonts w:cstheme="minorHAnsi"/>
                <w:color w:val="FFFFFF" w:themeColor="background1"/>
                <w:sz w:val="20"/>
                <w:szCs w:val="20"/>
                <w:lang w:val="es-ES"/>
              </w:rPr>
            </w:pPr>
            <w:bookmarkStart w:id="97" w:name="_Hlk94177721"/>
            <w:r w:rsidRPr="006B7648">
              <w:rPr>
                <w:rFonts w:cstheme="minorHAnsi"/>
                <w:color w:val="FFFFFF" w:themeColor="background1"/>
                <w:sz w:val="20"/>
                <w:szCs w:val="20"/>
                <w:lang w:val="es-ES"/>
              </w:rPr>
              <w:t>Medida</w:t>
            </w:r>
          </w:p>
        </w:tc>
        <w:tc>
          <w:tcPr>
            <w:tcW w:w="7654" w:type="dxa"/>
            <w:tcBorders>
              <w:right w:val="nil"/>
            </w:tcBorders>
            <w:shd w:val="clear" w:color="auto" w:fill="E9EBEC"/>
            <w:vAlign w:val="center"/>
          </w:tcPr>
          <w:p w14:paraId="4F3FFDE4" w14:textId="61752B2C" w:rsidR="00524D5D" w:rsidRPr="006B7648" w:rsidRDefault="00665529" w:rsidP="00AE158F">
            <w:pPr>
              <w:spacing w:line="276" w:lineRule="auto"/>
              <w:ind w:left="147" w:right="147" w:firstLine="0"/>
              <w:jc w:val="both"/>
              <w:rPr>
                <w:rFonts w:eastAsia="Trebuchet MS" w:cstheme="minorHAnsi"/>
                <w:sz w:val="20"/>
                <w:szCs w:val="20"/>
                <w:lang w:val="es-ES"/>
              </w:rPr>
            </w:pPr>
            <w:r>
              <w:rPr>
                <w:rFonts w:eastAsia="Trebuchet MS" w:cstheme="minorHAnsi"/>
                <w:sz w:val="20"/>
                <w:szCs w:val="20"/>
                <w:lang w:val="es-ES"/>
              </w:rPr>
              <w:t>Fomentar la paridad de sexos desde la gestión de personal</w:t>
            </w:r>
            <w:r w:rsidR="003421D0" w:rsidRPr="006B7648">
              <w:rPr>
                <w:rFonts w:eastAsia="Trebuchet MS" w:cstheme="minorHAnsi"/>
                <w:sz w:val="20"/>
                <w:szCs w:val="20"/>
                <w:lang w:val="es-ES"/>
              </w:rPr>
              <w:t xml:space="preserve"> en los distintos niveles jerárquicos, departamentos, puestos de trabajo y grupos profesionales</w:t>
            </w:r>
            <w:r>
              <w:rPr>
                <w:rFonts w:eastAsia="Trebuchet MS" w:cstheme="minorHAnsi"/>
                <w:sz w:val="20"/>
                <w:szCs w:val="20"/>
                <w:lang w:val="es-ES"/>
              </w:rPr>
              <w:t xml:space="preserve"> desde criterios objetivos y meritocráticos</w:t>
            </w:r>
            <w:r w:rsidR="003421D0" w:rsidRPr="006B7648">
              <w:rPr>
                <w:rFonts w:eastAsia="Trebuchet MS" w:cstheme="minorHAnsi"/>
                <w:sz w:val="20"/>
                <w:szCs w:val="20"/>
                <w:lang w:val="es-ES"/>
              </w:rPr>
              <w:t>,</w:t>
            </w:r>
            <w:r>
              <w:rPr>
                <w:rFonts w:eastAsia="Trebuchet MS" w:cstheme="minorHAnsi"/>
                <w:sz w:val="20"/>
                <w:szCs w:val="20"/>
                <w:lang w:val="es-ES"/>
              </w:rPr>
              <w:t xml:space="preserve"> libres de sesgos de género</w:t>
            </w:r>
            <w:r w:rsidR="003421D0" w:rsidRPr="006B7648">
              <w:rPr>
                <w:rFonts w:eastAsia="Trebuchet MS" w:cstheme="minorHAnsi"/>
                <w:sz w:val="20"/>
                <w:szCs w:val="20"/>
                <w:lang w:val="es-ES"/>
              </w:rPr>
              <w:t>.</w:t>
            </w:r>
          </w:p>
        </w:tc>
      </w:tr>
      <w:bookmarkEnd w:id="97"/>
      <w:tr w:rsidR="00524D5D" w:rsidRPr="00B378E8" w14:paraId="133CA076" w14:textId="77777777" w:rsidTr="003421D0">
        <w:trPr>
          <w:trHeight w:val="59"/>
        </w:trPr>
        <w:tc>
          <w:tcPr>
            <w:tcW w:w="1975" w:type="dxa"/>
            <w:tcBorders>
              <w:left w:val="nil"/>
            </w:tcBorders>
            <w:shd w:val="clear" w:color="auto" w:fill="002D5B"/>
            <w:vAlign w:val="center"/>
          </w:tcPr>
          <w:p w14:paraId="3052455D" w14:textId="77777777" w:rsidR="00524D5D" w:rsidRPr="006B7648" w:rsidRDefault="00524D5D" w:rsidP="00AE158F">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Objetivos que persigue</w:t>
            </w:r>
          </w:p>
        </w:tc>
        <w:tc>
          <w:tcPr>
            <w:tcW w:w="7654" w:type="dxa"/>
            <w:tcBorders>
              <w:right w:val="nil"/>
            </w:tcBorders>
            <w:shd w:val="clear" w:color="auto" w:fill="E9EBEC"/>
            <w:vAlign w:val="center"/>
          </w:tcPr>
          <w:p w14:paraId="5F3BC68B" w14:textId="4BA4F2E6" w:rsidR="00524D5D" w:rsidRPr="006B7648" w:rsidRDefault="00524D5D" w:rsidP="00AE158F">
            <w:pPr>
              <w:spacing w:line="276" w:lineRule="auto"/>
              <w:ind w:left="147" w:right="147" w:firstLine="0"/>
              <w:jc w:val="both"/>
              <w:rPr>
                <w:rFonts w:eastAsia="Trebuchet MS" w:cstheme="minorHAnsi"/>
                <w:sz w:val="20"/>
                <w:szCs w:val="20"/>
                <w:lang w:val="es-ES"/>
              </w:rPr>
            </w:pPr>
            <w:r w:rsidRPr="006B7648">
              <w:rPr>
                <w:rFonts w:eastAsia="Trebuchet MS" w:cstheme="minorHAnsi"/>
                <w:sz w:val="20"/>
                <w:szCs w:val="20"/>
                <w:lang w:val="es-ES"/>
              </w:rPr>
              <w:t>Fomentar la presencia equilibrada de mujeres y hombres en todos los niveles de la empresa.</w:t>
            </w:r>
          </w:p>
        </w:tc>
      </w:tr>
      <w:tr w:rsidR="00524D5D" w:rsidRPr="00B378E8" w14:paraId="28C6B46F" w14:textId="77777777" w:rsidTr="003421D0">
        <w:trPr>
          <w:trHeight w:val="416"/>
        </w:trPr>
        <w:tc>
          <w:tcPr>
            <w:tcW w:w="1975" w:type="dxa"/>
            <w:tcBorders>
              <w:left w:val="nil"/>
            </w:tcBorders>
            <w:shd w:val="clear" w:color="auto" w:fill="002D5B"/>
            <w:vAlign w:val="center"/>
          </w:tcPr>
          <w:p w14:paraId="29605C3D" w14:textId="70BF5252" w:rsidR="000F7C4D" w:rsidRPr="006B7648" w:rsidRDefault="00524D5D" w:rsidP="00AE158F">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 xml:space="preserve">Descripción detallada </w:t>
            </w:r>
          </w:p>
          <w:p w14:paraId="17E479CE" w14:textId="7315E0DC" w:rsidR="00524D5D" w:rsidRPr="006B7648" w:rsidRDefault="00524D5D" w:rsidP="00AE158F">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de la medida</w:t>
            </w:r>
          </w:p>
        </w:tc>
        <w:tc>
          <w:tcPr>
            <w:tcW w:w="7654" w:type="dxa"/>
            <w:tcBorders>
              <w:right w:val="nil"/>
            </w:tcBorders>
            <w:shd w:val="clear" w:color="auto" w:fill="E9EBEC"/>
            <w:vAlign w:val="center"/>
          </w:tcPr>
          <w:p w14:paraId="33218A63" w14:textId="398AFFF3" w:rsidR="00524D5D" w:rsidRPr="006B7648" w:rsidRDefault="00524D5D" w:rsidP="00AE158F">
            <w:pPr>
              <w:spacing w:line="276" w:lineRule="auto"/>
              <w:ind w:left="147" w:right="147" w:firstLine="0"/>
              <w:jc w:val="both"/>
              <w:rPr>
                <w:rFonts w:eastAsia="Trebuchet MS" w:cstheme="minorHAnsi"/>
                <w:sz w:val="20"/>
                <w:szCs w:val="20"/>
                <w:lang w:val="es-ES"/>
              </w:rPr>
            </w:pPr>
            <w:r w:rsidRPr="006B7648">
              <w:rPr>
                <w:rFonts w:eastAsia="Trebuchet MS" w:cstheme="minorHAnsi"/>
                <w:sz w:val="20"/>
                <w:szCs w:val="20"/>
                <w:lang w:val="es-ES"/>
              </w:rPr>
              <w:t>Equilibrar, mediante la selección, formación y promoción, la presencia igualitaria de mujeres y hombres en los distintos niveles jerárquicos, departamentos, puestos de trabajo y grupos profesionales donde están infrarrepresentados, en igualdad de condiciones.</w:t>
            </w:r>
          </w:p>
        </w:tc>
      </w:tr>
      <w:tr w:rsidR="00AE158F" w:rsidRPr="00B378E8" w14:paraId="7DE77523" w14:textId="77777777" w:rsidTr="003421D0">
        <w:trPr>
          <w:trHeight w:val="54"/>
        </w:trPr>
        <w:tc>
          <w:tcPr>
            <w:tcW w:w="1975" w:type="dxa"/>
            <w:tcBorders>
              <w:left w:val="nil"/>
            </w:tcBorders>
            <w:shd w:val="clear" w:color="auto" w:fill="002D5B"/>
            <w:vAlign w:val="center"/>
          </w:tcPr>
          <w:p w14:paraId="6A04D034" w14:textId="77777777" w:rsidR="00AE158F" w:rsidRPr="006B7648" w:rsidRDefault="00AE158F" w:rsidP="00AE158F">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Personas destinatarias</w:t>
            </w:r>
          </w:p>
        </w:tc>
        <w:tc>
          <w:tcPr>
            <w:tcW w:w="7654" w:type="dxa"/>
            <w:tcBorders>
              <w:right w:val="nil"/>
            </w:tcBorders>
            <w:shd w:val="clear" w:color="auto" w:fill="E9EBEC"/>
            <w:vAlign w:val="center"/>
          </w:tcPr>
          <w:p w14:paraId="55B4387A" w14:textId="6677A811" w:rsidR="00AE158F" w:rsidRPr="006B7648" w:rsidRDefault="00AE158F" w:rsidP="00AE158F">
            <w:pPr>
              <w:spacing w:line="276" w:lineRule="auto"/>
              <w:ind w:left="147" w:right="147" w:firstLine="0"/>
              <w:jc w:val="both"/>
              <w:rPr>
                <w:rFonts w:eastAsia="Trebuchet MS" w:cstheme="minorHAnsi"/>
                <w:sz w:val="20"/>
                <w:szCs w:val="20"/>
                <w:lang w:val="es-ES"/>
              </w:rPr>
            </w:pPr>
            <w:r w:rsidRPr="006B7648">
              <w:rPr>
                <w:rFonts w:eastAsia="Trebuchet MS" w:cstheme="minorHAnsi"/>
                <w:sz w:val="20"/>
                <w:szCs w:val="20"/>
                <w:lang w:val="es-ES"/>
              </w:rPr>
              <w:t>Toda la plantilla.</w:t>
            </w:r>
          </w:p>
        </w:tc>
      </w:tr>
      <w:tr w:rsidR="00524D5D" w:rsidRPr="00B378E8" w14:paraId="61F788AF" w14:textId="77777777" w:rsidTr="003421D0">
        <w:trPr>
          <w:trHeight w:val="54"/>
        </w:trPr>
        <w:tc>
          <w:tcPr>
            <w:tcW w:w="1975" w:type="dxa"/>
            <w:tcBorders>
              <w:left w:val="nil"/>
            </w:tcBorders>
            <w:shd w:val="clear" w:color="auto" w:fill="002D5B"/>
            <w:vAlign w:val="center"/>
          </w:tcPr>
          <w:p w14:paraId="3385B13B" w14:textId="77777777" w:rsidR="00524D5D" w:rsidRPr="006B7648" w:rsidRDefault="00524D5D" w:rsidP="00AE158F">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Cronograma de implantación</w:t>
            </w:r>
          </w:p>
        </w:tc>
        <w:tc>
          <w:tcPr>
            <w:tcW w:w="7654" w:type="dxa"/>
            <w:tcBorders>
              <w:right w:val="nil"/>
            </w:tcBorders>
            <w:shd w:val="clear" w:color="auto" w:fill="E9EBEC"/>
            <w:vAlign w:val="center"/>
          </w:tcPr>
          <w:p w14:paraId="2AED0578" w14:textId="43A36A86" w:rsidR="00524D5D" w:rsidRPr="006B7648" w:rsidRDefault="00EA1090" w:rsidP="00AE158F">
            <w:pPr>
              <w:spacing w:line="276" w:lineRule="auto"/>
              <w:ind w:left="147" w:right="147" w:firstLine="0"/>
              <w:jc w:val="both"/>
              <w:rPr>
                <w:rFonts w:eastAsia="Trebuchet MS" w:cstheme="minorHAnsi"/>
                <w:sz w:val="20"/>
                <w:szCs w:val="20"/>
                <w:lang w:val="es-ES"/>
              </w:rPr>
            </w:pPr>
            <w:r w:rsidRPr="006B7648">
              <w:rPr>
                <w:rFonts w:eastAsia="Trebuchet MS" w:cstheme="minorHAnsi"/>
                <w:sz w:val="20"/>
                <w:szCs w:val="20"/>
                <w:lang w:val="es-ES"/>
              </w:rPr>
              <w:t>Corto</w:t>
            </w:r>
            <w:r w:rsidR="00524D5D" w:rsidRPr="006B7648">
              <w:rPr>
                <w:rFonts w:eastAsia="Trebuchet MS" w:cstheme="minorHAnsi"/>
                <w:sz w:val="20"/>
                <w:szCs w:val="20"/>
                <w:lang w:val="es-ES"/>
              </w:rPr>
              <w:t xml:space="preserve"> plazo.</w:t>
            </w:r>
          </w:p>
        </w:tc>
      </w:tr>
      <w:tr w:rsidR="00524D5D" w:rsidRPr="00B378E8" w14:paraId="7E2ED344" w14:textId="77777777" w:rsidTr="003421D0">
        <w:trPr>
          <w:trHeight w:val="60"/>
        </w:trPr>
        <w:tc>
          <w:tcPr>
            <w:tcW w:w="1975" w:type="dxa"/>
            <w:tcBorders>
              <w:left w:val="nil"/>
            </w:tcBorders>
            <w:shd w:val="clear" w:color="auto" w:fill="002D5B"/>
            <w:vAlign w:val="center"/>
          </w:tcPr>
          <w:p w14:paraId="70439556" w14:textId="77777777" w:rsidR="00524D5D" w:rsidRPr="006B7648" w:rsidRDefault="00524D5D" w:rsidP="00AE158F">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Responsable</w:t>
            </w:r>
          </w:p>
        </w:tc>
        <w:tc>
          <w:tcPr>
            <w:tcW w:w="7654" w:type="dxa"/>
            <w:tcBorders>
              <w:right w:val="nil"/>
            </w:tcBorders>
            <w:shd w:val="clear" w:color="auto" w:fill="E9EBEC"/>
            <w:vAlign w:val="center"/>
          </w:tcPr>
          <w:p w14:paraId="6BC4F66E" w14:textId="4064049F" w:rsidR="00524D5D" w:rsidRPr="006B7648" w:rsidRDefault="00DA45FB" w:rsidP="00AE158F">
            <w:pPr>
              <w:spacing w:line="276" w:lineRule="auto"/>
              <w:ind w:left="147" w:right="147" w:firstLine="0"/>
              <w:jc w:val="both"/>
              <w:rPr>
                <w:rFonts w:eastAsia="Trebuchet MS" w:cstheme="minorHAnsi"/>
                <w:sz w:val="20"/>
                <w:szCs w:val="20"/>
                <w:lang w:val="es-ES"/>
              </w:rPr>
            </w:pPr>
            <w:r>
              <w:rPr>
                <w:rFonts w:cstheme="minorHAnsi"/>
                <w:sz w:val="20"/>
                <w:szCs w:val="20"/>
                <w:lang w:val="es-ES"/>
              </w:rPr>
              <w:t>Director financiero y de operaciones</w:t>
            </w:r>
            <w:r w:rsidRPr="006B7648">
              <w:rPr>
                <w:rFonts w:eastAsia="Trebuchet MS" w:cstheme="minorHAnsi"/>
                <w:sz w:val="20"/>
                <w:szCs w:val="20"/>
                <w:lang w:val="es-ES"/>
              </w:rPr>
              <w:t xml:space="preserve"> </w:t>
            </w:r>
            <w:r w:rsidR="00B25320" w:rsidRPr="006B7648">
              <w:rPr>
                <w:rFonts w:eastAsia="Trebuchet MS" w:cstheme="minorHAnsi"/>
                <w:sz w:val="20"/>
                <w:szCs w:val="20"/>
                <w:lang w:val="es-ES"/>
              </w:rPr>
              <w:t xml:space="preserve">y </w:t>
            </w:r>
            <w:r w:rsidR="0060549C">
              <w:rPr>
                <w:rFonts w:eastAsia="Trebuchet MS" w:cstheme="minorHAnsi"/>
                <w:sz w:val="20"/>
                <w:szCs w:val="20"/>
                <w:lang w:val="es-ES"/>
              </w:rPr>
              <w:t>responsable</w:t>
            </w:r>
            <w:r>
              <w:rPr>
                <w:rFonts w:eastAsia="Trebuchet MS" w:cstheme="minorHAnsi"/>
                <w:sz w:val="20"/>
                <w:szCs w:val="20"/>
                <w:lang w:val="es-ES"/>
              </w:rPr>
              <w:t>s</w:t>
            </w:r>
            <w:r w:rsidR="0060549C">
              <w:rPr>
                <w:rFonts w:eastAsia="Trebuchet MS" w:cstheme="minorHAnsi"/>
                <w:sz w:val="20"/>
                <w:szCs w:val="20"/>
                <w:lang w:val="es-ES"/>
              </w:rPr>
              <w:t xml:space="preserve"> de área.</w:t>
            </w:r>
          </w:p>
        </w:tc>
      </w:tr>
      <w:tr w:rsidR="00524D5D" w:rsidRPr="00B378E8" w14:paraId="6F02C586" w14:textId="77777777" w:rsidTr="003421D0">
        <w:trPr>
          <w:trHeight w:val="285"/>
        </w:trPr>
        <w:tc>
          <w:tcPr>
            <w:tcW w:w="1975" w:type="dxa"/>
            <w:tcBorders>
              <w:left w:val="nil"/>
            </w:tcBorders>
            <w:shd w:val="clear" w:color="auto" w:fill="002D5B"/>
            <w:vAlign w:val="center"/>
          </w:tcPr>
          <w:p w14:paraId="656BDAE7" w14:textId="77777777" w:rsidR="00524D5D" w:rsidRPr="006B7648" w:rsidRDefault="00524D5D" w:rsidP="00AE158F">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Recursos asociados</w:t>
            </w:r>
          </w:p>
        </w:tc>
        <w:tc>
          <w:tcPr>
            <w:tcW w:w="7654" w:type="dxa"/>
            <w:tcBorders>
              <w:right w:val="nil"/>
            </w:tcBorders>
            <w:shd w:val="clear" w:color="auto" w:fill="E9EBEC"/>
            <w:vAlign w:val="center"/>
          </w:tcPr>
          <w:p w14:paraId="75B9ABDA" w14:textId="6DE90558" w:rsidR="00524D5D" w:rsidRPr="006B7648" w:rsidRDefault="00DA45FB" w:rsidP="00AE158F">
            <w:pPr>
              <w:spacing w:line="276" w:lineRule="auto"/>
              <w:ind w:left="147" w:right="147" w:firstLine="0"/>
              <w:jc w:val="both"/>
              <w:rPr>
                <w:rFonts w:eastAsia="Trebuchet MS" w:cstheme="minorHAnsi"/>
                <w:sz w:val="20"/>
                <w:szCs w:val="20"/>
                <w:lang w:val="es-ES"/>
              </w:rPr>
            </w:pPr>
            <w:r>
              <w:rPr>
                <w:rFonts w:eastAsia="Trebuchet MS" w:cstheme="minorHAnsi"/>
                <w:sz w:val="20"/>
                <w:szCs w:val="20"/>
                <w:lang w:val="es-ES"/>
              </w:rPr>
              <w:t>Según la medida concreta.</w:t>
            </w:r>
          </w:p>
        </w:tc>
      </w:tr>
      <w:tr w:rsidR="00524D5D" w:rsidRPr="004B2A41" w14:paraId="4F9C3610" w14:textId="77777777" w:rsidTr="003421D0">
        <w:trPr>
          <w:trHeight w:val="312"/>
        </w:trPr>
        <w:tc>
          <w:tcPr>
            <w:tcW w:w="1975" w:type="dxa"/>
            <w:tcBorders>
              <w:left w:val="nil"/>
              <w:bottom w:val="nil"/>
            </w:tcBorders>
            <w:shd w:val="clear" w:color="auto" w:fill="002D5B"/>
            <w:vAlign w:val="center"/>
          </w:tcPr>
          <w:p w14:paraId="5860A548" w14:textId="024754C9" w:rsidR="00524D5D" w:rsidRPr="006B7648" w:rsidRDefault="00524D5D" w:rsidP="00AE158F">
            <w:pPr>
              <w:pStyle w:val="Sinespaciado"/>
              <w:spacing w:line="276" w:lineRule="auto"/>
              <w:ind w:left="127"/>
              <w:rPr>
                <w:color w:val="FFFFFF" w:themeColor="background1"/>
                <w:sz w:val="20"/>
                <w:szCs w:val="20"/>
                <w:lang w:val="es-ES"/>
              </w:rPr>
            </w:pPr>
            <w:r w:rsidRPr="006B7648">
              <w:rPr>
                <w:rFonts w:cstheme="minorHAnsi"/>
                <w:color w:val="FFFFFF" w:themeColor="background1"/>
                <w:sz w:val="20"/>
                <w:szCs w:val="20"/>
                <w:lang w:val="es-ES"/>
              </w:rPr>
              <w:t>Indicadores de seguimiento</w:t>
            </w:r>
          </w:p>
        </w:tc>
        <w:tc>
          <w:tcPr>
            <w:tcW w:w="7654" w:type="dxa"/>
            <w:tcBorders>
              <w:bottom w:val="nil"/>
              <w:right w:val="nil"/>
            </w:tcBorders>
            <w:shd w:val="clear" w:color="auto" w:fill="E9EBEC"/>
            <w:vAlign w:val="center"/>
          </w:tcPr>
          <w:p w14:paraId="4E9F5FF4" w14:textId="179E4A25" w:rsidR="001D413B" w:rsidRPr="006B7648" w:rsidRDefault="001D413B" w:rsidP="007A3456">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proofErr w:type="spellStart"/>
            <w:r w:rsidRPr="006B7648">
              <w:rPr>
                <w:rFonts w:eastAsia="Trebuchet MS" w:cstheme="minorHAnsi"/>
                <w:sz w:val="20"/>
                <w:szCs w:val="20"/>
                <w:lang w:val="es-ES"/>
              </w:rPr>
              <w:t>N</w:t>
            </w:r>
            <w:r w:rsidR="00524D5D" w:rsidRPr="006B7648">
              <w:rPr>
                <w:rFonts w:eastAsia="Trebuchet MS" w:cstheme="minorHAnsi"/>
                <w:sz w:val="20"/>
                <w:szCs w:val="20"/>
                <w:lang w:val="es-ES"/>
              </w:rPr>
              <w:t>º</w:t>
            </w:r>
            <w:proofErr w:type="spellEnd"/>
            <w:r w:rsidRPr="006B7648">
              <w:rPr>
                <w:rFonts w:eastAsia="Trebuchet MS" w:cstheme="minorHAnsi"/>
                <w:sz w:val="20"/>
                <w:szCs w:val="20"/>
                <w:lang w:val="es-ES"/>
              </w:rPr>
              <w:t xml:space="preserve"> M/H</w:t>
            </w:r>
            <w:r w:rsidR="00524D5D" w:rsidRPr="006B7648">
              <w:rPr>
                <w:rFonts w:eastAsia="Trebuchet MS" w:cstheme="minorHAnsi"/>
                <w:sz w:val="20"/>
                <w:szCs w:val="20"/>
                <w:lang w:val="es-ES"/>
              </w:rPr>
              <w:t xml:space="preserve"> de candidaturas barajadas </w:t>
            </w:r>
            <w:r w:rsidR="00DA45FB">
              <w:rPr>
                <w:rFonts w:eastAsia="Trebuchet MS" w:cstheme="minorHAnsi"/>
                <w:sz w:val="20"/>
                <w:szCs w:val="20"/>
                <w:lang w:val="es-ES"/>
              </w:rPr>
              <w:t xml:space="preserve">y seleccionadas </w:t>
            </w:r>
            <w:r w:rsidR="00524D5D" w:rsidRPr="006B7648">
              <w:rPr>
                <w:rFonts w:eastAsia="Trebuchet MS" w:cstheme="minorHAnsi"/>
                <w:sz w:val="20"/>
                <w:szCs w:val="20"/>
                <w:lang w:val="es-ES"/>
              </w:rPr>
              <w:t>en selección</w:t>
            </w:r>
            <w:r w:rsidR="00DA45FB">
              <w:rPr>
                <w:rFonts w:eastAsia="Trebuchet MS" w:cstheme="minorHAnsi"/>
                <w:sz w:val="20"/>
                <w:szCs w:val="20"/>
                <w:lang w:val="es-ES"/>
              </w:rPr>
              <w:t xml:space="preserve"> </w:t>
            </w:r>
            <w:r w:rsidR="000F7C4D" w:rsidRPr="006B7648">
              <w:rPr>
                <w:rFonts w:eastAsia="Trebuchet MS" w:cstheme="minorHAnsi"/>
                <w:sz w:val="20"/>
                <w:szCs w:val="20"/>
                <w:lang w:val="es-ES"/>
              </w:rPr>
              <w:t>y</w:t>
            </w:r>
            <w:r w:rsidR="00524D5D" w:rsidRPr="006B7648">
              <w:rPr>
                <w:rFonts w:eastAsia="Trebuchet MS" w:cstheme="minorHAnsi"/>
                <w:sz w:val="20"/>
                <w:szCs w:val="20"/>
                <w:lang w:val="es-ES"/>
              </w:rPr>
              <w:t xml:space="preserve"> promoción</w:t>
            </w:r>
            <w:r w:rsidRPr="006B7648">
              <w:rPr>
                <w:rFonts w:eastAsia="Trebuchet MS" w:cstheme="minorHAnsi"/>
                <w:sz w:val="20"/>
                <w:szCs w:val="20"/>
                <w:lang w:val="es-ES"/>
              </w:rPr>
              <w:t>.</w:t>
            </w:r>
          </w:p>
          <w:p w14:paraId="4F58A650" w14:textId="77777777" w:rsidR="00524D5D" w:rsidRDefault="00524D5D" w:rsidP="007A3456">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proofErr w:type="spellStart"/>
            <w:r w:rsidRPr="006B7648">
              <w:rPr>
                <w:rFonts w:eastAsia="Trebuchet MS" w:cstheme="minorHAnsi"/>
                <w:sz w:val="20"/>
                <w:szCs w:val="20"/>
                <w:lang w:val="es-ES"/>
              </w:rPr>
              <w:t>Nº</w:t>
            </w:r>
            <w:proofErr w:type="spellEnd"/>
            <w:r w:rsidRPr="006B7648">
              <w:rPr>
                <w:rFonts w:eastAsia="Trebuchet MS" w:cstheme="minorHAnsi"/>
                <w:sz w:val="20"/>
                <w:szCs w:val="20"/>
                <w:lang w:val="es-ES"/>
              </w:rPr>
              <w:t xml:space="preserve"> procesos de selección</w:t>
            </w:r>
            <w:r w:rsidR="000F7C4D" w:rsidRPr="006B7648">
              <w:rPr>
                <w:rFonts w:eastAsia="Trebuchet MS" w:cstheme="minorHAnsi"/>
                <w:sz w:val="20"/>
                <w:szCs w:val="20"/>
                <w:lang w:val="es-ES"/>
              </w:rPr>
              <w:t xml:space="preserve"> </w:t>
            </w:r>
            <w:r w:rsidRPr="006B7648">
              <w:rPr>
                <w:rFonts w:eastAsia="Trebuchet MS" w:cstheme="minorHAnsi"/>
                <w:sz w:val="20"/>
                <w:szCs w:val="20"/>
                <w:lang w:val="es-ES"/>
              </w:rPr>
              <w:t>y</w:t>
            </w:r>
            <w:r w:rsidR="000F7C4D" w:rsidRPr="006B7648">
              <w:rPr>
                <w:rFonts w:eastAsia="Trebuchet MS" w:cstheme="minorHAnsi"/>
                <w:sz w:val="20"/>
                <w:szCs w:val="20"/>
                <w:lang w:val="es-ES"/>
              </w:rPr>
              <w:t xml:space="preserve"> promoción en los que se ha aplicado la cláusula de preferencia.</w:t>
            </w:r>
          </w:p>
          <w:p w14:paraId="0EB1A1E3" w14:textId="1402EAB7" w:rsidR="00DA45FB" w:rsidRPr="006B7648" w:rsidRDefault="00DA45FB" w:rsidP="007A3456">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proofErr w:type="spellStart"/>
            <w:r>
              <w:rPr>
                <w:rFonts w:eastAsia="Trebuchet MS" w:cstheme="minorHAnsi"/>
                <w:sz w:val="20"/>
                <w:szCs w:val="20"/>
                <w:lang w:val="es-ES"/>
              </w:rPr>
              <w:t>Nº</w:t>
            </w:r>
            <w:proofErr w:type="spellEnd"/>
            <w:r>
              <w:rPr>
                <w:rFonts w:eastAsia="Trebuchet MS" w:cstheme="minorHAnsi"/>
                <w:sz w:val="20"/>
                <w:szCs w:val="20"/>
                <w:lang w:val="es-ES"/>
              </w:rPr>
              <w:t xml:space="preserve"> formaciones destinadas a la polivalencia del personal.</w:t>
            </w:r>
          </w:p>
        </w:tc>
      </w:tr>
    </w:tbl>
    <w:p w14:paraId="50676459" w14:textId="77777777" w:rsidR="001A164E" w:rsidRDefault="001A164E" w:rsidP="001A164E">
      <w:pPr>
        <w:pStyle w:val="Prrafodelista"/>
        <w:ind w:left="1069" w:firstLine="0"/>
        <w:jc w:val="both"/>
        <w:rPr>
          <w:rFonts w:cstheme="minorHAnsi"/>
          <w:b/>
          <w:bCs/>
          <w:sz w:val="24"/>
          <w:szCs w:val="24"/>
        </w:rPr>
      </w:pPr>
    </w:p>
    <w:p w14:paraId="2B0C61BD" w14:textId="4821B69C" w:rsidR="00CC1EAF" w:rsidRPr="00AE158F" w:rsidRDefault="00CC1EAF" w:rsidP="00AE158F">
      <w:pPr>
        <w:pStyle w:val="Prrafodelista"/>
        <w:numPr>
          <w:ilvl w:val="0"/>
          <w:numId w:val="2"/>
        </w:numPr>
        <w:jc w:val="both"/>
        <w:rPr>
          <w:rFonts w:cstheme="minorHAnsi"/>
          <w:b/>
          <w:bCs/>
          <w:sz w:val="24"/>
          <w:szCs w:val="24"/>
        </w:rPr>
      </w:pPr>
      <w:r w:rsidRPr="00AE158F">
        <w:rPr>
          <w:rFonts w:cstheme="minorHAnsi"/>
          <w:b/>
          <w:bCs/>
          <w:sz w:val="24"/>
          <w:szCs w:val="24"/>
        </w:rPr>
        <w:t>Instrumento de recogida de información para su seguimiento</w:t>
      </w:r>
    </w:p>
    <w:tbl>
      <w:tblPr>
        <w:tblStyle w:val="Tablaconcuadrcula"/>
        <w:tblW w:w="9634" w:type="dxa"/>
        <w:tblBorders>
          <w:top w:val="single" w:sz="18" w:space="0" w:color="002D5B"/>
          <w:left w:val="single" w:sz="18" w:space="0" w:color="002D5B"/>
          <w:bottom w:val="single" w:sz="18" w:space="0" w:color="002D5B"/>
          <w:right w:val="single" w:sz="18" w:space="0" w:color="002D5B"/>
          <w:insideH w:val="single" w:sz="18" w:space="0" w:color="002D5B"/>
          <w:insideV w:val="single" w:sz="18" w:space="0" w:color="002D5B"/>
        </w:tblBorders>
        <w:tblLayout w:type="fixed"/>
        <w:tblLook w:val="04A0" w:firstRow="1" w:lastRow="0" w:firstColumn="1" w:lastColumn="0" w:noHBand="0" w:noVBand="1"/>
      </w:tblPr>
      <w:tblGrid>
        <w:gridCol w:w="4106"/>
        <w:gridCol w:w="2410"/>
        <w:gridCol w:w="3118"/>
      </w:tblGrid>
      <w:tr w:rsidR="00CC1EAF" w:rsidRPr="003B4CB7" w14:paraId="60465AF8" w14:textId="77777777" w:rsidTr="003421D0">
        <w:tc>
          <w:tcPr>
            <w:tcW w:w="9634" w:type="dxa"/>
            <w:gridSpan w:val="3"/>
            <w:shd w:val="clear" w:color="auto" w:fill="002D5B"/>
            <w:vAlign w:val="center"/>
          </w:tcPr>
          <w:p w14:paraId="150E4A55" w14:textId="32DE5D4B" w:rsidR="00CC1EAF" w:rsidRPr="003B4CB7" w:rsidRDefault="00CC1EAF" w:rsidP="001D413B">
            <w:pPr>
              <w:ind w:left="425" w:firstLine="0"/>
              <w:jc w:val="center"/>
              <w:rPr>
                <w:sz w:val="24"/>
                <w:szCs w:val="24"/>
              </w:rPr>
            </w:pPr>
            <w:r>
              <w:rPr>
                <w:color w:val="FFFFFF" w:themeColor="background1"/>
                <w:sz w:val="24"/>
                <w:szCs w:val="24"/>
              </w:rPr>
              <w:t xml:space="preserve">Área de actuación: </w:t>
            </w:r>
            <w:r w:rsidR="000412CA">
              <w:rPr>
                <w:color w:val="FFFFFF" w:themeColor="background1"/>
                <w:sz w:val="24"/>
                <w:szCs w:val="24"/>
              </w:rPr>
              <w:t>INFRARREPRESENTACIÓN FEMENINA</w:t>
            </w:r>
          </w:p>
        </w:tc>
      </w:tr>
      <w:tr w:rsidR="00CC1EAF" w:rsidRPr="003B4CB7" w14:paraId="0000E76E" w14:textId="77777777" w:rsidTr="003421D0">
        <w:trPr>
          <w:trHeight w:val="365"/>
        </w:trPr>
        <w:tc>
          <w:tcPr>
            <w:tcW w:w="4106" w:type="dxa"/>
            <w:vAlign w:val="center"/>
          </w:tcPr>
          <w:p w14:paraId="061CCFDD" w14:textId="77777777" w:rsidR="00CC1EAF" w:rsidRPr="003421D0" w:rsidRDefault="00CC1EAF" w:rsidP="001D413B">
            <w:pPr>
              <w:ind w:firstLine="0"/>
              <w:jc w:val="center"/>
              <w:rPr>
                <w:color w:val="002D5B"/>
              </w:rPr>
            </w:pPr>
            <w:r w:rsidRPr="003421D0">
              <w:rPr>
                <w:color w:val="002D5B"/>
              </w:rPr>
              <w:t>Medida</w:t>
            </w:r>
          </w:p>
        </w:tc>
        <w:tc>
          <w:tcPr>
            <w:tcW w:w="2410" w:type="dxa"/>
            <w:vAlign w:val="center"/>
          </w:tcPr>
          <w:p w14:paraId="1A5EF6C0" w14:textId="77777777" w:rsidR="00CC1EAF" w:rsidRPr="003421D0" w:rsidRDefault="00CC1EAF" w:rsidP="001D413B">
            <w:pPr>
              <w:ind w:firstLine="0"/>
              <w:jc w:val="center"/>
              <w:rPr>
                <w:color w:val="002D5B"/>
              </w:rPr>
            </w:pPr>
            <w:r w:rsidRPr="003421D0">
              <w:rPr>
                <w:color w:val="002D5B"/>
              </w:rPr>
              <w:t>Grado de Consecución</w:t>
            </w:r>
          </w:p>
        </w:tc>
        <w:tc>
          <w:tcPr>
            <w:tcW w:w="3118" w:type="dxa"/>
            <w:vAlign w:val="center"/>
          </w:tcPr>
          <w:p w14:paraId="482CF6B2" w14:textId="77777777" w:rsidR="00CC1EAF" w:rsidRPr="003421D0" w:rsidRDefault="00CC1EAF" w:rsidP="001D413B">
            <w:pPr>
              <w:ind w:firstLine="0"/>
              <w:jc w:val="center"/>
              <w:rPr>
                <w:color w:val="002D5B"/>
              </w:rPr>
            </w:pPr>
            <w:r w:rsidRPr="003421D0">
              <w:rPr>
                <w:color w:val="002D5B"/>
              </w:rPr>
              <w:t>Observaciones</w:t>
            </w:r>
          </w:p>
        </w:tc>
      </w:tr>
      <w:tr w:rsidR="001F0FC9" w14:paraId="079FD3EC" w14:textId="77777777" w:rsidTr="003421D0">
        <w:tc>
          <w:tcPr>
            <w:tcW w:w="4106" w:type="dxa"/>
            <w:vAlign w:val="center"/>
          </w:tcPr>
          <w:p w14:paraId="3DBB157E" w14:textId="158BB435" w:rsidR="001F0FC9" w:rsidRDefault="001F0FC9" w:rsidP="001F0FC9">
            <w:pPr>
              <w:ind w:firstLine="0"/>
              <w:jc w:val="both"/>
              <w:rPr>
                <w:sz w:val="24"/>
                <w:szCs w:val="24"/>
              </w:rPr>
            </w:pPr>
            <w:r>
              <w:rPr>
                <w:rFonts w:eastAsia="Trebuchet MS" w:cstheme="minorHAnsi"/>
                <w:sz w:val="20"/>
                <w:szCs w:val="20"/>
              </w:rPr>
              <w:t>Fomentar la paridad de sexos desde la gestión de personal</w:t>
            </w:r>
            <w:r w:rsidRPr="006B7648">
              <w:rPr>
                <w:rFonts w:eastAsia="Trebuchet MS" w:cstheme="minorHAnsi"/>
                <w:sz w:val="20"/>
                <w:szCs w:val="20"/>
              </w:rPr>
              <w:t xml:space="preserve"> en los distintos niveles jerárquicos, departamentos, puestos de trabajo y grupos profesionales</w:t>
            </w:r>
            <w:r>
              <w:rPr>
                <w:rFonts w:eastAsia="Trebuchet MS" w:cstheme="minorHAnsi"/>
                <w:sz w:val="20"/>
                <w:szCs w:val="20"/>
              </w:rPr>
              <w:t xml:space="preserve"> desde criterios objetivos y meritocráticos</w:t>
            </w:r>
            <w:r w:rsidRPr="006B7648">
              <w:rPr>
                <w:rFonts w:eastAsia="Trebuchet MS" w:cstheme="minorHAnsi"/>
                <w:sz w:val="20"/>
                <w:szCs w:val="20"/>
              </w:rPr>
              <w:t>,</w:t>
            </w:r>
            <w:r>
              <w:rPr>
                <w:rFonts w:eastAsia="Trebuchet MS" w:cstheme="minorHAnsi"/>
                <w:sz w:val="20"/>
                <w:szCs w:val="20"/>
              </w:rPr>
              <w:t xml:space="preserve"> libres de sesgos de género</w:t>
            </w:r>
            <w:r w:rsidRPr="006B7648">
              <w:rPr>
                <w:rFonts w:eastAsia="Trebuchet MS" w:cstheme="minorHAnsi"/>
                <w:sz w:val="20"/>
                <w:szCs w:val="20"/>
              </w:rPr>
              <w:t>.</w:t>
            </w:r>
          </w:p>
        </w:tc>
        <w:tc>
          <w:tcPr>
            <w:tcW w:w="2410" w:type="dxa"/>
            <w:vAlign w:val="center"/>
          </w:tcPr>
          <w:p w14:paraId="4D3454E5" w14:textId="77777777" w:rsidR="001F0FC9" w:rsidRPr="001D413B" w:rsidRDefault="001F0FC9" w:rsidP="001F0FC9">
            <w:pPr>
              <w:pStyle w:val="Prrafodelista"/>
              <w:numPr>
                <w:ilvl w:val="0"/>
                <w:numId w:val="13"/>
              </w:numPr>
              <w:ind w:left="459"/>
              <w:rPr>
                <w:rFonts w:eastAsia="Trebuchet MS" w:cs="Trebuchet MS"/>
                <w:sz w:val="18"/>
                <w:szCs w:val="18"/>
              </w:rPr>
            </w:pPr>
            <w:r w:rsidRPr="001D413B">
              <w:rPr>
                <w:rFonts w:eastAsia="Trebuchet MS" w:cs="Trebuchet MS"/>
                <w:sz w:val="18"/>
                <w:szCs w:val="18"/>
              </w:rPr>
              <w:t>Logrado/al día</w:t>
            </w:r>
          </w:p>
          <w:p w14:paraId="6BA9BFD0" w14:textId="77777777" w:rsidR="001F0FC9" w:rsidRPr="001D413B" w:rsidRDefault="001F0FC9" w:rsidP="001F0FC9">
            <w:pPr>
              <w:pStyle w:val="Prrafodelista"/>
              <w:numPr>
                <w:ilvl w:val="0"/>
                <w:numId w:val="13"/>
              </w:numPr>
              <w:ind w:left="459"/>
              <w:rPr>
                <w:rFonts w:eastAsia="Trebuchet MS" w:cs="Trebuchet MS"/>
                <w:sz w:val="18"/>
                <w:szCs w:val="18"/>
              </w:rPr>
            </w:pPr>
            <w:r w:rsidRPr="001D413B">
              <w:rPr>
                <w:rFonts w:eastAsia="Trebuchet MS" w:cs="Trebuchet MS"/>
                <w:sz w:val="18"/>
                <w:szCs w:val="18"/>
              </w:rPr>
              <w:t>En proceso de revisión</w:t>
            </w:r>
          </w:p>
          <w:p w14:paraId="6A307A9B" w14:textId="77777777" w:rsidR="001F0FC9" w:rsidRPr="001D413B" w:rsidRDefault="001F0FC9" w:rsidP="001F0FC9">
            <w:pPr>
              <w:pStyle w:val="Prrafodelista"/>
              <w:numPr>
                <w:ilvl w:val="0"/>
                <w:numId w:val="13"/>
              </w:numPr>
              <w:ind w:left="459"/>
              <w:rPr>
                <w:rFonts w:eastAsia="Trebuchet MS" w:cs="Trebuchet MS"/>
                <w:sz w:val="18"/>
                <w:szCs w:val="18"/>
              </w:rPr>
            </w:pPr>
            <w:r w:rsidRPr="001D413B">
              <w:rPr>
                <w:rFonts w:eastAsia="Trebuchet MS" w:cs="Trebuchet MS"/>
                <w:sz w:val="18"/>
                <w:szCs w:val="18"/>
              </w:rPr>
              <w:t>No iniciado</w:t>
            </w:r>
          </w:p>
        </w:tc>
        <w:tc>
          <w:tcPr>
            <w:tcW w:w="3118" w:type="dxa"/>
            <w:vAlign w:val="center"/>
          </w:tcPr>
          <w:p w14:paraId="60DC89D0" w14:textId="77777777" w:rsidR="001F0FC9" w:rsidRDefault="001F0FC9" w:rsidP="001F0FC9">
            <w:pPr>
              <w:ind w:firstLine="0"/>
              <w:rPr>
                <w:sz w:val="24"/>
                <w:szCs w:val="24"/>
              </w:rPr>
            </w:pPr>
          </w:p>
        </w:tc>
      </w:tr>
    </w:tbl>
    <w:p w14:paraId="39959039" w14:textId="5E0264F0" w:rsidR="00665529" w:rsidRDefault="00665529" w:rsidP="00576830">
      <w:pPr>
        <w:ind w:firstLine="0"/>
        <w:rPr>
          <w:sz w:val="24"/>
          <w:szCs w:val="24"/>
        </w:rPr>
      </w:pPr>
    </w:p>
    <w:p w14:paraId="1CE72148" w14:textId="77777777" w:rsidR="00665529" w:rsidRDefault="00665529">
      <w:pPr>
        <w:ind w:firstLine="0"/>
        <w:rPr>
          <w:sz w:val="24"/>
          <w:szCs w:val="24"/>
        </w:rPr>
      </w:pPr>
      <w:r>
        <w:rPr>
          <w:sz w:val="24"/>
          <w:szCs w:val="24"/>
        </w:rPr>
        <w:br w:type="page"/>
      </w:r>
    </w:p>
    <w:p w14:paraId="799F2673" w14:textId="39E549F7" w:rsidR="00B10E33" w:rsidRDefault="00B10E33" w:rsidP="00B10E33">
      <w:pPr>
        <w:pStyle w:val="Ttulo2"/>
        <w:numPr>
          <w:ilvl w:val="1"/>
          <w:numId w:val="8"/>
        </w:numPr>
        <w:spacing w:after="240"/>
        <w:ind w:left="993"/>
        <w:rPr>
          <w:rFonts w:cstheme="majorHAnsi"/>
          <w:b/>
          <w:bCs/>
          <w:color w:val="002D5B"/>
        </w:rPr>
      </w:pPr>
      <w:bookmarkStart w:id="98" w:name="_Toc93487717"/>
      <w:r w:rsidRPr="00B10E33">
        <w:rPr>
          <w:rFonts w:cstheme="majorHAnsi"/>
          <w:b/>
          <w:bCs/>
          <w:color w:val="002D5B"/>
        </w:rPr>
        <w:lastRenderedPageBreak/>
        <w:t>Retribuciones</w:t>
      </w:r>
      <w:bookmarkEnd w:id="98"/>
    </w:p>
    <w:p w14:paraId="1310CE36" w14:textId="63B999C8" w:rsidR="00665529" w:rsidRDefault="00665529" w:rsidP="00665529">
      <w:pPr>
        <w:jc w:val="both"/>
        <w:rPr>
          <w:sz w:val="24"/>
          <w:szCs w:val="24"/>
        </w:rPr>
      </w:pPr>
      <w:r>
        <w:rPr>
          <w:sz w:val="24"/>
          <w:szCs w:val="24"/>
        </w:rPr>
        <w:t>Comprobada</w:t>
      </w:r>
      <w:r w:rsidRPr="001A164E">
        <w:rPr>
          <w:sz w:val="24"/>
          <w:szCs w:val="24"/>
        </w:rPr>
        <w:t xml:space="preserve"> la relación entre el puesto de trabajo y el grupo profesional, independientemente del sexo de la persona; la correcta aplicación del convenio colectivo </w:t>
      </w:r>
      <w:r>
        <w:rPr>
          <w:sz w:val="24"/>
          <w:szCs w:val="24"/>
        </w:rPr>
        <w:t xml:space="preserve">de referencia y </w:t>
      </w:r>
      <w:r w:rsidRPr="001A164E">
        <w:rPr>
          <w:sz w:val="24"/>
          <w:szCs w:val="24"/>
        </w:rPr>
        <w:t>la existencia de un sistema de retribución variable vinculado al puesto y funciones, y no a las personas en sí mismas</w:t>
      </w:r>
      <w:r>
        <w:rPr>
          <w:sz w:val="24"/>
          <w:szCs w:val="24"/>
        </w:rPr>
        <w:t>; y validada la justificación originaria de la brecha salarial a favor de las mujeres,</w:t>
      </w:r>
      <w:r w:rsidRPr="001A164E">
        <w:rPr>
          <w:sz w:val="24"/>
          <w:szCs w:val="24"/>
        </w:rPr>
        <w:t xml:space="preserve"> se puede indicar que no existen situaciones discriminatorias en la política salarial</w:t>
      </w:r>
      <w:r>
        <w:rPr>
          <w:sz w:val="24"/>
          <w:szCs w:val="24"/>
        </w:rPr>
        <w:t xml:space="preserve"> de </w:t>
      </w:r>
      <w:proofErr w:type="spellStart"/>
      <w:r>
        <w:rPr>
          <w:sz w:val="24"/>
          <w:szCs w:val="24"/>
        </w:rPr>
        <w:t>Vental</w:t>
      </w:r>
      <w:proofErr w:type="spellEnd"/>
      <w:r w:rsidRPr="001A164E">
        <w:rPr>
          <w:sz w:val="24"/>
          <w:szCs w:val="24"/>
        </w:rPr>
        <w:t>, si bien se plantea</w:t>
      </w:r>
      <w:r>
        <w:rPr>
          <w:sz w:val="24"/>
          <w:szCs w:val="24"/>
        </w:rPr>
        <w:t xml:space="preserve"> como o</w:t>
      </w:r>
      <w:r w:rsidRPr="001A164E">
        <w:rPr>
          <w:sz w:val="24"/>
          <w:szCs w:val="24"/>
        </w:rPr>
        <w:t xml:space="preserve">bjetivo </w:t>
      </w:r>
      <w:r>
        <w:rPr>
          <w:sz w:val="24"/>
          <w:szCs w:val="24"/>
        </w:rPr>
        <w:t>mantener y potenciar</w:t>
      </w:r>
      <w:r w:rsidRPr="001A164E">
        <w:rPr>
          <w:sz w:val="24"/>
          <w:szCs w:val="24"/>
        </w:rPr>
        <w:t xml:space="preserve"> la transparencia:</w:t>
      </w:r>
    </w:p>
    <w:p w14:paraId="06C399D4" w14:textId="77777777" w:rsidR="00665529" w:rsidRPr="001A164E" w:rsidRDefault="00665529" w:rsidP="00665529">
      <w:pPr>
        <w:pStyle w:val="Prrafodelista"/>
        <w:numPr>
          <w:ilvl w:val="0"/>
          <w:numId w:val="37"/>
        </w:numPr>
        <w:jc w:val="both"/>
        <w:rPr>
          <w:sz w:val="24"/>
          <w:szCs w:val="24"/>
        </w:rPr>
      </w:pPr>
      <w:r>
        <w:rPr>
          <w:sz w:val="24"/>
          <w:szCs w:val="24"/>
        </w:rPr>
        <w:t>Procurar</w:t>
      </w:r>
      <w:r w:rsidRPr="001A164E">
        <w:rPr>
          <w:sz w:val="24"/>
          <w:szCs w:val="24"/>
        </w:rPr>
        <w:t xml:space="preserve"> la igualdad retributiva </w:t>
      </w:r>
      <w:r>
        <w:rPr>
          <w:sz w:val="24"/>
          <w:szCs w:val="24"/>
        </w:rPr>
        <w:t>desde la perspectiva de género</w:t>
      </w:r>
      <w:r w:rsidRPr="001A164E">
        <w:rPr>
          <w:sz w:val="24"/>
          <w:szCs w:val="24"/>
        </w:rPr>
        <w:t>.</w:t>
      </w:r>
    </w:p>
    <w:p w14:paraId="2C534F2A" w14:textId="2E52ADB9" w:rsidR="00665529" w:rsidRDefault="00665529" w:rsidP="00665529">
      <w:pPr>
        <w:spacing w:after="0"/>
      </w:pPr>
    </w:p>
    <w:p w14:paraId="78A00CC8" w14:textId="77777777" w:rsidR="00665529" w:rsidRDefault="00665529" w:rsidP="00665529">
      <w:pPr>
        <w:pStyle w:val="Prrafodelista"/>
        <w:numPr>
          <w:ilvl w:val="0"/>
          <w:numId w:val="2"/>
        </w:numPr>
        <w:jc w:val="both"/>
        <w:rPr>
          <w:rFonts w:cstheme="minorHAnsi"/>
          <w:b/>
          <w:bCs/>
          <w:sz w:val="24"/>
          <w:szCs w:val="24"/>
        </w:rPr>
      </w:pPr>
      <w:r w:rsidRPr="00AE158F">
        <w:rPr>
          <w:rFonts w:cstheme="minorHAnsi"/>
          <w:b/>
          <w:bCs/>
          <w:sz w:val="24"/>
          <w:szCs w:val="24"/>
        </w:rPr>
        <w:t>Medidas de acción específicas del área</w:t>
      </w:r>
    </w:p>
    <w:tbl>
      <w:tblPr>
        <w:tblStyle w:val="TableNormal"/>
        <w:tblW w:w="9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975"/>
        <w:gridCol w:w="7654"/>
      </w:tblGrid>
      <w:tr w:rsidR="00B10E33" w:rsidRPr="00B861B0" w14:paraId="5F8801F1" w14:textId="77777777" w:rsidTr="006C432F">
        <w:trPr>
          <w:trHeight w:val="262"/>
        </w:trPr>
        <w:tc>
          <w:tcPr>
            <w:tcW w:w="9629" w:type="dxa"/>
            <w:gridSpan w:val="2"/>
            <w:tcBorders>
              <w:top w:val="nil"/>
              <w:bottom w:val="single" w:sz="24" w:space="0" w:color="FFFFFF"/>
            </w:tcBorders>
            <w:shd w:val="clear" w:color="auto" w:fill="002D5B"/>
            <w:vAlign w:val="center"/>
          </w:tcPr>
          <w:p w14:paraId="2998A1E8" w14:textId="77777777" w:rsidR="00B10E33" w:rsidRPr="00A91DC5" w:rsidRDefault="00B10E33" w:rsidP="006C432F">
            <w:pPr>
              <w:pStyle w:val="TableParagraph"/>
              <w:spacing w:line="276" w:lineRule="auto"/>
              <w:ind w:left="3449" w:right="3427"/>
              <w:jc w:val="center"/>
              <w:rPr>
                <w:rFonts w:asciiTheme="minorHAnsi" w:hAnsiTheme="minorHAnsi" w:cstheme="majorHAnsi"/>
                <w:sz w:val="20"/>
                <w:szCs w:val="20"/>
                <w:lang w:val="es-ES"/>
              </w:rPr>
            </w:pPr>
            <w:r w:rsidRPr="00A91DC5">
              <w:rPr>
                <w:rFonts w:asciiTheme="minorHAnsi" w:hAnsiTheme="minorHAnsi" w:cstheme="majorHAnsi"/>
                <w:color w:val="F1F1F1"/>
                <w:w w:val="105"/>
                <w:sz w:val="20"/>
                <w:szCs w:val="20"/>
                <w:lang w:val="es-ES"/>
              </w:rPr>
              <w:t>FICHA</w:t>
            </w:r>
            <w:r w:rsidRPr="00A91DC5">
              <w:rPr>
                <w:rFonts w:asciiTheme="minorHAnsi" w:hAnsiTheme="minorHAnsi" w:cstheme="majorHAnsi"/>
                <w:color w:val="F1F1F1"/>
                <w:spacing w:val="-23"/>
                <w:w w:val="105"/>
                <w:sz w:val="20"/>
                <w:szCs w:val="20"/>
                <w:lang w:val="es-ES"/>
              </w:rPr>
              <w:t xml:space="preserve"> </w:t>
            </w:r>
            <w:r w:rsidRPr="00A91DC5">
              <w:rPr>
                <w:rFonts w:asciiTheme="minorHAnsi" w:hAnsiTheme="minorHAnsi" w:cstheme="majorHAnsi"/>
                <w:color w:val="F1F1F1"/>
                <w:w w:val="105"/>
                <w:sz w:val="20"/>
                <w:szCs w:val="20"/>
                <w:lang w:val="es-ES"/>
              </w:rPr>
              <w:t>DE</w:t>
            </w:r>
            <w:r w:rsidRPr="00A91DC5">
              <w:rPr>
                <w:rFonts w:asciiTheme="minorHAnsi" w:hAnsiTheme="minorHAnsi" w:cstheme="majorHAnsi"/>
                <w:color w:val="F1F1F1"/>
                <w:spacing w:val="-20"/>
                <w:w w:val="105"/>
                <w:sz w:val="20"/>
                <w:szCs w:val="20"/>
                <w:lang w:val="es-ES"/>
              </w:rPr>
              <w:t xml:space="preserve"> </w:t>
            </w:r>
            <w:r w:rsidRPr="00A91DC5">
              <w:rPr>
                <w:rFonts w:asciiTheme="minorHAnsi" w:hAnsiTheme="minorHAnsi" w:cstheme="majorHAnsi"/>
                <w:color w:val="F1F1F1"/>
                <w:w w:val="105"/>
                <w:sz w:val="20"/>
                <w:szCs w:val="20"/>
                <w:lang w:val="es-ES"/>
              </w:rPr>
              <w:t>MEDIDA</w:t>
            </w:r>
          </w:p>
        </w:tc>
      </w:tr>
      <w:tr w:rsidR="00B10E33" w:rsidRPr="00B861B0" w14:paraId="0369B728" w14:textId="77777777" w:rsidTr="006C432F">
        <w:trPr>
          <w:trHeight w:val="18"/>
        </w:trPr>
        <w:tc>
          <w:tcPr>
            <w:tcW w:w="1975" w:type="dxa"/>
            <w:tcBorders>
              <w:top w:val="single" w:sz="24" w:space="0" w:color="FFFFFF"/>
              <w:left w:val="nil"/>
            </w:tcBorders>
            <w:shd w:val="clear" w:color="auto" w:fill="002D5B"/>
            <w:vAlign w:val="center"/>
          </w:tcPr>
          <w:p w14:paraId="7FBF7162" w14:textId="77777777" w:rsidR="00B10E33" w:rsidRPr="00A91DC5" w:rsidRDefault="00B10E33" w:rsidP="006C432F">
            <w:pPr>
              <w:pStyle w:val="Sinespaciado"/>
              <w:spacing w:line="276" w:lineRule="auto"/>
              <w:ind w:left="127"/>
              <w:rPr>
                <w:rFonts w:cstheme="minorHAnsi"/>
                <w:color w:val="FFFFFF" w:themeColor="background1"/>
                <w:sz w:val="20"/>
                <w:szCs w:val="20"/>
                <w:lang w:val="es-ES"/>
              </w:rPr>
            </w:pPr>
            <w:r w:rsidRPr="00A91DC5">
              <w:rPr>
                <w:rFonts w:cstheme="minorHAnsi"/>
                <w:color w:val="FFFFFF" w:themeColor="background1"/>
                <w:sz w:val="20"/>
                <w:szCs w:val="20"/>
                <w:lang w:val="es-ES"/>
              </w:rPr>
              <w:t>Área de actuación</w:t>
            </w:r>
          </w:p>
        </w:tc>
        <w:tc>
          <w:tcPr>
            <w:tcW w:w="7654" w:type="dxa"/>
            <w:tcBorders>
              <w:top w:val="single" w:sz="24" w:space="0" w:color="FFFFFF"/>
              <w:right w:val="nil"/>
            </w:tcBorders>
            <w:shd w:val="clear" w:color="auto" w:fill="E9EBEC"/>
            <w:vAlign w:val="center"/>
          </w:tcPr>
          <w:p w14:paraId="6E6DBFF3" w14:textId="00792B8A" w:rsidR="00B10E33" w:rsidRPr="00A91DC5" w:rsidRDefault="00DA45FB" w:rsidP="006C432F">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Retribuciones</w:t>
            </w:r>
          </w:p>
        </w:tc>
      </w:tr>
      <w:tr w:rsidR="00B10E33" w:rsidRPr="00B861B0" w14:paraId="47986478" w14:textId="77777777" w:rsidTr="006C432F">
        <w:trPr>
          <w:trHeight w:val="90"/>
        </w:trPr>
        <w:tc>
          <w:tcPr>
            <w:tcW w:w="1975" w:type="dxa"/>
            <w:tcBorders>
              <w:left w:val="nil"/>
            </w:tcBorders>
            <w:shd w:val="clear" w:color="auto" w:fill="002D5B"/>
            <w:vAlign w:val="center"/>
          </w:tcPr>
          <w:p w14:paraId="09A41FF9" w14:textId="77777777" w:rsidR="00B10E33" w:rsidRPr="00A91DC5" w:rsidRDefault="00B10E33" w:rsidP="006C432F">
            <w:pPr>
              <w:pStyle w:val="Sinespaciado"/>
              <w:spacing w:line="276" w:lineRule="auto"/>
              <w:ind w:left="127"/>
              <w:rPr>
                <w:rFonts w:cstheme="minorHAnsi"/>
                <w:color w:val="FFFFFF" w:themeColor="background1"/>
                <w:sz w:val="20"/>
                <w:szCs w:val="20"/>
                <w:lang w:val="es-ES"/>
              </w:rPr>
            </w:pPr>
            <w:bookmarkStart w:id="99" w:name="_Hlk94177734"/>
            <w:r w:rsidRPr="00A91DC5">
              <w:rPr>
                <w:rFonts w:cstheme="minorHAnsi"/>
                <w:color w:val="FFFFFF" w:themeColor="background1"/>
                <w:sz w:val="20"/>
                <w:szCs w:val="20"/>
                <w:lang w:val="es-ES"/>
              </w:rPr>
              <w:t>Medida</w:t>
            </w:r>
          </w:p>
        </w:tc>
        <w:tc>
          <w:tcPr>
            <w:tcW w:w="7654" w:type="dxa"/>
            <w:tcBorders>
              <w:right w:val="nil"/>
            </w:tcBorders>
            <w:shd w:val="clear" w:color="auto" w:fill="E9EBEC"/>
            <w:vAlign w:val="center"/>
          </w:tcPr>
          <w:p w14:paraId="786B4DE6" w14:textId="67C8FBA3" w:rsidR="00B10E33" w:rsidRPr="00A91DC5" w:rsidRDefault="00B10E33" w:rsidP="006C432F">
            <w:pPr>
              <w:pStyle w:val="TableParagraph"/>
              <w:spacing w:line="276" w:lineRule="auto"/>
              <w:ind w:left="147" w:right="135"/>
              <w:jc w:val="both"/>
              <w:rPr>
                <w:rFonts w:asciiTheme="minorHAnsi" w:hAnsiTheme="minorHAnsi" w:cstheme="minorHAnsi"/>
                <w:sz w:val="20"/>
                <w:szCs w:val="20"/>
                <w:lang w:val="es-ES"/>
              </w:rPr>
            </w:pPr>
            <w:r w:rsidRPr="00A91DC5">
              <w:rPr>
                <w:rFonts w:asciiTheme="minorHAnsi" w:hAnsiTheme="minorHAnsi" w:cstheme="minorHAnsi"/>
                <w:sz w:val="20"/>
                <w:szCs w:val="20"/>
                <w:lang w:val="es-ES"/>
              </w:rPr>
              <w:t>Plasmar en un documento interno la política retributiv</w:t>
            </w:r>
            <w:r>
              <w:rPr>
                <w:rFonts w:asciiTheme="minorHAnsi" w:hAnsiTheme="minorHAnsi" w:cstheme="minorHAnsi"/>
                <w:sz w:val="20"/>
                <w:szCs w:val="20"/>
                <w:lang w:val="es-ES"/>
              </w:rPr>
              <w:t>a de la empresa</w:t>
            </w:r>
            <w:r w:rsidR="00DA45FB">
              <w:rPr>
                <w:rFonts w:asciiTheme="minorHAnsi" w:hAnsiTheme="minorHAnsi" w:cstheme="minorHAnsi"/>
                <w:sz w:val="20"/>
                <w:szCs w:val="20"/>
                <w:lang w:val="es-ES"/>
              </w:rPr>
              <w:t xml:space="preserve"> reflejando</w:t>
            </w:r>
            <w:r>
              <w:rPr>
                <w:rFonts w:asciiTheme="minorHAnsi" w:hAnsiTheme="minorHAnsi" w:cstheme="minorHAnsi"/>
                <w:sz w:val="20"/>
                <w:szCs w:val="20"/>
                <w:lang w:val="es-ES"/>
              </w:rPr>
              <w:t xml:space="preserve"> la ausencia de</w:t>
            </w:r>
            <w:r w:rsidRPr="00A91DC5">
              <w:rPr>
                <w:rFonts w:asciiTheme="minorHAnsi" w:hAnsiTheme="minorHAnsi" w:cstheme="minorHAnsi"/>
                <w:sz w:val="20"/>
                <w:szCs w:val="20"/>
                <w:lang w:val="es-ES"/>
              </w:rPr>
              <w:t xml:space="preserve"> sesgos de género.</w:t>
            </w:r>
          </w:p>
        </w:tc>
      </w:tr>
      <w:bookmarkEnd w:id="99"/>
      <w:tr w:rsidR="00B10E33" w:rsidRPr="00B861B0" w14:paraId="2D880807" w14:textId="77777777" w:rsidTr="006C432F">
        <w:trPr>
          <w:trHeight w:val="59"/>
        </w:trPr>
        <w:tc>
          <w:tcPr>
            <w:tcW w:w="1975" w:type="dxa"/>
            <w:tcBorders>
              <w:left w:val="nil"/>
            </w:tcBorders>
            <w:shd w:val="clear" w:color="auto" w:fill="002D5B"/>
            <w:vAlign w:val="center"/>
          </w:tcPr>
          <w:p w14:paraId="3C53296F" w14:textId="77777777" w:rsidR="00B10E33" w:rsidRPr="00A91DC5" w:rsidRDefault="00B10E33" w:rsidP="006C432F">
            <w:pPr>
              <w:pStyle w:val="Sinespaciado"/>
              <w:spacing w:line="276" w:lineRule="auto"/>
              <w:ind w:left="127"/>
              <w:rPr>
                <w:rFonts w:cstheme="minorHAnsi"/>
                <w:color w:val="FFFFFF" w:themeColor="background1"/>
                <w:sz w:val="20"/>
                <w:szCs w:val="20"/>
                <w:lang w:val="es-ES"/>
              </w:rPr>
            </w:pPr>
            <w:r w:rsidRPr="00A91DC5">
              <w:rPr>
                <w:rFonts w:cstheme="minorHAnsi"/>
                <w:color w:val="FFFFFF" w:themeColor="background1"/>
                <w:sz w:val="20"/>
                <w:szCs w:val="20"/>
                <w:lang w:val="es-ES"/>
              </w:rPr>
              <w:t>Objetivos que persigue</w:t>
            </w:r>
          </w:p>
        </w:tc>
        <w:tc>
          <w:tcPr>
            <w:tcW w:w="7654" w:type="dxa"/>
            <w:tcBorders>
              <w:right w:val="nil"/>
            </w:tcBorders>
            <w:shd w:val="clear" w:color="auto" w:fill="E9EBEC"/>
            <w:vAlign w:val="center"/>
          </w:tcPr>
          <w:p w14:paraId="5D6958FF" w14:textId="77777777" w:rsidR="00B10E33" w:rsidRPr="00A91DC5" w:rsidRDefault="00B10E33" w:rsidP="006C432F">
            <w:pPr>
              <w:pStyle w:val="TableParagraph"/>
              <w:spacing w:line="276" w:lineRule="auto"/>
              <w:ind w:left="147" w:right="135"/>
              <w:jc w:val="both"/>
              <w:rPr>
                <w:rFonts w:asciiTheme="minorHAnsi" w:hAnsiTheme="minorHAnsi" w:cstheme="minorHAnsi"/>
                <w:sz w:val="20"/>
                <w:szCs w:val="20"/>
                <w:lang w:val="es-ES"/>
              </w:rPr>
            </w:pPr>
            <w:r w:rsidRPr="00A91DC5">
              <w:rPr>
                <w:rFonts w:asciiTheme="minorHAnsi" w:hAnsiTheme="minorHAnsi" w:cstheme="minorHAnsi"/>
                <w:sz w:val="20"/>
                <w:szCs w:val="20"/>
                <w:lang w:val="es-ES"/>
              </w:rPr>
              <w:t>Garantizar la igualdad retributiva entre las mujeres y los hombres por trabajos iguales y de igual valor.</w:t>
            </w:r>
          </w:p>
        </w:tc>
      </w:tr>
      <w:tr w:rsidR="00B10E33" w:rsidRPr="00B861B0" w14:paraId="2138D4C5" w14:textId="77777777" w:rsidTr="006C432F">
        <w:trPr>
          <w:trHeight w:val="416"/>
        </w:trPr>
        <w:tc>
          <w:tcPr>
            <w:tcW w:w="1975" w:type="dxa"/>
            <w:tcBorders>
              <w:left w:val="nil"/>
            </w:tcBorders>
            <w:shd w:val="clear" w:color="auto" w:fill="002D5B"/>
            <w:vAlign w:val="center"/>
          </w:tcPr>
          <w:p w14:paraId="56A8C2C4" w14:textId="77777777" w:rsidR="00B10E33" w:rsidRPr="00A91DC5" w:rsidRDefault="00B10E33" w:rsidP="006C432F">
            <w:pPr>
              <w:pStyle w:val="Sinespaciado"/>
              <w:spacing w:line="276" w:lineRule="auto"/>
              <w:ind w:left="127"/>
              <w:rPr>
                <w:rFonts w:cstheme="minorHAnsi"/>
                <w:color w:val="FFFFFF" w:themeColor="background1"/>
                <w:sz w:val="20"/>
                <w:szCs w:val="20"/>
                <w:lang w:val="es-ES"/>
              </w:rPr>
            </w:pPr>
            <w:r w:rsidRPr="00A91DC5">
              <w:rPr>
                <w:rFonts w:cstheme="minorHAnsi"/>
                <w:color w:val="FFFFFF" w:themeColor="background1"/>
                <w:sz w:val="20"/>
                <w:szCs w:val="20"/>
                <w:lang w:val="es-ES"/>
              </w:rPr>
              <w:t>Descripción detallada de la medida</w:t>
            </w:r>
          </w:p>
        </w:tc>
        <w:tc>
          <w:tcPr>
            <w:tcW w:w="7654" w:type="dxa"/>
            <w:tcBorders>
              <w:right w:val="nil"/>
            </w:tcBorders>
            <w:shd w:val="clear" w:color="auto" w:fill="E9EBEC"/>
            <w:vAlign w:val="center"/>
          </w:tcPr>
          <w:p w14:paraId="2344CB52" w14:textId="77777777" w:rsidR="00B10E33" w:rsidRPr="00A91DC5" w:rsidRDefault="00B10E33" w:rsidP="006C432F">
            <w:pPr>
              <w:pStyle w:val="TableParagraph"/>
              <w:spacing w:line="276" w:lineRule="auto"/>
              <w:ind w:left="147" w:right="135"/>
              <w:jc w:val="both"/>
              <w:rPr>
                <w:rFonts w:asciiTheme="minorHAnsi" w:hAnsiTheme="minorHAnsi" w:cstheme="minorHAnsi"/>
                <w:sz w:val="20"/>
                <w:szCs w:val="20"/>
                <w:lang w:val="es-ES"/>
              </w:rPr>
            </w:pPr>
            <w:r w:rsidRPr="00A91DC5">
              <w:rPr>
                <w:rFonts w:asciiTheme="minorHAnsi" w:hAnsiTheme="minorHAnsi" w:cstheme="minorHAnsi"/>
                <w:sz w:val="20"/>
                <w:szCs w:val="20"/>
                <w:lang w:val="es-ES"/>
              </w:rPr>
              <w:t xml:space="preserve">Elaborar un documento interno donde se recoja la política </w:t>
            </w:r>
            <w:r>
              <w:rPr>
                <w:rFonts w:asciiTheme="minorHAnsi" w:hAnsiTheme="minorHAnsi" w:cstheme="minorHAnsi"/>
                <w:sz w:val="20"/>
                <w:szCs w:val="20"/>
                <w:lang w:val="es-ES"/>
              </w:rPr>
              <w:t>salarial con cada concepto y asignación venga descrita, basada</w:t>
            </w:r>
            <w:r w:rsidRPr="00A91DC5">
              <w:rPr>
                <w:rFonts w:asciiTheme="minorHAnsi" w:hAnsiTheme="minorHAnsi" w:cstheme="minorHAnsi"/>
                <w:sz w:val="20"/>
                <w:szCs w:val="20"/>
                <w:lang w:val="es-ES"/>
              </w:rPr>
              <w:t xml:space="preserve"> en criterios claros, objetivos y neutros, libres de </w:t>
            </w:r>
            <w:r>
              <w:rPr>
                <w:rFonts w:asciiTheme="minorHAnsi" w:hAnsiTheme="minorHAnsi" w:cstheme="minorHAnsi"/>
                <w:sz w:val="20"/>
                <w:szCs w:val="20"/>
                <w:lang w:val="es-ES"/>
              </w:rPr>
              <w:t>discriminación.</w:t>
            </w:r>
          </w:p>
        </w:tc>
      </w:tr>
      <w:tr w:rsidR="00B10E33" w:rsidRPr="00B861B0" w14:paraId="61E47B3B" w14:textId="77777777" w:rsidTr="006C432F">
        <w:trPr>
          <w:trHeight w:val="54"/>
        </w:trPr>
        <w:tc>
          <w:tcPr>
            <w:tcW w:w="1975" w:type="dxa"/>
            <w:tcBorders>
              <w:left w:val="nil"/>
            </w:tcBorders>
            <w:shd w:val="clear" w:color="auto" w:fill="002D5B"/>
            <w:vAlign w:val="center"/>
          </w:tcPr>
          <w:p w14:paraId="1C474417" w14:textId="77777777" w:rsidR="00B10E33" w:rsidRPr="00A91DC5" w:rsidRDefault="00B10E33" w:rsidP="006C432F">
            <w:pPr>
              <w:pStyle w:val="Sinespaciado"/>
              <w:spacing w:line="276" w:lineRule="auto"/>
              <w:ind w:left="127"/>
              <w:rPr>
                <w:rFonts w:cstheme="minorHAnsi"/>
                <w:color w:val="FFFFFF" w:themeColor="background1"/>
                <w:sz w:val="20"/>
                <w:szCs w:val="20"/>
                <w:lang w:val="es-ES"/>
              </w:rPr>
            </w:pPr>
            <w:r w:rsidRPr="00A91DC5">
              <w:rPr>
                <w:rFonts w:cstheme="minorHAnsi"/>
                <w:color w:val="FFFFFF" w:themeColor="background1"/>
                <w:sz w:val="20"/>
                <w:szCs w:val="20"/>
                <w:lang w:val="es-ES"/>
              </w:rPr>
              <w:t>Personas destinatarias</w:t>
            </w:r>
          </w:p>
        </w:tc>
        <w:tc>
          <w:tcPr>
            <w:tcW w:w="7654" w:type="dxa"/>
            <w:tcBorders>
              <w:right w:val="nil"/>
            </w:tcBorders>
            <w:shd w:val="clear" w:color="auto" w:fill="E9EBEC"/>
            <w:vAlign w:val="center"/>
          </w:tcPr>
          <w:p w14:paraId="750BD482" w14:textId="77777777" w:rsidR="00B10E33" w:rsidRPr="00A91DC5" w:rsidRDefault="00B10E33" w:rsidP="006C432F">
            <w:pPr>
              <w:pStyle w:val="TableParagraph"/>
              <w:spacing w:line="276" w:lineRule="auto"/>
              <w:ind w:left="147" w:right="135"/>
              <w:jc w:val="both"/>
              <w:rPr>
                <w:rFonts w:asciiTheme="minorHAnsi" w:hAnsiTheme="minorHAnsi" w:cstheme="minorHAnsi"/>
                <w:sz w:val="20"/>
                <w:szCs w:val="20"/>
                <w:lang w:val="es-ES"/>
              </w:rPr>
            </w:pPr>
            <w:r w:rsidRPr="00A91DC5">
              <w:rPr>
                <w:rFonts w:asciiTheme="minorHAnsi" w:hAnsiTheme="minorHAnsi" w:cstheme="minorHAnsi"/>
                <w:sz w:val="20"/>
                <w:szCs w:val="20"/>
                <w:lang w:val="es-ES"/>
              </w:rPr>
              <w:t>Toda la plantilla.</w:t>
            </w:r>
          </w:p>
        </w:tc>
      </w:tr>
      <w:tr w:rsidR="00B10E33" w:rsidRPr="00B861B0" w14:paraId="28708749" w14:textId="77777777" w:rsidTr="006C432F">
        <w:trPr>
          <w:trHeight w:val="54"/>
        </w:trPr>
        <w:tc>
          <w:tcPr>
            <w:tcW w:w="1975" w:type="dxa"/>
            <w:tcBorders>
              <w:left w:val="nil"/>
            </w:tcBorders>
            <w:shd w:val="clear" w:color="auto" w:fill="002D5B"/>
            <w:vAlign w:val="center"/>
          </w:tcPr>
          <w:p w14:paraId="155877F4" w14:textId="77777777" w:rsidR="00B10E33" w:rsidRPr="00A91DC5" w:rsidRDefault="00B10E33" w:rsidP="006C432F">
            <w:pPr>
              <w:pStyle w:val="Sinespaciado"/>
              <w:spacing w:line="276" w:lineRule="auto"/>
              <w:ind w:left="127"/>
              <w:rPr>
                <w:rFonts w:cstheme="minorHAnsi"/>
                <w:color w:val="FFFFFF" w:themeColor="background1"/>
                <w:sz w:val="20"/>
                <w:szCs w:val="20"/>
                <w:lang w:val="es-ES"/>
              </w:rPr>
            </w:pPr>
            <w:r w:rsidRPr="00A91DC5">
              <w:rPr>
                <w:rFonts w:cstheme="minorHAnsi"/>
                <w:color w:val="FFFFFF" w:themeColor="background1"/>
                <w:sz w:val="20"/>
                <w:szCs w:val="20"/>
                <w:lang w:val="es-ES"/>
              </w:rPr>
              <w:t>Cronograma de implantación</w:t>
            </w:r>
          </w:p>
        </w:tc>
        <w:tc>
          <w:tcPr>
            <w:tcW w:w="7654" w:type="dxa"/>
            <w:tcBorders>
              <w:right w:val="nil"/>
            </w:tcBorders>
            <w:shd w:val="clear" w:color="auto" w:fill="E9EBEC"/>
            <w:vAlign w:val="center"/>
          </w:tcPr>
          <w:p w14:paraId="7DFE863B" w14:textId="77777777" w:rsidR="00B10E33" w:rsidRPr="00A91DC5" w:rsidRDefault="00B10E33" w:rsidP="006C432F">
            <w:pPr>
              <w:pStyle w:val="TableParagraph"/>
              <w:spacing w:line="276" w:lineRule="auto"/>
              <w:ind w:left="147" w:right="135"/>
              <w:jc w:val="both"/>
              <w:rPr>
                <w:rFonts w:asciiTheme="minorHAnsi" w:hAnsiTheme="minorHAnsi" w:cstheme="minorHAnsi"/>
                <w:sz w:val="20"/>
                <w:szCs w:val="20"/>
                <w:lang w:val="es-ES"/>
              </w:rPr>
            </w:pPr>
            <w:r w:rsidRPr="00A91DC5">
              <w:rPr>
                <w:rFonts w:asciiTheme="minorHAnsi" w:hAnsiTheme="minorHAnsi" w:cstheme="minorHAnsi"/>
                <w:sz w:val="20"/>
                <w:szCs w:val="20"/>
                <w:lang w:val="es-ES"/>
              </w:rPr>
              <w:t>Largo plazo.</w:t>
            </w:r>
          </w:p>
        </w:tc>
      </w:tr>
      <w:tr w:rsidR="00B10E33" w:rsidRPr="00B861B0" w14:paraId="08F57E24" w14:textId="77777777" w:rsidTr="006C432F">
        <w:trPr>
          <w:trHeight w:val="60"/>
        </w:trPr>
        <w:tc>
          <w:tcPr>
            <w:tcW w:w="1975" w:type="dxa"/>
            <w:tcBorders>
              <w:left w:val="nil"/>
            </w:tcBorders>
            <w:shd w:val="clear" w:color="auto" w:fill="002D5B"/>
            <w:vAlign w:val="center"/>
          </w:tcPr>
          <w:p w14:paraId="0002CD1F" w14:textId="77777777" w:rsidR="00B10E33" w:rsidRPr="00A91DC5" w:rsidRDefault="00B10E33" w:rsidP="006C432F">
            <w:pPr>
              <w:pStyle w:val="Sinespaciado"/>
              <w:spacing w:line="276" w:lineRule="auto"/>
              <w:ind w:left="127"/>
              <w:rPr>
                <w:rFonts w:cstheme="minorHAnsi"/>
                <w:color w:val="FFFFFF" w:themeColor="background1"/>
                <w:sz w:val="20"/>
                <w:szCs w:val="20"/>
                <w:lang w:val="es-ES"/>
              </w:rPr>
            </w:pPr>
            <w:r w:rsidRPr="00A91DC5">
              <w:rPr>
                <w:rFonts w:cstheme="minorHAnsi"/>
                <w:color w:val="FFFFFF" w:themeColor="background1"/>
                <w:sz w:val="20"/>
                <w:szCs w:val="20"/>
                <w:lang w:val="es-ES"/>
              </w:rPr>
              <w:t>Responsable</w:t>
            </w:r>
          </w:p>
        </w:tc>
        <w:tc>
          <w:tcPr>
            <w:tcW w:w="7654" w:type="dxa"/>
            <w:tcBorders>
              <w:right w:val="nil"/>
            </w:tcBorders>
            <w:shd w:val="clear" w:color="auto" w:fill="E9EBEC"/>
            <w:vAlign w:val="center"/>
          </w:tcPr>
          <w:p w14:paraId="0683CA53" w14:textId="77777777" w:rsidR="00B10E33" w:rsidRPr="00A91DC5" w:rsidRDefault="00B10E33" w:rsidP="006C432F">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Director financiero y de operaciones</w:t>
            </w:r>
            <w:r w:rsidRPr="00E82ED6">
              <w:rPr>
                <w:rFonts w:asciiTheme="minorHAnsi" w:hAnsiTheme="minorHAnsi" w:cstheme="minorHAnsi"/>
                <w:sz w:val="20"/>
                <w:szCs w:val="20"/>
                <w:lang w:val="es-ES"/>
              </w:rPr>
              <w:t>.</w:t>
            </w:r>
          </w:p>
        </w:tc>
      </w:tr>
      <w:tr w:rsidR="00B10E33" w:rsidRPr="00B861B0" w14:paraId="40CA698F" w14:textId="77777777" w:rsidTr="006C432F">
        <w:trPr>
          <w:trHeight w:val="285"/>
        </w:trPr>
        <w:tc>
          <w:tcPr>
            <w:tcW w:w="1975" w:type="dxa"/>
            <w:tcBorders>
              <w:left w:val="nil"/>
            </w:tcBorders>
            <w:shd w:val="clear" w:color="auto" w:fill="002D5B"/>
            <w:vAlign w:val="center"/>
          </w:tcPr>
          <w:p w14:paraId="4CF4DDED" w14:textId="77777777" w:rsidR="00B10E33" w:rsidRPr="00A91DC5" w:rsidRDefault="00B10E33" w:rsidP="006C432F">
            <w:pPr>
              <w:pStyle w:val="Sinespaciado"/>
              <w:spacing w:line="276" w:lineRule="auto"/>
              <w:ind w:left="127"/>
              <w:rPr>
                <w:rFonts w:cstheme="minorHAnsi"/>
                <w:color w:val="FFFFFF" w:themeColor="background1"/>
                <w:sz w:val="20"/>
                <w:szCs w:val="20"/>
                <w:lang w:val="es-ES"/>
              </w:rPr>
            </w:pPr>
            <w:r w:rsidRPr="00A91DC5">
              <w:rPr>
                <w:rFonts w:cstheme="minorHAnsi"/>
                <w:color w:val="FFFFFF" w:themeColor="background1"/>
                <w:sz w:val="20"/>
                <w:szCs w:val="20"/>
                <w:lang w:val="es-ES"/>
              </w:rPr>
              <w:t>Recursos asociados</w:t>
            </w:r>
          </w:p>
        </w:tc>
        <w:tc>
          <w:tcPr>
            <w:tcW w:w="7654" w:type="dxa"/>
            <w:tcBorders>
              <w:right w:val="nil"/>
            </w:tcBorders>
            <w:shd w:val="clear" w:color="auto" w:fill="E9EBEC"/>
            <w:vAlign w:val="center"/>
          </w:tcPr>
          <w:p w14:paraId="68F2AC57" w14:textId="77777777" w:rsidR="00B10E33" w:rsidRPr="00A91DC5" w:rsidRDefault="00B10E33" w:rsidP="006C432F">
            <w:pPr>
              <w:pStyle w:val="TableParagraph"/>
              <w:spacing w:line="276" w:lineRule="auto"/>
              <w:ind w:left="147" w:right="135"/>
              <w:jc w:val="both"/>
              <w:rPr>
                <w:rFonts w:asciiTheme="minorHAnsi" w:hAnsiTheme="minorHAnsi" w:cstheme="minorHAnsi"/>
                <w:sz w:val="20"/>
                <w:szCs w:val="20"/>
                <w:lang w:val="es-ES"/>
              </w:rPr>
            </w:pPr>
            <w:r w:rsidRPr="00A91DC5">
              <w:rPr>
                <w:rFonts w:asciiTheme="minorHAnsi" w:hAnsiTheme="minorHAnsi" w:cstheme="minorHAnsi"/>
                <w:sz w:val="20"/>
                <w:szCs w:val="20"/>
                <w:lang w:val="es-ES"/>
              </w:rPr>
              <w:t>Auditoría salarial, registro retributivo, análisis de la brecha de género, política salarial.</w:t>
            </w:r>
          </w:p>
        </w:tc>
      </w:tr>
      <w:tr w:rsidR="00B10E33" w:rsidRPr="00B861B0" w14:paraId="74E67432" w14:textId="77777777" w:rsidTr="006C432F">
        <w:trPr>
          <w:trHeight w:val="742"/>
        </w:trPr>
        <w:tc>
          <w:tcPr>
            <w:tcW w:w="1975" w:type="dxa"/>
            <w:tcBorders>
              <w:left w:val="nil"/>
              <w:bottom w:val="nil"/>
            </w:tcBorders>
            <w:shd w:val="clear" w:color="auto" w:fill="002D5B"/>
            <w:vAlign w:val="center"/>
          </w:tcPr>
          <w:p w14:paraId="304078A1" w14:textId="77777777" w:rsidR="00B10E33" w:rsidRPr="00A91DC5" w:rsidRDefault="00B10E33" w:rsidP="006C432F">
            <w:pPr>
              <w:pStyle w:val="Sinespaciado"/>
              <w:spacing w:line="276" w:lineRule="auto"/>
              <w:ind w:left="127"/>
              <w:rPr>
                <w:rFonts w:cstheme="minorHAnsi"/>
                <w:color w:val="FFFFFF" w:themeColor="background1"/>
                <w:sz w:val="20"/>
                <w:szCs w:val="20"/>
                <w:lang w:val="es-ES"/>
              </w:rPr>
            </w:pPr>
            <w:r w:rsidRPr="00A91DC5">
              <w:rPr>
                <w:rFonts w:cstheme="minorHAnsi"/>
                <w:color w:val="FFFFFF" w:themeColor="background1"/>
                <w:sz w:val="20"/>
                <w:szCs w:val="20"/>
                <w:lang w:val="es-ES"/>
              </w:rPr>
              <w:t>Indicadores de seguimiento</w:t>
            </w:r>
          </w:p>
        </w:tc>
        <w:tc>
          <w:tcPr>
            <w:tcW w:w="7654" w:type="dxa"/>
            <w:tcBorders>
              <w:bottom w:val="nil"/>
              <w:right w:val="nil"/>
            </w:tcBorders>
            <w:shd w:val="clear" w:color="auto" w:fill="E9EBEC"/>
            <w:vAlign w:val="center"/>
          </w:tcPr>
          <w:p w14:paraId="34607E9F" w14:textId="77777777" w:rsidR="00B10E33" w:rsidRPr="00B74A2D" w:rsidRDefault="00B10E33" w:rsidP="006C432F">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r>
              <w:rPr>
                <w:rFonts w:eastAsia="Trebuchet MS" w:cstheme="minorHAnsi"/>
                <w:sz w:val="20"/>
                <w:szCs w:val="20"/>
                <w:lang w:val="es-ES"/>
              </w:rPr>
              <w:t>Comprobar</w:t>
            </w:r>
            <w:r w:rsidRPr="00A91DC5">
              <w:rPr>
                <w:rFonts w:eastAsia="Trebuchet MS" w:cstheme="minorHAnsi"/>
                <w:sz w:val="20"/>
                <w:szCs w:val="20"/>
                <w:lang w:val="es-ES"/>
              </w:rPr>
              <w:t xml:space="preserve"> si se ha plasmado la política retributiva en un documento interno</w:t>
            </w:r>
            <w:r>
              <w:rPr>
                <w:rFonts w:eastAsia="Trebuchet MS" w:cstheme="minorHAnsi"/>
                <w:sz w:val="20"/>
                <w:szCs w:val="20"/>
                <w:lang w:val="es-ES"/>
              </w:rPr>
              <w:t>.</w:t>
            </w:r>
          </w:p>
        </w:tc>
      </w:tr>
    </w:tbl>
    <w:p w14:paraId="54776703" w14:textId="77777777" w:rsidR="00B10E33" w:rsidRPr="00A91DC5" w:rsidRDefault="00B10E33" w:rsidP="00B10E33">
      <w:pPr>
        <w:pStyle w:val="TableParagraph"/>
        <w:spacing w:line="276" w:lineRule="auto"/>
        <w:ind w:left="3449" w:right="3427"/>
        <w:jc w:val="center"/>
        <w:rPr>
          <w:rFonts w:asciiTheme="minorHAnsi" w:hAnsiTheme="minorHAnsi" w:cstheme="majorHAnsi"/>
          <w:sz w:val="20"/>
          <w:szCs w:val="20"/>
        </w:rPr>
      </w:pPr>
      <w:r w:rsidRPr="00A91DC5">
        <w:rPr>
          <w:rFonts w:asciiTheme="minorHAnsi" w:hAnsiTheme="minorHAnsi" w:cstheme="majorHAnsi"/>
          <w:color w:val="F1F1F1"/>
          <w:w w:val="105"/>
          <w:sz w:val="20"/>
          <w:szCs w:val="20"/>
        </w:rPr>
        <w:t>FICHA</w:t>
      </w:r>
      <w:r w:rsidRPr="00A91DC5">
        <w:rPr>
          <w:rFonts w:asciiTheme="minorHAnsi" w:hAnsiTheme="minorHAnsi" w:cstheme="majorHAnsi"/>
          <w:color w:val="F1F1F1"/>
          <w:spacing w:val="-23"/>
          <w:w w:val="105"/>
          <w:sz w:val="20"/>
          <w:szCs w:val="20"/>
        </w:rPr>
        <w:t xml:space="preserve"> </w:t>
      </w:r>
      <w:r w:rsidRPr="00A91DC5">
        <w:rPr>
          <w:rFonts w:asciiTheme="minorHAnsi" w:hAnsiTheme="minorHAnsi" w:cstheme="majorHAnsi"/>
          <w:color w:val="F1F1F1"/>
          <w:w w:val="105"/>
          <w:sz w:val="20"/>
          <w:szCs w:val="20"/>
        </w:rPr>
        <w:t>DE</w:t>
      </w:r>
      <w:r w:rsidRPr="00A91DC5">
        <w:rPr>
          <w:rFonts w:asciiTheme="minorHAnsi" w:hAnsiTheme="minorHAnsi" w:cstheme="majorHAnsi"/>
          <w:color w:val="F1F1F1"/>
          <w:spacing w:val="-20"/>
          <w:w w:val="105"/>
          <w:sz w:val="20"/>
          <w:szCs w:val="20"/>
        </w:rPr>
        <w:t xml:space="preserve"> </w:t>
      </w:r>
      <w:r w:rsidRPr="00A91DC5">
        <w:rPr>
          <w:rFonts w:asciiTheme="minorHAnsi" w:hAnsiTheme="minorHAnsi" w:cstheme="majorHAnsi"/>
          <w:color w:val="F1F1F1"/>
          <w:w w:val="105"/>
          <w:sz w:val="20"/>
          <w:szCs w:val="20"/>
        </w:rPr>
        <w:t>MEDIDA</w:t>
      </w:r>
    </w:p>
    <w:p w14:paraId="03B7C605" w14:textId="77777777" w:rsidR="00B10E33" w:rsidRPr="00A91DC5" w:rsidRDefault="00B10E33" w:rsidP="00B10E33">
      <w:pPr>
        <w:pStyle w:val="Sinespaciado"/>
        <w:spacing w:line="276" w:lineRule="auto"/>
        <w:ind w:left="127"/>
        <w:rPr>
          <w:rFonts w:cstheme="minorHAnsi"/>
          <w:color w:val="FFFFFF" w:themeColor="background1"/>
          <w:sz w:val="20"/>
          <w:szCs w:val="20"/>
        </w:rPr>
      </w:pPr>
      <w:r w:rsidRPr="00A91DC5">
        <w:rPr>
          <w:rFonts w:cstheme="minorHAnsi"/>
          <w:color w:val="FFFFFF" w:themeColor="background1"/>
          <w:sz w:val="20"/>
          <w:szCs w:val="20"/>
        </w:rPr>
        <w:t>Área de actuación</w:t>
      </w:r>
    </w:p>
    <w:p w14:paraId="68C49454" w14:textId="77777777" w:rsidR="00B10E33" w:rsidRPr="00937DC1" w:rsidRDefault="00B10E33" w:rsidP="00B10E33">
      <w:pPr>
        <w:pStyle w:val="Prrafodelista"/>
        <w:numPr>
          <w:ilvl w:val="0"/>
          <w:numId w:val="2"/>
        </w:numPr>
        <w:jc w:val="both"/>
        <w:rPr>
          <w:rFonts w:cstheme="minorHAnsi"/>
          <w:b/>
          <w:bCs/>
          <w:sz w:val="24"/>
          <w:szCs w:val="24"/>
        </w:rPr>
      </w:pPr>
      <w:r w:rsidRPr="00937DC1">
        <w:rPr>
          <w:rFonts w:cstheme="minorHAnsi"/>
          <w:b/>
          <w:bCs/>
          <w:sz w:val="24"/>
          <w:szCs w:val="24"/>
        </w:rPr>
        <w:t>Instrumento de recogida de información para su seguimiento</w:t>
      </w:r>
    </w:p>
    <w:tbl>
      <w:tblPr>
        <w:tblStyle w:val="Tablaconcuadrcula"/>
        <w:tblW w:w="9634" w:type="dxa"/>
        <w:tblBorders>
          <w:top w:val="single" w:sz="18" w:space="0" w:color="002D5B"/>
          <w:left w:val="single" w:sz="18" w:space="0" w:color="002D5B"/>
          <w:bottom w:val="single" w:sz="18" w:space="0" w:color="002D5B"/>
          <w:right w:val="single" w:sz="18" w:space="0" w:color="002D5B"/>
          <w:insideH w:val="single" w:sz="18" w:space="0" w:color="002D5B"/>
          <w:insideV w:val="single" w:sz="18" w:space="0" w:color="002D5B"/>
        </w:tblBorders>
        <w:tblLayout w:type="fixed"/>
        <w:tblLook w:val="04A0" w:firstRow="1" w:lastRow="0" w:firstColumn="1" w:lastColumn="0" w:noHBand="0" w:noVBand="1"/>
      </w:tblPr>
      <w:tblGrid>
        <w:gridCol w:w="4106"/>
        <w:gridCol w:w="2410"/>
        <w:gridCol w:w="3118"/>
      </w:tblGrid>
      <w:tr w:rsidR="00B10E33" w:rsidRPr="003B4CB7" w14:paraId="0E62A162" w14:textId="77777777" w:rsidTr="002C6D8B">
        <w:tc>
          <w:tcPr>
            <w:tcW w:w="9634" w:type="dxa"/>
            <w:gridSpan w:val="3"/>
            <w:shd w:val="clear" w:color="auto" w:fill="002D5B"/>
            <w:vAlign w:val="center"/>
          </w:tcPr>
          <w:p w14:paraId="587B546C" w14:textId="117BB324" w:rsidR="00B10E33" w:rsidRPr="003B4CB7" w:rsidRDefault="00B10E33" w:rsidP="006C432F">
            <w:pPr>
              <w:ind w:left="425" w:firstLine="0"/>
              <w:jc w:val="center"/>
              <w:rPr>
                <w:sz w:val="24"/>
                <w:szCs w:val="24"/>
              </w:rPr>
            </w:pPr>
            <w:r>
              <w:rPr>
                <w:color w:val="FFFFFF" w:themeColor="background1"/>
                <w:sz w:val="24"/>
                <w:szCs w:val="24"/>
              </w:rPr>
              <w:t xml:space="preserve">Área de actuación: </w:t>
            </w:r>
            <w:r w:rsidR="00DA45FB">
              <w:rPr>
                <w:color w:val="FFFFFF" w:themeColor="background1"/>
                <w:sz w:val="24"/>
                <w:szCs w:val="24"/>
              </w:rPr>
              <w:t>RETRIBUCIONES</w:t>
            </w:r>
          </w:p>
        </w:tc>
      </w:tr>
      <w:tr w:rsidR="00B10E33" w:rsidRPr="003B4CB7" w14:paraId="7DB01D34" w14:textId="77777777" w:rsidTr="002C6D8B">
        <w:trPr>
          <w:trHeight w:val="365"/>
        </w:trPr>
        <w:tc>
          <w:tcPr>
            <w:tcW w:w="4106" w:type="dxa"/>
            <w:vAlign w:val="center"/>
          </w:tcPr>
          <w:p w14:paraId="78D5E086" w14:textId="77777777" w:rsidR="00B10E33" w:rsidRPr="002C6D8B" w:rsidRDefault="00B10E33" w:rsidP="006C432F">
            <w:pPr>
              <w:ind w:firstLine="0"/>
              <w:jc w:val="center"/>
              <w:rPr>
                <w:color w:val="002D5B"/>
              </w:rPr>
            </w:pPr>
            <w:r w:rsidRPr="002C6D8B">
              <w:rPr>
                <w:color w:val="002D5B"/>
              </w:rPr>
              <w:t>Medida</w:t>
            </w:r>
          </w:p>
        </w:tc>
        <w:tc>
          <w:tcPr>
            <w:tcW w:w="2410" w:type="dxa"/>
            <w:vAlign w:val="center"/>
          </w:tcPr>
          <w:p w14:paraId="40137029" w14:textId="77777777" w:rsidR="00B10E33" w:rsidRPr="002C6D8B" w:rsidRDefault="00B10E33" w:rsidP="006C432F">
            <w:pPr>
              <w:ind w:firstLine="0"/>
              <w:jc w:val="center"/>
              <w:rPr>
                <w:color w:val="002D5B"/>
              </w:rPr>
            </w:pPr>
            <w:r w:rsidRPr="002C6D8B">
              <w:rPr>
                <w:color w:val="002D5B"/>
              </w:rPr>
              <w:t>Grado de Consecución</w:t>
            </w:r>
          </w:p>
        </w:tc>
        <w:tc>
          <w:tcPr>
            <w:tcW w:w="3118" w:type="dxa"/>
            <w:vAlign w:val="center"/>
          </w:tcPr>
          <w:p w14:paraId="44C2BBEC" w14:textId="77777777" w:rsidR="00B10E33" w:rsidRPr="002C6D8B" w:rsidRDefault="00B10E33" w:rsidP="006C432F">
            <w:pPr>
              <w:ind w:firstLine="0"/>
              <w:jc w:val="center"/>
              <w:rPr>
                <w:color w:val="002D5B"/>
              </w:rPr>
            </w:pPr>
            <w:r w:rsidRPr="002C6D8B">
              <w:rPr>
                <w:color w:val="002D5B"/>
              </w:rPr>
              <w:t>Observaciones</w:t>
            </w:r>
          </w:p>
        </w:tc>
      </w:tr>
      <w:tr w:rsidR="001F0FC9" w14:paraId="64412012" w14:textId="77777777" w:rsidTr="002C6D8B">
        <w:trPr>
          <w:trHeight w:val="70"/>
        </w:trPr>
        <w:tc>
          <w:tcPr>
            <w:tcW w:w="4106" w:type="dxa"/>
            <w:vAlign w:val="center"/>
          </w:tcPr>
          <w:p w14:paraId="69CFF1DF" w14:textId="113B6ED9" w:rsidR="001F0FC9" w:rsidRPr="00EF4C9F" w:rsidRDefault="001F0FC9" w:rsidP="001F0FC9">
            <w:pPr>
              <w:ind w:firstLine="0"/>
              <w:jc w:val="both"/>
              <w:rPr>
                <w:sz w:val="18"/>
                <w:szCs w:val="18"/>
              </w:rPr>
            </w:pPr>
            <w:r w:rsidRPr="00A91DC5">
              <w:rPr>
                <w:rFonts w:cstheme="minorHAnsi"/>
                <w:sz w:val="20"/>
                <w:szCs w:val="20"/>
              </w:rPr>
              <w:t>Plasmar en un documento interno la política retributiv</w:t>
            </w:r>
            <w:r>
              <w:rPr>
                <w:rFonts w:cstheme="minorHAnsi"/>
                <w:sz w:val="20"/>
                <w:szCs w:val="20"/>
              </w:rPr>
              <w:t>a de la empresa reflejando la ausencia de</w:t>
            </w:r>
            <w:r w:rsidRPr="00A91DC5">
              <w:rPr>
                <w:rFonts w:cstheme="minorHAnsi"/>
                <w:sz w:val="20"/>
                <w:szCs w:val="20"/>
              </w:rPr>
              <w:t xml:space="preserve"> sesgos de género.</w:t>
            </w:r>
          </w:p>
        </w:tc>
        <w:tc>
          <w:tcPr>
            <w:tcW w:w="2410" w:type="dxa"/>
            <w:vAlign w:val="center"/>
          </w:tcPr>
          <w:p w14:paraId="697EEA80" w14:textId="77777777" w:rsidR="001F0FC9" w:rsidRPr="00EF4C9F" w:rsidRDefault="001F0FC9" w:rsidP="001F0FC9">
            <w:pPr>
              <w:pStyle w:val="Prrafodelista"/>
              <w:numPr>
                <w:ilvl w:val="0"/>
                <w:numId w:val="13"/>
              </w:numPr>
              <w:ind w:left="459"/>
              <w:rPr>
                <w:rFonts w:eastAsia="Trebuchet MS" w:cs="Trebuchet MS"/>
                <w:sz w:val="18"/>
                <w:szCs w:val="18"/>
              </w:rPr>
            </w:pPr>
            <w:r w:rsidRPr="00EF4C9F">
              <w:rPr>
                <w:rFonts w:eastAsia="Trebuchet MS" w:cs="Trebuchet MS"/>
                <w:sz w:val="18"/>
                <w:szCs w:val="18"/>
              </w:rPr>
              <w:t>Logrado/al día</w:t>
            </w:r>
          </w:p>
          <w:p w14:paraId="44F71F52" w14:textId="77777777" w:rsidR="001F0FC9" w:rsidRPr="00EF4C9F" w:rsidRDefault="001F0FC9" w:rsidP="001F0FC9">
            <w:pPr>
              <w:pStyle w:val="Prrafodelista"/>
              <w:numPr>
                <w:ilvl w:val="0"/>
                <w:numId w:val="13"/>
              </w:numPr>
              <w:ind w:left="459"/>
              <w:rPr>
                <w:rFonts w:eastAsia="Trebuchet MS" w:cs="Trebuchet MS"/>
                <w:sz w:val="18"/>
                <w:szCs w:val="18"/>
              </w:rPr>
            </w:pPr>
            <w:r w:rsidRPr="00EF4C9F">
              <w:rPr>
                <w:rFonts w:eastAsia="Trebuchet MS" w:cs="Trebuchet MS"/>
                <w:sz w:val="18"/>
                <w:szCs w:val="18"/>
              </w:rPr>
              <w:t>En proceso de revisión</w:t>
            </w:r>
          </w:p>
          <w:p w14:paraId="57795911" w14:textId="77777777" w:rsidR="001F0FC9" w:rsidRPr="00EF4C9F" w:rsidRDefault="001F0FC9" w:rsidP="001F0FC9">
            <w:pPr>
              <w:pStyle w:val="Prrafodelista"/>
              <w:numPr>
                <w:ilvl w:val="0"/>
                <w:numId w:val="13"/>
              </w:numPr>
              <w:ind w:left="459"/>
              <w:rPr>
                <w:rFonts w:eastAsia="Trebuchet MS" w:cs="Trebuchet MS"/>
                <w:sz w:val="18"/>
                <w:szCs w:val="18"/>
              </w:rPr>
            </w:pPr>
            <w:r w:rsidRPr="00EF4C9F">
              <w:rPr>
                <w:rFonts w:eastAsia="Trebuchet MS" w:cs="Trebuchet MS"/>
                <w:sz w:val="18"/>
                <w:szCs w:val="18"/>
              </w:rPr>
              <w:t>No iniciado</w:t>
            </w:r>
          </w:p>
        </w:tc>
        <w:tc>
          <w:tcPr>
            <w:tcW w:w="3118" w:type="dxa"/>
            <w:vAlign w:val="center"/>
          </w:tcPr>
          <w:p w14:paraId="655AB791" w14:textId="77777777" w:rsidR="001F0FC9" w:rsidRDefault="001F0FC9" w:rsidP="001F0FC9">
            <w:pPr>
              <w:ind w:firstLine="0"/>
              <w:rPr>
                <w:sz w:val="24"/>
                <w:szCs w:val="24"/>
              </w:rPr>
            </w:pPr>
          </w:p>
        </w:tc>
      </w:tr>
    </w:tbl>
    <w:p w14:paraId="4B2E1134" w14:textId="77777777" w:rsidR="00B10E33" w:rsidRPr="008C130C" w:rsidRDefault="00B10E33" w:rsidP="00B10E33">
      <w:pPr>
        <w:ind w:firstLine="0"/>
        <w:jc w:val="both"/>
        <w:rPr>
          <w:b/>
          <w:bCs/>
          <w:sz w:val="24"/>
          <w:szCs w:val="24"/>
          <w:u w:val="single"/>
        </w:rPr>
      </w:pPr>
    </w:p>
    <w:p w14:paraId="4A875EC3" w14:textId="624D70EF" w:rsidR="00665529" w:rsidRDefault="00665529">
      <w:pPr>
        <w:ind w:firstLine="0"/>
      </w:pPr>
      <w:r>
        <w:br w:type="page"/>
      </w:r>
    </w:p>
    <w:p w14:paraId="7C64E945" w14:textId="57623F6C" w:rsidR="00CC1EAF" w:rsidRPr="00D45926" w:rsidRDefault="00CC1EAF" w:rsidP="007A3456">
      <w:pPr>
        <w:pStyle w:val="Ttulo2"/>
        <w:numPr>
          <w:ilvl w:val="1"/>
          <w:numId w:val="8"/>
        </w:numPr>
        <w:spacing w:after="240"/>
        <w:ind w:left="993"/>
        <w:rPr>
          <w:rFonts w:cstheme="majorHAnsi"/>
          <w:b/>
          <w:bCs/>
          <w:color w:val="002D5B"/>
        </w:rPr>
      </w:pPr>
      <w:bookmarkStart w:id="100" w:name="_Toc93487718"/>
      <w:r w:rsidRPr="00D45926">
        <w:rPr>
          <w:rFonts w:cstheme="majorHAnsi"/>
          <w:b/>
          <w:bCs/>
          <w:color w:val="002D5B"/>
        </w:rPr>
        <w:lastRenderedPageBreak/>
        <w:t xml:space="preserve">Prevención del acoso sexual y/o </w:t>
      </w:r>
      <w:r w:rsidR="000A73E9" w:rsidRPr="00D45926">
        <w:rPr>
          <w:rFonts w:cstheme="majorHAnsi"/>
          <w:b/>
          <w:bCs/>
          <w:color w:val="002D5B"/>
        </w:rPr>
        <w:t xml:space="preserve">acoso </w:t>
      </w:r>
      <w:r w:rsidRPr="00D45926">
        <w:rPr>
          <w:rFonts w:cstheme="majorHAnsi"/>
          <w:b/>
          <w:bCs/>
          <w:color w:val="002D5B"/>
        </w:rPr>
        <w:t>por razón de sexo</w:t>
      </w:r>
      <w:bookmarkEnd w:id="100"/>
    </w:p>
    <w:p w14:paraId="530D26C9" w14:textId="76B87D5B" w:rsidR="00CC1EAF" w:rsidRPr="001D413B" w:rsidRDefault="00CC1EAF" w:rsidP="001D413B">
      <w:pPr>
        <w:pStyle w:val="Prrafodelista"/>
        <w:numPr>
          <w:ilvl w:val="0"/>
          <w:numId w:val="2"/>
        </w:numPr>
        <w:jc w:val="both"/>
        <w:rPr>
          <w:rFonts w:cstheme="minorHAnsi"/>
          <w:b/>
          <w:bCs/>
          <w:sz w:val="24"/>
          <w:szCs w:val="24"/>
        </w:rPr>
      </w:pPr>
      <w:r w:rsidRPr="001D413B">
        <w:rPr>
          <w:rFonts w:cstheme="minorHAnsi"/>
          <w:b/>
          <w:bCs/>
          <w:sz w:val="24"/>
          <w:szCs w:val="24"/>
        </w:rPr>
        <w:t>Objetivos específicos del área</w:t>
      </w:r>
    </w:p>
    <w:p w14:paraId="1EAE115C" w14:textId="7E7E5E65" w:rsidR="00CC1EAF" w:rsidRDefault="001A164E" w:rsidP="001A164E">
      <w:pPr>
        <w:jc w:val="both"/>
        <w:rPr>
          <w:sz w:val="24"/>
          <w:szCs w:val="24"/>
        </w:rPr>
      </w:pPr>
      <w:r w:rsidRPr="001A164E">
        <w:rPr>
          <w:sz w:val="24"/>
          <w:szCs w:val="24"/>
        </w:rPr>
        <w:t>Los principales objetivos en esta materia son los siguientes:</w:t>
      </w:r>
    </w:p>
    <w:p w14:paraId="487A2F17" w14:textId="530A57FD" w:rsidR="00C41430" w:rsidRPr="001A164E" w:rsidRDefault="00C41430" w:rsidP="007A3456">
      <w:pPr>
        <w:pStyle w:val="Prrafodelista"/>
        <w:numPr>
          <w:ilvl w:val="0"/>
          <w:numId w:val="19"/>
        </w:numPr>
        <w:jc w:val="both"/>
        <w:rPr>
          <w:sz w:val="24"/>
          <w:szCs w:val="24"/>
        </w:rPr>
      </w:pPr>
      <w:r w:rsidRPr="001A164E">
        <w:rPr>
          <w:sz w:val="24"/>
          <w:szCs w:val="24"/>
        </w:rPr>
        <w:t>Garantizar un entrono libre acoso sexual y acoso por razón de sexo en la empresa.</w:t>
      </w:r>
    </w:p>
    <w:p w14:paraId="4EDE6F62" w14:textId="596E23F4" w:rsidR="00C41430" w:rsidRPr="001A164E" w:rsidRDefault="00C41430" w:rsidP="007A3456">
      <w:pPr>
        <w:pStyle w:val="Prrafodelista"/>
        <w:numPr>
          <w:ilvl w:val="0"/>
          <w:numId w:val="19"/>
        </w:numPr>
        <w:jc w:val="both"/>
        <w:rPr>
          <w:sz w:val="24"/>
          <w:szCs w:val="24"/>
        </w:rPr>
      </w:pPr>
      <w:r w:rsidRPr="001A164E">
        <w:rPr>
          <w:sz w:val="24"/>
          <w:szCs w:val="24"/>
        </w:rPr>
        <w:t xml:space="preserve">Formar a </w:t>
      </w:r>
      <w:r w:rsidR="00A1599A">
        <w:rPr>
          <w:sz w:val="24"/>
          <w:szCs w:val="24"/>
        </w:rPr>
        <w:t xml:space="preserve">figuras clave en </w:t>
      </w:r>
      <w:r w:rsidRPr="001A164E">
        <w:rPr>
          <w:sz w:val="24"/>
          <w:szCs w:val="24"/>
        </w:rPr>
        <w:t>prevención, detección y actuación ante situaciones de acoso.</w:t>
      </w:r>
    </w:p>
    <w:p w14:paraId="458DC893" w14:textId="77777777" w:rsidR="00C41430" w:rsidRDefault="00C41430" w:rsidP="00C41430">
      <w:pPr>
        <w:pStyle w:val="Prrafodelista"/>
        <w:ind w:left="1069" w:firstLine="0"/>
        <w:jc w:val="both"/>
        <w:rPr>
          <w:sz w:val="24"/>
          <w:szCs w:val="24"/>
        </w:rPr>
      </w:pPr>
    </w:p>
    <w:p w14:paraId="279764E0" w14:textId="51FCB10A" w:rsidR="00C41430" w:rsidRDefault="00C41430" w:rsidP="001A164E">
      <w:pPr>
        <w:pStyle w:val="Prrafodelista"/>
        <w:numPr>
          <w:ilvl w:val="0"/>
          <w:numId w:val="2"/>
        </w:numPr>
        <w:jc w:val="both"/>
        <w:rPr>
          <w:rFonts w:cstheme="minorHAnsi"/>
          <w:b/>
          <w:bCs/>
          <w:sz w:val="24"/>
          <w:szCs w:val="24"/>
        </w:rPr>
      </w:pPr>
      <w:r w:rsidRPr="001D413B">
        <w:rPr>
          <w:rFonts w:cstheme="minorHAnsi"/>
          <w:b/>
          <w:bCs/>
          <w:sz w:val="24"/>
          <w:szCs w:val="24"/>
        </w:rPr>
        <w:t>Medidas de acción específicas del área</w:t>
      </w:r>
    </w:p>
    <w:tbl>
      <w:tblPr>
        <w:tblStyle w:val="TableNormal"/>
        <w:tblW w:w="9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975"/>
        <w:gridCol w:w="7654"/>
      </w:tblGrid>
      <w:tr w:rsidR="00C41430" w:rsidRPr="001A164E" w14:paraId="4B9B1B72" w14:textId="77777777" w:rsidTr="00D41B6D">
        <w:trPr>
          <w:trHeight w:val="262"/>
        </w:trPr>
        <w:tc>
          <w:tcPr>
            <w:tcW w:w="9629" w:type="dxa"/>
            <w:gridSpan w:val="2"/>
            <w:tcBorders>
              <w:top w:val="nil"/>
              <w:bottom w:val="single" w:sz="24" w:space="0" w:color="FFFFFF"/>
            </w:tcBorders>
            <w:shd w:val="clear" w:color="auto" w:fill="002D5B"/>
            <w:vAlign w:val="center"/>
          </w:tcPr>
          <w:p w14:paraId="4F3F548A" w14:textId="77777777" w:rsidR="00C41430" w:rsidRPr="006B7648" w:rsidRDefault="00C41430" w:rsidP="001A164E">
            <w:pPr>
              <w:pStyle w:val="TableParagraph"/>
              <w:spacing w:line="276" w:lineRule="auto"/>
              <w:ind w:left="3449" w:right="3427"/>
              <w:jc w:val="center"/>
              <w:rPr>
                <w:rFonts w:asciiTheme="minorHAnsi" w:hAnsiTheme="minorHAnsi" w:cstheme="minorHAnsi"/>
                <w:sz w:val="20"/>
                <w:szCs w:val="20"/>
                <w:lang w:val="es-ES"/>
              </w:rPr>
            </w:pPr>
            <w:r w:rsidRPr="006B7648">
              <w:rPr>
                <w:rFonts w:asciiTheme="minorHAnsi" w:hAnsiTheme="minorHAnsi" w:cstheme="minorHAnsi"/>
                <w:color w:val="F1F1F1"/>
                <w:w w:val="105"/>
                <w:sz w:val="20"/>
                <w:szCs w:val="20"/>
                <w:lang w:val="es-ES"/>
              </w:rPr>
              <w:t>FICHA</w:t>
            </w:r>
            <w:r w:rsidRPr="006B7648">
              <w:rPr>
                <w:rFonts w:asciiTheme="minorHAnsi" w:hAnsiTheme="minorHAnsi" w:cstheme="minorHAnsi"/>
                <w:color w:val="F1F1F1"/>
                <w:spacing w:val="-23"/>
                <w:w w:val="105"/>
                <w:sz w:val="20"/>
                <w:szCs w:val="20"/>
                <w:lang w:val="es-ES"/>
              </w:rPr>
              <w:t xml:space="preserve"> </w:t>
            </w:r>
            <w:r w:rsidRPr="006B7648">
              <w:rPr>
                <w:rFonts w:asciiTheme="minorHAnsi" w:hAnsiTheme="minorHAnsi" w:cstheme="minorHAnsi"/>
                <w:color w:val="F1F1F1"/>
                <w:w w:val="105"/>
                <w:sz w:val="20"/>
                <w:szCs w:val="20"/>
                <w:lang w:val="es-ES"/>
              </w:rPr>
              <w:t>DE</w:t>
            </w:r>
            <w:r w:rsidRPr="006B7648">
              <w:rPr>
                <w:rFonts w:asciiTheme="minorHAnsi" w:hAnsiTheme="minorHAnsi" w:cstheme="minorHAnsi"/>
                <w:color w:val="F1F1F1"/>
                <w:spacing w:val="-20"/>
                <w:w w:val="105"/>
                <w:sz w:val="20"/>
                <w:szCs w:val="20"/>
                <w:lang w:val="es-ES"/>
              </w:rPr>
              <w:t xml:space="preserve"> </w:t>
            </w:r>
            <w:r w:rsidRPr="006B7648">
              <w:rPr>
                <w:rFonts w:asciiTheme="minorHAnsi" w:hAnsiTheme="minorHAnsi" w:cstheme="minorHAnsi"/>
                <w:color w:val="F1F1F1"/>
                <w:w w:val="105"/>
                <w:sz w:val="20"/>
                <w:szCs w:val="20"/>
                <w:lang w:val="es-ES"/>
              </w:rPr>
              <w:t>MEDIDA</w:t>
            </w:r>
          </w:p>
        </w:tc>
      </w:tr>
      <w:tr w:rsidR="00C41430" w:rsidRPr="001A164E" w14:paraId="2DB57C64" w14:textId="77777777" w:rsidTr="00D41B6D">
        <w:trPr>
          <w:trHeight w:val="18"/>
        </w:trPr>
        <w:tc>
          <w:tcPr>
            <w:tcW w:w="1975" w:type="dxa"/>
            <w:tcBorders>
              <w:top w:val="single" w:sz="24" w:space="0" w:color="FFFFFF"/>
              <w:left w:val="nil"/>
            </w:tcBorders>
            <w:shd w:val="clear" w:color="auto" w:fill="002D5B"/>
            <w:vAlign w:val="center"/>
          </w:tcPr>
          <w:p w14:paraId="1878B663" w14:textId="77777777" w:rsidR="00C41430" w:rsidRPr="006B7648" w:rsidRDefault="00C41430" w:rsidP="001A164E">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Área de actuación</w:t>
            </w:r>
          </w:p>
        </w:tc>
        <w:tc>
          <w:tcPr>
            <w:tcW w:w="7654" w:type="dxa"/>
            <w:tcBorders>
              <w:top w:val="single" w:sz="24" w:space="0" w:color="FFFFFF"/>
              <w:right w:val="nil"/>
            </w:tcBorders>
            <w:shd w:val="clear" w:color="auto" w:fill="E9EBEC"/>
            <w:vAlign w:val="center"/>
          </w:tcPr>
          <w:p w14:paraId="69F9C2DD" w14:textId="4A2165FF" w:rsidR="00C41430" w:rsidRPr="006B7648" w:rsidRDefault="00C41430" w:rsidP="001A164E">
            <w:pPr>
              <w:spacing w:line="276" w:lineRule="auto"/>
              <w:ind w:left="147" w:right="135" w:firstLine="0"/>
              <w:jc w:val="both"/>
              <w:rPr>
                <w:rFonts w:eastAsia="Trebuchet MS" w:cstheme="minorHAnsi"/>
                <w:sz w:val="20"/>
                <w:szCs w:val="20"/>
                <w:lang w:val="es-ES"/>
              </w:rPr>
            </w:pPr>
            <w:r w:rsidRPr="006B7648">
              <w:rPr>
                <w:rFonts w:eastAsia="Trebuchet MS" w:cstheme="minorHAnsi"/>
                <w:sz w:val="20"/>
                <w:szCs w:val="20"/>
                <w:lang w:val="es-ES"/>
              </w:rPr>
              <w:t>Prevención del acoso sexual y/o acoso por razón de sexo.</w:t>
            </w:r>
          </w:p>
        </w:tc>
      </w:tr>
      <w:tr w:rsidR="00C41430" w:rsidRPr="001A164E" w14:paraId="50186201" w14:textId="77777777" w:rsidTr="00D41B6D">
        <w:trPr>
          <w:trHeight w:val="90"/>
        </w:trPr>
        <w:tc>
          <w:tcPr>
            <w:tcW w:w="1975" w:type="dxa"/>
            <w:tcBorders>
              <w:left w:val="nil"/>
            </w:tcBorders>
            <w:shd w:val="clear" w:color="auto" w:fill="002D5B"/>
            <w:vAlign w:val="center"/>
          </w:tcPr>
          <w:p w14:paraId="2671D595" w14:textId="77777777" w:rsidR="00C41430" w:rsidRPr="006B7648" w:rsidRDefault="00C41430" w:rsidP="001A164E">
            <w:pPr>
              <w:pStyle w:val="Sinespaciado"/>
              <w:spacing w:line="276" w:lineRule="auto"/>
              <w:ind w:left="127"/>
              <w:rPr>
                <w:rFonts w:cstheme="minorHAnsi"/>
                <w:color w:val="FFFFFF" w:themeColor="background1"/>
                <w:sz w:val="20"/>
                <w:szCs w:val="20"/>
                <w:lang w:val="es-ES"/>
              </w:rPr>
            </w:pPr>
            <w:bookmarkStart w:id="101" w:name="_Hlk94177748"/>
            <w:r w:rsidRPr="006B7648">
              <w:rPr>
                <w:rFonts w:cstheme="minorHAnsi"/>
                <w:color w:val="FFFFFF" w:themeColor="background1"/>
                <w:sz w:val="20"/>
                <w:szCs w:val="20"/>
                <w:lang w:val="es-ES"/>
              </w:rPr>
              <w:t>Medida</w:t>
            </w:r>
          </w:p>
        </w:tc>
        <w:tc>
          <w:tcPr>
            <w:tcW w:w="7654" w:type="dxa"/>
            <w:tcBorders>
              <w:right w:val="nil"/>
            </w:tcBorders>
            <w:shd w:val="clear" w:color="auto" w:fill="E9EBEC"/>
            <w:vAlign w:val="center"/>
          </w:tcPr>
          <w:p w14:paraId="781B7304" w14:textId="7CD6224C" w:rsidR="00C41430" w:rsidRPr="006B7648" w:rsidRDefault="00DD51FB" w:rsidP="001A164E">
            <w:pPr>
              <w:spacing w:line="276" w:lineRule="auto"/>
              <w:ind w:left="147" w:right="135" w:firstLine="0"/>
              <w:jc w:val="both"/>
              <w:rPr>
                <w:rFonts w:eastAsia="Trebuchet MS" w:cstheme="minorHAnsi"/>
                <w:sz w:val="20"/>
                <w:szCs w:val="20"/>
                <w:lang w:val="es-ES"/>
              </w:rPr>
            </w:pPr>
            <w:r w:rsidRPr="006B7648">
              <w:rPr>
                <w:rFonts w:eastAsia="Trebuchet MS" w:cstheme="minorHAnsi"/>
                <w:sz w:val="20"/>
                <w:szCs w:val="20"/>
                <w:lang w:val="es-ES"/>
              </w:rPr>
              <w:t xml:space="preserve">Revisar y </w:t>
            </w:r>
            <w:r w:rsidR="00D45926" w:rsidRPr="006B7648">
              <w:rPr>
                <w:rFonts w:eastAsia="Trebuchet MS" w:cstheme="minorHAnsi"/>
                <w:sz w:val="20"/>
                <w:szCs w:val="20"/>
                <w:lang w:val="es-ES"/>
              </w:rPr>
              <w:t>actualizar</w:t>
            </w:r>
            <w:r w:rsidRPr="006B7648">
              <w:rPr>
                <w:rFonts w:eastAsia="Trebuchet MS" w:cstheme="minorHAnsi"/>
                <w:sz w:val="20"/>
                <w:szCs w:val="20"/>
                <w:lang w:val="es-ES"/>
              </w:rPr>
              <w:t xml:space="preserve"> el protocolo </w:t>
            </w:r>
            <w:r w:rsidR="00D45926" w:rsidRPr="006B7648">
              <w:rPr>
                <w:rFonts w:eastAsia="Trebuchet MS" w:cstheme="minorHAnsi"/>
                <w:sz w:val="20"/>
                <w:szCs w:val="20"/>
                <w:lang w:val="es-ES"/>
              </w:rPr>
              <w:t>propio para la prevención del acoso moral, sexual y por razón de sexo.</w:t>
            </w:r>
          </w:p>
        </w:tc>
      </w:tr>
      <w:bookmarkEnd w:id="101"/>
      <w:tr w:rsidR="00C41430" w:rsidRPr="001A164E" w14:paraId="26466C6C" w14:textId="77777777" w:rsidTr="00D41B6D">
        <w:trPr>
          <w:trHeight w:val="59"/>
        </w:trPr>
        <w:tc>
          <w:tcPr>
            <w:tcW w:w="1975" w:type="dxa"/>
            <w:tcBorders>
              <w:left w:val="nil"/>
            </w:tcBorders>
            <w:shd w:val="clear" w:color="auto" w:fill="002D5B"/>
            <w:vAlign w:val="center"/>
          </w:tcPr>
          <w:p w14:paraId="52749C73" w14:textId="77777777" w:rsidR="00C41430" w:rsidRPr="006B7648" w:rsidRDefault="00C41430" w:rsidP="001A164E">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Objetivos que persigue</w:t>
            </w:r>
          </w:p>
        </w:tc>
        <w:tc>
          <w:tcPr>
            <w:tcW w:w="7654" w:type="dxa"/>
            <w:tcBorders>
              <w:right w:val="nil"/>
            </w:tcBorders>
            <w:shd w:val="clear" w:color="auto" w:fill="E9EBEC"/>
            <w:vAlign w:val="center"/>
          </w:tcPr>
          <w:p w14:paraId="5EA2CAAE" w14:textId="628CEA04" w:rsidR="00C41430" w:rsidRPr="006B7648" w:rsidRDefault="004D09D5" w:rsidP="001A164E">
            <w:pPr>
              <w:spacing w:line="276" w:lineRule="auto"/>
              <w:ind w:left="147" w:right="135" w:firstLine="0"/>
              <w:jc w:val="both"/>
              <w:rPr>
                <w:rFonts w:eastAsia="Trebuchet MS" w:cstheme="minorHAnsi"/>
                <w:sz w:val="20"/>
                <w:szCs w:val="20"/>
                <w:lang w:val="es-ES"/>
              </w:rPr>
            </w:pPr>
            <w:r w:rsidRPr="006B7648">
              <w:rPr>
                <w:rFonts w:eastAsia="Trebuchet MS" w:cstheme="minorHAnsi"/>
                <w:sz w:val="20"/>
                <w:szCs w:val="20"/>
                <w:lang w:val="es-ES"/>
              </w:rPr>
              <w:t>Garantizar un ent</w:t>
            </w:r>
            <w:r w:rsidR="00DD51FB" w:rsidRPr="006B7648">
              <w:rPr>
                <w:rFonts w:eastAsia="Trebuchet MS" w:cstheme="minorHAnsi"/>
                <w:sz w:val="20"/>
                <w:szCs w:val="20"/>
                <w:lang w:val="es-ES"/>
              </w:rPr>
              <w:t>or</w:t>
            </w:r>
            <w:r w:rsidRPr="006B7648">
              <w:rPr>
                <w:rFonts w:eastAsia="Trebuchet MS" w:cstheme="minorHAnsi"/>
                <w:sz w:val="20"/>
                <w:szCs w:val="20"/>
                <w:lang w:val="es-ES"/>
              </w:rPr>
              <w:t>no libre de acoso sexual y acoso por razón de sexo en la empresa.</w:t>
            </w:r>
          </w:p>
        </w:tc>
      </w:tr>
      <w:tr w:rsidR="00C41430" w:rsidRPr="001A164E" w14:paraId="41338D41" w14:textId="77777777" w:rsidTr="00D41B6D">
        <w:trPr>
          <w:trHeight w:val="416"/>
        </w:trPr>
        <w:tc>
          <w:tcPr>
            <w:tcW w:w="1975" w:type="dxa"/>
            <w:tcBorders>
              <w:left w:val="nil"/>
            </w:tcBorders>
            <w:shd w:val="clear" w:color="auto" w:fill="002D5B"/>
            <w:vAlign w:val="center"/>
          </w:tcPr>
          <w:p w14:paraId="62EA5C38" w14:textId="5A3A6C60" w:rsidR="00C41430" w:rsidRPr="006B7648" w:rsidRDefault="00C41430" w:rsidP="001A164E">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Descripción detallada</w:t>
            </w:r>
          </w:p>
          <w:p w14:paraId="53E0BE6A" w14:textId="77777777" w:rsidR="00C41430" w:rsidRPr="006B7648" w:rsidRDefault="00C41430" w:rsidP="001A164E">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de la medida</w:t>
            </w:r>
          </w:p>
        </w:tc>
        <w:tc>
          <w:tcPr>
            <w:tcW w:w="7654" w:type="dxa"/>
            <w:tcBorders>
              <w:right w:val="nil"/>
            </w:tcBorders>
            <w:shd w:val="clear" w:color="auto" w:fill="E9EBEC"/>
            <w:vAlign w:val="center"/>
          </w:tcPr>
          <w:p w14:paraId="6FF5BBD3" w14:textId="409A27ED" w:rsidR="00C41430" w:rsidRPr="006B7648" w:rsidRDefault="004D09D5" w:rsidP="001A164E">
            <w:pPr>
              <w:spacing w:line="276" w:lineRule="auto"/>
              <w:ind w:left="147" w:right="135" w:firstLine="0"/>
              <w:jc w:val="both"/>
              <w:rPr>
                <w:rFonts w:eastAsia="Trebuchet MS" w:cstheme="minorHAnsi"/>
                <w:sz w:val="20"/>
                <w:szCs w:val="20"/>
                <w:lang w:val="es-ES"/>
              </w:rPr>
            </w:pPr>
            <w:r w:rsidRPr="006B7648">
              <w:rPr>
                <w:rFonts w:eastAsia="Trebuchet MS" w:cstheme="minorHAnsi"/>
                <w:sz w:val="20"/>
                <w:szCs w:val="20"/>
                <w:lang w:val="es-ES"/>
              </w:rPr>
              <w:t xml:space="preserve">Revisar, y actualizar </w:t>
            </w:r>
            <w:r w:rsidR="000A73E9" w:rsidRPr="006B7648">
              <w:rPr>
                <w:rFonts w:eastAsia="Trebuchet MS" w:cstheme="minorHAnsi"/>
                <w:sz w:val="20"/>
                <w:szCs w:val="20"/>
                <w:lang w:val="es-ES"/>
              </w:rPr>
              <w:t>si corresponde</w:t>
            </w:r>
            <w:r w:rsidRPr="006B7648">
              <w:rPr>
                <w:rFonts w:eastAsia="Trebuchet MS" w:cstheme="minorHAnsi"/>
                <w:sz w:val="20"/>
                <w:szCs w:val="20"/>
                <w:lang w:val="es-ES"/>
              </w:rPr>
              <w:t>, el protocolo propio para la prevención del acoso moral, sexual y por razón de sexo</w:t>
            </w:r>
            <w:r w:rsidR="000A73E9" w:rsidRPr="006B7648">
              <w:rPr>
                <w:rFonts w:eastAsia="Trebuchet MS" w:cstheme="minorHAnsi"/>
                <w:sz w:val="20"/>
                <w:szCs w:val="20"/>
                <w:lang w:val="es-ES"/>
              </w:rPr>
              <w:t>,</w:t>
            </w:r>
            <w:r w:rsidRPr="006B7648">
              <w:rPr>
                <w:rFonts w:eastAsia="Trebuchet MS" w:cstheme="minorHAnsi"/>
                <w:sz w:val="20"/>
                <w:szCs w:val="20"/>
                <w:lang w:val="es-ES"/>
              </w:rPr>
              <w:t xml:space="preserve"> y difundirlo a toda la plantilla por diversos medios</w:t>
            </w:r>
            <w:r w:rsidR="00A1599A">
              <w:rPr>
                <w:rFonts w:eastAsia="Trebuchet MS" w:cstheme="minorHAnsi"/>
                <w:sz w:val="20"/>
                <w:szCs w:val="20"/>
                <w:lang w:val="es-ES"/>
              </w:rPr>
              <w:t>, manteniéndolo en un lugar</w:t>
            </w:r>
            <w:r w:rsidR="00A1599A" w:rsidRPr="006A59CD">
              <w:rPr>
                <w:rFonts w:eastAsia="Trebuchet MS" w:cstheme="minorHAnsi"/>
                <w:sz w:val="20"/>
                <w:szCs w:val="20"/>
                <w:lang w:val="es-ES"/>
              </w:rPr>
              <w:t xml:space="preserve"> </w:t>
            </w:r>
            <w:r w:rsidR="00A1599A">
              <w:rPr>
                <w:rFonts w:eastAsia="Trebuchet MS" w:cstheme="minorHAnsi"/>
                <w:sz w:val="20"/>
                <w:szCs w:val="20"/>
                <w:lang w:val="es-ES"/>
              </w:rPr>
              <w:t>donde se procure el anonimato.</w:t>
            </w:r>
          </w:p>
        </w:tc>
      </w:tr>
      <w:tr w:rsidR="00C41430" w:rsidRPr="001A164E" w14:paraId="6667014B" w14:textId="77777777" w:rsidTr="00D41B6D">
        <w:trPr>
          <w:trHeight w:val="54"/>
        </w:trPr>
        <w:tc>
          <w:tcPr>
            <w:tcW w:w="1975" w:type="dxa"/>
            <w:tcBorders>
              <w:left w:val="nil"/>
            </w:tcBorders>
            <w:shd w:val="clear" w:color="auto" w:fill="002D5B"/>
            <w:vAlign w:val="center"/>
          </w:tcPr>
          <w:p w14:paraId="71BEDD56" w14:textId="77777777" w:rsidR="00C41430" w:rsidRPr="006B7648" w:rsidRDefault="00C41430" w:rsidP="001A164E">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Personas destinatarias</w:t>
            </w:r>
          </w:p>
        </w:tc>
        <w:tc>
          <w:tcPr>
            <w:tcW w:w="7654" w:type="dxa"/>
            <w:tcBorders>
              <w:right w:val="nil"/>
            </w:tcBorders>
            <w:shd w:val="clear" w:color="auto" w:fill="E9EBEC"/>
            <w:vAlign w:val="center"/>
          </w:tcPr>
          <w:p w14:paraId="423E2D92" w14:textId="3FEA7998" w:rsidR="00C41430" w:rsidRPr="006B7648" w:rsidRDefault="001A164E" w:rsidP="001A164E">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Toda la plantilla.</w:t>
            </w:r>
          </w:p>
        </w:tc>
      </w:tr>
      <w:tr w:rsidR="00C41430" w:rsidRPr="001A164E" w14:paraId="1A3DB4B6" w14:textId="77777777" w:rsidTr="00D41B6D">
        <w:trPr>
          <w:trHeight w:val="54"/>
        </w:trPr>
        <w:tc>
          <w:tcPr>
            <w:tcW w:w="1975" w:type="dxa"/>
            <w:tcBorders>
              <w:left w:val="nil"/>
            </w:tcBorders>
            <w:shd w:val="clear" w:color="auto" w:fill="002D5B"/>
            <w:vAlign w:val="center"/>
          </w:tcPr>
          <w:p w14:paraId="18A9907C" w14:textId="77777777" w:rsidR="00C41430" w:rsidRPr="006B7648" w:rsidRDefault="00C41430" w:rsidP="001A164E">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Cronograma de implantación</w:t>
            </w:r>
          </w:p>
        </w:tc>
        <w:tc>
          <w:tcPr>
            <w:tcW w:w="7654" w:type="dxa"/>
            <w:tcBorders>
              <w:right w:val="nil"/>
            </w:tcBorders>
            <w:shd w:val="clear" w:color="auto" w:fill="E9EBEC"/>
            <w:vAlign w:val="center"/>
          </w:tcPr>
          <w:p w14:paraId="3C18B0A6" w14:textId="25BCBC29" w:rsidR="00C41430" w:rsidRPr="006B7648" w:rsidRDefault="00DD51FB" w:rsidP="001A164E">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Corto plazo.</w:t>
            </w:r>
          </w:p>
        </w:tc>
      </w:tr>
      <w:tr w:rsidR="00A1599A" w:rsidRPr="001A164E" w14:paraId="4FD5A2EA" w14:textId="77777777" w:rsidTr="00D41B6D">
        <w:trPr>
          <w:trHeight w:val="60"/>
        </w:trPr>
        <w:tc>
          <w:tcPr>
            <w:tcW w:w="1975" w:type="dxa"/>
            <w:tcBorders>
              <w:left w:val="nil"/>
            </w:tcBorders>
            <w:shd w:val="clear" w:color="auto" w:fill="002D5B"/>
            <w:vAlign w:val="center"/>
          </w:tcPr>
          <w:p w14:paraId="4C4A6CE1" w14:textId="77777777" w:rsidR="00A1599A" w:rsidRPr="006B7648" w:rsidRDefault="00A1599A" w:rsidP="00A1599A">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Responsable</w:t>
            </w:r>
          </w:p>
        </w:tc>
        <w:tc>
          <w:tcPr>
            <w:tcW w:w="7654" w:type="dxa"/>
            <w:tcBorders>
              <w:right w:val="nil"/>
            </w:tcBorders>
            <w:shd w:val="clear" w:color="auto" w:fill="E9EBEC"/>
            <w:vAlign w:val="center"/>
          </w:tcPr>
          <w:p w14:paraId="5E3FC782" w14:textId="1007B68B" w:rsidR="00A1599A" w:rsidRPr="006B7648" w:rsidRDefault="00A1599A" w:rsidP="00A1599A">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Director financiero y de operaciones y comisión de igualdad</w:t>
            </w:r>
            <w:r w:rsidRPr="00E82ED6">
              <w:rPr>
                <w:rFonts w:asciiTheme="minorHAnsi" w:hAnsiTheme="minorHAnsi" w:cstheme="minorHAnsi"/>
                <w:sz w:val="20"/>
                <w:szCs w:val="20"/>
                <w:lang w:val="es-ES"/>
              </w:rPr>
              <w:t>.</w:t>
            </w:r>
          </w:p>
        </w:tc>
      </w:tr>
      <w:tr w:rsidR="00C41430" w:rsidRPr="001A164E" w14:paraId="01BD8BA4" w14:textId="77777777" w:rsidTr="00D41B6D">
        <w:trPr>
          <w:trHeight w:val="285"/>
        </w:trPr>
        <w:tc>
          <w:tcPr>
            <w:tcW w:w="1975" w:type="dxa"/>
            <w:tcBorders>
              <w:left w:val="nil"/>
            </w:tcBorders>
            <w:shd w:val="clear" w:color="auto" w:fill="002D5B"/>
            <w:vAlign w:val="center"/>
          </w:tcPr>
          <w:p w14:paraId="51D7B8EF" w14:textId="77777777" w:rsidR="00C41430" w:rsidRPr="006B7648" w:rsidRDefault="00C41430" w:rsidP="001A164E">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Recursos asociados</w:t>
            </w:r>
          </w:p>
        </w:tc>
        <w:tc>
          <w:tcPr>
            <w:tcW w:w="7654" w:type="dxa"/>
            <w:tcBorders>
              <w:right w:val="nil"/>
            </w:tcBorders>
            <w:shd w:val="clear" w:color="auto" w:fill="E9EBEC"/>
            <w:vAlign w:val="center"/>
          </w:tcPr>
          <w:p w14:paraId="5BDE7F11" w14:textId="18AD3390" w:rsidR="00C41430" w:rsidRPr="006B7648" w:rsidRDefault="00DD51FB" w:rsidP="001A164E">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Protocolo</w:t>
            </w:r>
            <w:r w:rsidR="00A1599A">
              <w:rPr>
                <w:rFonts w:asciiTheme="minorHAnsi" w:hAnsiTheme="minorHAnsi" w:cstheme="minorHAnsi"/>
                <w:sz w:val="20"/>
                <w:szCs w:val="20"/>
                <w:lang w:val="es-ES"/>
              </w:rPr>
              <w:t>,</w:t>
            </w:r>
            <w:r w:rsidRPr="006B7648">
              <w:rPr>
                <w:rFonts w:asciiTheme="minorHAnsi" w:hAnsiTheme="minorHAnsi" w:cstheme="minorHAnsi"/>
                <w:sz w:val="20"/>
                <w:szCs w:val="20"/>
                <w:lang w:val="es-ES"/>
              </w:rPr>
              <w:t xml:space="preserve"> canales de comunicación habituales</w:t>
            </w:r>
            <w:r w:rsidR="00A1599A">
              <w:rPr>
                <w:rFonts w:asciiTheme="minorHAnsi" w:hAnsiTheme="minorHAnsi" w:cstheme="minorHAnsi"/>
                <w:sz w:val="20"/>
                <w:szCs w:val="20"/>
                <w:lang w:val="es-ES"/>
              </w:rPr>
              <w:t>.</w:t>
            </w:r>
          </w:p>
        </w:tc>
      </w:tr>
      <w:tr w:rsidR="00C41430" w:rsidRPr="001A164E" w14:paraId="7396DFDD" w14:textId="77777777" w:rsidTr="00D41B6D">
        <w:trPr>
          <w:trHeight w:val="312"/>
        </w:trPr>
        <w:tc>
          <w:tcPr>
            <w:tcW w:w="1975" w:type="dxa"/>
            <w:tcBorders>
              <w:left w:val="nil"/>
              <w:bottom w:val="nil"/>
            </w:tcBorders>
            <w:shd w:val="clear" w:color="auto" w:fill="002D5B"/>
            <w:vAlign w:val="center"/>
          </w:tcPr>
          <w:p w14:paraId="03698F32" w14:textId="77777777" w:rsidR="00C41430" w:rsidRPr="006B7648" w:rsidRDefault="00C41430" w:rsidP="001A164E">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Indicadores de seguimiento</w:t>
            </w:r>
          </w:p>
        </w:tc>
        <w:tc>
          <w:tcPr>
            <w:tcW w:w="7654" w:type="dxa"/>
            <w:tcBorders>
              <w:bottom w:val="nil"/>
              <w:right w:val="nil"/>
            </w:tcBorders>
            <w:shd w:val="clear" w:color="auto" w:fill="E9EBEC"/>
            <w:vAlign w:val="center"/>
          </w:tcPr>
          <w:p w14:paraId="3C21B12D" w14:textId="0B244801" w:rsidR="00C41430" w:rsidRPr="006B7648" w:rsidRDefault="00DD51FB" w:rsidP="007A3456">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r w:rsidRPr="006B7648">
              <w:rPr>
                <w:rFonts w:eastAsia="Trebuchet MS" w:cstheme="minorHAnsi"/>
                <w:sz w:val="20"/>
                <w:szCs w:val="20"/>
                <w:lang w:val="es-ES"/>
              </w:rPr>
              <w:t xml:space="preserve">Verificación de la </w:t>
            </w:r>
            <w:r w:rsidR="000A73E9" w:rsidRPr="006B7648">
              <w:rPr>
                <w:rFonts w:eastAsia="Trebuchet MS" w:cstheme="minorHAnsi"/>
                <w:sz w:val="20"/>
                <w:szCs w:val="20"/>
                <w:lang w:val="es-ES"/>
              </w:rPr>
              <w:t>revisión y corrección</w:t>
            </w:r>
            <w:r w:rsidRPr="006B7648">
              <w:rPr>
                <w:rFonts w:eastAsia="Trebuchet MS" w:cstheme="minorHAnsi"/>
                <w:sz w:val="20"/>
                <w:szCs w:val="20"/>
                <w:lang w:val="es-ES"/>
              </w:rPr>
              <w:t xml:space="preserve"> del documento</w:t>
            </w:r>
            <w:r w:rsidR="000A73E9" w:rsidRPr="006B7648">
              <w:rPr>
                <w:rFonts w:eastAsia="Trebuchet MS" w:cstheme="minorHAnsi"/>
                <w:sz w:val="20"/>
                <w:szCs w:val="20"/>
                <w:lang w:val="es-ES"/>
              </w:rPr>
              <w:t>, así como de</w:t>
            </w:r>
            <w:r w:rsidRPr="006B7648">
              <w:rPr>
                <w:rFonts w:eastAsia="Trebuchet MS" w:cstheme="minorHAnsi"/>
                <w:sz w:val="20"/>
                <w:szCs w:val="20"/>
                <w:lang w:val="es-ES"/>
              </w:rPr>
              <w:t xml:space="preserve"> </w:t>
            </w:r>
            <w:r w:rsidR="000A73E9" w:rsidRPr="006B7648">
              <w:rPr>
                <w:rFonts w:eastAsia="Trebuchet MS" w:cstheme="minorHAnsi"/>
                <w:sz w:val="20"/>
                <w:szCs w:val="20"/>
                <w:lang w:val="es-ES"/>
              </w:rPr>
              <w:t xml:space="preserve">su </w:t>
            </w:r>
            <w:r w:rsidRPr="006B7648">
              <w:rPr>
                <w:rFonts w:eastAsia="Trebuchet MS" w:cstheme="minorHAnsi"/>
                <w:sz w:val="20"/>
                <w:szCs w:val="20"/>
                <w:lang w:val="es-ES"/>
              </w:rPr>
              <w:t>difusión.</w:t>
            </w:r>
          </w:p>
        </w:tc>
      </w:tr>
    </w:tbl>
    <w:p w14:paraId="5BAA0DE7" w14:textId="2244ECBD" w:rsidR="008F15E4" w:rsidRPr="00A1599A" w:rsidRDefault="00A1599A" w:rsidP="00034C2C">
      <w:pPr>
        <w:spacing w:after="0"/>
        <w:ind w:firstLine="0"/>
        <w:rPr>
          <w:rFonts w:cstheme="minorHAnsi"/>
          <w:b/>
          <w:bCs/>
          <w:sz w:val="24"/>
          <w:szCs w:val="24"/>
        </w:rPr>
      </w:pPr>
      <w:r>
        <w:rPr>
          <w:rFonts w:cstheme="minorHAnsi"/>
          <w:b/>
          <w:bCs/>
          <w:sz w:val="24"/>
          <w:szCs w:val="24"/>
        </w:rPr>
        <w:tab/>
      </w:r>
    </w:p>
    <w:tbl>
      <w:tblPr>
        <w:tblStyle w:val="TableNormal"/>
        <w:tblW w:w="96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975"/>
        <w:gridCol w:w="7660"/>
      </w:tblGrid>
      <w:tr w:rsidR="00A1599A" w:rsidRPr="00046AB9" w14:paraId="5C6C55D2" w14:textId="77777777" w:rsidTr="00034C2C">
        <w:trPr>
          <w:trHeight w:val="262"/>
        </w:trPr>
        <w:tc>
          <w:tcPr>
            <w:tcW w:w="9635" w:type="dxa"/>
            <w:gridSpan w:val="2"/>
            <w:tcBorders>
              <w:top w:val="nil"/>
              <w:bottom w:val="single" w:sz="24" w:space="0" w:color="FFFFFF"/>
            </w:tcBorders>
            <w:shd w:val="clear" w:color="auto" w:fill="002D5B"/>
            <w:vAlign w:val="center"/>
          </w:tcPr>
          <w:p w14:paraId="37BCAE02" w14:textId="77777777" w:rsidR="00A1599A" w:rsidRPr="006B7648" w:rsidRDefault="00A1599A" w:rsidP="00034C2C">
            <w:pPr>
              <w:pStyle w:val="TableParagraph"/>
              <w:spacing w:line="276" w:lineRule="auto"/>
              <w:ind w:left="3449" w:right="3427"/>
              <w:jc w:val="center"/>
              <w:rPr>
                <w:rFonts w:asciiTheme="minorHAnsi" w:hAnsiTheme="minorHAnsi"/>
                <w:sz w:val="20"/>
                <w:szCs w:val="20"/>
                <w:lang w:val="es-ES"/>
              </w:rPr>
            </w:pPr>
            <w:r w:rsidRPr="006B7648">
              <w:rPr>
                <w:rFonts w:asciiTheme="minorHAnsi" w:hAnsiTheme="minorHAnsi"/>
                <w:color w:val="F1F1F1"/>
                <w:w w:val="105"/>
                <w:sz w:val="20"/>
                <w:szCs w:val="20"/>
                <w:lang w:val="es-ES"/>
              </w:rPr>
              <w:t>FICHA</w:t>
            </w:r>
            <w:r w:rsidRPr="006B7648">
              <w:rPr>
                <w:rFonts w:asciiTheme="minorHAnsi" w:hAnsiTheme="minorHAnsi"/>
                <w:color w:val="F1F1F1"/>
                <w:spacing w:val="-23"/>
                <w:w w:val="105"/>
                <w:sz w:val="20"/>
                <w:szCs w:val="20"/>
                <w:lang w:val="es-ES"/>
              </w:rPr>
              <w:t xml:space="preserve"> </w:t>
            </w:r>
            <w:r w:rsidRPr="006B7648">
              <w:rPr>
                <w:rFonts w:asciiTheme="minorHAnsi" w:hAnsiTheme="minorHAnsi"/>
                <w:color w:val="F1F1F1"/>
                <w:w w:val="105"/>
                <w:sz w:val="20"/>
                <w:szCs w:val="20"/>
                <w:lang w:val="es-ES"/>
              </w:rPr>
              <w:t>DE</w:t>
            </w:r>
            <w:r w:rsidRPr="006B7648">
              <w:rPr>
                <w:rFonts w:asciiTheme="minorHAnsi" w:hAnsiTheme="minorHAnsi"/>
                <w:color w:val="F1F1F1"/>
                <w:spacing w:val="-20"/>
                <w:w w:val="105"/>
                <w:sz w:val="20"/>
                <w:szCs w:val="20"/>
                <w:lang w:val="es-ES"/>
              </w:rPr>
              <w:t xml:space="preserve"> </w:t>
            </w:r>
            <w:r w:rsidRPr="006B7648">
              <w:rPr>
                <w:rFonts w:asciiTheme="minorHAnsi" w:hAnsiTheme="minorHAnsi"/>
                <w:color w:val="F1F1F1"/>
                <w:w w:val="105"/>
                <w:sz w:val="20"/>
                <w:szCs w:val="20"/>
                <w:lang w:val="es-ES"/>
              </w:rPr>
              <w:t>MEDIDA</w:t>
            </w:r>
          </w:p>
        </w:tc>
      </w:tr>
      <w:tr w:rsidR="00034C2C" w:rsidRPr="00046AB9" w14:paraId="3B4B202F" w14:textId="77777777" w:rsidTr="00034C2C">
        <w:trPr>
          <w:trHeight w:val="18"/>
        </w:trPr>
        <w:tc>
          <w:tcPr>
            <w:tcW w:w="1975" w:type="dxa"/>
            <w:tcBorders>
              <w:top w:val="single" w:sz="24" w:space="0" w:color="FFFFFF"/>
              <w:left w:val="nil"/>
            </w:tcBorders>
            <w:shd w:val="clear" w:color="auto" w:fill="002D5B"/>
            <w:vAlign w:val="center"/>
          </w:tcPr>
          <w:p w14:paraId="432543FD" w14:textId="77777777" w:rsidR="00034C2C" w:rsidRPr="006B7648" w:rsidRDefault="00034C2C" w:rsidP="00034C2C">
            <w:pPr>
              <w:pStyle w:val="Sinespaciado"/>
              <w:spacing w:line="276" w:lineRule="auto"/>
              <w:ind w:left="127"/>
              <w:rPr>
                <w:color w:val="FFFFFF" w:themeColor="background1"/>
                <w:sz w:val="20"/>
                <w:szCs w:val="20"/>
                <w:lang w:val="es-ES"/>
              </w:rPr>
            </w:pPr>
            <w:r w:rsidRPr="006B7648">
              <w:rPr>
                <w:color w:val="FFFFFF" w:themeColor="background1"/>
                <w:sz w:val="20"/>
                <w:szCs w:val="20"/>
                <w:lang w:val="es-ES"/>
              </w:rPr>
              <w:t>Área de actuación</w:t>
            </w:r>
          </w:p>
        </w:tc>
        <w:tc>
          <w:tcPr>
            <w:tcW w:w="7660" w:type="dxa"/>
            <w:tcBorders>
              <w:top w:val="single" w:sz="24" w:space="0" w:color="FFFFFF"/>
              <w:right w:val="nil"/>
            </w:tcBorders>
            <w:shd w:val="clear" w:color="auto" w:fill="E9EBEC"/>
            <w:vAlign w:val="center"/>
          </w:tcPr>
          <w:p w14:paraId="07AE0D91" w14:textId="023E7000" w:rsidR="00034C2C" w:rsidRPr="006B7648" w:rsidRDefault="00034C2C" w:rsidP="00034C2C">
            <w:pPr>
              <w:spacing w:line="276" w:lineRule="auto"/>
              <w:ind w:left="147" w:right="135" w:firstLine="0"/>
              <w:jc w:val="both"/>
              <w:rPr>
                <w:rFonts w:eastAsia="Trebuchet MS" w:cs="Trebuchet MS"/>
                <w:sz w:val="20"/>
                <w:szCs w:val="20"/>
                <w:lang w:val="es-ES"/>
              </w:rPr>
            </w:pPr>
            <w:r w:rsidRPr="006B7648">
              <w:rPr>
                <w:rFonts w:eastAsia="Trebuchet MS" w:cstheme="minorHAnsi"/>
                <w:sz w:val="20"/>
                <w:szCs w:val="20"/>
                <w:lang w:val="es-ES"/>
              </w:rPr>
              <w:t>Prevención del acoso sexual y/o acoso por razón de sexo.</w:t>
            </w:r>
          </w:p>
        </w:tc>
      </w:tr>
      <w:tr w:rsidR="00A1599A" w:rsidRPr="00046AB9" w14:paraId="1BA75482" w14:textId="77777777" w:rsidTr="00034C2C">
        <w:trPr>
          <w:trHeight w:val="90"/>
        </w:trPr>
        <w:tc>
          <w:tcPr>
            <w:tcW w:w="1975" w:type="dxa"/>
            <w:tcBorders>
              <w:left w:val="nil"/>
            </w:tcBorders>
            <w:shd w:val="clear" w:color="auto" w:fill="002D5B"/>
            <w:vAlign w:val="center"/>
          </w:tcPr>
          <w:p w14:paraId="4C1E80DE" w14:textId="77777777" w:rsidR="00A1599A" w:rsidRPr="006B7648" w:rsidRDefault="00A1599A" w:rsidP="00034C2C">
            <w:pPr>
              <w:pStyle w:val="Sinespaciado"/>
              <w:spacing w:line="276" w:lineRule="auto"/>
              <w:ind w:left="127"/>
              <w:rPr>
                <w:color w:val="FFFFFF" w:themeColor="background1"/>
                <w:sz w:val="20"/>
                <w:szCs w:val="20"/>
                <w:lang w:val="es-ES"/>
              </w:rPr>
            </w:pPr>
            <w:bookmarkStart w:id="102" w:name="_Hlk94177767"/>
            <w:r w:rsidRPr="006B7648">
              <w:rPr>
                <w:color w:val="FFFFFF" w:themeColor="background1"/>
                <w:sz w:val="20"/>
                <w:szCs w:val="20"/>
                <w:lang w:val="es-ES"/>
              </w:rPr>
              <w:t>Medida</w:t>
            </w:r>
          </w:p>
        </w:tc>
        <w:tc>
          <w:tcPr>
            <w:tcW w:w="7660" w:type="dxa"/>
            <w:tcBorders>
              <w:right w:val="nil"/>
            </w:tcBorders>
            <w:shd w:val="clear" w:color="auto" w:fill="E9EBEC"/>
            <w:vAlign w:val="center"/>
          </w:tcPr>
          <w:p w14:paraId="49429DAA" w14:textId="57BD2FCD" w:rsidR="00A1599A" w:rsidRPr="006B7648" w:rsidRDefault="00687A71" w:rsidP="00034C2C">
            <w:pPr>
              <w:spacing w:line="276" w:lineRule="auto"/>
              <w:ind w:left="147" w:right="135" w:firstLine="0"/>
              <w:jc w:val="both"/>
              <w:rPr>
                <w:rFonts w:eastAsia="Trebuchet MS" w:cs="Trebuchet MS"/>
                <w:sz w:val="20"/>
                <w:szCs w:val="20"/>
                <w:lang w:val="es-ES"/>
              </w:rPr>
            </w:pPr>
            <w:r>
              <w:rPr>
                <w:rFonts w:eastAsia="Trebuchet MS" w:cs="Trebuchet MS"/>
                <w:sz w:val="20"/>
                <w:szCs w:val="20"/>
                <w:lang w:val="es-ES"/>
              </w:rPr>
              <w:t>Difusión del protocolo para s</w:t>
            </w:r>
            <w:r w:rsidR="00A1599A" w:rsidRPr="006B7648">
              <w:rPr>
                <w:rFonts w:eastAsia="Trebuchet MS" w:cs="Trebuchet MS"/>
                <w:sz w:val="20"/>
                <w:szCs w:val="20"/>
                <w:lang w:val="es-ES"/>
              </w:rPr>
              <w:t xml:space="preserve">ensibilizar al conjunto de la plantilla en </w:t>
            </w:r>
            <w:r w:rsidR="00A1599A">
              <w:rPr>
                <w:rFonts w:eastAsia="Trebuchet MS" w:cs="Trebuchet MS"/>
                <w:sz w:val="20"/>
                <w:szCs w:val="20"/>
                <w:lang w:val="es-ES"/>
              </w:rPr>
              <w:t>materia de prevención, detección y actuación ante el</w:t>
            </w:r>
            <w:r w:rsidR="00A1599A" w:rsidRPr="006B7648">
              <w:rPr>
                <w:rFonts w:eastAsia="Trebuchet MS" w:cs="Trebuchet MS"/>
                <w:sz w:val="20"/>
                <w:szCs w:val="20"/>
                <w:lang w:val="es-ES"/>
              </w:rPr>
              <w:t xml:space="preserve"> acoso sexual o por razón de sexo.</w:t>
            </w:r>
          </w:p>
        </w:tc>
      </w:tr>
      <w:bookmarkEnd w:id="102"/>
      <w:tr w:rsidR="00A1599A" w:rsidRPr="00046AB9" w14:paraId="3AB2BCC4" w14:textId="77777777" w:rsidTr="00034C2C">
        <w:trPr>
          <w:trHeight w:val="59"/>
        </w:trPr>
        <w:tc>
          <w:tcPr>
            <w:tcW w:w="1975" w:type="dxa"/>
            <w:tcBorders>
              <w:left w:val="nil"/>
            </w:tcBorders>
            <w:shd w:val="clear" w:color="auto" w:fill="002D5B"/>
            <w:vAlign w:val="center"/>
          </w:tcPr>
          <w:p w14:paraId="7D61B938" w14:textId="77777777" w:rsidR="00A1599A" w:rsidRPr="006B7648" w:rsidRDefault="00A1599A" w:rsidP="00034C2C">
            <w:pPr>
              <w:pStyle w:val="Sinespaciado"/>
              <w:spacing w:line="276" w:lineRule="auto"/>
              <w:ind w:left="127"/>
              <w:rPr>
                <w:color w:val="FFFFFF" w:themeColor="background1"/>
                <w:sz w:val="20"/>
                <w:szCs w:val="20"/>
                <w:lang w:val="es-ES"/>
              </w:rPr>
            </w:pPr>
            <w:r w:rsidRPr="006B7648">
              <w:rPr>
                <w:color w:val="FFFFFF" w:themeColor="background1"/>
                <w:sz w:val="20"/>
                <w:szCs w:val="20"/>
                <w:lang w:val="es-ES"/>
              </w:rPr>
              <w:t>Objetivos que persigue</w:t>
            </w:r>
          </w:p>
        </w:tc>
        <w:tc>
          <w:tcPr>
            <w:tcW w:w="7660" w:type="dxa"/>
            <w:tcBorders>
              <w:right w:val="nil"/>
            </w:tcBorders>
            <w:shd w:val="clear" w:color="auto" w:fill="E9EBEC"/>
            <w:vAlign w:val="center"/>
          </w:tcPr>
          <w:p w14:paraId="290B89D0" w14:textId="77777777" w:rsidR="00A1599A" w:rsidRPr="006B7648" w:rsidRDefault="00A1599A" w:rsidP="00034C2C">
            <w:pPr>
              <w:spacing w:line="276" w:lineRule="auto"/>
              <w:ind w:left="147" w:right="135" w:firstLine="0"/>
              <w:jc w:val="both"/>
              <w:rPr>
                <w:rFonts w:eastAsia="Trebuchet MS" w:cs="Trebuchet MS"/>
                <w:sz w:val="20"/>
                <w:szCs w:val="20"/>
                <w:lang w:val="es-ES"/>
              </w:rPr>
            </w:pPr>
            <w:r w:rsidRPr="00A1599A">
              <w:rPr>
                <w:rFonts w:eastAsia="Trebuchet MS" w:cs="Trebuchet MS"/>
                <w:sz w:val="20"/>
                <w:szCs w:val="20"/>
                <w:lang w:val="es-ES"/>
              </w:rPr>
              <w:t>Garantizar un entrono libre acoso sexual y acoso por razón de sexo en la empresa.</w:t>
            </w:r>
          </w:p>
        </w:tc>
      </w:tr>
      <w:tr w:rsidR="00A1599A" w:rsidRPr="00046AB9" w14:paraId="786FA2C8" w14:textId="77777777" w:rsidTr="00034C2C">
        <w:trPr>
          <w:trHeight w:val="416"/>
        </w:trPr>
        <w:tc>
          <w:tcPr>
            <w:tcW w:w="1975" w:type="dxa"/>
            <w:tcBorders>
              <w:left w:val="nil"/>
            </w:tcBorders>
            <w:shd w:val="clear" w:color="auto" w:fill="002D5B"/>
            <w:vAlign w:val="center"/>
          </w:tcPr>
          <w:p w14:paraId="76007AA0" w14:textId="77777777" w:rsidR="00A1599A" w:rsidRPr="006B7648" w:rsidRDefault="00A1599A" w:rsidP="00034C2C">
            <w:pPr>
              <w:pStyle w:val="Sinespaciado"/>
              <w:spacing w:line="276" w:lineRule="auto"/>
              <w:ind w:left="127"/>
              <w:rPr>
                <w:color w:val="FFFFFF" w:themeColor="background1"/>
                <w:sz w:val="20"/>
                <w:szCs w:val="20"/>
                <w:lang w:val="es-ES"/>
              </w:rPr>
            </w:pPr>
            <w:r w:rsidRPr="006B7648">
              <w:rPr>
                <w:color w:val="FFFFFF" w:themeColor="background1"/>
                <w:sz w:val="20"/>
                <w:szCs w:val="20"/>
                <w:lang w:val="es-ES"/>
              </w:rPr>
              <w:t>Descripción detallada de la medida</w:t>
            </w:r>
          </w:p>
        </w:tc>
        <w:tc>
          <w:tcPr>
            <w:tcW w:w="7660" w:type="dxa"/>
            <w:tcBorders>
              <w:right w:val="nil"/>
            </w:tcBorders>
            <w:shd w:val="clear" w:color="auto" w:fill="E9EBEC"/>
            <w:vAlign w:val="center"/>
          </w:tcPr>
          <w:p w14:paraId="0B6D3AA6" w14:textId="2FB541EB" w:rsidR="00A1599A" w:rsidRPr="006B7648" w:rsidRDefault="00F31CB3" w:rsidP="00034C2C">
            <w:pPr>
              <w:spacing w:line="276" w:lineRule="auto"/>
              <w:ind w:left="147" w:right="135" w:firstLine="0"/>
              <w:jc w:val="both"/>
              <w:rPr>
                <w:rFonts w:eastAsia="Trebuchet MS" w:cs="Trebuchet MS"/>
                <w:sz w:val="20"/>
                <w:szCs w:val="20"/>
                <w:lang w:val="es-ES"/>
              </w:rPr>
            </w:pPr>
            <w:r>
              <w:rPr>
                <w:rFonts w:eastAsia="Trebuchet MS" w:cs="Trebuchet MS"/>
                <w:sz w:val="20"/>
                <w:szCs w:val="20"/>
                <w:lang w:val="es-ES"/>
              </w:rPr>
              <w:t>Difundir</w:t>
            </w:r>
            <w:r w:rsidR="00A1599A">
              <w:rPr>
                <w:rFonts w:eastAsia="Trebuchet MS" w:cs="Trebuchet MS"/>
                <w:sz w:val="20"/>
                <w:szCs w:val="20"/>
                <w:lang w:val="es-ES"/>
              </w:rPr>
              <w:t xml:space="preserve"> y concienciar al conjunto de la plantilla </w:t>
            </w:r>
            <w:r w:rsidR="00A1599A" w:rsidRPr="006B7648">
              <w:rPr>
                <w:rFonts w:eastAsia="Trebuchet MS" w:cs="Trebuchet MS"/>
                <w:sz w:val="20"/>
                <w:szCs w:val="20"/>
                <w:lang w:val="es-ES"/>
              </w:rPr>
              <w:t xml:space="preserve">en </w:t>
            </w:r>
            <w:r w:rsidR="00A1599A">
              <w:rPr>
                <w:rFonts w:eastAsia="Trebuchet MS" w:cs="Trebuchet MS"/>
                <w:sz w:val="20"/>
                <w:szCs w:val="20"/>
                <w:lang w:val="es-ES"/>
              </w:rPr>
              <w:t>materia de prevención, detección y actuación ante el</w:t>
            </w:r>
            <w:r w:rsidR="00A1599A" w:rsidRPr="006B7648">
              <w:rPr>
                <w:rFonts w:eastAsia="Trebuchet MS" w:cs="Trebuchet MS"/>
                <w:sz w:val="20"/>
                <w:szCs w:val="20"/>
                <w:lang w:val="es-ES"/>
              </w:rPr>
              <w:t xml:space="preserve"> acoso sexual o por razón de sexo.</w:t>
            </w:r>
          </w:p>
        </w:tc>
      </w:tr>
      <w:tr w:rsidR="00A1599A" w:rsidRPr="00046AB9" w14:paraId="69D0F036" w14:textId="77777777" w:rsidTr="00034C2C">
        <w:trPr>
          <w:trHeight w:val="54"/>
        </w:trPr>
        <w:tc>
          <w:tcPr>
            <w:tcW w:w="1975" w:type="dxa"/>
            <w:tcBorders>
              <w:left w:val="nil"/>
            </w:tcBorders>
            <w:shd w:val="clear" w:color="auto" w:fill="002D5B"/>
            <w:vAlign w:val="center"/>
          </w:tcPr>
          <w:p w14:paraId="6DC4C080" w14:textId="77777777" w:rsidR="00A1599A" w:rsidRPr="006B7648" w:rsidRDefault="00A1599A" w:rsidP="00034C2C">
            <w:pPr>
              <w:pStyle w:val="Sinespaciado"/>
              <w:spacing w:line="276" w:lineRule="auto"/>
              <w:ind w:left="127"/>
              <w:rPr>
                <w:color w:val="FFFFFF" w:themeColor="background1"/>
                <w:sz w:val="20"/>
                <w:szCs w:val="20"/>
                <w:lang w:val="es-ES"/>
              </w:rPr>
            </w:pPr>
            <w:r w:rsidRPr="006B7648">
              <w:rPr>
                <w:color w:val="FFFFFF" w:themeColor="background1"/>
                <w:sz w:val="20"/>
                <w:szCs w:val="20"/>
                <w:lang w:val="es-ES"/>
              </w:rPr>
              <w:t>Personas destinatarias</w:t>
            </w:r>
          </w:p>
        </w:tc>
        <w:tc>
          <w:tcPr>
            <w:tcW w:w="7660" w:type="dxa"/>
            <w:tcBorders>
              <w:right w:val="nil"/>
            </w:tcBorders>
            <w:shd w:val="clear" w:color="auto" w:fill="E9EBEC"/>
            <w:vAlign w:val="center"/>
          </w:tcPr>
          <w:p w14:paraId="3019D36E" w14:textId="77777777" w:rsidR="00A1599A" w:rsidRPr="006B7648" w:rsidRDefault="00A1599A" w:rsidP="00034C2C">
            <w:pPr>
              <w:pStyle w:val="TableParagraph"/>
              <w:spacing w:line="276" w:lineRule="auto"/>
              <w:ind w:left="147" w:right="135"/>
              <w:jc w:val="both"/>
              <w:rPr>
                <w:rFonts w:asciiTheme="minorHAnsi" w:hAnsiTheme="minorHAnsi"/>
                <w:sz w:val="20"/>
                <w:szCs w:val="20"/>
                <w:lang w:val="es-ES"/>
              </w:rPr>
            </w:pPr>
            <w:r>
              <w:rPr>
                <w:rFonts w:asciiTheme="minorHAnsi" w:hAnsiTheme="minorHAnsi"/>
                <w:sz w:val="20"/>
                <w:szCs w:val="20"/>
                <w:lang w:val="es-ES"/>
              </w:rPr>
              <w:t>Toda la plantilla.</w:t>
            </w:r>
          </w:p>
        </w:tc>
      </w:tr>
      <w:tr w:rsidR="00A1599A" w:rsidRPr="00046AB9" w14:paraId="7BA4B189" w14:textId="77777777" w:rsidTr="00034C2C">
        <w:trPr>
          <w:trHeight w:val="54"/>
        </w:trPr>
        <w:tc>
          <w:tcPr>
            <w:tcW w:w="1975" w:type="dxa"/>
            <w:tcBorders>
              <w:left w:val="nil"/>
            </w:tcBorders>
            <w:shd w:val="clear" w:color="auto" w:fill="002D5B"/>
            <w:vAlign w:val="center"/>
          </w:tcPr>
          <w:p w14:paraId="0F9C2BE0" w14:textId="77777777" w:rsidR="00A1599A" w:rsidRPr="006B7648" w:rsidRDefault="00A1599A" w:rsidP="00034C2C">
            <w:pPr>
              <w:pStyle w:val="Sinespaciado"/>
              <w:spacing w:line="276" w:lineRule="auto"/>
              <w:ind w:left="127"/>
              <w:rPr>
                <w:color w:val="FFFFFF" w:themeColor="background1"/>
                <w:sz w:val="20"/>
                <w:szCs w:val="20"/>
                <w:lang w:val="es-ES"/>
              </w:rPr>
            </w:pPr>
            <w:r w:rsidRPr="006B7648">
              <w:rPr>
                <w:color w:val="FFFFFF" w:themeColor="background1"/>
                <w:sz w:val="20"/>
                <w:szCs w:val="20"/>
                <w:lang w:val="es-ES"/>
              </w:rPr>
              <w:t>Cronograma de implantación</w:t>
            </w:r>
          </w:p>
        </w:tc>
        <w:tc>
          <w:tcPr>
            <w:tcW w:w="7660" w:type="dxa"/>
            <w:tcBorders>
              <w:right w:val="nil"/>
            </w:tcBorders>
            <w:shd w:val="clear" w:color="auto" w:fill="E9EBEC"/>
            <w:vAlign w:val="center"/>
          </w:tcPr>
          <w:p w14:paraId="754BE532" w14:textId="41D32301" w:rsidR="00A1599A" w:rsidRPr="006B7648" w:rsidRDefault="00A1599A" w:rsidP="00034C2C">
            <w:pPr>
              <w:pStyle w:val="TableParagraph"/>
              <w:spacing w:line="276" w:lineRule="auto"/>
              <w:ind w:left="147" w:right="135"/>
              <w:jc w:val="both"/>
              <w:rPr>
                <w:rFonts w:asciiTheme="minorHAnsi" w:hAnsiTheme="minorHAnsi"/>
                <w:sz w:val="20"/>
                <w:szCs w:val="20"/>
                <w:lang w:val="es-ES"/>
              </w:rPr>
            </w:pPr>
            <w:r>
              <w:rPr>
                <w:rFonts w:asciiTheme="minorHAnsi" w:hAnsiTheme="minorHAnsi"/>
                <w:sz w:val="20"/>
                <w:szCs w:val="20"/>
                <w:lang w:val="es-ES"/>
              </w:rPr>
              <w:t>Medio plazo.</w:t>
            </w:r>
          </w:p>
        </w:tc>
      </w:tr>
      <w:tr w:rsidR="00A1599A" w:rsidRPr="00046AB9" w14:paraId="3B880E43" w14:textId="77777777" w:rsidTr="00034C2C">
        <w:trPr>
          <w:trHeight w:val="60"/>
        </w:trPr>
        <w:tc>
          <w:tcPr>
            <w:tcW w:w="1975" w:type="dxa"/>
            <w:tcBorders>
              <w:left w:val="nil"/>
            </w:tcBorders>
            <w:shd w:val="clear" w:color="auto" w:fill="002D5B"/>
            <w:vAlign w:val="center"/>
          </w:tcPr>
          <w:p w14:paraId="783BD711" w14:textId="77777777" w:rsidR="00A1599A" w:rsidRPr="006B7648" w:rsidRDefault="00A1599A" w:rsidP="00034C2C">
            <w:pPr>
              <w:pStyle w:val="Sinespaciado"/>
              <w:spacing w:line="276" w:lineRule="auto"/>
              <w:ind w:left="127"/>
              <w:rPr>
                <w:color w:val="FFFFFF" w:themeColor="background1"/>
                <w:sz w:val="20"/>
                <w:szCs w:val="20"/>
                <w:lang w:val="es-ES"/>
              </w:rPr>
            </w:pPr>
            <w:r w:rsidRPr="006B7648">
              <w:rPr>
                <w:color w:val="FFFFFF" w:themeColor="background1"/>
                <w:sz w:val="20"/>
                <w:szCs w:val="20"/>
                <w:lang w:val="es-ES"/>
              </w:rPr>
              <w:t>Responsable</w:t>
            </w:r>
          </w:p>
        </w:tc>
        <w:tc>
          <w:tcPr>
            <w:tcW w:w="7660" w:type="dxa"/>
            <w:tcBorders>
              <w:right w:val="nil"/>
            </w:tcBorders>
            <w:shd w:val="clear" w:color="auto" w:fill="E9EBEC"/>
            <w:vAlign w:val="center"/>
          </w:tcPr>
          <w:p w14:paraId="2AB6A296" w14:textId="3C23DB15" w:rsidR="00A1599A" w:rsidRPr="006B7648" w:rsidRDefault="00A1599A" w:rsidP="00034C2C">
            <w:pPr>
              <w:pStyle w:val="TableParagraph"/>
              <w:spacing w:line="276" w:lineRule="auto"/>
              <w:ind w:left="147" w:right="135"/>
              <w:jc w:val="both"/>
              <w:rPr>
                <w:rFonts w:asciiTheme="minorHAnsi" w:hAnsiTheme="minorHAnsi"/>
                <w:sz w:val="20"/>
                <w:szCs w:val="20"/>
                <w:lang w:val="es-ES"/>
              </w:rPr>
            </w:pPr>
            <w:r>
              <w:rPr>
                <w:rFonts w:asciiTheme="minorHAnsi" w:hAnsiTheme="minorHAnsi" w:cstheme="minorHAnsi"/>
                <w:sz w:val="20"/>
                <w:szCs w:val="20"/>
                <w:lang w:val="es-ES"/>
              </w:rPr>
              <w:t>Técnic</w:t>
            </w:r>
            <w:r w:rsidR="00034C2C">
              <w:rPr>
                <w:rFonts w:asciiTheme="minorHAnsi" w:hAnsiTheme="minorHAnsi" w:cstheme="minorHAnsi"/>
                <w:sz w:val="20"/>
                <w:szCs w:val="20"/>
                <w:lang w:val="es-ES"/>
              </w:rPr>
              <w:t>o</w:t>
            </w:r>
            <w:r>
              <w:rPr>
                <w:rFonts w:asciiTheme="minorHAnsi" w:hAnsiTheme="minorHAnsi" w:cstheme="minorHAnsi"/>
                <w:sz w:val="20"/>
                <w:szCs w:val="20"/>
                <w:lang w:val="es-ES"/>
              </w:rPr>
              <w:t xml:space="preserve"> SGC-PRL-Medio Ambiente.</w:t>
            </w:r>
          </w:p>
        </w:tc>
      </w:tr>
      <w:tr w:rsidR="00A1599A" w:rsidRPr="00046AB9" w14:paraId="0C81748E" w14:textId="77777777" w:rsidTr="00034C2C">
        <w:trPr>
          <w:trHeight w:val="285"/>
        </w:trPr>
        <w:tc>
          <w:tcPr>
            <w:tcW w:w="1975" w:type="dxa"/>
            <w:tcBorders>
              <w:left w:val="nil"/>
            </w:tcBorders>
            <w:shd w:val="clear" w:color="auto" w:fill="002D5B"/>
            <w:vAlign w:val="center"/>
          </w:tcPr>
          <w:p w14:paraId="6D97FBE6" w14:textId="77777777" w:rsidR="00A1599A" w:rsidRPr="006B7648" w:rsidRDefault="00A1599A" w:rsidP="00034C2C">
            <w:pPr>
              <w:pStyle w:val="Sinespaciado"/>
              <w:spacing w:line="276" w:lineRule="auto"/>
              <w:ind w:left="127"/>
              <w:rPr>
                <w:color w:val="FFFFFF" w:themeColor="background1"/>
                <w:sz w:val="20"/>
                <w:szCs w:val="20"/>
                <w:lang w:val="es-ES"/>
              </w:rPr>
            </w:pPr>
            <w:r w:rsidRPr="006B7648">
              <w:rPr>
                <w:color w:val="FFFFFF" w:themeColor="background1"/>
                <w:sz w:val="20"/>
                <w:szCs w:val="20"/>
                <w:lang w:val="es-ES"/>
              </w:rPr>
              <w:t>Recursos asociados</w:t>
            </w:r>
          </w:p>
        </w:tc>
        <w:tc>
          <w:tcPr>
            <w:tcW w:w="7660" w:type="dxa"/>
            <w:tcBorders>
              <w:right w:val="nil"/>
            </w:tcBorders>
            <w:shd w:val="clear" w:color="auto" w:fill="E9EBEC"/>
            <w:vAlign w:val="center"/>
          </w:tcPr>
          <w:p w14:paraId="7AA7A568" w14:textId="77777777" w:rsidR="00A1599A" w:rsidRPr="006B7648" w:rsidRDefault="00A1599A" w:rsidP="00034C2C">
            <w:pPr>
              <w:tabs>
                <w:tab w:val="left" w:pos="1710"/>
              </w:tabs>
              <w:spacing w:line="276" w:lineRule="auto"/>
              <w:ind w:left="147" w:right="135" w:firstLine="0"/>
              <w:jc w:val="both"/>
              <w:rPr>
                <w:sz w:val="20"/>
                <w:szCs w:val="20"/>
                <w:lang w:val="es-ES"/>
              </w:rPr>
            </w:pPr>
            <w:r>
              <w:rPr>
                <w:sz w:val="20"/>
                <w:szCs w:val="20"/>
                <w:lang w:val="es-ES"/>
              </w:rPr>
              <w:t>Espacio de enseñanza, folletos informativos, etc.</w:t>
            </w:r>
          </w:p>
        </w:tc>
      </w:tr>
      <w:tr w:rsidR="00A1599A" w:rsidRPr="00046AB9" w14:paraId="15A041F1" w14:textId="77777777" w:rsidTr="00034C2C">
        <w:trPr>
          <w:trHeight w:val="312"/>
        </w:trPr>
        <w:tc>
          <w:tcPr>
            <w:tcW w:w="1975" w:type="dxa"/>
            <w:tcBorders>
              <w:left w:val="nil"/>
              <w:bottom w:val="nil"/>
            </w:tcBorders>
            <w:shd w:val="clear" w:color="auto" w:fill="002D5B"/>
            <w:vAlign w:val="center"/>
          </w:tcPr>
          <w:p w14:paraId="5D61231B" w14:textId="77777777" w:rsidR="00A1599A" w:rsidRPr="006B7648" w:rsidRDefault="00A1599A" w:rsidP="00034C2C">
            <w:pPr>
              <w:pStyle w:val="Sinespaciado"/>
              <w:spacing w:line="276" w:lineRule="auto"/>
              <w:ind w:left="127"/>
              <w:rPr>
                <w:color w:val="FFFFFF" w:themeColor="background1"/>
                <w:sz w:val="20"/>
                <w:szCs w:val="20"/>
                <w:lang w:val="es-ES"/>
              </w:rPr>
            </w:pPr>
            <w:r w:rsidRPr="006B7648">
              <w:rPr>
                <w:color w:val="FFFFFF" w:themeColor="background1"/>
                <w:sz w:val="20"/>
                <w:szCs w:val="20"/>
                <w:lang w:val="es-ES"/>
              </w:rPr>
              <w:t>Indicadores de seguimiento</w:t>
            </w:r>
          </w:p>
        </w:tc>
        <w:tc>
          <w:tcPr>
            <w:tcW w:w="7660" w:type="dxa"/>
            <w:tcBorders>
              <w:bottom w:val="nil"/>
              <w:right w:val="nil"/>
            </w:tcBorders>
            <w:shd w:val="clear" w:color="auto" w:fill="E9EBEC"/>
            <w:vAlign w:val="center"/>
          </w:tcPr>
          <w:p w14:paraId="728CB37F" w14:textId="4AD4E346" w:rsidR="00A1599A" w:rsidRDefault="00A1599A" w:rsidP="00034C2C">
            <w:pPr>
              <w:pStyle w:val="Prrafodelista"/>
              <w:numPr>
                <w:ilvl w:val="0"/>
                <w:numId w:val="7"/>
              </w:numPr>
              <w:tabs>
                <w:tab w:val="left" w:pos="945"/>
              </w:tabs>
              <w:spacing w:line="276" w:lineRule="auto"/>
              <w:ind w:left="288" w:right="135" w:hanging="219"/>
              <w:jc w:val="both"/>
              <w:rPr>
                <w:rFonts w:eastAsia="Trebuchet MS" w:cs="Trebuchet MS"/>
                <w:sz w:val="20"/>
                <w:szCs w:val="20"/>
                <w:lang w:val="es-ES"/>
              </w:rPr>
            </w:pPr>
            <w:r>
              <w:rPr>
                <w:rFonts w:eastAsia="Trebuchet MS" w:cs="Trebuchet MS"/>
                <w:sz w:val="20"/>
                <w:szCs w:val="20"/>
                <w:lang w:val="es-ES"/>
              </w:rPr>
              <w:t xml:space="preserve">N.º de trabajadores/as </w:t>
            </w:r>
            <w:r w:rsidR="00687A71">
              <w:rPr>
                <w:rFonts w:eastAsia="Trebuchet MS" w:cs="Trebuchet MS"/>
                <w:sz w:val="20"/>
                <w:szCs w:val="20"/>
                <w:lang w:val="es-ES"/>
              </w:rPr>
              <w:t>sensibilizados</w:t>
            </w:r>
            <w:r>
              <w:rPr>
                <w:rFonts w:eastAsia="Trebuchet MS" w:cs="Trebuchet MS"/>
                <w:sz w:val="20"/>
                <w:szCs w:val="20"/>
                <w:lang w:val="es-ES"/>
              </w:rPr>
              <w:t>/</w:t>
            </w:r>
            <w:r w:rsidR="00034C2C">
              <w:rPr>
                <w:rFonts w:eastAsia="Trebuchet MS" w:cs="Trebuchet MS"/>
                <w:sz w:val="20"/>
                <w:szCs w:val="20"/>
                <w:lang w:val="es-ES"/>
              </w:rPr>
              <w:t xml:space="preserve"> </w:t>
            </w:r>
            <w:r>
              <w:rPr>
                <w:rFonts w:eastAsia="Trebuchet MS" w:cs="Trebuchet MS"/>
                <w:sz w:val="20"/>
                <w:szCs w:val="20"/>
                <w:lang w:val="es-ES"/>
              </w:rPr>
              <w:t>N.º de trabajadores/as totales.</w:t>
            </w:r>
          </w:p>
          <w:p w14:paraId="1ACF1689" w14:textId="77777777" w:rsidR="00A1599A" w:rsidRPr="006B7648" w:rsidRDefault="00A1599A" w:rsidP="00034C2C">
            <w:pPr>
              <w:pStyle w:val="Prrafodelista"/>
              <w:numPr>
                <w:ilvl w:val="0"/>
                <w:numId w:val="7"/>
              </w:numPr>
              <w:tabs>
                <w:tab w:val="left" w:pos="945"/>
              </w:tabs>
              <w:spacing w:line="276" w:lineRule="auto"/>
              <w:ind w:left="288" w:right="135" w:hanging="219"/>
              <w:jc w:val="both"/>
              <w:rPr>
                <w:rFonts w:eastAsia="Trebuchet MS" w:cs="Trebuchet MS"/>
                <w:sz w:val="20"/>
                <w:szCs w:val="20"/>
                <w:lang w:val="es-ES"/>
              </w:rPr>
            </w:pPr>
            <w:r>
              <w:rPr>
                <w:rFonts w:eastAsia="Trebuchet MS" w:cs="Trebuchet MS"/>
                <w:sz w:val="20"/>
                <w:szCs w:val="20"/>
                <w:lang w:val="es-ES"/>
              </w:rPr>
              <w:t>Revisión de los canales de comunicación utilizados, así como la efectiva recepción de la información por parte de la plantilla.</w:t>
            </w:r>
          </w:p>
        </w:tc>
      </w:tr>
    </w:tbl>
    <w:p w14:paraId="1A0B1F4E" w14:textId="1621F1AB" w:rsidR="00A1599A" w:rsidRDefault="00A1599A" w:rsidP="00034C2C">
      <w:pPr>
        <w:pStyle w:val="Prrafodelista"/>
        <w:spacing w:after="0"/>
        <w:ind w:left="1069" w:firstLine="0"/>
        <w:jc w:val="both"/>
        <w:rPr>
          <w:rFonts w:cstheme="minorHAnsi"/>
          <w:b/>
          <w:bCs/>
          <w:sz w:val="24"/>
          <w:szCs w:val="24"/>
        </w:rPr>
      </w:pPr>
    </w:p>
    <w:p w14:paraId="2F40F7AD" w14:textId="6A6A776B" w:rsidR="00034C2C" w:rsidRDefault="00034C2C" w:rsidP="00034C2C">
      <w:pPr>
        <w:pStyle w:val="Prrafodelista"/>
        <w:spacing w:after="0"/>
        <w:ind w:left="1069" w:firstLine="0"/>
        <w:jc w:val="both"/>
        <w:rPr>
          <w:rFonts w:cstheme="minorHAnsi"/>
          <w:b/>
          <w:bCs/>
          <w:sz w:val="24"/>
          <w:szCs w:val="24"/>
        </w:rPr>
      </w:pPr>
    </w:p>
    <w:p w14:paraId="11744055" w14:textId="77777777" w:rsidR="00034C2C" w:rsidRDefault="00034C2C" w:rsidP="00034C2C">
      <w:pPr>
        <w:pStyle w:val="Prrafodelista"/>
        <w:spacing w:after="0"/>
        <w:ind w:left="1069" w:firstLine="0"/>
        <w:jc w:val="both"/>
        <w:rPr>
          <w:rFonts w:cstheme="minorHAnsi"/>
          <w:b/>
          <w:bCs/>
          <w:sz w:val="24"/>
          <w:szCs w:val="24"/>
        </w:rPr>
      </w:pPr>
    </w:p>
    <w:p w14:paraId="6A042C9F" w14:textId="77777777" w:rsidR="00D41B6D" w:rsidRPr="001D413B" w:rsidRDefault="00D41B6D" w:rsidP="001D413B">
      <w:pPr>
        <w:pStyle w:val="Prrafodelista"/>
        <w:ind w:left="1069" w:firstLine="0"/>
        <w:jc w:val="both"/>
        <w:rPr>
          <w:rFonts w:cstheme="minorHAnsi"/>
          <w:b/>
          <w:bCs/>
          <w:sz w:val="24"/>
          <w:szCs w:val="24"/>
        </w:rPr>
      </w:pPr>
    </w:p>
    <w:p w14:paraId="32D68AA9" w14:textId="77777777" w:rsidR="008F15E4" w:rsidRPr="001D413B" w:rsidRDefault="008F15E4" w:rsidP="001D413B">
      <w:pPr>
        <w:pStyle w:val="Prrafodelista"/>
        <w:numPr>
          <w:ilvl w:val="0"/>
          <w:numId w:val="2"/>
        </w:numPr>
        <w:jc w:val="both"/>
        <w:rPr>
          <w:rFonts w:cstheme="minorHAnsi"/>
          <w:b/>
          <w:bCs/>
          <w:sz w:val="24"/>
          <w:szCs w:val="24"/>
        </w:rPr>
      </w:pPr>
      <w:r w:rsidRPr="001D413B">
        <w:rPr>
          <w:rFonts w:cstheme="minorHAnsi"/>
          <w:b/>
          <w:bCs/>
          <w:sz w:val="24"/>
          <w:szCs w:val="24"/>
        </w:rPr>
        <w:t>Instrumento de recogida de información para su seguimiento</w:t>
      </w:r>
    </w:p>
    <w:tbl>
      <w:tblPr>
        <w:tblStyle w:val="Tablaconcuadrcula"/>
        <w:tblW w:w="9634" w:type="dxa"/>
        <w:tblBorders>
          <w:top w:val="single" w:sz="18" w:space="0" w:color="002D5B"/>
          <w:left w:val="single" w:sz="18" w:space="0" w:color="002D5B"/>
          <w:bottom w:val="single" w:sz="18" w:space="0" w:color="002D5B"/>
          <w:right w:val="single" w:sz="18" w:space="0" w:color="002D5B"/>
          <w:insideH w:val="single" w:sz="18" w:space="0" w:color="002D5B"/>
          <w:insideV w:val="single" w:sz="18" w:space="0" w:color="002D5B"/>
        </w:tblBorders>
        <w:tblLayout w:type="fixed"/>
        <w:tblLook w:val="04A0" w:firstRow="1" w:lastRow="0" w:firstColumn="1" w:lastColumn="0" w:noHBand="0" w:noVBand="1"/>
      </w:tblPr>
      <w:tblGrid>
        <w:gridCol w:w="4106"/>
        <w:gridCol w:w="2410"/>
        <w:gridCol w:w="3118"/>
      </w:tblGrid>
      <w:tr w:rsidR="008F15E4" w:rsidRPr="003B4CB7" w14:paraId="66610931" w14:textId="77777777" w:rsidTr="00D41B6D">
        <w:tc>
          <w:tcPr>
            <w:tcW w:w="9634" w:type="dxa"/>
            <w:gridSpan w:val="3"/>
            <w:shd w:val="clear" w:color="auto" w:fill="002D5B"/>
            <w:vAlign w:val="center"/>
          </w:tcPr>
          <w:p w14:paraId="6B924B56" w14:textId="430D67ED" w:rsidR="008F15E4" w:rsidRPr="003B4CB7" w:rsidRDefault="008F15E4" w:rsidP="001A164E">
            <w:pPr>
              <w:ind w:left="425" w:firstLine="0"/>
              <w:jc w:val="center"/>
              <w:rPr>
                <w:sz w:val="24"/>
                <w:szCs w:val="24"/>
              </w:rPr>
            </w:pPr>
            <w:r>
              <w:rPr>
                <w:color w:val="FFFFFF" w:themeColor="background1"/>
                <w:sz w:val="24"/>
                <w:szCs w:val="24"/>
              </w:rPr>
              <w:t xml:space="preserve">Área de actuación: </w:t>
            </w:r>
            <w:r w:rsidR="000412CA">
              <w:rPr>
                <w:color w:val="FFFFFF" w:themeColor="background1"/>
                <w:sz w:val="24"/>
                <w:szCs w:val="24"/>
              </w:rPr>
              <w:t>PREVENCIÓN DEL ACOSO SEXUAL</w:t>
            </w:r>
            <w:r w:rsidR="004E6EA8">
              <w:rPr>
                <w:color w:val="FFFFFF" w:themeColor="background1"/>
                <w:sz w:val="24"/>
                <w:szCs w:val="24"/>
              </w:rPr>
              <w:t xml:space="preserve"> Y POR RAZÓN DE SEXO</w:t>
            </w:r>
          </w:p>
        </w:tc>
      </w:tr>
      <w:tr w:rsidR="008F15E4" w:rsidRPr="003B4CB7" w14:paraId="4E9A68D2" w14:textId="77777777" w:rsidTr="00D41B6D">
        <w:trPr>
          <w:trHeight w:val="365"/>
        </w:trPr>
        <w:tc>
          <w:tcPr>
            <w:tcW w:w="4106" w:type="dxa"/>
            <w:vAlign w:val="center"/>
          </w:tcPr>
          <w:p w14:paraId="33AA8CD2" w14:textId="77777777" w:rsidR="008F15E4" w:rsidRPr="00D41B6D" w:rsidRDefault="008F15E4" w:rsidP="001A164E">
            <w:pPr>
              <w:ind w:firstLine="0"/>
              <w:jc w:val="center"/>
              <w:rPr>
                <w:color w:val="002D5B"/>
              </w:rPr>
            </w:pPr>
            <w:r w:rsidRPr="00D41B6D">
              <w:rPr>
                <w:color w:val="002D5B"/>
              </w:rPr>
              <w:t>Medida</w:t>
            </w:r>
          </w:p>
        </w:tc>
        <w:tc>
          <w:tcPr>
            <w:tcW w:w="2410" w:type="dxa"/>
            <w:vAlign w:val="center"/>
          </w:tcPr>
          <w:p w14:paraId="30E91CF9" w14:textId="77777777" w:rsidR="008F15E4" w:rsidRPr="00D41B6D" w:rsidRDefault="008F15E4" w:rsidP="001A164E">
            <w:pPr>
              <w:ind w:firstLine="0"/>
              <w:jc w:val="center"/>
              <w:rPr>
                <w:color w:val="002D5B"/>
              </w:rPr>
            </w:pPr>
            <w:r w:rsidRPr="00D41B6D">
              <w:rPr>
                <w:color w:val="002D5B"/>
              </w:rPr>
              <w:t>Grado de Consecución</w:t>
            </w:r>
          </w:p>
        </w:tc>
        <w:tc>
          <w:tcPr>
            <w:tcW w:w="3118" w:type="dxa"/>
            <w:vAlign w:val="center"/>
          </w:tcPr>
          <w:p w14:paraId="7A093746" w14:textId="77777777" w:rsidR="008F15E4" w:rsidRPr="00D41B6D" w:rsidRDefault="008F15E4" w:rsidP="001A164E">
            <w:pPr>
              <w:ind w:firstLine="0"/>
              <w:jc w:val="center"/>
              <w:rPr>
                <w:color w:val="002D5B"/>
              </w:rPr>
            </w:pPr>
            <w:r w:rsidRPr="00D41B6D">
              <w:rPr>
                <w:color w:val="002D5B"/>
              </w:rPr>
              <w:t>Observaciones</w:t>
            </w:r>
          </w:p>
        </w:tc>
      </w:tr>
      <w:tr w:rsidR="001F0FC9" w14:paraId="2CFC0F7A" w14:textId="77777777" w:rsidTr="00D41B6D">
        <w:tc>
          <w:tcPr>
            <w:tcW w:w="4106" w:type="dxa"/>
            <w:vAlign w:val="center"/>
          </w:tcPr>
          <w:p w14:paraId="14B42BD0" w14:textId="0971E0BD" w:rsidR="001F0FC9" w:rsidRPr="001544C0" w:rsidRDefault="001F0FC9" w:rsidP="001F0FC9">
            <w:pPr>
              <w:ind w:firstLine="0"/>
              <w:jc w:val="both"/>
              <w:rPr>
                <w:sz w:val="18"/>
                <w:szCs w:val="18"/>
              </w:rPr>
            </w:pPr>
            <w:r w:rsidRPr="006B7648">
              <w:rPr>
                <w:rFonts w:eastAsia="Trebuchet MS" w:cstheme="minorHAnsi"/>
                <w:sz w:val="20"/>
                <w:szCs w:val="20"/>
              </w:rPr>
              <w:t>Revisar y actualizar el protocolo propio para la prevención del acoso moral, sexual y por razón de sexo.</w:t>
            </w:r>
          </w:p>
        </w:tc>
        <w:tc>
          <w:tcPr>
            <w:tcW w:w="2410" w:type="dxa"/>
            <w:vAlign w:val="center"/>
          </w:tcPr>
          <w:p w14:paraId="5F019723" w14:textId="77777777" w:rsidR="001F0FC9" w:rsidRPr="001544C0" w:rsidRDefault="001F0FC9" w:rsidP="001F0FC9">
            <w:pPr>
              <w:pStyle w:val="Prrafodelista"/>
              <w:numPr>
                <w:ilvl w:val="0"/>
                <w:numId w:val="13"/>
              </w:numPr>
              <w:ind w:left="459"/>
              <w:rPr>
                <w:rFonts w:eastAsia="Trebuchet MS" w:cs="Trebuchet MS"/>
                <w:sz w:val="18"/>
                <w:szCs w:val="18"/>
              </w:rPr>
            </w:pPr>
            <w:r w:rsidRPr="001544C0">
              <w:rPr>
                <w:rFonts w:eastAsia="Trebuchet MS" w:cs="Trebuchet MS"/>
                <w:sz w:val="18"/>
                <w:szCs w:val="18"/>
              </w:rPr>
              <w:t>Logrado/al día</w:t>
            </w:r>
          </w:p>
          <w:p w14:paraId="5B100BFB" w14:textId="77777777" w:rsidR="001F0FC9" w:rsidRPr="001544C0" w:rsidRDefault="001F0FC9" w:rsidP="001F0FC9">
            <w:pPr>
              <w:pStyle w:val="Prrafodelista"/>
              <w:numPr>
                <w:ilvl w:val="0"/>
                <w:numId w:val="13"/>
              </w:numPr>
              <w:ind w:left="459"/>
              <w:rPr>
                <w:rFonts w:eastAsia="Trebuchet MS" w:cs="Trebuchet MS"/>
                <w:sz w:val="18"/>
                <w:szCs w:val="18"/>
              </w:rPr>
            </w:pPr>
            <w:r w:rsidRPr="001544C0">
              <w:rPr>
                <w:rFonts w:eastAsia="Trebuchet MS" w:cs="Trebuchet MS"/>
                <w:sz w:val="18"/>
                <w:szCs w:val="18"/>
              </w:rPr>
              <w:t>En proceso de revisión</w:t>
            </w:r>
          </w:p>
          <w:p w14:paraId="11A8761A" w14:textId="77777777" w:rsidR="001F0FC9" w:rsidRPr="001544C0" w:rsidRDefault="001F0FC9" w:rsidP="001F0FC9">
            <w:pPr>
              <w:pStyle w:val="Prrafodelista"/>
              <w:numPr>
                <w:ilvl w:val="0"/>
                <w:numId w:val="13"/>
              </w:numPr>
              <w:ind w:left="459"/>
              <w:rPr>
                <w:rFonts w:eastAsia="Trebuchet MS" w:cs="Trebuchet MS"/>
                <w:sz w:val="18"/>
                <w:szCs w:val="18"/>
              </w:rPr>
            </w:pPr>
            <w:r w:rsidRPr="001544C0">
              <w:rPr>
                <w:rFonts w:eastAsia="Trebuchet MS" w:cs="Trebuchet MS"/>
                <w:sz w:val="18"/>
                <w:szCs w:val="18"/>
              </w:rPr>
              <w:t>No iniciado</w:t>
            </w:r>
          </w:p>
        </w:tc>
        <w:tc>
          <w:tcPr>
            <w:tcW w:w="3118" w:type="dxa"/>
            <w:vAlign w:val="center"/>
          </w:tcPr>
          <w:p w14:paraId="06C775BA" w14:textId="77777777" w:rsidR="001F0FC9" w:rsidRDefault="001F0FC9" w:rsidP="001F0FC9">
            <w:pPr>
              <w:ind w:firstLine="0"/>
              <w:rPr>
                <w:sz w:val="24"/>
                <w:szCs w:val="24"/>
              </w:rPr>
            </w:pPr>
          </w:p>
        </w:tc>
      </w:tr>
      <w:tr w:rsidR="001F0FC9" w14:paraId="070AB3BE" w14:textId="77777777" w:rsidTr="00D41B6D">
        <w:tc>
          <w:tcPr>
            <w:tcW w:w="4106" w:type="dxa"/>
            <w:vAlign w:val="center"/>
          </w:tcPr>
          <w:p w14:paraId="5CEA89EB" w14:textId="18CA4970" w:rsidR="001F0FC9" w:rsidRPr="001544C0" w:rsidRDefault="001F0FC9" w:rsidP="001F0FC9">
            <w:pPr>
              <w:ind w:firstLine="0"/>
              <w:jc w:val="both"/>
              <w:rPr>
                <w:sz w:val="18"/>
                <w:szCs w:val="18"/>
              </w:rPr>
            </w:pPr>
            <w:r>
              <w:rPr>
                <w:rFonts w:eastAsia="Trebuchet MS" w:cs="Trebuchet MS"/>
                <w:sz w:val="20"/>
                <w:szCs w:val="20"/>
              </w:rPr>
              <w:t>Difusión del protocolo para s</w:t>
            </w:r>
            <w:r w:rsidRPr="006B7648">
              <w:rPr>
                <w:rFonts w:eastAsia="Trebuchet MS" w:cs="Trebuchet MS"/>
                <w:sz w:val="20"/>
                <w:szCs w:val="20"/>
              </w:rPr>
              <w:t xml:space="preserve">ensibilizar al conjunto de la plantilla en </w:t>
            </w:r>
            <w:r>
              <w:rPr>
                <w:rFonts w:eastAsia="Trebuchet MS" w:cs="Trebuchet MS"/>
                <w:sz w:val="20"/>
                <w:szCs w:val="20"/>
              </w:rPr>
              <w:t>materia de prevención, detección y actuación ante el</w:t>
            </w:r>
            <w:r w:rsidRPr="006B7648">
              <w:rPr>
                <w:rFonts w:eastAsia="Trebuchet MS" w:cs="Trebuchet MS"/>
                <w:sz w:val="20"/>
                <w:szCs w:val="20"/>
              </w:rPr>
              <w:t xml:space="preserve"> acoso sexual o por razón de sexo.</w:t>
            </w:r>
          </w:p>
        </w:tc>
        <w:tc>
          <w:tcPr>
            <w:tcW w:w="2410" w:type="dxa"/>
            <w:vAlign w:val="center"/>
          </w:tcPr>
          <w:p w14:paraId="2CB9EAF7" w14:textId="77777777" w:rsidR="001F0FC9" w:rsidRPr="001544C0" w:rsidRDefault="001F0FC9" w:rsidP="001F0FC9">
            <w:pPr>
              <w:pStyle w:val="Prrafodelista"/>
              <w:numPr>
                <w:ilvl w:val="0"/>
                <w:numId w:val="13"/>
              </w:numPr>
              <w:ind w:left="459"/>
              <w:rPr>
                <w:rFonts w:eastAsia="Trebuchet MS" w:cs="Trebuchet MS"/>
                <w:sz w:val="18"/>
                <w:szCs w:val="18"/>
              </w:rPr>
            </w:pPr>
            <w:r w:rsidRPr="001544C0">
              <w:rPr>
                <w:rFonts w:eastAsia="Trebuchet MS" w:cs="Trebuchet MS"/>
                <w:sz w:val="18"/>
                <w:szCs w:val="18"/>
              </w:rPr>
              <w:t>Logrado/al día</w:t>
            </w:r>
          </w:p>
          <w:p w14:paraId="7377E377" w14:textId="77777777" w:rsidR="001F0FC9" w:rsidRPr="001544C0" w:rsidRDefault="001F0FC9" w:rsidP="001F0FC9">
            <w:pPr>
              <w:pStyle w:val="Prrafodelista"/>
              <w:numPr>
                <w:ilvl w:val="0"/>
                <w:numId w:val="13"/>
              </w:numPr>
              <w:ind w:left="459"/>
              <w:rPr>
                <w:rFonts w:eastAsia="Trebuchet MS" w:cs="Trebuchet MS"/>
                <w:sz w:val="18"/>
                <w:szCs w:val="18"/>
              </w:rPr>
            </w:pPr>
            <w:r w:rsidRPr="001544C0">
              <w:rPr>
                <w:rFonts w:eastAsia="Trebuchet MS" w:cs="Trebuchet MS"/>
                <w:sz w:val="18"/>
                <w:szCs w:val="18"/>
              </w:rPr>
              <w:t>En proceso de revisión</w:t>
            </w:r>
          </w:p>
          <w:p w14:paraId="595E2EFC" w14:textId="77777777" w:rsidR="001F0FC9" w:rsidRPr="001544C0" w:rsidRDefault="001F0FC9" w:rsidP="001F0FC9">
            <w:pPr>
              <w:pStyle w:val="Prrafodelista"/>
              <w:numPr>
                <w:ilvl w:val="0"/>
                <w:numId w:val="13"/>
              </w:numPr>
              <w:ind w:left="459"/>
              <w:rPr>
                <w:rFonts w:eastAsia="Trebuchet MS" w:cs="Trebuchet MS"/>
                <w:sz w:val="18"/>
                <w:szCs w:val="18"/>
              </w:rPr>
            </w:pPr>
            <w:r w:rsidRPr="001544C0">
              <w:rPr>
                <w:rFonts w:eastAsia="Trebuchet MS" w:cs="Trebuchet MS"/>
                <w:sz w:val="18"/>
                <w:szCs w:val="18"/>
              </w:rPr>
              <w:t>No iniciado</w:t>
            </w:r>
          </w:p>
        </w:tc>
        <w:tc>
          <w:tcPr>
            <w:tcW w:w="3118" w:type="dxa"/>
            <w:vAlign w:val="center"/>
          </w:tcPr>
          <w:p w14:paraId="0D3D62F9" w14:textId="77777777" w:rsidR="001F0FC9" w:rsidRDefault="001F0FC9" w:rsidP="001F0FC9">
            <w:pPr>
              <w:ind w:firstLine="0"/>
              <w:rPr>
                <w:sz w:val="24"/>
                <w:szCs w:val="24"/>
              </w:rPr>
            </w:pPr>
          </w:p>
        </w:tc>
      </w:tr>
    </w:tbl>
    <w:p w14:paraId="5EA5935C" w14:textId="77777777" w:rsidR="00BE7C19" w:rsidRDefault="00BE7C19" w:rsidP="00BE7C19">
      <w:pPr>
        <w:pStyle w:val="Ttulo2"/>
        <w:spacing w:after="240"/>
        <w:ind w:firstLine="0"/>
        <w:rPr>
          <w:rFonts w:asciiTheme="minorHAnsi" w:hAnsiTheme="minorHAnsi" w:cstheme="minorHAnsi"/>
          <w:b/>
          <w:bCs/>
          <w:color w:val="002D5B"/>
        </w:rPr>
      </w:pPr>
    </w:p>
    <w:p w14:paraId="22B13BB0" w14:textId="77777777" w:rsidR="00BE7C19" w:rsidRDefault="00BE7C19">
      <w:pPr>
        <w:ind w:firstLine="0"/>
        <w:rPr>
          <w:rFonts w:eastAsiaTheme="majorEastAsia" w:cstheme="minorHAnsi"/>
          <w:b/>
          <w:bCs/>
          <w:color w:val="002D5B"/>
          <w:sz w:val="26"/>
          <w:szCs w:val="26"/>
        </w:rPr>
      </w:pPr>
      <w:r>
        <w:rPr>
          <w:rFonts w:cstheme="minorHAnsi"/>
          <w:b/>
          <w:bCs/>
          <w:color w:val="002D5B"/>
        </w:rPr>
        <w:br w:type="page"/>
      </w:r>
    </w:p>
    <w:p w14:paraId="538A6212" w14:textId="11130B9D" w:rsidR="00864713" w:rsidRPr="00D713D1" w:rsidRDefault="00964659" w:rsidP="00EF4C9F">
      <w:pPr>
        <w:pStyle w:val="Ttulo2"/>
        <w:numPr>
          <w:ilvl w:val="1"/>
          <w:numId w:val="8"/>
        </w:numPr>
        <w:spacing w:after="240"/>
        <w:rPr>
          <w:rFonts w:asciiTheme="minorHAnsi" w:hAnsiTheme="minorHAnsi" w:cstheme="minorHAnsi"/>
          <w:b/>
          <w:bCs/>
          <w:color w:val="002D5B"/>
        </w:rPr>
      </w:pPr>
      <w:bookmarkStart w:id="103" w:name="_Toc93487719"/>
      <w:r>
        <w:rPr>
          <w:rFonts w:asciiTheme="minorHAnsi" w:hAnsiTheme="minorHAnsi" w:cstheme="minorHAnsi"/>
          <w:b/>
          <w:bCs/>
          <w:color w:val="002D5B"/>
        </w:rPr>
        <w:lastRenderedPageBreak/>
        <w:t xml:space="preserve">Comunicación, </w:t>
      </w:r>
      <w:r w:rsidR="00864713" w:rsidRPr="00D713D1">
        <w:rPr>
          <w:rFonts w:asciiTheme="minorHAnsi" w:hAnsiTheme="minorHAnsi" w:cstheme="minorHAnsi"/>
          <w:b/>
          <w:bCs/>
          <w:color w:val="002D5B"/>
        </w:rPr>
        <w:t>Cultura empresarial y Responsabilidad Social Corporativa</w:t>
      </w:r>
      <w:bookmarkEnd w:id="103"/>
    </w:p>
    <w:p w14:paraId="0DFCE9FA" w14:textId="4DEDECDE" w:rsidR="00864713" w:rsidRPr="001A164E" w:rsidRDefault="00864713" w:rsidP="001A164E">
      <w:pPr>
        <w:pStyle w:val="Prrafodelista"/>
        <w:numPr>
          <w:ilvl w:val="0"/>
          <w:numId w:val="2"/>
        </w:numPr>
        <w:jc w:val="both"/>
        <w:rPr>
          <w:rFonts w:cstheme="minorHAnsi"/>
          <w:b/>
          <w:bCs/>
          <w:sz w:val="24"/>
          <w:szCs w:val="24"/>
        </w:rPr>
      </w:pPr>
      <w:r w:rsidRPr="001A164E">
        <w:rPr>
          <w:rFonts w:cstheme="minorHAnsi"/>
          <w:b/>
          <w:bCs/>
          <w:sz w:val="24"/>
          <w:szCs w:val="24"/>
        </w:rPr>
        <w:t>Objetivos específicos del área</w:t>
      </w:r>
    </w:p>
    <w:p w14:paraId="3BA4CCC7" w14:textId="34F7BEF9" w:rsidR="00864713" w:rsidRDefault="005C0246" w:rsidP="005C0246">
      <w:pPr>
        <w:jc w:val="both"/>
        <w:rPr>
          <w:sz w:val="24"/>
          <w:szCs w:val="24"/>
        </w:rPr>
      </w:pPr>
      <w:r>
        <w:rPr>
          <w:sz w:val="24"/>
          <w:szCs w:val="24"/>
        </w:rPr>
        <w:t>Dentro de este apartado se establecen objetivos y acciones que promuev</w:t>
      </w:r>
      <w:r w:rsidR="004D7398">
        <w:rPr>
          <w:sz w:val="24"/>
          <w:szCs w:val="24"/>
        </w:rPr>
        <w:t>a</w:t>
      </w:r>
      <w:r>
        <w:rPr>
          <w:sz w:val="24"/>
          <w:szCs w:val="24"/>
        </w:rPr>
        <w:t xml:space="preserve">n la comunicación, el conocimiento y la difusión de mensajes que </w:t>
      </w:r>
      <w:r w:rsidR="004E6EA8">
        <w:rPr>
          <w:sz w:val="24"/>
          <w:szCs w:val="24"/>
        </w:rPr>
        <w:t>fomenten</w:t>
      </w:r>
      <w:r>
        <w:rPr>
          <w:sz w:val="24"/>
          <w:szCs w:val="24"/>
        </w:rPr>
        <w:t xml:space="preserve"> la igualdad de trato y oportunidades entre mujeres y hombres, dentro y fuera de la empresa, siendo estos:</w:t>
      </w:r>
    </w:p>
    <w:p w14:paraId="1F662E6D" w14:textId="3F3F84ED" w:rsidR="007910F1" w:rsidRPr="007910F1" w:rsidRDefault="007910F1" w:rsidP="007910F1">
      <w:pPr>
        <w:pStyle w:val="Prrafodelista"/>
        <w:numPr>
          <w:ilvl w:val="0"/>
          <w:numId w:val="21"/>
        </w:numPr>
        <w:spacing w:after="0"/>
        <w:jc w:val="both"/>
        <w:rPr>
          <w:sz w:val="24"/>
          <w:szCs w:val="24"/>
        </w:rPr>
      </w:pPr>
      <w:r w:rsidRPr="004D2736">
        <w:rPr>
          <w:sz w:val="24"/>
          <w:szCs w:val="24"/>
        </w:rPr>
        <w:t>Garantizar que la imagen y comunicación</w:t>
      </w:r>
      <w:r w:rsidR="00BE7C19">
        <w:rPr>
          <w:sz w:val="24"/>
          <w:szCs w:val="24"/>
        </w:rPr>
        <w:t xml:space="preserve"> transmitidas</w:t>
      </w:r>
      <w:r w:rsidRPr="004D2736">
        <w:rPr>
          <w:sz w:val="24"/>
          <w:szCs w:val="24"/>
        </w:rPr>
        <w:t xml:space="preserve"> de la empresa son inclusivas y no sexistas.</w:t>
      </w:r>
    </w:p>
    <w:p w14:paraId="3F5828ED" w14:textId="6E2997EE" w:rsidR="005C0246" w:rsidRPr="005C0246" w:rsidRDefault="00DC3D93" w:rsidP="007A3456">
      <w:pPr>
        <w:pStyle w:val="Prrafodelista"/>
        <w:numPr>
          <w:ilvl w:val="0"/>
          <w:numId w:val="21"/>
        </w:numPr>
        <w:jc w:val="both"/>
        <w:rPr>
          <w:sz w:val="24"/>
          <w:szCs w:val="24"/>
        </w:rPr>
      </w:pPr>
      <w:r>
        <w:rPr>
          <w:sz w:val="24"/>
          <w:szCs w:val="24"/>
        </w:rPr>
        <w:t>Plasmar el compromiso de la empresa con la igualdad de oportunidades entre mujeres y hombres tanto a nivel interno como externo.</w:t>
      </w:r>
    </w:p>
    <w:p w14:paraId="73309853" w14:textId="06124FD2" w:rsidR="002012D5" w:rsidRPr="004D2736" w:rsidRDefault="00BE7C19" w:rsidP="007A3456">
      <w:pPr>
        <w:pStyle w:val="Prrafodelista"/>
        <w:numPr>
          <w:ilvl w:val="0"/>
          <w:numId w:val="21"/>
        </w:numPr>
        <w:spacing w:after="0"/>
        <w:jc w:val="both"/>
        <w:rPr>
          <w:sz w:val="24"/>
          <w:szCs w:val="24"/>
        </w:rPr>
      </w:pPr>
      <w:r>
        <w:rPr>
          <w:sz w:val="24"/>
          <w:szCs w:val="24"/>
        </w:rPr>
        <w:t>Fomentar el conocimiento de la plantilla en cuanto a las políticas internas de gestión de personal</w:t>
      </w:r>
      <w:r w:rsidR="002012D5" w:rsidRPr="002012D5">
        <w:rPr>
          <w:sz w:val="24"/>
          <w:szCs w:val="24"/>
        </w:rPr>
        <w:t>.</w:t>
      </w:r>
    </w:p>
    <w:p w14:paraId="58CD8B0D" w14:textId="605C58E6" w:rsidR="005C0246" w:rsidRDefault="005C0246" w:rsidP="00D356D1">
      <w:pPr>
        <w:pStyle w:val="Prrafodelista"/>
        <w:spacing w:after="0"/>
        <w:ind w:left="1069" w:firstLine="0"/>
        <w:jc w:val="both"/>
        <w:rPr>
          <w:sz w:val="24"/>
          <w:szCs w:val="24"/>
        </w:rPr>
      </w:pPr>
    </w:p>
    <w:p w14:paraId="51CB4DF7" w14:textId="212BC809" w:rsidR="005C0246" w:rsidRPr="001A164E" w:rsidRDefault="005C0246" w:rsidP="001A164E">
      <w:pPr>
        <w:pStyle w:val="Prrafodelista"/>
        <w:numPr>
          <w:ilvl w:val="0"/>
          <w:numId w:val="2"/>
        </w:numPr>
        <w:jc w:val="both"/>
        <w:rPr>
          <w:rFonts w:cstheme="minorHAnsi"/>
          <w:b/>
          <w:bCs/>
          <w:sz w:val="24"/>
          <w:szCs w:val="24"/>
        </w:rPr>
      </w:pPr>
      <w:r w:rsidRPr="001A164E">
        <w:rPr>
          <w:rFonts w:cstheme="minorHAnsi"/>
          <w:b/>
          <w:bCs/>
          <w:sz w:val="24"/>
          <w:szCs w:val="24"/>
        </w:rPr>
        <w:t>Medidas de acción específicas del área</w:t>
      </w:r>
    </w:p>
    <w:tbl>
      <w:tblPr>
        <w:tblStyle w:val="TableNormal"/>
        <w:tblW w:w="9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975"/>
        <w:gridCol w:w="7654"/>
      </w:tblGrid>
      <w:tr w:rsidR="005C0246" w:rsidRPr="00AA020E" w14:paraId="2EB4CFB5" w14:textId="77777777" w:rsidTr="00964659">
        <w:trPr>
          <w:trHeight w:val="262"/>
        </w:trPr>
        <w:tc>
          <w:tcPr>
            <w:tcW w:w="9629" w:type="dxa"/>
            <w:gridSpan w:val="2"/>
            <w:tcBorders>
              <w:top w:val="nil"/>
              <w:bottom w:val="single" w:sz="24" w:space="0" w:color="FFFFFF"/>
            </w:tcBorders>
            <w:shd w:val="clear" w:color="auto" w:fill="002D5B"/>
            <w:vAlign w:val="center"/>
          </w:tcPr>
          <w:p w14:paraId="421B5C68" w14:textId="77777777" w:rsidR="005C0246" w:rsidRPr="006B7648" w:rsidRDefault="005C0246" w:rsidP="00AA020E">
            <w:pPr>
              <w:pStyle w:val="TableParagraph"/>
              <w:spacing w:line="276" w:lineRule="auto"/>
              <w:ind w:left="3449" w:right="3427"/>
              <w:jc w:val="center"/>
              <w:rPr>
                <w:rFonts w:asciiTheme="minorHAnsi" w:hAnsiTheme="minorHAnsi" w:cstheme="minorHAnsi"/>
                <w:sz w:val="20"/>
                <w:szCs w:val="20"/>
                <w:lang w:val="es-ES"/>
              </w:rPr>
            </w:pPr>
            <w:r w:rsidRPr="006B7648">
              <w:rPr>
                <w:rFonts w:asciiTheme="minorHAnsi" w:hAnsiTheme="minorHAnsi" w:cstheme="minorHAnsi"/>
                <w:color w:val="F1F1F1"/>
                <w:w w:val="105"/>
                <w:sz w:val="20"/>
                <w:szCs w:val="20"/>
                <w:lang w:val="es-ES"/>
              </w:rPr>
              <w:t>FICHA</w:t>
            </w:r>
            <w:r w:rsidRPr="006B7648">
              <w:rPr>
                <w:rFonts w:asciiTheme="minorHAnsi" w:hAnsiTheme="minorHAnsi" w:cstheme="minorHAnsi"/>
                <w:color w:val="F1F1F1"/>
                <w:spacing w:val="-23"/>
                <w:w w:val="105"/>
                <w:sz w:val="20"/>
                <w:szCs w:val="20"/>
                <w:lang w:val="es-ES"/>
              </w:rPr>
              <w:t xml:space="preserve"> </w:t>
            </w:r>
            <w:r w:rsidRPr="006B7648">
              <w:rPr>
                <w:rFonts w:asciiTheme="minorHAnsi" w:hAnsiTheme="minorHAnsi" w:cstheme="minorHAnsi"/>
                <w:color w:val="F1F1F1"/>
                <w:w w:val="105"/>
                <w:sz w:val="20"/>
                <w:szCs w:val="20"/>
                <w:lang w:val="es-ES"/>
              </w:rPr>
              <w:t>DE</w:t>
            </w:r>
            <w:r w:rsidRPr="006B7648">
              <w:rPr>
                <w:rFonts w:asciiTheme="minorHAnsi" w:hAnsiTheme="minorHAnsi" w:cstheme="minorHAnsi"/>
                <w:color w:val="F1F1F1"/>
                <w:spacing w:val="-20"/>
                <w:w w:val="105"/>
                <w:sz w:val="20"/>
                <w:szCs w:val="20"/>
                <w:lang w:val="es-ES"/>
              </w:rPr>
              <w:t xml:space="preserve"> </w:t>
            </w:r>
            <w:r w:rsidRPr="006B7648">
              <w:rPr>
                <w:rFonts w:asciiTheme="minorHAnsi" w:hAnsiTheme="minorHAnsi" w:cstheme="minorHAnsi"/>
                <w:color w:val="F1F1F1"/>
                <w:w w:val="105"/>
                <w:sz w:val="20"/>
                <w:szCs w:val="20"/>
                <w:lang w:val="es-ES"/>
              </w:rPr>
              <w:t>MEDIDA</w:t>
            </w:r>
          </w:p>
        </w:tc>
      </w:tr>
      <w:tr w:rsidR="00001538" w:rsidRPr="00AA020E" w14:paraId="76F0ED76" w14:textId="77777777" w:rsidTr="00964659">
        <w:trPr>
          <w:trHeight w:val="18"/>
        </w:trPr>
        <w:tc>
          <w:tcPr>
            <w:tcW w:w="1975" w:type="dxa"/>
            <w:tcBorders>
              <w:top w:val="single" w:sz="24" w:space="0" w:color="FFFFFF"/>
              <w:left w:val="nil"/>
            </w:tcBorders>
            <w:shd w:val="clear" w:color="auto" w:fill="002D5B"/>
            <w:vAlign w:val="center"/>
          </w:tcPr>
          <w:p w14:paraId="699128FF" w14:textId="77777777" w:rsidR="00001538" w:rsidRPr="006B7648" w:rsidRDefault="00001538" w:rsidP="00001538">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Área de actuación</w:t>
            </w:r>
          </w:p>
        </w:tc>
        <w:tc>
          <w:tcPr>
            <w:tcW w:w="7654" w:type="dxa"/>
            <w:tcBorders>
              <w:top w:val="single" w:sz="24" w:space="0" w:color="FFFFFF"/>
              <w:right w:val="nil"/>
            </w:tcBorders>
            <w:shd w:val="clear" w:color="auto" w:fill="E9EBEC"/>
            <w:vAlign w:val="center"/>
          </w:tcPr>
          <w:p w14:paraId="00DE9B1A" w14:textId="2702F084" w:rsidR="00001538" w:rsidRPr="006B7648" w:rsidRDefault="00001538" w:rsidP="00001538">
            <w:pPr>
              <w:spacing w:line="276" w:lineRule="auto"/>
              <w:ind w:left="147" w:right="135" w:firstLine="0"/>
              <w:jc w:val="both"/>
              <w:rPr>
                <w:rFonts w:eastAsia="Trebuchet MS" w:cstheme="minorHAnsi"/>
                <w:sz w:val="20"/>
                <w:szCs w:val="20"/>
                <w:lang w:val="es-ES"/>
              </w:rPr>
            </w:pPr>
            <w:r w:rsidRPr="006B7648">
              <w:rPr>
                <w:rFonts w:cstheme="minorHAnsi"/>
                <w:sz w:val="20"/>
                <w:szCs w:val="20"/>
                <w:lang w:val="es-ES"/>
              </w:rPr>
              <w:t>Comunicación, Cultura empresarial y Responsabilidad Social Corporativa.</w:t>
            </w:r>
          </w:p>
        </w:tc>
      </w:tr>
      <w:tr w:rsidR="00001538" w:rsidRPr="00AA020E" w14:paraId="0B5FFE4D" w14:textId="77777777" w:rsidTr="00EB563E">
        <w:trPr>
          <w:trHeight w:val="90"/>
        </w:trPr>
        <w:tc>
          <w:tcPr>
            <w:tcW w:w="1975" w:type="dxa"/>
            <w:tcBorders>
              <w:left w:val="nil"/>
            </w:tcBorders>
            <w:shd w:val="clear" w:color="auto" w:fill="002D5B"/>
            <w:vAlign w:val="center"/>
          </w:tcPr>
          <w:p w14:paraId="13D2D0D7" w14:textId="77777777" w:rsidR="00001538" w:rsidRPr="006B7648" w:rsidRDefault="00001538" w:rsidP="00001538">
            <w:pPr>
              <w:pStyle w:val="Sinespaciado"/>
              <w:spacing w:line="276" w:lineRule="auto"/>
              <w:ind w:left="127"/>
              <w:rPr>
                <w:rFonts w:cstheme="minorHAnsi"/>
                <w:color w:val="FFFFFF" w:themeColor="background1"/>
                <w:sz w:val="20"/>
                <w:szCs w:val="20"/>
                <w:lang w:val="es-ES"/>
              </w:rPr>
            </w:pPr>
            <w:bookmarkStart w:id="104" w:name="_Hlk94177826"/>
            <w:r w:rsidRPr="006B7648">
              <w:rPr>
                <w:rFonts w:cstheme="minorHAnsi"/>
                <w:color w:val="FFFFFF" w:themeColor="background1"/>
                <w:sz w:val="20"/>
                <w:szCs w:val="20"/>
                <w:lang w:val="es-ES"/>
              </w:rPr>
              <w:t>Medida</w:t>
            </w:r>
          </w:p>
        </w:tc>
        <w:tc>
          <w:tcPr>
            <w:tcW w:w="7654" w:type="dxa"/>
            <w:tcBorders>
              <w:right w:val="nil"/>
            </w:tcBorders>
            <w:shd w:val="clear" w:color="auto" w:fill="E9EBEC"/>
          </w:tcPr>
          <w:p w14:paraId="19A2889F" w14:textId="67452BDF" w:rsidR="00001538" w:rsidRPr="006B7648" w:rsidRDefault="00001538" w:rsidP="00001538">
            <w:pPr>
              <w:spacing w:line="276" w:lineRule="auto"/>
              <w:ind w:left="147" w:right="135" w:firstLine="0"/>
              <w:jc w:val="both"/>
              <w:rPr>
                <w:rFonts w:eastAsia="Trebuchet MS" w:cstheme="minorHAnsi"/>
                <w:sz w:val="20"/>
                <w:szCs w:val="20"/>
                <w:lang w:val="es-ES"/>
              </w:rPr>
            </w:pPr>
            <w:r w:rsidRPr="006B7648">
              <w:rPr>
                <w:rFonts w:cstheme="minorHAnsi"/>
                <w:sz w:val="20"/>
                <w:szCs w:val="20"/>
                <w:lang w:val="es-ES"/>
              </w:rPr>
              <w:t xml:space="preserve">Revisar y </w:t>
            </w:r>
            <w:r w:rsidR="00B3463F">
              <w:rPr>
                <w:rFonts w:cstheme="minorHAnsi"/>
                <w:sz w:val="20"/>
                <w:szCs w:val="20"/>
                <w:lang w:val="es-ES"/>
              </w:rPr>
              <w:t>usar</w:t>
            </w:r>
            <w:r w:rsidRPr="006B7648">
              <w:rPr>
                <w:rFonts w:cstheme="minorHAnsi"/>
                <w:sz w:val="20"/>
                <w:szCs w:val="20"/>
                <w:lang w:val="es-ES"/>
              </w:rPr>
              <w:t xml:space="preserve"> el lenguaje no sexista en todas las comunicaciones, tanto externas como internas, presentes y futuras.</w:t>
            </w:r>
          </w:p>
        </w:tc>
      </w:tr>
      <w:bookmarkEnd w:id="104"/>
      <w:tr w:rsidR="00001538" w:rsidRPr="00AA020E" w14:paraId="242688B3" w14:textId="77777777" w:rsidTr="00964659">
        <w:trPr>
          <w:trHeight w:val="59"/>
        </w:trPr>
        <w:tc>
          <w:tcPr>
            <w:tcW w:w="1975" w:type="dxa"/>
            <w:tcBorders>
              <w:left w:val="nil"/>
            </w:tcBorders>
            <w:shd w:val="clear" w:color="auto" w:fill="002D5B"/>
            <w:vAlign w:val="center"/>
          </w:tcPr>
          <w:p w14:paraId="7CAB8ED6" w14:textId="77777777" w:rsidR="00001538" w:rsidRPr="006B7648" w:rsidRDefault="00001538" w:rsidP="00001538">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Objetivos que persigue</w:t>
            </w:r>
          </w:p>
        </w:tc>
        <w:tc>
          <w:tcPr>
            <w:tcW w:w="7654" w:type="dxa"/>
            <w:tcBorders>
              <w:right w:val="nil"/>
            </w:tcBorders>
            <w:shd w:val="clear" w:color="auto" w:fill="E9EBEC"/>
            <w:vAlign w:val="center"/>
          </w:tcPr>
          <w:p w14:paraId="5C9390CA" w14:textId="115BAADA" w:rsidR="00001538" w:rsidRPr="006B7648" w:rsidRDefault="00001538" w:rsidP="00001538">
            <w:pPr>
              <w:spacing w:line="276" w:lineRule="auto"/>
              <w:ind w:left="147" w:right="135" w:firstLine="0"/>
              <w:jc w:val="both"/>
              <w:rPr>
                <w:rFonts w:eastAsia="Trebuchet MS" w:cstheme="minorHAnsi"/>
                <w:sz w:val="20"/>
                <w:szCs w:val="20"/>
                <w:lang w:val="es-ES"/>
              </w:rPr>
            </w:pPr>
            <w:r w:rsidRPr="006B7648">
              <w:rPr>
                <w:rFonts w:cstheme="minorHAnsi"/>
                <w:sz w:val="20"/>
                <w:szCs w:val="20"/>
                <w:lang w:val="es-ES"/>
              </w:rPr>
              <w:t>Garantizar que la imagen y comunicación de la empresa son inclusivas y no sexistas.</w:t>
            </w:r>
          </w:p>
        </w:tc>
      </w:tr>
      <w:tr w:rsidR="00001538" w:rsidRPr="00AA020E" w14:paraId="43B5F490" w14:textId="77777777" w:rsidTr="00EB563E">
        <w:trPr>
          <w:trHeight w:val="416"/>
        </w:trPr>
        <w:tc>
          <w:tcPr>
            <w:tcW w:w="1975" w:type="dxa"/>
            <w:tcBorders>
              <w:left w:val="nil"/>
            </w:tcBorders>
            <w:shd w:val="clear" w:color="auto" w:fill="002D5B"/>
            <w:vAlign w:val="center"/>
          </w:tcPr>
          <w:p w14:paraId="75570368" w14:textId="77777777" w:rsidR="00001538" w:rsidRPr="006B7648" w:rsidRDefault="00001538" w:rsidP="00001538">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Descripción detallada</w:t>
            </w:r>
          </w:p>
          <w:p w14:paraId="262A9875" w14:textId="77777777" w:rsidR="00001538" w:rsidRPr="006B7648" w:rsidRDefault="00001538" w:rsidP="00001538">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de la medida</w:t>
            </w:r>
          </w:p>
        </w:tc>
        <w:tc>
          <w:tcPr>
            <w:tcW w:w="7654" w:type="dxa"/>
            <w:tcBorders>
              <w:right w:val="nil"/>
            </w:tcBorders>
            <w:shd w:val="clear" w:color="auto" w:fill="E9EBEC"/>
          </w:tcPr>
          <w:p w14:paraId="4B2774BB" w14:textId="5DAAEEA4" w:rsidR="00001538" w:rsidRPr="006B7648" w:rsidRDefault="00001538" w:rsidP="00001538">
            <w:pPr>
              <w:spacing w:line="276" w:lineRule="auto"/>
              <w:ind w:left="147" w:right="135" w:firstLine="0"/>
              <w:jc w:val="both"/>
              <w:rPr>
                <w:rFonts w:eastAsia="Trebuchet MS" w:cstheme="minorHAnsi"/>
                <w:sz w:val="20"/>
                <w:szCs w:val="20"/>
                <w:lang w:val="es-ES"/>
              </w:rPr>
            </w:pPr>
            <w:r w:rsidRPr="006B7648">
              <w:rPr>
                <w:rFonts w:cstheme="minorHAnsi"/>
                <w:sz w:val="20"/>
                <w:szCs w:val="20"/>
                <w:lang w:val="es-ES"/>
              </w:rPr>
              <w:t>Revisar, erradicar y evitar cualquier uso del lenguaje e imágenes que, por la forma o contenido, resulte discriminatorio por razón de sexo u otros factores discriminatorios, tanto hacia el interior como hacia el exterior de la empresa</w:t>
            </w:r>
          </w:p>
        </w:tc>
      </w:tr>
      <w:tr w:rsidR="00001538" w:rsidRPr="00AA020E" w14:paraId="225C654F" w14:textId="77777777" w:rsidTr="00964659">
        <w:trPr>
          <w:trHeight w:val="54"/>
        </w:trPr>
        <w:tc>
          <w:tcPr>
            <w:tcW w:w="1975" w:type="dxa"/>
            <w:tcBorders>
              <w:left w:val="nil"/>
            </w:tcBorders>
            <w:shd w:val="clear" w:color="auto" w:fill="002D5B"/>
            <w:vAlign w:val="center"/>
          </w:tcPr>
          <w:p w14:paraId="36740EDB" w14:textId="77777777" w:rsidR="00001538" w:rsidRPr="006B7648" w:rsidRDefault="00001538" w:rsidP="00001538">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Personas destinatarias</w:t>
            </w:r>
          </w:p>
        </w:tc>
        <w:tc>
          <w:tcPr>
            <w:tcW w:w="7654" w:type="dxa"/>
            <w:tcBorders>
              <w:right w:val="nil"/>
            </w:tcBorders>
            <w:shd w:val="clear" w:color="auto" w:fill="E9EBEC"/>
            <w:vAlign w:val="center"/>
          </w:tcPr>
          <w:p w14:paraId="1D6AB988" w14:textId="57B6D00C" w:rsidR="00001538" w:rsidRPr="006B7648" w:rsidRDefault="00001538" w:rsidP="00001538">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Toda la plantilla y público en general.</w:t>
            </w:r>
          </w:p>
        </w:tc>
      </w:tr>
      <w:tr w:rsidR="00001538" w:rsidRPr="00AA020E" w14:paraId="5013E73A" w14:textId="77777777" w:rsidTr="00964659">
        <w:trPr>
          <w:trHeight w:val="54"/>
        </w:trPr>
        <w:tc>
          <w:tcPr>
            <w:tcW w:w="1975" w:type="dxa"/>
            <w:tcBorders>
              <w:left w:val="nil"/>
            </w:tcBorders>
            <w:shd w:val="clear" w:color="auto" w:fill="002D5B"/>
            <w:vAlign w:val="center"/>
          </w:tcPr>
          <w:p w14:paraId="4DA74571" w14:textId="77777777" w:rsidR="00001538" w:rsidRPr="006B7648" w:rsidRDefault="00001538" w:rsidP="00001538">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Cronograma de implantación</w:t>
            </w:r>
          </w:p>
        </w:tc>
        <w:tc>
          <w:tcPr>
            <w:tcW w:w="7654" w:type="dxa"/>
            <w:tcBorders>
              <w:right w:val="nil"/>
            </w:tcBorders>
            <w:shd w:val="clear" w:color="auto" w:fill="E9EBEC"/>
            <w:vAlign w:val="center"/>
          </w:tcPr>
          <w:p w14:paraId="251FCD4E" w14:textId="231874AC" w:rsidR="00001538" w:rsidRPr="006B7648" w:rsidRDefault="00001538" w:rsidP="00001538">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Medio plazo.</w:t>
            </w:r>
          </w:p>
        </w:tc>
      </w:tr>
      <w:tr w:rsidR="00001538" w:rsidRPr="00AA020E" w14:paraId="74F297D8" w14:textId="77777777" w:rsidTr="00964659">
        <w:trPr>
          <w:trHeight w:val="60"/>
        </w:trPr>
        <w:tc>
          <w:tcPr>
            <w:tcW w:w="1975" w:type="dxa"/>
            <w:tcBorders>
              <w:left w:val="nil"/>
            </w:tcBorders>
            <w:shd w:val="clear" w:color="auto" w:fill="002D5B"/>
            <w:vAlign w:val="center"/>
          </w:tcPr>
          <w:p w14:paraId="269A7743" w14:textId="77777777" w:rsidR="00001538" w:rsidRPr="006B7648" w:rsidRDefault="00001538" w:rsidP="00001538">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Responsable</w:t>
            </w:r>
          </w:p>
        </w:tc>
        <w:tc>
          <w:tcPr>
            <w:tcW w:w="7654" w:type="dxa"/>
            <w:tcBorders>
              <w:right w:val="nil"/>
            </w:tcBorders>
            <w:shd w:val="clear" w:color="auto" w:fill="E9EBEC"/>
            <w:vAlign w:val="center"/>
          </w:tcPr>
          <w:p w14:paraId="0EDDFAFE" w14:textId="50F7A793" w:rsidR="00001538" w:rsidRPr="006B7648" w:rsidRDefault="00BE7C19" w:rsidP="00001538">
            <w:pPr>
              <w:pStyle w:val="TableParagraph"/>
              <w:spacing w:line="276" w:lineRule="auto"/>
              <w:ind w:left="147" w:right="135"/>
              <w:jc w:val="both"/>
              <w:rPr>
                <w:rFonts w:asciiTheme="minorHAnsi" w:hAnsiTheme="minorHAnsi" w:cstheme="minorHAnsi"/>
                <w:sz w:val="20"/>
                <w:szCs w:val="20"/>
                <w:lang w:val="es-ES"/>
              </w:rPr>
            </w:pPr>
            <w:r>
              <w:rPr>
                <w:rFonts w:asciiTheme="minorHAnsi" w:hAnsiTheme="minorHAnsi" w:cstheme="minorHAnsi"/>
                <w:sz w:val="20"/>
                <w:szCs w:val="20"/>
                <w:lang w:val="es-ES"/>
              </w:rPr>
              <w:t>Director financiero y de operaciones y r</w:t>
            </w:r>
            <w:r w:rsidR="0060549C">
              <w:rPr>
                <w:rFonts w:asciiTheme="minorHAnsi" w:hAnsiTheme="minorHAnsi" w:cstheme="minorHAnsi"/>
                <w:sz w:val="20"/>
                <w:szCs w:val="20"/>
                <w:lang w:val="es-ES"/>
              </w:rPr>
              <w:t>esponsable</w:t>
            </w:r>
            <w:r>
              <w:rPr>
                <w:rFonts w:asciiTheme="minorHAnsi" w:hAnsiTheme="minorHAnsi" w:cstheme="minorHAnsi"/>
                <w:sz w:val="20"/>
                <w:szCs w:val="20"/>
                <w:lang w:val="es-ES"/>
              </w:rPr>
              <w:t>s</w:t>
            </w:r>
            <w:r w:rsidR="0060549C">
              <w:rPr>
                <w:rFonts w:asciiTheme="minorHAnsi" w:hAnsiTheme="minorHAnsi" w:cstheme="minorHAnsi"/>
                <w:sz w:val="20"/>
                <w:szCs w:val="20"/>
                <w:lang w:val="es-ES"/>
              </w:rPr>
              <w:t xml:space="preserve"> de área</w:t>
            </w:r>
            <w:r>
              <w:rPr>
                <w:rFonts w:asciiTheme="minorHAnsi" w:hAnsiTheme="minorHAnsi" w:cstheme="minorHAnsi"/>
                <w:sz w:val="20"/>
                <w:szCs w:val="20"/>
                <w:lang w:val="es-ES"/>
              </w:rPr>
              <w:t>s</w:t>
            </w:r>
            <w:r w:rsidR="0060549C">
              <w:rPr>
                <w:rFonts w:asciiTheme="minorHAnsi" w:hAnsiTheme="minorHAnsi" w:cstheme="minorHAnsi"/>
                <w:sz w:val="20"/>
                <w:szCs w:val="20"/>
                <w:lang w:val="es-ES"/>
              </w:rPr>
              <w:t>.</w:t>
            </w:r>
          </w:p>
        </w:tc>
      </w:tr>
      <w:tr w:rsidR="00001538" w:rsidRPr="00AA020E" w14:paraId="6D86ADC4" w14:textId="77777777" w:rsidTr="00964659">
        <w:trPr>
          <w:trHeight w:val="285"/>
        </w:trPr>
        <w:tc>
          <w:tcPr>
            <w:tcW w:w="1975" w:type="dxa"/>
            <w:tcBorders>
              <w:left w:val="nil"/>
            </w:tcBorders>
            <w:shd w:val="clear" w:color="auto" w:fill="002D5B"/>
            <w:vAlign w:val="center"/>
          </w:tcPr>
          <w:p w14:paraId="19B834CE" w14:textId="77777777" w:rsidR="00001538" w:rsidRPr="006B7648" w:rsidRDefault="00001538" w:rsidP="00001538">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Recursos asociados</w:t>
            </w:r>
          </w:p>
        </w:tc>
        <w:tc>
          <w:tcPr>
            <w:tcW w:w="7654" w:type="dxa"/>
            <w:tcBorders>
              <w:right w:val="nil"/>
            </w:tcBorders>
            <w:shd w:val="clear" w:color="auto" w:fill="E9EBEC"/>
            <w:vAlign w:val="center"/>
          </w:tcPr>
          <w:p w14:paraId="4ACE75B6" w14:textId="3F984477" w:rsidR="00001538" w:rsidRPr="006B7648" w:rsidRDefault="00001538" w:rsidP="00001538">
            <w:pPr>
              <w:pStyle w:val="TableParagraph"/>
              <w:spacing w:line="276" w:lineRule="auto"/>
              <w:ind w:left="147" w:right="135"/>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Documentación interna, comunicaciones internas y externas, campañas, redes sociales, etc.</w:t>
            </w:r>
          </w:p>
        </w:tc>
      </w:tr>
      <w:tr w:rsidR="00001538" w:rsidRPr="00AA020E" w14:paraId="01793AEF" w14:textId="77777777" w:rsidTr="00964659">
        <w:trPr>
          <w:trHeight w:val="312"/>
        </w:trPr>
        <w:tc>
          <w:tcPr>
            <w:tcW w:w="1975" w:type="dxa"/>
            <w:tcBorders>
              <w:left w:val="nil"/>
              <w:bottom w:val="nil"/>
            </w:tcBorders>
            <w:shd w:val="clear" w:color="auto" w:fill="002D5B"/>
            <w:vAlign w:val="center"/>
          </w:tcPr>
          <w:p w14:paraId="62C5328F" w14:textId="77777777" w:rsidR="00001538" w:rsidRPr="006B7648" w:rsidRDefault="00001538" w:rsidP="00001538">
            <w:pPr>
              <w:pStyle w:val="Sinespaciado"/>
              <w:spacing w:line="276" w:lineRule="auto"/>
              <w:ind w:left="127"/>
              <w:rPr>
                <w:rFonts w:cstheme="minorHAnsi"/>
                <w:color w:val="FFFFFF" w:themeColor="background1"/>
                <w:sz w:val="20"/>
                <w:szCs w:val="20"/>
                <w:lang w:val="es-ES"/>
              </w:rPr>
            </w:pPr>
            <w:r w:rsidRPr="006B7648">
              <w:rPr>
                <w:rFonts w:cstheme="minorHAnsi"/>
                <w:color w:val="FFFFFF" w:themeColor="background1"/>
                <w:sz w:val="20"/>
                <w:szCs w:val="20"/>
                <w:lang w:val="es-ES"/>
              </w:rPr>
              <w:t>Indicadores de seguimiento</w:t>
            </w:r>
          </w:p>
        </w:tc>
        <w:tc>
          <w:tcPr>
            <w:tcW w:w="7654" w:type="dxa"/>
            <w:tcBorders>
              <w:bottom w:val="nil"/>
              <w:right w:val="nil"/>
            </w:tcBorders>
            <w:shd w:val="clear" w:color="auto" w:fill="E9EBEC"/>
            <w:vAlign w:val="center"/>
          </w:tcPr>
          <w:p w14:paraId="4231899E" w14:textId="0BE2B8BF" w:rsidR="00001538" w:rsidRPr="00D356D1" w:rsidRDefault="00001538" w:rsidP="00D356D1">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r w:rsidRPr="006B7648">
              <w:rPr>
                <w:rFonts w:eastAsia="Trebuchet MS" w:cstheme="minorHAnsi"/>
                <w:sz w:val="20"/>
                <w:szCs w:val="20"/>
                <w:lang w:val="es-ES"/>
              </w:rPr>
              <w:t>N.º de publicaciones revisadas y</w:t>
            </w:r>
            <w:r w:rsidR="00D356D1">
              <w:rPr>
                <w:rFonts w:eastAsia="Trebuchet MS" w:cstheme="minorHAnsi"/>
                <w:sz w:val="20"/>
                <w:szCs w:val="20"/>
                <w:lang w:val="es-ES"/>
              </w:rPr>
              <w:t>/o</w:t>
            </w:r>
            <w:r w:rsidRPr="006B7648">
              <w:rPr>
                <w:rFonts w:eastAsia="Trebuchet MS" w:cstheme="minorHAnsi"/>
                <w:sz w:val="20"/>
                <w:szCs w:val="20"/>
                <w:lang w:val="es-ES"/>
              </w:rPr>
              <w:t xml:space="preserve"> corregidas.</w:t>
            </w:r>
          </w:p>
        </w:tc>
      </w:tr>
    </w:tbl>
    <w:p w14:paraId="0D10DF37" w14:textId="77777777" w:rsidR="005C0246" w:rsidRPr="00D356D1" w:rsidRDefault="005C0246" w:rsidP="00AA020E">
      <w:pPr>
        <w:spacing w:after="0"/>
        <w:rPr>
          <w:sz w:val="20"/>
          <w:szCs w:val="20"/>
        </w:rPr>
      </w:pPr>
    </w:p>
    <w:tbl>
      <w:tblPr>
        <w:tblStyle w:val="TableNormal"/>
        <w:tblW w:w="9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975"/>
        <w:gridCol w:w="7654"/>
      </w:tblGrid>
      <w:tr w:rsidR="003D023C" w:rsidRPr="00AA020E" w14:paraId="507DCA4A" w14:textId="77777777" w:rsidTr="00964659">
        <w:trPr>
          <w:trHeight w:val="262"/>
        </w:trPr>
        <w:tc>
          <w:tcPr>
            <w:tcW w:w="9629" w:type="dxa"/>
            <w:gridSpan w:val="2"/>
            <w:tcBorders>
              <w:top w:val="nil"/>
              <w:bottom w:val="single" w:sz="24" w:space="0" w:color="FFFFFF"/>
            </w:tcBorders>
            <w:shd w:val="clear" w:color="auto" w:fill="002D5B"/>
            <w:vAlign w:val="center"/>
          </w:tcPr>
          <w:p w14:paraId="6F635341" w14:textId="77777777" w:rsidR="003D023C" w:rsidRPr="006B7648" w:rsidRDefault="003D023C" w:rsidP="00AA020E">
            <w:pPr>
              <w:pStyle w:val="TableParagraph"/>
              <w:spacing w:line="276" w:lineRule="auto"/>
              <w:ind w:left="3449" w:right="3427"/>
              <w:jc w:val="center"/>
              <w:rPr>
                <w:rFonts w:asciiTheme="minorHAnsi" w:hAnsiTheme="minorHAnsi" w:cstheme="minorHAnsi"/>
                <w:sz w:val="20"/>
                <w:szCs w:val="20"/>
                <w:lang w:val="es-ES"/>
              </w:rPr>
            </w:pPr>
            <w:r w:rsidRPr="006B7648">
              <w:rPr>
                <w:rFonts w:asciiTheme="minorHAnsi" w:hAnsiTheme="minorHAnsi" w:cstheme="minorHAnsi"/>
                <w:color w:val="F1F1F1"/>
                <w:w w:val="105"/>
                <w:sz w:val="20"/>
                <w:szCs w:val="20"/>
                <w:lang w:val="es-ES"/>
              </w:rPr>
              <w:t>FICHA</w:t>
            </w:r>
            <w:r w:rsidRPr="006B7648">
              <w:rPr>
                <w:rFonts w:asciiTheme="minorHAnsi" w:hAnsiTheme="minorHAnsi" w:cstheme="minorHAnsi"/>
                <w:color w:val="F1F1F1"/>
                <w:spacing w:val="-23"/>
                <w:w w:val="105"/>
                <w:sz w:val="20"/>
                <w:szCs w:val="20"/>
                <w:lang w:val="es-ES"/>
              </w:rPr>
              <w:t xml:space="preserve"> </w:t>
            </w:r>
            <w:r w:rsidRPr="006B7648">
              <w:rPr>
                <w:rFonts w:asciiTheme="minorHAnsi" w:hAnsiTheme="minorHAnsi" w:cstheme="minorHAnsi"/>
                <w:color w:val="F1F1F1"/>
                <w:w w:val="105"/>
                <w:sz w:val="20"/>
                <w:szCs w:val="20"/>
                <w:lang w:val="es-ES"/>
              </w:rPr>
              <w:t>DE</w:t>
            </w:r>
            <w:r w:rsidRPr="006B7648">
              <w:rPr>
                <w:rFonts w:asciiTheme="minorHAnsi" w:hAnsiTheme="minorHAnsi" w:cstheme="minorHAnsi"/>
                <w:color w:val="F1F1F1"/>
                <w:spacing w:val="-20"/>
                <w:w w:val="105"/>
                <w:sz w:val="20"/>
                <w:szCs w:val="20"/>
                <w:lang w:val="es-ES"/>
              </w:rPr>
              <w:t xml:space="preserve"> </w:t>
            </w:r>
            <w:r w:rsidRPr="006B7648">
              <w:rPr>
                <w:rFonts w:asciiTheme="minorHAnsi" w:hAnsiTheme="minorHAnsi" w:cstheme="minorHAnsi"/>
                <w:color w:val="F1F1F1"/>
                <w:w w:val="105"/>
                <w:sz w:val="20"/>
                <w:szCs w:val="20"/>
                <w:lang w:val="es-ES"/>
              </w:rPr>
              <w:t>MEDIDA</w:t>
            </w:r>
          </w:p>
        </w:tc>
      </w:tr>
      <w:tr w:rsidR="00001538" w:rsidRPr="00AA020E" w14:paraId="06687DCC" w14:textId="77777777" w:rsidTr="00964659">
        <w:trPr>
          <w:trHeight w:val="18"/>
        </w:trPr>
        <w:tc>
          <w:tcPr>
            <w:tcW w:w="1975" w:type="dxa"/>
            <w:tcBorders>
              <w:top w:val="single" w:sz="24" w:space="0" w:color="FFFFFF"/>
              <w:left w:val="nil"/>
            </w:tcBorders>
            <w:shd w:val="clear" w:color="auto" w:fill="002D5B"/>
            <w:vAlign w:val="center"/>
          </w:tcPr>
          <w:p w14:paraId="04C66575" w14:textId="77777777" w:rsidR="00001538" w:rsidRPr="006B7648" w:rsidRDefault="00001538" w:rsidP="00001538">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Área de actuación</w:t>
            </w:r>
          </w:p>
        </w:tc>
        <w:tc>
          <w:tcPr>
            <w:tcW w:w="7654" w:type="dxa"/>
            <w:tcBorders>
              <w:top w:val="single" w:sz="24" w:space="0" w:color="FFFFFF"/>
              <w:right w:val="nil"/>
            </w:tcBorders>
            <w:shd w:val="clear" w:color="auto" w:fill="E9EBEC"/>
            <w:vAlign w:val="center"/>
          </w:tcPr>
          <w:p w14:paraId="4A2EF48C" w14:textId="70E1FA25" w:rsidR="00001538" w:rsidRPr="006B7648" w:rsidRDefault="00001538" w:rsidP="00001538">
            <w:pPr>
              <w:spacing w:line="276" w:lineRule="auto"/>
              <w:ind w:left="143" w:right="149" w:firstLine="0"/>
              <w:jc w:val="both"/>
              <w:rPr>
                <w:rFonts w:eastAsia="Trebuchet MS" w:cstheme="minorHAnsi"/>
                <w:sz w:val="20"/>
                <w:szCs w:val="20"/>
                <w:lang w:val="es-ES"/>
              </w:rPr>
            </w:pPr>
            <w:r w:rsidRPr="006B7648">
              <w:rPr>
                <w:rFonts w:eastAsia="Trebuchet MS" w:cstheme="minorHAnsi"/>
                <w:sz w:val="20"/>
                <w:szCs w:val="20"/>
                <w:lang w:val="es-ES"/>
              </w:rPr>
              <w:t>Comunicación, Cultura empresarial y Responsabilidad Social Corporativa</w:t>
            </w:r>
          </w:p>
        </w:tc>
      </w:tr>
      <w:tr w:rsidR="00001538" w:rsidRPr="00AA020E" w14:paraId="5451BCF5" w14:textId="77777777" w:rsidTr="00964659">
        <w:trPr>
          <w:trHeight w:val="90"/>
        </w:trPr>
        <w:tc>
          <w:tcPr>
            <w:tcW w:w="1975" w:type="dxa"/>
            <w:tcBorders>
              <w:left w:val="nil"/>
            </w:tcBorders>
            <w:shd w:val="clear" w:color="auto" w:fill="002D5B"/>
            <w:vAlign w:val="center"/>
          </w:tcPr>
          <w:p w14:paraId="71AEB3E7" w14:textId="77777777" w:rsidR="00001538" w:rsidRPr="006B7648" w:rsidRDefault="00001538" w:rsidP="00001538">
            <w:pPr>
              <w:pStyle w:val="Sinespaciado"/>
              <w:spacing w:line="276" w:lineRule="auto"/>
              <w:ind w:left="128"/>
              <w:rPr>
                <w:rFonts w:cstheme="minorHAnsi"/>
                <w:color w:val="FFFFFF" w:themeColor="background1"/>
                <w:sz w:val="20"/>
                <w:szCs w:val="20"/>
                <w:lang w:val="es-ES"/>
              </w:rPr>
            </w:pPr>
            <w:bookmarkStart w:id="105" w:name="_Hlk94177841"/>
            <w:r w:rsidRPr="006B7648">
              <w:rPr>
                <w:rFonts w:cstheme="minorHAnsi"/>
                <w:color w:val="FFFFFF" w:themeColor="background1"/>
                <w:sz w:val="20"/>
                <w:szCs w:val="20"/>
                <w:lang w:val="es-ES"/>
              </w:rPr>
              <w:t>Medida</w:t>
            </w:r>
          </w:p>
        </w:tc>
        <w:tc>
          <w:tcPr>
            <w:tcW w:w="7654" w:type="dxa"/>
            <w:tcBorders>
              <w:right w:val="nil"/>
            </w:tcBorders>
            <w:shd w:val="clear" w:color="auto" w:fill="E9EBEC"/>
            <w:vAlign w:val="center"/>
          </w:tcPr>
          <w:p w14:paraId="563898FB" w14:textId="52E535A9" w:rsidR="00001538" w:rsidRPr="006B7648" w:rsidRDefault="00001538" w:rsidP="00001538">
            <w:pPr>
              <w:spacing w:line="276" w:lineRule="auto"/>
              <w:ind w:left="143" w:right="149" w:firstLine="0"/>
              <w:jc w:val="both"/>
              <w:rPr>
                <w:rFonts w:eastAsia="Trebuchet MS" w:cstheme="minorHAnsi"/>
                <w:sz w:val="20"/>
                <w:szCs w:val="20"/>
                <w:lang w:val="es-ES"/>
              </w:rPr>
            </w:pPr>
            <w:r w:rsidRPr="006B7648">
              <w:rPr>
                <w:rFonts w:eastAsia="Trebuchet MS" w:cstheme="minorHAnsi"/>
                <w:sz w:val="20"/>
                <w:szCs w:val="20"/>
                <w:lang w:val="es-ES"/>
              </w:rPr>
              <w:t>Creación de la Comisión de seguimiento del Plan de Igualdad.</w:t>
            </w:r>
          </w:p>
        </w:tc>
      </w:tr>
      <w:bookmarkEnd w:id="105"/>
      <w:tr w:rsidR="00D356D1" w:rsidRPr="00AA020E" w14:paraId="3BE69C6F" w14:textId="77777777" w:rsidTr="00964659">
        <w:trPr>
          <w:trHeight w:val="59"/>
        </w:trPr>
        <w:tc>
          <w:tcPr>
            <w:tcW w:w="1975" w:type="dxa"/>
            <w:tcBorders>
              <w:left w:val="nil"/>
            </w:tcBorders>
            <w:shd w:val="clear" w:color="auto" w:fill="002D5B"/>
            <w:vAlign w:val="center"/>
          </w:tcPr>
          <w:p w14:paraId="5ECAF2CC" w14:textId="77777777" w:rsidR="00D356D1" w:rsidRPr="006B7648" w:rsidRDefault="00D356D1" w:rsidP="00D356D1">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Objetivos que persigue</w:t>
            </w:r>
          </w:p>
        </w:tc>
        <w:tc>
          <w:tcPr>
            <w:tcW w:w="7654" w:type="dxa"/>
            <w:tcBorders>
              <w:right w:val="nil"/>
            </w:tcBorders>
            <w:shd w:val="clear" w:color="auto" w:fill="E9EBEC"/>
            <w:vAlign w:val="center"/>
          </w:tcPr>
          <w:p w14:paraId="2AD15640" w14:textId="28F1D958" w:rsidR="00D356D1" w:rsidRPr="006B7648" w:rsidRDefault="00D356D1" w:rsidP="00D356D1">
            <w:pPr>
              <w:spacing w:line="276" w:lineRule="auto"/>
              <w:ind w:left="143" w:right="149" w:firstLine="0"/>
              <w:jc w:val="both"/>
              <w:rPr>
                <w:rFonts w:eastAsia="Trebuchet MS" w:cstheme="minorHAnsi"/>
                <w:sz w:val="20"/>
                <w:szCs w:val="20"/>
                <w:lang w:val="es-ES"/>
              </w:rPr>
            </w:pPr>
            <w:r w:rsidRPr="006B7648">
              <w:rPr>
                <w:rFonts w:cstheme="minorHAnsi"/>
                <w:sz w:val="20"/>
                <w:szCs w:val="20"/>
                <w:lang w:val="es-ES"/>
              </w:rPr>
              <w:t>Plasmar el compromiso de la empresa con la igualdad de oportunidades entre mujeres y hombres tanto a nivel interno como externo.</w:t>
            </w:r>
          </w:p>
        </w:tc>
      </w:tr>
      <w:tr w:rsidR="00001538" w:rsidRPr="00AA020E" w14:paraId="7C0A06AB" w14:textId="77777777" w:rsidTr="00964659">
        <w:trPr>
          <w:trHeight w:val="416"/>
        </w:trPr>
        <w:tc>
          <w:tcPr>
            <w:tcW w:w="1975" w:type="dxa"/>
            <w:tcBorders>
              <w:left w:val="nil"/>
            </w:tcBorders>
            <w:shd w:val="clear" w:color="auto" w:fill="002D5B"/>
            <w:vAlign w:val="center"/>
          </w:tcPr>
          <w:p w14:paraId="190C173B" w14:textId="63D8A9D9" w:rsidR="00001538" w:rsidRPr="006B7648" w:rsidRDefault="00001538" w:rsidP="00001538">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Descripción detallada</w:t>
            </w:r>
          </w:p>
          <w:p w14:paraId="7FE40227" w14:textId="77777777" w:rsidR="00001538" w:rsidRPr="006B7648" w:rsidRDefault="00001538" w:rsidP="00001538">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de la medida</w:t>
            </w:r>
          </w:p>
        </w:tc>
        <w:tc>
          <w:tcPr>
            <w:tcW w:w="7654" w:type="dxa"/>
            <w:tcBorders>
              <w:right w:val="nil"/>
            </w:tcBorders>
            <w:shd w:val="clear" w:color="auto" w:fill="E9EBEC"/>
            <w:vAlign w:val="center"/>
          </w:tcPr>
          <w:p w14:paraId="69339C8F" w14:textId="235386FB" w:rsidR="00001538" w:rsidRPr="006B7648" w:rsidRDefault="00001538" w:rsidP="00001538">
            <w:pPr>
              <w:spacing w:line="276" w:lineRule="auto"/>
              <w:ind w:left="143" w:right="149" w:firstLine="0"/>
              <w:jc w:val="both"/>
              <w:rPr>
                <w:rFonts w:eastAsia="Trebuchet MS" w:cstheme="minorHAnsi"/>
                <w:sz w:val="20"/>
                <w:szCs w:val="20"/>
                <w:lang w:val="es-ES"/>
              </w:rPr>
            </w:pPr>
            <w:r w:rsidRPr="006B7648">
              <w:rPr>
                <w:rFonts w:eastAsia="Trebuchet MS" w:cstheme="minorHAnsi"/>
                <w:sz w:val="20"/>
                <w:szCs w:val="20"/>
                <w:lang w:val="es-ES"/>
              </w:rPr>
              <w:t xml:space="preserve">Constituir la Comisión de seguimiento, encargada de velar por el efectivo cumplimiento y el correcto desarrollo de lo previsto en el presente Plan de Igualdad. </w:t>
            </w:r>
          </w:p>
        </w:tc>
      </w:tr>
      <w:tr w:rsidR="00001538" w:rsidRPr="00AA020E" w14:paraId="2F778163" w14:textId="77777777" w:rsidTr="00964659">
        <w:trPr>
          <w:trHeight w:val="54"/>
        </w:trPr>
        <w:tc>
          <w:tcPr>
            <w:tcW w:w="1975" w:type="dxa"/>
            <w:tcBorders>
              <w:left w:val="nil"/>
            </w:tcBorders>
            <w:shd w:val="clear" w:color="auto" w:fill="002D5B"/>
            <w:vAlign w:val="center"/>
          </w:tcPr>
          <w:p w14:paraId="27AEBD77" w14:textId="77777777" w:rsidR="00001538" w:rsidRPr="006B7648" w:rsidRDefault="00001538" w:rsidP="00001538">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Personas destinatarias</w:t>
            </w:r>
          </w:p>
        </w:tc>
        <w:tc>
          <w:tcPr>
            <w:tcW w:w="7654" w:type="dxa"/>
            <w:tcBorders>
              <w:right w:val="nil"/>
            </w:tcBorders>
            <w:shd w:val="clear" w:color="auto" w:fill="E9EBEC"/>
            <w:vAlign w:val="center"/>
          </w:tcPr>
          <w:p w14:paraId="75A75512" w14:textId="54A44D01" w:rsidR="00001538" w:rsidRPr="006B7648" w:rsidRDefault="00001538" w:rsidP="00001538">
            <w:pPr>
              <w:pStyle w:val="TableParagraph"/>
              <w:spacing w:line="276" w:lineRule="auto"/>
              <w:ind w:left="143" w:right="149"/>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Integrantes de las comisiones.</w:t>
            </w:r>
          </w:p>
        </w:tc>
      </w:tr>
      <w:tr w:rsidR="00001538" w:rsidRPr="00AA020E" w14:paraId="110DA06B" w14:textId="77777777" w:rsidTr="00964659">
        <w:trPr>
          <w:trHeight w:val="54"/>
        </w:trPr>
        <w:tc>
          <w:tcPr>
            <w:tcW w:w="1975" w:type="dxa"/>
            <w:tcBorders>
              <w:left w:val="nil"/>
            </w:tcBorders>
            <w:shd w:val="clear" w:color="auto" w:fill="002D5B"/>
            <w:vAlign w:val="center"/>
          </w:tcPr>
          <w:p w14:paraId="16AB7188" w14:textId="77777777" w:rsidR="00001538" w:rsidRPr="006B7648" w:rsidRDefault="00001538" w:rsidP="00001538">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Cronograma de implantación</w:t>
            </w:r>
          </w:p>
        </w:tc>
        <w:tc>
          <w:tcPr>
            <w:tcW w:w="7654" w:type="dxa"/>
            <w:tcBorders>
              <w:right w:val="nil"/>
            </w:tcBorders>
            <w:shd w:val="clear" w:color="auto" w:fill="E9EBEC"/>
            <w:vAlign w:val="center"/>
          </w:tcPr>
          <w:p w14:paraId="4A2F3B95" w14:textId="151989DD" w:rsidR="00001538" w:rsidRPr="006B7648" w:rsidRDefault="00001538" w:rsidP="00001538">
            <w:pPr>
              <w:pStyle w:val="TableParagraph"/>
              <w:spacing w:line="276" w:lineRule="auto"/>
              <w:ind w:left="143" w:right="149"/>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Corto plazo.</w:t>
            </w:r>
          </w:p>
        </w:tc>
      </w:tr>
      <w:tr w:rsidR="00001538" w:rsidRPr="00AA020E" w14:paraId="663175C5" w14:textId="77777777" w:rsidTr="00964659">
        <w:trPr>
          <w:trHeight w:val="60"/>
        </w:trPr>
        <w:tc>
          <w:tcPr>
            <w:tcW w:w="1975" w:type="dxa"/>
            <w:tcBorders>
              <w:left w:val="nil"/>
            </w:tcBorders>
            <w:shd w:val="clear" w:color="auto" w:fill="002D5B"/>
            <w:vAlign w:val="center"/>
          </w:tcPr>
          <w:p w14:paraId="52CFE1D1" w14:textId="77777777" w:rsidR="00001538" w:rsidRPr="006B7648" w:rsidRDefault="00001538" w:rsidP="00001538">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Responsable</w:t>
            </w:r>
          </w:p>
        </w:tc>
        <w:tc>
          <w:tcPr>
            <w:tcW w:w="7654" w:type="dxa"/>
            <w:tcBorders>
              <w:right w:val="nil"/>
            </w:tcBorders>
            <w:shd w:val="clear" w:color="auto" w:fill="E9EBEC"/>
            <w:vAlign w:val="center"/>
          </w:tcPr>
          <w:p w14:paraId="0C16EA91" w14:textId="7E4B86F6" w:rsidR="00001538" w:rsidRPr="006B7648" w:rsidRDefault="00001538" w:rsidP="00001538">
            <w:pPr>
              <w:pStyle w:val="TableParagraph"/>
              <w:spacing w:line="276" w:lineRule="auto"/>
              <w:ind w:left="143" w:right="149"/>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Comisión de Igualdad</w:t>
            </w:r>
            <w:r w:rsidR="0060549C">
              <w:rPr>
                <w:rFonts w:asciiTheme="minorHAnsi" w:hAnsiTheme="minorHAnsi" w:cstheme="minorHAnsi"/>
                <w:sz w:val="20"/>
                <w:szCs w:val="20"/>
                <w:lang w:val="es-ES"/>
              </w:rPr>
              <w:t>.</w:t>
            </w:r>
          </w:p>
        </w:tc>
      </w:tr>
      <w:tr w:rsidR="00001538" w:rsidRPr="00AA020E" w14:paraId="30436392" w14:textId="77777777" w:rsidTr="00964659">
        <w:trPr>
          <w:trHeight w:val="285"/>
        </w:trPr>
        <w:tc>
          <w:tcPr>
            <w:tcW w:w="1975" w:type="dxa"/>
            <w:tcBorders>
              <w:left w:val="nil"/>
            </w:tcBorders>
            <w:shd w:val="clear" w:color="auto" w:fill="002D5B"/>
            <w:vAlign w:val="center"/>
          </w:tcPr>
          <w:p w14:paraId="127FF025" w14:textId="77777777" w:rsidR="00001538" w:rsidRPr="006B7648" w:rsidRDefault="00001538" w:rsidP="00001538">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Recursos asociados</w:t>
            </w:r>
          </w:p>
        </w:tc>
        <w:tc>
          <w:tcPr>
            <w:tcW w:w="7654" w:type="dxa"/>
            <w:tcBorders>
              <w:right w:val="nil"/>
            </w:tcBorders>
            <w:shd w:val="clear" w:color="auto" w:fill="E9EBEC"/>
            <w:vAlign w:val="center"/>
          </w:tcPr>
          <w:p w14:paraId="512C6C4B" w14:textId="6221166C" w:rsidR="00001538" w:rsidRPr="006B7648" w:rsidRDefault="00001538" w:rsidP="00001538">
            <w:pPr>
              <w:pStyle w:val="TableParagraph"/>
              <w:spacing w:line="276" w:lineRule="auto"/>
              <w:ind w:left="143"/>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Plan de Igualdad.</w:t>
            </w:r>
          </w:p>
        </w:tc>
      </w:tr>
      <w:tr w:rsidR="00001538" w:rsidRPr="00AA020E" w14:paraId="391DF7A4" w14:textId="77777777" w:rsidTr="00964659">
        <w:trPr>
          <w:trHeight w:val="312"/>
        </w:trPr>
        <w:tc>
          <w:tcPr>
            <w:tcW w:w="1975" w:type="dxa"/>
            <w:tcBorders>
              <w:left w:val="nil"/>
              <w:bottom w:val="nil"/>
            </w:tcBorders>
            <w:shd w:val="clear" w:color="auto" w:fill="002D5B"/>
            <w:vAlign w:val="center"/>
          </w:tcPr>
          <w:p w14:paraId="244FA837" w14:textId="77777777" w:rsidR="00001538" w:rsidRPr="006B7648" w:rsidRDefault="00001538" w:rsidP="00001538">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Indicadores de seguimiento</w:t>
            </w:r>
          </w:p>
        </w:tc>
        <w:tc>
          <w:tcPr>
            <w:tcW w:w="7654" w:type="dxa"/>
            <w:tcBorders>
              <w:bottom w:val="nil"/>
              <w:right w:val="nil"/>
            </w:tcBorders>
            <w:shd w:val="clear" w:color="auto" w:fill="E9EBEC"/>
            <w:vAlign w:val="center"/>
          </w:tcPr>
          <w:p w14:paraId="1EF50718" w14:textId="2AE84276" w:rsidR="00001538" w:rsidRPr="006B7648" w:rsidRDefault="00001538" w:rsidP="00001538">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r w:rsidRPr="006B7648">
              <w:rPr>
                <w:rFonts w:eastAsia="Trebuchet MS" w:cstheme="minorHAnsi"/>
                <w:sz w:val="20"/>
                <w:szCs w:val="20"/>
                <w:lang w:val="es-ES"/>
              </w:rPr>
              <w:t>Integrantes de la Comisión de seguimiento del Plan</w:t>
            </w:r>
            <w:r w:rsidR="00D356D1">
              <w:rPr>
                <w:rFonts w:eastAsia="Trebuchet MS" w:cstheme="minorHAnsi"/>
                <w:sz w:val="20"/>
                <w:szCs w:val="20"/>
                <w:lang w:val="es-ES"/>
              </w:rPr>
              <w:t>.</w:t>
            </w:r>
          </w:p>
        </w:tc>
      </w:tr>
    </w:tbl>
    <w:p w14:paraId="7478DF77" w14:textId="4DB212D6" w:rsidR="00864713" w:rsidRPr="00D356D1" w:rsidRDefault="00864713" w:rsidP="008B3BD5">
      <w:pPr>
        <w:spacing w:after="0"/>
        <w:rPr>
          <w:sz w:val="2"/>
          <w:szCs w:val="2"/>
        </w:rPr>
      </w:pPr>
    </w:p>
    <w:tbl>
      <w:tblPr>
        <w:tblStyle w:val="TableNormal"/>
        <w:tblW w:w="9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975"/>
        <w:gridCol w:w="7654"/>
      </w:tblGrid>
      <w:tr w:rsidR="003D023C" w:rsidRPr="00AA020E" w14:paraId="2892634C" w14:textId="77777777" w:rsidTr="00964659">
        <w:trPr>
          <w:trHeight w:val="262"/>
        </w:trPr>
        <w:tc>
          <w:tcPr>
            <w:tcW w:w="9629" w:type="dxa"/>
            <w:gridSpan w:val="2"/>
            <w:tcBorders>
              <w:top w:val="nil"/>
              <w:bottom w:val="single" w:sz="24" w:space="0" w:color="FFFFFF"/>
            </w:tcBorders>
            <w:shd w:val="clear" w:color="auto" w:fill="002D5B"/>
            <w:vAlign w:val="center"/>
          </w:tcPr>
          <w:p w14:paraId="0E2B2761" w14:textId="77777777" w:rsidR="003D023C" w:rsidRPr="006B7648" w:rsidRDefault="003D023C" w:rsidP="008B3BD5">
            <w:pPr>
              <w:pStyle w:val="TableParagraph"/>
              <w:spacing w:line="276" w:lineRule="auto"/>
              <w:ind w:left="3449" w:right="3427"/>
              <w:jc w:val="center"/>
              <w:rPr>
                <w:rFonts w:asciiTheme="minorHAnsi" w:hAnsiTheme="minorHAnsi" w:cstheme="minorHAnsi"/>
                <w:sz w:val="20"/>
                <w:szCs w:val="20"/>
                <w:lang w:val="es-ES"/>
              </w:rPr>
            </w:pPr>
            <w:r w:rsidRPr="006B7648">
              <w:rPr>
                <w:rFonts w:asciiTheme="minorHAnsi" w:hAnsiTheme="minorHAnsi" w:cstheme="minorHAnsi"/>
                <w:color w:val="F1F1F1"/>
                <w:w w:val="105"/>
                <w:sz w:val="20"/>
                <w:szCs w:val="20"/>
                <w:lang w:val="es-ES"/>
              </w:rPr>
              <w:lastRenderedPageBreak/>
              <w:t>FICHA</w:t>
            </w:r>
            <w:r w:rsidRPr="006B7648">
              <w:rPr>
                <w:rFonts w:asciiTheme="minorHAnsi" w:hAnsiTheme="minorHAnsi" w:cstheme="minorHAnsi"/>
                <w:color w:val="F1F1F1"/>
                <w:spacing w:val="-23"/>
                <w:w w:val="105"/>
                <w:sz w:val="20"/>
                <w:szCs w:val="20"/>
                <w:lang w:val="es-ES"/>
              </w:rPr>
              <w:t xml:space="preserve"> </w:t>
            </w:r>
            <w:r w:rsidRPr="006B7648">
              <w:rPr>
                <w:rFonts w:asciiTheme="minorHAnsi" w:hAnsiTheme="minorHAnsi" w:cstheme="minorHAnsi"/>
                <w:color w:val="F1F1F1"/>
                <w:w w:val="105"/>
                <w:sz w:val="20"/>
                <w:szCs w:val="20"/>
                <w:lang w:val="es-ES"/>
              </w:rPr>
              <w:t>DE</w:t>
            </w:r>
            <w:r w:rsidRPr="006B7648">
              <w:rPr>
                <w:rFonts w:asciiTheme="minorHAnsi" w:hAnsiTheme="minorHAnsi" w:cstheme="minorHAnsi"/>
                <w:color w:val="F1F1F1"/>
                <w:spacing w:val="-20"/>
                <w:w w:val="105"/>
                <w:sz w:val="20"/>
                <w:szCs w:val="20"/>
                <w:lang w:val="es-ES"/>
              </w:rPr>
              <w:t xml:space="preserve"> </w:t>
            </w:r>
            <w:r w:rsidRPr="006B7648">
              <w:rPr>
                <w:rFonts w:asciiTheme="minorHAnsi" w:hAnsiTheme="minorHAnsi" w:cstheme="minorHAnsi"/>
                <w:color w:val="F1F1F1"/>
                <w:w w:val="105"/>
                <w:sz w:val="20"/>
                <w:szCs w:val="20"/>
                <w:lang w:val="es-ES"/>
              </w:rPr>
              <w:t>MEDIDA</w:t>
            </w:r>
          </w:p>
        </w:tc>
      </w:tr>
      <w:tr w:rsidR="00001538" w:rsidRPr="00AA020E" w14:paraId="4F4EBE36" w14:textId="77777777" w:rsidTr="00964659">
        <w:trPr>
          <w:trHeight w:val="18"/>
        </w:trPr>
        <w:tc>
          <w:tcPr>
            <w:tcW w:w="1975" w:type="dxa"/>
            <w:tcBorders>
              <w:top w:val="single" w:sz="24" w:space="0" w:color="FFFFFF"/>
              <w:left w:val="nil"/>
            </w:tcBorders>
            <w:shd w:val="clear" w:color="auto" w:fill="002D5B"/>
            <w:vAlign w:val="center"/>
          </w:tcPr>
          <w:p w14:paraId="12F810C9" w14:textId="77777777" w:rsidR="00001538" w:rsidRPr="006B7648" w:rsidRDefault="00001538" w:rsidP="00001538">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Área de actuación</w:t>
            </w:r>
          </w:p>
        </w:tc>
        <w:tc>
          <w:tcPr>
            <w:tcW w:w="7654" w:type="dxa"/>
            <w:tcBorders>
              <w:top w:val="single" w:sz="24" w:space="0" w:color="FFFFFF"/>
              <w:right w:val="nil"/>
            </w:tcBorders>
            <w:shd w:val="clear" w:color="auto" w:fill="E9EBEC"/>
            <w:vAlign w:val="center"/>
          </w:tcPr>
          <w:p w14:paraId="51A8AF02" w14:textId="1A885114" w:rsidR="00001538" w:rsidRPr="006B7648" w:rsidRDefault="00001538" w:rsidP="00001538">
            <w:pPr>
              <w:pStyle w:val="TableParagraph"/>
              <w:spacing w:line="276" w:lineRule="auto"/>
              <w:ind w:left="143" w:right="147"/>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Comunicación, Cultura empresarial y Responsabilidad Social Corporativa</w:t>
            </w:r>
          </w:p>
        </w:tc>
      </w:tr>
      <w:tr w:rsidR="00001538" w:rsidRPr="00AA020E" w14:paraId="6EAE9000" w14:textId="77777777" w:rsidTr="00EB563E">
        <w:trPr>
          <w:trHeight w:val="90"/>
        </w:trPr>
        <w:tc>
          <w:tcPr>
            <w:tcW w:w="1975" w:type="dxa"/>
            <w:tcBorders>
              <w:left w:val="nil"/>
            </w:tcBorders>
            <w:shd w:val="clear" w:color="auto" w:fill="002D5B"/>
            <w:vAlign w:val="center"/>
          </w:tcPr>
          <w:p w14:paraId="1AE3F955" w14:textId="77777777" w:rsidR="00001538" w:rsidRPr="006B7648" w:rsidRDefault="00001538" w:rsidP="00001538">
            <w:pPr>
              <w:pStyle w:val="Sinespaciado"/>
              <w:spacing w:line="276" w:lineRule="auto"/>
              <w:ind w:left="128"/>
              <w:rPr>
                <w:rFonts w:cstheme="minorHAnsi"/>
                <w:color w:val="FFFFFF" w:themeColor="background1"/>
                <w:sz w:val="20"/>
                <w:szCs w:val="20"/>
                <w:lang w:val="es-ES"/>
              </w:rPr>
            </w:pPr>
            <w:bookmarkStart w:id="106" w:name="_Hlk94177850"/>
            <w:r w:rsidRPr="006B7648">
              <w:rPr>
                <w:rFonts w:cstheme="minorHAnsi"/>
                <w:color w:val="FFFFFF" w:themeColor="background1"/>
                <w:sz w:val="20"/>
                <w:szCs w:val="20"/>
                <w:lang w:val="es-ES"/>
              </w:rPr>
              <w:t>Medida</w:t>
            </w:r>
          </w:p>
        </w:tc>
        <w:tc>
          <w:tcPr>
            <w:tcW w:w="7654" w:type="dxa"/>
            <w:tcBorders>
              <w:right w:val="nil"/>
            </w:tcBorders>
            <w:shd w:val="clear" w:color="auto" w:fill="E9EBEC"/>
            <w:vAlign w:val="center"/>
          </w:tcPr>
          <w:p w14:paraId="36E0F1F2" w14:textId="58A229A9" w:rsidR="00001538" w:rsidRPr="006B7648" w:rsidRDefault="00D356D1" w:rsidP="00001538">
            <w:pPr>
              <w:pStyle w:val="TableParagraph"/>
              <w:spacing w:line="276" w:lineRule="auto"/>
              <w:ind w:left="143" w:right="147"/>
              <w:jc w:val="both"/>
              <w:rPr>
                <w:rFonts w:asciiTheme="minorHAnsi" w:hAnsiTheme="minorHAnsi" w:cstheme="minorHAnsi"/>
                <w:sz w:val="20"/>
                <w:szCs w:val="20"/>
                <w:lang w:val="es-ES"/>
              </w:rPr>
            </w:pPr>
            <w:r>
              <w:rPr>
                <w:rFonts w:asciiTheme="minorHAnsi" w:hAnsiTheme="minorHAnsi" w:cstheme="minorHAnsi"/>
                <w:sz w:val="20"/>
                <w:szCs w:val="20"/>
                <w:lang w:val="es-ES"/>
              </w:rPr>
              <w:t>Comunicar a nivel interno y externo</w:t>
            </w:r>
            <w:r w:rsidR="00001538" w:rsidRPr="006B7648">
              <w:rPr>
                <w:rFonts w:asciiTheme="minorHAnsi" w:hAnsiTheme="minorHAnsi" w:cstheme="minorHAnsi"/>
                <w:sz w:val="20"/>
                <w:szCs w:val="20"/>
                <w:lang w:val="es-ES"/>
              </w:rPr>
              <w:t xml:space="preserve"> la existencia del presente Plan de Igualdad, así como </w:t>
            </w:r>
            <w:r>
              <w:rPr>
                <w:rFonts w:asciiTheme="minorHAnsi" w:hAnsiTheme="minorHAnsi" w:cstheme="minorHAnsi"/>
                <w:sz w:val="20"/>
                <w:szCs w:val="20"/>
                <w:lang w:val="es-ES"/>
              </w:rPr>
              <w:t xml:space="preserve">de </w:t>
            </w:r>
            <w:r w:rsidR="00001538" w:rsidRPr="006B7648">
              <w:rPr>
                <w:rFonts w:asciiTheme="minorHAnsi" w:hAnsiTheme="minorHAnsi" w:cstheme="minorHAnsi"/>
                <w:sz w:val="20"/>
                <w:szCs w:val="20"/>
                <w:lang w:val="es-ES"/>
              </w:rPr>
              <w:t>aquellas medidas de acción que contribuyan a una mejora económica, social y medioambiental del entorno.</w:t>
            </w:r>
          </w:p>
        </w:tc>
      </w:tr>
      <w:bookmarkEnd w:id="106"/>
      <w:tr w:rsidR="00001538" w:rsidRPr="00AA020E" w14:paraId="24A760DB" w14:textId="77777777" w:rsidTr="00964659">
        <w:trPr>
          <w:trHeight w:val="59"/>
        </w:trPr>
        <w:tc>
          <w:tcPr>
            <w:tcW w:w="1975" w:type="dxa"/>
            <w:tcBorders>
              <w:left w:val="nil"/>
            </w:tcBorders>
            <w:shd w:val="clear" w:color="auto" w:fill="002D5B"/>
            <w:vAlign w:val="center"/>
          </w:tcPr>
          <w:p w14:paraId="39D74DF5" w14:textId="77777777" w:rsidR="00001538" w:rsidRPr="006B7648" w:rsidRDefault="00001538" w:rsidP="00001538">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Objetivos que persigue</w:t>
            </w:r>
          </w:p>
        </w:tc>
        <w:tc>
          <w:tcPr>
            <w:tcW w:w="7654" w:type="dxa"/>
            <w:tcBorders>
              <w:right w:val="nil"/>
            </w:tcBorders>
            <w:shd w:val="clear" w:color="auto" w:fill="E9EBEC"/>
            <w:vAlign w:val="center"/>
          </w:tcPr>
          <w:p w14:paraId="13D67085" w14:textId="5D92FDE1" w:rsidR="00001538" w:rsidRPr="006B7648" w:rsidRDefault="00001538" w:rsidP="00001538">
            <w:pPr>
              <w:pStyle w:val="TableParagraph"/>
              <w:spacing w:line="276" w:lineRule="auto"/>
              <w:ind w:left="143" w:right="147"/>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Plasmar el compromiso de la empresa con la igualdad de oportunidades entre mujeres y hombres tanto a nivel interno como externo.</w:t>
            </w:r>
          </w:p>
        </w:tc>
      </w:tr>
      <w:tr w:rsidR="00001538" w:rsidRPr="00AA020E" w14:paraId="39FFDB99" w14:textId="77777777" w:rsidTr="00EB563E">
        <w:trPr>
          <w:trHeight w:val="416"/>
        </w:trPr>
        <w:tc>
          <w:tcPr>
            <w:tcW w:w="1975" w:type="dxa"/>
            <w:tcBorders>
              <w:left w:val="nil"/>
            </w:tcBorders>
            <w:shd w:val="clear" w:color="auto" w:fill="002D5B"/>
            <w:vAlign w:val="center"/>
          </w:tcPr>
          <w:p w14:paraId="443B706C" w14:textId="77777777" w:rsidR="00001538" w:rsidRPr="006B7648" w:rsidRDefault="00001538" w:rsidP="00001538">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Descripción detallada</w:t>
            </w:r>
          </w:p>
          <w:p w14:paraId="3754C849" w14:textId="77777777" w:rsidR="00001538" w:rsidRPr="006B7648" w:rsidRDefault="00001538" w:rsidP="00001538">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de la medida</w:t>
            </w:r>
          </w:p>
        </w:tc>
        <w:tc>
          <w:tcPr>
            <w:tcW w:w="7654" w:type="dxa"/>
            <w:tcBorders>
              <w:right w:val="nil"/>
            </w:tcBorders>
            <w:shd w:val="clear" w:color="auto" w:fill="E9EBEC"/>
            <w:vAlign w:val="center"/>
          </w:tcPr>
          <w:p w14:paraId="4A946552" w14:textId="242CF84B" w:rsidR="00001538" w:rsidRPr="006B7648" w:rsidRDefault="00001538" w:rsidP="00001538">
            <w:pPr>
              <w:pStyle w:val="TableParagraph"/>
              <w:spacing w:line="276" w:lineRule="auto"/>
              <w:ind w:left="143" w:right="147"/>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Comunicación a la plantilla y a la sociedad general la aprobación del presente Plan de Igualdad, así como aquellas medidas de acción que afecten y contribuyan a una mejora económica, social y medioambiental del entorno.</w:t>
            </w:r>
          </w:p>
        </w:tc>
      </w:tr>
      <w:tr w:rsidR="00001538" w:rsidRPr="00AA020E" w14:paraId="55B64D9A" w14:textId="77777777" w:rsidTr="00964659">
        <w:trPr>
          <w:trHeight w:val="54"/>
        </w:trPr>
        <w:tc>
          <w:tcPr>
            <w:tcW w:w="1975" w:type="dxa"/>
            <w:tcBorders>
              <w:left w:val="nil"/>
            </w:tcBorders>
            <w:shd w:val="clear" w:color="auto" w:fill="002D5B"/>
            <w:vAlign w:val="center"/>
          </w:tcPr>
          <w:p w14:paraId="27984A22" w14:textId="77777777" w:rsidR="00001538" w:rsidRPr="006B7648" w:rsidRDefault="00001538" w:rsidP="00001538">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Personas destinatarias</w:t>
            </w:r>
          </w:p>
        </w:tc>
        <w:tc>
          <w:tcPr>
            <w:tcW w:w="7654" w:type="dxa"/>
            <w:tcBorders>
              <w:right w:val="nil"/>
            </w:tcBorders>
            <w:shd w:val="clear" w:color="auto" w:fill="E9EBEC"/>
            <w:vAlign w:val="center"/>
          </w:tcPr>
          <w:p w14:paraId="1860D41E" w14:textId="26CF859E" w:rsidR="00001538" w:rsidRPr="006B7648" w:rsidRDefault="00001538" w:rsidP="00001538">
            <w:pPr>
              <w:pStyle w:val="TableParagraph"/>
              <w:spacing w:line="276" w:lineRule="auto"/>
              <w:ind w:left="143" w:right="147"/>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Toda la plantilla y público general.</w:t>
            </w:r>
          </w:p>
        </w:tc>
      </w:tr>
      <w:tr w:rsidR="00001538" w:rsidRPr="00AA020E" w14:paraId="2CC06A56" w14:textId="77777777" w:rsidTr="00964659">
        <w:trPr>
          <w:trHeight w:val="54"/>
        </w:trPr>
        <w:tc>
          <w:tcPr>
            <w:tcW w:w="1975" w:type="dxa"/>
            <w:tcBorders>
              <w:left w:val="nil"/>
            </w:tcBorders>
            <w:shd w:val="clear" w:color="auto" w:fill="002D5B"/>
            <w:vAlign w:val="center"/>
          </w:tcPr>
          <w:p w14:paraId="4DCBEA75" w14:textId="77777777" w:rsidR="00001538" w:rsidRPr="006B7648" w:rsidRDefault="00001538" w:rsidP="00001538">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Cronograma de implantación</w:t>
            </w:r>
          </w:p>
        </w:tc>
        <w:tc>
          <w:tcPr>
            <w:tcW w:w="7654" w:type="dxa"/>
            <w:tcBorders>
              <w:right w:val="nil"/>
            </w:tcBorders>
            <w:shd w:val="clear" w:color="auto" w:fill="E9EBEC"/>
            <w:vAlign w:val="center"/>
          </w:tcPr>
          <w:p w14:paraId="22EE585B" w14:textId="4904962E" w:rsidR="00001538" w:rsidRPr="006B7648" w:rsidRDefault="00001538" w:rsidP="00001538">
            <w:pPr>
              <w:pStyle w:val="TableParagraph"/>
              <w:spacing w:line="276" w:lineRule="auto"/>
              <w:ind w:left="143" w:right="147"/>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Corto plazo.</w:t>
            </w:r>
          </w:p>
        </w:tc>
      </w:tr>
      <w:tr w:rsidR="00001538" w:rsidRPr="00AA020E" w14:paraId="61CD0780" w14:textId="77777777" w:rsidTr="00964659">
        <w:trPr>
          <w:trHeight w:val="60"/>
        </w:trPr>
        <w:tc>
          <w:tcPr>
            <w:tcW w:w="1975" w:type="dxa"/>
            <w:tcBorders>
              <w:left w:val="nil"/>
            </w:tcBorders>
            <w:shd w:val="clear" w:color="auto" w:fill="002D5B"/>
            <w:vAlign w:val="center"/>
          </w:tcPr>
          <w:p w14:paraId="6CBC1F76" w14:textId="77777777" w:rsidR="00001538" w:rsidRPr="006B7648" w:rsidRDefault="00001538" w:rsidP="00001538">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Responsable</w:t>
            </w:r>
          </w:p>
        </w:tc>
        <w:tc>
          <w:tcPr>
            <w:tcW w:w="7654" w:type="dxa"/>
            <w:tcBorders>
              <w:right w:val="nil"/>
            </w:tcBorders>
            <w:shd w:val="clear" w:color="auto" w:fill="E9EBEC"/>
            <w:vAlign w:val="center"/>
          </w:tcPr>
          <w:p w14:paraId="080FD0E1" w14:textId="7C71AF69" w:rsidR="00001538" w:rsidRPr="006B7648" w:rsidRDefault="00FB2CAD" w:rsidP="00001538">
            <w:pPr>
              <w:pStyle w:val="TableParagraph"/>
              <w:spacing w:line="276" w:lineRule="auto"/>
              <w:ind w:left="143" w:right="147"/>
              <w:jc w:val="both"/>
              <w:rPr>
                <w:rFonts w:asciiTheme="minorHAnsi" w:hAnsiTheme="minorHAnsi" w:cstheme="minorHAnsi"/>
                <w:sz w:val="20"/>
                <w:szCs w:val="20"/>
                <w:lang w:val="es-ES"/>
              </w:rPr>
            </w:pPr>
            <w:r>
              <w:rPr>
                <w:rFonts w:asciiTheme="minorHAnsi" w:hAnsiTheme="minorHAnsi" w:cstheme="minorHAnsi"/>
                <w:sz w:val="20"/>
                <w:szCs w:val="20"/>
                <w:lang w:val="es-ES"/>
              </w:rPr>
              <w:t xml:space="preserve">Director financiero y de operaciones </w:t>
            </w:r>
            <w:r w:rsidR="0060549C">
              <w:rPr>
                <w:rFonts w:asciiTheme="minorHAnsi" w:hAnsiTheme="minorHAnsi" w:cstheme="minorHAnsi"/>
                <w:sz w:val="20"/>
                <w:szCs w:val="20"/>
                <w:lang w:val="es-ES"/>
              </w:rPr>
              <w:t>y responsable</w:t>
            </w:r>
            <w:r w:rsidR="00034C2C">
              <w:rPr>
                <w:rFonts w:asciiTheme="minorHAnsi" w:hAnsiTheme="minorHAnsi" w:cstheme="minorHAnsi"/>
                <w:sz w:val="20"/>
                <w:szCs w:val="20"/>
                <w:lang w:val="es-ES"/>
              </w:rPr>
              <w:t>s</w:t>
            </w:r>
            <w:r w:rsidR="0060549C">
              <w:rPr>
                <w:rFonts w:asciiTheme="minorHAnsi" w:hAnsiTheme="minorHAnsi" w:cstheme="minorHAnsi"/>
                <w:sz w:val="20"/>
                <w:szCs w:val="20"/>
                <w:lang w:val="es-ES"/>
              </w:rPr>
              <w:t xml:space="preserve"> de área.</w:t>
            </w:r>
          </w:p>
        </w:tc>
      </w:tr>
      <w:tr w:rsidR="00001538" w:rsidRPr="00AA020E" w14:paraId="22A97CEE" w14:textId="77777777" w:rsidTr="00964659">
        <w:trPr>
          <w:trHeight w:val="285"/>
        </w:trPr>
        <w:tc>
          <w:tcPr>
            <w:tcW w:w="1975" w:type="dxa"/>
            <w:tcBorders>
              <w:left w:val="nil"/>
            </w:tcBorders>
            <w:shd w:val="clear" w:color="auto" w:fill="002D5B"/>
            <w:vAlign w:val="center"/>
          </w:tcPr>
          <w:p w14:paraId="11A5A972" w14:textId="77777777" w:rsidR="00001538" w:rsidRPr="006B7648" w:rsidRDefault="00001538" w:rsidP="00001538">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Recursos asociados</w:t>
            </w:r>
          </w:p>
        </w:tc>
        <w:tc>
          <w:tcPr>
            <w:tcW w:w="7654" w:type="dxa"/>
            <w:tcBorders>
              <w:right w:val="nil"/>
            </w:tcBorders>
            <w:shd w:val="clear" w:color="auto" w:fill="E9EBEC"/>
            <w:vAlign w:val="center"/>
          </w:tcPr>
          <w:p w14:paraId="1B623C21" w14:textId="3B17631A" w:rsidR="00001538" w:rsidRPr="006B7648" w:rsidRDefault="00001538" w:rsidP="00001538">
            <w:pPr>
              <w:pStyle w:val="TableParagraph"/>
              <w:spacing w:line="276" w:lineRule="auto"/>
              <w:ind w:left="143" w:right="147"/>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Canales de comunicación habituales: página web, tablón de anuncios, intranet, etc.</w:t>
            </w:r>
          </w:p>
        </w:tc>
      </w:tr>
      <w:tr w:rsidR="00001538" w:rsidRPr="00AA020E" w14:paraId="75D259F2" w14:textId="77777777" w:rsidTr="00964659">
        <w:trPr>
          <w:trHeight w:val="312"/>
        </w:trPr>
        <w:tc>
          <w:tcPr>
            <w:tcW w:w="1975" w:type="dxa"/>
            <w:tcBorders>
              <w:left w:val="nil"/>
              <w:bottom w:val="nil"/>
            </w:tcBorders>
            <w:shd w:val="clear" w:color="auto" w:fill="002D5B"/>
            <w:vAlign w:val="center"/>
          </w:tcPr>
          <w:p w14:paraId="5B2A801D" w14:textId="77777777" w:rsidR="00001538" w:rsidRPr="006B7648" w:rsidRDefault="00001538" w:rsidP="00001538">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Indicadores de seguimiento</w:t>
            </w:r>
          </w:p>
        </w:tc>
        <w:tc>
          <w:tcPr>
            <w:tcW w:w="7654" w:type="dxa"/>
            <w:tcBorders>
              <w:bottom w:val="nil"/>
              <w:right w:val="nil"/>
            </w:tcBorders>
            <w:shd w:val="clear" w:color="auto" w:fill="E9EBEC"/>
            <w:vAlign w:val="center"/>
          </w:tcPr>
          <w:p w14:paraId="72AD43AE" w14:textId="77777777" w:rsidR="00001538" w:rsidRPr="006B7648" w:rsidRDefault="00001538" w:rsidP="00001538">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r w:rsidRPr="006B7648">
              <w:rPr>
                <w:rFonts w:eastAsia="Trebuchet MS" w:cstheme="minorHAnsi"/>
                <w:sz w:val="20"/>
                <w:szCs w:val="20"/>
                <w:lang w:val="es-ES"/>
              </w:rPr>
              <w:t>Verificar si se ha difundido la existencia del Plan.</w:t>
            </w:r>
          </w:p>
          <w:p w14:paraId="0881C795" w14:textId="7C0A6624" w:rsidR="00001538" w:rsidRPr="006B7648" w:rsidRDefault="00001538" w:rsidP="00001538">
            <w:pPr>
              <w:pStyle w:val="Prrafodelista"/>
              <w:numPr>
                <w:ilvl w:val="0"/>
                <w:numId w:val="7"/>
              </w:numPr>
              <w:tabs>
                <w:tab w:val="left" w:pos="945"/>
              </w:tabs>
              <w:spacing w:line="276" w:lineRule="auto"/>
              <w:ind w:left="288" w:right="135" w:hanging="219"/>
              <w:jc w:val="both"/>
              <w:rPr>
                <w:rFonts w:eastAsia="Trebuchet MS" w:cstheme="minorHAnsi"/>
                <w:sz w:val="20"/>
                <w:szCs w:val="20"/>
                <w:lang w:val="es-ES"/>
              </w:rPr>
            </w:pPr>
            <w:r w:rsidRPr="006B7648">
              <w:rPr>
                <w:rFonts w:eastAsia="Trebuchet MS" w:cstheme="minorHAnsi"/>
                <w:sz w:val="20"/>
                <w:szCs w:val="20"/>
                <w:lang w:val="es-ES"/>
              </w:rPr>
              <w:t>Publicaciones en relación con el compromiso de la empresa con la igualdad y el presente Plan.</w:t>
            </w:r>
          </w:p>
        </w:tc>
      </w:tr>
    </w:tbl>
    <w:p w14:paraId="5BD0724D" w14:textId="701BACAA" w:rsidR="00015935" w:rsidRDefault="00015935" w:rsidP="00CA0650">
      <w:pPr>
        <w:spacing w:after="0"/>
        <w:ind w:firstLine="0"/>
        <w:rPr>
          <w:sz w:val="24"/>
          <w:szCs w:val="24"/>
        </w:rPr>
      </w:pPr>
    </w:p>
    <w:tbl>
      <w:tblPr>
        <w:tblStyle w:val="TableNormal"/>
        <w:tblW w:w="9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975"/>
        <w:gridCol w:w="7654"/>
      </w:tblGrid>
      <w:tr w:rsidR="00964659" w:rsidRPr="00AA020E" w14:paraId="613BEC85" w14:textId="77777777" w:rsidTr="00001538">
        <w:trPr>
          <w:trHeight w:val="262"/>
        </w:trPr>
        <w:tc>
          <w:tcPr>
            <w:tcW w:w="9629" w:type="dxa"/>
            <w:gridSpan w:val="2"/>
            <w:tcBorders>
              <w:top w:val="nil"/>
              <w:bottom w:val="single" w:sz="24" w:space="0" w:color="FFFFFF"/>
            </w:tcBorders>
            <w:shd w:val="clear" w:color="auto" w:fill="002D5B"/>
            <w:vAlign w:val="center"/>
          </w:tcPr>
          <w:p w14:paraId="730350B4" w14:textId="77777777" w:rsidR="00964659" w:rsidRPr="006B7648" w:rsidRDefault="00964659" w:rsidP="00964659">
            <w:pPr>
              <w:pStyle w:val="TableParagraph"/>
              <w:spacing w:line="276" w:lineRule="auto"/>
              <w:ind w:left="3449" w:right="3427"/>
              <w:jc w:val="center"/>
              <w:rPr>
                <w:rFonts w:asciiTheme="minorHAnsi" w:hAnsiTheme="minorHAnsi" w:cstheme="minorHAnsi"/>
                <w:sz w:val="20"/>
                <w:szCs w:val="20"/>
                <w:lang w:val="es-ES"/>
              </w:rPr>
            </w:pPr>
            <w:r w:rsidRPr="006B7648">
              <w:rPr>
                <w:rFonts w:asciiTheme="minorHAnsi" w:hAnsiTheme="minorHAnsi" w:cstheme="minorHAnsi"/>
                <w:color w:val="F1F1F1"/>
                <w:w w:val="105"/>
                <w:sz w:val="20"/>
                <w:szCs w:val="20"/>
                <w:lang w:val="es-ES"/>
              </w:rPr>
              <w:t>FICHA</w:t>
            </w:r>
            <w:r w:rsidRPr="006B7648">
              <w:rPr>
                <w:rFonts w:asciiTheme="minorHAnsi" w:hAnsiTheme="minorHAnsi" w:cstheme="minorHAnsi"/>
                <w:color w:val="F1F1F1"/>
                <w:spacing w:val="-23"/>
                <w:w w:val="105"/>
                <w:sz w:val="20"/>
                <w:szCs w:val="20"/>
                <w:lang w:val="es-ES"/>
              </w:rPr>
              <w:t xml:space="preserve"> </w:t>
            </w:r>
            <w:r w:rsidRPr="006B7648">
              <w:rPr>
                <w:rFonts w:asciiTheme="minorHAnsi" w:hAnsiTheme="minorHAnsi" w:cstheme="minorHAnsi"/>
                <w:color w:val="F1F1F1"/>
                <w:w w:val="105"/>
                <w:sz w:val="20"/>
                <w:szCs w:val="20"/>
                <w:lang w:val="es-ES"/>
              </w:rPr>
              <w:t>DE</w:t>
            </w:r>
            <w:r w:rsidRPr="006B7648">
              <w:rPr>
                <w:rFonts w:asciiTheme="minorHAnsi" w:hAnsiTheme="minorHAnsi" w:cstheme="minorHAnsi"/>
                <w:color w:val="F1F1F1"/>
                <w:spacing w:val="-20"/>
                <w:w w:val="105"/>
                <w:sz w:val="20"/>
                <w:szCs w:val="20"/>
                <w:lang w:val="es-ES"/>
              </w:rPr>
              <w:t xml:space="preserve"> </w:t>
            </w:r>
            <w:r w:rsidRPr="006B7648">
              <w:rPr>
                <w:rFonts w:asciiTheme="minorHAnsi" w:hAnsiTheme="minorHAnsi" w:cstheme="minorHAnsi"/>
                <w:color w:val="F1F1F1"/>
                <w:w w:val="105"/>
                <w:sz w:val="20"/>
                <w:szCs w:val="20"/>
                <w:lang w:val="es-ES"/>
              </w:rPr>
              <w:t>MEDIDA</w:t>
            </w:r>
          </w:p>
        </w:tc>
      </w:tr>
      <w:tr w:rsidR="00001538" w:rsidRPr="00AA020E" w14:paraId="1ABD06CA" w14:textId="77777777" w:rsidTr="00001538">
        <w:trPr>
          <w:trHeight w:val="18"/>
        </w:trPr>
        <w:tc>
          <w:tcPr>
            <w:tcW w:w="1975" w:type="dxa"/>
            <w:tcBorders>
              <w:top w:val="single" w:sz="24" w:space="0" w:color="FFFFFF"/>
              <w:left w:val="nil"/>
            </w:tcBorders>
            <w:shd w:val="clear" w:color="auto" w:fill="002D5B"/>
            <w:vAlign w:val="center"/>
          </w:tcPr>
          <w:p w14:paraId="52ED9025" w14:textId="77777777" w:rsidR="00001538" w:rsidRPr="006B7648" w:rsidRDefault="00001538" w:rsidP="00001538">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Área de actuación</w:t>
            </w:r>
          </w:p>
        </w:tc>
        <w:tc>
          <w:tcPr>
            <w:tcW w:w="7654" w:type="dxa"/>
            <w:tcBorders>
              <w:top w:val="single" w:sz="24" w:space="0" w:color="FFFFFF"/>
              <w:right w:val="nil"/>
            </w:tcBorders>
            <w:shd w:val="clear" w:color="auto" w:fill="E9EBEC"/>
            <w:vAlign w:val="center"/>
          </w:tcPr>
          <w:p w14:paraId="7EBFAF82" w14:textId="57502AC0" w:rsidR="00001538" w:rsidRPr="006B7648" w:rsidRDefault="00001538" w:rsidP="00001538">
            <w:pPr>
              <w:pStyle w:val="TableParagraph"/>
              <w:spacing w:line="276" w:lineRule="auto"/>
              <w:ind w:left="143" w:right="147"/>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Cultura empresarial y Responsabilidad Social Corporativa</w:t>
            </w:r>
          </w:p>
        </w:tc>
      </w:tr>
      <w:tr w:rsidR="00001538" w:rsidRPr="00AA020E" w14:paraId="39ACE8F5" w14:textId="77777777" w:rsidTr="00EB563E">
        <w:trPr>
          <w:trHeight w:val="90"/>
        </w:trPr>
        <w:tc>
          <w:tcPr>
            <w:tcW w:w="1975" w:type="dxa"/>
            <w:tcBorders>
              <w:left w:val="nil"/>
            </w:tcBorders>
            <w:shd w:val="clear" w:color="auto" w:fill="002D5B"/>
            <w:vAlign w:val="center"/>
          </w:tcPr>
          <w:p w14:paraId="60BA30E6" w14:textId="77777777" w:rsidR="00001538" w:rsidRPr="006B7648" w:rsidRDefault="00001538" w:rsidP="00001538">
            <w:pPr>
              <w:pStyle w:val="Sinespaciado"/>
              <w:spacing w:line="276" w:lineRule="auto"/>
              <w:ind w:left="128"/>
              <w:rPr>
                <w:rFonts w:cstheme="minorHAnsi"/>
                <w:color w:val="FFFFFF" w:themeColor="background1"/>
                <w:sz w:val="20"/>
                <w:szCs w:val="20"/>
                <w:lang w:val="es-ES"/>
              </w:rPr>
            </w:pPr>
            <w:bookmarkStart w:id="107" w:name="_Hlk94177860"/>
            <w:r w:rsidRPr="006B7648">
              <w:rPr>
                <w:rFonts w:cstheme="minorHAnsi"/>
                <w:color w:val="FFFFFF" w:themeColor="background1"/>
                <w:sz w:val="20"/>
                <w:szCs w:val="20"/>
                <w:lang w:val="es-ES"/>
              </w:rPr>
              <w:t>Medida</w:t>
            </w:r>
          </w:p>
        </w:tc>
        <w:tc>
          <w:tcPr>
            <w:tcW w:w="7654" w:type="dxa"/>
            <w:tcBorders>
              <w:right w:val="nil"/>
            </w:tcBorders>
            <w:shd w:val="clear" w:color="auto" w:fill="E9EBEC"/>
            <w:vAlign w:val="center"/>
          </w:tcPr>
          <w:p w14:paraId="61F2C643" w14:textId="0FECBB30" w:rsidR="00001538" w:rsidRPr="006B7648" w:rsidRDefault="00001538" w:rsidP="00001538">
            <w:pPr>
              <w:pStyle w:val="TableParagraph"/>
              <w:spacing w:line="276" w:lineRule="auto"/>
              <w:ind w:left="143" w:right="147"/>
              <w:jc w:val="both"/>
              <w:rPr>
                <w:rFonts w:asciiTheme="minorHAnsi" w:hAnsiTheme="minorHAnsi" w:cstheme="minorHAnsi"/>
                <w:sz w:val="20"/>
                <w:szCs w:val="20"/>
                <w:lang w:val="es-ES"/>
              </w:rPr>
            </w:pPr>
            <w:r w:rsidRPr="006B7648">
              <w:rPr>
                <w:rFonts w:asciiTheme="minorHAnsi" w:hAnsiTheme="minorHAnsi" w:cstheme="minorHAnsi"/>
                <w:sz w:val="20"/>
                <w:szCs w:val="20"/>
                <w:lang w:val="es-ES"/>
              </w:rPr>
              <w:t xml:space="preserve">Aumentar la transparencia a la plantilla </w:t>
            </w:r>
            <w:r w:rsidR="00D356D1">
              <w:rPr>
                <w:rFonts w:asciiTheme="minorHAnsi" w:hAnsiTheme="minorHAnsi" w:cstheme="minorHAnsi"/>
                <w:sz w:val="20"/>
                <w:szCs w:val="20"/>
                <w:lang w:val="es-ES"/>
              </w:rPr>
              <w:t>en cuanto a</w:t>
            </w:r>
            <w:r w:rsidRPr="006B7648">
              <w:rPr>
                <w:rFonts w:asciiTheme="minorHAnsi" w:hAnsiTheme="minorHAnsi" w:cstheme="minorHAnsi"/>
                <w:sz w:val="20"/>
                <w:szCs w:val="20"/>
                <w:lang w:val="es-ES"/>
              </w:rPr>
              <w:t xml:space="preserve"> las políticas internas </w:t>
            </w:r>
            <w:r w:rsidR="00D356D1">
              <w:rPr>
                <w:rFonts w:asciiTheme="minorHAnsi" w:hAnsiTheme="minorHAnsi" w:cstheme="minorHAnsi"/>
                <w:sz w:val="20"/>
                <w:szCs w:val="20"/>
                <w:lang w:val="es-ES"/>
              </w:rPr>
              <w:t>de gestión del personal</w:t>
            </w:r>
            <w:r w:rsidRPr="006B7648">
              <w:rPr>
                <w:rFonts w:asciiTheme="minorHAnsi" w:hAnsiTheme="minorHAnsi" w:cstheme="minorHAnsi"/>
                <w:sz w:val="20"/>
                <w:szCs w:val="20"/>
                <w:lang w:val="es-ES"/>
              </w:rPr>
              <w:t>.</w:t>
            </w:r>
          </w:p>
        </w:tc>
      </w:tr>
      <w:bookmarkEnd w:id="107"/>
      <w:tr w:rsidR="00001538" w:rsidRPr="00AA020E" w14:paraId="494A8424" w14:textId="77777777" w:rsidTr="00001538">
        <w:trPr>
          <w:trHeight w:val="59"/>
        </w:trPr>
        <w:tc>
          <w:tcPr>
            <w:tcW w:w="1975" w:type="dxa"/>
            <w:tcBorders>
              <w:left w:val="nil"/>
            </w:tcBorders>
            <w:shd w:val="clear" w:color="auto" w:fill="002D5B"/>
            <w:vAlign w:val="center"/>
          </w:tcPr>
          <w:p w14:paraId="3971D912" w14:textId="77777777" w:rsidR="00001538" w:rsidRPr="006B7648" w:rsidRDefault="00001538" w:rsidP="00001538">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Objetivos que persigue</w:t>
            </w:r>
          </w:p>
        </w:tc>
        <w:tc>
          <w:tcPr>
            <w:tcW w:w="7654" w:type="dxa"/>
            <w:tcBorders>
              <w:right w:val="nil"/>
            </w:tcBorders>
            <w:shd w:val="clear" w:color="auto" w:fill="E9EBEC"/>
            <w:vAlign w:val="center"/>
          </w:tcPr>
          <w:p w14:paraId="5FA147C0" w14:textId="59FE7211" w:rsidR="00001538" w:rsidRPr="006B7648" w:rsidRDefault="00D356D1" w:rsidP="00D356D1">
            <w:pPr>
              <w:pStyle w:val="TableParagraph"/>
              <w:spacing w:line="276" w:lineRule="auto"/>
              <w:ind w:left="143" w:right="147"/>
              <w:jc w:val="both"/>
              <w:rPr>
                <w:rFonts w:asciiTheme="minorHAnsi" w:hAnsiTheme="minorHAnsi" w:cstheme="minorHAnsi"/>
                <w:sz w:val="20"/>
                <w:szCs w:val="20"/>
                <w:lang w:val="es-ES"/>
              </w:rPr>
            </w:pPr>
            <w:r w:rsidRPr="00D356D1">
              <w:rPr>
                <w:rFonts w:asciiTheme="minorHAnsi" w:hAnsiTheme="minorHAnsi" w:cstheme="minorHAnsi"/>
                <w:sz w:val="20"/>
                <w:szCs w:val="20"/>
                <w:lang w:val="es-ES"/>
              </w:rPr>
              <w:t>Fomentar el conocimiento de la plantilla en cuanto a las políticas internas de gestión de personal.</w:t>
            </w:r>
          </w:p>
        </w:tc>
      </w:tr>
      <w:tr w:rsidR="006A59CD" w:rsidRPr="00AA020E" w14:paraId="0196F5CF" w14:textId="77777777" w:rsidTr="00EB563E">
        <w:trPr>
          <w:trHeight w:val="416"/>
        </w:trPr>
        <w:tc>
          <w:tcPr>
            <w:tcW w:w="1975" w:type="dxa"/>
            <w:tcBorders>
              <w:left w:val="nil"/>
            </w:tcBorders>
            <w:shd w:val="clear" w:color="auto" w:fill="002D5B"/>
            <w:vAlign w:val="center"/>
          </w:tcPr>
          <w:p w14:paraId="4ABC286D" w14:textId="77777777" w:rsidR="006A59CD" w:rsidRPr="006B7648" w:rsidRDefault="006A59CD" w:rsidP="006A59CD">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Descripción detallada</w:t>
            </w:r>
          </w:p>
          <w:p w14:paraId="2F67C526" w14:textId="77777777" w:rsidR="006A59CD" w:rsidRPr="006B7648" w:rsidRDefault="006A59CD" w:rsidP="006A59CD">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de la medida</w:t>
            </w:r>
          </w:p>
        </w:tc>
        <w:tc>
          <w:tcPr>
            <w:tcW w:w="7654" w:type="dxa"/>
            <w:tcBorders>
              <w:right w:val="nil"/>
            </w:tcBorders>
            <w:shd w:val="clear" w:color="auto" w:fill="E9EBEC"/>
          </w:tcPr>
          <w:p w14:paraId="3B031DB1" w14:textId="1896E751" w:rsidR="006A59CD" w:rsidRPr="006B7648" w:rsidRDefault="006A59CD" w:rsidP="006A59CD">
            <w:pPr>
              <w:pStyle w:val="TableParagraph"/>
              <w:spacing w:line="276" w:lineRule="auto"/>
              <w:ind w:left="143" w:right="147"/>
              <w:jc w:val="both"/>
              <w:rPr>
                <w:rFonts w:asciiTheme="minorHAnsi" w:hAnsiTheme="minorHAnsi" w:cstheme="minorHAnsi"/>
                <w:sz w:val="20"/>
                <w:szCs w:val="20"/>
                <w:lang w:val="es-ES"/>
              </w:rPr>
            </w:pPr>
            <w:r w:rsidRPr="006A59CD">
              <w:rPr>
                <w:rFonts w:asciiTheme="minorHAnsi" w:hAnsiTheme="minorHAnsi" w:cstheme="minorHAnsi"/>
                <w:sz w:val="20"/>
                <w:szCs w:val="20"/>
                <w:lang w:val="es-ES"/>
              </w:rPr>
              <w:t>Apostar por la transparencia, dando visibilidad a</w:t>
            </w:r>
            <w:r w:rsidR="00D356D1">
              <w:rPr>
                <w:rFonts w:asciiTheme="minorHAnsi" w:hAnsiTheme="minorHAnsi" w:cstheme="minorHAnsi"/>
                <w:sz w:val="20"/>
                <w:szCs w:val="20"/>
                <w:lang w:val="es-ES"/>
              </w:rPr>
              <w:t xml:space="preserve">l funcionamiento </w:t>
            </w:r>
            <w:r>
              <w:rPr>
                <w:rFonts w:asciiTheme="minorHAnsi" w:hAnsiTheme="minorHAnsi" w:cstheme="minorHAnsi"/>
                <w:sz w:val="20"/>
                <w:szCs w:val="20"/>
                <w:lang w:val="es-ES"/>
              </w:rPr>
              <w:t xml:space="preserve">de </w:t>
            </w:r>
            <w:r w:rsidR="00FB2CAD">
              <w:rPr>
                <w:rFonts w:asciiTheme="minorHAnsi" w:hAnsiTheme="minorHAnsi" w:cstheme="minorHAnsi"/>
                <w:sz w:val="20"/>
                <w:szCs w:val="20"/>
                <w:lang w:val="es-ES"/>
              </w:rPr>
              <w:t>los</w:t>
            </w:r>
            <w:r>
              <w:rPr>
                <w:rFonts w:asciiTheme="minorHAnsi" w:hAnsiTheme="minorHAnsi" w:cstheme="minorHAnsi"/>
                <w:sz w:val="20"/>
                <w:szCs w:val="20"/>
                <w:lang w:val="es-ES"/>
              </w:rPr>
              <w:t xml:space="preserve"> procesos</w:t>
            </w:r>
            <w:r w:rsidR="00FB2CAD">
              <w:rPr>
                <w:rFonts w:asciiTheme="minorHAnsi" w:hAnsiTheme="minorHAnsi" w:cstheme="minorHAnsi"/>
                <w:sz w:val="20"/>
                <w:szCs w:val="20"/>
                <w:lang w:val="es-ES"/>
              </w:rPr>
              <w:t>que conciernen al personal,</w:t>
            </w:r>
            <w:r>
              <w:rPr>
                <w:rFonts w:asciiTheme="minorHAnsi" w:hAnsiTheme="minorHAnsi" w:cstheme="minorHAnsi"/>
                <w:sz w:val="20"/>
                <w:szCs w:val="20"/>
                <w:lang w:val="es-ES"/>
              </w:rPr>
              <w:t xml:space="preserve"> tales como </w:t>
            </w:r>
            <w:r w:rsidR="00FB2CAD">
              <w:rPr>
                <w:rFonts w:asciiTheme="minorHAnsi" w:hAnsiTheme="minorHAnsi" w:cstheme="minorHAnsi"/>
                <w:sz w:val="20"/>
                <w:szCs w:val="20"/>
                <w:lang w:val="es-ES"/>
              </w:rPr>
              <w:t xml:space="preserve">la </w:t>
            </w:r>
            <w:r>
              <w:rPr>
                <w:rFonts w:asciiTheme="minorHAnsi" w:hAnsiTheme="minorHAnsi" w:cstheme="minorHAnsi"/>
                <w:sz w:val="20"/>
                <w:szCs w:val="20"/>
                <w:lang w:val="es-ES"/>
              </w:rPr>
              <w:t xml:space="preserve">selección y contratación, promoción, formación, etc., a fin de </w:t>
            </w:r>
            <w:r w:rsidR="00FB2CAD">
              <w:rPr>
                <w:rFonts w:asciiTheme="minorHAnsi" w:hAnsiTheme="minorHAnsi" w:cstheme="minorHAnsi"/>
                <w:sz w:val="20"/>
                <w:szCs w:val="20"/>
                <w:lang w:val="es-ES"/>
              </w:rPr>
              <w:t>mejorar el conocimiento y la confianza en la empresa y el principio de igualdad.</w:t>
            </w:r>
          </w:p>
        </w:tc>
      </w:tr>
      <w:tr w:rsidR="006A59CD" w:rsidRPr="00AA020E" w14:paraId="4A50E712" w14:textId="77777777" w:rsidTr="00EB563E">
        <w:trPr>
          <w:trHeight w:val="54"/>
        </w:trPr>
        <w:tc>
          <w:tcPr>
            <w:tcW w:w="1975" w:type="dxa"/>
            <w:tcBorders>
              <w:left w:val="nil"/>
            </w:tcBorders>
            <w:shd w:val="clear" w:color="auto" w:fill="002D5B"/>
            <w:vAlign w:val="center"/>
          </w:tcPr>
          <w:p w14:paraId="1760A5E6" w14:textId="77777777" w:rsidR="006A59CD" w:rsidRPr="006B7648" w:rsidRDefault="006A59CD" w:rsidP="006A59CD">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Personas destinatarias</w:t>
            </w:r>
          </w:p>
        </w:tc>
        <w:tc>
          <w:tcPr>
            <w:tcW w:w="7654" w:type="dxa"/>
            <w:tcBorders>
              <w:right w:val="nil"/>
            </w:tcBorders>
            <w:shd w:val="clear" w:color="auto" w:fill="E9EBEC"/>
          </w:tcPr>
          <w:p w14:paraId="71C915A9" w14:textId="1685F809" w:rsidR="006A59CD" w:rsidRPr="006B7648" w:rsidRDefault="006A59CD" w:rsidP="006A59CD">
            <w:pPr>
              <w:pStyle w:val="TableParagraph"/>
              <w:spacing w:line="276" w:lineRule="auto"/>
              <w:ind w:left="143" w:right="147"/>
              <w:jc w:val="both"/>
              <w:rPr>
                <w:rFonts w:asciiTheme="minorHAnsi" w:hAnsiTheme="minorHAnsi" w:cstheme="minorHAnsi"/>
                <w:sz w:val="20"/>
                <w:szCs w:val="20"/>
                <w:lang w:val="es-ES"/>
              </w:rPr>
            </w:pPr>
            <w:r w:rsidRPr="006A59CD">
              <w:rPr>
                <w:rFonts w:asciiTheme="minorHAnsi" w:hAnsiTheme="minorHAnsi" w:cstheme="minorHAnsi"/>
                <w:sz w:val="20"/>
                <w:szCs w:val="20"/>
                <w:lang w:val="es-ES"/>
              </w:rPr>
              <w:t>Toda la plantilla.</w:t>
            </w:r>
          </w:p>
        </w:tc>
      </w:tr>
      <w:tr w:rsidR="006A59CD" w:rsidRPr="00AA020E" w14:paraId="610F9CD3" w14:textId="77777777" w:rsidTr="00FB2CAD">
        <w:trPr>
          <w:trHeight w:val="54"/>
        </w:trPr>
        <w:tc>
          <w:tcPr>
            <w:tcW w:w="1975" w:type="dxa"/>
            <w:tcBorders>
              <w:left w:val="nil"/>
            </w:tcBorders>
            <w:shd w:val="clear" w:color="auto" w:fill="002D5B"/>
            <w:vAlign w:val="center"/>
          </w:tcPr>
          <w:p w14:paraId="1CBD8AB6" w14:textId="77777777" w:rsidR="006A59CD" w:rsidRPr="006B7648" w:rsidRDefault="006A59CD" w:rsidP="006A59CD">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Cronograma de implantación</w:t>
            </w:r>
          </w:p>
        </w:tc>
        <w:tc>
          <w:tcPr>
            <w:tcW w:w="7654" w:type="dxa"/>
            <w:tcBorders>
              <w:right w:val="nil"/>
            </w:tcBorders>
            <w:shd w:val="clear" w:color="auto" w:fill="E9EBEC"/>
            <w:vAlign w:val="center"/>
          </w:tcPr>
          <w:p w14:paraId="2E7F348C" w14:textId="3AEF2D70" w:rsidR="006A59CD" w:rsidRPr="006B7648" w:rsidRDefault="006A59CD" w:rsidP="006A59CD">
            <w:pPr>
              <w:pStyle w:val="TableParagraph"/>
              <w:spacing w:line="276" w:lineRule="auto"/>
              <w:ind w:left="143" w:right="147"/>
              <w:jc w:val="both"/>
              <w:rPr>
                <w:rFonts w:asciiTheme="minorHAnsi" w:hAnsiTheme="minorHAnsi" w:cstheme="minorHAnsi"/>
                <w:sz w:val="20"/>
                <w:szCs w:val="20"/>
                <w:lang w:val="es-ES"/>
              </w:rPr>
            </w:pPr>
            <w:r w:rsidRPr="006A59CD">
              <w:rPr>
                <w:rFonts w:asciiTheme="minorHAnsi" w:hAnsiTheme="minorHAnsi" w:cstheme="minorHAnsi"/>
                <w:sz w:val="20"/>
                <w:szCs w:val="20"/>
                <w:lang w:val="es-ES"/>
              </w:rPr>
              <w:t>Medio plazo.</w:t>
            </w:r>
          </w:p>
        </w:tc>
      </w:tr>
      <w:tr w:rsidR="006A59CD" w:rsidRPr="00AA020E" w14:paraId="586C23AA" w14:textId="77777777" w:rsidTr="00EB563E">
        <w:trPr>
          <w:trHeight w:val="60"/>
        </w:trPr>
        <w:tc>
          <w:tcPr>
            <w:tcW w:w="1975" w:type="dxa"/>
            <w:tcBorders>
              <w:left w:val="nil"/>
            </w:tcBorders>
            <w:shd w:val="clear" w:color="auto" w:fill="002D5B"/>
            <w:vAlign w:val="center"/>
          </w:tcPr>
          <w:p w14:paraId="2F002CCF" w14:textId="77777777" w:rsidR="006A59CD" w:rsidRPr="006B7648" w:rsidRDefault="006A59CD" w:rsidP="006A59CD">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Responsable</w:t>
            </w:r>
          </w:p>
        </w:tc>
        <w:tc>
          <w:tcPr>
            <w:tcW w:w="7654" w:type="dxa"/>
            <w:tcBorders>
              <w:right w:val="nil"/>
            </w:tcBorders>
            <w:shd w:val="clear" w:color="auto" w:fill="E9EBEC"/>
          </w:tcPr>
          <w:p w14:paraId="34C3D917" w14:textId="3FC99CF3" w:rsidR="006A59CD" w:rsidRPr="006B7648" w:rsidRDefault="00FB2CAD" w:rsidP="006A59CD">
            <w:pPr>
              <w:pStyle w:val="TableParagraph"/>
              <w:spacing w:line="276" w:lineRule="auto"/>
              <w:ind w:left="143" w:right="147"/>
              <w:jc w:val="both"/>
              <w:rPr>
                <w:rFonts w:asciiTheme="minorHAnsi" w:hAnsiTheme="minorHAnsi" w:cstheme="minorHAnsi"/>
                <w:sz w:val="20"/>
                <w:szCs w:val="20"/>
                <w:lang w:val="es-ES"/>
              </w:rPr>
            </w:pPr>
            <w:r>
              <w:rPr>
                <w:rFonts w:asciiTheme="minorHAnsi" w:hAnsiTheme="minorHAnsi" w:cstheme="minorHAnsi"/>
                <w:sz w:val="20"/>
                <w:szCs w:val="20"/>
                <w:lang w:val="es-ES"/>
              </w:rPr>
              <w:t>Director financiero y de operaciones.</w:t>
            </w:r>
          </w:p>
        </w:tc>
      </w:tr>
      <w:tr w:rsidR="006A59CD" w:rsidRPr="00AA020E" w14:paraId="2B454845" w14:textId="77777777" w:rsidTr="00EB563E">
        <w:trPr>
          <w:trHeight w:val="285"/>
        </w:trPr>
        <w:tc>
          <w:tcPr>
            <w:tcW w:w="1975" w:type="dxa"/>
            <w:tcBorders>
              <w:left w:val="nil"/>
            </w:tcBorders>
            <w:shd w:val="clear" w:color="auto" w:fill="002D5B"/>
            <w:vAlign w:val="center"/>
          </w:tcPr>
          <w:p w14:paraId="47A12891" w14:textId="77777777" w:rsidR="006A59CD" w:rsidRPr="006B7648" w:rsidRDefault="006A59CD" w:rsidP="006A59CD">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Recursos asociados</w:t>
            </w:r>
          </w:p>
        </w:tc>
        <w:tc>
          <w:tcPr>
            <w:tcW w:w="7654" w:type="dxa"/>
            <w:tcBorders>
              <w:right w:val="nil"/>
            </w:tcBorders>
            <w:shd w:val="clear" w:color="auto" w:fill="E9EBEC"/>
          </w:tcPr>
          <w:p w14:paraId="0C9E2D87" w14:textId="73905127" w:rsidR="006A59CD" w:rsidRPr="006B7648" w:rsidRDefault="006F12AD" w:rsidP="006A59CD">
            <w:pPr>
              <w:pStyle w:val="TableParagraph"/>
              <w:spacing w:line="276" w:lineRule="auto"/>
              <w:ind w:left="143" w:right="147"/>
              <w:jc w:val="both"/>
              <w:rPr>
                <w:rFonts w:asciiTheme="minorHAnsi" w:hAnsiTheme="minorHAnsi" w:cstheme="minorHAnsi"/>
                <w:sz w:val="20"/>
                <w:szCs w:val="20"/>
                <w:lang w:val="es-ES"/>
              </w:rPr>
            </w:pPr>
            <w:r>
              <w:rPr>
                <w:rFonts w:asciiTheme="minorHAnsi" w:hAnsiTheme="minorHAnsi" w:cstheme="minorHAnsi"/>
                <w:sz w:val="20"/>
                <w:szCs w:val="20"/>
                <w:lang w:val="es-ES"/>
              </w:rPr>
              <w:t xml:space="preserve">Página web corporativa, tablón de anuncios, </w:t>
            </w:r>
            <w:r w:rsidR="00FB2CAD">
              <w:rPr>
                <w:rFonts w:asciiTheme="minorHAnsi" w:hAnsiTheme="minorHAnsi" w:cstheme="minorHAnsi"/>
                <w:sz w:val="20"/>
                <w:szCs w:val="20"/>
                <w:lang w:val="es-ES"/>
              </w:rPr>
              <w:t xml:space="preserve">documentación interna, </w:t>
            </w:r>
            <w:r>
              <w:rPr>
                <w:rFonts w:asciiTheme="minorHAnsi" w:hAnsiTheme="minorHAnsi" w:cstheme="minorHAnsi"/>
                <w:sz w:val="20"/>
                <w:szCs w:val="20"/>
                <w:lang w:val="es-ES"/>
              </w:rPr>
              <w:t>etc.</w:t>
            </w:r>
          </w:p>
        </w:tc>
      </w:tr>
      <w:tr w:rsidR="006A59CD" w:rsidRPr="00AA020E" w14:paraId="41129EF8" w14:textId="77777777" w:rsidTr="00001538">
        <w:trPr>
          <w:trHeight w:val="312"/>
        </w:trPr>
        <w:tc>
          <w:tcPr>
            <w:tcW w:w="1975" w:type="dxa"/>
            <w:tcBorders>
              <w:left w:val="nil"/>
              <w:bottom w:val="nil"/>
            </w:tcBorders>
            <w:shd w:val="clear" w:color="auto" w:fill="002D5B"/>
            <w:vAlign w:val="center"/>
          </w:tcPr>
          <w:p w14:paraId="1BF249B3" w14:textId="77777777" w:rsidR="006A59CD" w:rsidRPr="006B7648" w:rsidRDefault="006A59CD" w:rsidP="006A59CD">
            <w:pPr>
              <w:pStyle w:val="Sinespaciado"/>
              <w:spacing w:line="276" w:lineRule="auto"/>
              <w:ind w:left="128"/>
              <w:rPr>
                <w:rFonts w:cstheme="minorHAnsi"/>
                <w:color w:val="FFFFFF" w:themeColor="background1"/>
                <w:sz w:val="20"/>
                <w:szCs w:val="20"/>
                <w:lang w:val="es-ES"/>
              </w:rPr>
            </w:pPr>
            <w:r w:rsidRPr="006B7648">
              <w:rPr>
                <w:rFonts w:cstheme="minorHAnsi"/>
                <w:color w:val="FFFFFF" w:themeColor="background1"/>
                <w:sz w:val="20"/>
                <w:szCs w:val="20"/>
                <w:lang w:val="es-ES"/>
              </w:rPr>
              <w:t>Indicadores de seguimiento</w:t>
            </w:r>
          </w:p>
        </w:tc>
        <w:tc>
          <w:tcPr>
            <w:tcW w:w="7654" w:type="dxa"/>
            <w:tcBorders>
              <w:bottom w:val="nil"/>
              <w:right w:val="nil"/>
            </w:tcBorders>
            <w:shd w:val="clear" w:color="auto" w:fill="E9EBEC"/>
            <w:vAlign w:val="center"/>
          </w:tcPr>
          <w:p w14:paraId="1E01AB3A" w14:textId="0B778185" w:rsidR="006A59CD" w:rsidRPr="006B7648" w:rsidRDefault="006F12AD" w:rsidP="006A59CD">
            <w:pPr>
              <w:pStyle w:val="Prrafodelista"/>
              <w:numPr>
                <w:ilvl w:val="0"/>
                <w:numId w:val="7"/>
              </w:numPr>
              <w:tabs>
                <w:tab w:val="left" w:pos="945"/>
              </w:tabs>
              <w:spacing w:line="276" w:lineRule="auto"/>
              <w:ind w:left="288" w:right="135" w:hanging="219"/>
              <w:jc w:val="both"/>
              <w:rPr>
                <w:rFonts w:eastAsia="Trebuchet MS" w:cstheme="minorHAnsi"/>
                <w:noProof/>
                <w:sz w:val="20"/>
                <w:szCs w:val="20"/>
                <w:lang w:val="es-ES"/>
              </w:rPr>
            </w:pPr>
            <w:r>
              <w:rPr>
                <w:rFonts w:eastAsia="Trebuchet MS" w:cstheme="minorHAnsi"/>
                <w:noProof/>
                <w:sz w:val="20"/>
                <w:szCs w:val="20"/>
                <w:lang w:val="es-ES"/>
              </w:rPr>
              <w:t xml:space="preserve">Verificar la efectiva </w:t>
            </w:r>
            <w:r w:rsidR="00FB2CAD">
              <w:rPr>
                <w:rFonts w:eastAsia="Trebuchet MS" w:cstheme="minorHAnsi"/>
                <w:noProof/>
                <w:sz w:val="20"/>
                <w:szCs w:val="20"/>
                <w:lang w:val="es-ES"/>
              </w:rPr>
              <w:t>transmisión de</w:t>
            </w:r>
            <w:r w:rsidR="00CA6C51">
              <w:rPr>
                <w:rFonts w:eastAsia="Trebuchet MS" w:cstheme="minorHAnsi"/>
                <w:noProof/>
                <w:sz w:val="20"/>
                <w:szCs w:val="20"/>
                <w:lang w:val="es-ES"/>
              </w:rPr>
              <w:t xml:space="preserve"> </w:t>
            </w:r>
            <w:r w:rsidR="00FB2CAD">
              <w:rPr>
                <w:rFonts w:eastAsia="Trebuchet MS" w:cstheme="minorHAnsi"/>
                <w:noProof/>
                <w:sz w:val="20"/>
                <w:szCs w:val="20"/>
                <w:lang w:val="es-ES"/>
              </w:rPr>
              <w:t>información con respecto a las políticas internas al personal</w:t>
            </w:r>
            <w:r w:rsidR="00CA6C51">
              <w:rPr>
                <w:rFonts w:eastAsia="Trebuchet MS" w:cstheme="minorHAnsi"/>
                <w:noProof/>
                <w:sz w:val="20"/>
                <w:szCs w:val="20"/>
                <w:lang w:val="es-ES"/>
              </w:rPr>
              <w:t xml:space="preserve"> de Vental.</w:t>
            </w:r>
          </w:p>
        </w:tc>
      </w:tr>
    </w:tbl>
    <w:p w14:paraId="70BBE313" w14:textId="77777777" w:rsidR="00964659" w:rsidRDefault="00964659" w:rsidP="00CA0650">
      <w:pPr>
        <w:spacing w:after="0"/>
        <w:ind w:firstLine="0"/>
        <w:rPr>
          <w:sz w:val="24"/>
          <w:szCs w:val="24"/>
        </w:rPr>
      </w:pPr>
    </w:p>
    <w:p w14:paraId="2CC159F1" w14:textId="077C76BC" w:rsidR="00015935" w:rsidRPr="0006534C" w:rsidRDefault="00015935" w:rsidP="00CA0650">
      <w:pPr>
        <w:pStyle w:val="Prrafodelista"/>
        <w:numPr>
          <w:ilvl w:val="0"/>
          <w:numId w:val="2"/>
        </w:numPr>
        <w:jc w:val="both"/>
        <w:rPr>
          <w:b/>
          <w:bCs/>
          <w:u w:val="single"/>
        </w:rPr>
      </w:pPr>
      <w:r w:rsidRPr="001A164E">
        <w:rPr>
          <w:rFonts w:cstheme="minorHAnsi"/>
          <w:b/>
          <w:bCs/>
          <w:sz w:val="24"/>
          <w:szCs w:val="24"/>
        </w:rPr>
        <w:t>Instrumento de recogida de información para su seguimiento</w:t>
      </w:r>
    </w:p>
    <w:tbl>
      <w:tblPr>
        <w:tblStyle w:val="Tablaconcuadrcula"/>
        <w:tblW w:w="9634" w:type="dxa"/>
        <w:tblBorders>
          <w:top w:val="single" w:sz="18" w:space="0" w:color="002D5B"/>
          <w:left w:val="single" w:sz="18" w:space="0" w:color="002D5B"/>
          <w:bottom w:val="single" w:sz="18" w:space="0" w:color="002D5B"/>
          <w:right w:val="single" w:sz="18" w:space="0" w:color="002D5B"/>
          <w:insideH w:val="single" w:sz="18" w:space="0" w:color="002D5B"/>
          <w:insideV w:val="single" w:sz="18" w:space="0" w:color="002D5B"/>
        </w:tblBorders>
        <w:tblLayout w:type="fixed"/>
        <w:tblLook w:val="04A0" w:firstRow="1" w:lastRow="0" w:firstColumn="1" w:lastColumn="0" w:noHBand="0" w:noVBand="1"/>
      </w:tblPr>
      <w:tblGrid>
        <w:gridCol w:w="4106"/>
        <w:gridCol w:w="2410"/>
        <w:gridCol w:w="3118"/>
      </w:tblGrid>
      <w:tr w:rsidR="00015935" w:rsidRPr="003B4CB7" w14:paraId="12BCAACC" w14:textId="77777777" w:rsidTr="00465143">
        <w:tc>
          <w:tcPr>
            <w:tcW w:w="9634" w:type="dxa"/>
            <w:gridSpan w:val="3"/>
            <w:shd w:val="clear" w:color="auto" w:fill="002D5B"/>
            <w:vAlign w:val="center"/>
          </w:tcPr>
          <w:p w14:paraId="421DF7EA" w14:textId="1F64552D" w:rsidR="00015935" w:rsidRPr="003B4CB7" w:rsidRDefault="00015935" w:rsidP="00CA0650">
            <w:pPr>
              <w:ind w:left="425" w:firstLine="0"/>
              <w:jc w:val="center"/>
              <w:rPr>
                <w:sz w:val="24"/>
                <w:szCs w:val="24"/>
              </w:rPr>
            </w:pPr>
            <w:r>
              <w:rPr>
                <w:color w:val="FFFFFF" w:themeColor="background1"/>
                <w:sz w:val="24"/>
                <w:szCs w:val="24"/>
              </w:rPr>
              <w:t xml:space="preserve">Área de actuación: </w:t>
            </w:r>
            <w:r w:rsidR="000412CA">
              <w:rPr>
                <w:color w:val="FFFFFF" w:themeColor="background1"/>
                <w:sz w:val="24"/>
                <w:szCs w:val="24"/>
              </w:rPr>
              <w:t>C</w:t>
            </w:r>
            <w:r w:rsidR="00D356D1">
              <w:rPr>
                <w:color w:val="FFFFFF" w:themeColor="background1"/>
                <w:sz w:val="24"/>
                <w:szCs w:val="24"/>
              </w:rPr>
              <w:t>OMUNICACIÓN, C</w:t>
            </w:r>
            <w:r w:rsidR="000412CA">
              <w:rPr>
                <w:color w:val="FFFFFF" w:themeColor="background1"/>
                <w:sz w:val="24"/>
                <w:szCs w:val="24"/>
              </w:rPr>
              <w:t>ULTURA EMPRESARIAL Y RSC</w:t>
            </w:r>
          </w:p>
        </w:tc>
      </w:tr>
      <w:tr w:rsidR="00465143" w:rsidRPr="00465143" w14:paraId="082C6A16" w14:textId="77777777" w:rsidTr="00465143">
        <w:trPr>
          <w:trHeight w:val="365"/>
        </w:trPr>
        <w:tc>
          <w:tcPr>
            <w:tcW w:w="4106" w:type="dxa"/>
            <w:vAlign w:val="center"/>
          </w:tcPr>
          <w:p w14:paraId="6AF0FEF7" w14:textId="77777777" w:rsidR="00015935" w:rsidRPr="00465143" w:rsidRDefault="00015935" w:rsidP="00CA0650">
            <w:pPr>
              <w:ind w:firstLine="0"/>
              <w:jc w:val="center"/>
              <w:rPr>
                <w:color w:val="002D5B"/>
              </w:rPr>
            </w:pPr>
            <w:r w:rsidRPr="00001538">
              <w:rPr>
                <w:color w:val="002D5B"/>
              </w:rPr>
              <w:t>Medida</w:t>
            </w:r>
          </w:p>
        </w:tc>
        <w:tc>
          <w:tcPr>
            <w:tcW w:w="2410" w:type="dxa"/>
            <w:vAlign w:val="center"/>
          </w:tcPr>
          <w:p w14:paraId="3A72460A" w14:textId="77777777" w:rsidR="00015935" w:rsidRPr="00465143" w:rsidRDefault="00015935" w:rsidP="00CA0650">
            <w:pPr>
              <w:ind w:firstLine="0"/>
              <w:jc w:val="center"/>
              <w:rPr>
                <w:color w:val="002D5B"/>
              </w:rPr>
            </w:pPr>
            <w:r w:rsidRPr="00465143">
              <w:rPr>
                <w:color w:val="002D5B"/>
              </w:rPr>
              <w:t>Grado de Consecución</w:t>
            </w:r>
          </w:p>
        </w:tc>
        <w:tc>
          <w:tcPr>
            <w:tcW w:w="3118" w:type="dxa"/>
            <w:vAlign w:val="center"/>
          </w:tcPr>
          <w:p w14:paraId="4CF5AE4C" w14:textId="77777777" w:rsidR="00015935" w:rsidRPr="00465143" w:rsidRDefault="00015935" w:rsidP="00CA0650">
            <w:pPr>
              <w:ind w:firstLine="0"/>
              <w:jc w:val="center"/>
              <w:rPr>
                <w:color w:val="002D5B"/>
              </w:rPr>
            </w:pPr>
            <w:r w:rsidRPr="00465143">
              <w:rPr>
                <w:color w:val="002D5B"/>
              </w:rPr>
              <w:t>Observaciones</w:t>
            </w:r>
          </w:p>
        </w:tc>
      </w:tr>
      <w:tr w:rsidR="001F0FC9" w14:paraId="364C02EA" w14:textId="77777777" w:rsidTr="00E964C4">
        <w:tc>
          <w:tcPr>
            <w:tcW w:w="4106" w:type="dxa"/>
          </w:tcPr>
          <w:p w14:paraId="4062EE97" w14:textId="04B26E64" w:rsidR="001F0FC9" w:rsidRPr="001544C0" w:rsidRDefault="001F0FC9" w:rsidP="001F0FC9">
            <w:pPr>
              <w:ind w:firstLine="0"/>
              <w:jc w:val="both"/>
              <w:rPr>
                <w:rFonts w:eastAsia="Trebuchet MS" w:cstheme="minorHAnsi"/>
                <w:sz w:val="18"/>
                <w:szCs w:val="18"/>
              </w:rPr>
            </w:pPr>
            <w:r w:rsidRPr="006B7648">
              <w:rPr>
                <w:rFonts w:cstheme="minorHAnsi"/>
                <w:sz w:val="20"/>
                <w:szCs w:val="20"/>
              </w:rPr>
              <w:t xml:space="preserve">Revisar y </w:t>
            </w:r>
            <w:r>
              <w:rPr>
                <w:rFonts w:cstheme="minorHAnsi"/>
                <w:sz w:val="20"/>
                <w:szCs w:val="20"/>
              </w:rPr>
              <w:t>usar</w:t>
            </w:r>
            <w:r w:rsidRPr="006B7648">
              <w:rPr>
                <w:rFonts w:cstheme="minorHAnsi"/>
                <w:sz w:val="20"/>
                <w:szCs w:val="20"/>
              </w:rPr>
              <w:t xml:space="preserve"> el lenguaje no sexista en todas las comunicaciones, tanto externas como internas, presentes y futuras.</w:t>
            </w:r>
          </w:p>
        </w:tc>
        <w:tc>
          <w:tcPr>
            <w:tcW w:w="2410" w:type="dxa"/>
            <w:vAlign w:val="center"/>
          </w:tcPr>
          <w:p w14:paraId="48B7D97F" w14:textId="77777777" w:rsidR="001F0FC9" w:rsidRPr="001544C0" w:rsidRDefault="001F0FC9" w:rsidP="001F0FC9">
            <w:pPr>
              <w:pStyle w:val="Prrafodelista"/>
              <w:numPr>
                <w:ilvl w:val="0"/>
                <w:numId w:val="13"/>
              </w:numPr>
              <w:ind w:left="459"/>
              <w:rPr>
                <w:rFonts w:eastAsia="Trebuchet MS" w:cs="Trebuchet MS"/>
                <w:sz w:val="18"/>
                <w:szCs w:val="18"/>
              </w:rPr>
            </w:pPr>
            <w:r w:rsidRPr="001544C0">
              <w:rPr>
                <w:rFonts w:eastAsia="Trebuchet MS" w:cs="Trebuchet MS"/>
                <w:sz w:val="18"/>
                <w:szCs w:val="18"/>
              </w:rPr>
              <w:t>Logrado/al día</w:t>
            </w:r>
          </w:p>
          <w:p w14:paraId="501FB3C1" w14:textId="77777777" w:rsidR="001F0FC9" w:rsidRPr="001544C0" w:rsidRDefault="001F0FC9" w:rsidP="001F0FC9">
            <w:pPr>
              <w:pStyle w:val="Prrafodelista"/>
              <w:numPr>
                <w:ilvl w:val="0"/>
                <w:numId w:val="13"/>
              </w:numPr>
              <w:ind w:left="459"/>
              <w:rPr>
                <w:rFonts w:eastAsia="Trebuchet MS" w:cs="Trebuchet MS"/>
                <w:sz w:val="18"/>
                <w:szCs w:val="18"/>
              </w:rPr>
            </w:pPr>
            <w:r w:rsidRPr="001544C0">
              <w:rPr>
                <w:rFonts w:eastAsia="Trebuchet MS" w:cs="Trebuchet MS"/>
                <w:sz w:val="18"/>
                <w:szCs w:val="18"/>
              </w:rPr>
              <w:t>En proceso de revisión</w:t>
            </w:r>
          </w:p>
          <w:p w14:paraId="2E67F33E" w14:textId="6B3FCC0D" w:rsidR="001F0FC9" w:rsidRPr="001544C0" w:rsidRDefault="001F0FC9" w:rsidP="001F0FC9">
            <w:pPr>
              <w:pStyle w:val="Prrafodelista"/>
              <w:numPr>
                <w:ilvl w:val="0"/>
                <w:numId w:val="13"/>
              </w:numPr>
              <w:ind w:left="459"/>
              <w:rPr>
                <w:rFonts w:eastAsia="Trebuchet MS" w:cs="Trebuchet MS"/>
                <w:sz w:val="18"/>
                <w:szCs w:val="18"/>
              </w:rPr>
            </w:pPr>
            <w:r w:rsidRPr="001544C0">
              <w:rPr>
                <w:rFonts w:eastAsia="Trebuchet MS" w:cs="Trebuchet MS"/>
                <w:sz w:val="18"/>
                <w:szCs w:val="18"/>
              </w:rPr>
              <w:t>No iniciado</w:t>
            </w:r>
          </w:p>
        </w:tc>
        <w:tc>
          <w:tcPr>
            <w:tcW w:w="3118" w:type="dxa"/>
            <w:vAlign w:val="center"/>
          </w:tcPr>
          <w:p w14:paraId="64EB69F0" w14:textId="77777777" w:rsidR="001F0FC9" w:rsidRDefault="001F0FC9" w:rsidP="001F0FC9">
            <w:pPr>
              <w:ind w:firstLine="0"/>
              <w:rPr>
                <w:sz w:val="24"/>
                <w:szCs w:val="24"/>
              </w:rPr>
            </w:pPr>
          </w:p>
        </w:tc>
      </w:tr>
      <w:tr w:rsidR="001F0FC9" w14:paraId="1B94EB2C" w14:textId="77777777" w:rsidTr="00465143">
        <w:tc>
          <w:tcPr>
            <w:tcW w:w="4106" w:type="dxa"/>
            <w:vAlign w:val="center"/>
          </w:tcPr>
          <w:p w14:paraId="2AEE849E" w14:textId="5CFD219D" w:rsidR="001F0FC9" w:rsidRPr="001544C0" w:rsidRDefault="001F0FC9" w:rsidP="001F0FC9">
            <w:pPr>
              <w:ind w:firstLine="0"/>
              <w:jc w:val="both"/>
              <w:rPr>
                <w:rFonts w:eastAsia="Trebuchet MS" w:cstheme="minorHAnsi"/>
                <w:sz w:val="18"/>
                <w:szCs w:val="18"/>
              </w:rPr>
            </w:pPr>
            <w:r w:rsidRPr="006B7648">
              <w:rPr>
                <w:rFonts w:eastAsia="Trebuchet MS" w:cstheme="minorHAnsi"/>
                <w:sz w:val="20"/>
                <w:szCs w:val="20"/>
              </w:rPr>
              <w:t>Creación de la Comisión de seguimiento del Plan de Igualdad.</w:t>
            </w:r>
          </w:p>
        </w:tc>
        <w:tc>
          <w:tcPr>
            <w:tcW w:w="2410" w:type="dxa"/>
            <w:vAlign w:val="center"/>
          </w:tcPr>
          <w:p w14:paraId="1B6264D6" w14:textId="77777777" w:rsidR="001F0FC9" w:rsidRPr="001544C0" w:rsidRDefault="001F0FC9" w:rsidP="001F0FC9">
            <w:pPr>
              <w:pStyle w:val="Prrafodelista"/>
              <w:numPr>
                <w:ilvl w:val="0"/>
                <w:numId w:val="13"/>
              </w:numPr>
              <w:ind w:left="459"/>
              <w:rPr>
                <w:rFonts w:eastAsia="Trebuchet MS" w:cs="Trebuchet MS"/>
                <w:sz w:val="18"/>
                <w:szCs w:val="18"/>
              </w:rPr>
            </w:pPr>
            <w:r w:rsidRPr="001544C0">
              <w:rPr>
                <w:rFonts w:eastAsia="Trebuchet MS" w:cs="Trebuchet MS"/>
                <w:sz w:val="18"/>
                <w:szCs w:val="18"/>
              </w:rPr>
              <w:t>Logrado/al día</w:t>
            </w:r>
          </w:p>
          <w:p w14:paraId="28C32B81" w14:textId="77777777" w:rsidR="001F0FC9" w:rsidRPr="001544C0" w:rsidRDefault="001F0FC9" w:rsidP="001F0FC9">
            <w:pPr>
              <w:pStyle w:val="Prrafodelista"/>
              <w:numPr>
                <w:ilvl w:val="0"/>
                <w:numId w:val="13"/>
              </w:numPr>
              <w:ind w:left="459"/>
              <w:rPr>
                <w:rFonts w:eastAsia="Trebuchet MS" w:cs="Trebuchet MS"/>
                <w:sz w:val="18"/>
                <w:szCs w:val="18"/>
              </w:rPr>
            </w:pPr>
            <w:r w:rsidRPr="001544C0">
              <w:rPr>
                <w:rFonts w:eastAsia="Trebuchet MS" w:cs="Trebuchet MS"/>
                <w:sz w:val="18"/>
                <w:szCs w:val="18"/>
              </w:rPr>
              <w:t>En proceso de revisión</w:t>
            </w:r>
          </w:p>
          <w:p w14:paraId="6268AB75" w14:textId="77777777" w:rsidR="001F0FC9" w:rsidRPr="001544C0" w:rsidRDefault="001F0FC9" w:rsidP="001F0FC9">
            <w:pPr>
              <w:pStyle w:val="Prrafodelista"/>
              <w:numPr>
                <w:ilvl w:val="0"/>
                <w:numId w:val="13"/>
              </w:numPr>
              <w:ind w:left="459"/>
              <w:rPr>
                <w:rFonts w:eastAsia="Trebuchet MS" w:cs="Trebuchet MS"/>
                <w:sz w:val="18"/>
                <w:szCs w:val="18"/>
              </w:rPr>
            </w:pPr>
            <w:r w:rsidRPr="001544C0">
              <w:rPr>
                <w:rFonts w:eastAsia="Trebuchet MS" w:cs="Trebuchet MS"/>
                <w:sz w:val="18"/>
                <w:szCs w:val="18"/>
              </w:rPr>
              <w:t>No iniciado</w:t>
            </w:r>
          </w:p>
        </w:tc>
        <w:tc>
          <w:tcPr>
            <w:tcW w:w="3118" w:type="dxa"/>
            <w:vAlign w:val="center"/>
          </w:tcPr>
          <w:p w14:paraId="64869F2A" w14:textId="77777777" w:rsidR="001F0FC9" w:rsidRDefault="001F0FC9" w:rsidP="001F0FC9">
            <w:pPr>
              <w:ind w:firstLine="0"/>
              <w:rPr>
                <w:sz w:val="24"/>
                <w:szCs w:val="24"/>
              </w:rPr>
            </w:pPr>
          </w:p>
        </w:tc>
      </w:tr>
      <w:tr w:rsidR="001F0FC9" w14:paraId="1141C906" w14:textId="77777777" w:rsidTr="00465143">
        <w:tc>
          <w:tcPr>
            <w:tcW w:w="4106" w:type="dxa"/>
            <w:vAlign w:val="center"/>
          </w:tcPr>
          <w:p w14:paraId="3B0EB374" w14:textId="48704DFA" w:rsidR="001F0FC9" w:rsidRPr="001544C0" w:rsidRDefault="001F0FC9" w:rsidP="001F0FC9">
            <w:pPr>
              <w:ind w:firstLine="0"/>
              <w:jc w:val="both"/>
              <w:rPr>
                <w:rFonts w:eastAsia="Trebuchet MS" w:cstheme="minorHAnsi"/>
                <w:sz w:val="18"/>
                <w:szCs w:val="18"/>
              </w:rPr>
            </w:pPr>
            <w:r>
              <w:rPr>
                <w:rFonts w:cstheme="minorHAnsi"/>
                <w:sz w:val="20"/>
                <w:szCs w:val="20"/>
              </w:rPr>
              <w:t>Comunicar a nivel interno y externo</w:t>
            </w:r>
            <w:r w:rsidRPr="006B7648">
              <w:rPr>
                <w:rFonts w:cstheme="minorHAnsi"/>
                <w:sz w:val="20"/>
                <w:szCs w:val="20"/>
              </w:rPr>
              <w:t xml:space="preserve"> la existencia del presente Plan de Igualdad, así como </w:t>
            </w:r>
            <w:r>
              <w:rPr>
                <w:rFonts w:cstheme="minorHAnsi"/>
                <w:sz w:val="20"/>
                <w:szCs w:val="20"/>
              </w:rPr>
              <w:t xml:space="preserve">de </w:t>
            </w:r>
            <w:r w:rsidRPr="006B7648">
              <w:rPr>
                <w:rFonts w:cstheme="minorHAnsi"/>
                <w:sz w:val="20"/>
                <w:szCs w:val="20"/>
              </w:rPr>
              <w:lastRenderedPageBreak/>
              <w:t>aquellas medidas de acción que contribuyan a una mejora económica, social y medioambiental del entorno.</w:t>
            </w:r>
          </w:p>
        </w:tc>
        <w:tc>
          <w:tcPr>
            <w:tcW w:w="2410" w:type="dxa"/>
            <w:vAlign w:val="center"/>
          </w:tcPr>
          <w:p w14:paraId="3E073305" w14:textId="77777777" w:rsidR="001F0FC9" w:rsidRPr="001544C0" w:rsidRDefault="001F0FC9" w:rsidP="001F0FC9">
            <w:pPr>
              <w:pStyle w:val="Prrafodelista"/>
              <w:numPr>
                <w:ilvl w:val="0"/>
                <w:numId w:val="13"/>
              </w:numPr>
              <w:ind w:left="459"/>
              <w:rPr>
                <w:rFonts w:eastAsia="Trebuchet MS" w:cs="Trebuchet MS"/>
                <w:sz w:val="18"/>
                <w:szCs w:val="18"/>
              </w:rPr>
            </w:pPr>
            <w:r w:rsidRPr="001544C0">
              <w:rPr>
                <w:rFonts w:eastAsia="Trebuchet MS" w:cs="Trebuchet MS"/>
                <w:sz w:val="18"/>
                <w:szCs w:val="18"/>
              </w:rPr>
              <w:lastRenderedPageBreak/>
              <w:t>Logrado/al día</w:t>
            </w:r>
          </w:p>
          <w:p w14:paraId="353D2467" w14:textId="77777777" w:rsidR="001F0FC9" w:rsidRPr="001544C0" w:rsidRDefault="001F0FC9" w:rsidP="001F0FC9">
            <w:pPr>
              <w:pStyle w:val="Prrafodelista"/>
              <w:numPr>
                <w:ilvl w:val="0"/>
                <w:numId w:val="13"/>
              </w:numPr>
              <w:ind w:left="459"/>
              <w:rPr>
                <w:rFonts w:eastAsia="Trebuchet MS" w:cs="Trebuchet MS"/>
                <w:sz w:val="18"/>
                <w:szCs w:val="18"/>
              </w:rPr>
            </w:pPr>
            <w:r w:rsidRPr="001544C0">
              <w:rPr>
                <w:rFonts w:eastAsia="Trebuchet MS" w:cs="Trebuchet MS"/>
                <w:sz w:val="18"/>
                <w:szCs w:val="18"/>
              </w:rPr>
              <w:t>En proceso de revisión</w:t>
            </w:r>
          </w:p>
          <w:p w14:paraId="05AA583E" w14:textId="77777777" w:rsidR="001F0FC9" w:rsidRPr="001544C0" w:rsidRDefault="001F0FC9" w:rsidP="001F0FC9">
            <w:pPr>
              <w:pStyle w:val="Prrafodelista"/>
              <w:numPr>
                <w:ilvl w:val="0"/>
                <w:numId w:val="13"/>
              </w:numPr>
              <w:ind w:left="459"/>
              <w:rPr>
                <w:rFonts w:eastAsia="Trebuchet MS" w:cs="Trebuchet MS"/>
                <w:sz w:val="18"/>
                <w:szCs w:val="18"/>
              </w:rPr>
            </w:pPr>
            <w:r w:rsidRPr="001544C0">
              <w:rPr>
                <w:rFonts w:eastAsia="Trebuchet MS" w:cs="Trebuchet MS"/>
                <w:sz w:val="18"/>
                <w:szCs w:val="18"/>
              </w:rPr>
              <w:lastRenderedPageBreak/>
              <w:t>No iniciado</w:t>
            </w:r>
          </w:p>
        </w:tc>
        <w:tc>
          <w:tcPr>
            <w:tcW w:w="3118" w:type="dxa"/>
            <w:vAlign w:val="center"/>
          </w:tcPr>
          <w:p w14:paraId="7307E74F" w14:textId="77777777" w:rsidR="001F0FC9" w:rsidRDefault="001F0FC9" w:rsidP="001F0FC9">
            <w:pPr>
              <w:ind w:firstLine="0"/>
              <w:rPr>
                <w:sz w:val="24"/>
                <w:szCs w:val="24"/>
              </w:rPr>
            </w:pPr>
          </w:p>
        </w:tc>
      </w:tr>
      <w:tr w:rsidR="001F0FC9" w14:paraId="5698DF24" w14:textId="77777777" w:rsidTr="00465143">
        <w:trPr>
          <w:trHeight w:val="70"/>
        </w:trPr>
        <w:tc>
          <w:tcPr>
            <w:tcW w:w="4106" w:type="dxa"/>
            <w:vAlign w:val="center"/>
          </w:tcPr>
          <w:p w14:paraId="156DCDBC" w14:textId="3680CED7" w:rsidR="001F0FC9" w:rsidRPr="001544C0" w:rsidRDefault="001F0FC9" w:rsidP="001F0FC9">
            <w:pPr>
              <w:ind w:firstLine="0"/>
              <w:jc w:val="both"/>
              <w:rPr>
                <w:rFonts w:eastAsia="Trebuchet MS" w:cstheme="minorHAnsi"/>
                <w:sz w:val="18"/>
                <w:szCs w:val="18"/>
              </w:rPr>
            </w:pPr>
            <w:r w:rsidRPr="006B7648">
              <w:rPr>
                <w:rFonts w:cstheme="minorHAnsi"/>
                <w:sz w:val="20"/>
                <w:szCs w:val="20"/>
              </w:rPr>
              <w:t xml:space="preserve">Aumentar la transparencia a la plantilla </w:t>
            </w:r>
            <w:r>
              <w:rPr>
                <w:rFonts w:cstheme="minorHAnsi"/>
                <w:sz w:val="20"/>
                <w:szCs w:val="20"/>
              </w:rPr>
              <w:t>en cuanto a</w:t>
            </w:r>
            <w:r w:rsidRPr="006B7648">
              <w:rPr>
                <w:rFonts w:cstheme="minorHAnsi"/>
                <w:sz w:val="20"/>
                <w:szCs w:val="20"/>
              </w:rPr>
              <w:t xml:space="preserve"> las políticas internas </w:t>
            </w:r>
            <w:r>
              <w:rPr>
                <w:rFonts w:cstheme="minorHAnsi"/>
                <w:sz w:val="20"/>
                <w:szCs w:val="20"/>
              </w:rPr>
              <w:t>de gestión del personal</w:t>
            </w:r>
            <w:r w:rsidRPr="006B7648">
              <w:rPr>
                <w:rFonts w:cstheme="minorHAnsi"/>
                <w:sz w:val="20"/>
                <w:szCs w:val="20"/>
              </w:rPr>
              <w:t>.</w:t>
            </w:r>
          </w:p>
        </w:tc>
        <w:tc>
          <w:tcPr>
            <w:tcW w:w="2410" w:type="dxa"/>
            <w:vAlign w:val="center"/>
          </w:tcPr>
          <w:p w14:paraId="77B7EA1D" w14:textId="77777777" w:rsidR="001F0FC9" w:rsidRPr="001544C0" w:rsidRDefault="001F0FC9" w:rsidP="001F0FC9">
            <w:pPr>
              <w:pStyle w:val="Prrafodelista"/>
              <w:numPr>
                <w:ilvl w:val="0"/>
                <w:numId w:val="13"/>
              </w:numPr>
              <w:ind w:left="459"/>
              <w:rPr>
                <w:rFonts w:eastAsia="Trebuchet MS" w:cs="Trebuchet MS"/>
                <w:sz w:val="18"/>
                <w:szCs w:val="18"/>
              </w:rPr>
            </w:pPr>
            <w:r w:rsidRPr="001544C0">
              <w:rPr>
                <w:rFonts w:eastAsia="Trebuchet MS" w:cs="Trebuchet MS"/>
                <w:sz w:val="18"/>
                <w:szCs w:val="18"/>
              </w:rPr>
              <w:t>Logrado/al día</w:t>
            </w:r>
          </w:p>
          <w:p w14:paraId="659D54F7" w14:textId="77777777" w:rsidR="001F0FC9" w:rsidRPr="001544C0" w:rsidRDefault="001F0FC9" w:rsidP="001F0FC9">
            <w:pPr>
              <w:pStyle w:val="Prrafodelista"/>
              <w:numPr>
                <w:ilvl w:val="0"/>
                <w:numId w:val="13"/>
              </w:numPr>
              <w:ind w:left="459"/>
              <w:rPr>
                <w:rFonts w:eastAsia="Trebuchet MS" w:cs="Trebuchet MS"/>
                <w:sz w:val="18"/>
                <w:szCs w:val="18"/>
              </w:rPr>
            </w:pPr>
            <w:r w:rsidRPr="001544C0">
              <w:rPr>
                <w:rFonts w:eastAsia="Trebuchet MS" w:cs="Trebuchet MS"/>
                <w:sz w:val="18"/>
                <w:szCs w:val="18"/>
              </w:rPr>
              <w:t>En proceso de revisión</w:t>
            </w:r>
          </w:p>
          <w:p w14:paraId="307A6CC8" w14:textId="5FD18070" w:rsidR="001F0FC9" w:rsidRPr="001544C0" w:rsidRDefault="001F0FC9" w:rsidP="001F0FC9">
            <w:pPr>
              <w:pStyle w:val="Prrafodelista"/>
              <w:numPr>
                <w:ilvl w:val="0"/>
                <w:numId w:val="13"/>
              </w:numPr>
              <w:ind w:left="459"/>
              <w:rPr>
                <w:rFonts w:eastAsia="Trebuchet MS" w:cs="Trebuchet MS"/>
                <w:sz w:val="18"/>
                <w:szCs w:val="18"/>
              </w:rPr>
            </w:pPr>
            <w:r w:rsidRPr="001544C0">
              <w:rPr>
                <w:rFonts w:eastAsia="Trebuchet MS" w:cs="Trebuchet MS"/>
                <w:sz w:val="18"/>
                <w:szCs w:val="18"/>
              </w:rPr>
              <w:t>No iniciado</w:t>
            </w:r>
          </w:p>
        </w:tc>
        <w:tc>
          <w:tcPr>
            <w:tcW w:w="3118" w:type="dxa"/>
            <w:vAlign w:val="center"/>
          </w:tcPr>
          <w:p w14:paraId="63ABF312" w14:textId="77777777" w:rsidR="001F0FC9" w:rsidRDefault="001F0FC9" w:rsidP="001F0FC9">
            <w:pPr>
              <w:ind w:firstLine="0"/>
              <w:rPr>
                <w:sz w:val="24"/>
                <w:szCs w:val="24"/>
              </w:rPr>
            </w:pPr>
          </w:p>
        </w:tc>
      </w:tr>
    </w:tbl>
    <w:p w14:paraId="0E6E3FA4" w14:textId="52A615E6" w:rsidR="00015935" w:rsidRDefault="00015935" w:rsidP="00015935">
      <w:pPr>
        <w:rPr>
          <w:sz w:val="24"/>
          <w:szCs w:val="24"/>
        </w:rPr>
      </w:pPr>
    </w:p>
    <w:p w14:paraId="48A2EB6D" w14:textId="2D2E8A64" w:rsidR="00015935" w:rsidRDefault="00015935" w:rsidP="00015935">
      <w:pPr>
        <w:rPr>
          <w:sz w:val="24"/>
          <w:szCs w:val="24"/>
        </w:rPr>
      </w:pPr>
    </w:p>
    <w:p w14:paraId="6D7FF757" w14:textId="0FB3A5F3" w:rsidR="00015935" w:rsidRDefault="00015935" w:rsidP="00015935">
      <w:pPr>
        <w:rPr>
          <w:sz w:val="24"/>
          <w:szCs w:val="24"/>
        </w:rPr>
      </w:pPr>
    </w:p>
    <w:p w14:paraId="79F213D8" w14:textId="56F04AFD" w:rsidR="002D05CD" w:rsidRDefault="002D05CD" w:rsidP="00015935">
      <w:pPr>
        <w:rPr>
          <w:sz w:val="24"/>
          <w:szCs w:val="24"/>
        </w:rPr>
      </w:pPr>
    </w:p>
    <w:p w14:paraId="5B79C01F" w14:textId="5ACD60F3" w:rsidR="008B3BD5" w:rsidRDefault="008B3BD5">
      <w:pPr>
        <w:ind w:firstLine="0"/>
        <w:rPr>
          <w:sz w:val="24"/>
          <w:szCs w:val="24"/>
        </w:rPr>
      </w:pPr>
      <w:r>
        <w:rPr>
          <w:sz w:val="24"/>
          <w:szCs w:val="24"/>
        </w:rPr>
        <w:br w:type="page"/>
      </w:r>
    </w:p>
    <w:p w14:paraId="3E60F834" w14:textId="73654923" w:rsidR="00015935" w:rsidRPr="00C454C4" w:rsidRDefault="002D05CD" w:rsidP="007A3456">
      <w:pPr>
        <w:pStyle w:val="Ttulo1"/>
        <w:numPr>
          <w:ilvl w:val="0"/>
          <w:numId w:val="8"/>
        </w:numPr>
        <w:spacing w:before="0"/>
        <w:ind w:left="284"/>
        <w:rPr>
          <w:b/>
          <w:bCs/>
          <w:color w:val="002D5B"/>
        </w:rPr>
      </w:pPr>
      <w:bookmarkStart w:id="108" w:name="_Toc93487720"/>
      <w:r w:rsidRPr="00802990">
        <w:rPr>
          <w:b/>
          <w:bCs/>
          <w:color w:val="002D5B"/>
        </w:rPr>
        <w:lastRenderedPageBreak/>
        <w:t>Calendario</w:t>
      </w:r>
      <w:r w:rsidRPr="00C454C4">
        <w:rPr>
          <w:b/>
          <w:bCs/>
          <w:color w:val="002D5B"/>
        </w:rPr>
        <w:t xml:space="preserve"> de actuaciones</w:t>
      </w:r>
      <w:bookmarkEnd w:id="108"/>
    </w:p>
    <w:p w14:paraId="19D985A0" w14:textId="77777777" w:rsidR="000762D2" w:rsidRDefault="000762D2" w:rsidP="000762D2">
      <w:pPr>
        <w:spacing w:after="0"/>
        <w:ind w:firstLine="0"/>
        <w:rPr>
          <w:sz w:val="24"/>
          <w:szCs w:val="24"/>
        </w:rPr>
      </w:pPr>
    </w:p>
    <w:p w14:paraId="558732C0" w14:textId="53B0556E" w:rsidR="00D15419" w:rsidRPr="0074268C" w:rsidRDefault="000762D2" w:rsidP="0074268C">
      <w:pPr>
        <w:pStyle w:val="Prrafodelista"/>
        <w:numPr>
          <w:ilvl w:val="0"/>
          <w:numId w:val="22"/>
        </w:numPr>
        <w:ind w:left="709"/>
        <w:rPr>
          <w:sz w:val="24"/>
          <w:szCs w:val="24"/>
        </w:rPr>
      </w:pPr>
      <w:r w:rsidRPr="00AC21E6">
        <w:rPr>
          <w:sz w:val="24"/>
          <w:szCs w:val="24"/>
        </w:rPr>
        <w:t>Medidas a corto plazo (con carácter inmediato – seis meses)</w:t>
      </w:r>
    </w:p>
    <w:tbl>
      <w:tblPr>
        <w:tblStyle w:val="Tablaconcuadrcula"/>
        <w:tblW w:w="9862" w:type="dxa"/>
        <w:tblLook w:val="04A0" w:firstRow="1" w:lastRow="0" w:firstColumn="1" w:lastColumn="0" w:noHBand="0" w:noVBand="1"/>
      </w:tblPr>
      <w:tblGrid>
        <w:gridCol w:w="2263"/>
        <w:gridCol w:w="7599"/>
      </w:tblGrid>
      <w:tr w:rsidR="00D15419" w14:paraId="53B8BE96" w14:textId="77777777" w:rsidTr="00D15419">
        <w:trPr>
          <w:trHeight w:val="20"/>
        </w:trPr>
        <w:tc>
          <w:tcPr>
            <w:tcW w:w="2263"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4B083" w:themeFill="accent2" w:themeFillTint="99"/>
            <w:vAlign w:val="center"/>
            <w:hideMark/>
          </w:tcPr>
          <w:p w14:paraId="5F9CDA6D" w14:textId="77777777" w:rsidR="00D15419" w:rsidRDefault="00D15419">
            <w:pPr>
              <w:pStyle w:val="Prrafodelista"/>
              <w:ind w:left="0" w:firstLine="0"/>
              <w:jc w:val="center"/>
              <w:rPr>
                <w:rFonts w:asciiTheme="majorHAnsi" w:eastAsia="Trebuchet MS" w:hAnsiTheme="majorHAnsi" w:cstheme="majorHAnsi"/>
                <w:b/>
                <w:bCs/>
                <w:noProof/>
                <w:color w:val="FFFFFF" w:themeColor="background1"/>
                <w:sz w:val="24"/>
                <w:szCs w:val="24"/>
              </w:rPr>
            </w:pPr>
            <w:r>
              <w:rPr>
                <w:rFonts w:asciiTheme="majorHAnsi" w:eastAsia="Trebuchet MS" w:hAnsiTheme="majorHAnsi" w:cstheme="majorHAnsi"/>
                <w:b/>
                <w:bCs/>
                <w:noProof/>
                <w:color w:val="FFFFFF" w:themeColor="background1"/>
                <w:sz w:val="24"/>
                <w:szCs w:val="24"/>
              </w:rPr>
              <w:t>ÁREA</w:t>
            </w:r>
          </w:p>
        </w:tc>
        <w:tc>
          <w:tcPr>
            <w:tcW w:w="759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4B083" w:themeFill="accent2" w:themeFillTint="99"/>
            <w:vAlign w:val="center"/>
            <w:hideMark/>
          </w:tcPr>
          <w:p w14:paraId="1F748255" w14:textId="77777777" w:rsidR="00D15419" w:rsidRDefault="00D15419">
            <w:pPr>
              <w:pStyle w:val="Prrafodelista"/>
              <w:ind w:left="0" w:firstLine="0"/>
              <w:jc w:val="center"/>
              <w:rPr>
                <w:rFonts w:asciiTheme="majorHAnsi" w:eastAsia="Trebuchet MS" w:hAnsiTheme="majorHAnsi" w:cstheme="majorHAnsi"/>
                <w:b/>
                <w:bCs/>
                <w:color w:val="FFFFFF" w:themeColor="background1"/>
                <w:sz w:val="24"/>
                <w:szCs w:val="24"/>
              </w:rPr>
            </w:pPr>
            <w:r>
              <w:rPr>
                <w:rFonts w:asciiTheme="majorHAnsi" w:eastAsia="Trebuchet MS" w:hAnsiTheme="majorHAnsi" w:cstheme="majorHAnsi"/>
                <w:b/>
                <w:bCs/>
                <w:color w:val="FFFFFF" w:themeColor="background1"/>
                <w:sz w:val="24"/>
                <w:szCs w:val="24"/>
              </w:rPr>
              <w:t>MEDIDA</w:t>
            </w:r>
          </w:p>
        </w:tc>
      </w:tr>
      <w:tr w:rsidR="001F0FC9" w14:paraId="655D3E33" w14:textId="77777777" w:rsidTr="00B27008">
        <w:trPr>
          <w:trHeight w:val="20"/>
        </w:trPr>
        <w:tc>
          <w:tcPr>
            <w:tcW w:w="2263" w:type="dxa"/>
            <w:vMerge w:val="restart"/>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717453CF" w14:textId="77777777" w:rsidR="001F0FC9" w:rsidRDefault="001F0FC9" w:rsidP="001F0FC9">
            <w:pPr>
              <w:pStyle w:val="Prrafodelista"/>
              <w:ind w:left="0" w:firstLine="0"/>
              <w:rPr>
                <w:rFonts w:asciiTheme="majorHAnsi" w:hAnsiTheme="majorHAnsi" w:cstheme="majorHAnsi"/>
                <w:b/>
                <w:bCs/>
                <w:sz w:val="24"/>
                <w:szCs w:val="24"/>
              </w:rPr>
            </w:pPr>
            <w:r>
              <w:rPr>
                <w:rFonts w:asciiTheme="majorHAnsi" w:eastAsia="Trebuchet MS" w:hAnsiTheme="majorHAnsi" w:cstheme="majorHAnsi"/>
                <w:b/>
                <w:bCs/>
                <w:noProof/>
                <w:sz w:val="18"/>
                <w:szCs w:val="18"/>
              </w:rPr>
              <w:t>Selección y Contratación</w:t>
            </w:r>
          </w:p>
        </w:tc>
        <w:tc>
          <w:tcPr>
            <w:tcW w:w="759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hideMark/>
          </w:tcPr>
          <w:p w14:paraId="16C02BCE" w14:textId="3E49E15D" w:rsidR="001F0FC9" w:rsidRPr="001F0FC9" w:rsidRDefault="001F0FC9" w:rsidP="001F0FC9">
            <w:pPr>
              <w:pStyle w:val="Prrafodelista"/>
              <w:ind w:left="0" w:firstLine="0"/>
              <w:jc w:val="both"/>
              <w:rPr>
                <w:rFonts w:asciiTheme="majorHAnsi" w:hAnsiTheme="majorHAnsi" w:cstheme="majorHAnsi"/>
                <w:b/>
                <w:bCs/>
                <w:sz w:val="18"/>
                <w:szCs w:val="18"/>
              </w:rPr>
            </w:pPr>
            <w:r w:rsidRPr="001F0FC9">
              <w:rPr>
                <w:rFonts w:cstheme="minorHAnsi"/>
                <w:sz w:val="18"/>
                <w:szCs w:val="18"/>
              </w:rPr>
              <w:t>Difundir las ofertas de empleo haciendo un uso del lenguaje e imagen inclusivos, sin sesgos de género u otros factores discriminatorios, que puedan obstaculizar el acceso de algún sexo a la empresa.</w:t>
            </w:r>
          </w:p>
        </w:tc>
      </w:tr>
      <w:tr w:rsidR="001F0FC9" w14:paraId="3BBB950A" w14:textId="77777777" w:rsidTr="00B27008">
        <w:trPr>
          <w:trHeight w:val="280"/>
        </w:trPr>
        <w:tc>
          <w:tcPr>
            <w:tcW w:w="0" w:type="auto"/>
            <w:vMerge/>
            <w:tcBorders>
              <w:top w:val="single" w:sz="4" w:space="0" w:color="ED7D31" w:themeColor="accent2"/>
              <w:left w:val="single" w:sz="4" w:space="0" w:color="ED7D31" w:themeColor="accent2"/>
              <w:bottom w:val="single" w:sz="4" w:space="0" w:color="ED7D31" w:themeColor="accent2"/>
              <w:right w:val="single" w:sz="4" w:space="0" w:color="ED7D31" w:themeColor="accent2"/>
            </w:tcBorders>
            <w:vAlign w:val="center"/>
            <w:hideMark/>
          </w:tcPr>
          <w:p w14:paraId="4528057E" w14:textId="77777777" w:rsidR="001F0FC9" w:rsidRDefault="001F0FC9" w:rsidP="001F0FC9">
            <w:pPr>
              <w:ind w:firstLine="0"/>
              <w:rPr>
                <w:rFonts w:asciiTheme="majorHAnsi" w:hAnsiTheme="majorHAnsi" w:cstheme="majorHAnsi"/>
                <w:b/>
                <w:bCs/>
                <w:sz w:val="24"/>
                <w:szCs w:val="24"/>
              </w:rPr>
            </w:pPr>
          </w:p>
        </w:tc>
        <w:tc>
          <w:tcPr>
            <w:tcW w:w="759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hideMark/>
          </w:tcPr>
          <w:p w14:paraId="2B6779E2" w14:textId="41868645" w:rsidR="001F0FC9" w:rsidRPr="001F0FC9" w:rsidRDefault="001F0FC9" w:rsidP="001F0FC9">
            <w:pPr>
              <w:pStyle w:val="Prrafodelista"/>
              <w:ind w:left="0" w:firstLine="0"/>
              <w:jc w:val="both"/>
              <w:rPr>
                <w:rFonts w:asciiTheme="majorHAnsi" w:hAnsiTheme="majorHAnsi" w:cstheme="majorHAnsi"/>
                <w:b/>
                <w:bCs/>
                <w:sz w:val="18"/>
                <w:szCs w:val="18"/>
              </w:rPr>
            </w:pPr>
            <w:r w:rsidRPr="001F0FC9">
              <w:rPr>
                <w:rFonts w:eastAsia="Trebuchet MS" w:cstheme="minorHAnsi"/>
                <w:sz w:val="18"/>
                <w:szCs w:val="18"/>
              </w:rPr>
              <w:t xml:space="preserve">Transmitir a las empresas colaboradoras el compromiso con la igualdad y el uso de lenguaje e imagen no sexista, así como la búsqueda de perfiles del sexo infrarrepresentado en la empresa para fomentar el equilibrio de la plantilla. </w:t>
            </w:r>
          </w:p>
        </w:tc>
      </w:tr>
      <w:tr w:rsidR="0074268C" w14:paraId="5A7EF3A0" w14:textId="77777777" w:rsidTr="00BA0808">
        <w:trPr>
          <w:trHeight w:val="20"/>
        </w:trPr>
        <w:tc>
          <w:tcPr>
            <w:tcW w:w="2263" w:type="dxa"/>
            <w:vMerge w:val="restart"/>
            <w:tcBorders>
              <w:top w:val="single" w:sz="4" w:space="0" w:color="ED7D31" w:themeColor="accent2"/>
              <w:left w:val="single" w:sz="4" w:space="0" w:color="ED7D31" w:themeColor="accent2"/>
              <w:right w:val="single" w:sz="4" w:space="0" w:color="ED7D31" w:themeColor="accent2"/>
            </w:tcBorders>
            <w:shd w:val="clear" w:color="auto" w:fill="FBE4D5" w:themeFill="accent2" w:themeFillTint="33"/>
            <w:vAlign w:val="center"/>
          </w:tcPr>
          <w:p w14:paraId="2651747B" w14:textId="0A0DB687" w:rsidR="0074268C" w:rsidRDefault="0074268C" w:rsidP="0074268C">
            <w:pPr>
              <w:pStyle w:val="Prrafodelista"/>
              <w:ind w:left="0" w:firstLine="25"/>
              <w:jc w:val="both"/>
              <w:rPr>
                <w:rFonts w:asciiTheme="majorHAnsi" w:eastAsia="Trebuchet MS" w:hAnsiTheme="majorHAnsi" w:cstheme="majorHAnsi"/>
                <w:b/>
                <w:bCs/>
                <w:noProof/>
                <w:sz w:val="18"/>
                <w:szCs w:val="18"/>
              </w:rPr>
            </w:pPr>
            <w:r>
              <w:rPr>
                <w:rFonts w:asciiTheme="majorHAnsi" w:eastAsia="Trebuchet MS" w:hAnsiTheme="majorHAnsi" w:cstheme="majorHAnsi"/>
                <w:b/>
                <w:bCs/>
                <w:noProof/>
                <w:sz w:val="18"/>
                <w:szCs w:val="18"/>
              </w:rPr>
              <w:t>Coresponsabilidad</w:t>
            </w:r>
          </w:p>
        </w:tc>
        <w:tc>
          <w:tcPr>
            <w:tcW w:w="759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tcPr>
          <w:p w14:paraId="1DEE4FFA" w14:textId="02A96C1E" w:rsidR="0074268C" w:rsidRPr="0074268C" w:rsidRDefault="0074268C" w:rsidP="0074268C">
            <w:pPr>
              <w:pStyle w:val="Prrafodelista"/>
              <w:ind w:left="0" w:firstLine="0"/>
              <w:jc w:val="both"/>
              <w:rPr>
                <w:rFonts w:eastAsia="Trebuchet MS" w:cstheme="minorHAnsi"/>
                <w:sz w:val="18"/>
                <w:szCs w:val="18"/>
              </w:rPr>
            </w:pPr>
            <w:r w:rsidRPr="0074268C">
              <w:rPr>
                <w:rFonts w:eastAsia="Trebuchet MS" w:cstheme="minorHAnsi"/>
                <w:sz w:val="18"/>
                <w:szCs w:val="18"/>
              </w:rPr>
              <w:t>Mantener el buzón de sugerencias y las medidas de flexibilidad horaria con el fin de mantener y fomentar la corresponsabilidad de la plantilla.</w:t>
            </w:r>
          </w:p>
        </w:tc>
      </w:tr>
      <w:tr w:rsidR="0074268C" w14:paraId="04044A83" w14:textId="77777777" w:rsidTr="00BA0808">
        <w:trPr>
          <w:trHeight w:val="20"/>
        </w:trPr>
        <w:tc>
          <w:tcPr>
            <w:tcW w:w="2263" w:type="dxa"/>
            <w:vMerge/>
            <w:tcBorders>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535517BE" w14:textId="43A773AE" w:rsidR="0074268C" w:rsidRDefault="0074268C" w:rsidP="0074268C">
            <w:pPr>
              <w:pStyle w:val="Prrafodelista"/>
              <w:ind w:left="0" w:firstLine="0"/>
              <w:rPr>
                <w:rFonts w:asciiTheme="majorHAnsi" w:eastAsia="Trebuchet MS" w:hAnsiTheme="majorHAnsi" w:cstheme="majorHAnsi"/>
                <w:b/>
                <w:bCs/>
                <w:noProof/>
                <w:sz w:val="18"/>
                <w:szCs w:val="18"/>
              </w:rPr>
            </w:pPr>
          </w:p>
        </w:tc>
        <w:tc>
          <w:tcPr>
            <w:tcW w:w="759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hideMark/>
          </w:tcPr>
          <w:p w14:paraId="027CACF8" w14:textId="3FA1B25E" w:rsidR="0074268C" w:rsidRPr="0074268C" w:rsidRDefault="0074268C" w:rsidP="0074268C">
            <w:pPr>
              <w:pStyle w:val="Prrafodelista"/>
              <w:ind w:left="0" w:firstLine="0"/>
              <w:jc w:val="both"/>
              <w:rPr>
                <w:rFonts w:eastAsia="Trebuchet MS" w:cstheme="minorHAnsi"/>
                <w:sz w:val="18"/>
                <w:szCs w:val="18"/>
              </w:rPr>
            </w:pPr>
            <w:r w:rsidRPr="0074268C">
              <w:rPr>
                <w:rFonts w:eastAsia="Trebuchet MS" w:cstheme="minorHAnsi"/>
                <w:sz w:val="18"/>
                <w:szCs w:val="18"/>
              </w:rPr>
              <w:t>Difundir a la plantilla el conjunto de medidas de conciliación disponibles.</w:t>
            </w:r>
          </w:p>
        </w:tc>
      </w:tr>
      <w:tr w:rsidR="00D15419" w14:paraId="681A2F04" w14:textId="77777777" w:rsidTr="00D15419">
        <w:trPr>
          <w:trHeight w:val="20"/>
        </w:trPr>
        <w:tc>
          <w:tcPr>
            <w:tcW w:w="2263"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33AB41B5" w14:textId="77777777" w:rsidR="00D15419" w:rsidRDefault="00D15419">
            <w:pPr>
              <w:pStyle w:val="Prrafodelista"/>
              <w:ind w:left="0" w:firstLine="0"/>
              <w:rPr>
                <w:rFonts w:asciiTheme="majorHAnsi" w:eastAsia="Trebuchet MS" w:hAnsiTheme="majorHAnsi" w:cstheme="majorHAnsi"/>
                <w:b/>
                <w:bCs/>
                <w:noProof/>
                <w:sz w:val="18"/>
                <w:szCs w:val="18"/>
              </w:rPr>
            </w:pPr>
            <w:r>
              <w:rPr>
                <w:rFonts w:asciiTheme="majorHAnsi" w:eastAsia="Trebuchet MS" w:hAnsiTheme="majorHAnsi" w:cstheme="majorHAnsi"/>
                <w:b/>
                <w:bCs/>
                <w:noProof/>
                <w:sz w:val="18"/>
                <w:szCs w:val="18"/>
              </w:rPr>
              <w:t>Infrarrepresentación femenina</w:t>
            </w:r>
          </w:p>
        </w:tc>
        <w:tc>
          <w:tcPr>
            <w:tcW w:w="759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172D0AE8" w14:textId="77777777" w:rsidR="0074268C" w:rsidRPr="0074268C" w:rsidRDefault="0074268C" w:rsidP="0074268C">
            <w:pPr>
              <w:pStyle w:val="Prrafodelista"/>
              <w:ind w:left="0" w:firstLine="0"/>
              <w:jc w:val="both"/>
              <w:rPr>
                <w:rFonts w:eastAsia="Trebuchet MS" w:cstheme="minorHAnsi"/>
                <w:sz w:val="18"/>
                <w:szCs w:val="18"/>
              </w:rPr>
            </w:pPr>
            <w:r w:rsidRPr="0074268C">
              <w:rPr>
                <w:rFonts w:eastAsia="Trebuchet MS" w:cstheme="minorHAnsi"/>
                <w:sz w:val="18"/>
                <w:szCs w:val="18"/>
              </w:rPr>
              <w:t>Fomentar la paridad de sexos desde la gestión de personal en los distintos niveles jerárquicos, departamentos, puestos de trabajo y grupos profesionales desde criterios objetivos y meritocráticos, libres de sesgos de género.</w:t>
            </w:r>
          </w:p>
          <w:p w14:paraId="4C049D7A" w14:textId="5BA2FF67" w:rsidR="00D15419" w:rsidRDefault="00D15419" w:rsidP="0074268C">
            <w:pPr>
              <w:pStyle w:val="Prrafodelista"/>
              <w:ind w:left="0" w:firstLine="0"/>
              <w:jc w:val="both"/>
              <w:rPr>
                <w:rFonts w:eastAsia="Trebuchet MS" w:cstheme="minorHAnsi"/>
                <w:sz w:val="18"/>
                <w:szCs w:val="18"/>
              </w:rPr>
            </w:pPr>
          </w:p>
        </w:tc>
      </w:tr>
      <w:tr w:rsidR="00D15419" w14:paraId="703072C9" w14:textId="77777777" w:rsidTr="00D15419">
        <w:trPr>
          <w:trHeight w:val="20"/>
        </w:trPr>
        <w:tc>
          <w:tcPr>
            <w:tcW w:w="2263"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4F8A9EF1" w14:textId="77777777" w:rsidR="00D15419" w:rsidRDefault="00D15419">
            <w:pPr>
              <w:pStyle w:val="Prrafodelista"/>
              <w:ind w:left="0" w:firstLine="0"/>
              <w:rPr>
                <w:rFonts w:asciiTheme="majorHAnsi" w:eastAsia="Trebuchet MS" w:hAnsiTheme="majorHAnsi" w:cstheme="majorHAnsi"/>
                <w:b/>
                <w:bCs/>
                <w:noProof/>
                <w:sz w:val="18"/>
                <w:szCs w:val="18"/>
              </w:rPr>
            </w:pPr>
            <w:r>
              <w:rPr>
                <w:rFonts w:asciiTheme="majorHAnsi" w:eastAsia="Trebuchet MS" w:hAnsiTheme="majorHAnsi" w:cstheme="majorHAnsi"/>
                <w:b/>
                <w:bCs/>
                <w:noProof/>
                <w:sz w:val="18"/>
                <w:szCs w:val="18"/>
              </w:rPr>
              <w:t>Prevención del acoso sexual</w:t>
            </w:r>
          </w:p>
        </w:tc>
        <w:tc>
          <w:tcPr>
            <w:tcW w:w="759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hideMark/>
          </w:tcPr>
          <w:p w14:paraId="3AB0E85F" w14:textId="77777777" w:rsidR="0074268C" w:rsidRPr="0074268C" w:rsidRDefault="0074268C" w:rsidP="0074268C">
            <w:pPr>
              <w:pStyle w:val="Prrafodelista"/>
              <w:ind w:left="0" w:firstLine="0"/>
              <w:jc w:val="both"/>
              <w:rPr>
                <w:rFonts w:eastAsia="Trebuchet MS" w:cstheme="minorHAnsi"/>
                <w:sz w:val="18"/>
                <w:szCs w:val="18"/>
              </w:rPr>
            </w:pPr>
            <w:r w:rsidRPr="0074268C">
              <w:rPr>
                <w:rFonts w:eastAsia="Trebuchet MS" w:cstheme="minorHAnsi"/>
                <w:sz w:val="18"/>
                <w:szCs w:val="18"/>
              </w:rPr>
              <w:t>Revisar y actualizar el protocolo propio para la prevención del acoso moral, sexual y por razón de sexo.</w:t>
            </w:r>
          </w:p>
          <w:p w14:paraId="1400725F" w14:textId="44E906A6" w:rsidR="00D15419" w:rsidRDefault="00D15419" w:rsidP="0074268C">
            <w:pPr>
              <w:pStyle w:val="Prrafodelista"/>
              <w:ind w:left="0" w:firstLine="0"/>
              <w:jc w:val="both"/>
              <w:rPr>
                <w:rFonts w:eastAsia="Trebuchet MS" w:cstheme="minorHAnsi"/>
                <w:sz w:val="18"/>
                <w:szCs w:val="18"/>
              </w:rPr>
            </w:pPr>
          </w:p>
        </w:tc>
      </w:tr>
      <w:tr w:rsidR="0074268C" w14:paraId="18A23888" w14:textId="77777777" w:rsidTr="00FF4460">
        <w:trPr>
          <w:trHeight w:val="20"/>
        </w:trPr>
        <w:tc>
          <w:tcPr>
            <w:tcW w:w="2263" w:type="dxa"/>
            <w:vMerge w:val="restart"/>
            <w:tcBorders>
              <w:top w:val="single" w:sz="4" w:space="0" w:color="ED7D31" w:themeColor="accent2"/>
              <w:left w:val="single" w:sz="4" w:space="0" w:color="ED7D31" w:themeColor="accent2"/>
              <w:right w:val="single" w:sz="4" w:space="0" w:color="ED7D31" w:themeColor="accent2"/>
            </w:tcBorders>
            <w:shd w:val="clear" w:color="auto" w:fill="FBE4D5" w:themeFill="accent2" w:themeFillTint="33"/>
            <w:vAlign w:val="center"/>
            <w:hideMark/>
          </w:tcPr>
          <w:p w14:paraId="0DB085C7" w14:textId="77777777" w:rsidR="0074268C" w:rsidRDefault="0074268C" w:rsidP="0074268C">
            <w:pPr>
              <w:pStyle w:val="Prrafodelista"/>
              <w:ind w:left="0" w:firstLine="0"/>
              <w:rPr>
                <w:rFonts w:asciiTheme="majorHAnsi" w:eastAsia="Trebuchet MS" w:hAnsiTheme="majorHAnsi" w:cstheme="majorHAnsi"/>
                <w:b/>
                <w:bCs/>
                <w:noProof/>
                <w:sz w:val="18"/>
                <w:szCs w:val="18"/>
              </w:rPr>
            </w:pPr>
            <w:r>
              <w:rPr>
                <w:rFonts w:asciiTheme="majorHAnsi" w:eastAsia="Trebuchet MS" w:hAnsiTheme="majorHAnsi" w:cstheme="majorHAnsi"/>
                <w:b/>
                <w:bCs/>
                <w:noProof/>
                <w:sz w:val="18"/>
                <w:szCs w:val="18"/>
              </w:rPr>
              <w:t>Cultura empresarial y RSC</w:t>
            </w:r>
          </w:p>
        </w:tc>
        <w:tc>
          <w:tcPr>
            <w:tcW w:w="759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hideMark/>
          </w:tcPr>
          <w:p w14:paraId="4808E767" w14:textId="6FF0B8B4" w:rsidR="0074268C" w:rsidRPr="0074268C" w:rsidRDefault="0074268C" w:rsidP="0074268C">
            <w:pPr>
              <w:pStyle w:val="Prrafodelista"/>
              <w:ind w:left="0" w:firstLine="0"/>
              <w:jc w:val="both"/>
              <w:rPr>
                <w:rFonts w:eastAsia="Trebuchet MS" w:cstheme="minorHAnsi"/>
                <w:sz w:val="18"/>
                <w:szCs w:val="18"/>
              </w:rPr>
            </w:pPr>
            <w:r w:rsidRPr="0074268C">
              <w:rPr>
                <w:rFonts w:eastAsia="Trebuchet MS" w:cstheme="minorHAnsi"/>
                <w:sz w:val="18"/>
                <w:szCs w:val="18"/>
              </w:rPr>
              <w:t>Creación de la Comisión de seguimiento del Plan de Igualdad.</w:t>
            </w:r>
          </w:p>
        </w:tc>
      </w:tr>
      <w:tr w:rsidR="0074268C" w14:paraId="708FAC72" w14:textId="77777777" w:rsidTr="00FF4460">
        <w:trPr>
          <w:trHeight w:val="20"/>
        </w:trPr>
        <w:tc>
          <w:tcPr>
            <w:tcW w:w="0" w:type="auto"/>
            <w:vMerge/>
            <w:tcBorders>
              <w:left w:val="single" w:sz="4" w:space="0" w:color="ED7D31" w:themeColor="accent2"/>
              <w:right w:val="single" w:sz="4" w:space="0" w:color="ED7D31" w:themeColor="accent2"/>
            </w:tcBorders>
            <w:vAlign w:val="center"/>
            <w:hideMark/>
          </w:tcPr>
          <w:p w14:paraId="225F7247" w14:textId="77777777" w:rsidR="0074268C" w:rsidRDefault="0074268C" w:rsidP="0074268C">
            <w:pPr>
              <w:ind w:firstLine="0"/>
              <w:rPr>
                <w:rFonts w:asciiTheme="majorHAnsi" w:eastAsia="Trebuchet MS" w:hAnsiTheme="majorHAnsi" w:cstheme="majorHAnsi"/>
                <w:b/>
                <w:bCs/>
                <w:noProof/>
                <w:sz w:val="18"/>
                <w:szCs w:val="18"/>
              </w:rPr>
            </w:pPr>
          </w:p>
        </w:tc>
        <w:tc>
          <w:tcPr>
            <w:tcW w:w="759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hideMark/>
          </w:tcPr>
          <w:p w14:paraId="1DF2B87A" w14:textId="77777777" w:rsidR="0074268C" w:rsidRPr="0074268C" w:rsidRDefault="0074268C" w:rsidP="0074268C">
            <w:pPr>
              <w:pStyle w:val="Prrafodelista"/>
              <w:ind w:left="0" w:firstLine="0"/>
              <w:jc w:val="both"/>
              <w:rPr>
                <w:rFonts w:eastAsia="Trebuchet MS" w:cstheme="minorHAnsi"/>
                <w:sz w:val="18"/>
                <w:szCs w:val="18"/>
              </w:rPr>
            </w:pPr>
            <w:r w:rsidRPr="0074268C">
              <w:rPr>
                <w:rFonts w:eastAsia="Trebuchet MS" w:cstheme="minorHAnsi"/>
                <w:sz w:val="18"/>
                <w:szCs w:val="18"/>
              </w:rPr>
              <w:t>Comunicar a nivel interno y externo la existencia del presente Plan de Igualdad, así como de aquellas medidas de acción que contribuyan a una mejora económica, social y medioambiental del entorno.</w:t>
            </w:r>
          </w:p>
          <w:p w14:paraId="42AFE276" w14:textId="11E1C943" w:rsidR="0074268C" w:rsidRPr="0074268C" w:rsidRDefault="0074268C" w:rsidP="0074268C">
            <w:pPr>
              <w:pStyle w:val="Prrafodelista"/>
              <w:ind w:left="0" w:firstLine="0"/>
              <w:jc w:val="both"/>
              <w:rPr>
                <w:rFonts w:eastAsia="Trebuchet MS" w:cstheme="minorHAnsi"/>
                <w:sz w:val="18"/>
                <w:szCs w:val="18"/>
              </w:rPr>
            </w:pPr>
          </w:p>
        </w:tc>
      </w:tr>
      <w:tr w:rsidR="0074268C" w14:paraId="4C1783A6" w14:textId="77777777" w:rsidTr="00FF4460">
        <w:trPr>
          <w:trHeight w:val="20"/>
        </w:trPr>
        <w:tc>
          <w:tcPr>
            <w:tcW w:w="0" w:type="auto"/>
            <w:vMerge/>
            <w:tcBorders>
              <w:left w:val="single" w:sz="4" w:space="0" w:color="ED7D31" w:themeColor="accent2"/>
              <w:bottom w:val="single" w:sz="4" w:space="0" w:color="ED7D31" w:themeColor="accent2"/>
              <w:right w:val="single" w:sz="4" w:space="0" w:color="ED7D31" w:themeColor="accent2"/>
            </w:tcBorders>
            <w:vAlign w:val="center"/>
          </w:tcPr>
          <w:p w14:paraId="1E400C2C" w14:textId="77777777" w:rsidR="0074268C" w:rsidRDefault="0074268C" w:rsidP="0074268C">
            <w:pPr>
              <w:ind w:firstLine="0"/>
              <w:rPr>
                <w:rFonts w:asciiTheme="majorHAnsi" w:eastAsia="Trebuchet MS" w:hAnsiTheme="majorHAnsi" w:cstheme="majorHAnsi"/>
                <w:b/>
                <w:bCs/>
                <w:noProof/>
                <w:sz w:val="18"/>
                <w:szCs w:val="18"/>
              </w:rPr>
            </w:pPr>
          </w:p>
        </w:tc>
        <w:tc>
          <w:tcPr>
            <w:tcW w:w="759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tcPr>
          <w:p w14:paraId="1A1FAC09" w14:textId="2621DAE3" w:rsidR="0074268C" w:rsidRDefault="0074268C" w:rsidP="0074268C">
            <w:pPr>
              <w:pStyle w:val="Prrafodelista"/>
              <w:ind w:left="0" w:firstLine="0"/>
              <w:jc w:val="both"/>
              <w:rPr>
                <w:rFonts w:eastAsia="Trebuchet MS" w:cstheme="minorHAnsi"/>
                <w:sz w:val="18"/>
                <w:szCs w:val="18"/>
              </w:rPr>
            </w:pPr>
            <w:r w:rsidRPr="0074268C">
              <w:rPr>
                <w:rFonts w:eastAsia="Trebuchet MS" w:cstheme="minorHAnsi"/>
                <w:sz w:val="18"/>
                <w:szCs w:val="18"/>
              </w:rPr>
              <w:t>Aumentar la transparencia a la plantilla en cuanto a las políticas internas de gestión del personal.</w:t>
            </w:r>
          </w:p>
        </w:tc>
      </w:tr>
    </w:tbl>
    <w:p w14:paraId="365B480F" w14:textId="77777777" w:rsidR="000762D2" w:rsidRDefault="000762D2" w:rsidP="000762D2">
      <w:pPr>
        <w:spacing w:after="0"/>
        <w:ind w:firstLine="0"/>
        <w:rPr>
          <w:sz w:val="24"/>
          <w:szCs w:val="24"/>
        </w:rPr>
      </w:pPr>
    </w:p>
    <w:p w14:paraId="6EBDF710" w14:textId="266BFBFB" w:rsidR="00D15419" w:rsidRPr="0074268C" w:rsidRDefault="000762D2" w:rsidP="0074268C">
      <w:pPr>
        <w:pStyle w:val="Prrafodelista"/>
        <w:numPr>
          <w:ilvl w:val="0"/>
          <w:numId w:val="22"/>
        </w:numPr>
        <w:ind w:left="709"/>
        <w:rPr>
          <w:sz w:val="24"/>
          <w:szCs w:val="24"/>
        </w:rPr>
      </w:pPr>
      <w:r w:rsidRPr="00AC21E6">
        <w:rPr>
          <w:sz w:val="24"/>
          <w:szCs w:val="24"/>
        </w:rPr>
        <w:t>Medidas a medio plazo (de 6 meses a dos años)</w:t>
      </w:r>
    </w:p>
    <w:tbl>
      <w:tblPr>
        <w:tblStyle w:val="Tablaconcuadrcula"/>
        <w:tblW w:w="9743" w:type="dxa"/>
        <w:shd w:val="clear" w:color="auto" w:fill="A8D08D" w:themeFill="accent6" w:themeFillTint="99"/>
        <w:tblLook w:val="04A0" w:firstRow="1" w:lastRow="0" w:firstColumn="1" w:lastColumn="0" w:noHBand="0" w:noVBand="1"/>
      </w:tblPr>
      <w:tblGrid>
        <w:gridCol w:w="2263"/>
        <w:gridCol w:w="7480"/>
      </w:tblGrid>
      <w:tr w:rsidR="00D15419" w14:paraId="74825CFA" w14:textId="77777777" w:rsidTr="0074268C">
        <w:trPr>
          <w:trHeight w:val="20"/>
        </w:trPr>
        <w:tc>
          <w:tcPr>
            <w:tcW w:w="2263" w:type="dxa"/>
            <w:tcBorders>
              <w:top w:val="nil"/>
              <w:left w:val="single" w:sz="4" w:space="0" w:color="FFC000" w:themeColor="accent4"/>
              <w:bottom w:val="single" w:sz="4" w:space="0" w:color="FFC000" w:themeColor="accent4"/>
              <w:right w:val="single" w:sz="4" w:space="0" w:color="FFC000" w:themeColor="accent4"/>
            </w:tcBorders>
            <w:shd w:val="clear" w:color="auto" w:fill="FFD966" w:themeFill="accent4" w:themeFillTint="99"/>
            <w:vAlign w:val="center"/>
            <w:hideMark/>
          </w:tcPr>
          <w:p w14:paraId="73CDD924" w14:textId="77777777" w:rsidR="00D15419" w:rsidRDefault="00D15419">
            <w:pPr>
              <w:pStyle w:val="Prrafodelista"/>
              <w:ind w:left="0" w:firstLine="0"/>
              <w:jc w:val="center"/>
              <w:rPr>
                <w:rFonts w:asciiTheme="majorHAnsi" w:eastAsia="Trebuchet MS" w:hAnsiTheme="majorHAnsi" w:cstheme="majorHAnsi"/>
                <w:b/>
                <w:bCs/>
                <w:noProof/>
                <w:color w:val="FFFFFF" w:themeColor="background1"/>
                <w:sz w:val="24"/>
                <w:szCs w:val="24"/>
              </w:rPr>
            </w:pPr>
            <w:r>
              <w:rPr>
                <w:rFonts w:asciiTheme="majorHAnsi" w:eastAsia="Trebuchet MS" w:hAnsiTheme="majorHAnsi" w:cstheme="majorHAnsi"/>
                <w:b/>
                <w:bCs/>
                <w:noProof/>
                <w:color w:val="FFFFFF" w:themeColor="background1"/>
                <w:sz w:val="24"/>
                <w:szCs w:val="24"/>
              </w:rPr>
              <w:t>ÁREA</w:t>
            </w:r>
          </w:p>
        </w:tc>
        <w:tc>
          <w:tcPr>
            <w:tcW w:w="7480" w:type="dxa"/>
            <w:tcBorders>
              <w:top w:val="nil"/>
              <w:left w:val="single" w:sz="4" w:space="0" w:color="FFC000" w:themeColor="accent4"/>
              <w:bottom w:val="single" w:sz="4" w:space="0" w:color="FFC000" w:themeColor="accent4"/>
              <w:right w:val="nil"/>
            </w:tcBorders>
            <w:shd w:val="clear" w:color="auto" w:fill="FFD966" w:themeFill="accent4" w:themeFillTint="99"/>
            <w:vAlign w:val="center"/>
            <w:hideMark/>
          </w:tcPr>
          <w:p w14:paraId="3B101F02" w14:textId="77777777" w:rsidR="00D15419" w:rsidRDefault="00D15419">
            <w:pPr>
              <w:pStyle w:val="Prrafodelista"/>
              <w:ind w:left="0" w:firstLine="0"/>
              <w:jc w:val="center"/>
              <w:rPr>
                <w:rFonts w:asciiTheme="majorHAnsi" w:eastAsia="Trebuchet MS" w:hAnsiTheme="majorHAnsi" w:cstheme="majorHAnsi"/>
                <w:b/>
                <w:bCs/>
                <w:noProof/>
                <w:color w:val="FFFFFF" w:themeColor="background1"/>
                <w:sz w:val="24"/>
                <w:szCs w:val="24"/>
              </w:rPr>
            </w:pPr>
            <w:r>
              <w:rPr>
                <w:rFonts w:asciiTheme="majorHAnsi" w:eastAsia="Trebuchet MS" w:hAnsiTheme="majorHAnsi" w:cstheme="majorHAnsi"/>
                <w:b/>
                <w:bCs/>
                <w:noProof/>
                <w:color w:val="FFFFFF" w:themeColor="background1"/>
                <w:sz w:val="24"/>
                <w:szCs w:val="24"/>
              </w:rPr>
              <w:t>MEDIDA</w:t>
            </w:r>
          </w:p>
        </w:tc>
      </w:tr>
      <w:tr w:rsidR="00D15419" w14:paraId="23A6B11C" w14:textId="77777777" w:rsidTr="0074268C">
        <w:trPr>
          <w:trHeight w:val="20"/>
        </w:trPr>
        <w:tc>
          <w:tcPr>
            <w:tcW w:w="2263"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F2CC" w:themeFill="accent4" w:themeFillTint="33"/>
            <w:vAlign w:val="center"/>
            <w:hideMark/>
          </w:tcPr>
          <w:p w14:paraId="4835C713" w14:textId="77777777" w:rsidR="00D15419" w:rsidRDefault="00D15419">
            <w:pPr>
              <w:pStyle w:val="Prrafodelista"/>
              <w:ind w:left="0" w:firstLine="0"/>
              <w:rPr>
                <w:rFonts w:asciiTheme="majorHAnsi" w:hAnsiTheme="majorHAnsi" w:cstheme="majorHAnsi"/>
                <w:b/>
                <w:bCs/>
                <w:sz w:val="24"/>
                <w:szCs w:val="24"/>
              </w:rPr>
            </w:pPr>
            <w:r>
              <w:rPr>
                <w:rFonts w:asciiTheme="majorHAnsi" w:eastAsia="Trebuchet MS" w:hAnsiTheme="majorHAnsi" w:cstheme="majorHAnsi"/>
                <w:b/>
                <w:bCs/>
                <w:noProof/>
                <w:sz w:val="18"/>
                <w:szCs w:val="18"/>
              </w:rPr>
              <w:t>Selección y Contratación</w:t>
            </w:r>
          </w:p>
        </w:tc>
        <w:tc>
          <w:tcPr>
            <w:tcW w:w="7480" w:type="dxa"/>
            <w:tcBorders>
              <w:top w:val="single" w:sz="4" w:space="0" w:color="FFC000" w:themeColor="accent4"/>
              <w:left w:val="single" w:sz="4" w:space="0" w:color="FFC000" w:themeColor="accent4"/>
              <w:bottom w:val="single" w:sz="4" w:space="0" w:color="FFC000" w:themeColor="accent4"/>
              <w:right w:val="nil"/>
            </w:tcBorders>
            <w:shd w:val="clear" w:color="auto" w:fill="FFF2CC" w:themeFill="accent4" w:themeFillTint="33"/>
            <w:vAlign w:val="center"/>
            <w:hideMark/>
          </w:tcPr>
          <w:p w14:paraId="7F90DC71" w14:textId="77777777" w:rsidR="0074268C" w:rsidRPr="0074268C" w:rsidRDefault="0074268C" w:rsidP="0074268C">
            <w:pPr>
              <w:pStyle w:val="Prrafodelista"/>
              <w:ind w:left="0" w:firstLine="0"/>
              <w:jc w:val="both"/>
              <w:rPr>
                <w:rFonts w:eastAsia="Trebuchet MS" w:cstheme="minorHAnsi"/>
                <w:sz w:val="18"/>
                <w:szCs w:val="18"/>
              </w:rPr>
            </w:pPr>
            <w:r w:rsidRPr="0074268C">
              <w:rPr>
                <w:rFonts w:eastAsia="Trebuchet MS" w:cstheme="minorHAnsi"/>
                <w:sz w:val="18"/>
                <w:szCs w:val="18"/>
              </w:rPr>
              <w:t>Realizar un seguimiento anual de las contrataciones desagregadas por sexo, grupo profesional, puesto, tipo de contrato, etc., para comprobar la evolución de la segregación.</w:t>
            </w:r>
          </w:p>
          <w:p w14:paraId="5222FF3D" w14:textId="61045DD7" w:rsidR="00D15419" w:rsidRPr="0074268C" w:rsidRDefault="00D15419" w:rsidP="0074268C">
            <w:pPr>
              <w:pStyle w:val="Prrafodelista"/>
              <w:ind w:left="0" w:firstLine="0"/>
              <w:jc w:val="both"/>
              <w:rPr>
                <w:rFonts w:eastAsia="Trebuchet MS" w:cstheme="minorHAnsi"/>
                <w:sz w:val="18"/>
                <w:szCs w:val="18"/>
              </w:rPr>
            </w:pPr>
          </w:p>
        </w:tc>
      </w:tr>
      <w:tr w:rsidR="00D15419" w14:paraId="2E4DBC32" w14:textId="77777777" w:rsidTr="0074268C">
        <w:trPr>
          <w:trHeight w:val="20"/>
        </w:trPr>
        <w:tc>
          <w:tcPr>
            <w:tcW w:w="2263"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F2CC" w:themeFill="accent4" w:themeFillTint="33"/>
            <w:vAlign w:val="center"/>
            <w:hideMark/>
          </w:tcPr>
          <w:p w14:paraId="4CE552DE" w14:textId="77777777" w:rsidR="00D15419" w:rsidRDefault="00D15419">
            <w:pPr>
              <w:pStyle w:val="Prrafodelista"/>
              <w:ind w:left="0" w:firstLine="0"/>
              <w:rPr>
                <w:rFonts w:asciiTheme="majorHAnsi" w:eastAsia="Trebuchet MS" w:hAnsiTheme="majorHAnsi" w:cstheme="majorHAnsi"/>
                <w:b/>
                <w:bCs/>
                <w:sz w:val="18"/>
                <w:szCs w:val="18"/>
              </w:rPr>
            </w:pPr>
            <w:r>
              <w:rPr>
                <w:rFonts w:asciiTheme="majorHAnsi" w:eastAsia="Trebuchet MS" w:hAnsiTheme="majorHAnsi" w:cstheme="majorHAnsi"/>
                <w:b/>
                <w:bCs/>
                <w:noProof/>
                <w:sz w:val="18"/>
                <w:szCs w:val="18"/>
              </w:rPr>
              <w:t>Clasificación profesional</w:t>
            </w:r>
          </w:p>
        </w:tc>
        <w:tc>
          <w:tcPr>
            <w:tcW w:w="7480" w:type="dxa"/>
            <w:tcBorders>
              <w:top w:val="single" w:sz="4" w:space="0" w:color="FFC000" w:themeColor="accent4"/>
              <w:left w:val="single" w:sz="4" w:space="0" w:color="FFC000" w:themeColor="accent4"/>
              <w:bottom w:val="single" w:sz="4" w:space="0" w:color="FFC000" w:themeColor="accent4"/>
              <w:right w:val="nil"/>
            </w:tcBorders>
            <w:shd w:val="clear" w:color="auto" w:fill="FFF2CC" w:themeFill="accent4" w:themeFillTint="33"/>
            <w:vAlign w:val="center"/>
            <w:hideMark/>
          </w:tcPr>
          <w:p w14:paraId="3698A378" w14:textId="77777777" w:rsidR="0074268C" w:rsidRPr="0074268C" w:rsidRDefault="0074268C" w:rsidP="0074268C">
            <w:pPr>
              <w:pStyle w:val="Prrafodelista"/>
              <w:ind w:left="0" w:firstLine="0"/>
              <w:jc w:val="both"/>
              <w:rPr>
                <w:rFonts w:eastAsia="Trebuchet MS" w:cstheme="minorHAnsi"/>
                <w:sz w:val="18"/>
                <w:szCs w:val="18"/>
              </w:rPr>
            </w:pPr>
            <w:r w:rsidRPr="0074268C">
              <w:rPr>
                <w:rFonts w:eastAsia="Trebuchet MS" w:cstheme="minorHAnsi"/>
                <w:sz w:val="18"/>
                <w:szCs w:val="18"/>
              </w:rPr>
              <w:t>Fomentar desde la comisión de igualdad el aumento de representación femenina en la RLPT conforme aumente la representación de las mujeres.</w:t>
            </w:r>
          </w:p>
          <w:p w14:paraId="14A8E45F" w14:textId="760EF34C" w:rsidR="00D15419" w:rsidRDefault="00D15419" w:rsidP="0074268C">
            <w:pPr>
              <w:pStyle w:val="Prrafodelista"/>
              <w:ind w:left="0" w:firstLine="0"/>
              <w:jc w:val="both"/>
              <w:rPr>
                <w:rFonts w:eastAsia="Trebuchet MS" w:cstheme="minorHAnsi"/>
                <w:sz w:val="18"/>
                <w:szCs w:val="18"/>
              </w:rPr>
            </w:pPr>
          </w:p>
        </w:tc>
      </w:tr>
      <w:tr w:rsidR="00D15419" w14:paraId="0D562288" w14:textId="77777777" w:rsidTr="0074268C">
        <w:trPr>
          <w:trHeight w:val="20"/>
        </w:trPr>
        <w:tc>
          <w:tcPr>
            <w:tcW w:w="2263"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F2CC" w:themeFill="accent4" w:themeFillTint="33"/>
            <w:vAlign w:val="center"/>
            <w:hideMark/>
          </w:tcPr>
          <w:p w14:paraId="7739A007" w14:textId="77777777" w:rsidR="00D15419" w:rsidRDefault="00D15419">
            <w:pPr>
              <w:pStyle w:val="Prrafodelista"/>
              <w:ind w:left="0" w:firstLine="0"/>
              <w:rPr>
                <w:rFonts w:asciiTheme="majorHAnsi" w:eastAsia="Trebuchet MS" w:hAnsiTheme="majorHAnsi" w:cstheme="majorHAnsi"/>
                <w:b/>
                <w:bCs/>
                <w:sz w:val="18"/>
                <w:szCs w:val="18"/>
              </w:rPr>
            </w:pPr>
            <w:r>
              <w:rPr>
                <w:rFonts w:asciiTheme="majorHAnsi" w:eastAsia="Trebuchet MS" w:hAnsiTheme="majorHAnsi" w:cstheme="majorHAnsi"/>
                <w:b/>
                <w:bCs/>
                <w:sz w:val="18"/>
                <w:szCs w:val="18"/>
              </w:rPr>
              <w:t>Formación</w:t>
            </w:r>
          </w:p>
        </w:tc>
        <w:tc>
          <w:tcPr>
            <w:tcW w:w="7480" w:type="dxa"/>
            <w:tcBorders>
              <w:top w:val="single" w:sz="4" w:space="0" w:color="FFC000" w:themeColor="accent4"/>
              <w:left w:val="single" w:sz="4" w:space="0" w:color="FFC000" w:themeColor="accent4"/>
              <w:bottom w:val="single" w:sz="4" w:space="0" w:color="FFC000" w:themeColor="accent4"/>
              <w:right w:val="nil"/>
            </w:tcBorders>
            <w:shd w:val="clear" w:color="auto" w:fill="FFF2CC" w:themeFill="accent4" w:themeFillTint="33"/>
            <w:vAlign w:val="center"/>
            <w:hideMark/>
          </w:tcPr>
          <w:p w14:paraId="1FD19AA3" w14:textId="77777777" w:rsidR="0074268C" w:rsidRPr="0074268C" w:rsidRDefault="0074268C" w:rsidP="0074268C">
            <w:pPr>
              <w:pStyle w:val="Prrafodelista"/>
              <w:ind w:left="0" w:firstLine="0"/>
              <w:jc w:val="both"/>
              <w:rPr>
                <w:rFonts w:eastAsia="Trebuchet MS" w:cstheme="minorHAnsi"/>
                <w:sz w:val="18"/>
                <w:szCs w:val="18"/>
              </w:rPr>
            </w:pPr>
            <w:r w:rsidRPr="0074268C">
              <w:rPr>
                <w:rFonts w:eastAsia="Trebuchet MS" w:cstheme="minorHAnsi"/>
                <w:sz w:val="18"/>
                <w:szCs w:val="18"/>
              </w:rPr>
              <w:t>Elaborar el plan de formación desde la transparencia y su adecuación a las necesidades de la compañía, indistintamente del sexo de la persona participante.</w:t>
            </w:r>
          </w:p>
          <w:p w14:paraId="78BD32E3" w14:textId="11F2847E" w:rsidR="00D15419" w:rsidRPr="0074268C" w:rsidRDefault="00D15419" w:rsidP="0074268C">
            <w:pPr>
              <w:pStyle w:val="Prrafodelista"/>
              <w:ind w:left="0" w:firstLine="0"/>
              <w:jc w:val="both"/>
              <w:rPr>
                <w:rFonts w:eastAsia="Trebuchet MS" w:cstheme="minorHAnsi"/>
                <w:sz w:val="18"/>
                <w:szCs w:val="18"/>
              </w:rPr>
            </w:pPr>
          </w:p>
        </w:tc>
      </w:tr>
      <w:tr w:rsidR="001F0FC9" w14:paraId="539847B8" w14:textId="77777777" w:rsidTr="0074268C">
        <w:trPr>
          <w:trHeight w:val="579"/>
        </w:trPr>
        <w:tc>
          <w:tcPr>
            <w:tcW w:w="2263"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F2CC" w:themeFill="accent4" w:themeFillTint="33"/>
            <w:vAlign w:val="center"/>
          </w:tcPr>
          <w:p w14:paraId="56B22BA9" w14:textId="35DDA739" w:rsidR="001F0FC9" w:rsidRPr="0074268C" w:rsidRDefault="001F0FC9" w:rsidP="0074268C">
            <w:pPr>
              <w:pStyle w:val="Prrafodelista"/>
              <w:ind w:left="0" w:firstLine="0"/>
              <w:rPr>
                <w:rFonts w:asciiTheme="majorHAnsi" w:eastAsia="Trebuchet MS" w:hAnsiTheme="majorHAnsi" w:cstheme="majorHAnsi"/>
                <w:b/>
                <w:bCs/>
                <w:sz w:val="18"/>
                <w:szCs w:val="18"/>
              </w:rPr>
            </w:pPr>
            <w:r>
              <w:rPr>
                <w:rFonts w:asciiTheme="majorHAnsi" w:eastAsia="Trebuchet MS" w:hAnsiTheme="majorHAnsi" w:cstheme="majorHAnsi"/>
                <w:b/>
                <w:bCs/>
                <w:noProof/>
                <w:sz w:val="18"/>
                <w:szCs w:val="18"/>
              </w:rPr>
              <w:t>Promoción</w:t>
            </w:r>
          </w:p>
        </w:tc>
        <w:tc>
          <w:tcPr>
            <w:tcW w:w="7480" w:type="dxa"/>
            <w:tcBorders>
              <w:top w:val="single" w:sz="4" w:space="0" w:color="FFC000" w:themeColor="accent4"/>
              <w:left w:val="single" w:sz="4" w:space="0" w:color="FFC000" w:themeColor="accent4"/>
              <w:bottom w:val="single" w:sz="4" w:space="0" w:color="FFC000" w:themeColor="accent4"/>
              <w:right w:val="nil"/>
            </w:tcBorders>
            <w:shd w:val="clear" w:color="auto" w:fill="FFF2CC" w:themeFill="accent4" w:themeFillTint="33"/>
            <w:vAlign w:val="center"/>
          </w:tcPr>
          <w:p w14:paraId="0C41CE69" w14:textId="664AF044" w:rsidR="001F0FC9" w:rsidRDefault="001F0FC9" w:rsidP="001F0FC9">
            <w:pPr>
              <w:pStyle w:val="Prrafodelista"/>
              <w:ind w:left="0" w:firstLine="0"/>
              <w:jc w:val="both"/>
              <w:rPr>
                <w:rFonts w:eastAsia="Trebuchet MS" w:cstheme="minorHAnsi"/>
                <w:sz w:val="18"/>
                <w:szCs w:val="18"/>
              </w:rPr>
            </w:pPr>
            <w:r>
              <w:rPr>
                <w:rFonts w:eastAsia="Trebuchet MS" w:cstheme="minorHAnsi"/>
                <w:sz w:val="18"/>
                <w:szCs w:val="18"/>
              </w:rPr>
              <w:t>Difundir públicamente, siempre que sea posible, la existencia de vacantes a todas las personas con la cualificación necesaria, independientemente del sexo, dentro de la empresa.</w:t>
            </w:r>
          </w:p>
        </w:tc>
      </w:tr>
      <w:tr w:rsidR="00D15419" w14:paraId="674430D4" w14:textId="77777777" w:rsidTr="0074268C">
        <w:trPr>
          <w:trHeight w:val="20"/>
        </w:trPr>
        <w:tc>
          <w:tcPr>
            <w:tcW w:w="2263" w:type="dxa"/>
            <w:vMerge w:val="restart"/>
            <w:tcBorders>
              <w:top w:val="single" w:sz="4" w:space="0" w:color="FFC000" w:themeColor="accent4"/>
              <w:left w:val="single" w:sz="4" w:space="0" w:color="FFC000"/>
              <w:bottom w:val="single" w:sz="4" w:space="0" w:color="FFC000"/>
              <w:right w:val="single" w:sz="4" w:space="0" w:color="FFC000"/>
            </w:tcBorders>
            <w:shd w:val="clear" w:color="auto" w:fill="FFF2CC" w:themeFill="accent4" w:themeFillTint="33"/>
            <w:vAlign w:val="center"/>
            <w:hideMark/>
          </w:tcPr>
          <w:p w14:paraId="34DB3BBB" w14:textId="77777777" w:rsidR="00D15419" w:rsidRDefault="00D15419">
            <w:pPr>
              <w:pStyle w:val="Prrafodelista"/>
              <w:ind w:left="0" w:firstLine="0"/>
              <w:rPr>
                <w:rFonts w:asciiTheme="majorHAnsi" w:eastAsia="Trebuchet MS" w:hAnsiTheme="majorHAnsi" w:cstheme="majorHAnsi"/>
                <w:b/>
                <w:bCs/>
                <w:sz w:val="18"/>
                <w:szCs w:val="18"/>
              </w:rPr>
            </w:pPr>
            <w:r>
              <w:rPr>
                <w:rFonts w:asciiTheme="majorHAnsi" w:eastAsia="Trebuchet MS" w:hAnsiTheme="majorHAnsi" w:cstheme="majorHAnsi"/>
                <w:b/>
                <w:bCs/>
                <w:sz w:val="18"/>
                <w:szCs w:val="18"/>
              </w:rPr>
              <w:t>Condiciones de trabajo</w:t>
            </w:r>
          </w:p>
        </w:tc>
        <w:tc>
          <w:tcPr>
            <w:tcW w:w="7480" w:type="dxa"/>
            <w:tcBorders>
              <w:top w:val="single" w:sz="4" w:space="0" w:color="FFC000" w:themeColor="accent4"/>
              <w:left w:val="single" w:sz="4" w:space="0" w:color="FFC000" w:themeColor="accent4"/>
              <w:bottom w:val="single" w:sz="4" w:space="0" w:color="FFC000" w:themeColor="accent4"/>
              <w:right w:val="nil"/>
            </w:tcBorders>
            <w:shd w:val="clear" w:color="auto" w:fill="FFF2CC" w:themeFill="accent4" w:themeFillTint="33"/>
            <w:vAlign w:val="center"/>
            <w:hideMark/>
          </w:tcPr>
          <w:p w14:paraId="598F3DD6" w14:textId="77777777" w:rsidR="00D15419" w:rsidRPr="0074268C" w:rsidRDefault="00D15419">
            <w:pPr>
              <w:pStyle w:val="Prrafodelista"/>
              <w:ind w:left="0" w:firstLine="0"/>
              <w:jc w:val="both"/>
              <w:rPr>
                <w:rFonts w:eastAsia="Trebuchet MS" w:cstheme="minorHAnsi"/>
                <w:sz w:val="18"/>
                <w:szCs w:val="18"/>
              </w:rPr>
            </w:pPr>
            <w:r>
              <w:rPr>
                <w:rFonts w:eastAsia="Trebuchet MS" w:cstheme="minorHAnsi"/>
                <w:sz w:val="18"/>
                <w:szCs w:val="18"/>
              </w:rPr>
              <w:t>Establecer una política y protocolo de desconexión digital.</w:t>
            </w:r>
          </w:p>
        </w:tc>
      </w:tr>
      <w:tr w:rsidR="00D15419" w14:paraId="58C726F4" w14:textId="77777777" w:rsidTr="0074268C">
        <w:trPr>
          <w:trHeight w:val="20"/>
        </w:trPr>
        <w:tc>
          <w:tcPr>
            <w:tcW w:w="0" w:type="auto"/>
            <w:vMerge/>
            <w:tcBorders>
              <w:top w:val="single" w:sz="4" w:space="0" w:color="FFC000"/>
              <w:left w:val="single" w:sz="4" w:space="0" w:color="FFC000"/>
              <w:bottom w:val="single" w:sz="4" w:space="0" w:color="FFC000"/>
              <w:right w:val="single" w:sz="4" w:space="0" w:color="FFC000"/>
            </w:tcBorders>
            <w:shd w:val="clear" w:color="auto" w:fill="A8D08D" w:themeFill="accent6" w:themeFillTint="99"/>
            <w:vAlign w:val="center"/>
            <w:hideMark/>
          </w:tcPr>
          <w:p w14:paraId="3E12190C" w14:textId="77777777" w:rsidR="00D15419" w:rsidRDefault="00D15419">
            <w:pPr>
              <w:ind w:firstLine="0"/>
              <w:rPr>
                <w:rFonts w:asciiTheme="majorHAnsi" w:eastAsia="Trebuchet MS" w:hAnsiTheme="majorHAnsi" w:cstheme="majorHAnsi"/>
                <w:b/>
                <w:bCs/>
                <w:sz w:val="18"/>
                <w:szCs w:val="18"/>
              </w:rPr>
            </w:pPr>
          </w:p>
        </w:tc>
        <w:tc>
          <w:tcPr>
            <w:tcW w:w="7480" w:type="dxa"/>
            <w:tcBorders>
              <w:top w:val="single" w:sz="4" w:space="0" w:color="FFC000" w:themeColor="accent4"/>
              <w:left w:val="single" w:sz="4" w:space="0" w:color="FFC000" w:themeColor="accent4"/>
              <w:bottom w:val="single" w:sz="4" w:space="0" w:color="FFC000" w:themeColor="accent4"/>
              <w:right w:val="nil"/>
            </w:tcBorders>
            <w:shd w:val="clear" w:color="auto" w:fill="FFF2CC" w:themeFill="accent4" w:themeFillTint="33"/>
            <w:vAlign w:val="center"/>
            <w:hideMark/>
          </w:tcPr>
          <w:p w14:paraId="0B1AD527" w14:textId="77777777" w:rsidR="0074268C" w:rsidRPr="0074268C" w:rsidRDefault="0074268C" w:rsidP="0074268C">
            <w:pPr>
              <w:pStyle w:val="Prrafodelista"/>
              <w:ind w:left="0" w:firstLine="0"/>
              <w:jc w:val="both"/>
              <w:rPr>
                <w:rFonts w:eastAsia="Trebuchet MS" w:cstheme="minorHAnsi"/>
                <w:sz w:val="18"/>
                <w:szCs w:val="18"/>
              </w:rPr>
            </w:pPr>
            <w:r w:rsidRPr="0074268C">
              <w:rPr>
                <w:rFonts w:eastAsia="Trebuchet MS" w:cstheme="minorHAnsi"/>
                <w:sz w:val="18"/>
                <w:szCs w:val="18"/>
              </w:rPr>
              <w:t>Revisar la auditoría salarial y el sistema de evaluación VPT de acuerdo con la futura orden ministerial.</w:t>
            </w:r>
          </w:p>
          <w:p w14:paraId="5757A7A4" w14:textId="62FFD1A7" w:rsidR="00D15419" w:rsidRDefault="00D15419" w:rsidP="0074268C">
            <w:pPr>
              <w:pStyle w:val="Prrafodelista"/>
              <w:ind w:left="0" w:firstLine="0"/>
              <w:jc w:val="both"/>
              <w:rPr>
                <w:rFonts w:eastAsia="Trebuchet MS" w:cstheme="minorHAnsi"/>
                <w:sz w:val="18"/>
                <w:szCs w:val="18"/>
              </w:rPr>
            </w:pPr>
          </w:p>
        </w:tc>
      </w:tr>
      <w:tr w:rsidR="00D15419" w14:paraId="412A151A" w14:textId="77777777" w:rsidTr="0074268C">
        <w:trPr>
          <w:trHeight w:val="20"/>
        </w:trPr>
        <w:tc>
          <w:tcPr>
            <w:tcW w:w="2263"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F2CC" w:themeFill="accent4" w:themeFillTint="33"/>
            <w:vAlign w:val="center"/>
            <w:hideMark/>
          </w:tcPr>
          <w:p w14:paraId="6B2E3974" w14:textId="77777777" w:rsidR="00D15419" w:rsidRDefault="00D15419">
            <w:pPr>
              <w:pStyle w:val="Prrafodelista"/>
              <w:ind w:left="0" w:firstLine="0"/>
              <w:rPr>
                <w:rFonts w:asciiTheme="majorHAnsi" w:eastAsia="Trebuchet MS" w:hAnsiTheme="majorHAnsi" w:cstheme="majorHAnsi"/>
                <w:b/>
                <w:bCs/>
                <w:sz w:val="18"/>
                <w:szCs w:val="18"/>
              </w:rPr>
            </w:pPr>
            <w:r>
              <w:rPr>
                <w:rFonts w:asciiTheme="majorHAnsi" w:eastAsia="Trebuchet MS" w:hAnsiTheme="majorHAnsi" w:cstheme="majorHAnsi"/>
                <w:b/>
                <w:bCs/>
                <w:sz w:val="18"/>
                <w:szCs w:val="18"/>
              </w:rPr>
              <w:t>Prevención del acoso sexual</w:t>
            </w:r>
          </w:p>
        </w:tc>
        <w:tc>
          <w:tcPr>
            <w:tcW w:w="7480" w:type="dxa"/>
            <w:tcBorders>
              <w:top w:val="single" w:sz="4" w:space="0" w:color="FFC000" w:themeColor="accent4"/>
              <w:left w:val="single" w:sz="4" w:space="0" w:color="FFC000" w:themeColor="accent4"/>
              <w:bottom w:val="single" w:sz="4" w:space="0" w:color="FFC000" w:themeColor="accent4"/>
              <w:right w:val="nil"/>
            </w:tcBorders>
            <w:shd w:val="clear" w:color="auto" w:fill="FFF2CC" w:themeFill="accent4" w:themeFillTint="33"/>
            <w:hideMark/>
          </w:tcPr>
          <w:p w14:paraId="1079619E" w14:textId="77777777" w:rsidR="0074268C" w:rsidRPr="0074268C" w:rsidRDefault="0074268C" w:rsidP="0074268C">
            <w:pPr>
              <w:pStyle w:val="Prrafodelista"/>
              <w:ind w:left="0" w:firstLine="0"/>
              <w:jc w:val="both"/>
              <w:rPr>
                <w:rFonts w:eastAsia="Trebuchet MS" w:cstheme="minorHAnsi"/>
                <w:sz w:val="18"/>
                <w:szCs w:val="18"/>
              </w:rPr>
            </w:pPr>
            <w:r w:rsidRPr="0074268C">
              <w:rPr>
                <w:rFonts w:eastAsia="Trebuchet MS" w:cstheme="minorHAnsi"/>
                <w:sz w:val="18"/>
                <w:szCs w:val="18"/>
              </w:rPr>
              <w:t>Difusión del protocolo para sensibilizar al conjunto de la plantilla en materia de prevención, detección y actuación ante el acoso sexual o por razón de sexo.</w:t>
            </w:r>
          </w:p>
          <w:p w14:paraId="675EF6AC" w14:textId="744EDCCC" w:rsidR="00D15419" w:rsidRPr="0074268C" w:rsidRDefault="00D15419" w:rsidP="0074268C">
            <w:pPr>
              <w:pStyle w:val="Prrafodelista"/>
              <w:ind w:left="0" w:firstLine="0"/>
              <w:jc w:val="both"/>
              <w:rPr>
                <w:rFonts w:eastAsia="Trebuchet MS" w:cstheme="minorHAnsi"/>
                <w:sz w:val="18"/>
                <w:szCs w:val="18"/>
              </w:rPr>
            </w:pPr>
          </w:p>
        </w:tc>
      </w:tr>
      <w:tr w:rsidR="00D15419" w14:paraId="15537D4F" w14:textId="77777777" w:rsidTr="0074268C">
        <w:trPr>
          <w:trHeight w:val="20"/>
        </w:trPr>
        <w:tc>
          <w:tcPr>
            <w:tcW w:w="2263"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F2CC" w:themeFill="accent4" w:themeFillTint="33"/>
            <w:vAlign w:val="center"/>
            <w:hideMark/>
          </w:tcPr>
          <w:p w14:paraId="53D015A2" w14:textId="77777777" w:rsidR="00D15419" w:rsidRDefault="00D15419">
            <w:pPr>
              <w:pStyle w:val="Prrafodelista"/>
              <w:ind w:left="0" w:firstLine="0"/>
              <w:rPr>
                <w:rFonts w:asciiTheme="majorHAnsi" w:eastAsia="Trebuchet MS" w:hAnsiTheme="majorHAnsi" w:cstheme="majorHAnsi"/>
                <w:b/>
                <w:bCs/>
                <w:sz w:val="18"/>
                <w:szCs w:val="18"/>
              </w:rPr>
            </w:pPr>
            <w:r>
              <w:rPr>
                <w:rFonts w:asciiTheme="majorHAnsi" w:eastAsia="Trebuchet MS" w:hAnsiTheme="majorHAnsi" w:cstheme="majorHAnsi"/>
                <w:b/>
                <w:bCs/>
                <w:sz w:val="18"/>
                <w:szCs w:val="18"/>
              </w:rPr>
              <w:t>Cultura empresarial y RSC</w:t>
            </w:r>
          </w:p>
        </w:tc>
        <w:tc>
          <w:tcPr>
            <w:tcW w:w="7480" w:type="dxa"/>
            <w:tcBorders>
              <w:top w:val="single" w:sz="4" w:space="0" w:color="FFC000" w:themeColor="accent4"/>
              <w:left w:val="single" w:sz="4" w:space="0" w:color="FFC000" w:themeColor="accent4"/>
              <w:bottom w:val="single" w:sz="4" w:space="0" w:color="FFC000" w:themeColor="accent4"/>
              <w:right w:val="nil"/>
            </w:tcBorders>
            <w:shd w:val="clear" w:color="auto" w:fill="FFF2CC" w:themeFill="accent4" w:themeFillTint="33"/>
            <w:hideMark/>
          </w:tcPr>
          <w:p w14:paraId="2FFA8BE7" w14:textId="77777777" w:rsidR="0074268C" w:rsidRPr="0074268C" w:rsidRDefault="0074268C" w:rsidP="0074268C">
            <w:pPr>
              <w:pStyle w:val="Prrafodelista"/>
              <w:ind w:left="0" w:firstLine="0"/>
              <w:jc w:val="both"/>
              <w:rPr>
                <w:rFonts w:eastAsia="Trebuchet MS" w:cstheme="minorHAnsi"/>
                <w:sz w:val="18"/>
                <w:szCs w:val="18"/>
              </w:rPr>
            </w:pPr>
            <w:r w:rsidRPr="0074268C">
              <w:rPr>
                <w:rFonts w:eastAsia="Trebuchet MS" w:cstheme="minorHAnsi"/>
                <w:sz w:val="18"/>
                <w:szCs w:val="18"/>
              </w:rPr>
              <w:t>Revisar y usar el lenguaje no sexista en todas las comunicaciones, tanto externas como internas, presentes y futuras.</w:t>
            </w:r>
          </w:p>
          <w:p w14:paraId="70DACF66" w14:textId="7CB467AE" w:rsidR="00D15419" w:rsidRPr="0074268C" w:rsidRDefault="00D15419" w:rsidP="0074268C">
            <w:pPr>
              <w:pStyle w:val="Prrafodelista"/>
              <w:ind w:left="0" w:firstLine="0"/>
              <w:jc w:val="both"/>
              <w:rPr>
                <w:rFonts w:eastAsia="Trebuchet MS" w:cstheme="minorHAnsi"/>
                <w:sz w:val="18"/>
                <w:szCs w:val="18"/>
              </w:rPr>
            </w:pPr>
          </w:p>
        </w:tc>
      </w:tr>
    </w:tbl>
    <w:p w14:paraId="6552EF46" w14:textId="77777777" w:rsidR="000762D2" w:rsidRDefault="000762D2" w:rsidP="000762D2">
      <w:pPr>
        <w:spacing w:after="0"/>
        <w:ind w:firstLine="0"/>
        <w:rPr>
          <w:sz w:val="24"/>
          <w:szCs w:val="24"/>
        </w:rPr>
      </w:pPr>
    </w:p>
    <w:p w14:paraId="3470C672" w14:textId="1EEC99D7" w:rsidR="00D15419" w:rsidRPr="0074268C" w:rsidRDefault="000762D2" w:rsidP="0074268C">
      <w:pPr>
        <w:pStyle w:val="Prrafodelista"/>
        <w:numPr>
          <w:ilvl w:val="0"/>
          <w:numId w:val="22"/>
        </w:numPr>
        <w:ind w:left="709"/>
        <w:rPr>
          <w:sz w:val="24"/>
          <w:szCs w:val="24"/>
        </w:rPr>
      </w:pPr>
      <w:r w:rsidRPr="00AC21E6">
        <w:rPr>
          <w:sz w:val="24"/>
          <w:szCs w:val="24"/>
        </w:rPr>
        <w:t>Medidas a largo plazo (de dos a cuatro años)</w:t>
      </w:r>
    </w:p>
    <w:tbl>
      <w:tblPr>
        <w:tblStyle w:val="Tablaconcuadrcula"/>
        <w:tblW w:w="9781" w:type="dxa"/>
        <w:tblInd w:w="-5"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2268"/>
        <w:gridCol w:w="7513"/>
      </w:tblGrid>
      <w:tr w:rsidR="00D15419" w14:paraId="5E6DC210" w14:textId="77777777" w:rsidTr="00D15419">
        <w:tc>
          <w:tcPr>
            <w:tcW w:w="226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hideMark/>
          </w:tcPr>
          <w:p w14:paraId="26ED4951" w14:textId="77777777" w:rsidR="00D15419" w:rsidRDefault="00D15419">
            <w:pPr>
              <w:pStyle w:val="Prrafodelista"/>
              <w:ind w:left="0" w:firstLine="0"/>
              <w:jc w:val="center"/>
              <w:rPr>
                <w:rFonts w:asciiTheme="majorHAnsi" w:eastAsia="Trebuchet MS" w:hAnsiTheme="majorHAnsi" w:cstheme="majorHAnsi"/>
                <w:b/>
                <w:bCs/>
                <w:noProof/>
                <w:color w:val="FFFFFF" w:themeColor="background1"/>
                <w:sz w:val="24"/>
                <w:szCs w:val="24"/>
              </w:rPr>
            </w:pPr>
            <w:r>
              <w:rPr>
                <w:rFonts w:asciiTheme="majorHAnsi" w:eastAsia="Trebuchet MS" w:hAnsiTheme="majorHAnsi" w:cstheme="majorHAnsi"/>
                <w:b/>
                <w:bCs/>
                <w:noProof/>
                <w:color w:val="FFFFFF" w:themeColor="background1"/>
                <w:sz w:val="24"/>
                <w:szCs w:val="24"/>
              </w:rPr>
              <w:t>ÁREA</w:t>
            </w:r>
          </w:p>
        </w:tc>
        <w:tc>
          <w:tcPr>
            <w:tcW w:w="751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8D08D" w:themeFill="accent6" w:themeFillTint="99"/>
            <w:vAlign w:val="center"/>
            <w:hideMark/>
          </w:tcPr>
          <w:p w14:paraId="78227EF7" w14:textId="77777777" w:rsidR="00D15419" w:rsidRDefault="00D15419">
            <w:pPr>
              <w:pStyle w:val="Prrafodelista"/>
              <w:ind w:left="0" w:firstLine="0"/>
              <w:jc w:val="center"/>
              <w:rPr>
                <w:rFonts w:asciiTheme="majorHAnsi" w:eastAsia="Trebuchet MS" w:hAnsiTheme="majorHAnsi" w:cstheme="majorHAnsi"/>
                <w:b/>
                <w:bCs/>
                <w:noProof/>
                <w:color w:val="FFFFFF" w:themeColor="background1"/>
                <w:sz w:val="24"/>
                <w:szCs w:val="24"/>
              </w:rPr>
            </w:pPr>
            <w:r>
              <w:rPr>
                <w:rFonts w:asciiTheme="majorHAnsi" w:eastAsia="Trebuchet MS" w:hAnsiTheme="majorHAnsi" w:cstheme="majorHAnsi"/>
                <w:b/>
                <w:bCs/>
                <w:noProof/>
                <w:color w:val="FFFFFF" w:themeColor="background1"/>
                <w:sz w:val="24"/>
                <w:szCs w:val="24"/>
              </w:rPr>
              <w:t>MEDIDA</w:t>
            </w:r>
          </w:p>
        </w:tc>
      </w:tr>
      <w:tr w:rsidR="00D15419" w14:paraId="1A51D3C3" w14:textId="77777777" w:rsidTr="00D15419">
        <w:tc>
          <w:tcPr>
            <w:tcW w:w="226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E2EFD9" w:themeFill="accent6" w:themeFillTint="33"/>
            <w:vAlign w:val="center"/>
            <w:hideMark/>
          </w:tcPr>
          <w:p w14:paraId="33BAD53A" w14:textId="77777777" w:rsidR="00D15419" w:rsidRDefault="00D15419">
            <w:pPr>
              <w:pStyle w:val="Prrafodelista"/>
              <w:ind w:left="0" w:firstLine="0"/>
              <w:rPr>
                <w:rFonts w:asciiTheme="majorHAnsi" w:eastAsia="Trebuchet MS" w:hAnsiTheme="majorHAnsi" w:cstheme="majorHAnsi"/>
                <w:sz w:val="18"/>
                <w:szCs w:val="18"/>
              </w:rPr>
            </w:pPr>
            <w:r>
              <w:rPr>
                <w:rFonts w:asciiTheme="majorHAnsi" w:eastAsia="Trebuchet MS" w:hAnsiTheme="majorHAnsi" w:cstheme="majorHAnsi"/>
                <w:b/>
                <w:bCs/>
                <w:sz w:val="18"/>
                <w:szCs w:val="18"/>
              </w:rPr>
              <w:t>Selección y contratación</w:t>
            </w:r>
          </w:p>
        </w:tc>
        <w:tc>
          <w:tcPr>
            <w:tcW w:w="751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E2EFD9" w:themeFill="accent6" w:themeFillTint="33"/>
            <w:vAlign w:val="center"/>
            <w:hideMark/>
          </w:tcPr>
          <w:p w14:paraId="07FFD6DE" w14:textId="77777777" w:rsidR="0074268C" w:rsidRPr="0074268C" w:rsidRDefault="0074268C" w:rsidP="0074268C">
            <w:pPr>
              <w:pStyle w:val="Prrafodelista"/>
              <w:ind w:left="0" w:firstLine="0"/>
              <w:jc w:val="both"/>
              <w:rPr>
                <w:rFonts w:eastAsia="Trebuchet MS" w:cstheme="minorHAnsi"/>
                <w:sz w:val="18"/>
                <w:szCs w:val="18"/>
              </w:rPr>
            </w:pPr>
            <w:r w:rsidRPr="0074268C">
              <w:rPr>
                <w:rFonts w:eastAsia="Trebuchet MS" w:cstheme="minorHAnsi"/>
                <w:sz w:val="18"/>
                <w:szCs w:val="18"/>
              </w:rPr>
              <w:t xml:space="preserve">Contactar con centros de formación con el fin de aumentar la visibilidad del sector en la población susceptible de empleo y de las posibilidades profesionales de la mujer en </w:t>
            </w:r>
            <w:proofErr w:type="spellStart"/>
            <w:r w:rsidRPr="0074268C">
              <w:rPr>
                <w:rFonts w:eastAsia="Trebuchet MS" w:cstheme="minorHAnsi"/>
                <w:sz w:val="18"/>
                <w:szCs w:val="18"/>
              </w:rPr>
              <w:t>Vental</w:t>
            </w:r>
            <w:proofErr w:type="spellEnd"/>
            <w:r w:rsidRPr="0074268C">
              <w:rPr>
                <w:rFonts w:eastAsia="Trebuchet MS" w:cstheme="minorHAnsi"/>
                <w:sz w:val="18"/>
                <w:szCs w:val="18"/>
              </w:rPr>
              <w:t>.</w:t>
            </w:r>
          </w:p>
          <w:p w14:paraId="2192DDC0" w14:textId="5BE55522" w:rsidR="00D15419" w:rsidRPr="0074268C" w:rsidRDefault="00D15419" w:rsidP="0074268C">
            <w:pPr>
              <w:pStyle w:val="Prrafodelista"/>
              <w:ind w:left="0" w:firstLine="0"/>
              <w:jc w:val="both"/>
              <w:rPr>
                <w:rFonts w:eastAsia="Trebuchet MS" w:cstheme="minorHAnsi"/>
                <w:sz w:val="18"/>
                <w:szCs w:val="18"/>
              </w:rPr>
            </w:pPr>
          </w:p>
        </w:tc>
      </w:tr>
      <w:tr w:rsidR="00D15419" w14:paraId="0B12A62F" w14:textId="77777777" w:rsidTr="00D15419">
        <w:tc>
          <w:tcPr>
            <w:tcW w:w="226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E2EFD9" w:themeFill="accent6" w:themeFillTint="33"/>
            <w:vAlign w:val="center"/>
            <w:hideMark/>
          </w:tcPr>
          <w:p w14:paraId="50359E7B" w14:textId="77777777" w:rsidR="00D15419" w:rsidRDefault="00D15419">
            <w:pPr>
              <w:pStyle w:val="Prrafodelista"/>
              <w:ind w:left="0" w:firstLine="0"/>
              <w:rPr>
                <w:rFonts w:asciiTheme="majorHAnsi" w:eastAsia="Trebuchet MS" w:hAnsiTheme="majorHAnsi" w:cstheme="majorHAnsi"/>
                <w:b/>
                <w:bCs/>
                <w:sz w:val="18"/>
                <w:szCs w:val="18"/>
              </w:rPr>
            </w:pPr>
            <w:r>
              <w:rPr>
                <w:rFonts w:asciiTheme="majorHAnsi" w:eastAsia="Trebuchet MS" w:hAnsiTheme="majorHAnsi" w:cstheme="majorHAnsi"/>
                <w:b/>
                <w:bCs/>
                <w:sz w:val="18"/>
                <w:szCs w:val="18"/>
              </w:rPr>
              <w:t>Clasificación profesional</w:t>
            </w:r>
          </w:p>
        </w:tc>
        <w:tc>
          <w:tcPr>
            <w:tcW w:w="751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E2EFD9" w:themeFill="accent6" w:themeFillTint="33"/>
            <w:vAlign w:val="center"/>
            <w:hideMark/>
          </w:tcPr>
          <w:p w14:paraId="58B81790" w14:textId="77777777" w:rsidR="0074268C" w:rsidRPr="0074268C" w:rsidRDefault="0074268C" w:rsidP="0074268C">
            <w:pPr>
              <w:pStyle w:val="Prrafodelista"/>
              <w:ind w:left="0" w:firstLine="0"/>
              <w:jc w:val="both"/>
              <w:rPr>
                <w:rFonts w:eastAsia="Trebuchet MS" w:cstheme="minorHAnsi"/>
                <w:sz w:val="18"/>
                <w:szCs w:val="18"/>
              </w:rPr>
            </w:pPr>
            <w:r w:rsidRPr="0074268C">
              <w:rPr>
                <w:rFonts w:eastAsia="Trebuchet MS" w:cstheme="minorHAnsi"/>
                <w:sz w:val="18"/>
                <w:szCs w:val="18"/>
              </w:rPr>
              <w:t>Cotejar periódicamente la correspondencia entre persona – funciones – puesto – grupo profesional.</w:t>
            </w:r>
          </w:p>
          <w:p w14:paraId="340DA8D4" w14:textId="71976985" w:rsidR="00D15419" w:rsidRPr="0074268C" w:rsidRDefault="00D15419" w:rsidP="0074268C">
            <w:pPr>
              <w:pStyle w:val="Prrafodelista"/>
              <w:ind w:left="0" w:firstLine="0"/>
              <w:jc w:val="both"/>
              <w:rPr>
                <w:rFonts w:eastAsia="Trebuchet MS" w:cstheme="minorHAnsi"/>
                <w:sz w:val="18"/>
                <w:szCs w:val="18"/>
              </w:rPr>
            </w:pPr>
          </w:p>
        </w:tc>
      </w:tr>
      <w:tr w:rsidR="0074268C" w14:paraId="4CB7C40D" w14:textId="77777777" w:rsidTr="00D15419">
        <w:tc>
          <w:tcPr>
            <w:tcW w:w="226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E2EFD9" w:themeFill="accent6" w:themeFillTint="33"/>
            <w:vAlign w:val="center"/>
            <w:hideMark/>
          </w:tcPr>
          <w:p w14:paraId="657E1264" w14:textId="77777777" w:rsidR="0074268C" w:rsidRDefault="0074268C" w:rsidP="0074268C">
            <w:pPr>
              <w:pStyle w:val="Prrafodelista"/>
              <w:ind w:left="0" w:firstLine="0"/>
              <w:rPr>
                <w:rFonts w:asciiTheme="majorHAnsi" w:eastAsia="Trebuchet MS" w:hAnsiTheme="majorHAnsi" w:cstheme="majorHAnsi"/>
                <w:b/>
                <w:bCs/>
                <w:sz w:val="18"/>
                <w:szCs w:val="18"/>
              </w:rPr>
            </w:pPr>
            <w:r>
              <w:rPr>
                <w:rFonts w:asciiTheme="majorHAnsi" w:eastAsia="Trebuchet MS" w:hAnsiTheme="majorHAnsi" w:cstheme="majorHAnsi"/>
                <w:b/>
                <w:bCs/>
                <w:sz w:val="18"/>
                <w:szCs w:val="18"/>
              </w:rPr>
              <w:t>Formación</w:t>
            </w:r>
          </w:p>
        </w:tc>
        <w:tc>
          <w:tcPr>
            <w:tcW w:w="751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E2EFD9" w:themeFill="accent6" w:themeFillTint="33"/>
            <w:vAlign w:val="center"/>
            <w:hideMark/>
          </w:tcPr>
          <w:p w14:paraId="309484CF" w14:textId="62E91D1C" w:rsidR="0074268C" w:rsidRPr="0074268C" w:rsidRDefault="000A02AA" w:rsidP="0074268C">
            <w:pPr>
              <w:pStyle w:val="Prrafodelista"/>
              <w:ind w:left="0" w:firstLine="0"/>
              <w:jc w:val="both"/>
              <w:rPr>
                <w:rFonts w:eastAsia="Trebuchet MS" w:cstheme="minorHAnsi"/>
                <w:sz w:val="18"/>
                <w:szCs w:val="18"/>
                <w:highlight w:val="yellow"/>
              </w:rPr>
            </w:pPr>
            <w:r w:rsidRPr="000A02AA">
              <w:rPr>
                <w:rFonts w:eastAsia="Trebuchet MS" w:cstheme="minorHAnsi"/>
                <w:sz w:val="18"/>
                <w:szCs w:val="18"/>
              </w:rPr>
              <w:t>Concienciar a la plantilla a través de la difusión del propio plan de igualdad, así como de la difusión de material explicativo sobre igualdad. A futuro se podría estudiar la conveniencia de formación adicional sobre la materia.</w:t>
            </w:r>
          </w:p>
        </w:tc>
      </w:tr>
      <w:tr w:rsidR="0074268C" w14:paraId="4843823E" w14:textId="77777777" w:rsidTr="00B645C1">
        <w:tc>
          <w:tcPr>
            <w:tcW w:w="2268" w:type="dxa"/>
            <w:vMerge w:val="restart"/>
            <w:tcBorders>
              <w:top w:val="single" w:sz="4" w:space="0" w:color="70AD47" w:themeColor="accent6"/>
              <w:left w:val="single" w:sz="4" w:space="0" w:color="70AD47" w:themeColor="accent6"/>
              <w:right w:val="single" w:sz="4" w:space="0" w:color="70AD47" w:themeColor="accent6"/>
            </w:tcBorders>
            <w:shd w:val="clear" w:color="auto" w:fill="E2EFD9" w:themeFill="accent6" w:themeFillTint="33"/>
            <w:vAlign w:val="center"/>
            <w:hideMark/>
          </w:tcPr>
          <w:p w14:paraId="40E9122C" w14:textId="77777777" w:rsidR="0074268C" w:rsidRDefault="0074268C">
            <w:pPr>
              <w:pStyle w:val="Prrafodelista"/>
              <w:ind w:left="0" w:firstLine="0"/>
              <w:rPr>
                <w:rFonts w:asciiTheme="majorHAnsi" w:eastAsia="Trebuchet MS" w:hAnsiTheme="majorHAnsi" w:cstheme="majorHAnsi"/>
                <w:b/>
                <w:bCs/>
                <w:sz w:val="18"/>
                <w:szCs w:val="18"/>
              </w:rPr>
            </w:pPr>
            <w:r>
              <w:rPr>
                <w:rFonts w:asciiTheme="majorHAnsi" w:eastAsia="Trebuchet MS" w:hAnsiTheme="majorHAnsi" w:cstheme="majorHAnsi"/>
                <w:b/>
                <w:bCs/>
                <w:sz w:val="18"/>
                <w:szCs w:val="18"/>
              </w:rPr>
              <w:t>Promoción</w:t>
            </w:r>
          </w:p>
        </w:tc>
        <w:tc>
          <w:tcPr>
            <w:tcW w:w="751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E2EFD9" w:themeFill="accent6" w:themeFillTint="33"/>
            <w:hideMark/>
          </w:tcPr>
          <w:p w14:paraId="387F6928" w14:textId="77777777" w:rsidR="0074268C" w:rsidRPr="0074268C" w:rsidRDefault="0074268C" w:rsidP="0074268C">
            <w:pPr>
              <w:pStyle w:val="Prrafodelista"/>
              <w:ind w:left="0" w:firstLine="0"/>
              <w:jc w:val="both"/>
              <w:rPr>
                <w:rFonts w:eastAsia="Trebuchet MS" w:cstheme="minorHAnsi"/>
                <w:sz w:val="18"/>
                <w:szCs w:val="18"/>
              </w:rPr>
            </w:pPr>
            <w:r w:rsidRPr="0074268C">
              <w:rPr>
                <w:rFonts w:eastAsia="Trebuchet MS" w:cstheme="minorHAnsi"/>
                <w:sz w:val="18"/>
                <w:szCs w:val="18"/>
              </w:rPr>
              <w:t>Promover mediante la formación la capacitación de personas cuyo sexo se encuentre infrarrepresentado en ciertos departamentos y puestos de trabajo para ocupar posiciones en caso de vacante.</w:t>
            </w:r>
          </w:p>
          <w:p w14:paraId="486AE798" w14:textId="049A8F7D" w:rsidR="0074268C" w:rsidRDefault="0074268C" w:rsidP="0074268C">
            <w:pPr>
              <w:pStyle w:val="Prrafodelista"/>
              <w:ind w:left="0" w:firstLine="0"/>
              <w:jc w:val="both"/>
              <w:rPr>
                <w:rFonts w:eastAsia="Trebuchet MS" w:cstheme="minorHAnsi"/>
                <w:sz w:val="18"/>
                <w:szCs w:val="18"/>
              </w:rPr>
            </w:pPr>
          </w:p>
        </w:tc>
      </w:tr>
      <w:tr w:rsidR="0074268C" w14:paraId="53F4C74F" w14:textId="77777777" w:rsidTr="00B645C1">
        <w:tc>
          <w:tcPr>
            <w:tcW w:w="2268" w:type="dxa"/>
            <w:vMerge/>
            <w:tcBorders>
              <w:left w:val="single" w:sz="4" w:space="0" w:color="70AD47" w:themeColor="accent6"/>
              <w:bottom w:val="single" w:sz="4" w:space="0" w:color="70AD47" w:themeColor="accent6"/>
              <w:right w:val="single" w:sz="4" w:space="0" w:color="70AD47" w:themeColor="accent6"/>
            </w:tcBorders>
            <w:shd w:val="clear" w:color="auto" w:fill="E2EFD9" w:themeFill="accent6" w:themeFillTint="33"/>
            <w:vAlign w:val="center"/>
          </w:tcPr>
          <w:p w14:paraId="38ED1695" w14:textId="77777777" w:rsidR="0074268C" w:rsidRDefault="0074268C">
            <w:pPr>
              <w:pStyle w:val="Prrafodelista"/>
              <w:ind w:left="0" w:firstLine="0"/>
              <w:rPr>
                <w:rFonts w:asciiTheme="majorHAnsi" w:eastAsia="Trebuchet MS" w:hAnsiTheme="majorHAnsi" w:cstheme="majorHAnsi"/>
                <w:b/>
                <w:bCs/>
                <w:sz w:val="18"/>
                <w:szCs w:val="18"/>
              </w:rPr>
            </w:pPr>
          </w:p>
        </w:tc>
        <w:tc>
          <w:tcPr>
            <w:tcW w:w="751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E2EFD9" w:themeFill="accent6" w:themeFillTint="33"/>
          </w:tcPr>
          <w:p w14:paraId="3AB053A6" w14:textId="77777777" w:rsidR="0074268C" w:rsidRPr="0074268C" w:rsidRDefault="0074268C" w:rsidP="0074268C">
            <w:pPr>
              <w:pStyle w:val="Prrafodelista"/>
              <w:ind w:left="0" w:firstLine="0"/>
              <w:jc w:val="both"/>
              <w:rPr>
                <w:rFonts w:eastAsia="Trebuchet MS" w:cstheme="minorHAnsi"/>
                <w:sz w:val="18"/>
                <w:szCs w:val="18"/>
              </w:rPr>
            </w:pPr>
            <w:r w:rsidRPr="0074268C">
              <w:rPr>
                <w:rFonts w:eastAsia="Trebuchet MS" w:cstheme="minorHAnsi"/>
                <w:sz w:val="18"/>
                <w:szCs w:val="18"/>
              </w:rPr>
              <w:t>Realizar un seguimiento anual de las promociones habidas desagregadas por sexo, indicando grupo profesional y puesto funcional de origen y de destino, tipo de contrato, modalidad de jornada y el tipo de promoción, para analizar la evolución de la segregación.</w:t>
            </w:r>
          </w:p>
          <w:p w14:paraId="7A8824B2" w14:textId="77777777" w:rsidR="0074268C" w:rsidRPr="0074268C" w:rsidRDefault="0074268C" w:rsidP="0074268C">
            <w:pPr>
              <w:pStyle w:val="Prrafodelista"/>
              <w:ind w:left="0" w:firstLine="0"/>
              <w:jc w:val="both"/>
              <w:rPr>
                <w:rFonts w:eastAsia="Trebuchet MS" w:cstheme="minorHAnsi"/>
                <w:sz w:val="18"/>
                <w:szCs w:val="18"/>
              </w:rPr>
            </w:pPr>
          </w:p>
        </w:tc>
      </w:tr>
      <w:tr w:rsidR="00DA45FB" w14:paraId="793AA554" w14:textId="77777777" w:rsidTr="00D73BB5">
        <w:tc>
          <w:tcPr>
            <w:tcW w:w="226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E2EFD9" w:themeFill="accent6" w:themeFillTint="33"/>
            <w:vAlign w:val="center"/>
            <w:hideMark/>
          </w:tcPr>
          <w:p w14:paraId="60E85E10" w14:textId="77777777" w:rsidR="00DA45FB" w:rsidRDefault="00DA45FB" w:rsidP="00DA45FB">
            <w:pPr>
              <w:pStyle w:val="Prrafodelista"/>
              <w:ind w:left="0" w:firstLine="0"/>
              <w:rPr>
                <w:rFonts w:asciiTheme="majorHAnsi" w:eastAsia="Trebuchet MS" w:hAnsiTheme="majorHAnsi" w:cstheme="majorHAnsi"/>
                <w:b/>
                <w:bCs/>
                <w:sz w:val="18"/>
                <w:szCs w:val="18"/>
              </w:rPr>
            </w:pPr>
            <w:r>
              <w:rPr>
                <w:rFonts w:asciiTheme="majorHAnsi" w:eastAsia="Trebuchet MS" w:hAnsiTheme="majorHAnsi" w:cstheme="majorHAnsi"/>
                <w:b/>
                <w:bCs/>
                <w:sz w:val="18"/>
                <w:szCs w:val="18"/>
              </w:rPr>
              <w:t>Retribuciones</w:t>
            </w:r>
          </w:p>
        </w:tc>
        <w:tc>
          <w:tcPr>
            <w:tcW w:w="751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E2EFD9" w:themeFill="accent6" w:themeFillTint="33"/>
            <w:vAlign w:val="center"/>
            <w:hideMark/>
          </w:tcPr>
          <w:p w14:paraId="36749999" w14:textId="77777777" w:rsidR="0074268C" w:rsidRPr="0074268C" w:rsidRDefault="0074268C" w:rsidP="0074268C">
            <w:pPr>
              <w:pStyle w:val="Prrafodelista"/>
              <w:ind w:left="0" w:firstLine="0"/>
              <w:jc w:val="both"/>
              <w:rPr>
                <w:rFonts w:eastAsia="Trebuchet MS" w:cstheme="minorHAnsi"/>
                <w:sz w:val="18"/>
                <w:szCs w:val="18"/>
              </w:rPr>
            </w:pPr>
            <w:r w:rsidRPr="0074268C">
              <w:rPr>
                <w:rFonts w:eastAsia="Trebuchet MS" w:cstheme="minorHAnsi"/>
                <w:sz w:val="18"/>
                <w:szCs w:val="18"/>
              </w:rPr>
              <w:t>Plasmar en un documento interno la política retributiva de la empresa reflejando la ausencia de sesgos de género.</w:t>
            </w:r>
          </w:p>
          <w:p w14:paraId="4D6D67F9" w14:textId="4888781C" w:rsidR="00DA45FB" w:rsidRPr="0074268C" w:rsidRDefault="00DA45FB" w:rsidP="0074268C">
            <w:pPr>
              <w:pStyle w:val="Prrafodelista"/>
              <w:ind w:left="0" w:firstLine="0"/>
              <w:jc w:val="both"/>
              <w:rPr>
                <w:rFonts w:eastAsia="Trebuchet MS" w:cstheme="minorHAnsi"/>
                <w:sz w:val="18"/>
                <w:szCs w:val="18"/>
              </w:rPr>
            </w:pPr>
          </w:p>
        </w:tc>
      </w:tr>
    </w:tbl>
    <w:p w14:paraId="0943F112" w14:textId="75D68D51" w:rsidR="0074268C" w:rsidRDefault="0074268C">
      <w:pPr>
        <w:ind w:firstLine="0"/>
        <w:rPr>
          <w:rFonts w:asciiTheme="majorHAnsi" w:eastAsiaTheme="majorEastAsia" w:hAnsiTheme="majorHAnsi" w:cstheme="majorBidi"/>
          <w:b/>
          <w:bCs/>
          <w:color w:val="002D5B"/>
          <w:sz w:val="32"/>
          <w:szCs w:val="32"/>
        </w:rPr>
      </w:pPr>
      <w:bookmarkStart w:id="109" w:name="_Toc93487721"/>
    </w:p>
    <w:p w14:paraId="5CDAFE10" w14:textId="6BDFF196" w:rsidR="00C638BC" w:rsidRDefault="00C638BC" w:rsidP="007A3456">
      <w:pPr>
        <w:pStyle w:val="Ttulo1"/>
        <w:numPr>
          <w:ilvl w:val="0"/>
          <w:numId w:val="8"/>
        </w:numPr>
        <w:spacing w:before="0"/>
        <w:ind w:left="284"/>
        <w:rPr>
          <w:b/>
          <w:bCs/>
          <w:color w:val="377976"/>
        </w:rPr>
      </w:pPr>
      <w:r w:rsidRPr="00EF0AD5">
        <w:rPr>
          <w:b/>
          <w:bCs/>
          <w:color w:val="002D5B"/>
        </w:rPr>
        <w:lastRenderedPageBreak/>
        <w:t xml:space="preserve">Comisión </w:t>
      </w:r>
      <w:r w:rsidR="002C5B1B" w:rsidRPr="00EF0AD5">
        <w:rPr>
          <w:b/>
          <w:bCs/>
          <w:color w:val="002D5B"/>
        </w:rPr>
        <w:t>de seguimiento</w:t>
      </w:r>
      <w:bookmarkEnd w:id="109"/>
    </w:p>
    <w:p w14:paraId="6699320A" w14:textId="1E219169" w:rsidR="002C5B1B" w:rsidRDefault="002C5B1B" w:rsidP="00AC21E6">
      <w:pPr>
        <w:spacing w:after="0"/>
      </w:pPr>
    </w:p>
    <w:p w14:paraId="08D43294" w14:textId="06B53D46" w:rsidR="002C5B1B" w:rsidRPr="00AC21E6" w:rsidRDefault="002C5B1B" w:rsidP="002C5B1B">
      <w:pPr>
        <w:jc w:val="both"/>
        <w:rPr>
          <w:rFonts w:ascii="Calibri" w:hAnsi="Calibri" w:cs="Arial"/>
          <w:sz w:val="24"/>
          <w:szCs w:val="24"/>
        </w:rPr>
      </w:pPr>
      <w:r w:rsidRPr="00AC21E6">
        <w:rPr>
          <w:rFonts w:ascii="Calibri" w:hAnsi="Calibri" w:cs="Arial"/>
          <w:sz w:val="24"/>
          <w:szCs w:val="24"/>
        </w:rPr>
        <w:t>La incidencia expresa que hace la Ley para la igualdad efectiva de mujeres y hombres</w:t>
      </w:r>
      <w:r w:rsidR="00AC21E6">
        <w:rPr>
          <w:rFonts w:ascii="Calibri" w:hAnsi="Calibri" w:cs="Arial"/>
          <w:sz w:val="24"/>
          <w:szCs w:val="24"/>
        </w:rPr>
        <w:t xml:space="preserve"> </w:t>
      </w:r>
      <w:r w:rsidRPr="00AC21E6">
        <w:rPr>
          <w:rFonts w:ascii="Calibri" w:hAnsi="Calibri" w:cs="Arial"/>
          <w:sz w:val="24"/>
          <w:szCs w:val="24"/>
        </w:rPr>
        <w:t>sobre el establecimiento de sistemas eficaces de seguimiento y evaluación</w:t>
      </w:r>
      <w:r w:rsidR="00AC21E6" w:rsidRPr="00AC21E6">
        <w:rPr>
          <w:rFonts w:ascii="Calibri" w:hAnsi="Calibri" w:cs="Arial"/>
          <w:sz w:val="24"/>
          <w:szCs w:val="24"/>
        </w:rPr>
        <w:t>, y su posterior modificación a través del Real Decreto-ley de medidas urgente</w:t>
      </w:r>
      <w:r w:rsidR="00AC21E6">
        <w:rPr>
          <w:rFonts w:ascii="Calibri" w:hAnsi="Calibri" w:cs="Arial"/>
          <w:sz w:val="24"/>
          <w:szCs w:val="24"/>
        </w:rPr>
        <w:t>s</w:t>
      </w:r>
      <w:r w:rsidR="00AC21E6" w:rsidRPr="00AC21E6">
        <w:rPr>
          <w:rFonts w:ascii="Calibri" w:hAnsi="Calibri" w:cs="Arial"/>
          <w:sz w:val="24"/>
          <w:szCs w:val="24"/>
        </w:rPr>
        <w:t xml:space="preserve"> para garantía de la igualdad de trato y de oportunidades entre mujeres y hombres en el empleo y la ocupación, </w:t>
      </w:r>
      <w:r w:rsidRPr="00AC21E6">
        <w:rPr>
          <w:rFonts w:ascii="Calibri" w:hAnsi="Calibri" w:cs="Arial"/>
          <w:sz w:val="24"/>
          <w:szCs w:val="24"/>
        </w:rPr>
        <w:t>pone en evidencia la importancia que ambas fases tienen en la efectividad y en</w:t>
      </w:r>
      <w:r w:rsidR="004D7398">
        <w:rPr>
          <w:rFonts w:ascii="Calibri" w:hAnsi="Calibri" w:cs="Arial"/>
          <w:sz w:val="24"/>
          <w:szCs w:val="24"/>
        </w:rPr>
        <w:t xml:space="preserve"> los</w:t>
      </w:r>
      <w:r w:rsidRPr="00AC21E6">
        <w:rPr>
          <w:rFonts w:ascii="Calibri" w:hAnsi="Calibri" w:cs="Arial"/>
          <w:sz w:val="24"/>
          <w:szCs w:val="24"/>
        </w:rPr>
        <w:t xml:space="preserve"> beneficios que los Planes de Igualdad suponen para la</w:t>
      </w:r>
      <w:r w:rsidR="00AC21E6">
        <w:rPr>
          <w:rFonts w:ascii="Calibri" w:hAnsi="Calibri" w:cs="Arial"/>
          <w:sz w:val="24"/>
          <w:szCs w:val="24"/>
        </w:rPr>
        <w:t>s</w:t>
      </w:r>
      <w:r w:rsidRPr="00AC21E6">
        <w:rPr>
          <w:rFonts w:ascii="Calibri" w:hAnsi="Calibri" w:cs="Arial"/>
          <w:sz w:val="24"/>
          <w:szCs w:val="24"/>
        </w:rPr>
        <w:t xml:space="preserve"> empresa</w:t>
      </w:r>
      <w:r w:rsidR="00AC21E6">
        <w:rPr>
          <w:rFonts w:ascii="Calibri" w:hAnsi="Calibri" w:cs="Arial"/>
          <w:sz w:val="24"/>
          <w:szCs w:val="24"/>
        </w:rPr>
        <w:t>s</w:t>
      </w:r>
      <w:r w:rsidRPr="00AC21E6">
        <w:rPr>
          <w:rFonts w:ascii="Calibri" w:hAnsi="Calibri" w:cs="Arial"/>
          <w:sz w:val="24"/>
          <w:szCs w:val="24"/>
        </w:rPr>
        <w:t>, siendo además actuaciones decisivas para el éxito de la incorporación de la igualdad de oportunidades en las organizaciones conforme a la ley.</w:t>
      </w:r>
    </w:p>
    <w:p w14:paraId="286066FE" w14:textId="52C49274" w:rsidR="002C5B1B" w:rsidRPr="00476967" w:rsidRDefault="002C5B1B" w:rsidP="002C5B1B">
      <w:pPr>
        <w:jc w:val="both"/>
        <w:rPr>
          <w:rFonts w:ascii="Calibri" w:hAnsi="Calibri" w:cs="Arial"/>
          <w:sz w:val="24"/>
          <w:szCs w:val="24"/>
        </w:rPr>
      </w:pPr>
      <w:r w:rsidRPr="00AC21E6">
        <w:rPr>
          <w:rFonts w:ascii="Calibri" w:hAnsi="Calibri" w:cs="Arial"/>
          <w:sz w:val="24"/>
          <w:szCs w:val="24"/>
        </w:rPr>
        <w:t xml:space="preserve">El seguimiento y evaluación de un Plan de Igualdad es un proceso apreciativo que permite examinar sus progresos, establecer la viabilidad de los hitos planteados e identificar y anticipar las posibles mejoras, permitiendo llevarlas a cabo o, si no es posible, mejorar las deficiencias, siendo asumidas </w:t>
      </w:r>
      <w:r w:rsidRPr="00476967">
        <w:rPr>
          <w:rFonts w:ascii="Calibri" w:hAnsi="Calibri" w:cs="Arial"/>
          <w:sz w:val="24"/>
          <w:szCs w:val="24"/>
        </w:rPr>
        <w:t>estas funciones por la Comisión de Igualdad.</w:t>
      </w:r>
    </w:p>
    <w:p w14:paraId="7BAAC8A3" w14:textId="61E014D1" w:rsidR="00943BCE" w:rsidRPr="00476967" w:rsidRDefault="002C5B1B" w:rsidP="00943BCE">
      <w:pPr>
        <w:jc w:val="both"/>
        <w:rPr>
          <w:rFonts w:ascii="Calibri" w:hAnsi="Calibri" w:cs="Arial"/>
          <w:sz w:val="24"/>
          <w:szCs w:val="24"/>
        </w:rPr>
      </w:pPr>
      <w:r w:rsidRPr="00476967">
        <w:rPr>
          <w:rFonts w:ascii="Calibri" w:hAnsi="Calibri" w:cs="Arial"/>
          <w:sz w:val="24"/>
          <w:szCs w:val="24"/>
        </w:rPr>
        <w:t xml:space="preserve">Por tanto, se ha establecido que el órgano de seguimiento y control encargado de realizar el seguimiento sea la misma Comisión negociadora del Plan de Igualdad, resultando </w:t>
      </w:r>
      <w:r w:rsidR="00AC21E6" w:rsidRPr="00476967">
        <w:rPr>
          <w:rFonts w:ascii="Calibri" w:hAnsi="Calibri" w:cs="Arial"/>
          <w:sz w:val="24"/>
          <w:szCs w:val="24"/>
        </w:rPr>
        <w:t xml:space="preserve">las </w:t>
      </w:r>
      <w:r w:rsidRPr="00476967">
        <w:rPr>
          <w:rFonts w:ascii="Calibri" w:hAnsi="Calibri" w:cs="Arial"/>
          <w:sz w:val="24"/>
          <w:szCs w:val="24"/>
        </w:rPr>
        <w:t>siguientes personas:</w:t>
      </w:r>
    </w:p>
    <w:tbl>
      <w:tblPr>
        <w:tblStyle w:val="Tablaconcuadrcula4-nfasis6"/>
        <w:tblW w:w="7083" w:type="dxa"/>
        <w:jc w:val="center"/>
        <w:tblBorders>
          <w:top w:val="single" w:sz="4" w:space="0" w:color="002D5B"/>
          <w:left w:val="single" w:sz="4" w:space="0" w:color="002D5B"/>
          <w:bottom w:val="single" w:sz="4" w:space="0" w:color="002D5B"/>
          <w:right w:val="single" w:sz="4" w:space="0" w:color="002D5B"/>
          <w:insideH w:val="single" w:sz="4" w:space="0" w:color="002D5B"/>
          <w:insideV w:val="single" w:sz="4" w:space="0" w:color="002D5B"/>
        </w:tblBorders>
        <w:tblLayout w:type="fixed"/>
        <w:tblLook w:val="04A0" w:firstRow="1" w:lastRow="0" w:firstColumn="1" w:lastColumn="0" w:noHBand="0" w:noVBand="1"/>
      </w:tblPr>
      <w:tblGrid>
        <w:gridCol w:w="3398"/>
        <w:gridCol w:w="3685"/>
      </w:tblGrid>
      <w:tr w:rsidR="00EA04EA" w:rsidRPr="00476967" w14:paraId="7D0F0DE2" w14:textId="77777777" w:rsidTr="00EA04EA">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083" w:type="dxa"/>
            <w:gridSpan w:val="2"/>
            <w:tcBorders>
              <w:top w:val="none" w:sz="0" w:space="0" w:color="auto"/>
              <w:left w:val="none" w:sz="0" w:space="0" w:color="auto"/>
              <w:bottom w:val="none" w:sz="0" w:space="0" w:color="auto"/>
              <w:right w:val="none" w:sz="0" w:space="0" w:color="auto"/>
            </w:tcBorders>
            <w:shd w:val="clear" w:color="auto" w:fill="002D5B"/>
            <w:noWrap/>
            <w:vAlign w:val="center"/>
          </w:tcPr>
          <w:p w14:paraId="7480677D" w14:textId="0388A4C2" w:rsidR="00EA04EA" w:rsidRPr="00476967" w:rsidRDefault="00EA04EA" w:rsidP="00654243">
            <w:pPr>
              <w:ind w:hanging="102"/>
              <w:jc w:val="center"/>
              <w:rPr>
                <w:rFonts w:cstheme="minorHAnsi"/>
                <w:b w:val="0"/>
                <w:bCs w:val="0"/>
              </w:rPr>
            </w:pPr>
            <w:r w:rsidRPr="00476967">
              <w:rPr>
                <w:rFonts w:asciiTheme="minorHAnsi" w:hAnsiTheme="minorHAnsi" w:cstheme="minorHAnsi"/>
              </w:rPr>
              <w:t>COMPOSICIÓN DE LA COMISIÓN DE SEGUIMIENTO</w:t>
            </w:r>
          </w:p>
        </w:tc>
      </w:tr>
      <w:tr w:rsidR="00EA04EA" w:rsidRPr="00476967" w14:paraId="0A92D2AE" w14:textId="77777777" w:rsidTr="00EA04E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398" w:type="dxa"/>
            <w:shd w:val="clear" w:color="auto" w:fill="BFBFBF" w:themeFill="background1" w:themeFillShade="BF"/>
            <w:noWrap/>
            <w:vAlign w:val="center"/>
            <w:hideMark/>
          </w:tcPr>
          <w:p w14:paraId="4565A8DB" w14:textId="77777777" w:rsidR="00EA04EA" w:rsidRPr="00476967" w:rsidRDefault="00EA04EA" w:rsidP="00654243">
            <w:pPr>
              <w:ind w:hanging="102"/>
              <w:jc w:val="center"/>
              <w:rPr>
                <w:rFonts w:asciiTheme="minorHAnsi" w:hAnsiTheme="minorHAnsi" w:cstheme="minorHAnsi"/>
              </w:rPr>
            </w:pPr>
            <w:r w:rsidRPr="00476967">
              <w:rPr>
                <w:rFonts w:asciiTheme="minorHAnsi" w:hAnsiTheme="minorHAnsi" w:cstheme="minorHAnsi"/>
              </w:rPr>
              <w:t>NOMBRE COMPLETO</w:t>
            </w:r>
          </w:p>
        </w:tc>
        <w:tc>
          <w:tcPr>
            <w:tcW w:w="3685" w:type="dxa"/>
            <w:shd w:val="clear" w:color="auto" w:fill="BFBFBF" w:themeFill="background1" w:themeFillShade="BF"/>
            <w:noWrap/>
            <w:vAlign w:val="center"/>
            <w:hideMark/>
          </w:tcPr>
          <w:p w14:paraId="680BB5A5" w14:textId="77777777" w:rsidR="00EA04EA" w:rsidRPr="00476967" w:rsidRDefault="00EA04EA" w:rsidP="00654243">
            <w:pPr>
              <w:ind w:hanging="10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476967">
              <w:rPr>
                <w:rFonts w:asciiTheme="minorHAnsi" w:hAnsiTheme="minorHAnsi" w:cstheme="minorHAnsi"/>
                <w:b/>
                <w:bCs/>
              </w:rPr>
              <w:t>CARGO EN LA EMPRESA</w:t>
            </w:r>
          </w:p>
        </w:tc>
      </w:tr>
      <w:tr w:rsidR="00EA04EA" w:rsidRPr="00476967" w14:paraId="5D5F443E" w14:textId="77777777" w:rsidTr="00EA04EA">
        <w:trPr>
          <w:trHeight w:val="20"/>
          <w:jc w:val="center"/>
        </w:trPr>
        <w:tc>
          <w:tcPr>
            <w:cnfStyle w:val="001000000000" w:firstRow="0" w:lastRow="0" w:firstColumn="1" w:lastColumn="0" w:oddVBand="0" w:evenVBand="0" w:oddHBand="0" w:evenHBand="0" w:firstRowFirstColumn="0" w:firstRowLastColumn="0" w:lastRowFirstColumn="0" w:lastRowLastColumn="0"/>
            <w:tcW w:w="3398" w:type="dxa"/>
            <w:shd w:val="clear" w:color="auto" w:fill="F2F2F2" w:themeFill="background1" w:themeFillShade="F2"/>
            <w:vAlign w:val="center"/>
          </w:tcPr>
          <w:p w14:paraId="3DA90C31" w14:textId="61D93EE9" w:rsidR="00EA04EA" w:rsidRPr="00476967" w:rsidRDefault="00EA04EA" w:rsidP="00DC77A8">
            <w:pPr>
              <w:ind w:left="175" w:firstLine="0"/>
              <w:rPr>
                <w:rFonts w:asciiTheme="minorHAnsi" w:hAnsiTheme="minorHAnsi" w:cstheme="minorHAnsi"/>
                <w:b w:val="0"/>
                <w:bCs w:val="0"/>
                <w:sz w:val="18"/>
                <w:szCs w:val="18"/>
              </w:rPr>
            </w:pPr>
            <w:r w:rsidRPr="00476967">
              <w:rPr>
                <w:rFonts w:asciiTheme="minorHAnsi" w:hAnsiTheme="minorHAnsi" w:cstheme="minorHAnsi"/>
                <w:b w:val="0"/>
                <w:bCs w:val="0"/>
              </w:rPr>
              <w:t>Roberto Arregui Angulo</w:t>
            </w:r>
          </w:p>
        </w:tc>
        <w:tc>
          <w:tcPr>
            <w:tcW w:w="3685" w:type="dxa"/>
            <w:shd w:val="clear" w:color="auto" w:fill="F2F2F2" w:themeFill="background1" w:themeFillShade="F2"/>
            <w:noWrap/>
            <w:vAlign w:val="center"/>
          </w:tcPr>
          <w:p w14:paraId="1945895F" w14:textId="664F6648" w:rsidR="00EA04EA" w:rsidRPr="00476967" w:rsidRDefault="00EA04EA" w:rsidP="00DC77A8">
            <w:pPr>
              <w:ind w:left="175"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476967">
              <w:rPr>
                <w:rFonts w:asciiTheme="minorHAnsi" w:hAnsiTheme="minorHAnsi" w:cstheme="minorHAnsi"/>
              </w:rPr>
              <w:t>Director financiero y de operaciones</w:t>
            </w:r>
          </w:p>
        </w:tc>
      </w:tr>
      <w:tr w:rsidR="00EA04EA" w:rsidRPr="00476967" w14:paraId="2FA00E17" w14:textId="77777777" w:rsidTr="00EA04E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398" w:type="dxa"/>
            <w:shd w:val="clear" w:color="auto" w:fill="E7E6E6" w:themeFill="background2"/>
            <w:noWrap/>
            <w:vAlign w:val="center"/>
          </w:tcPr>
          <w:p w14:paraId="2AC9F98F" w14:textId="0F13B8BE" w:rsidR="00EA04EA" w:rsidRPr="00476967" w:rsidRDefault="00EA04EA" w:rsidP="00DC77A8">
            <w:pPr>
              <w:ind w:left="175" w:firstLine="0"/>
              <w:rPr>
                <w:rFonts w:asciiTheme="minorHAnsi" w:hAnsiTheme="minorHAnsi" w:cstheme="minorHAnsi"/>
                <w:b w:val="0"/>
                <w:bCs w:val="0"/>
                <w:sz w:val="18"/>
                <w:szCs w:val="18"/>
              </w:rPr>
            </w:pPr>
            <w:r w:rsidRPr="00476967">
              <w:rPr>
                <w:rFonts w:asciiTheme="minorHAnsi" w:hAnsiTheme="minorHAnsi" w:cstheme="minorHAnsi"/>
                <w:b w:val="0"/>
                <w:bCs w:val="0"/>
              </w:rPr>
              <w:t>Noemí Albelda Ojeda</w:t>
            </w:r>
          </w:p>
        </w:tc>
        <w:tc>
          <w:tcPr>
            <w:tcW w:w="3685" w:type="dxa"/>
            <w:shd w:val="clear" w:color="auto" w:fill="E7E6E6" w:themeFill="background2"/>
            <w:noWrap/>
            <w:vAlign w:val="center"/>
          </w:tcPr>
          <w:p w14:paraId="2177A02B" w14:textId="02A309AC" w:rsidR="00EA04EA" w:rsidRPr="00476967" w:rsidRDefault="00EA04EA" w:rsidP="00DC77A8">
            <w:pPr>
              <w:ind w:left="175"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6967">
              <w:rPr>
                <w:rFonts w:asciiTheme="minorHAnsi" w:hAnsiTheme="minorHAnsi" w:cstheme="minorHAnsi"/>
              </w:rPr>
              <w:t>Técnico SGC, PRL y Medio Ambiente</w:t>
            </w:r>
          </w:p>
        </w:tc>
      </w:tr>
      <w:tr w:rsidR="00CE6DD8" w:rsidRPr="00476967" w14:paraId="2121BB44" w14:textId="77777777" w:rsidTr="00EA04EA">
        <w:trPr>
          <w:trHeight w:val="20"/>
          <w:jc w:val="center"/>
        </w:trPr>
        <w:tc>
          <w:tcPr>
            <w:cnfStyle w:val="001000000000" w:firstRow="0" w:lastRow="0" w:firstColumn="1" w:lastColumn="0" w:oddVBand="0" w:evenVBand="0" w:oddHBand="0" w:evenHBand="0" w:firstRowFirstColumn="0" w:firstRowLastColumn="0" w:lastRowFirstColumn="0" w:lastRowLastColumn="0"/>
            <w:tcW w:w="3398" w:type="dxa"/>
            <w:shd w:val="clear" w:color="auto" w:fill="F2F2F2" w:themeFill="background1" w:themeFillShade="F2"/>
            <w:noWrap/>
            <w:vAlign w:val="center"/>
          </w:tcPr>
          <w:p w14:paraId="104B4820" w14:textId="6C976306" w:rsidR="00CE6DD8" w:rsidRPr="00CE6DD8" w:rsidRDefault="00CE6DD8" w:rsidP="00DC77A8">
            <w:pPr>
              <w:ind w:left="175" w:firstLine="0"/>
              <w:rPr>
                <w:rFonts w:asciiTheme="minorHAnsi" w:hAnsiTheme="minorHAnsi" w:cstheme="minorHAnsi"/>
                <w:b w:val="0"/>
                <w:bCs w:val="0"/>
              </w:rPr>
            </w:pPr>
            <w:r w:rsidRPr="00CE6DD8">
              <w:rPr>
                <w:rFonts w:asciiTheme="minorHAnsi" w:hAnsiTheme="minorHAnsi" w:cstheme="minorHAnsi"/>
                <w:b w:val="0"/>
                <w:bCs w:val="0"/>
              </w:rPr>
              <w:t>Marta Córdoba Santamaría</w:t>
            </w:r>
          </w:p>
        </w:tc>
        <w:tc>
          <w:tcPr>
            <w:tcW w:w="3685" w:type="dxa"/>
            <w:shd w:val="clear" w:color="auto" w:fill="F2F2F2" w:themeFill="background1" w:themeFillShade="F2"/>
            <w:noWrap/>
            <w:vAlign w:val="center"/>
          </w:tcPr>
          <w:p w14:paraId="331AAB13" w14:textId="77B46CB6" w:rsidR="00CE6DD8" w:rsidRPr="00CE6DD8" w:rsidRDefault="00CE6DD8" w:rsidP="00DC77A8">
            <w:pPr>
              <w:ind w:left="175"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E6DD8">
              <w:rPr>
                <w:rFonts w:asciiTheme="minorHAnsi" w:hAnsiTheme="minorHAnsi" w:cstheme="minorHAnsi"/>
              </w:rPr>
              <w:t>Administración de personal</w:t>
            </w:r>
          </w:p>
        </w:tc>
      </w:tr>
      <w:tr w:rsidR="00EA04EA" w:rsidRPr="00476967" w14:paraId="3F3E08B1" w14:textId="77777777" w:rsidTr="00EA04E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398" w:type="dxa"/>
            <w:shd w:val="clear" w:color="auto" w:fill="F2F2F2" w:themeFill="background1" w:themeFillShade="F2"/>
            <w:noWrap/>
            <w:vAlign w:val="center"/>
          </w:tcPr>
          <w:p w14:paraId="2A4956A8" w14:textId="19DF828F" w:rsidR="00EA04EA" w:rsidRPr="00476967" w:rsidRDefault="00EA04EA" w:rsidP="00DC77A8">
            <w:pPr>
              <w:ind w:left="175" w:firstLine="0"/>
              <w:rPr>
                <w:rFonts w:asciiTheme="minorHAnsi" w:hAnsiTheme="minorHAnsi" w:cstheme="minorHAnsi"/>
                <w:b w:val="0"/>
                <w:bCs w:val="0"/>
                <w:sz w:val="18"/>
                <w:szCs w:val="18"/>
              </w:rPr>
            </w:pPr>
            <w:r w:rsidRPr="00476967">
              <w:rPr>
                <w:rFonts w:asciiTheme="minorHAnsi" w:hAnsiTheme="minorHAnsi" w:cstheme="minorHAnsi"/>
                <w:b w:val="0"/>
                <w:bCs w:val="0"/>
              </w:rPr>
              <w:t>Samuel Alonso</w:t>
            </w:r>
          </w:p>
        </w:tc>
        <w:tc>
          <w:tcPr>
            <w:tcW w:w="3685" w:type="dxa"/>
            <w:shd w:val="clear" w:color="auto" w:fill="F2F2F2" w:themeFill="background1" w:themeFillShade="F2"/>
            <w:noWrap/>
            <w:vAlign w:val="center"/>
          </w:tcPr>
          <w:p w14:paraId="5A8E3DC0" w14:textId="2EA065FE" w:rsidR="00EA04EA" w:rsidRPr="00476967" w:rsidRDefault="00EA04EA" w:rsidP="00DC77A8">
            <w:pPr>
              <w:ind w:left="175"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76967">
              <w:rPr>
                <w:rFonts w:asciiTheme="minorHAnsi" w:hAnsiTheme="minorHAnsi" w:cstheme="minorHAnsi"/>
              </w:rPr>
              <w:t>Operario producción</w:t>
            </w:r>
          </w:p>
        </w:tc>
      </w:tr>
      <w:tr w:rsidR="00EA04EA" w:rsidRPr="00476967" w14:paraId="53ADF5F3" w14:textId="77777777" w:rsidTr="00EA04EA">
        <w:trPr>
          <w:trHeight w:val="20"/>
          <w:jc w:val="center"/>
        </w:trPr>
        <w:tc>
          <w:tcPr>
            <w:cnfStyle w:val="001000000000" w:firstRow="0" w:lastRow="0" w:firstColumn="1" w:lastColumn="0" w:oddVBand="0" w:evenVBand="0" w:oddHBand="0" w:evenHBand="0" w:firstRowFirstColumn="0" w:firstRowLastColumn="0" w:lastRowFirstColumn="0" w:lastRowLastColumn="0"/>
            <w:tcW w:w="3398" w:type="dxa"/>
            <w:shd w:val="clear" w:color="auto" w:fill="E7E6E6" w:themeFill="background2"/>
            <w:noWrap/>
            <w:vAlign w:val="center"/>
          </w:tcPr>
          <w:p w14:paraId="49E055B4" w14:textId="5A758409" w:rsidR="00EA04EA" w:rsidRPr="00476967" w:rsidRDefault="00EA04EA" w:rsidP="00DC77A8">
            <w:pPr>
              <w:ind w:left="175" w:firstLine="0"/>
              <w:rPr>
                <w:rFonts w:cstheme="minorHAnsi"/>
                <w:b w:val="0"/>
                <w:bCs w:val="0"/>
                <w:sz w:val="18"/>
                <w:szCs w:val="18"/>
              </w:rPr>
            </w:pPr>
            <w:r w:rsidRPr="00476967">
              <w:rPr>
                <w:rFonts w:asciiTheme="minorHAnsi" w:hAnsiTheme="minorHAnsi" w:cstheme="minorHAnsi"/>
                <w:b w:val="0"/>
                <w:bCs w:val="0"/>
              </w:rPr>
              <w:t>Eduardo Samaniego</w:t>
            </w:r>
          </w:p>
        </w:tc>
        <w:tc>
          <w:tcPr>
            <w:tcW w:w="3685" w:type="dxa"/>
            <w:shd w:val="clear" w:color="auto" w:fill="E7E6E6" w:themeFill="background2"/>
            <w:noWrap/>
            <w:vAlign w:val="center"/>
          </w:tcPr>
          <w:p w14:paraId="3E44A758" w14:textId="6957210A" w:rsidR="00EA04EA" w:rsidRPr="00476967" w:rsidRDefault="00EA04EA" w:rsidP="00DC77A8">
            <w:pPr>
              <w:ind w:left="175" w:firstLine="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76967">
              <w:rPr>
                <w:rFonts w:asciiTheme="minorHAnsi" w:hAnsiTheme="minorHAnsi" w:cstheme="minorHAnsi"/>
              </w:rPr>
              <w:t>Operario producción</w:t>
            </w:r>
          </w:p>
        </w:tc>
      </w:tr>
      <w:tr w:rsidR="00EA04EA" w:rsidRPr="00476967" w14:paraId="7E2CF9FC" w14:textId="77777777" w:rsidTr="00EA04E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398" w:type="dxa"/>
            <w:shd w:val="clear" w:color="auto" w:fill="E7E6E6" w:themeFill="background2"/>
            <w:noWrap/>
            <w:vAlign w:val="center"/>
          </w:tcPr>
          <w:p w14:paraId="1C823F91" w14:textId="7C5D7EB8" w:rsidR="00EA04EA" w:rsidRPr="00476967" w:rsidRDefault="00EA04EA" w:rsidP="00DC77A8">
            <w:pPr>
              <w:ind w:left="175" w:firstLine="0"/>
              <w:rPr>
                <w:rFonts w:cstheme="minorHAnsi"/>
                <w:b w:val="0"/>
                <w:bCs w:val="0"/>
                <w:sz w:val="18"/>
                <w:szCs w:val="18"/>
              </w:rPr>
            </w:pPr>
            <w:r w:rsidRPr="00476967">
              <w:rPr>
                <w:rFonts w:asciiTheme="minorHAnsi" w:hAnsiTheme="minorHAnsi" w:cstheme="minorHAnsi"/>
                <w:b w:val="0"/>
                <w:bCs w:val="0"/>
              </w:rPr>
              <w:t xml:space="preserve">José M.ª </w:t>
            </w:r>
            <w:proofErr w:type="spellStart"/>
            <w:r w:rsidRPr="00476967">
              <w:rPr>
                <w:rFonts w:asciiTheme="minorHAnsi" w:hAnsiTheme="minorHAnsi" w:cstheme="minorHAnsi"/>
                <w:b w:val="0"/>
                <w:bCs w:val="0"/>
              </w:rPr>
              <w:t>Etayo</w:t>
            </w:r>
            <w:proofErr w:type="spellEnd"/>
            <w:r w:rsidRPr="00476967">
              <w:rPr>
                <w:rFonts w:asciiTheme="minorHAnsi" w:hAnsiTheme="minorHAnsi" w:cstheme="minorHAnsi"/>
                <w:b w:val="0"/>
                <w:bCs w:val="0"/>
              </w:rPr>
              <w:t xml:space="preserve"> Antón</w:t>
            </w:r>
          </w:p>
        </w:tc>
        <w:tc>
          <w:tcPr>
            <w:tcW w:w="3685" w:type="dxa"/>
            <w:shd w:val="clear" w:color="auto" w:fill="E7E6E6" w:themeFill="background2"/>
            <w:noWrap/>
            <w:vAlign w:val="center"/>
          </w:tcPr>
          <w:p w14:paraId="4BCD574C" w14:textId="29D35BAC" w:rsidR="00EA04EA" w:rsidRPr="00476967" w:rsidRDefault="00EA04EA" w:rsidP="00DC77A8">
            <w:pPr>
              <w:ind w:left="175" w:firstLine="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76967">
              <w:rPr>
                <w:rFonts w:asciiTheme="minorHAnsi" w:hAnsiTheme="minorHAnsi" w:cstheme="minorHAnsi"/>
              </w:rPr>
              <w:t>Operario producción</w:t>
            </w:r>
          </w:p>
        </w:tc>
      </w:tr>
    </w:tbl>
    <w:p w14:paraId="1E3FCF69" w14:textId="036831AD" w:rsidR="00183492" w:rsidRDefault="00183492" w:rsidP="008E3CA3">
      <w:pPr>
        <w:tabs>
          <w:tab w:val="left" w:pos="1635"/>
        </w:tabs>
        <w:spacing w:before="240"/>
        <w:jc w:val="both"/>
        <w:rPr>
          <w:sz w:val="24"/>
          <w:szCs w:val="24"/>
        </w:rPr>
      </w:pPr>
      <w:bookmarkStart w:id="110" w:name="_Hlk79754872"/>
      <w:r w:rsidRPr="00476967">
        <w:rPr>
          <w:sz w:val="24"/>
          <w:szCs w:val="24"/>
        </w:rPr>
        <w:t xml:space="preserve">Este órgano se reunirá </w:t>
      </w:r>
      <w:r w:rsidR="00BE33BE" w:rsidRPr="00476967">
        <w:rPr>
          <w:sz w:val="24"/>
          <w:szCs w:val="24"/>
        </w:rPr>
        <w:t>anualmente</w:t>
      </w:r>
      <w:r w:rsidRPr="00476967">
        <w:rPr>
          <w:sz w:val="24"/>
          <w:szCs w:val="24"/>
        </w:rPr>
        <w:t xml:space="preserve"> desde la entrada en vigor del</w:t>
      </w:r>
      <w:r>
        <w:rPr>
          <w:sz w:val="24"/>
          <w:szCs w:val="24"/>
        </w:rPr>
        <w:t xml:space="preserve"> presente Plan de Igualdad y hasta la extinción </w:t>
      </w:r>
      <w:r w:rsidR="00DC77A8">
        <w:rPr>
          <w:sz w:val="24"/>
          <w:szCs w:val="24"/>
        </w:rPr>
        <w:t>de este</w:t>
      </w:r>
      <w:r>
        <w:rPr>
          <w:sz w:val="24"/>
          <w:szCs w:val="24"/>
        </w:rPr>
        <w:t>, transcurridos cuatro años, con el fin de analizar la información relativa a la ejecución de acciones, acordando su revisión cuando sea necesario.</w:t>
      </w:r>
    </w:p>
    <w:p w14:paraId="2D488388" w14:textId="5DD8530F" w:rsidR="00AC21E6" w:rsidRDefault="00AC21E6" w:rsidP="00183492">
      <w:pPr>
        <w:tabs>
          <w:tab w:val="left" w:pos="1635"/>
        </w:tabs>
        <w:jc w:val="both"/>
        <w:rPr>
          <w:sz w:val="24"/>
          <w:szCs w:val="24"/>
        </w:rPr>
      </w:pPr>
      <w:r>
        <w:rPr>
          <w:sz w:val="24"/>
          <w:szCs w:val="24"/>
        </w:rPr>
        <w:t xml:space="preserve">Además, se dispondrá de cuantas reuniones extraordinarias sean necesarias en el caso de que acontezcan situaciones relevantes vinculadas con la situación de igualdad </w:t>
      </w:r>
      <w:r w:rsidR="008E3CA3">
        <w:rPr>
          <w:sz w:val="24"/>
          <w:szCs w:val="24"/>
        </w:rPr>
        <w:t xml:space="preserve">en la empresa </w:t>
      </w:r>
      <w:r>
        <w:rPr>
          <w:sz w:val="24"/>
          <w:szCs w:val="24"/>
        </w:rPr>
        <w:t xml:space="preserve">o que afecten </w:t>
      </w:r>
      <w:r w:rsidR="008E3CA3">
        <w:rPr>
          <w:sz w:val="24"/>
          <w:szCs w:val="24"/>
        </w:rPr>
        <w:t>a</w:t>
      </w:r>
      <w:r>
        <w:rPr>
          <w:sz w:val="24"/>
          <w:szCs w:val="24"/>
        </w:rPr>
        <w:t xml:space="preserve"> la misma</w:t>
      </w:r>
      <w:r w:rsidR="008E3CA3">
        <w:rPr>
          <w:sz w:val="24"/>
          <w:szCs w:val="24"/>
        </w:rPr>
        <w:t>.</w:t>
      </w:r>
    </w:p>
    <w:p w14:paraId="2988E2FC" w14:textId="77777777" w:rsidR="009F5BB1" w:rsidRDefault="009F5BB1" w:rsidP="009F5BB1">
      <w:pPr>
        <w:tabs>
          <w:tab w:val="left" w:pos="1635"/>
        </w:tabs>
        <w:jc w:val="both"/>
        <w:rPr>
          <w:sz w:val="24"/>
          <w:szCs w:val="24"/>
        </w:rPr>
      </w:pPr>
      <w:r>
        <w:rPr>
          <w:sz w:val="24"/>
          <w:szCs w:val="24"/>
        </w:rPr>
        <w:t>En estos encuentros se tratará el estado actual y grado de consecución de los objetivos generales del Plan, los objetivos específicos de cada área y las medidas de acción, junto con las d</w:t>
      </w:r>
      <w:r w:rsidRPr="00FA664C">
        <w:rPr>
          <w:sz w:val="24"/>
          <w:szCs w:val="24"/>
        </w:rPr>
        <w:t xml:space="preserve">ificultades encontradas en su implementación y </w:t>
      </w:r>
      <w:r>
        <w:rPr>
          <w:sz w:val="24"/>
          <w:szCs w:val="24"/>
        </w:rPr>
        <w:t xml:space="preserve">las </w:t>
      </w:r>
      <w:r w:rsidRPr="00FA664C">
        <w:rPr>
          <w:sz w:val="24"/>
          <w:szCs w:val="24"/>
        </w:rPr>
        <w:t>soluciones adoptadas</w:t>
      </w:r>
      <w:r>
        <w:rPr>
          <w:sz w:val="24"/>
          <w:szCs w:val="24"/>
        </w:rPr>
        <w:t>. Para ello, se utilizarán los indicadores propios especificados en cada medida de acción y el cuestionario tipo</w:t>
      </w:r>
      <w:r w:rsidRPr="008E3CA3">
        <w:rPr>
          <w:sz w:val="24"/>
          <w:szCs w:val="24"/>
        </w:rPr>
        <w:t xml:space="preserve"> (</w:t>
      </w:r>
      <w:r w:rsidRPr="008E3CA3">
        <w:rPr>
          <w:i/>
          <w:iCs/>
          <w:sz w:val="24"/>
          <w:szCs w:val="24"/>
        </w:rPr>
        <w:t>Anexo I</w:t>
      </w:r>
      <w:r w:rsidRPr="008E3CA3">
        <w:rPr>
          <w:sz w:val="24"/>
          <w:szCs w:val="24"/>
        </w:rPr>
        <w:t>).</w:t>
      </w:r>
    </w:p>
    <w:p w14:paraId="4D8EDF35" w14:textId="13D342D7" w:rsidR="00183492" w:rsidRDefault="00C606EB" w:rsidP="00183492">
      <w:pPr>
        <w:tabs>
          <w:tab w:val="left" w:pos="1635"/>
        </w:tabs>
        <w:jc w:val="both"/>
        <w:rPr>
          <w:sz w:val="24"/>
          <w:szCs w:val="24"/>
        </w:rPr>
      </w:pPr>
      <w:r>
        <w:rPr>
          <w:sz w:val="24"/>
          <w:szCs w:val="24"/>
        </w:rPr>
        <w:t xml:space="preserve">En cada reunión se levantará acta y se realizará un informe de seguimiento del Plan de Igualdad, donde se describirá el grado de ejecución de las medidas, las conclusiones y, en consecuencia, la planificación para el siguiente </w:t>
      </w:r>
      <w:r w:rsidR="00BE33BE">
        <w:rPr>
          <w:sz w:val="24"/>
          <w:szCs w:val="24"/>
        </w:rPr>
        <w:t>año</w:t>
      </w:r>
      <w:r>
        <w:rPr>
          <w:sz w:val="24"/>
          <w:szCs w:val="24"/>
        </w:rPr>
        <w:t>.</w:t>
      </w:r>
    </w:p>
    <w:p w14:paraId="3D8E22F7" w14:textId="779CF721" w:rsidR="00C606EB" w:rsidRDefault="00C606EB" w:rsidP="00183492">
      <w:pPr>
        <w:tabs>
          <w:tab w:val="left" w:pos="1635"/>
        </w:tabs>
        <w:jc w:val="both"/>
        <w:rPr>
          <w:sz w:val="24"/>
          <w:szCs w:val="24"/>
        </w:rPr>
      </w:pPr>
      <w:r>
        <w:rPr>
          <w:sz w:val="24"/>
          <w:szCs w:val="24"/>
        </w:rPr>
        <w:t xml:space="preserve">El reglamento de funcionamiento de la Comisión de seguimiento del Plan de Igualdad (que coincidirá, como se muestra en el siguiente punto, con la Comisión de evaluación) </w:t>
      </w:r>
      <w:r w:rsidR="00887715">
        <w:rPr>
          <w:sz w:val="24"/>
          <w:szCs w:val="24"/>
        </w:rPr>
        <w:t>se firma el mismo día de su constitución.</w:t>
      </w:r>
      <w:bookmarkEnd w:id="110"/>
    </w:p>
    <w:p w14:paraId="2C7AAC73" w14:textId="77777777" w:rsidR="009F5BB1" w:rsidRPr="00EF0AD5" w:rsidRDefault="009F5BB1" w:rsidP="009F5BB1">
      <w:pPr>
        <w:pStyle w:val="Ttulo1"/>
        <w:numPr>
          <w:ilvl w:val="0"/>
          <w:numId w:val="8"/>
        </w:numPr>
        <w:spacing w:before="0"/>
        <w:ind w:left="284"/>
        <w:rPr>
          <w:b/>
          <w:bCs/>
          <w:color w:val="002D5B"/>
        </w:rPr>
      </w:pPr>
      <w:bookmarkStart w:id="111" w:name="_Toc93487722"/>
      <w:r w:rsidRPr="00EF0AD5">
        <w:rPr>
          <w:b/>
          <w:bCs/>
          <w:color w:val="002D5B"/>
        </w:rPr>
        <w:lastRenderedPageBreak/>
        <w:t>Comisión de evaluación y revisión</w:t>
      </w:r>
      <w:bookmarkEnd w:id="111"/>
    </w:p>
    <w:p w14:paraId="793690A4" w14:textId="77777777" w:rsidR="009F5BB1" w:rsidRDefault="009F5BB1" w:rsidP="009F5BB1">
      <w:pPr>
        <w:spacing w:after="0"/>
      </w:pPr>
    </w:p>
    <w:p w14:paraId="21F570D1" w14:textId="77777777" w:rsidR="009F5BB1" w:rsidRDefault="009F5BB1" w:rsidP="009F5BB1">
      <w:pPr>
        <w:jc w:val="both"/>
        <w:rPr>
          <w:sz w:val="24"/>
          <w:szCs w:val="24"/>
        </w:rPr>
      </w:pPr>
      <w:r>
        <w:rPr>
          <w:sz w:val="24"/>
          <w:szCs w:val="24"/>
        </w:rPr>
        <w:t xml:space="preserve">El órgano encargado de realizar la evaluación y revisión del Plan de Igualdad tendrá la misma composición que la Comisión negociadora y el órgano de seguimiento y control. </w:t>
      </w:r>
    </w:p>
    <w:p w14:paraId="5FF5CB21" w14:textId="1B20845B" w:rsidR="009F5BB1" w:rsidRDefault="009F5BB1" w:rsidP="009F5BB1">
      <w:pPr>
        <w:jc w:val="both"/>
        <w:rPr>
          <w:sz w:val="24"/>
          <w:szCs w:val="24"/>
        </w:rPr>
      </w:pPr>
      <w:r>
        <w:rPr>
          <w:sz w:val="24"/>
          <w:szCs w:val="24"/>
        </w:rPr>
        <w:t>Basados en los informes anu</w:t>
      </w:r>
      <w:r w:rsidR="00CA5F36">
        <w:rPr>
          <w:sz w:val="24"/>
          <w:szCs w:val="24"/>
        </w:rPr>
        <w:t>a</w:t>
      </w:r>
      <w:r>
        <w:rPr>
          <w:sz w:val="24"/>
          <w:szCs w:val="24"/>
        </w:rPr>
        <w:t xml:space="preserve">les, realizará un informe de evaluación del Plan de Igualdad de </w:t>
      </w:r>
      <w:proofErr w:type="spellStart"/>
      <w:r w:rsidRPr="009F5BB1">
        <w:rPr>
          <w:sz w:val="24"/>
          <w:szCs w:val="24"/>
        </w:rPr>
        <w:t>Vental</w:t>
      </w:r>
      <w:proofErr w:type="spellEnd"/>
      <w:r w:rsidRPr="009F5BB1">
        <w:rPr>
          <w:sz w:val="24"/>
          <w:szCs w:val="24"/>
        </w:rPr>
        <w:t xml:space="preserve"> </w:t>
      </w:r>
      <w:r>
        <w:rPr>
          <w:sz w:val="24"/>
          <w:szCs w:val="24"/>
        </w:rPr>
        <w:t>al menos bienalmente, es decir, al intermedio y vencimiento de la vigencia del plan.</w:t>
      </w:r>
    </w:p>
    <w:p w14:paraId="737E9C95" w14:textId="77777777" w:rsidR="009F5BB1" w:rsidRDefault="009F5BB1" w:rsidP="009F5BB1">
      <w:pPr>
        <w:jc w:val="both"/>
        <w:rPr>
          <w:sz w:val="24"/>
          <w:szCs w:val="24"/>
        </w:rPr>
      </w:pPr>
      <w:r>
        <w:rPr>
          <w:sz w:val="24"/>
          <w:szCs w:val="24"/>
        </w:rPr>
        <w:t xml:space="preserve">Estas evaluaciones conllevarán el análisis y la valoración de la información recopilada en seguimiento a través de los siguientes indicadores: </w:t>
      </w:r>
    </w:p>
    <w:p w14:paraId="5B49FA09" w14:textId="77777777" w:rsidR="009F5BB1" w:rsidRPr="00FA664C" w:rsidRDefault="009F5BB1" w:rsidP="009F5BB1">
      <w:pPr>
        <w:pStyle w:val="Prrafodelista"/>
        <w:numPr>
          <w:ilvl w:val="0"/>
          <w:numId w:val="41"/>
        </w:numPr>
        <w:ind w:left="993"/>
        <w:jc w:val="both"/>
        <w:rPr>
          <w:sz w:val="24"/>
          <w:szCs w:val="24"/>
        </w:rPr>
      </w:pPr>
      <w:r w:rsidRPr="00FA664C">
        <w:rPr>
          <w:sz w:val="24"/>
          <w:szCs w:val="24"/>
        </w:rPr>
        <w:t>Indicadores de resultado, indicando el nivel de ejecución y, en el caso de no estar finalizada la acción, el motivo por el cual no se ha completado y la pertinente modificación sobre el cronograma o plan de igualdad.</w:t>
      </w:r>
    </w:p>
    <w:p w14:paraId="400A197D" w14:textId="77777777" w:rsidR="009F5BB1" w:rsidRPr="00FA664C" w:rsidRDefault="009F5BB1" w:rsidP="009F5BB1">
      <w:pPr>
        <w:pStyle w:val="Prrafodelista"/>
        <w:numPr>
          <w:ilvl w:val="0"/>
          <w:numId w:val="41"/>
        </w:numPr>
        <w:ind w:left="993"/>
        <w:jc w:val="both"/>
        <w:rPr>
          <w:sz w:val="24"/>
          <w:szCs w:val="24"/>
        </w:rPr>
      </w:pPr>
      <w:r w:rsidRPr="00FA664C">
        <w:rPr>
          <w:sz w:val="24"/>
          <w:szCs w:val="24"/>
        </w:rPr>
        <w:t>Impacto sobre la empresa y la plantilla: mejoras producidas, encuestas de opinión, etc.</w:t>
      </w:r>
    </w:p>
    <w:p w14:paraId="5E80B1AA" w14:textId="77777777" w:rsidR="009F5BB1" w:rsidRDefault="009F5BB1" w:rsidP="009F5BB1">
      <w:pPr>
        <w:jc w:val="both"/>
        <w:rPr>
          <w:sz w:val="24"/>
          <w:szCs w:val="24"/>
        </w:rPr>
      </w:pPr>
    </w:p>
    <w:p w14:paraId="0A2CBE1F" w14:textId="77777777" w:rsidR="009F5BB1" w:rsidRDefault="009F5BB1" w:rsidP="009F5BB1">
      <w:pPr>
        <w:jc w:val="both"/>
        <w:rPr>
          <w:sz w:val="24"/>
          <w:szCs w:val="24"/>
        </w:rPr>
      </w:pPr>
      <w:r>
        <w:rPr>
          <w:sz w:val="24"/>
          <w:szCs w:val="24"/>
        </w:rPr>
        <w:t xml:space="preserve">Además, </w:t>
      </w:r>
      <w:r w:rsidRPr="009F5BB1">
        <w:rPr>
          <w:sz w:val="24"/>
          <w:szCs w:val="24"/>
        </w:rPr>
        <w:t xml:space="preserve">se aplicará una encuesta de plantilla, una vez finalizados los cuatro años de vigencia del Plan, con el fin de evaluar si su percepción con respecto </w:t>
      </w:r>
      <w:r>
        <w:rPr>
          <w:sz w:val="24"/>
          <w:szCs w:val="24"/>
        </w:rPr>
        <w:t>a la situación de Igualdad ha mejorado, y especialmente el conocimiento sobre el tema, teniendo en cuenta los resultados obtenidos en la encuesta de opinión anterior realizada para el informe diagnóstico.</w:t>
      </w:r>
    </w:p>
    <w:p w14:paraId="71866C4C" w14:textId="77777777" w:rsidR="009F5BB1" w:rsidRDefault="009F5BB1" w:rsidP="009F5BB1">
      <w:pPr>
        <w:jc w:val="both"/>
        <w:rPr>
          <w:sz w:val="24"/>
          <w:szCs w:val="24"/>
        </w:rPr>
      </w:pPr>
      <w:r>
        <w:rPr>
          <w:sz w:val="24"/>
          <w:szCs w:val="24"/>
        </w:rPr>
        <w:t>Se evaluará asimismo el impacto que ha tenido en el personal la ejecución de las medidas de acción realizadas.</w:t>
      </w:r>
    </w:p>
    <w:p w14:paraId="4CF592EC" w14:textId="77777777" w:rsidR="009F5BB1" w:rsidRDefault="009F5BB1" w:rsidP="009F5BB1">
      <w:pPr>
        <w:jc w:val="both"/>
        <w:rPr>
          <w:sz w:val="24"/>
          <w:szCs w:val="24"/>
        </w:rPr>
      </w:pPr>
    </w:p>
    <w:p w14:paraId="0412568F" w14:textId="77777777" w:rsidR="009F5BB1" w:rsidRPr="00335795" w:rsidRDefault="009F5BB1" w:rsidP="009F5BB1">
      <w:pPr>
        <w:jc w:val="both"/>
        <w:rPr>
          <w:sz w:val="24"/>
          <w:szCs w:val="24"/>
        </w:rPr>
      </w:pPr>
      <w:r w:rsidRPr="00335795">
        <w:rPr>
          <w:sz w:val="24"/>
          <w:szCs w:val="24"/>
        </w:rPr>
        <w:t>En todo informe se trazará el estado actual de los indicadores y la comparación con el estado anterior, pudiendo resultar en modificaciones sobre el cronograma acordado o incluso modificaciones del plan de igual</w:t>
      </w:r>
      <w:r>
        <w:rPr>
          <w:sz w:val="24"/>
          <w:szCs w:val="24"/>
        </w:rPr>
        <w:t>dad</w:t>
      </w:r>
      <w:r w:rsidRPr="00335795">
        <w:rPr>
          <w:sz w:val="24"/>
          <w:szCs w:val="24"/>
        </w:rPr>
        <w:t>.</w:t>
      </w:r>
    </w:p>
    <w:p w14:paraId="5BC194EA" w14:textId="2E20B630" w:rsidR="009F5BB1" w:rsidRDefault="009F5BB1">
      <w:pPr>
        <w:ind w:firstLine="0"/>
        <w:rPr>
          <w:sz w:val="24"/>
          <w:szCs w:val="24"/>
        </w:rPr>
      </w:pPr>
      <w:r>
        <w:rPr>
          <w:sz w:val="24"/>
          <w:szCs w:val="24"/>
        </w:rPr>
        <w:br w:type="page"/>
      </w:r>
    </w:p>
    <w:p w14:paraId="4E36F12A" w14:textId="35E36232" w:rsidR="00EC787C" w:rsidRPr="00EF0AD5" w:rsidRDefault="00EC787C" w:rsidP="007A3456">
      <w:pPr>
        <w:pStyle w:val="Ttulo1"/>
        <w:numPr>
          <w:ilvl w:val="0"/>
          <w:numId w:val="8"/>
        </w:numPr>
        <w:spacing w:before="0"/>
        <w:ind w:left="284"/>
        <w:rPr>
          <w:rStyle w:val="Ttulo1Car"/>
          <w:color w:val="002D5B"/>
        </w:rPr>
      </w:pPr>
      <w:bookmarkStart w:id="112" w:name="_Toc80172071"/>
      <w:bookmarkStart w:id="113" w:name="_Toc80269193"/>
      <w:bookmarkStart w:id="114" w:name="_Toc93487723"/>
      <w:r w:rsidRPr="00EF0AD5">
        <w:rPr>
          <w:b/>
          <w:bCs/>
          <w:color w:val="002D5B"/>
        </w:rPr>
        <w:lastRenderedPageBreak/>
        <w:t>Procedimiento de modificación del Plan de Igualdad</w:t>
      </w:r>
      <w:bookmarkEnd w:id="112"/>
      <w:bookmarkEnd w:id="113"/>
      <w:bookmarkEnd w:id="114"/>
    </w:p>
    <w:p w14:paraId="2CCEB326" w14:textId="77777777" w:rsidR="00EC787C" w:rsidRPr="0079462A" w:rsidRDefault="00EC787C" w:rsidP="00EC787C">
      <w:pPr>
        <w:spacing w:before="240"/>
        <w:ind w:firstLine="708"/>
        <w:jc w:val="both"/>
        <w:rPr>
          <w:sz w:val="24"/>
          <w:szCs w:val="24"/>
        </w:rPr>
      </w:pPr>
      <w:r>
        <w:rPr>
          <w:sz w:val="24"/>
          <w:szCs w:val="24"/>
        </w:rPr>
        <w:t xml:space="preserve">En caso de que la Comisión de seguimiento detectara deficiencias o incapacidades en el desarrollo del presente Plan de Igualdad, se procederá a la revisión y modificación de este cuando concurran alguna de las siguientes circunstancias, </w:t>
      </w:r>
      <w:r w:rsidRPr="0079462A">
        <w:rPr>
          <w:sz w:val="24"/>
          <w:szCs w:val="24"/>
        </w:rPr>
        <w:t>recogidas en el Real Decreto 901/2020, de 13 de octubre, por el que se regulan los planes de igualdad y su registro y se modifica el Real Decreto 713/2010, de 28 de mayo, sobre registro y depósito de convenios y acuerdos colectivos de trabajo: </w:t>
      </w:r>
    </w:p>
    <w:p w14:paraId="10BB78F2" w14:textId="77777777" w:rsidR="00EC787C" w:rsidRPr="0079462A" w:rsidRDefault="00EC787C" w:rsidP="007A3456">
      <w:pPr>
        <w:pStyle w:val="Prrafodelista"/>
        <w:numPr>
          <w:ilvl w:val="0"/>
          <w:numId w:val="6"/>
        </w:numPr>
        <w:jc w:val="both"/>
        <w:rPr>
          <w:rFonts w:ascii="Calibri" w:hAnsi="Calibri" w:cs="Arial"/>
          <w:sz w:val="24"/>
          <w:szCs w:val="24"/>
        </w:rPr>
      </w:pPr>
      <w:r w:rsidRPr="0079462A">
        <w:rPr>
          <w:rFonts w:ascii="Calibri" w:hAnsi="Calibri" w:cs="Arial"/>
          <w:sz w:val="24"/>
          <w:szCs w:val="24"/>
        </w:rPr>
        <w:t>Cuando se ponga de manifiesto su falta de adecuación a los requisitos legales y reglamentarios o su insuficiencia como resultado de la actuación de la Inspección de Trabajo y Seguridad Social. </w:t>
      </w:r>
    </w:p>
    <w:p w14:paraId="031BA1FA" w14:textId="77777777" w:rsidR="00EC787C" w:rsidRPr="0079462A" w:rsidRDefault="00EC787C" w:rsidP="007A3456">
      <w:pPr>
        <w:pStyle w:val="Prrafodelista"/>
        <w:numPr>
          <w:ilvl w:val="0"/>
          <w:numId w:val="6"/>
        </w:numPr>
        <w:jc w:val="both"/>
        <w:rPr>
          <w:rFonts w:ascii="Calibri" w:hAnsi="Calibri" w:cs="Arial"/>
          <w:sz w:val="24"/>
          <w:szCs w:val="24"/>
        </w:rPr>
      </w:pPr>
      <w:r w:rsidRPr="0079462A">
        <w:rPr>
          <w:rFonts w:ascii="Calibri" w:hAnsi="Calibri" w:cs="Arial"/>
          <w:sz w:val="24"/>
          <w:szCs w:val="24"/>
        </w:rPr>
        <w:t>En los supuestos de fusión, absorción, transmisión o modificación del estatus jurídico de la empresa. </w:t>
      </w:r>
    </w:p>
    <w:p w14:paraId="5621A0ED" w14:textId="77777777" w:rsidR="00EC787C" w:rsidRPr="0079462A" w:rsidRDefault="00EC787C" w:rsidP="007A3456">
      <w:pPr>
        <w:pStyle w:val="Prrafodelista"/>
        <w:numPr>
          <w:ilvl w:val="0"/>
          <w:numId w:val="6"/>
        </w:numPr>
        <w:jc w:val="both"/>
        <w:rPr>
          <w:rFonts w:ascii="Calibri" w:hAnsi="Calibri" w:cs="Arial"/>
          <w:sz w:val="24"/>
          <w:szCs w:val="24"/>
        </w:rPr>
      </w:pPr>
      <w:r w:rsidRPr="0079462A">
        <w:rPr>
          <w:rFonts w:ascii="Calibri" w:hAnsi="Calibri" w:cs="Arial"/>
          <w:sz w:val="24"/>
          <w:szCs w:val="24"/>
        </w:rPr>
        <w:t>Ante cualquier incidencia que modifique de manera sustancial la plantilla de la empresa, sus métodos de trabajo, organización o sistemas retributivos, incluidas las inaplicaciones de convenio y las modificaciones sustanciales de condiciones de trabajo o las situaciones analizadas en el diagnóstico de situación que haya servido de base para su elaboración. </w:t>
      </w:r>
    </w:p>
    <w:p w14:paraId="63278B46" w14:textId="77777777" w:rsidR="00EC787C" w:rsidRPr="0079462A" w:rsidRDefault="00EC787C" w:rsidP="007A3456">
      <w:pPr>
        <w:pStyle w:val="Prrafodelista"/>
        <w:numPr>
          <w:ilvl w:val="0"/>
          <w:numId w:val="6"/>
        </w:numPr>
        <w:jc w:val="both"/>
        <w:rPr>
          <w:rFonts w:ascii="Calibri" w:hAnsi="Calibri" w:cs="Arial"/>
          <w:sz w:val="24"/>
          <w:szCs w:val="24"/>
        </w:rPr>
      </w:pPr>
      <w:r w:rsidRPr="0079462A">
        <w:rPr>
          <w:rFonts w:ascii="Calibri" w:hAnsi="Calibri" w:cs="Arial"/>
          <w:sz w:val="24"/>
          <w:szCs w:val="24"/>
        </w:rPr>
        <w:t>Cuando una resolución judicial condene a la empresa por discriminación directa o indirecta por razón de sexo o cuando determine la falta de adecuación del plan de igualdad a los requisitos legales o reglamentarios. </w:t>
      </w:r>
    </w:p>
    <w:p w14:paraId="7F16F1D7" w14:textId="77777777" w:rsidR="00EC787C" w:rsidRPr="0079462A" w:rsidRDefault="00EC787C" w:rsidP="007A3456">
      <w:pPr>
        <w:pStyle w:val="Prrafodelista"/>
        <w:numPr>
          <w:ilvl w:val="0"/>
          <w:numId w:val="6"/>
        </w:numPr>
        <w:jc w:val="both"/>
        <w:rPr>
          <w:rFonts w:ascii="Calibri" w:hAnsi="Calibri" w:cs="Arial"/>
          <w:sz w:val="24"/>
          <w:szCs w:val="24"/>
        </w:rPr>
      </w:pPr>
      <w:r w:rsidRPr="0079462A">
        <w:rPr>
          <w:rFonts w:ascii="Calibri" w:hAnsi="Calibri" w:cs="Arial"/>
          <w:sz w:val="24"/>
          <w:szCs w:val="24"/>
        </w:rPr>
        <w:t>Cuando por circunstancias debidamente motivadas resulte necesario, la revisión implicará la actualización del diagnóstico, así como de las medidas del plan de igualdad, en la medida necesaria. </w:t>
      </w:r>
    </w:p>
    <w:p w14:paraId="36A6F1F7" w14:textId="1CA625AD" w:rsidR="00EC787C" w:rsidRPr="00DC77A8" w:rsidRDefault="00EC787C" w:rsidP="007A3456">
      <w:pPr>
        <w:pStyle w:val="Prrafodelista"/>
        <w:numPr>
          <w:ilvl w:val="0"/>
          <w:numId w:val="6"/>
        </w:numPr>
        <w:jc w:val="both"/>
        <w:rPr>
          <w:rStyle w:val="Ttulo1Car"/>
          <w:rFonts w:ascii="Calibri" w:eastAsiaTheme="minorHAnsi" w:hAnsi="Calibri" w:cs="Arial"/>
          <w:color w:val="auto"/>
          <w:sz w:val="24"/>
          <w:szCs w:val="24"/>
        </w:rPr>
      </w:pPr>
      <w:r w:rsidRPr="0079462A">
        <w:rPr>
          <w:rFonts w:ascii="Calibri" w:hAnsi="Calibri" w:cs="Arial"/>
          <w:sz w:val="24"/>
          <w:szCs w:val="24"/>
        </w:rPr>
        <w:t>Las medidas del plan de igualdad podrán revisarse en cualquier momento a lo largo de su vigencia con el fin de añadir, reorientar, mejorar, corregir, intensificar, atenuar o, incluso, dejar de aplicar alguna medida que contenga en función de los efectos que vayan apreciándose en relación con la consecución de sus objetivos. </w:t>
      </w:r>
    </w:p>
    <w:p w14:paraId="3D9D5D4F" w14:textId="05BF9A1F" w:rsidR="00EC787C" w:rsidRDefault="00EC787C" w:rsidP="00EC787C">
      <w:pPr>
        <w:spacing w:before="240"/>
        <w:ind w:firstLine="708"/>
        <w:jc w:val="both"/>
        <w:rPr>
          <w:sz w:val="24"/>
          <w:szCs w:val="24"/>
        </w:rPr>
      </w:pPr>
      <w:r w:rsidRPr="0079462A">
        <w:rPr>
          <w:sz w:val="24"/>
          <w:szCs w:val="24"/>
        </w:rPr>
        <w:t>En caso de discrepancia</w:t>
      </w:r>
      <w:r>
        <w:rPr>
          <w:sz w:val="24"/>
          <w:szCs w:val="24"/>
        </w:rPr>
        <w:t>s</w:t>
      </w:r>
      <w:r w:rsidRPr="0079462A">
        <w:rPr>
          <w:sz w:val="24"/>
          <w:szCs w:val="24"/>
        </w:rPr>
        <w:t xml:space="preserve"> en</w:t>
      </w:r>
      <w:r>
        <w:rPr>
          <w:sz w:val="24"/>
          <w:szCs w:val="24"/>
        </w:rPr>
        <w:t xml:space="preserve"> la modificación pertinente, </w:t>
      </w:r>
      <w:r w:rsidRPr="0079462A">
        <w:rPr>
          <w:sz w:val="24"/>
          <w:szCs w:val="24"/>
        </w:rPr>
        <w:t xml:space="preserve">la Comisión </w:t>
      </w:r>
      <w:r>
        <w:rPr>
          <w:sz w:val="24"/>
          <w:szCs w:val="24"/>
        </w:rPr>
        <w:t xml:space="preserve">de Seguimiento se regirá por el </w:t>
      </w:r>
      <w:r w:rsidRPr="0079462A">
        <w:rPr>
          <w:sz w:val="24"/>
          <w:szCs w:val="24"/>
        </w:rPr>
        <w:t>Reglamento de funcionamiento de la comisión de seguimiento y evaluación del plan de igualdad</w:t>
      </w:r>
      <w:r>
        <w:rPr>
          <w:sz w:val="24"/>
          <w:szCs w:val="24"/>
        </w:rPr>
        <w:t>, según se estipula en el artículo 8 “</w:t>
      </w:r>
      <w:r w:rsidRPr="00E571D2">
        <w:rPr>
          <w:sz w:val="24"/>
          <w:szCs w:val="24"/>
        </w:rPr>
        <w:t>Procedimientos para la solución de conflictos”.</w:t>
      </w:r>
    </w:p>
    <w:p w14:paraId="227F8A8B" w14:textId="69261C15" w:rsidR="00F3606E" w:rsidRDefault="00F3606E" w:rsidP="00C606EB">
      <w:pPr>
        <w:jc w:val="both"/>
        <w:rPr>
          <w:sz w:val="24"/>
          <w:szCs w:val="24"/>
        </w:rPr>
      </w:pPr>
    </w:p>
    <w:p w14:paraId="72B47231" w14:textId="616E7332" w:rsidR="006968EF" w:rsidRDefault="00F3606E" w:rsidP="004A1F4E">
      <w:pPr>
        <w:jc w:val="both"/>
        <w:rPr>
          <w:sz w:val="24"/>
          <w:szCs w:val="24"/>
        </w:rPr>
      </w:pPr>
      <w:r>
        <w:rPr>
          <w:sz w:val="24"/>
          <w:szCs w:val="24"/>
        </w:rPr>
        <w:t xml:space="preserve">En prueba de </w:t>
      </w:r>
      <w:r w:rsidRPr="004A1F4E">
        <w:rPr>
          <w:sz w:val="24"/>
          <w:szCs w:val="24"/>
        </w:rPr>
        <w:t xml:space="preserve">conformidad, </w:t>
      </w:r>
      <w:r w:rsidR="004A1F4E" w:rsidRPr="004A1F4E">
        <w:rPr>
          <w:sz w:val="24"/>
          <w:szCs w:val="24"/>
        </w:rPr>
        <w:t xml:space="preserve">la Comisión de Igualdad </w:t>
      </w:r>
      <w:r w:rsidRPr="004A1F4E">
        <w:rPr>
          <w:sz w:val="24"/>
          <w:szCs w:val="24"/>
        </w:rPr>
        <w:t xml:space="preserve">aprueba el presente Plan de Igualdad en </w:t>
      </w:r>
      <w:r w:rsidR="004A1F4E" w:rsidRPr="004A1F4E">
        <w:rPr>
          <w:sz w:val="24"/>
          <w:szCs w:val="24"/>
        </w:rPr>
        <w:t>Logroño</w:t>
      </w:r>
      <w:r w:rsidRPr="004A1F4E">
        <w:rPr>
          <w:sz w:val="24"/>
          <w:szCs w:val="24"/>
        </w:rPr>
        <w:t xml:space="preserve">, a </w:t>
      </w:r>
      <w:r w:rsidR="00A370DE">
        <w:rPr>
          <w:sz w:val="24"/>
          <w:szCs w:val="24"/>
        </w:rPr>
        <w:t>25</w:t>
      </w:r>
      <w:r w:rsidRPr="004A1F4E">
        <w:rPr>
          <w:sz w:val="24"/>
          <w:szCs w:val="24"/>
        </w:rPr>
        <w:t xml:space="preserve"> de </w:t>
      </w:r>
      <w:r w:rsidR="00B00BBC">
        <w:rPr>
          <w:sz w:val="24"/>
          <w:szCs w:val="24"/>
        </w:rPr>
        <w:t>marzo</w:t>
      </w:r>
      <w:r w:rsidRPr="004A1F4E">
        <w:rPr>
          <w:sz w:val="24"/>
          <w:szCs w:val="24"/>
        </w:rPr>
        <w:t xml:space="preserve"> de 202</w:t>
      </w:r>
      <w:r w:rsidR="004A1F4E" w:rsidRPr="004A1F4E">
        <w:rPr>
          <w:sz w:val="24"/>
          <w:szCs w:val="24"/>
        </w:rPr>
        <w:t>2</w:t>
      </w:r>
      <w:r w:rsidRPr="004A1F4E">
        <w:rPr>
          <w:sz w:val="24"/>
          <w:szCs w:val="24"/>
        </w:rPr>
        <w:t>.</w:t>
      </w:r>
    </w:p>
    <w:p w14:paraId="31A53274" w14:textId="298D68E7" w:rsidR="002C7391" w:rsidRDefault="002C7391">
      <w:pPr>
        <w:ind w:firstLine="0"/>
        <w:rPr>
          <w:sz w:val="24"/>
          <w:szCs w:val="24"/>
        </w:rPr>
      </w:pPr>
      <w:r>
        <w:rPr>
          <w:sz w:val="24"/>
          <w:szCs w:val="24"/>
        </w:rPr>
        <w:br w:type="page"/>
      </w:r>
    </w:p>
    <w:p w14:paraId="2BD1C7CB" w14:textId="04521D4E" w:rsidR="002C7391" w:rsidRPr="002C7391" w:rsidRDefault="002C7391" w:rsidP="002C7391">
      <w:pPr>
        <w:pStyle w:val="Ttulo1"/>
        <w:spacing w:before="0"/>
        <w:ind w:firstLine="0"/>
        <w:rPr>
          <w:b/>
          <w:bCs/>
          <w:color w:val="002D5B"/>
        </w:rPr>
      </w:pPr>
      <w:bookmarkStart w:id="115" w:name="_Toc80269197"/>
      <w:bookmarkStart w:id="116" w:name="_Toc93404193"/>
      <w:bookmarkStart w:id="117" w:name="_Toc93487724"/>
      <w:r w:rsidRPr="002C7391">
        <w:rPr>
          <w:b/>
          <w:bCs/>
          <w:color w:val="002D5B"/>
        </w:rPr>
        <w:lastRenderedPageBreak/>
        <w:t>Anexo I. Cuestionario para el seguimiento del estado y evolución del plan</w:t>
      </w:r>
      <w:bookmarkEnd w:id="115"/>
      <w:bookmarkEnd w:id="116"/>
      <w:bookmarkEnd w:id="117"/>
    </w:p>
    <w:p w14:paraId="5D3AEF6F" w14:textId="77777777" w:rsidR="002C7391" w:rsidRPr="002C7391" w:rsidRDefault="002C7391" w:rsidP="002C7391"/>
    <w:tbl>
      <w:tblPr>
        <w:tblStyle w:val="Tablaconcuadrcula"/>
        <w:tblW w:w="9901" w:type="dxa"/>
        <w:tblLook w:val="04A0" w:firstRow="1" w:lastRow="0" w:firstColumn="1" w:lastColumn="0" w:noHBand="0" w:noVBand="1"/>
      </w:tblPr>
      <w:tblGrid>
        <w:gridCol w:w="2910"/>
        <w:gridCol w:w="2187"/>
        <w:gridCol w:w="2330"/>
        <w:gridCol w:w="2474"/>
      </w:tblGrid>
      <w:tr w:rsidR="002C7391" w14:paraId="24EAD0FD" w14:textId="77777777" w:rsidTr="00D66982">
        <w:trPr>
          <w:trHeight w:val="716"/>
        </w:trPr>
        <w:tc>
          <w:tcPr>
            <w:tcW w:w="9901" w:type="dxa"/>
            <w:gridSpan w:val="4"/>
            <w:shd w:val="clear" w:color="auto" w:fill="1F4E79" w:themeFill="accent5" w:themeFillShade="80"/>
            <w:vAlign w:val="center"/>
          </w:tcPr>
          <w:p w14:paraId="29EA8486" w14:textId="77777777" w:rsidR="002C7391" w:rsidRPr="007A2994" w:rsidRDefault="002C7391" w:rsidP="00D66982">
            <w:pPr>
              <w:ind w:firstLine="0"/>
              <w:rPr>
                <w:color w:val="FFFFFF" w:themeColor="background1"/>
                <w:sz w:val="28"/>
                <w:szCs w:val="28"/>
              </w:rPr>
            </w:pPr>
            <w:r w:rsidRPr="007A2994">
              <w:rPr>
                <w:color w:val="FFFFFF" w:themeColor="background1"/>
                <w:sz w:val="28"/>
                <w:szCs w:val="28"/>
              </w:rPr>
              <w:t>FICHA DE SEGUIMIENTO DE MEDIDAS</w:t>
            </w:r>
          </w:p>
        </w:tc>
      </w:tr>
      <w:tr w:rsidR="002C7391" w14:paraId="7B9940BF" w14:textId="77777777" w:rsidTr="00D66982">
        <w:trPr>
          <w:trHeight w:val="325"/>
        </w:trPr>
        <w:tc>
          <w:tcPr>
            <w:tcW w:w="2910" w:type="dxa"/>
            <w:shd w:val="clear" w:color="auto" w:fill="F2F2F2" w:themeFill="background1" w:themeFillShade="F2"/>
            <w:vAlign w:val="center"/>
          </w:tcPr>
          <w:p w14:paraId="5F603840" w14:textId="77777777" w:rsidR="002C7391" w:rsidRPr="00E65D03" w:rsidRDefault="002C7391" w:rsidP="00D66982">
            <w:pPr>
              <w:ind w:firstLine="0"/>
              <w:rPr>
                <w:color w:val="000000" w:themeColor="text1"/>
              </w:rPr>
            </w:pPr>
            <w:r w:rsidRPr="00E65D03">
              <w:rPr>
                <w:color w:val="000000" w:themeColor="text1"/>
              </w:rPr>
              <w:t>Medida</w:t>
            </w:r>
          </w:p>
        </w:tc>
        <w:tc>
          <w:tcPr>
            <w:tcW w:w="6991" w:type="dxa"/>
            <w:gridSpan w:val="3"/>
            <w:shd w:val="clear" w:color="auto" w:fill="F2F2F2" w:themeFill="background1" w:themeFillShade="F2"/>
          </w:tcPr>
          <w:p w14:paraId="095ACDE3" w14:textId="77777777" w:rsidR="002C7391" w:rsidRDefault="002C7391" w:rsidP="00D66982">
            <w:pPr>
              <w:ind w:firstLine="0"/>
            </w:pPr>
          </w:p>
        </w:tc>
      </w:tr>
      <w:tr w:rsidR="002C7391" w14:paraId="48F372F6" w14:textId="77777777" w:rsidTr="00D66982">
        <w:trPr>
          <w:trHeight w:val="325"/>
        </w:trPr>
        <w:tc>
          <w:tcPr>
            <w:tcW w:w="2910" w:type="dxa"/>
            <w:shd w:val="clear" w:color="auto" w:fill="F2F2F2" w:themeFill="background1" w:themeFillShade="F2"/>
            <w:vAlign w:val="center"/>
          </w:tcPr>
          <w:p w14:paraId="4155E3EF" w14:textId="77777777" w:rsidR="002C7391" w:rsidRPr="00E65D03" w:rsidRDefault="002C7391" w:rsidP="00D66982">
            <w:pPr>
              <w:ind w:firstLine="0"/>
              <w:rPr>
                <w:color w:val="000000" w:themeColor="text1"/>
              </w:rPr>
            </w:pPr>
            <w:r w:rsidRPr="00E65D03">
              <w:rPr>
                <w:color w:val="000000" w:themeColor="text1"/>
              </w:rPr>
              <w:t>Persona/Dpto. responsable</w:t>
            </w:r>
          </w:p>
        </w:tc>
        <w:tc>
          <w:tcPr>
            <w:tcW w:w="6991" w:type="dxa"/>
            <w:gridSpan w:val="3"/>
            <w:shd w:val="clear" w:color="auto" w:fill="F2F2F2" w:themeFill="background1" w:themeFillShade="F2"/>
          </w:tcPr>
          <w:p w14:paraId="17162E1B" w14:textId="77777777" w:rsidR="002C7391" w:rsidRDefault="002C7391" w:rsidP="00D66982">
            <w:pPr>
              <w:ind w:firstLine="0"/>
            </w:pPr>
          </w:p>
        </w:tc>
      </w:tr>
      <w:tr w:rsidR="002C7391" w14:paraId="277CD7BE" w14:textId="77777777" w:rsidTr="00D66982">
        <w:trPr>
          <w:trHeight w:val="325"/>
        </w:trPr>
        <w:tc>
          <w:tcPr>
            <w:tcW w:w="2910" w:type="dxa"/>
            <w:shd w:val="clear" w:color="auto" w:fill="F2F2F2" w:themeFill="background1" w:themeFillShade="F2"/>
            <w:vAlign w:val="center"/>
          </w:tcPr>
          <w:p w14:paraId="3E8E2733" w14:textId="77777777" w:rsidR="002C7391" w:rsidRPr="00E65D03" w:rsidRDefault="002C7391" w:rsidP="00D66982">
            <w:pPr>
              <w:ind w:firstLine="0"/>
              <w:rPr>
                <w:color w:val="000000" w:themeColor="text1"/>
              </w:rPr>
            </w:pPr>
            <w:r w:rsidRPr="00E65D03">
              <w:rPr>
                <w:color w:val="000000" w:themeColor="text1"/>
              </w:rPr>
              <w:t>Fecha implantación</w:t>
            </w:r>
          </w:p>
        </w:tc>
        <w:tc>
          <w:tcPr>
            <w:tcW w:w="6991" w:type="dxa"/>
            <w:gridSpan w:val="3"/>
            <w:shd w:val="clear" w:color="auto" w:fill="F2F2F2" w:themeFill="background1" w:themeFillShade="F2"/>
          </w:tcPr>
          <w:p w14:paraId="6E82B594" w14:textId="77777777" w:rsidR="002C7391" w:rsidRDefault="002C7391" w:rsidP="00D66982">
            <w:pPr>
              <w:ind w:firstLine="0"/>
            </w:pPr>
          </w:p>
        </w:tc>
      </w:tr>
      <w:tr w:rsidR="002C7391" w14:paraId="3C94F17A" w14:textId="77777777" w:rsidTr="00D66982">
        <w:trPr>
          <w:trHeight w:val="350"/>
        </w:trPr>
        <w:tc>
          <w:tcPr>
            <w:tcW w:w="2910" w:type="dxa"/>
            <w:shd w:val="clear" w:color="auto" w:fill="F2F2F2" w:themeFill="background1" w:themeFillShade="F2"/>
            <w:vAlign w:val="center"/>
          </w:tcPr>
          <w:p w14:paraId="7B6D59EE" w14:textId="77777777" w:rsidR="002C7391" w:rsidRPr="00E65D03" w:rsidRDefault="002C7391" w:rsidP="00D66982">
            <w:pPr>
              <w:ind w:firstLine="0"/>
              <w:rPr>
                <w:color w:val="000000" w:themeColor="text1"/>
              </w:rPr>
            </w:pPr>
            <w:r w:rsidRPr="00E65D03">
              <w:rPr>
                <w:color w:val="000000" w:themeColor="text1"/>
              </w:rPr>
              <w:t>Fecha de seguimiento</w:t>
            </w:r>
          </w:p>
        </w:tc>
        <w:tc>
          <w:tcPr>
            <w:tcW w:w="6991" w:type="dxa"/>
            <w:gridSpan w:val="3"/>
            <w:shd w:val="clear" w:color="auto" w:fill="F2F2F2" w:themeFill="background1" w:themeFillShade="F2"/>
          </w:tcPr>
          <w:p w14:paraId="2D1FEB5C" w14:textId="77777777" w:rsidR="002C7391" w:rsidRDefault="002C7391" w:rsidP="00D66982">
            <w:pPr>
              <w:ind w:firstLine="0"/>
            </w:pPr>
          </w:p>
        </w:tc>
      </w:tr>
      <w:tr w:rsidR="002C7391" w14:paraId="0D4D717E" w14:textId="77777777" w:rsidTr="00D66982">
        <w:trPr>
          <w:trHeight w:val="325"/>
        </w:trPr>
        <w:tc>
          <w:tcPr>
            <w:tcW w:w="2910" w:type="dxa"/>
            <w:shd w:val="clear" w:color="auto" w:fill="F2F2F2" w:themeFill="background1" w:themeFillShade="F2"/>
            <w:vAlign w:val="center"/>
          </w:tcPr>
          <w:p w14:paraId="3900B2FB" w14:textId="77777777" w:rsidR="002C7391" w:rsidRPr="00E65D03" w:rsidRDefault="002C7391" w:rsidP="00D66982">
            <w:pPr>
              <w:ind w:firstLine="0"/>
              <w:rPr>
                <w:color w:val="000000" w:themeColor="text1"/>
              </w:rPr>
            </w:pPr>
            <w:r w:rsidRPr="00E65D03">
              <w:rPr>
                <w:color w:val="000000" w:themeColor="text1"/>
              </w:rPr>
              <w:t>Cumplimentado por</w:t>
            </w:r>
          </w:p>
        </w:tc>
        <w:tc>
          <w:tcPr>
            <w:tcW w:w="6991" w:type="dxa"/>
            <w:gridSpan w:val="3"/>
            <w:shd w:val="clear" w:color="auto" w:fill="F2F2F2" w:themeFill="background1" w:themeFillShade="F2"/>
          </w:tcPr>
          <w:p w14:paraId="6ADF22F8" w14:textId="77777777" w:rsidR="002C7391" w:rsidRDefault="002C7391" w:rsidP="00D66982">
            <w:pPr>
              <w:ind w:firstLine="0"/>
            </w:pPr>
          </w:p>
        </w:tc>
      </w:tr>
      <w:tr w:rsidR="002C7391" w14:paraId="1407B5FE" w14:textId="77777777" w:rsidTr="00D66982">
        <w:trPr>
          <w:trHeight w:val="525"/>
        </w:trPr>
        <w:tc>
          <w:tcPr>
            <w:tcW w:w="9901" w:type="dxa"/>
            <w:gridSpan w:val="4"/>
            <w:shd w:val="clear" w:color="auto" w:fill="1F4E79" w:themeFill="accent5" w:themeFillShade="80"/>
            <w:vAlign w:val="center"/>
          </w:tcPr>
          <w:p w14:paraId="6F07A9BD" w14:textId="77777777" w:rsidR="002C7391" w:rsidRPr="0079074A" w:rsidRDefault="002C7391" w:rsidP="00D66982">
            <w:pPr>
              <w:ind w:firstLine="0"/>
              <w:rPr>
                <w:color w:val="FFFFFF" w:themeColor="background1"/>
              </w:rPr>
            </w:pPr>
            <w:r w:rsidRPr="0079074A">
              <w:rPr>
                <w:color w:val="FFFFFF" w:themeColor="background1"/>
              </w:rPr>
              <w:t>Indicadores de seguimiento</w:t>
            </w:r>
          </w:p>
        </w:tc>
      </w:tr>
      <w:tr w:rsidR="002C7391" w14:paraId="189EED62" w14:textId="77777777" w:rsidTr="00D66982">
        <w:trPr>
          <w:trHeight w:val="1342"/>
        </w:trPr>
        <w:tc>
          <w:tcPr>
            <w:tcW w:w="2910" w:type="dxa"/>
            <w:shd w:val="clear" w:color="auto" w:fill="F2F2F2" w:themeFill="background1" w:themeFillShade="F2"/>
            <w:vAlign w:val="center"/>
          </w:tcPr>
          <w:p w14:paraId="06DD8E58" w14:textId="77777777" w:rsidR="002C7391" w:rsidRPr="00E65D03" w:rsidRDefault="002C7391" w:rsidP="00D66982">
            <w:pPr>
              <w:ind w:firstLine="0"/>
              <w:rPr>
                <w:color w:val="000000" w:themeColor="text1"/>
              </w:rPr>
            </w:pPr>
            <w:r w:rsidRPr="00E65D03">
              <w:rPr>
                <w:color w:val="000000" w:themeColor="text1"/>
              </w:rPr>
              <w:t>Trasladar todos los indicadores incluidos en la ficha de medidas</w:t>
            </w:r>
          </w:p>
          <w:p w14:paraId="7CAA7ADD" w14:textId="77777777" w:rsidR="002C7391" w:rsidRPr="00E65D03" w:rsidRDefault="002C7391" w:rsidP="00D66982">
            <w:pPr>
              <w:ind w:firstLine="0"/>
              <w:rPr>
                <w:color w:val="000000" w:themeColor="text1"/>
              </w:rPr>
            </w:pPr>
          </w:p>
        </w:tc>
        <w:tc>
          <w:tcPr>
            <w:tcW w:w="6991" w:type="dxa"/>
            <w:gridSpan w:val="3"/>
            <w:shd w:val="clear" w:color="auto" w:fill="F2F2F2" w:themeFill="background1" w:themeFillShade="F2"/>
          </w:tcPr>
          <w:p w14:paraId="333879A1" w14:textId="77777777" w:rsidR="002C7391" w:rsidRPr="00E65D03" w:rsidRDefault="002C7391" w:rsidP="00D66982">
            <w:pPr>
              <w:ind w:firstLine="0"/>
              <w:rPr>
                <w:color w:val="000000" w:themeColor="text1"/>
              </w:rPr>
            </w:pPr>
          </w:p>
        </w:tc>
      </w:tr>
      <w:tr w:rsidR="002C7391" w14:paraId="01D4B8AD" w14:textId="77777777" w:rsidTr="00D66982">
        <w:trPr>
          <w:trHeight w:val="553"/>
        </w:trPr>
        <w:tc>
          <w:tcPr>
            <w:tcW w:w="9901" w:type="dxa"/>
            <w:gridSpan w:val="4"/>
            <w:shd w:val="clear" w:color="auto" w:fill="1F4E79" w:themeFill="accent5" w:themeFillShade="80"/>
            <w:vAlign w:val="center"/>
          </w:tcPr>
          <w:p w14:paraId="24057E8D" w14:textId="77777777" w:rsidR="002C7391" w:rsidRPr="0079074A" w:rsidRDefault="002C7391" w:rsidP="00D66982">
            <w:pPr>
              <w:ind w:firstLine="0"/>
              <w:rPr>
                <w:color w:val="FFFFFF" w:themeColor="background1"/>
              </w:rPr>
            </w:pPr>
            <w:r w:rsidRPr="0079074A">
              <w:rPr>
                <w:color w:val="FFFFFF" w:themeColor="background1"/>
              </w:rPr>
              <w:t>Indicadores de resultado</w:t>
            </w:r>
          </w:p>
        </w:tc>
      </w:tr>
      <w:tr w:rsidR="002C7391" w14:paraId="27B1079A" w14:textId="77777777" w:rsidTr="00D66982">
        <w:trPr>
          <w:trHeight w:val="350"/>
        </w:trPr>
        <w:tc>
          <w:tcPr>
            <w:tcW w:w="2910" w:type="dxa"/>
            <w:shd w:val="clear" w:color="auto" w:fill="F2F2F2" w:themeFill="background1" w:themeFillShade="F2"/>
            <w:vAlign w:val="center"/>
          </w:tcPr>
          <w:p w14:paraId="58BD62F8" w14:textId="77777777" w:rsidR="002C7391" w:rsidRPr="00E65D03" w:rsidRDefault="002C7391" w:rsidP="00D66982">
            <w:pPr>
              <w:ind w:firstLine="0"/>
              <w:rPr>
                <w:color w:val="000000" w:themeColor="text1"/>
              </w:rPr>
            </w:pPr>
            <w:r w:rsidRPr="00E65D03">
              <w:rPr>
                <w:color w:val="000000" w:themeColor="text1"/>
              </w:rPr>
              <w:t>Nivel de ejecución</w:t>
            </w:r>
          </w:p>
        </w:tc>
        <w:tc>
          <w:tcPr>
            <w:tcW w:w="2187" w:type="dxa"/>
            <w:shd w:val="clear" w:color="auto" w:fill="F2F2F2" w:themeFill="background1" w:themeFillShade="F2"/>
            <w:vAlign w:val="center"/>
          </w:tcPr>
          <w:p w14:paraId="748A9EAE" w14:textId="77777777" w:rsidR="002C7391" w:rsidRPr="00E65D03" w:rsidRDefault="002C7391" w:rsidP="00D66982">
            <w:pPr>
              <w:ind w:firstLine="0"/>
              <w:rPr>
                <w:color w:val="000000" w:themeColor="text1"/>
              </w:rPr>
            </w:pPr>
            <w:r w:rsidRPr="00E65D03">
              <w:rPr>
                <w:rFonts w:ascii="KaiTi" w:eastAsia="KaiTi" w:hAnsi="KaiTi" w:hint="eastAsia"/>
                <w:color w:val="000000" w:themeColor="text1"/>
              </w:rPr>
              <w:t></w:t>
            </w:r>
            <w:r w:rsidRPr="00E65D03">
              <w:rPr>
                <w:color w:val="000000" w:themeColor="text1"/>
              </w:rPr>
              <w:t xml:space="preserve"> Pendiente</w:t>
            </w:r>
          </w:p>
        </w:tc>
        <w:tc>
          <w:tcPr>
            <w:tcW w:w="2330" w:type="dxa"/>
            <w:shd w:val="clear" w:color="auto" w:fill="F2F2F2" w:themeFill="background1" w:themeFillShade="F2"/>
            <w:vAlign w:val="center"/>
          </w:tcPr>
          <w:p w14:paraId="04F68136" w14:textId="77777777" w:rsidR="002C7391" w:rsidRPr="00E65D03" w:rsidRDefault="002C7391" w:rsidP="00D66982">
            <w:pPr>
              <w:ind w:firstLine="0"/>
              <w:rPr>
                <w:rFonts w:ascii="KaiTi" w:eastAsia="KaiTi" w:hAnsi="KaiTi"/>
                <w:color w:val="000000" w:themeColor="text1"/>
              </w:rPr>
            </w:pPr>
            <w:r w:rsidRPr="00E65D03">
              <w:rPr>
                <w:rFonts w:ascii="KaiTi" w:eastAsia="KaiTi" w:hAnsi="KaiTi" w:hint="eastAsia"/>
                <w:color w:val="000000" w:themeColor="text1"/>
              </w:rPr>
              <w:t></w:t>
            </w:r>
            <w:r w:rsidRPr="00E65D03">
              <w:rPr>
                <w:color w:val="000000" w:themeColor="text1"/>
              </w:rPr>
              <w:t xml:space="preserve"> En ejecución</w:t>
            </w:r>
          </w:p>
        </w:tc>
        <w:tc>
          <w:tcPr>
            <w:tcW w:w="2473" w:type="dxa"/>
            <w:shd w:val="clear" w:color="auto" w:fill="F2F2F2" w:themeFill="background1" w:themeFillShade="F2"/>
            <w:vAlign w:val="center"/>
          </w:tcPr>
          <w:p w14:paraId="7FC79BCD" w14:textId="77777777" w:rsidR="002C7391" w:rsidRPr="00E65D03" w:rsidRDefault="002C7391" w:rsidP="00D66982">
            <w:pPr>
              <w:ind w:firstLine="0"/>
              <w:rPr>
                <w:rFonts w:ascii="KaiTi" w:eastAsia="KaiTi" w:hAnsi="KaiTi"/>
                <w:color w:val="000000" w:themeColor="text1"/>
              </w:rPr>
            </w:pPr>
            <w:r w:rsidRPr="00E65D03">
              <w:rPr>
                <w:rFonts w:ascii="KaiTi" w:eastAsia="KaiTi" w:hAnsi="KaiTi" w:hint="eastAsia"/>
                <w:color w:val="000000" w:themeColor="text1"/>
              </w:rPr>
              <w:t></w:t>
            </w:r>
            <w:r w:rsidRPr="00E65D03">
              <w:rPr>
                <w:color w:val="000000" w:themeColor="text1"/>
              </w:rPr>
              <w:t xml:space="preserve"> Finalizada</w:t>
            </w:r>
          </w:p>
        </w:tc>
      </w:tr>
      <w:tr w:rsidR="002C7391" w14:paraId="542ACB45" w14:textId="77777777" w:rsidTr="00D66982">
        <w:trPr>
          <w:trHeight w:val="2165"/>
        </w:trPr>
        <w:tc>
          <w:tcPr>
            <w:tcW w:w="2910" w:type="dxa"/>
            <w:shd w:val="clear" w:color="auto" w:fill="F2F2F2" w:themeFill="background1" w:themeFillShade="F2"/>
            <w:vAlign w:val="center"/>
          </w:tcPr>
          <w:p w14:paraId="4D7D69CC" w14:textId="77777777" w:rsidR="002C7391" w:rsidRPr="00E65D03" w:rsidRDefault="002C7391" w:rsidP="00D66982">
            <w:pPr>
              <w:ind w:firstLine="0"/>
              <w:rPr>
                <w:color w:val="000000" w:themeColor="text1"/>
              </w:rPr>
            </w:pPr>
            <w:r w:rsidRPr="00E65D03">
              <w:rPr>
                <w:color w:val="000000" w:themeColor="text1"/>
              </w:rPr>
              <w:t>indicar el motivo por el que la medida no se ha iniciado o completado totalmente</w:t>
            </w:r>
          </w:p>
        </w:tc>
        <w:tc>
          <w:tcPr>
            <w:tcW w:w="6991" w:type="dxa"/>
            <w:gridSpan w:val="3"/>
            <w:shd w:val="clear" w:color="auto" w:fill="F2F2F2" w:themeFill="background1" w:themeFillShade="F2"/>
            <w:vAlign w:val="center"/>
          </w:tcPr>
          <w:p w14:paraId="5F50A28E" w14:textId="77777777" w:rsidR="002C7391" w:rsidRPr="00E65D03" w:rsidRDefault="002C7391" w:rsidP="00D66982">
            <w:pPr>
              <w:ind w:firstLine="0"/>
              <w:rPr>
                <w:color w:val="000000" w:themeColor="text1"/>
              </w:rPr>
            </w:pPr>
            <w:r w:rsidRPr="00E65D03">
              <w:rPr>
                <w:rFonts w:ascii="KaiTi" w:eastAsia="KaiTi" w:hAnsi="KaiTi" w:hint="eastAsia"/>
                <w:color w:val="000000" w:themeColor="text1"/>
              </w:rPr>
              <w:t></w:t>
            </w:r>
            <w:r w:rsidRPr="00E65D03">
              <w:rPr>
                <w:color w:val="000000" w:themeColor="text1"/>
              </w:rPr>
              <w:t>Falta de recursos humanos</w:t>
            </w:r>
          </w:p>
          <w:p w14:paraId="33790D8F" w14:textId="77777777" w:rsidR="002C7391" w:rsidRPr="00E65D03" w:rsidRDefault="002C7391" w:rsidP="00D66982">
            <w:pPr>
              <w:ind w:firstLine="0"/>
              <w:rPr>
                <w:color w:val="000000" w:themeColor="text1"/>
              </w:rPr>
            </w:pPr>
            <w:r w:rsidRPr="00E65D03">
              <w:rPr>
                <w:rFonts w:ascii="KaiTi" w:eastAsia="KaiTi" w:hAnsi="KaiTi" w:hint="eastAsia"/>
                <w:color w:val="000000" w:themeColor="text1"/>
              </w:rPr>
              <w:t></w:t>
            </w:r>
            <w:r w:rsidRPr="00E65D03">
              <w:rPr>
                <w:color w:val="000000" w:themeColor="text1"/>
              </w:rPr>
              <w:t>Falta de recursos materiales</w:t>
            </w:r>
          </w:p>
          <w:p w14:paraId="4609F6F9" w14:textId="77777777" w:rsidR="002C7391" w:rsidRPr="00E65D03" w:rsidRDefault="002C7391" w:rsidP="00D66982">
            <w:pPr>
              <w:ind w:firstLine="0"/>
              <w:rPr>
                <w:color w:val="000000" w:themeColor="text1"/>
              </w:rPr>
            </w:pPr>
            <w:r w:rsidRPr="00E65D03">
              <w:rPr>
                <w:rFonts w:ascii="KaiTi" w:eastAsia="KaiTi" w:hAnsi="KaiTi" w:hint="eastAsia"/>
                <w:color w:val="000000" w:themeColor="text1"/>
              </w:rPr>
              <w:t></w:t>
            </w:r>
            <w:r w:rsidRPr="00E65D03">
              <w:rPr>
                <w:color w:val="000000" w:themeColor="text1"/>
              </w:rPr>
              <w:t>Falta de tiempo</w:t>
            </w:r>
          </w:p>
          <w:p w14:paraId="07548800" w14:textId="77777777" w:rsidR="002C7391" w:rsidRPr="00E65D03" w:rsidRDefault="002C7391" w:rsidP="00D66982">
            <w:pPr>
              <w:ind w:firstLine="0"/>
              <w:rPr>
                <w:color w:val="000000" w:themeColor="text1"/>
              </w:rPr>
            </w:pPr>
            <w:r w:rsidRPr="00E65D03">
              <w:rPr>
                <w:rFonts w:ascii="KaiTi" w:eastAsia="KaiTi" w:hAnsi="KaiTi" w:hint="eastAsia"/>
                <w:color w:val="000000" w:themeColor="text1"/>
              </w:rPr>
              <w:t></w:t>
            </w:r>
            <w:r w:rsidRPr="00E65D03">
              <w:rPr>
                <w:color w:val="000000" w:themeColor="text1"/>
              </w:rPr>
              <w:t>Falta de participación</w:t>
            </w:r>
          </w:p>
          <w:p w14:paraId="50F21DCC" w14:textId="77777777" w:rsidR="002C7391" w:rsidRPr="00E65D03" w:rsidRDefault="002C7391" w:rsidP="00D66982">
            <w:pPr>
              <w:ind w:firstLine="0"/>
              <w:rPr>
                <w:color w:val="000000" w:themeColor="text1"/>
              </w:rPr>
            </w:pPr>
            <w:r w:rsidRPr="00E65D03">
              <w:rPr>
                <w:rFonts w:ascii="KaiTi" w:eastAsia="KaiTi" w:hAnsi="KaiTi" w:hint="eastAsia"/>
                <w:color w:val="000000" w:themeColor="text1"/>
              </w:rPr>
              <w:t></w:t>
            </w:r>
            <w:r w:rsidRPr="00E65D03">
              <w:rPr>
                <w:color w:val="000000" w:themeColor="text1"/>
              </w:rPr>
              <w:t>Descoordinación con otros departamentos</w:t>
            </w:r>
          </w:p>
          <w:p w14:paraId="736E04FB" w14:textId="77777777" w:rsidR="002C7391" w:rsidRPr="00E65D03" w:rsidRDefault="002C7391" w:rsidP="00D66982">
            <w:pPr>
              <w:ind w:firstLine="0"/>
              <w:rPr>
                <w:color w:val="000000" w:themeColor="text1"/>
              </w:rPr>
            </w:pPr>
            <w:r w:rsidRPr="00E65D03">
              <w:rPr>
                <w:rFonts w:ascii="KaiTi" w:eastAsia="KaiTi" w:hAnsi="KaiTi" w:hint="eastAsia"/>
                <w:color w:val="000000" w:themeColor="text1"/>
              </w:rPr>
              <w:t></w:t>
            </w:r>
            <w:r w:rsidRPr="00E65D03">
              <w:rPr>
                <w:color w:val="000000" w:themeColor="text1"/>
              </w:rPr>
              <w:t>Desconocimiento del desarrollo</w:t>
            </w:r>
          </w:p>
          <w:p w14:paraId="5EC20446" w14:textId="77777777" w:rsidR="002C7391" w:rsidRPr="00E65D03" w:rsidRDefault="002C7391" w:rsidP="00D66982">
            <w:pPr>
              <w:ind w:firstLine="0"/>
              <w:rPr>
                <w:color w:val="000000" w:themeColor="text1"/>
              </w:rPr>
            </w:pPr>
            <w:r w:rsidRPr="00E65D03">
              <w:rPr>
                <w:rFonts w:ascii="KaiTi" w:eastAsia="KaiTi" w:hAnsi="KaiTi" w:hint="eastAsia"/>
                <w:color w:val="000000" w:themeColor="text1"/>
              </w:rPr>
              <w:t></w:t>
            </w:r>
            <w:r w:rsidRPr="00E65D03">
              <w:rPr>
                <w:color w:val="000000" w:themeColor="text1"/>
              </w:rPr>
              <w:t>Otros motivos (especificar)</w:t>
            </w:r>
          </w:p>
        </w:tc>
      </w:tr>
      <w:tr w:rsidR="002C7391" w14:paraId="04FB170E" w14:textId="77777777" w:rsidTr="00D66982">
        <w:trPr>
          <w:trHeight w:val="469"/>
        </w:trPr>
        <w:tc>
          <w:tcPr>
            <w:tcW w:w="9901" w:type="dxa"/>
            <w:gridSpan w:val="4"/>
            <w:shd w:val="clear" w:color="auto" w:fill="1F4E79" w:themeFill="accent5" w:themeFillShade="80"/>
            <w:vAlign w:val="center"/>
          </w:tcPr>
          <w:p w14:paraId="08C4E7BE" w14:textId="77777777" w:rsidR="002C7391" w:rsidRPr="00F46450" w:rsidRDefault="002C7391" w:rsidP="00D66982">
            <w:pPr>
              <w:ind w:firstLine="0"/>
              <w:rPr>
                <w:color w:val="FFFFFF" w:themeColor="background1"/>
              </w:rPr>
            </w:pPr>
            <w:r w:rsidRPr="00F46450">
              <w:rPr>
                <w:color w:val="FFFFFF" w:themeColor="background1"/>
              </w:rPr>
              <w:t>Indicadores de proceso</w:t>
            </w:r>
          </w:p>
        </w:tc>
      </w:tr>
      <w:tr w:rsidR="002C7391" w14:paraId="6426CFE2" w14:textId="77777777" w:rsidTr="00D66982">
        <w:trPr>
          <w:trHeight w:val="655"/>
        </w:trPr>
        <w:tc>
          <w:tcPr>
            <w:tcW w:w="2910" w:type="dxa"/>
            <w:shd w:val="clear" w:color="auto" w:fill="F2F2F2" w:themeFill="background1" w:themeFillShade="F2"/>
            <w:vAlign w:val="center"/>
          </w:tcPr>
          <w:p w14:paraId="2FB01BF3" w14:textId="77777777" w:rsidR="002C7391" w:rsidRPr="00E65D03" w:rsidRDefault="002C7391" w:rsidP="00D66982">
            <w:pPr>
              <w:ind w:firstLine="0"/>
              <w:rPr>
                <w:color w:val="000000" w:themeColor="text1"/>
              </w:rPr>
            </w:pPr>
            <w:r w:rsidRPr="00E65D03">
              <w:rPr>
                <w:color w:val="000000" w:themeColor="text1"/>
              </w:rPr>
              <w:t>Adecuación de los recursos asignados</w:t>
            </w:r>
          </w:p>
        </w:tc>
        <w:tc>
          <w:tcPr>
            <w:tcW w:w="6991" w:type="dxa"/>
            <w:gridSpan w:val="3"/>
            <w:shd w:val="clear" w:color="auto" w:fill="F2F2F2" w:themeFill="background1" w:themeFillShade="F2"/>
          </w:tcPr>
          <w:p w14:paraId="122D0508" w14:textId="77777777" w:rsidR="002C7391" w:rsidRPr="00E65D03" w:rsidRDefault="002C7391" w:rsidP="00D66982">
            <w:pPr>
              <w:ind w:firstLine="0"/>
              <w:rPr>
                <w:color w:val="000000" w:themeColor="text1"/>
              </w:rPr>
            </w:pPr>
          </w:p>
        </w:tc>
      </w:tr>
      <w:tr w:rsidR="002C7391" w14:paraId="7E73D2D1" w14:textId="77777777" w:rsidTr="00D66982">
        <w:trPr>
          <w:trHeight w:val="957"/>
        </w:trPr>
        <w:tc>
          <w:tcPr>
            <w:tcW w:w="2910" w:type="dxa"/>
            <w:shd w:val="clear" w:color="auto" w:fill="F2F2F2" w:themeFill="background1" w:themeFillShade="F2"/>
            <w:vAlign w:val="center"/>
          </w:tcPr>
          <w:p w14:paraId="4001F1FC" w14:textId="77777777" w:rsidR="002C7391" w:rsidRPr="00E65D03" w:rsidRDefault="002C7391" w:rsidP="00D66982">
            <w:pPr>
              <w:ind w:firstLine="0"/>
              <w:rPr>
                <w:color w:val="000000" w:themeColor="text1"/>
              </w:rPr>
            </w:pPr>
            <w:r w:rsidRPr="00E65D03">
              <w:rPr>
                <w:color w:val="000000" w:themeColor="text1"/>
              </w:rPr>
              <w:t>Dificultades y barreras encontradas para la implantación</w:t>
            </w:r>
          </w:p>
        </w:tc>
        <w:tc>
          <w:tcPr>
            <w:tcW w:w="6991" w:type="dxa"/>
            <w:gridSpan w:val="3"/>
            <w:shd w:val="clear" w:color="auto" w:fill="F2F2F2" w:themeFill="background1" w:themeFillShade="F2"/>
          </w:tcPr>
          <w:p w14:paraId="25AD2511" w14:textId="77777777" w:rsidR="002C7391" w:rsidRPr="00E65D03" w:rsidRDefault="002C7391" w:rsidP="00D66982">
            <w:pPr>
              <w:ind w:firstLine="0"/>
              <w:rPr>
                <w:color w:val="000000" w:themeColor="text1"/>
              </w:rPr>
            </w:pPr>
          </w:p>
        </w:tc>
      </w:tr>
      <w:tr w:rsidR="002C7391" w14:paraId="7E0BC310" w14:textId="77777777" w:rsidTr="00D66982">
        <w:trPr>
          <w:trHeight w:val="655"/>
        </w:trPr>
        <w:tc>
          <w:tcPr>
            <w:tcW w:w="2910" w:type="dxa"/>
            <w:shd w:val="clear" w:color="auto" w:fill="F2F2F2" w:themeFill="background1" w:themeFillShade="F2"/>
            <w:vAlign w:val="center"/>
          </w:tcPr>
          <w:p w14:paraId="3C6B8D5E" w14:textId="77777777" w:rsidR="002C7391" w:rsidRPr="00E65D03" w:rsidRDefault="002C7391" w:rsidP="00D66982">
            <w:pPr>
              <w:ind w:firstLine="0"/>
              <w:rPr>
                <w:color w:val="000000" w:themeColor="text1"/>
              </w:rPr>
            </w:pPr>
            <w:r w:rsidRPr="00E65D03">
              <w:rPr>
                <w:color w:val="000000" w:themeColor="text1"/>
              </w:rPr>
              <w:t>Soluciones adoptadas en su caso</w:t>
            </w:r>
          </w:p>
        </w:tc>
        <w:tc>
          <w:tcPr>
            <w:tcW w:w="6991" w:type="dxa"/>
            <w:gridSpan w:val="3"/>
            <w:shd w:val="clear" w:color="auto" w:fill="F2F2F2" w:themeFill="background1" w:themeFillShade="F2"/>
          </w:tcPr>
          <w:p w14:paraId="051B294B" w14:textId="77777777" w:rsidR="002C7391" w:rsidRPr="00E65D03" w:rsidRDefault="002C7391" w:rsidP="00D66982">
            <w:pPr>
              <w:ind w:firstLine="0"/>
              <w:rPr>
                <w:color w:val="000000" w:themeColor="text1"/>
              </w:rPr>
            </w:pPr>
          </w:p>
        </w:tc>
      </w:tr>
      <w:tr w:rsidR="002C7391" w14:paraId="5972F16D" w14:textId="77777777" w:rsidTr="00D66982">
        <w:trPr>
          <w:trHeight w:val="612"/>
        </w:trPr>
        <w:tc>
          <w:tcPr>
            <w:tcW w:w="9901" w:type="dxa"/>
            <w:gridSpan w:val="4"/>
            <w:shd w:val="clear" w:color="auto" w:fill="1F4E79" w:themeFill="accent5" w:themeFillShade="80"/>
            <w:vAlign w:val="center"/>
          </w:tcPr>
          <w:p w14:paraId="24472C15" w14:textId="77777777" w:rsidR="002C7391" w:rsidRPr="00F671C5" w:rsidRDefault="002C7391" w:rsidP="00D66982">
            <w:pPr>
              <w:ind w:firstLine="0"/>
              <w:rPr>
                <w:color w:val="FFFFFF" w:themeColor="background1"/>
              </w:rPr>
            </w:pPr>
            <w:r w:rsidRPr="00F671C5">
              <w:rPr>
                <w:color w:val="FFFFFF" w:themeColor="background1"/>
              </w:rPr>
              <w:t>Indicadores de impacto</w:t>
            </w:r>
          </w:p>
        </w:tc>
      </w:tr>
      <w:tr w:rsidR="002C7391" w14:paraId="13D7E9C7" w14:textId="77777777" w:rsidTr="00D66982">
        <w:trPr>
          <w:trHeight w:val="325"/>
        </w:trPr>
        <w:tc>
          <w:tcPr>
            <w:tcW w:w="2910" w:type="dxa"/>
            <w:shd w:val="clear" w:color="auto" w:fill="F2F2F2" w:themeFill="background1" w:themeFillShade="F2"/>
            <w:vAlign w:val="center"/>
          </w:tcPr>
          <w:p w14:paraId="29A4CD99" w14:textId="77777777" w:rsidR="002C7391" w:rsidRPr="00E65D03" w:rsidRDefault="002C7391" w:rsidP="00D66982">
            <w:pPr>
              <w:ind w:firstLine="0"/>
              <w:rPr>
                <w:color w:val="000000" w:themeColor="text1"/>
              </w:rPr>
            </w:pPr>
            <w:r w:rsidRPr="00E65D03">
              <w:rPr>
                <w:color w:val="000000" w:themeColor="text1"/>
              </w:rPr>
              <w:t>Reducción de desigualdades</w:t>
            </w:r>
          </w:p>
        </w:tc>
        <w:tc>
          <w:tcPr>
            <w:tcW w:w="6991" w:type="dxa"/>
            <w:gridSpan w:val="3"/>
            <w:shd w:val="clear" w:color="auto" w:fill="F2F2F2" w:themeFill="background1" w:themeFillShade="F2"/>
          </w:tcPr>
          <w:p w14:paraId="327028BF" w14:textId="77777777" w:rsidR="002C7391" w:rsidRPr="00E65D03" w:rsidRDefault="002C7391" w:rsidP="00D66982">
            <w:pPr>
              <w:ind w:firstLine="0"/>
              <w:rPr>
                <w:color w:val="000000" w:themeColor="text1"/>
              </w:rPr>
            </w:pPr>
          </w:p>
        </w:tc>
      </w:tr>
      <w:tr w:rsidR="002C7391" w14:paraId="2CDA8245" w14:textId="77777777" w:rsidTr="00D66982">
        <w:trPr>
          <w:trHeight w:val="385"/>
        </w:trPr>
        <w:tc>
          <w:tcPr>
            <w:tcW w:w="2910" w:type="dxa"/>
            <w:shd w:val="clear" w:color="auto" w:fill="F2F2F2" w:themeFill="background1" w:themeFillShade="F2"/>
            <w:vAlign w:val="center"/>
          </w:tcPr>
          <w:p w14:paraId="5D302838" w14:textId="77777777" w:rsidR="002C7391" w:rsidRPr="00E65D03" w:rsidRDefault="002C7391" w:rsidP="00D66982">
            <w:pPr>
              <w:ind w:firstLine="0"/>
              <w:rPr>
                <w:color w:val="000000" w:themeColor="text1"/>
              </w:rPr>
            </w:pPr>
            <w:r w:rsidRPr="00E65D03">
              <w:rPr>
                <w:color w:val="000000" w:themeColor="text1"/>
              </w:rPr>
              <w:t>Mejoras producidas</w:t>
            </w:r>
          </w:p>
        </w:tc>
        <w:tc>
          <w:tcPr>
            <w:tcW w:w="6991" w:type="dxa"/>
            <w:gridSpan w:val="3"/>
            <w:shd w:val="clear" w:color="auto" w:fill="F2F2F2" w:themeFill="background1" w:themeFillShade="F2"/>
          </w:tcPr>
          <w:p w14:paraId="1B83DDA3" w14:textId="77777777" w:rsidR="002C7391" w:rsidRPr="00E65D03" w:rsidRDefault="002C7391" w:rsidP="00D66982">
            <w:pPr>
              <w:ind w:firstLine="0"/>
              <w:rPr>
                <w:color w:val="000000" w:themeColor="text1"/>
              </w:rPr>
            </w:pPr>
          </w:p>
        </w:tc>
      </w:tr>
      <w:tr w:rsidR="002C7391" w14:paraId="7BAD5690" w14:textId="77777777" w:rsidTr="00D66982">
        <w:trPr>
          <w:trHeight w:val="325"/>
        </w:trPr>
        <w:tc>
          <w:tcPr>
            <w:tcW w:w="2910" w:type="dxa"/>
            <w:shd w:val="clear" w:color="auto" w:fill="F2F2F2" w:themeFill="background1" w:themeFillShade="F2"/>
            <w:vAlign w:val="center"/>
          </w:tcPr>
          <w:p w14:paraId="55C4528D" w14:textId="77777777" w:rsidR="002C7391" w:rsidRPr="00E65D03" w:rsidRDefault="002C7391" w:rsidP="00D66982">
            <w:pPr>
              <w:ind w:firstLine="0"/>
              <w:rPr>
                <w:color w:val="000000" w:themeColor="text1"/>
              </w:rPr>
            </w:pPr>
            <w:r w:rsidRPr="00E65D03">
              <w:rPr>
                <w:color w:val="000000" w:themeColor="text1"/>
              </w:rPr>
              <w:t>Propuestas de futuro</w:t>
            </w:r>
          </w:p>
        </w:tc>
        <w:tc>
          <w:tcPr>
            <w:tcW w:w="6991" w:type="dxa"/>
            <w:gridSpan w:val="3"/>
            <w:shd w:val="clear" w:color="auto" w:fill="F2F2F2" w:themeFill="background1" w:themeFillShade="F2"/>
          </w:tcPr>
          <w:p w14:paraId="679FE1FB" w14:textId="77777777" w:rsidR="002C7391" w:rsidRPr="00E65D03" w:rsidRDefault="002C7391" w:rsidP="00D66982">
            <w:pPr>
              <w:ind w:firstLine="0"/>
              <w:rPr>
                <w:color w:val="000000" w:themeColor="text1"/>
              </w:rPr>
            </w:pPr>
          </w:p>
        </w:tc>
      </w:tr>
      <w:tr w:rsidR="002C7391" w14:paraId="2A953D11" w14:textId="77777777" w:rsidTr="00D66982">
        <w:trPr>
          <w:trHeight w:val="655"/>
        </w:trPr>
        <w:tc>
          <w:tcPr>
            <w:tcW w:w="2910" w:type="dxa"/>
            <w:shd w:val="clear" w:color="auto" w:fill="F2F2F2" w:themeFill="background1" w:themeFillShade="F2"/>
            <w:vAlign w:val="center"/>
          </w:tcPr>
          <w:p w14:paraId="43DEC03B" w14:textId="77777777" w:rsidR="002C7391" w:rsidRPr="00E65D03" w:rsidRDefault="002C7391" w:rsidP="00D66982">
            <w:pPr>
              <w:ind w:firstLine="0"/>
              <w:rPr>
                <w:color w:val="000000" w:themeColor="text1"/>
              </w:rPr>
            </w:pPr>
            <w:r w:rsidRPr="00E65D03">
              <w:rPr>
                <w:color w:val="000000" w:themeColor="text1"/>
              </w:rPr>
              <w:t>Documentación acreditativa de la ejecución de la medida</w:t>
            </w:r>
          </w:p>
        </w:tc>
        <w:tc>
          <w:tcPr>
            <w:tcW w:w="6991" w:type="dxa"/>
            <w:gridSpan w:val="3"/>
            <w:shd w:val="clear" w:color="auto" w:fill="F2F2F2" w:themeFill="background1" w:themeFillShade="F2"/>
          </w:tcPr>
          <w:p w14:paraId="53818341" w14:textId="77777777" w:rsidR="002C7391" w:rsidRPr="00E65D03" w:rsidRDefault="002C7391" w:rsidP="00D66982">
            <w:pPr>
              <w:ind w:firstLine="0"/>
              <w:rPr>
                <w:color w:val="000000" w:themeColor="text1"/>
              </w:rPr>
            </w:pPr>
          </w:p>
        </w:tc>
      </w:tr>
    </w:tbl>
    <w:p w14:paraId="30FE3AD0" w14:textId="77777777" w:rsidR="002C7391" w:rsidRPr="004A1F4E" w:rsidRDefault="002C7391" w:rsidP="002C7391">
      <w:pPr>
        <w:ind w:firstLine="0"/>
        <w:jc w:val="both"/>
        <w:rPr>
          <w:color w:val="FF0000"/>
          <w:sz w:val="24"/>
          <w:szCs w:val="24"/>
        </w:rPr>
      </w:pPr>
    </w:p>
    <w:sectPr w:rsidR="002C7391" w:rsidRPr="004A1F4E" w:rsidSect="00BD1DB3">
      <w:headerReference w:type="default" r:id="rId10"/>
      <w:footerReference w:type="default" r:id="rId11"/>
      <w:footerReference w:type="first" r:id="rId12"/>
      <w:pgSz w:w="11906" w:h="16838"/>
      <w:pgMar w:top="1560" w:right="1133" w:bottom="1135" w:left="1134" w:header="708" w:footer="708" w:gutter="0"/>
      <w:pgBorders w:zOrder="back" w:offsetFrom="page">
        <w:top w:val="single" w:sz="18" w:space="24" w:color="002D5B"/>
        <w:left w:val="single" w:sz="18" w:space="24" w:color="002D5B"/>
        <w:bottom w:val="single" w:sz="18" w:space="24" w:color="002D5B"/>
        <w:right w:val="single" w:sz="18" w:space="24" w:color="002D5B"/>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A3F73" w14:textId="77777777" w:rsidR="003C0FCF" w:rsidRDefault="003C0FCF" w:rsidP="00A6230C">
      <w:pPr>
        <w:spacing w:after="0" w:line="240" w:lineRule="auto"/>
      </w:pPr>
      <w:r>
        <w:separator/>
      </w:r>
    </w:p>
  </w:endnote>
  <w:endnote w:type="continuationSeparator" w:id="0">
    <w:p w14:paraId="103DFFBD" w14:textId="77777777" w:rsidR="003C0FCF" w:rsidRDefault="003C0FCF" w:rsidP="00A62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3A6F" w14:textId="77777777" w:rsidR="003C0FCF" w:rsidRPr="002A71C5" w:rsidRDefault="003C0FCF" w:rsidP="000678BC">
    <w:pPr>
      <w:pStyle w:val="Piedepgina"/>
      <w:jc w:val="right"/>
    </w:pPr>
    <w:r w:rsidRPr="002A71C5">
      <w:t xml:space="preserve">Página </w:t>
    </w:r>
    <w:r w:rsidRPr="003C0FCF">
      <w:rPr>
        <w:color w:val="0070C0"/>
      </w:rPr>
      <w:fldChar w:fldCharType="begin"/>
    </w:r>
    <w:r w:rsidRPr="003C0FCF">
      <w:rPr>
        <w:color w:val="0070C0"/>
      </w:rPr>
      <w:instrText>PAGE  \* Arabic  \* MERGEFORMAT</w:instrText>
    </w:r>
    <w:r w:rsidRPr="003C0FCF">
      <w:rPr>
        <w:color w:val="0070C0"/>
      </w:rPr>
      <w:fldChar w:fldCharType="separate"/>
    </w:r>
    <w:r w:rsidRPr="003C0FCF">
      <w:rPr>
        <w:color w:val="0070C0"/>
      </w:rPr>
      <w:t>2</w:t>
    </w:r>
    <w:r w:rsidRPr="003C0FCF">
      <w:rPr>
        <w:color w:val="0070C0"/>
      </w:rPr>
      <w:fldChar w:fldCharType="end"/>
    </w:r>
    <w:r w:rsidRPr="002A71C5">
      <w:rPr>
        <w:color w:val="385623" w:themeColor="accent6" w:themeShade="80"/>
      </w:rPr>
      <w:t xml:space="preserve"> </w:t>
    </w:r>
    <w:r w:rsidRPr="002A71C5">
      <w:t xml:space="preserve">de </w:t>
    </w:r>
    <w:r w:rsidRPr="003C0FCF">
      <w:rPr>
        <w:color w:val="002D5B"/>
      </w:rPr>
      <w:fldChar w:fldCharType="begin"/>
    </w:r>
    <w:r w:rsidRPr="003C0FCF">
      <w:rPr>
        <w:color w:val="002D5B"/>
      </w:rPr>
      <w:instrText>NUMPAGES  \* Arabic  \* MERGEFORMAT</w:instrText>
    </w:r>
    <w:r w:rsidRPr="003C0FCF">
      <w:rPr>
        <w:color w:val="002D5B"/>
      </w:rPr>
      <w:fldChar w:fldCharType="separate"/>
    </w:r>
    <w:r w:rsidRPr="003C0FCF">
      <w:rPr>
        <w:color w:val="002D5B"/>
      </w:rPr>
      <w:t>2</w:t>
    </w:r>
    <w:r w:rsidRPr="003C0FCF">
      <w:rPr>
        <w:color w:val="002D5B"/>
      </w:rPr>
      <w:fldChar w:fldCharType="end"/>
    </w:r>
  </w:p>
  <w:p w14:paraId="5FF7AAC9" w14:textId="77777777" w:rsidR="003C0FCF" w:rsidRDefault="003C0FC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B1DF" w14:textId="77777777" w:rsidR="003C0FCF" w:rsidRDefault="003C0FCF" w:rsidP="00576830">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7B697" w14:textId="77777777" w:rsidR="003C0FCF" w:rsidRDefault="003C0FCF" w:rsidP="00A6230C">
      <w:pPr>
        <w:spacing w:after="0" w:line="240" w:lineRule="auto"/>
      </w:pPr>
      <w:r>
        <w:separator/>
      </w:r>
    </w:p>
  </w:footnote>
  <w:footnote w:type="continuationSeparator" w:id="0">
    <w:p w14:paraId="25678C20" w14:textId="77777777" w:rsidR="003C0FCF" w:rsidRDefault="003C0FCF" w:rsidP="00A62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0C26" w14:textId="3A64AC3A" w:rsidR="003C0FCF" w:rsidRPr="00EC787C" w:rsidRDefault="003C0FCF" w:rsidP="00EC787C">
    <w:pPr>
      <w:pStyle w:val="Encabezado"/>
      <w:ind w:firstLine="0"/>
      <w:jc w:val="center"/>
      <w:rPr>
        <w:b/>
        <w:bCs/>
        <w:i/>
        <w:iCs/>
        <w:sz w:val="24"/>
        <w:szCs w:val="24"/>
      </w:rPr>
    </w:pPr>
    <w:r w:rsidRPr="003C0FCF">
      <w:rPr>
        <w:b/>
        <w:bCs/>
        <w:i/>
        <w:iCs/>
        <w:noProof/>
        <w:sz w:val="24"/>
        <w:szCs w:val="24"/>
      </w:rPr>
      <mc:AlternateContent>
        <mc:Choice Requires="wps">
          <w:drawing>
            <wp:anchor distT="0" distB="0" distL="118745" distR="118745" simplePos="0" relativeHeight="251659264" behindDoc="1" locked="0" layoutInCell="1" allowOverlap="0" wp14:anchorId="432FEE55" wp14:editId="20D714BD">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i/>
                              <w:iCs/>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E1C15B6" w14:textId="589ED48A" w:rsidR="003C0FCF" w:rsidRPr="003C0FCF" w:rsidRDefault="00260C85">
                              <w:pPr>
                                <w:pStyle w:val="Encabezado"/>
                                <w:jc w:val="center"/>
                                <w:rPr>
                                  <w:i/>
                                  <w:iCs/>
                                  <w:caps/>
                                  <w:color w:val="FFFFFF" w:themeColor="background1"/>
                                </w:rPr>
                              </w:pPr>
                              <w:r>
                                <w:rPr>
                                  <w:i/>
                                  <w:iCs/>
                                  <w:caps/>
                                  <w:color w:val="FFFFFF" w:themeColor="background1"/>
                                </w:rPr>
                                <w:t>I PLAN DE IGUALDAD (2022-2026)</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32FEE55" id="Rectángulo 197" o:spid="_x0000_s1029"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DxPkeAIAAG0FAAAOAAAAZHJzL2Uyb0RvYy54bWysVN9P2zAQfp+0/8Hy+0jawRgVKaqKmCYh qAYTz65jN5Ecn3d2m3R//c5OmjJAmzTtxTn7fn/57i6vusawnUJfgy345CTnTFkJZW03Bf/+ePPh M2c+CFsKA1YVfK88v5q/f3fZupmaQgWmVMgoiPWz1hW8CsHNsszLSjXCn4BTlpQasBGBrrjJShQt RW9MNs3zT1kLWDoEqbyn1+teyecpvtZKhnutvQrMFJxqC+nEdK7jmc0vxWyDwlW1HMoQ/1BFI2pL ScdQ1yIItsX6VaimlggedDiR0GSgdS1V6oG6meQvunmohFOpFwLHuxEm///Cyrvdg1shwdA6P/Mk xi46jU38Un2sS2DtR7BUF5ikx7OLszz/eMGZJN30PD89O49oZkdvhz58UdCwKBQc6WckjMTu1ofe 9GASk3kwdXlTG5MukQBqaZDtBP06IaWyYTIk+M3S2GhvIXr2QeNLdmwnSWFvVLQz9pvSrC6pgWkq JjHtdaJUQyVK1eenVvNEFmpv9EjNpoDRWlP+MfbkT7H7Kgf76KoSUUfn/O/Oo0fKDDaMzk1tAd8K YEb4dG9/AKmHJqIUunVHxUVxDeV+hQyhnxjv5E1Nf/FW+LASSCNCw0RjH+7p0AbagsMgcVYB/nzr PdoTc0nLWUsjV3D/YytQcWa+WuL0xeT0NM5ouhCdpnTB55r1c43dNksgakxowTiZxGgfzEHUCM0T bYdFzEoqYSXlLrgMeLgsQ78KaL9ItVgkM5pLJ8KtfXAyBo8AR5Y+dk8C3UDlQENwB4fxFLMXjO5t o6d3i20gaia6H3EdoKeZThwa9k9cGs/vyeq4Jee/AAAA//8DAFBLAwQUAAYACAAAACEAl7dHW9wA AAAEAQAADwAAAGRycy9kb3ducmV2LnhtbEyPsU7DQBBEeyT+4bRINCg5E6IEjM9RBEIoRQpMGrqN b2MbfHvGd4nN37PQQDPSaFYzb7PV6Fp1oj40ng1cTxNQxKW3DVcGdq9Pk1tQISJbbD2TgS8KsMrP zzJMrR/4hU5FrJSUcEjRQB1jl2odypochqnviCU7+N5hFNtX2vY4SLlr9SxJFtphw7JQY0cPNZUf xdEZWLvPwg7zzbbZPZbh7er9+bAp2JjLi3F9DyrSGP+O4Qdf0CEXpr0/sg2qNSCPxF+V7O5mKXZv YD5bgM4z/R8+/wYAAP//AwBQSwECLQAUAAYACAAAACEAtoM4kv4AAADhAQAAEwAAAAAAAAAAAAAA AAAAAAAAW0NvbnRlbnRfVHlwZXNdLnhtbFBLAQItABQABgAIAAAAIQA4/SH/1gAAAJQBAAALAAAA AAAAAAAAAAAAAC8BAABfcmVscy8ucmVsc1BLAQItABQABgAIAAAAIQAYDxPkeAIAAG0FAAAOAAAA AAAAAAAAAAAAAC4CAABkcnMvZTJvRG9jLnhtbFBLAQItABQABgAIAAAAIQCXt0db3AAAAAQBAAAP AAAAAAAAAAAAAAAAANIEAABkcnMvZG93bnJldi54bWxQSwUGAAAAAAQABADzAAAA2wUAAAAA " o:allowoverlap="f" fillcolor="#4472c4 [3204]" stroked="f" strokeweight="1pt">
              <v:textbox style="mso-fit-shape-to-text:t">
                <w:txbxContent>
                  <w:sdt>
                    <w:sdtPr>
                      <w:rPr>
                        <w:i/>
                        <w:iCs/>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E1C15B6" w14:textId="589ED48A" w:rsidR="003C0FCF" w:rsidRPr="003C0FCF" w:rsidRDefault="00260C85">
                        <w:pPr>
                          <w:pStyle w:val="Encabezado"/>
                          <w:jc w:val="center"/>
                          <w:rPr>
                            <w:i/>
                            <w:iCs/>
                            <w:caps/>
                            <w:color w:val="FFFFFF" w:themeColor="background1"/>
                          </w:rPr>
                        </w:pPr>
                        <w:r>
                          <w:rPr>
                            <w:i/>
                            <w:iCs/>
                            <w:caps/>
                            <w:color w:val="FFFFFF" w:themeColor="background1"/>
                          </w:rPr>
                          <w:t>I PLAN DE IGUALDAD (2022-2026)</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BCA"/>
    <w:multiLevelType w:val="hybridMultilevel"/>
    <w:tmpl w:val="5EA2CFF6"/>
    <w:lvl w:ilvl="0" w:tplc="0C0A0017">
      <w:start w:val="1"/>
      <w:numFmt w:val="lowerLetter"/>
      <w:lvlText w:val="%1)"/>
      <w:lvlJc w:val="left"/>
      <w:pPr>
        <w:ind w:left="993" w:hanging="360"/>
      </w:pPr>
    </w:lvl>
    <w:lvl w:ilvl="1" w:tplc="0C0A0019" w:tentative="1">
      <w:start w:val="1"/>
      <w:numFmt w:val="lowerLetter"/>
      <w:lvlText w:val="%2."/>
      <w:lvlJc w:val="left"/>
      <w:pPr>
        <w:ind w:left="1713" w:hanging="360"/>
      </w:pPr>
    </w:lvl>
    <w:lvl w:ilvl="2" w:tplc="0C0A001B" w:tentative="1">
      <w:start w:val="1"/>
      <w:numFmt w:val="lowerRoman"/>
      <w:lvlText w:val="%3."/>
      <w:lvlJc w:val="right"/>
      <w:pPr>
        <w:ind w:left="2433" w:hanging="180"/>
      </w:pPr>
    </w:lvl>
    <w:lvl w:ilvl="3" w:tplc="0C0A000F" w:tentative="1">
      <w:start w:val="1"/>
      <w:numFmt w:val="decimal"/>
      <w:lvlText w:val="%4."/>
      <w:lvlJc w:val="left"/>
      <w:pPr>
        <w:ind w:left="3153" w:hanging="360"/>
      </w:pPr>
    </w:lvl>
    <w:lvl w:ilvl="4" w:tplc="0C0A0019" w:tentative="1">
      <w:start w:val="1"/>
      <w:numFmt w:val="lowerLetter"/>
      <w:lvlText w:val="%5."/>
      <w:lvlJc w:val="left"/>
      <w:pPr>
        <w:ind w:left="3873" w:hanging="360"/>
      </w:pPr>
    </w:lvl>
    <w:lvl w:ilvl="5" w:tplc="0C0A001B" w:tentative="1">
      <w:start w:val="1"/>
      <w:numFmt w:val="lowerRoman"/>
      <w:lvlText w:val="%6."/>
      <w:lvlJc w:val="right"/>
      <w:pPr>
        <w:ind w:left="4593" w:hanging="180"/>
      </w:pPr>
    </w:lvl>
    <w:lvl w:ilvl="6" w:tplc="0C0A000F" w:tentative="1">
      <w:start w:val="1"/>
      <w:numFmt w:val="decimal"/>
      <w:lvlText w:val="%7."/>
      <w:lvlJc w:val="left"/>
      <w:pPr>
        <w:ind w:left="5313" w:hanging="360"/>
      </w:pPr>
    </w:lvl>
    <w:lvl w:ilvl="7" w:tplc="0C0A0019" w:tentative="1">
      <w:start w:val="1"/>
      <w:numFmt w:val="lowerLetter"/>
      <w:lvlText w:val="%8."/>
      <w:lvlJc w:val="left"/>
      <w:pPr>
        <w:ind w:left="6033" w:hanging="360"/>
      </w:pPr>
    </w:lvl>
    <w:lvl w:ilvl="8" w:tplc="0C0A001B" w:tentative="1">
      <w:start w:val="1"/>
      <w:numFmt w:val="lowerRoman"/>
      <w:lvlText w:val="%9."/>
      <w:lvlJc w:val="right"/>
      <w:pPr>
        <w:ind w:left="6753" w:hanging="180"/>
      </w:pPr>
    </w:lvl>
  </w:abstractNum>
  <w:abstractNum w:abstractNumId="1" w15:restartNumberingAfterBreak="0">
    <w:nsid w:val="0A0929F0"/>
    <w:multiLevelType w:val="hybridMultilevel"/>
    <w:tmpl w:val="0E38E62A"/>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0D20264B"/>
    <w:multiLevelType w:val="hybridMultilevel"/>
    <w:tmpl w:val="7F94D3F2"/>
    <w:lvl w:ilvl="0" w:tplc="52B6A7BE">
      <w:numFmt w:val="bullet"/>
      <w:lvlText w:val="-"/>
      <w:lvlJc w:val="left"/>
      <w:pPr>
        <w:ind w:left="785" w:hanging="360"/>
      </w:pPr>
      <w:rPr>
        <w:rFonts w:ascii="Calibri" w:eastAsiaTheme="minorHAnsi" w:hAnsi="Calibri" w:cstheme="minorBidi"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 w15:restartNumberingAfterBreak="0">
    <w:nsid w:val="0D715A4B"/>
    <w:multiLevelType w:val="hybridMultilevel"/>
    <w:tmpl w:val="4C00F90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7D2FBF"/>
    <w:multiLevelType w:val="hybridMultilevel"/>
    <w:tmpl w:val="DDE4307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15:restartNumberingAfterBreak="0">
    <w:nsid w:val="0DFB76F3"/>
    <w:multiLevelType w:val="hybridMultilevel"/>
    <w:tmpl w:val="7AEC0EB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94284A"/>
    <w:multiLevelType w:val="multilevel"/>
    <w:tmpl w:val="B3F66BA8"/>
    <w:lvl w:ilvl="0">
      <w:start w:val="1"/>
      <w:numFmt w:val="bullet"/>
      <w:lvlText w:val=""/>
      <w:lvlJc w:val="left"/>
      <w:pPr>
        <w:ind w:left="1069" w:hanging="360"/>
      </w:pPr>
      <w:rPr>
        <w:rFonts w:ascii="Wingdings" w:hAnsi="Wingding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12AF6999"/>
    <w:multiLevelType w:val="hybridMultilevel"/>
    <w:tmpl w:val="BB44B642"/>
    <w:lvl w:ilvl="0" w:tplc="0C0A001B">
      <w:start w:val="1"/>
      <w:numFmt w:val="lowerRoman"/>
      <w:lvlText w:val="%1."/>
      <w:lvlJc w:val="righ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8" w15:restartNumberingAfterBreak="0">
    <w:nsid w:val="12D77FA4"/>
    <w:multiLevelType w:val="hybridMultilevel"/>
    <w:tmpl w:val="08388C6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F01772"/>
    <w:multiLevelType w:val="hybridMultilevel"/>
    <w:tmpl w:val="484852AA"/>
    <w:lvl w:ilvl="0" w:tplc="98E2BC62">
      <w:start w:val="1"/>
      <w:numFmt w:val="lowerLetter"/>
      <w:lvlText w:val="%1)"/>
      <w:lvlJc w:val="left"/>
      <w:pPr>
        <w:ind w:left="1440" w:hanging="360"/>
      </w:pPr>
      <w:rPr>
        <w:rFonts w:asciiTheme="minorHAnsi" w:eastAsiaTheme="minorHAnsi" w:hAnsiTheme="minorHAnsi" w:cstheme="minorBidi"/>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145F35B5"/>
    <w:multiLevelType w:val="hybridMultilevel"/>
    <w:tmpl w:val="484852AA"/>
    <w:lvl w:ilvl="0" w:tplc="FFFFFFFF">
      <w:start w:val="1"/>
      <w:numFmt w:val="lowerLetter"/>
      <w:lvlText w:val="%1)"/>
      <w:lvlJc w:val="left"/>
      <w:pPr>
        <w:ind w:left="1440" w:hanging="360"/>
      </w:pPr>
      <w:rPr>
        <w:rFonts w:asciiTheme="minorHAnsi" w:eastAsiaTheme="minorHAnsi" w:hAnsiTheme="minorHAnsi" w:cstheme="minorBidi"/>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5C60984"/>
    <w:multiLevelType w:val="hybridMultilevel"/>
    <w:tmpl w:val="96C0C6AC"/>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16FF794E"/>
    <w:multiLevelType w:val="hybridMultilevel"/>
    <w:tmpl w:val="96C0C6AC"/>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181343FD"/>
    <w:multiLevelType w:val="hybridMultilevel"/>
    <w:tmpl w:val="D7BA9988"/>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18D855A3"/>
    <w:multiLevelType w:val="hybridMultilevel"/>
    <w:tmpl w:val="649E8E2A"/>
    <w:lvl w:ilvl="0" w:tplc="7CB46AD2">
      <w:start w:val="1"/>
      <w:numFmt w:val="bullet"/>
      <w:lvlText w:val=""/>
      <w:lvlJc w:val="left"/>
      <w:pPr>
        <w:ind w:left="720" w:hanging="360"/>
      </w:pPr>
      <w:rPr>
        <w:rFonts w:ascii="Wingdings" w:hAnsi="Wingdings" w:hint="default"/>
        <w:b w:val="0"/>
        <w:bCs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9AC1C3E"/>
    <w:multiLevelType w:val="hybridMultilevel"/>
    <w:tmpl w:val="726C3C6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C772A31"/>
    <w:multiLevelType w:val="hybridMultilevel"/>
    <w:tmpl w:val="484852AA"/>
    <w:lvl w:ilvl="0" w:tplc="98E2BC62">
      <w:start w:val="1"/>
      <w:numFmt w:val="lowerLetter"/>
      <w:lvlText w:val="%1)"/>
      <w:lvlJc w:val="left"/>
      <w:pPr>
        <w:ind w:left="1440" w:hanging="360"/>
      </w:pPr>
      <w:rPr>
        <w:rFonts w:asciiTheme="minorHAnsi" w:eastAsiaTheme="minorHAnsi" w:hAnsiTheme="minorHAnsi" w:cstheme="minorBidi"/>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1FFC32B7"/>
    <w:multiLevelType w:val="hybridMultilevel"/>
    <w:tmpl w:val="9DB0F40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1A032FB"/>
    <w:multiLevelType w:val="hybridMultilevel"/>
    <w:tmpl w:val="96C0C6AC"/>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9" w15:restartNumberingAfterBreak="0">
    <w:nsid w:val="2AD55E78"/>
    <w:multiLevelType w:val="hybridMultilevel"/>
    <w:tmpl w:val="96C0C6AC"/>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0" w15:restartNumberingAfterBreak="0">
    <w:nsid w:val="33284B5A"/>
    <w:multiLevelType w:val="hybridMultilevel"/>
    <w:tmpl w:val="EF2E4AD2"/>
    <w:lvl w:ilvl="0" w:tplc="23DC30A0">
      <w:start w:val="1"/>
      <w:numFmt w:val="bullet"/>
      <w:lvlText w:val=""/>
      <w:lvlJc w:val="left"/>
      <w:pPr>
        <w:ind w:left="720" w:hanging="360"/>
      </w:pPr>
      <w:rPr>
        <w:rFonts w:ascii="Symbol" w:hAnsi="Symbol" w:hint="default"/>
        <w:color w:val="2E74B5" w:themeColor="accent5" w:themeShade="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A965631"/>
    <w:multiLevelType w:val="hybridMultilevel"/>
    <w:tmpl w:val="D5942838"/>
    <w:lvl w:ilvl="0" w:tplc="A1445816">
      <w:start w:val="4"/>
      <w:numFmt w:val="bullet"/>
      <w:lvlText w:val="-"/>
      <w:lvlJc w:val="left"/>
      <w:pPr>
        <w:ind w:left="1146" w:hanging="360"/>
      </w:pPr>
      <w:rPr>
        <w:rFonts w:ascii="Calibri" w:eastAsia="Times New Roman" w:hAnsi="Calibri" w:cs="Calibri"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2" w15:restartNumberingAfterBreak="0">
    <w:nsid w:val="3B8B1086"/>
    <w:multiLevelType w:val="multilevel"/>
    <w:tmpl w:val="103E6B84"/>
    <w:lvl w:ilvl="0">
      <w:start w:val="1"/>
      <w:numFmt w:val="decimal"/>
      <w:lvlText w:val="%1."/>
      <w:lvlJc w:val="left"/>
      <w:pPr>
        <w:ind w:left="1428" w:hanging="360"/>
      </w:pPr>
      <w:rPr>
        <w:rFonts w:hint="default"/>
        <w:b/>
        <w:bCs/>
        <w:color w:val="002D5B"/>
      </w:rPr>
    </w:lvl>
    <w:lvl w:ilvl="1">
      <w:start w:val="1"/>
      <w:numFmt w:val="decimal"/>
      <w:isLgl/>
      <w:lvlText w:val="%1.%2."/>
      <w:lvlJc w:val="left"/>
      <w:pPr>
        <w:ind w:left="1003" w:hanging="720"/>
      </w:pPr>
      <w:rPr>
        <w:rFonts w:asciiTheme="minorHAnsi" w:hAnsiTheme="minorHAnsi" w:cstheme="minorHAnsi" w:hint="default"/>
        <w:b/>
        <w:bCs/>
        <w:color w:val="002D5B"/>
        <w:sz w:val="26"/>
        <w:szCs w:val="26"/>
      </w:rPr>
    </w:lvl>
    <w:lvl w:ilvl="2">
      <w:start w:val="1"/>
      <w:numFmt w:val="decimal"/>
      <w:isLgl/>
      <w:lvlText w:val="%1.%2.%3."/>
      <w:lvlJc w:val="left"/>
      <w:pPr>
        <w:ind w:left="2510" w:hanging="720"/>
      </w:pPr>
      <w:rPr>
        <w:rFonts w:hint="default"/>
      </w:rPr>
    </w:lvl>
    <w:lvl w:ilvl="3">
      <w:start w:val="1"/>
      <w:numFmt w:val="decimal"/>
      <w:isLgl/>
      <w:lvlText w:val="%1.%2.%3.%4."/>
      <w:lvlJc w:val="left"/>
      <w:pPr>
        <w:ind w:left="3231" w:hanging="1080"/>
      </w:pPr>
      <w:rPr>
        <w:rFonts w:hint="default"/>
      </w:rPr>
    </w:lvl>
    <w:lvl w:ilvl="4">
      <w:start w:val="1"/>
      <w:numFmt w:val="decimal"/>
      <w:isLgl/>
      <w:lvlText w:val="%1.%2.%3.%4.%5."/>
      <w:lvlJc w:val="left"/>
      <w:pPr>
        <w:ind w:left="3592" w:hanging="1080"/>
      </w:pPr>
      <w:rPr>
        <w:rFonts w:hint="default"/>
      </w:rPr>
    </w:lvl>
    <w:lvl w:ilvl="5">
      <w:start w:val="1"/>
      <w:numFmt w:val="decimal"/>
      <w:isLgl/>
      <w:lvlText w:val="%1.%2.%3.%4.%5.%6."/>
      <w:lvlJc w:val="left"/>
      <w:pPr>
        <w:ind w:left="4313" w:hanging="1440"/>
      </w:pPr>
      <w:rPr>
        <w:rFonts w:hint="default"/>
      </w:rPr>
    </w:lvl>
    <w:lvl w:ilvl="6">
      <w:start w:val="1"/>
      <w:numFmt w:val="decimal"/>
      <w:isLgl/>
      <w:lvlText w:val="%1.%2.%3.%4.%5.%6.%7."/>
      <w:lvlJc w:val="left"/>
      <w:pPr>
        <w:ind w:left="4674" w:hanging="1440"/>
      </w:pPr>
      <w:rPr>
        <w:rFonts w:hint="default"/>
      </w:rPr>
    </w:lvl>
    <w:lvl w:ilvl="7">
      <w:start w:val="1"/>
      <w:numFmt w:val="decimal"/>
      <w:isLgl/>
      <w:lvlText w:val="%1.%2.%3.%4.%5.%6.%7.%8."/>
      <w:lvlJc w:val="left"/>
      <w:pPr>
        <w:ind w:left="5395" w:hanging="1800"/>
      </w:pPr>
      <w:rPr>
        <w:rFonts w:hint="default"/>
      </w:rPr>
    </w:lvl>
    <w:lvl w:ilvl="8">
      <w:start w:val="1"/>
      <w:numFmt w:val="decimal"/>
      <w:isLgl/>
      <w:lvlText w:val="%1.%2.%3.%4.%5.%6.%7.%8.%9."/>
      <w:lvlJc w:val="left"/>
      <w:pPr>
        <w:ind w:left="5756" w:hanging="1800"/>
      </w:pPr>
      <w:rPr>
        <w:rFonts w:hint="default"/>
      </w:rPr>
    </w:lvl>
  </w:abstractNum>
  <w:abstractNum w:abstractNumId="23" w15:restartNumberingAfterBreak="0">
    <w:nsid w:val="3DE66D86"/>
    <w:multiLevelType w:val="hybridMultilevel"/>
    <w:tmpl w:val="EB90B6B4"/>
    <w:lvl w:ilvl="0" w:tplc="72BE8590">
      <w:numFmt w:val="bullet"/>
      <w:lvlText w:val="-"/>
      <w:lvlJc w:val="left"/>
      <w:pPr>
        <w:ind w:left="867" w:hanging="360"/>
      </w:pPr>
      <w:rPr>
        <w:rFonts w:ascii="Calibri" w:eastAsiaTheme="minorHAnsi" w:hAnsi="Calibri" w:cs="Calibri" w:hint="default"/>
      </w:rPr>
    </w:lvl>
    <w:lvl w:ilvl="1" w:tplc="0C0A0003" w:tentative="1">
      <w:start w:val="1"/>
      <w:numFmt w:val="bullet"/>
      <w:lvlText w:val="o"/>
      <w:lvlJc w:val="left"/>
      <w:pPr>
        <w:ind w:left="1587" w:hanging="360"/>
      </w:pPr>
      <w:rPr>
        <w:rFonts w:ascii="Courier New" w:hAnsi="Courier New" w:cs="Courier New" w:hint="default"/>
      </w:rPr>
    </w:lvl>
    <w:lvl w:ilvl="2" w:tplc="0C0A0005" w:tentative="1">
      <w:start w:val="1"/>
      <w:numFmt w:val="bullet"/>
      <w:lvlText w:val=""/>
      <w:lvlJc w:val="left"/>
      <w:pPr>
        <w:ind w:left="2307" w:hanging="360"/>
      </w:pPr>
      <w:rPr>
        <w:rFonts w:ascii="Wingdings" w:hAnsi="Wingdings" w:hint="default"/>
      </w:rPr>
    </w:lvl>
    <w:lvl w:ilvl="3" w:tplc="0C0A0001" w:tentative="1">
      <w:start w:val="1"/>
      <w:numFmt w:val="bullet"/>
      <w:lvlText w:val=""/>
      <w:lvlJc w:val="left"/>
      <w:pPr>
        <w:ind w:left="3027" w:hanging="360"/>
      </w:pPr>
      <w:rPr>
        <w:rFonts w:ascii="Symbol" w:hAnsi="Symbol" w:hint="default"/>
      </w:rPr>
    </w:lvl>
    <w:lvl w:ilvl="4" w:tplc="0C0A0003" w:tentative="1">
      <w:start w:val="1"/>
      <w:numFmt w:val="bullet"/>
      <w:lvlText w:val="o"/>
      <w:lvlJc w:val="left"/>
      <w:pPr>
        <w:ind w:left="3747" w:hanging="360"/>
      </w:pPr>
      <w:rPr>
        <w:rFonts w:ascii="Courier New" w:hAnsi="Courier New" w:cs="Courier New" w:hint="default"/>
      </w:rPr>
    </w:lvl>
    <w:lvl w:ilvl="5" w:tplc="0C0A0005" w:tentative="1">
      <w:start w:val="1"/>
      <w:numFmt w:val="bullet"/>
      <w:lvlText w:val=""/>
      <w:lvlJc w:val="left"/>
      <w:pPr>
        <w:ind w:left="4467" w:hanging="360"/>
      </w:pPr>
      <w:rPr>
        <w:rFonts w:ascii="Wingdings" w:hAnsi="Wingdings" w:hint="default"/>
      </w:rPr>
    </w:lvl>
    <w:lvl w:ilvl="6" w:tplc="0C0A0001" w:tentative="1">
      <w:start w:val="1"/>
      <w:numFmt w:val="bullet"/>
      <w:lvlText w:val=""/>
      <w:lvlJc w:val="left"/>
      <w:pPr>
        <w:ind w:left="5187" w:hanging="360"/>
      </w:pPr>
      <w:rPr>
        <w:rFonts w:ascii="Symbol" w:hAnsi="Symbol" w:hint="default"/>
      </w:rPr>
    </w:lvl>
    <w:lvl w:ilvl="7" w:tplc="0C0A0003" w:tentative="1">
      <w:start w:val="1"/>
      <w:numFmt w:val="bullet"/>
      <w:lvlText w:val="o"/>
      <w:lvlJc w:val="left"/>
      <w:pPr>
        <w:ind w:left="5907" w:hanging="360"/>
      </w:pPr>
      <w:rPr>
        <w:rFonts w:ascii="Courier New" w:hAnsi="Courier New" w:cs="Courier New" w:hint="default"/>
      </w:rPr>
    </w:lvl>
    <w:lvl w:ilvl="8" w:tplc="0C0A0005" w:tentative="1">
      <w:start w:val="1"/>
      <w:numFmt w:val="bullet"/>
      <w:lvlText w:val=""/>
      <w:lvlJc w:val="left"/>
      <w:pPr>
        <w:ind w:left="6627" w:hanging="360"/>
      </w:pPr>
      <w:rPr>
        <w:rFonts w:ascii="Wingdings" w:hAnsi="Wingdings" w:hint="default"/>
      </w:rPr>
    </w:lvl>
  </w:abstractNum>
  <w:abstractNum w:abstractNumId="24" w15:restartNumberingAfterBreak="0">
    <w:nsid w:val="48BA3FF2"/>
    <w:multiLevelType w:val="hybridMultilevel"/>
    <w:tmpl w:val="484852AA"/>
    <w:lvl w:ilvl="0" w:tplc="98E2BC62">
      <w:start w:val="1"/>
      <w:numFmt w:val="lowerLetter"/>
      <w:lvlText w:val="%1)"/>
      <w:lvlJc w:val="left"/>
      <w:pPr>
        <w:ind w:left="1080" w:hanging="360"/>
      </w:pPr>
      <w:rPr>
        <w:rFonts w:asciiTheme="minorHAnsi" w:eastAsiaTheme="minorHAnsi" w:hAnsiTheme="minorHAnsi" w:cstheme="minorBidi"/>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01926A7"/>
    <w:multiLevelType w:val="hybridMultilevel"/>
    <w:tmpl w:val="96C0C6AC"/>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 w15:restartNumberingAfterBreak="0">
    <w:nsid w:val="52E56E30"/>
    <w:multiLevelType w:val="hybridMultilevel"/>
    <w:tmpl w:val="96C0C6AC"/>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7" w15:restartNumberingAfterBreak="0">
    <w:nsid w:val="55A018C3"/>
    <w:multiLevelType w:val="hybridMultilevel"/>
    <w:tmpl w:val="96C0C6AC"/>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8" w15:restartNumberingAfterBreak="0">
    <w:nsid w:val="5BC445BA"/>
    <w:multiLevelType w:val="hybridMultilevel"/>
    <w:tmpl w:val="96C0C6AC"/>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5D7818C4"/>
    <w:multiLevelType w:val="hybridMultilevel"/>
    <w:tmpl w:val="84901792"/>
    <w:lvl w:ilvl="0" w:tplc="0C0A000F">
      <w:start w:val="1"/>
      <w:numFmt w:val="decimal"/>
      <w:lvlText w:val="%1."/>
      <w:lvlJc w:val="left"/>
      <w:pPr>
        <w:ind w:left="1429" w:hanging="360"/>
      </w:pPr>
      <w:rPr>
        <w:rFont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61A71216"/>
    <w:multiLevelType w:val="hybridMultilevel"/>
    <w:tmpl w:val="17FA5966"/>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1" w15:restartNumberingAfterBreak="0">
    <w:nsid w:val="67FC0697"/>
    <w:multiLevelType w:val="multilevel"/>
    <w:tmpl w:val="1A50E5A2"/>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E2314FF"/>
    <w:multiLevelType w:val="hybridMultilevel"/>
    <w:tmpl w:val="76B4622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E701371"/>
    <w:multiLevelType w:val="hybridMultilevel"/>
    <w:tmpl w:val="1A08243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4" w15:restartNumberingAfterBreak="0">
    <w:nsid w:val="6F793CF1"/>
    <w:multiLevelType w:val="hybridMultilevel"/>
    <w:tmpl w:val="484852AA"/>
    <w:lvl w:ilvl="0" w:tplc="FFFFFFFF">
      <w:start w:val="1"/>
      <w:numFmt w:val="lowerLetter"/>
      <w:lvlText w:val="%1)"/>
      <w:lvlJc w:val="left"/>
      <w:pPr>
        <w:ind w:left="1440" w:hanging="360"/>
      </w:pPr>
      <w:rPr>
        <w:rFonts w:asciiTheme="minorHAnsi" w:eastAsiaTheme="minorHAnsi" w:hAnsiTheme="minorHAnsi" w:cstheme="minorBidi"/>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720D2CBE"/>
    <w:multiLevelType w:val="hybridMultilevel"/>
    <w:tmpl w:val="484852AA"/>
    <w:lvl w:ilvl="0" w:tplc="98E2BC62">
      <w:start w:val="1"/>
      <w:numFmt w:val="lowerLetter"/>
      <w:lvlText w:val="%1)"/>
      <w:lvlJc w:val="left"/>
      <w:pPr>
        <w:ind w:left="1080" w:hanging="360"/>
      </w:pPr>
      <w:rPr>
        <w:rFonts w:asciiTheme="minorHAnsi" w:eastAsiaTheme="minorHAnsi" w:hAnsiTheme="minorHAnsi" w:cstheme="minorBidi"/>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15:restartNumberingAfterBreak="0">
    <w:nsid w:val="74AE0E28"/>
    <w:multiLevelType w:val="hybridMultilevel"/>
    <w:tmpl w:val="93D4C4D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7" w15:restartNumberingAfterBreak="0">
    <w:nsid w:val="75FD2E53"/>
    <w:multiLevelType w:val="hybridMultilevel"/>
    <w:tmpl w:val="829AECA0"/>
    <w:lvl w:ilvl="0" w:tplc="0C0A000B">
      <w:start w:val="1"/>
      <w:numFmt w:val="bullet"/>
      <w:lvlText w:val=""/>
      <w:lvlJc w:val="left"/>
      <w:pPr>
        <w:ind w:left="1069" w:hanging="360"/>
      </w:pPr>
      <w:rPr>
        <w:rFonts w:ascii="Wingdings" w:hAnsi="Wingdings" w:hint="default"/>
      </w:rPr>
    </w:lvl>
    <w:lvl w:ilvl="1" w:tplc="72BE8590">
      <w:numFmt w:val="bullet"/>
      <w:lvlText w:val="-"/>
      <w:lvlJc w:val="left"/>
      <w:pPr>
        <w:ind w:left="1789" w:hanging="360"/>
      </w:pPr>
      <w:rPr>
        <w:rFonts w:ascii="Calibri" w:eastAsiaTheme="minorHAnsi" w:hAnsi="Calibri" w:cs="Calibri"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8" w15:restartNumberingAfterBreak="0">
    <w:nsid w:val="77C1042C"/>
    <w:multiLevelType w:val="hybridMultilevel"/>
    <w:tmpl w:val="484852AA"/>
    <w:lvl w:ilvl="0" w:tplc="98E2BC62">
      <w:start w:val="1"/>
      <w:numFmt w:val="lowerLetter"/>
      <w:lvlText w:val="%1)"/>
      <w:lvlJc w:val="left"/>
      <w:pPr>
        <w:ind w:left="1080" w:hanging="360"/>
      </w:pPr>
      <w:rPr>
        <w:rFonts w:asciiTheme="minorHAnsi" w:eastAsiaTheme="minorHAnsi" w:hAnsiTheme="minorHAnsi" w:cstheme="minorBidi"/>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9" w15:restartNumberingAfterBreak="0">
    <w:nsid w:val="7E607754"/>
    <w:multiLevelType w:val="hybridMultilevel"/>
    <w:tmpl w:val="484852AA"/>
    <w:lvl w:ilvl="0" w:tplc="98E2BC62">
      <w:start w:val="1"/>
      <w:numFmt w:val="lowerLetter"/>
      <w:lvlText w:val="%1)"/>
      <w:lvlJc w:val="left"/>
      <w:pPr>
        <w:ind w:left="1440" w:hanging="360"/>
      </w:pPr>
      <w:rPr>
        <w:rFonts w:asciiTheme="minorHAnsi" w:eastAsiaTheme="minorHAnsi" w:hAnsiTheme="minorHAnsi" w:cstheme="minorBidi"/>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692141599">
    <w:abstractNumId w:val="31"/>
  </w:num>
  <w:num w:numId="2" w16cid:durableId="1874539199">
    <w:abstractNumId w:val="6"/>
  </w:num>
  <w:num w:numId="3" w16cid:durableId="1673798286">
    <w:abstractNumId w:val="37"/>
  </w:num>
  <w:num w:numId="4" w16cid:durableId="849178720">
    <w:abstractNumId w:val="35"/>
  </w:num>
  <w:num w:numId="5" w16cid:durableId="1164005544">
    <w:abstractNumId w:val="0"/>
  </w:num>
  <w:num w:numId="6" w16cid:durableId="617373573">
    <w:abstractNumId w:val="5"/>
  </w:num>
  <w:num w:numId="7" w16cid:durableId="1922251161">
    <w:abstractNumId w:val="36"/>
  </w:num>
  <w:num w:numId="8" w16cid:durableId="2010449724">
    <w:abstractNumId w:val="22"/>
  </w:num>
  <w:num w:numId="9" w16cid:durableId="609358407">
    <w:abstractNumId w:val="2"/>
  </w:num>
  <w:num w:numId="10" w16cid:durableId="2055235028">
    <w:abstractNumId w:val="29"/>
  </w:num>
  <w:num w:numId="11" w16cid:durableId="1040285377">
    <w:abstractNumId w:val="17"/>
  </w:num>
  <w:num w:numId="12" w16cid:durableId="615601645">
    <w:abstractNumId w:val="24"/>
  </w:num>
  <w:num w:numId="13" w16cid:durableId="778722890">
    <w:abstractNumId w:val="14"/>
  </w:num>
  <w:num w:numId="14" w16cid:durableId="191574470">
    <w:abstractNumId w:val="38"/>
  </w:num>
  <w:num w:numId="15" w16cid:durableId="235941709">
    <w:abstractNumId w:val="16"/>
  </w:num>
  <w:num w:numId="16" w16cid:durableId="1924409133">
    <w:abstractNumId w:val="9"/>
  </w:num>
  <w:num w:numId="17" w16cid:durableId="75136105">
    <w:abstractNumId w:val="39"/>
  </w:num>
  <w:num w:numId="18" w16cid:durableId="1718241858">
    <w:abstractNumId w:val="18"/>
  </w:num>
  <w:num w:numId="19" w16cid:durableId="1446650977">
    <w:abstractNumId w:val="25"/>
  </w:num>
  <w:num w:numId="20" w16cid:durableId="1056856075">
    <w:abstractNumId w:val="19"/>
  </w:num>
  <w:num w:numId="21" w16cid:durableId="1840387918">
    <w:abstractNumId w:val="26"/>
  </w:num>
  <w:num w:numId="22" w16cid:durableId="7954251">
    <w:abstractNumId w:val="30"/>
  </w:num>
  <w:num w:numId="23" w16cid:durableId="49113902">
    <w:abstractNumId w:val="33"/>
  </w:num>
  <w:num w:numId="24" w16cid:durableId="952589187">
    <w:abstractNumId w:val="13"/>
  </w:num>
  <w:num w:numId="25" w16cid:durableId="882598146">
    <w:abstractNumId w:val="7"/>
  </w:num>
  <w:num w:numId="26" w16cid:durableId="711540255">
    <w:abstractNumId w:val="3"/>
  </w:num>
  <w:num w:numId="27" w16cid:durableId="495611023">
    <w:abstractNumId w:val="21"/>
  </w:num>
  <w:num w:numId="28" w16cid:durableId="1341352862">
    <w:abstractNumId w:val="32"/>
  </w:num>
  <w:num w:numId="29" w16cid:durableId="75174531">
    <w:abstractNumId w:val="15"/>
  </w:num>
  <w:num w:numId="30" w16cid:durableId="370497943">
    <w:abstractNumId w:val="8"/>
  </w:num>
  <w:num w:numId="31" w16cid:durableId="13090394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6451788">
    <w:abstractNumId w:val="20"/>
  </w:num>
  <w:num w:numId="33" w16cid:durableId="1777823961">
    <w:abstractNumId w:val="1"/>
  </w:num>
  <w:num w:numId="34" w16cid:durableId="2019772010">
    <w:abstractNumId w:val="23"/>
  </w:num>
  <w:num w:numId="35" w16cid:durableId="1961110919">
    <w:abstractNumId w:val="10"/>
  </w:num>
  <w:num w:numId="36" w16cid:durableId="1002779858">
    <w:abstractNumId w:val="34"/>
  </w:num>
  <w:num w:numId="37" w16cid:durableId="25907103">
    <w:abstractNumId w:val="27"/>
  </w:num>
  <w:num w:numId="38" w16cid:durableId="353966496">
    <w:abstractNumId w:val="28"/>
  </w:num>
  <w:num w:numId="39" w16cid:durableId="919876315">
    <w:abstractNumId w:val="11"/>
  </w:num>
  <w:num w:numId="40" w16cid:durableId="1102723183">
    <w:abstractNumId w:val="12"/>
  </w:num>
  <w:num w:numId="41" w16cid:durableId="1116371699">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52"/>
    <w:rsid w:val="00001538"/>
    <w:rsid w:val="0000488B"/>
    <w:rsid w:val="000101C7"/>
    <w:rsid w:val="00014B1A"/>
    <w:rsid w:val="00014FD9"/>
    <w:rsid w:val="00015935"/>
    <w:rsid w:val="000204A6"/>
    <w:rsid w:val="000239A2"/>
    <w:rsid w:val="0002444B"/>
    <w:rsid w:val="000252E8"/>
    <w:rsid w:val="00026DB4"/>
    <w:rsid w:val="00034C2C"/>
    <w:rsid w:val="000412CA"/>
    <w:rsid w:val="0004139A"/>
    <w:rsid w:val="00046AB9"/>
    <w:rsid w:val="00047EDD"/>
    <w:rsid w:val="00052263"/>
    <w:rsid w:val="0006534C"/>
    <w:rsid w:val="000678BC"/>
    <w:rsid w:val="00071314"/>
    <w:rsid w:val="00075EE3"/>
    <w:rsid w:val="000762D2"/>
    <w:rsid w:val="0009054B"/>
    <w:rsid w:val="000944AD"/>
    <w:rsid w:val="0009662F"/>
    <w:rsid w:val="000979F9"/>
    <w:rsid w:val="00097C34"/>
    <w:rsid w:val="00097D44"/>
    <w:rsid w:val="000A02AA"/>
    <w:rsid w:val="000A2083"/>
    <w:rsid w:val="000A40DD"/>
    <w:rsid w:val="000A73E9"/>
    <w:rsid w:val="000A7CC3"/>
    <w:rsid w:val="000B2A0B"/>
    <w:rsid w:val="000C043D"/>
    <w:rsid w:val="000C046A"/>
    <w:rsid w:val="000C32A0"/>
    <w:rsid w:val="000C46A1"/>
    <w:rsid w:val="000C7A38"/>
    <w:rsid w:val="000C7EEC"/>
    <w:rsid w:val="000D44B4"/>
    <w:rsid w:val="000E35EF"/>
    <w:rsid w:val="000E4938"/>
    <w:rsid w:val="000E558E"/>
    <w:rsid w:val="000E771D"/>
    <w:rsid w:val="000F0B05"/>
    <w:rsid w:val="000F0DE3"/>
    <w:rsid w:val="000F46ED"/>
    <w:rsid w:val="000F7C4D"/>
    <w:rsid w:val="00105DAD"/>
    <w:rsid w:val="00106F03"/>
    <w:rsid w:val="00107BBA"/>
    <w:rsid w:val="00121A8E"/>
    <w:rsid w:val="001242D2"/>
    <w:rsid w:val="00126277"/>
    <w:rsid w:val="00126342"/>
    <w:rsid w:val="00145041"/>
    <w:rsid w:val="00152727"/>
    <w:rsid w:val="001544C0"/>
    <w:rsid w:val="00155B81"/>
    <w:rsid w:val="00160571"/>
    <w:rsid w:val="001723E3"/>
    <w:rsid w:val="00183492"/>
    <w:rsid w:val="00183DA5"/>
    <w:rsid w:val="00186049"/>
    <w:rsid w:val="001906BC"/>
    <w:rsid w:val="00190AA4"/>
    <w:rsid w:val="00191364"/>
    <w:rsid w:val="00196773"/>
    <w:rsid w:val="001A164E"/>
    <w:rsid w:val="001A39D1"/>
    <w:rsid w:val="001A3C16"/>
    <w:rsid w:val="001A3F52"/>
    <w:rsid w:val="001B0D52"/>
    <w:rsid w:val="001B1687"/>
    <w:rsid w:val="001C3340"/>
    <w:rsid w:val="001C6C73"/>
    <w:rsid w:val="001D3EEF"/>
    <w:rsid w:val="001D413B"/>
    <w:rsid w:val="001D617B"/>
    <w:rsid w:val="001D6F85"/>
    <w:rsid w:val="001E2C2F"/>
    <w:rsid w:val="001E3F9E"/>
    <w:rsid w:val="001F0FC9"/>
    <w:rsid w:val="001F3B60"/>
    <w:rsid w:val="001F3B6E"/>
    <w:rsid w:val="001F50C5"/>
    <w:rsid w:val="001F6A68"/>
    <w:rsid w:val="002012D5"/>
    <w:rsid w:val="00206C8B"/>
    <w:rsid w:val="00214094"/>
    <w:rsid w:val="0021590F"/>
    <w:rsid w:val="00222359"/>
    <w:rsid w:val="0022293A"/>
    <w:rsid w:val="00224CC7"/>
    <w:rsid w:val="00234168"/>
    <w:rsid w:val="0024030F"/>
    <w:rsid w:val="002538A6"/>
    <w:rsid w:val="00256853"/>
    <w:rsid w:val="00260C85"/>
    <w:rsid w:val="0026107F"/>
    <w:rsid w:val="0026158C"/>
    <w:rsid w:val="00265322"/>
    <w:rsid w:val="002729C4"/>
    <w:rsid w:val="00290F5D"/>
    <w:rsid w:val="002966E4"/>
    <w:rsid w:val="00297A45"/>
    <w:rsid w:val="002A310B"/>
    <w:rsid w:val="002A32A3"/>
    <w:rsid w:val="002A71C5"/>
    <w:rsid w:val="002B7FC6"/>
    <w:rsid w:val="002C3CFF"/>
    <w:rsid w:val="002C5B1B"/>
    <w:rsid w:val="002C6D8B"/>
    <w:rsid w:val="002C7391"/>
    <w:rsid w:val="002D05CD"/>
    <w:rsid w:val="002D422D"/>
    <w:rsid w:val="002D755C"/>
    <w:rsid w:val="002E4303"/>
    <w:rsid w:val="002E53B9"/>
    <w:rsid w:val="002E7562"/>
    <w:rsid w:val="002F2BCC"/>
    <w:rsid w:val="002F3C3B"/>
    <w:rsid w:val="002F7C4E"/>
    <w:rsid w:val="00300596"/>
    <w:rsid w:val="00311ACB"/>
    <w:rsid w:val="00325C6D"/>
    <w:rsid w:val="0033192B"/>
    <w:rsid w:val="0033345A"/>
    <w:rsid w:val="003347BC"/>
    <w:rsid w:val="00334C21"/>
    <w:rsid w:val="003421D0"/>
    <w:rsid w:val="00347357"/>
    <w:rsid w:val="00352AE7"/>
    <w:rsid w:val="003636EF"/>
    <w:rsid w:val="00364C54"/>
    <w:rsid w:val="00366963"/>
    <w:rsid w:val="00374498"/>
    <w:rsid w:val="003760ED"/>
    <w:rsid w:val="003763EB"/>
    <w:rsid w:val="003837E0"/>
    <w:rsid w:val="00383A44"/>
    <w:rsid w:val="00387BC9"/>
    <w:rsid w:val="003A6ABF"/>
    <w:rsid w:val="003B2E09"/>
    <w:rsid w:val="003B4476"/>
    <w:rsid w:val="003B4CB7"/>
    <w:rsid w:val="003B557D"/>
    <w:rsid w:val="003C0FCF"/>
    <w:rsid w:val="003C10DD"/>
    <w:rsid w:val="003D023C"/>
    <w:rsid w:val="003E14FE"/>
    <w:rsid w:val="003F13AF"/>
    <w:rsid w:val="003F21F8"/>
    <w:rsid w:val="00404122"/>
    <w:rsid w:val="00407B79"/>
    <w:rsid w:val="0042088F"/>
    <w:rsid w:val="0042293C"/>
    <w:rsid w:val="00424EBF"/>
    <w:rsid w:val="004256F7"/>
    <w:rsid w:val="00430075"/>
    <w:rsid w:val="00431E46"/>
    <w:rsid w:val="00436778"/>
    <w:rsid w:val="00443F18"/>
    <w:rsid w:val="00445B3C"/>
    <w:rsid w:val="004527F6"/>
    <w:rsid w:val="00456E03"/>
    <w:rsid w:val="004575A4"/>
    <w:rsid w:val="0046159F"/>
    <w:rsid w:val="00462D4A"/>
    <w:rsid w:val="00465143"/>
    <w:rsid w:val="00465DE1"/>
    <w:rsid w:val="00476967"/>
    <w:rsid w:val="00481FF3"/>
    <w:rsid w:val="004915B8"/>
    <w:rsid w:val="0049161F"/>
    <w:rsid w:val="00492A46"/>
    <w:rsid w:val="00496A51"/>
    <w:rsid w:val="004A1F4E"/>
    <w:rsid w:val="004A66DD"/>
    <w:rsid w:val="004B2A41"/>
    <w:rsid w:val="004B76B6"/>
    <w:rsid w:val="004C2EFE"/>
    <w:rsid w:val="004C60E9"/>
    <w:rsid w:val="004C6CC8"/>
    <w:rsid w:val="004C6D0B"/>
    <w:rsid w:val="004D09D5"/>
    <w:rsid w:val="004D4A07"/>
    <w:rsid w:val="004D7398"/>
    <w:rsid w:val="004E6EA8"/>
    <w:rsid w:val="004F15EB"/>
    <w:rsid w:val="004F1EC6"/>
    <w:rsid w:val="004F7501"/>
    <w:rsid w:val="00507BDD"/>
    <w:rsid w:val="00520660"/>
    <w:rsid w:val="00524D5D"/>
    <w:rsid w:val="00526A88"/>
    <w:rsid w:val="00534DA8"/>
    <w:rsid w:val="0053575C"/>
    <w:rsid w:val="005403CE"/>
    <w:rsid w:val="00541B0D"/>
    <w:rsid w:val="005421B7"/>
    <w:rsid w:val="00542D5B"/>
    <w:rsid w:val="0054314E"/>
    <w:rsid w:val="00544F18"/>
    <w:rsid w:val="00550594"/>
    <w:rsid w:val="005511CD"/>
    <w:rsid w:val="0055137A"/>
    <w:rsid w:val="00561AAE"/>
    <w:rsid w:val="00572C07"/>
    <w:rsid w:val="00576830"/>
    <w:rsid w:val="00576A5B"/>
    <w:rsid w:val="005802E2"/>
    <w:rsid w:val="0058138B"/>
    <w:rsid w:val="00584000"/>
    <w:rsid w:val="00584B52"/>
    <w:rsid w:val="00584E1F"/>
    <w:rsid w:val="005861CA"/>
    <w:rsid w:val="005A3FAA"/>
    <w:rsid w:val="005A6D8F"/>
    <w:rsid w:val="005B029B"/>
    <w:rsid w:val="005B2A3C"/>
    <w:rsid w:val="005B5EA7"/>
    <w:rsid w:val="005B6A57"/>
    <w:rsid w:val="005C0246"/>
    <w:rsid w:val="005C34FB"/>
    <w:rsid w:val="005C545D"/>
    <w:rsid w:val="005C718D"/>
    <w:rsid w:val="005D1DCD"/>
    <w:rsid w:val="005E0ABC"/>
    <w:rsid w:val="005F189C"/>
    <w:rsid w:val="005F3E7A"/>
    <w:rsid w:val="00603883"/>
    <w:rsid w:val="00604E83"/>
    <w:rsid w:val="0060549C"/>
    <w:rsid w:val="0060645D"/>
    <w:rsid w:val="00606FA1"/>
    <w:rsid w:val="00612E09"/>
    <w:rsid w:val="00613638"/>
    <w:rsid w:val="00615415"/>
    <w:rsid w:val="00616D81"/>
    <w:rsid w:val="00620817"/>
    <w:rsid w:val="006209C0"/>
    <w:rsid w:val="00626860"/>
    <w:rsid w:val="00626AC1"/>
    <w:rsid w:val="006321DB"/>
    <w:rsid w:val="006334E0"/>
    <w:rsid w:val="00637575"/>
    <w:rsid w:val="00645B3E"/>
    <w:rsid w:val="00651A25"/>
    <w:rsid w:val="00654243"/>
    <w:rsid w:val="00654832"/>
    <w:rsid w:val="006610EE"/>
    <w:rsid w:val="00662BDF"/>
    <w:rsid w:val="00663892"/>
    <w:rsid w:val="00665529"/>
    <w:rsid w:val="0067734C"/>
    <w:rsid w:val="00677927"/>
    <w:rsid w:val="0068190E"/>
    <w:rsid w:val="00687A71"/>
    <w:rsid w:val="006968EF"/>
    <w:rsid w:val="00696A6B"/>
    <w:rsid w:val="006A1140"/>
    <w:rsid w:val="006A59CD"/>
    <w:rsid w:val="006B3E34"/>
    <w:rsid w:val="006B7648"/>
    <w:rsid w:val="006C4368"/>
    <w:rsid w:val="006C4CEB"/>
    <w:rsid w:val="006C60B5"/>
    <w:rsid w:val="006F12AD"/>
    <w:rsid w:val="006F203B"/>
    <w:rsid w:val="006F5C5B"/>
    <w:rsid w:val="00700B4F"/>
    <w:rsid w:val="0070170F"/>
    <w:rsid w:val="00703145"/>
    <w:rsid w:val="00706CA1"/>
    <w:rsid w:val="007100E8"/>
    <w:rsid w:val="00713E5B"/>
    <w:rsid w:val="007260F4"/>
    <w:rsid w:val="0074268C"/>
    <w:rsid w:val="007578E2"/>
    <w:rsid w:val="00760F14"/>
    <w:rsid w:val="0077035B"/>
    <w:rsid w:val="007772B9"/>
    <w:rsid w:val="00777BBC"/>
    <w:rsid w:val="007802ED"/>
    <w:rsid w:val="00780332"/>
    <w:rsid w:val="007826D4"/>
    <w:rsid w:val="00785695"/>
    <w:rsid w:val="00786CDA"/>
    <w:rsid w:val="007910F1"/>
    <w:rsid w:val="007A0760"/>
    <w:rsid w:val="007A3456"/>
    <w:rsid w:val="007A3709"/>
    <w:rsid w:val="007C0A03"/>
    <w:rsid w:val="007C4EC6"/>
    <w:rsid w:val="007C716E"/>
    <w:rsid w:val="007D5603"/>
    <w:rsid w:val="007E2158"/>
    <w:rsid w:val="007E2459"/>
    <w:rsid w:val="007E6E8B"/>
    <w:rsid w:val="007F16DD"/>
    <w:rsid w:val="007F1C26"/>
    <w:rsid w:val="007F3A6F"/>
    <w:rsid w:val="007F5E46"/>
    <w:rsid w:val="007F6408"/>
    <w:rsid w:val="007F7ED5"/>
    <w:rsid w:val="0080037F"/>
    <w:rsid w:val="008011C1"/>
    <w:rsid w:val="00802990"/>
    <w:rsid w:val="00807057"/>
    <w:rsid w:val="00811543"/>
    <w:rsid w:val="00820D40"/>
    <w:rsid w:val="008401FA"/>
    <w:rsid w:val="00843CCA"/>
    <w:rsid w:val="0085458A"/>
    <w:rsid w:val="00863FA4"/>
    <w:rsid w:val="00864713"/>
    <w:rsid w:val="00864DF8"/>
    <w:rsid w:val="00865142"/>
    <w:rsid w:val="008651B0"/>
    <w:rsid w:val="008712F0"/>
    <w:rsid w:val="00875C5E"/>
    <w:rsid w:val="0087695A"/>
    <w:rsid w:val="00882D0B"/>
    <w:rsid w:val="0088441C"/>
    <w:rsid w:val="00887715"/>
    <w:rsid w:val="008919B5"/>
    <w:rsid w:val="008932B1"/>
    <w:rsid w:val="00895D71"/>
    <w:rsid w:val="008A1111"/>
    <w:rsid w:val="008A3E8E"/>
    <w:rsid w:val="008A70FA"/>
    <w:rsid w:val="008B3BD5"/>
    <w:rsid w:val="008C130C"/>
    <w:rsid w:val="008C4348"/>
    <w:rsid w:val="008C6592"/>
    <w:rsid w:val="008D2567"/>
    <w:rsid w:val="008D75FE"/>
    <w:rsid w:val="008E3CA3"/>
    <w:rsid w:val="008E69A8"/>
    <w:rsid w:val="008E7832"/>
    <w:rsid w:val="008F14CF"/>
    <w:rsid w:val="008F15E4"/>
    <w:rsid w:val="008F7498"/>
    <w:rsid w:val="00900787"/>
    <w:rsid w:val="00910ED4"/>
    <w:rsid w:val="00912949"/>
    <w:rsid w:val="00914BEE"/>
    <w:rsid w:val="009244E1"/>
    <w:rsid w:val="00925DF5"/>
    <w:rsid w:val="00936E12"/>
    <w:rsid w:val="00937DC1"/>
    <w:rsid w:val="0094204D"/>
    <w:rsid w:val="00943BCE"/>
    <w:rsid w:val="0096192A"/>
    <w:rsid w:val="00964659"/>
    <w:rsid w:val="009651E2"/>
    <w:rsid w:val="00965F4B"/>
    <w:rsid w:val="00966B6D"/>
    <w:rsid w:val="009675C4"/>
    <w:rsid w:val="00984571"/>
    <w:rsid w:val="00984C41"/>
    <w:rsid w:val="00986797"/>
    <w:rsid w:val="0098755C"/>
    <w:rsid w:val="00990475"/>
    <w:rsid w:val="009928EB"/>
    <w:rsid w:val="009A03A7"/>
    <w:rsid w:val="009A137C"/>
    <w:rsid w:val="009A2D11"/>
    <w:rsid w:val="009B1DFA"/>
    <w:rsid w:val="009B77E3"/>
    <w:rsid w:val="009C3C47"/>
    <w:rsid w:val="009C5449"/>
    <w:rsid w:val="009C5EFC"/>
    <w:rsid w:val="009D3502"/>
    <w:rsid w:val="009D7B61"/>
    <w:rsid w:val="009E24DF"/>
    <w:rsid w:val="009E4D32"/>
    <w:rsid w:val="009E5A87"/>
    <w:rsid w:val="009F0BB4"/>
    <w:rsid w:val="009F5BB1"/>
    <w:rsid w:val="00A060CD"/>
    <w:rsid w:val="00A064ED"/>
    <w:rsid w:val="00A10E8C"/>
    <w:rsid w:val="00A1599A"/>
    <w:rsid w:val="00A215E8"/>
    <w:rsid w:val="00A22C7C"/>
    <w:rsid w:val="00A30527"/>
    <w:rsid w:val="00A32936"/>
    <w:rsid w:val="00A370DE"/>
    <w:rsid w:val="00A37183"/>
    <w:rsid w:val="00A37596"/>
    <w:rsid w:val="00A37FEC"/>
    <w:rsid w:val="00A46651"/>
    <w:rsid w:val="00A5441A"/>
    <w:rsid w:val="00A55EEA"/>
    <w:rsid w:val="00A6230C"/>
    <w:rsid w:val="00A6455E"/>
    <w:rsid w:val="00A71E81"/>
    <w:rsid w:val="00A83676"/>
    <w:rsid w:val="00A83E9F"/>
    <w:rsid w:val="00A91DC5"/>
    <w:rsid w:val="00A9318D"/>
    <w:rsid w:val="00AA020E"/>
    <w:rsid w:val="00AB01FA"/>
    <w:rsid w:val="00AB0750"/>
    <w:rsid w:val="00AC1FE3"/>
    <w:rsid w:val="00AC21E6"/>
    <w:rsid w:val="00AC2D30"/>
    <w:rsid w:val="00AC457F"/>
    <w:rsid w:val="00AC7F86"/>
    <w:rsid w:val="00AE08C8"/>
    <w:rsid w:val="00AE158F"/>
    <w:rsid w:val="00AE2EDD"/>
    <w:rsid w:val="00AE3F12"/>
    <w:rsid w:val="00AE76AC"/>
    <w:rsid w:val="00AF1782"/>
    <w:rsid w:val="00AF1D18"/>
    <w:rsid w:val="00AF2F94"/>
    <w:rsid w:val="00AF7492"/>
    <w:rsid w:val="00AF79B9"/>
    <w:rsid w:val="00B008B8"/>
    <w:rsid w:val="00B00BBC"/>
    <w:rsid w:val="00B00DF2"/>
    <w:rsid w:val="00B062A0"/>
    <w:rsid w:val="00B10E33"/>
    <w:rsid w:val="00B24102"/>
    <w:rsid w:val="00B24811"/>
    <w:rsid w:val="00B25320"/>
    <w:rsid w:val="00B25CDF"/>
    <w:rsid w:val="00B267BD"/>
    <w:rsid w:val="00B27AB2"/>
    <w:rsid w:val="00B31A8B"/>
    <w:rsid w:val="00B3463F"/>
    <w:rsid w:val="00B3758D"/>
    <w:rsid w:val="00B378E8"/>
    <w:rsid w:val="00B419AC"/>
    <w:rsid w:val="00B528CF"/>
    <w:rsid w:val="00B53E7F"/>
    <w:rsid w:val="00B57673"/>
    <w:rsid w:val="00B6308D"/>
    <w:rsid w:val="00B73AEF"/>
    <w:rsid w:val="00B74A2D"/>
    <w:rsid w:val="00B75FCF"/>
    <w:rsid w:val="00B85946"/>
    <w:rsid w:val="00B861B0"/>
    <w:rsid w:val="00B976BA"/>
    <w:rsid w:val="00B97852"/>
    <w:rsid w:val="00BB1E37"/>
    <w:rsid w:val="00BB440B"/>
    <w:rsid w:val="00BB52CA"/>
    <w:rsid w:val="00BC4248"/>
    <w:rsid w:val="00BC6DD6"/>
    <w:rsid w:val="00BC6FDA"/>
    <w:rsid w:val="00BD1DB3"/>
    <w:rsid w:val="00BD42EB"/>
    <w:rsid w:val="00BE0F9D"/>
    <w:rsid w:val="00BE33BE"/>
    <w:rsid w:val="00BE7C19"/>
    <w:rsid w:val="00BF26C9"/>
    <w:rsid w:val="00BF27C6"/>
    <w:rsid w:val="00BF3E8A"/>
    <w:rsid w:val="00C01B62"/>
    <w:rsid w:val="00C0608B"/>
    <w:rsid w:val="00C13834"/>
    <w:rsid w:val="00C143EC"/>
    <w:rsid w:val="00C169E5"/>
    <w:rsid w:val="00C17C9A"/>
    <w:rsid w:val="00C17EC9"/>
    <w:rsid w:val="00C2436A"/>
    <w:rsid w:val="00C24754"/>
    <w:rsid w:val="00C2697C"/>
    <w:rsid w:val="00C31D52"/>
    <w:rsid w:val="00C32A1F"/>
    <w:rsid w:val="00C33C83"/>
    <w:rsid w:val="00C34164"/>
    <w:rsid w:val="00C41430"/>
    <w:rsid w:val="00C45173"/>
    <w:rsid w:val="00C454C4"/>
    <w:rsid w:val="00C54130"/>
    <w:rsid w:val="00C55D1A"/>
    <w:rsid w:val="00C606EB"/>
    <w:rsid w:val="00C638BC"/>
    <w:rsid w:val="00C65204"/>
    <w:rsid w:val="00C66D3D"/>
    <w:rsid w:val="00C71DDF"/>
    <w:rsid w:val="00C74B5E"/>
    <w:rsid w:val="00C75BA3"/>
    <w:rsid w:val="00C84847"/>
    <w:rsid w:val="00C86358"/>
    <w:rsid w:val="00C863E2"/>
    <w:rsid w:val="00C93152"/>
    <w:rsid w:val="00C93CFD"/>
    <w:rsid w:val="00C97C91"/>
    <w:rsid w:val="00CA0650"/>
    <w:rsid w:val="00CA4D60"/>
    <w:rsid w:val="00CA5F36"/>
    <w:rsid w:val="00CA6C51"/>
    <w:rsid w:val="00CB2189"/>
    <w:rsid w:val="00CB3C4B"/>
    <w:rsid w:val="00CC1EAF"/>
    <w:rsid w:val="00CC2D3C"/>
    <w:rsid w:val="00CC534A"/>
    <w:rsid w:val="00CC6EC5"/>
    <w:rsid w:val="00CD25E6"/>
    <w:rsid w:val="00CD6B7A"/>
    <w:rsid w:val="00CD7E51"/>
    <w:rsid w:val="00CE4DA6"/>
    <w:rsid w:val="00CE5049"/>
    <w:rsid w:val="00CE51CF"/>
    <w:rsid w:val="00CE6A5F"/>
    <w:rsid w:val="00CE6DD8"/>
    <w:rsid w:val="00CF0D63"/>
    <w:rsid w:val="00CF6A2C"/>
    <w:rsid w:val="00D0097B"/>
    <w:rsid w:val="00D126EB"/>
    <w:rsid w:val="00D12828"/>
    <w:rsid w:val="00D15419"/>
    <w:rsid w:val="00D20192"/>
    <w:rsid w:val="00D22E6C"/>
    <w:rsid w:val="00D250D1"/>
    <w:rsid w:val="00D32EE3"/>
    <w:rsid w:val="00D356D1"/>
    <w:rsid w:val="00D41B6D"/>
    <w:rsid w:val="00D45926"/>
    <w:rsid w:val="00D5657B"/>
    <w:rsid w:val="00D63F63"/>
    <w:rsid w:val="00D648C0"/>
    <w:rsid w:val="00D65E56"/>
    <w:rsid w:val="00D71075"/>
    <w:rsid w:val="00D713D1"/>
    <w:rsid w:val="00D731F9"/>
    <w:rsid w:val="00D7652B"/>
    <w:rsid w:val="00D85D90"/>
    <w:rsid w:val="00D90E7F"/>
    <w:rsid w:val="00D9103D"/>
    <w:rsid w:val="00D9162C"/>
    <w:rsid w:val="00DA1DE5"/>
    <w:rsid w:val="00DA45FB"/>
    <w:rsid w:val="00DA4609"/>
    <w:rsid w:val="00DA5BF8"/>
    <w:rsid w:val="00DC15E4"/>
    <w:rsid w:val="00DC3D93"/>
    <w:rsid w:val="00DC531C"/>
    <w:rsid w:val="00DC5B32"/>
    <w:rsid w:val="00DC77A8"/>
    <w:rsid w:val="00DD10CB"/>
    <w:rsid w:val="00DD2D8E"/>
    <w:rsid w:val="00DD3A3F"/>
    <w:rsid w:val="00DD51FB"/>
    <w:rsid w:val="00DD6560"/>
    <w:rsid w:val="00DD7443"/>
    <w:rsid w:val="00DD74D3"/>
    <w:rsid w:val="00DE1A58"/>
    <w:rsid w:val="00DE3DC8"/>
    <w:rsid w:val="00DF47D6"/>
    <w:rsid w:val="00E01306"/>
    <w:rsid w:val="00E02D4B"/>
    <w:rsid w:val="00E03DF3"/>
    <w:rsid w:val="00E04FD5"/>
    <w:rsid w:val="00E07D5A"/>
    <w:rsid w:val="00E13B21"/>
    <w:rsid w:val="00E225A0"/>
    <w:rsid w:val="00E24E00"/>
    <w:rsid w:val="00E2720F"/>
    <w:rsid w:val="00E27E31"/>
    <w:rsid w:val="00E46DE0"/>
    <w:rsid w:val="00E5494E"/>
    <w:rsid w:val="00E555B3"/>
    <w:rsid w:val="00E56F2D"/>
    <w:rsid w:val="00E62BA0"/>
    <w:rsid w:val="00E652B0"/>
    <w:rsid w:val="00E70431"/>
    <w:rsid w:val="00E75AC9"/>
    <w:rsid w:val="00E76356"/>
    <w:rsid w:val="00E805EB"/>
    <w:rsid w:val="00E81F1A"/>
    <w:rsid w:val="00E82ED6"/>
    <w:rsid w:val="00E90BB3"/>
    <w:rsid w:val="00E93BF4"/>
    <w:rsid w:val="00E94575"/>
    <w:rsid w:val="00EA04EA"/>
    <w:rsid w:val="00EA1090"/>
    <w:rsid w:val="00EA2863"/>
    <w:rsid w:val="00EA32D7"/>
    <w:rsid w:val="00EA3501"/>
    <w:rsid w:val="00EA3CB6"/>
    <w:rsid w:val="00EA6358"/>
    <w:rsid w:val="00EB258D"/>
    <w:rsid w:val="00EB563E"/>
    <w:rsid w:val="00EC3337"/>
    <w:rsid w:val="00EC6FAD"/>
    <w:rsid w:val="00EC787C"/>
    <w:rsid w:val="00EF0AD5"/>
    <w:rsid w:val="00EF1BF3"/>
    <w:rsid w:val="00EF4C9F"/>
    <w:rsid w:val="00EF6DEB"/>
    <w:rsid w:val="00F027EA"/>
    <w:rsid w:val="00F02CE8"/>
    <w:rsid w:val="00F05A66"/>
    <w:rsid w:val="00F111AC"/>
    <w:rsid w:val="00F14126"/>
    <w:rsid w:val="00F15B30"/>
    <w:rsid w:val="00F2201C"/>
    <w:rsid w:val="00F231BA"/>
    <w:rsid w:val="00F2328D"/>
    <w:rsid w:val="00F2335D"/>
    <w:rsid w:val="00F304C9"/>
    <w:rsid w:val="00F31CB3"/>
    <w:rsid w:val="00F321F8"/>
    <w:rsid w:val="00F3606E"/>
    <w:rsid w:val="00F46124"/>
    <w:rsid w:val="00F67A2E"/>
    <w:rsid w:val="00F7162E"/>
    <w:rsid w:val="00F77560"/>
    <w:rsid w:val="00F855D0"/>
    <w:rsid w:val="00F90464"/>
    <w:rsid w:val="00F92F9C"/>
    <w:rsid w:val="00FB1F49"/>
    <w:rsid w:val="00FB2CAD"/>
    <w:rsid w:val="00FC0168"/>
    <w:rsid w:val="00FC5720"/>
    <w:rsid w:val="00FD0CFB"/>
    <w:rsid w:val="00FE37CD"/>
    <w:rsid w:val="00FE42F4"/>
    <w:rsid w:val="00FE5090"/>
    <w:rsid w:val="00FE7B13"/>
    <w:rsid w:val="00FF6900"/>
    <w:rsid w:val="00FF79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C2B34"/>
  <w15:chartTrackingRefBased/>
  <w15:docId w15:val="{8FF7EC32-8E2B-45D1-A39B-310F05E3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35"/>
    <w:pPr>
      <w:ind w:firstLine="709"/>
    </w:pPr>
  </w:style>
  <w:style w:type="paragraph" w:styleId="Ttulo1">
    <w:name w:val="heading 1"/>
    <w:basedOn w:val="Normal"/>
    <w:next w:val="Normal"/>
    <w:link w:val="Ttulo1Car"/>
    <w:uiPriority w:val="9"/>
    <w:qFormat/>
    <w:rsid w:val="001B0D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90F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4F1E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B0D52"/>
    <w:pPr>
      <w:ind w:left="720"/>
      <w:contextualSpacing/>
    </w:pPr>
  </w:style>
  <w:style w:type="character" w:customStyle="1" w:styleId="Ttulo1Car">
    <w:name w:val="Título 1 Car"/>
    <w:basedOn w:val="Fuentedeprrafopredeter"/>
    <w:link w:val="Ttulo1"/>
    <w:uiPriority w:val="9"/>
    <w:rsid w:val="001B0D52"/>
    <w:rPr>
      <w:rFonts w:asciiTheme="majorHAnsi" w:eastAsiaTheme="majorEastAsia" w:hAnsiTheme="majorHAnsi" w:cstheme="majorBidi"/>
      <w:color w:val="2F5496" w:themeColor="accent1" w:themeShade="BF"/>
      <w:sz w:val="32"/>
      <w:szCs w:val="32"/>
    </w:rPr>
  </w:style>
  <w:style w:type="paragraph" w:customStyle="1" w:styleId="Default">
    <w:name w:val="Default"/>
    <w:rsid w:val="00290F5D"/>
    <w:pPr>
      <w:autoSpaceDE w:val="0"/>
      <w:autoSpaceDN w:val="0"/>
      <w:adjustRightInd w:val="0"/>
      <w:spacing w:after="0" w:line="240" w:lineRule="auto"/>
    </w:pPr>
    <w:rPr>
      <w:rFonts w:ascii="Calibri" w:hAnsi="Calibri" w:cs="Calibri"/>
      <w:color w:val="000000"/>
      <w:sz w:val="24"/>
      <w:szCs w:val="24"/>
    </w:rPr>
  </w:style>
  <w:style w:type="character" w:customStyle="1" w:styleId="Ttulo2Car">
    <w:name w:val="Título 2 Car"/>
    <w:basedOn w:val="Fuentedeprrafopredeter"/>
    <w:link w:val="Ttulo2"/>
    <w:uiPriority w:val="9"/>
    <w:rsid w:val="00290F5D"/>
    <w:rPr>
      <w:rFonts w:asciiTheme="majorHAnsi" w:eastAsiaTheme="majorEastAsia" w:hAnsiTheme="majorHAnsi" w:cstheme="majorBidi"/>
      <w:color w:val="2F5496" w:themeColor="accent1" w:themeShade="BF"/>
      <w:sz w:val="26"/>
      <w:szCs w:val="26"/>
    </w:rPr>
  </w:style>
  <w:style w:type="paragraph" w:styleId="TtuloTDC">
    <w:name w:val="TOC Heading"/>
    <w:basedOn w:val="Ttulo1"/>
    <w:next w:val="Normal"/>
    <w:uiPriority w:val="39"/>
    <w:unhideWhenUsed/>
    <w:qFormat/>
    <w:rsid w:val="00290F5D"/>
    <w:pPr>
      <w:ind w:firstLine="0"/>
      <w:outlineLvl w:val="9"/>
    </w:pPr>
    <w:rPr>
      <w:lang w:eastAsia="es-ES"/>
    </w:rPr>
  </w:style>
  <w:style w:type="paragraph" w:styleId="TDC1">
    <w:name w:val="toc 1"/>
    <w:basedOn w:val="Normal"/>
    <w:next w:val="Normal"/>
    <w:autoRedefine/>
    <w:uiPriority w:val="39"/>
    <w:unhideWhenUsed/>
    <w:rsid w:val="002C7391"/>
    <w:pPr>
      <w:tabs>
        <w:tab w:val="left" w:pos="284"/>
        <w:tab w:val="right" w:leader="dot" w:pos="9639"/>
      </w:tabs>
      <w:spacing w:after="100"/>
      <w:ind w:firstLine="0"/>
      <w:jc w:val="both"/>
    </w:pPr>
    <w:rPr>
      <w:b/>
      <w:bCs/>
      <w:noProof/>
      <w:color w:val="377976"/>
    </w:rPr>
  </w:style>
  <w:style w:type="paragraph" w:styleId="TDC2">
    <w:name w:val="toc 2"/>
    <w:basedOn w:val="Normal"/>
    <w:next w:val="Normal"/>
    <w:autoRedefine/>
    <w:uiPriority w:val="39"/>
    <w:unhideWhenUsed/>
    <w:rsid w:val="002D755C"/>
    <w:pPr>
      <w:tabs>
        <w:tab w:val="left" w:pos="851"/>
        <w:tab w:val="right" w:leader="dot" w:pos="9498"/>
      </w:tabs>
      <w:spacing w:after="100"/>
      <w:ind w:left="426" w:firstLine="0"/>
    </w:pPr>
  </w:style>
  <w:style w:type="character" w:styleId="Hipervnculo">
    <w:name w:val="Hyperlink"/>
    <w:basedOn w:val="Fuentedeprrafopredeter"/>
    <w:uiPriority w:val="99"/>
    <w:unhideWhenUsed/>
    <w:rsid w:val="00290F5D"/>
    <w:rPr>
      <w:color w:val="0563C1" w:themeColor="hyperlink"/>
      <w:u w:val="single"/>
    </w:rPr>
  </w:style>
  <w:style w:type="paragraph" w:styleId="Encabezado">
    <w:name w:val="header"/>
    <w:basedOn w:val="Normal"/>
    <w:link w:val="EncabezadoCar"/>
    <w:uiPriority w:val="99"/>
    <w:unhideWhenUsed/>
    <w:rsid w:val="00A6230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230C"/>
  </w:style>
  <w:style w:type="paragraph" w:styleId="Piedepgina">
    <w:name w:val="footer"/>
    <w:basedOn w:val="Normal"/>
    <w:link w:val="PiedepginaCar"/>
    <w:uiPriority w:val="99"/>
    <w:unhideWhenUsed/>
    <w:rsid w:val="00A623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230C"/>
  </w:style>
  <w:style w:type="paragraph" w:styleId="Sinespaciado">
    <w:name w:val="No Spacing"/>
    <w:link w:val="SinespaciadoCar"/>
    <w:uiPriority w:val="1"/>
    <w:qFormat/>
    <w:rsid w:val="000678BC"/>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0678BC"/>
    <w:rPr>
      <w:rFonts w:eastAsiaTheme="minorEastAsia"/>
      <w:lang w:eastAsia="es-ES"/>
    </w:rPr>
  </w:style>
  <w:style w:type="character" w:customStyle="1" w:styleId="Ttulo3Car">
    <w:name w:val="Título 3 Car"/>
    <w:basedOn w:val="Fuentedeprrafopredeter"/>
    <w:link w:val="Ttulo3"/>
    <w:uiPriority w:val="9"/>
    <w:rsid w:val="004F1EC6"/>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semiHidden/>
    <w:unhideWhenUsed/>
    <w:qFormat/>
    <w:rsid w:val="00A645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6455E"/>
    <w:pPr>
      <w:widowControl w:val="0"/>
      <w:autoSpaceDE w:val="0"/>
      <w:autoSpaceDN w:val="0"/>
      <w:spacing w:after="0" w:line="240" w:lineRule="auto"/>
      <w:ind w:firstLine="0"/>
    </w:pPr>
    <w:rPr>
      <w:rFonts w:ascii="Trebuchet MS" w:eastAsia="Trebuchet MS" w:hAnsi="Trebuchet MS" w:cs="Trebuchet MS"/>
      <w:noProof/>
    </w:rPr>
  </w:style>
  <w:style w:type="table" w:customStyle="1" w:styleId="TableNormal1">
    <w:name w:val="Table Normal1"/>
    <w:uiPriority w:val="2"/>
    <w:semiHidden/>
    <w:unhideWhenUsed/>
    <w:qFormat/>
    <w:rsid w:val="00DE3D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aconcuadrcula">
    <w:name w:val="Table Grid"/>
    <w:basedOn w:val="Tablanormal"/>
    <w:uiPriority w:val="39"/>
    <w:rsid w:val="00B37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334C21"/>
    <w:rPr>
      <w:sz w:val="16"/>
      <w:szCs w:val="16"/>
    </w:rPr>
  </w:style>
  <w:style w:type="table" w:styleId="Tablaconcuadrcula5oscura-nfasis6">
    <w:name w:val="Grid Table 5 Dark Accent 6"/>
    <w:basedOn w:val="Tablanormal"/>
    <w:uiPriority w:val="50"/>
    <w:rsid w:val="00334C21"/>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Textodeglobo">
    <w:name w:val="Balloon Text"/>
    <w:basedOn w:val="Normal"/>
    <w:link w:val="TextodegloboCar"/>
    <w:uiPriority w:val="99"/>
    <w:semiHidden/>
    <w:unhideWhenUsed/>
    <w:rsid w:val="002E5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53B9"/>
    <w:rPr>
      <w:rFonts w:ascii="Segoe UI" w:hAnsi="Segoe UI" w:cs="Segoe UI"/>
      <w:sz w:val="18"/>
      <w:szCs w:val="18"/>
    </w:rPr>
  </w:style>
  <w:style w:type="character" w:styleId="Mencinsinresolver">
    <w:name w:val="Unresolved Mention"/>
    <w:basedOn w:val="Fuentedeprrafopredeter"/>
    <w:uiPriority w:val="99"/>
    <w:semiHidden/>
    <w:unhideWhenUsed/>
    <w:rsid w:val="007D5603"/>
    <w:rPr>
      <w:color w:val="605E5C"/>
      <w:shd w:val="clear" w:color="auto" w:fill="E1DFDD"/>
    </w:rPr>
  </w:style>
  <w:style w:type="table" w:styleId="Tablaconcuadrcula4-nfasis6">
    <w:name w:val="Grid Table 4 Accent 6"/>
    <w:basedOn w:val="Tablanormal"/>
    <w:uiPriority w:val="49"/>
    <w:rsid w:val="00E2720F"/>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comentario">
    <w:name w:val="annotation text"/>
    <w:basedOn w:val="Normal"/>
    <w:link w:val="TextocomentarioCar"/>
    <w:uiPriority w:val="99"/>
    <w:semiHidden/>
    <w:unhideWhenUsed/>
    <w:rsid w:val="004575A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575A4"/>
    <w:rPr>
      <w:sz w:val="20"/>
      <w:szCs w:val="20"/>
    </w:rPr>
  </w:style>
  <w:style w:type="paragraph" w:styleId="Asuntodelcomentario">
    <w:name w:val="annotation subject"/>
    <w:basedOn w:val="Textocomentario"/>
    <w:next w:val="Textocomentario"/>
    <w:link w:val="AsuntodelcomentarioCar"/>
    <w:uiPriority w:val="99"/>
    <w:semiHidden/>
    <w:unhideWhenUsed/>
    <w:rsid w:val="004575A4"/>
    <w:rPr>
      <w:b/>
      <w:bCs/>
    </w:rPr>
  </w:style>
  <w:style w:type="character" w:customStyle="1" w:styleId="AsuntodelcomentarioCar">
    <w:name w:val="Asunto del comentario Car"/>
    <w:basedOn w:val="TextocomentarioCar"/>
    <w:link w:val="Asuntodelcomentario"/>
    <w:uiPriority w:val="99"/>
    <w:semiHidden/>
    <w:rsid w:val="004575A4"/>
    <w:rPr>
      <w:b/>
      <w:bCs/>
      <w:sz w:val="20"/>
      <w:szCs w:val="20"/>
    </w:rPr>
  </w:style>
  <w:style w:type="character" w:styleId="Textoennegrita">
    <w:name w:val="Strong"/>
    <w:basedOn w:val="Fuentedeprrafopredeter"/>
    <w:uiPriority w:val="22"/>
    <w:qFormat/>
    <w:rsid w:val="00445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89866">
      <w:bodyDiv w:val="1"/>
      <w:marLeft w:val="0"/>
      <w:marRight w:val="0"/>
      <w:marTop w:val="0"/>
      <w:marBottom w:val="0"/>
      <w:divBdr>
        <w:top w:val="none" w:sz="0" w:space="0" w:color="auto"/>
        <w:left w:val="none" w:sz="0" w:space="0" w:color="auto"/>
        <w:bottom w:val="none" w:sz="0" w:space="0" w:color="auto"/>
        <w:right w:val="none" w:sz="0" w:space="0" w:color="auto"/>
      </w:divBdr>
    </w:div>
    <w:div w:id="387342235">
      <w:bodyDiv w:val="1"/>
      <w:marLeft w:val="0"/>
      <w:marRight w:val="0"/>
      <w:marTop w:val="0"/>
      <w:marBottom w:val="0"/>
      <w:divBdr>
        <w:top w:val="none" w:sz="0" w:space="0" w:color="auto"/>
        <w:left w:val="none" w:sz="0" w:space="0" w:color="auto"/>
        <w:bottom w:val="none" w:sz="0" w:space="0" w:color="auto"/>
        <w:right w:val="none" w:sz="0" w:space="0" w:color="auto"/>
      </w:divBdr>
    </w:div>
    <w:div w:id="509293318">
      <w:bodyDiv w:val="1"/>
      <w:marLeft w:val="0"/>
      <w:marRight w:val="0"/>
      <w:marTop w:val="0"/>
      <w:marBottom w:val="0"/>
      <w:divBdr>
        <w:top w:val="none" w:sz="0" w:space="0" w:color="auto"/>
        <w:left w:val="none" w:sz="0" w:space="0" w:color="auto"/>
        <w:bottom w:val="none" w:sz="0" w:space="0" w:color="auto"/>
        <w:right w:val="none" w:sz="0" w:space="0" w:color="auto"/>
      </w:divBdr>
    </w:div>
    <w:div w:id="537204802">
      <w:bodyDiv w:val="1"/>
      <w:marLeft w:val="0"/>
      <w:marRight w:val="0"/>
      <w:marTop w:val="0"/>
      <w:marBottom w:val="0"/>
      <w:divBdr>
        <w:top w:val="none" w:sz="0" w:space="0" w:color="auto"/>
        <w:left w:val="none" w:sz="0" w:space="0" w:color="auto"/>
        <w:bottom w:val="none" w:sz="0" w:space="0" w:color="auto"/>
        <w:right w:val="none" w:sz="0" w:space="0" w:color="auto"/>
      </w:divBdr>
    </w:div>
    <w:div w:id="635720528">
      <w:bodyDiv w:val="1"/>
      <w:marLeft w:val="0"/>
      <w:marRight w:val="0"/>
      <w:marTop w:val="0"/>
      <w:marBottom w:val="0"/>
      <w:divBdr>
        <w:top w:val="none" w:sz="0" w:space="0" w:color="auto"/>
        <w:left w:val="none" w:sz="0" w:space="0" w:color="auto"/>
        <w:bottom w:val="none" w:sz="0" w:space="0" w:color="auto"/>
        <w:right w:val="none" w:sz="0" w:space="0" w:color="auto"/>
      </w:divBdr>
    </w:div>
    <w:div w:id="1127315209">
      <w:bodyDiv w:val="1"/>
      <w:marLeft w:val="0"/>
      <w:marRight w:val="0"/>
      <w:marTop w:val="0"/>
      <w:marBottom w:val="0"/>
      <w:divBdr>
        <w:top w:val="none" w:sz="0" w:space="0" w:color="auto"/>
        <w:left w:val="none" w:sz="0" w:space="0" w:color="auto"/>
        <w:bottom w:val="none" w:sz="0" w:space="0" w:color="auto"/>
        <w:right w:val="none" w:sz="0" w:space="0" w:color="auto"/>
      </w:divBdr>
    </w:div>
    <w:div w:id="1263031154">
      <w:bodyDiv w:val="1"/>
      <w:marLeft w:val="0"/>
      <w:marRight w:val="0"/>
      <w:marTop w:val="0"/>
      <w:marBottom w:val="0"/>
      <w:divBdr>
        <w:top w:val="none" w:sz="0" w:space="0" w:color="auto"/>
        <w:left w:val="none" w:sz="0" w:space="0" w:color="auto"/>
        <w:bottom w:val="none" w:sz="0" w:space="0" w:color="auto"/>
        <w:right w:val="none" w:sz="0" w:space="0" w:color="auto"/>
      </w:divBdr>
    </w:div>
    <w:div w:id="1369644803">
      <w:bodyDiv w:val="1"/>
      <w:marLeft w:val="0"/>
      <w:marRight w:val="0"/>
      <w:marTop w:val="0"/>
      <w:marBottom w:val="0"/>
      <w:divBdr>
        <w:top w:val="none" w:sz="0" w:space="0" w:color="auto"/>
        <w:left w:val="none" w:sz="0" w:space="0" w:color="auto"/>
        <w:bottom w:val="none" w:sz="0" w:space="0" w:color="auto"/>
        <w:right w:val="none" w:sz="0" w:space="0" w:color="auto"/>
      </w:divBdr>
    </w:div>
    <w:div w:id="1553269651">
      <w:bodyDiv w:val="1"/>
      <w:marLeft w:val="0"/>
      <w:marRight w:val="0"/>
      <w:marTop w:val="0"/>
      <w:marBottom w:val="0"/>
      <w:divBdr>
        <w:top w:val="none" w:sz="0" w:space="0" w:color="auto"/>
        <w:left w:val="none" w:sz="0" w:space="0" w:color="auto"/>
        <w:bottom w:val="none" w:sz="0" w:space="0" w:color="auto"/>
        <w:right w:val="none" w:sz="0" w:space="0" w:color="auto"/>
      </w:divBdr>
    </w:div>
    <w:div w:id="1558122968">
      <w:bodyDiv w:val="1"/>
      <w:marLeft w:val="0"/>
      <w:marRight w:val="0"/>
      <w:marTop w:val="0"/>
      <w:marBottom w:val="0"/>
      <w:divBdr>
        <w:top w:val="none" w:sz="0" w:space="0" w:color="auto"/>
        <w:left w:val="none" w:sz="0" w:space="0" w:color="auto"/>
        <w:bottom w:val="none" w:sz="0" w:space="0" w:color="auto"/>
        <w:right w:val="none" w:sz="0" w:space="0" w:color="auto"/>
      </w:divBdr>
    </w:div>
    <w:div w:id="164831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gif"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876DE-36FF-4C72-BF6D-7643495D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47</Pages>
  <Words>14266</Words>
  <Characters>78468</Characters>
  <Application>Microsoft Office Word</Application>
  <DocSecurity>0</DocSecurity>
  <Lines>653</Lines>
  <Paragraphs>185</Paragraphs>
  <ScaleCrop>false</ScaleCrop>
  <HeadingPairs>
    <vt:vector size="2" baseType="variant">
      <vt:variant>
        <vt:lpstr>Título</vt:lpstr>
      </vt:variant>
      <vt:variant>
        <vt:i4>1</vt:i4>
      </vt:variant>
    </vt:vector>
  </HeadingPairs>
  <TitlesOfParts>
    <vt:vector size="1" baseType="lpstr">
      <vt:lpstr>I PLAN DE IGUALDAD (2022-2026)</vt:lpstr>
    </vt:vector>
  </TitlesOfParts>
  <Company/>
  <LinksUpToDate>false</LinksUpToDate>
  <CharactersWithSpaces>92549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2022-02-01T09:18:00Z</dcterms:created>
  <cp:lastPrinted>2022-05-19T08:06:00Z</cp:lastPrinted>
  <dcterms:modified xsi:type="dcterms:W3CDTF">2022-05-19T08:06:00Z</dcterms:modified>
  <cp:revision>24</cp:revision>
  <dc:subject>manufacturas VENTAL, s.a.</dc:subject>
  <dc:title>I PLAN DE IGUALDAD (2022-2026)</dc:title>
</cp:coreProperties>
</file>