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7A673" w14:textId="77777777" w:rsidR="0035484C" w:rsidRPr="005B1FFF" w:rsidRDefault="0035484C">
      <w:pPr>
        <w:rPr>
          <w:sz w:val="28"/>
          <w:szCs w:val="28"/>
          <w:highlight w:val="yellow"/>
        </w:rPr>
      </w:pPr>
    </w:p>
    <w:p w14:paraId="3E0E2A9F" w14:textId="5DDBC111" w:rsidR="0035484C" w:rsidRDefault="0035484C">
      <w:pPr>
        <w:rPr>
          <w:b/>
          <w:bCs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761AF8B3" wp14:editId="43060C61">
            <wp:extent cx="5400040" cy="3231515"/>
            <wp:effectExtent l="0" t="0" r="0" b="6985"/>
            <wp:docPr id="1344046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6FDFD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36C2AF02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0C42571E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02485FD8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42C173F9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747AC342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68076E87" w14:textId="77777777" w:rsidR="0035484C" w:rsidRDefault="0035484C">
      <w:pPr>
        <w:rPr>
          <w:b/>
          <w:bCs/>
          <w:sz w:val="28"/>
          <w:szCs w:val="28"/>
          <w:highlight w:val="yellow"/>
        </w:rPr>
      </w:pPr>
    </w:p>
    <w:p w14:paraId="1D895701" w14:textId="718784DE" w:rsidR="0035484C" w:rsidRDefault="0035484C">
      <w:pPr>
        <w:rPr>
          <w:b/>
          <w:bCs/>
          <w:sz w:val="28"/>
          <w:szCs w:val="28"/>
          <w:highlight w:val="yellow"/>
        </w:rPr>
      </w:pPr>
    </w:p>
    <w:p w14:paraId="7088FA57" w14:textId="09F80F94" w:rsidR="00A630C4" w:rsidRPr="0035484C" w:rsidRDefault="0035484C" w:rsidP="0035484C">
      <w:pPr>
        <w:autoSpaceDE w:val="0"/>
        <w:autoSpaceDN w:val="0"/>
        <w:adjustRightInd w:val="0"/>
        <w:spacing w:after="0" w:line="240" w:lineRule="auto"/>
        <w:rPr>
          <w:rFonts w:ascii="Calibri-Light,Bold" w:hAnsi="Calibri-Light,Bold" w:cs="Calibri-Light,Bold"/>
          <w:b/>
          <w:bCs/>
          <w:color w:val="EE7D31"/>
          <w:sz w:val="44"/>
          <w:szCs w:val="44"/>
        </w:rPr>
      </w:pPr>
      <w:r w:rsidRPr="0035484C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 xml:space="preserve">I </w:t>
      </w:r>
      <w:r w:rsidR="00424864" w:rsidRPr="0035484C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>PLAN DE IGUALDAD</w:t>
      </w:r>
      <w:r w:rsidRPr="0035484C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 xml:space="preserve"> DE HIJO DE JOS</w:t>
      </w:r>
      <w:r w:rsidR="00A22D43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>É</w:t>
      </w:r>
      <w:r w:rsidR="00424864" w:rsidRPr="0035484C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 xml:space="preserve"> MART</w:t>
      </w:r>
      <w:r w:rsidR="00A22D43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>Í</w:t>
      </w:r>
      <w:r w:rsidR="00424864" w:rsidRPr="0035484C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>NEZ SOMAL</w:t>
      </w:r>
      <w:r w:rsidRPr="0035484C">
        <w:rPr>
          <w:rFonts w:ascii="Calibri-Light,Bold" w:hAnsi="Calibri-Light,Bold" w:cs="Calibri-Light,Bold"/>
          <w:b/>
          <w:bCs/>
          <w:color w:val="EE7D31"/>
          <w:sz w:val="44"/>
          <w:szCs w:val="44"/>
        </w:rPr>
        <w:t>O, SL</w:t>
      </w:r>
    </w:p>
    <w:p w14:paraId="0AD95D08" w14:textId="77777777" w:rsidR="0035484C" w:rsidRDefault="0035484C">
      <w:pPr>
        <w:rPr>
          <w:b/>
          <w:bCs/>
          <w:sz w:val="40"/>
          <w:szCs w:val="40"/>
        </w:rPr>
      </w:pPr>
    </w:p>
    <w:p w14:paraId="602659B4" w14:textId="77777777" w:rsidR="0035484C" w:rsidRDefault="0035484C">
      <w:pPr>
        <w:rPr>
          <w:b/>
          <w:bCs/>
          <w:sz w:val="40"/>
          <w:szCs w:val="40"/>
        </w:rPr>
      </w:pPr>
    </w:p>
    <w:p w14:paraId="19901000" w14:textId="77777777" w:rsidR="0035484C" w:rsidRDefault="0035484C">
      <w:pPr>
        <w:rPr>
          <w:b/>
          <w:bCs/>
          <w:sz w:val="40"/>
          <w:szCs w:val="40"/>
        </w:rPr>
      </w:pPr>
    </w:p>
    <w:p w14:paraId="320950A9" w14:textId="77777777" w:rsidR="0035484C" w:rsidRDefault="0035484C">
      <w:pPr>
        <w:rPr>
          <w:b/>
          <w:bCs/>
          <w:sz w:val="40"/>
          <w:szCs w:val="40"/>
        </w:rPr>
      </w:pPr>
    </w:p>
    <w:p w14:paraId="7CC56FAC" w14:textId="747DF0D7" w:rsidR="0035484C" w:rsidRDefault="00761241">
      <w:pPr>
        <w:rPr>
          <w:rFonts w:ascii="Calibri-Light,Bold" w:hAnsi="Calibri-Light,Bold" w:cs="Calibri-Light,Bold"/>
          <w:b/>
          <w:bCs/>
          <w:color w:val="EE7D31"/>
          <w:sz w:val="32"/>
          <w:szCs w:val="32"/>
        </w:rPr>
      </w:pPr>
      <w:r>
        <w:rPr>
          <w:rFonts w:ascii="Calibri-Light,Bold" w:hAnsi="Calibri-Light,Bold" w:cs="Calibri-Light,Bold"/>
          <w:b/>
          <w:bCs/>
          <w:color w:val="EE7D31"/>
          <w:sz w:val="32"/>
          <w:szCs w:val="32"/>
        </w:rPr>
        <w:lastRenderedPageBreak/>
        <w:t>Contenido</w:t>
      </w:r>
    </w:p>
    <w:p w14:paraId="0969A493" w14:textId="77777777" w:rsidR="00352AD3" w:rsidRDefault="00352AD3">
      <w:pPr>
        <w:rPr>
          <w:b/>
          <w:bCs/>
          <w:sz w:val="40"/>
          <w:szCs w:val="40"/>
        </w:rPr>
      </w:pPr>
    </w:p>
    <w:p w14:paraId="7160AB66" w14:textId="49DE5C21" w:rsidR="00761241" w:rsidRDefault="00761241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INTRODUCCIÓN ......................................................................................3</w:t>
      </w:r>
    </w:p>
    <w:p w14:paraId="531415D2" w14:textId="77777777" w:rsidR="00352AD3" w:rsidRPr="00761241" w:rsidRDefault="00352AD3" w:rsidP="00352AD3">
      <w:pPr>
        <w:pStyle w:val="Prrafodelista"/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</w:rPr>
      </w:pPr>
    </w:p>
    <w:p w14:paraId="249C69C2" w14:textId="487000BF" w:rsidR="00761241" w:rsidRDefault="00761241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DETERMINACIÓN DE LAS PARTES.......................................................</w:t>
      </w:r>
      <w:r w:rsidR="00516A24">
        <w:rPr>
          <w:rFonts w:ascii="ArialMT" w:hAnsi="ArialMT" w:cs="ArialMT"/>
        </w:rPr>
        <w:t>3</w:t>
      </w:r>
    </w:p>
    <w:p w14:paraId="53156D09" w14:textId="77777777" w:rsidR="00352AD3" w:rsidRPr="00352AD3" w:rsidRDefault="00352AD3" w:rsidP="00352AD3">
      <w:pPr>
        <w:pStyle w:val="Prrafodelista"/>
        <w:rPr>
          <w:rFonts w:ascii="ArialMT" w:hAnsi="ArialMT" w:cs="ArialMT"/>
        </w:rPr>
      </w:pPr>
    </w:p>
    <w:p w14:paraId="19B68677" w14:textId="3414A04A" w:rsidR="00761241" w:rsidRDefault="00761241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ÁMBITO DE APLICACIÓN........................................................................</w:t>
      </w:r>
      <w:r w:rsidR="00516A24">
        <w:rPr>
          <w:rFonts w:ascii="ArialMT" w:hAnsi="ArialMT" w:cs="ArialMT"/>
        </w:rPr>
        <w:t>3</w:t>
      </w:r>
    </w:p>
    <w:p w14:paraId="0EF578A0" w14:textId="77777777" w:rsidR="00352AD3" w:rsidRPr="00352AD3" w:rsidRDefault="00352AD3" w:rsidP="00352AD3">
      <w:pPr>
        <w:pStyle w:val="Prrafodelista"/>
        <w:rPr>
          <w:rFonts w:ascii="ArialMT" w:hAnsi="ArialMT" w:cs="ArialMT"/>
        </w:rPr>
      </w:pPr>
    </w:p>
    <w:p w14:paraId="419DAC6C" w14:textId="7725B1B3" w:rsidR="00AE61CA" w:rsidRDefault="00AE61CA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INFORMACIÓN BÁSICA DE LA EMPRESA ............................................</w:t>
      </w:r>
      <w:r w:rsidR="00516A24">
        <w:rPr>
          <w:rFonts w:ascii="ArialMT" w:hAnsi="ArialMT" w:cs="ArialMT"/>
        </w:rPr>
        <w:t>4</w:t>
      </w:r>
    </w:p>
    <w:p w14:paraId="7FC5EE00" w14:textId="77777777" w:rsidR="00352AD3" w:rsidRPr="00352AD3" w:rsidRDefault="00352AD3" w:rsidP="00352AD3">
      <w:pPr>
        <w:pStyle w:val="Prrafodelista"/>
        <w:rPr>
          <w:rFonts w:ascii="ArialMT" w:hAnsi="ArialMT" w:cs="ArialMT"/>
        </w:rPr>
      </w:pPr>
    </w:p>
    <w:p w14:paraId="58EC85D2" w14:textId="4EB7651D" w:rsidR="00AE61CA" w:rsidRDefault="00AE61CA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DIAGNÓSTICO .........................................................................................</w:t>
      </w:r>
      <w:r w:rsidR="00516A24">
        <w:rPr>
          <w:rFonts w:ascii="ArialMT" w:hAnsi="ArialMT" w:cs="ArialMT"/>
        </w:rPr>
        <w:t>6</w:t>
      </w:r>
    </w:p>
    <w:p w14:paraId="0D0167D3" w14:textId="77777777" w:rsidR="00352AD3" w:rsidRDefault="00352AD3" w:rsidP="00352AD3">
      <w:pPr>
        <w:pStyle w:val="Prrafodelista"/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</w:rPr>
      </w:pPr>
    </w:p>
    <w:p w14:paraId="16C9AE09" w14:textId="5903DD7A" w:rsidR="008B7E03" w:rsidRDefault="008B7E03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>
        <w:rPr>
          <w:rFonts w:ascii="ArialMT" w:hAnsi="ArialMT" w:cs="ArialMT"/>
        </w:rPr>
        <w:t>CARACTERISTICASD GENERALES DE LA PLANTILLA</w:t>
      </w:r>
    </w:p>
    <w:p w14:paraId="14705B7C" w14:textId="77777777" w:rsidR="00667875" w:rsidRDefault="00667875" w:rsidP="00667875">
      <w:pPr>
        <w:pStyle w:val="Prrafodelista"/>
        <w:autoSpaceDE w:val="0"/>
        <w:autoSpaceDN w:val="0"/>
        <w:adjustRightInd w:val="0"/>
        <w:spacing w:before="120" w:after="0" w:line="240" w:lineRule="auto"/>
        <w:ind w:left="1440"/>
        <w:rPr>
          <w:rFonts w:ascii="ArialMT" w:hAnsi="ArialMT" w:cs="ArialMT"/>
        </w:rPr>
      </w:pPr>
    </w:p>
    <w:p w14:paraId="2A6DAD99" w14:textId="317F55F5" w:rsidR="008B7E03" w:rsidRDefault="008B7E03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 xml:space="preserve">SELECCIÓN Y CONTRATACIÓN </w:t>
      </w:r>
    </w:p>
    <w:p w14:paraId="2FFFE3F6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4CA99508" w14:textId="7D117643" w:rsidR="008B7E03" w:rsidRDefault="008B7E03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 xml:space="preserve">CLASIFICACIÓN PROFESIONAL </w:t>
      </w:r>
    </w:p>
    <w:p w14:paraId="6A72E97F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20C73491" w14:textId="594D6D97" w:rsidR="008B7E03" w:rsidRDefault="008C7F3F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 xml:space="preserve">FORMACIÓN </w:t>
      </w:r>
    </w:p>
    <w:p w14:paraId="5E93C70B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15385E4B" w14:textId="4533EA9F" w:rsidR="008B7E03" w:rsidRDefault="008B7E03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PROMOCIÓN PROFESIONAL</w:t>
      </w:r>
    </w:p>
    <w:p w14:paraId="117A0194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78099849" w14:textId="4B618357" w:rsidR="008B7E03" w:rsidRDefault="008B7E03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761241">
        <w:rPr>
          <w:rFonts w:ascii="ArialMT" w:hAnsi="ArialMT" w:cs="ArialMT"/>
        </w:rPr>
        <w:t>C</w:t>
      </w:r>
      <w:r>
        <w:rPr>
          <w:rFonts w:ascii="ArialMT" w:hAnsi="ArialMT" w:cs="ArialMT"/>
        </w:rPr>
        <w:t>ORRESPONSABILIDAD</w:t>
      </w:r>
    </w:p>
    <w:p w14:paraId="6D8396E4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184D7240" w14:textId="4FF258A4" w:rsidR="008B7E03" w:rsidRDefault="008B7E03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Pr="00761241">
        <w:rPr>
          <w:rFonts w:ascii="ArialMT" w:hAnsi="ArialMT" w:cs="ArialMT"/>
        </w:rPr>
        <w:t>ONDICIONES DE TRABAJO</w:t>
      </w:r>
    </w:p>
    <w:p w14:paraId="67CBBFAB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2B819C68" w14:textId="3A3C1749" w:rsidR="00FC175F" w:rsidRDefault="00DC1272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bookmarkStart w:id="0" w:name="_Hlk178783026"/>
      <w:r>
        <w:rPr>
          <w:rFonts w:ascii="ArialMT" w:hAnsi="ArialMT" w:cs="ArialMT"/>
        </w:rPr>
        <w:t xml:space="preserve">POLITICA </w:t>
      </w:r>
      <w:r w:rsidR="00FC175F">
        <w:rPr>
          <w:rFonts w:ascii="ArialMT" w:hAnsi="ArialMT" w:cs="ArialMT"/>
        </w:rPr>
        <w:t>RETRIBUTIV</w:t>
      </w:r>
      <w:r>
        <w:rPr>
          <w:rFonts w:ascii="ArialMT" w:hAnsi="ArialMT" w:cs="ArialMT"/>
        </w:rPr>
        <w:t>A</w:t>
      </w:r>
    </w:p>
    <w:p w14:paraId="1E65DB0E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76BCD3ED" w14:textId="6DC24F31" w:rsidR="00603127" w:rsidRDefault="00603127" w:rsidP="00352AD3">
      <w:pPr>
        <w:pStyle w:val="Prrafodelista"/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>
        <w:rPr>
          <w:rFonts w:ascii="ArialMT" w:hAnsi="ArialMT" w:cs="ArialMT"/>
        </w:rPr>
        <w:t>SALUD LABORAL</w:t>
      </w:r>
    </w:p>
    <w:p w14:paraId="3C7CB333" w14:textId="77777777" w:rsidR="00667875" w:rsidRPr="00667875" w:rsidRDefault="00667875" w:rsidP="00667875">
      <w:pPr>
        <w:pStyle w:val="Prrafodelista"/>
        <w:rPr>
          <w:rFonts w:ascii="ArialMT" w:hAnsi="ArialMT" w:cs="ArialMT"/>
        </w:rPr>
      </w:pPr>
    </w:p>
    <w:p w14:paraId="615607F9" w14:textId="77777777" w:rsidR="00667875" w:rsidRDefault="00667875" w:rsidP="00667875">
      <w:pPr>
        <w:pStyle w:val="Prrafodelista"/>
        <w:autoSpaceDE w:val="0"/>
        <w:autoSpaceDN w:val="0"/>
        <w:adjustRightInd w:val="0"/>
        <w:spacing w:before="120" w:after="0" w:line="240" w:lineRule="auto"/>
        <w:ind w:left="1440"/>
        <w:rPr>
          <w:rFonts w:ascii="ArialMT" w:hAnsi="ArialMT" w:cs="ArialMT"/>
        </w:rPr>
      </w:pPr>
    </w:p>
    <w:p w14:paraId="2C22A234" w14:textId="77777777" w:rsidR="00352AD3" w:rsidRPr="00761241" w:rsidRDefault="00352AD3" w:rsidP="00352AD3">
      <w:pPr>
        <w:pStyle w:val="Prrafodelista"/>
        <w:autoSpaceDE w:val="0"/>
        <w:autoSpaceDN w:val="0"/>
        <w:adjustRightInd w:val="0"/>
        <w:spacing w:before="120" w:after="0" w:line="240" w:lineRule="auto"/>
        <w:ind w:left="1440"/>
        <w:rPr>
          <w:rFonts w:ascii="ArialMT" w:hAnsi="ArialMT" w:cs="ArialMT"/>
        </w:rPr>
      </w:pPr>
    </w:p>
    <w:bookmarkEnd w:id="0"/>
    <w:p w14:paraId="15F4592E" w14:textId="521E31C8" w:rsidR="009135A1" w:rsidRDefault="009135A1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>
        <w:rPr>
          <w:rFonts w:ascii="ArialMT" w:hAnsi="ArialMT" w:cs="ArialMT"/>
        </w:rPr>
        <w:t>ACOSO SEXUAL Y POR RAZONES DE SEXO………………</w:t>
      </w:r>
      <w:r w:rsidR="00843746">
        <w:rPr>
          <w:rFonts w:ascii="ArialMT" w:hAnsi="ArialMT" w:cs="ArialMT"/>
        </w:rPr>
        <w:t>……</w:t>
      </w:r>
      <w:proofErr w:type="gramStart"/>
      <w:r w:rsidR="00843746">
        <w:rPr>
          <w:rFonts w:ascii="ArialMT" w:hAnsi="ArialMT" w:cs="ArialMT"/>
        </w:rPr>
        <w:t>……</w:t>
      </w:r>
      <w:r w:rsidR="00422E63">
        <w:rPr>
          <w:rFonts w:ascii="ArialMT" w:hAnsi="ArialMT" w:cs="ArialMT"/>
        </w:rPr>
        <w:t>.</w:t>
      </w:r>
      <w:proofErr w:type="gramEnd"/>
      <w:r w:rsidR="00843746">
        <w:rPr>
          <w:rFonts w:ascii="ArialMT" w:hAnsi="ArialMT" w:cs="ArialMT"/>
        </w:rPr>
        <w:t>.</w:t>
      </w:r>
      <w:r w:rsidR="003F076B">
        <w:rPr>
          <w:rFonts w:ascii="ArialMT" w:hAnsi="ArialMT" w:cs="ArialMT"/>
        </w:rPr>
        <w:t>18</w:t>
      </w:r>
    </w:p>
    <w:p w14:paraId="5AB33353" w14:textId="77777777" w:rsidR="00352AD3" w:rsidRPr="00761241" w:rsidRDefault="00352AD3" w:rsidP="00352AD3">
      <w:pPr>
        <w:pStyle w:val="Prrafodelista"/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</w:rPr>
      </w:pPr>
    </w:p>
    <w:p w14:paraId="3CB532B3" w14:textId="2B00172D" w:rsidR="00AE61CA" w:rsidRDefault="00C53F13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>
        <w:rPr>
          <w:rFonts w:ascii="ArialMT" w:hAnsi="ArialMT" w:cs="ArialMT"/>
        </w:rPr>
        <w:t xml:space="preserve">OBJETIVOS, </w:t>
      </w:r>
      <w:r w:rsidR="00AE61CA" w:rsidRPr="00761241">
        <w:rPr>
          <w:rFonts w:ascii="ArialMT" w:hAnsi="ArialMT" w:cs="ArialMT"/>
        </w:rPr>
        <w:t>MEDIDAS</w:t>
      </w:r>
      <w:r w:rsidR="00AA7175">
        <w:rPr>
          <w:rFonts w:ascii="ArialMT" w:hAnsi="ArialMT" w:cs="ArialMT"/>
        </w:rPr>
        <w:t>, INDICADORES, PLAZO Y RESPONSABLE</w:t>
      </w:r>
      <w:r w:rsidR="00AE61CA" w:rsidRPr="00761241">
        <w:rPr>
          <w:rFonts w:ascii="ArialMT" w:hAnsi="ArialMT" w:cs="ArialMT"/>
        </w:rPr>
        <w:t>...</w:t>
      </w:r>
      <w:r w:rsidR="003F076B">
        <w:rPr>
          <w:rFonts w:ascii="ArialMT" w:hAnsi="ArialMT" w:cs="ArialMT"/>
        </w:rPr>
        <w:t>18</w:t>
      </w:r>
    </w:p>
    <w:p w14:paraId="6BFAAC90" w14:textId="77777777" w:rsidR="00352AD3" w:rsidRPr="00352AD3" w:rsidRDefault="00352AD3" w:rsidP="00352AD3">
      <w:pPr>
        <w:pStyle w:val="Prrafodelista"/>
        <w:rPr>
          <w:rFonts w:ascii="ArialMT" w:hAnsi="ArialMT" w:cs="ArialMT"/>
        </w:rPr>
      </w:pPr>
    </w:p>
    <w:p w14:paraId="47A04EC5" w14:textId="77777777" w:rsidR="00352AD3" w:rsidRPr="00761241" w:rsidRDefault="00352AD3" w:rsidP="00352AD3">
      <w:pPr>
        <w:pStyle w:val="Prrafodelista"/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</w:rPr>
      </w:pPr>
    </w:p>
    <w:p w14:paraId="03277BD0" w14:textId="2A36AA0A" w:rsidR="00AE61CA" w:rsidRDefault="00AE61CA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5604D0">
        <w:rPr>
          <w:rFonts w:ascii="ArialMT" w:hAnsi="ArialMT" w:cs="ArialMT"/>
        </w:rPr>
        <w:t>CALENDARIO DE ACTUACIONES</w:t>
      </w:r>
      <w:r w:rsidR="00090E38" w:rsidRPr="005604D0">
        <w:rPr>
          <w:rFonts w:ascii="ArialMT" w:hAnsi="ArialMT" w:cs="ArialMT"/>
        </w:rPr>
        <w:t xml:space="preserve">, SEGUIMIENTO Y </w:t>
      </w:r>
      <w:proofErr w:type="gramStart"/>
      <w:r w:rsidR="00843746" w:rsidRPr="005604D0">
        <w:rPr>
          <w:rFonts w:ascii="ArialMT" w:hAnsi="ArialMT" w:cs="ArialMT"/>
        </w:rPr>
        <w:t>EVALUACIÓN</w:t>
      </w:r>
      <w:r w:rsidR="00843746">
        <w:rPr>
          <w:rFonts w:ascii="ArialMT" w:hAnsi="ArialMT" w:cs="ArialMT"/>
        </w:rPr>
        <w:t>..</w:t>
      </w:r>
      <w:proofErr w:type="gramEnd"/>
      <w:r w:rsidR="003F076B">
        <w:rPr>
          <w:rFonts w:ascii="ArialMT" w:hAnsi="ArialMT" w:cs="ArialMT"/>
        </w:rPr>
        <w:t>2</w:t>
      </w:r>
      <w:r w:rsidR="00843746">
        <w:rPr>
          <w:rFonts w:ascii="ArialMT" w:hAnsi="ArialMT" w:cs="ArialMT"/>
        </w:rPr>
        <w:t>3</w:t>
      </w:r>
    </w:p>
    <w:p w14:paraId="4E1CAEB0" w14:textId="77777777" w:rsidR="00352AD3" w:rsidRPr="005604D0" w:rsidRDefault="00352AD3" w:rsidP="00352AD3">
      <w:pPr>
        <w:pStyle w:val="Prrafodelista"/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</w:rPr>
      </w:pPr>
    </w:p>
    <w:p w14:paraId="1CC5880C" w14:textId="01B1F68A" w:rsidR="00AE61CA" w:rsidRDefault="00AE61CA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5604D0">
        <w:rPr>
          <w:rFonts w:ascii="ArialMT" w:hAnsi="ArialMT" w:cs="ArialMT"/>
        </w:rPr>
        <w:t>MODIFICACIÓN Y SOLUCIÓN DE DISCREPANCIAS ..........................</w:t>
      </w:r>
      <w:r w:rsidR="003F076B">
        <w:rPr>
          <w:rFonts w:ascii="ArialMT" w:hAnsi="ArialMT" w:cs="ArialMT"/>
        </w:rPr>
        <w:t>25</w:t>
      </w:r>
    </w:p>
    <w:p w14:paraId="4F0647F2" w14:textId="77777777" w:rsidR="00352AD3" w:rsidRPr="00352AD3" w:rsidRDefault="00352AD3" w:rsidP="00352AD3">
      <w:pPr>
        <w:pStyle w:val="Prrafodelista"/>
        <w:rPr>
          <w:rFonts w:ascii="ArialMT" w:hAnsi="ArialMT" w:cs="ArialMT"/>
        </w:rPr>
      </w:pPr>
    </w:p>
    <w:p w14:paraId="6100F1A7" w14:textId="487FDEA5" w:rsidR="00AE61CA" w:rsidRPr="005604D0" w:rsidRDefault="00AE61CA" w:rsidP="00352AD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MT" w:hAnsi="ArialMT" w:cs="ArialMT"/>
        </w:rPr>
      </w:pPr>
      <w:r w:rsidRPr="005604D0">
        <w:rPr>
          <w:rFonts w:ascii="ArialMT" w:hAnsi="ArialMT" w:cs="ArialMT"/>
        </w:rPr>
        <w:t>ANEXO</w:t>
      </w:r>
      <w:r w:rsidR="008B74F2">
        <w:rPr>
          <w:rFonts w:ascii="ArialMT" w:hAnsi="ArialMT" w:cs="ArialMT"/>
        </w:rPr>
        <w:t>S………………………………………………</w:t>
      </w:r>
      <w:r w:rsidR="00843746">
        <w:rPr>
          <w:rFonts w:ascii="ArialMT" w:hAnsi="ArialMT" w:cs="ArialMT"/>
        </w:rPr>
        <w:t>…</w:t>
      </w:r>
      <w:r w:rsidRPr="005604D0">
        <w:rPr>
          <w:rFonts w:ascii="ArialMT" w:hAnsi="ArialMT" w:cs="ArialMT"/>
        </w:rPr>
        <w:t>..............................</w:t>
      </w:r>
      <w:r w:rsidR="003F076B">
        <w:rPr>
          <w:rFonts w:ascii="ArialMT" w:hAnsi="ArialMT" w:cs="ArialMT"/>
        </w:rPr>
        <w:t>25</w:t>
      </w:r>
    </w:p>
    <w:p w14:paraId="7C437479" w14:textId="77777777" w:rsidR="00AE61CA" w:rsidRPr="00761241" w:rsidRDefault="00AE61CA" w:rsidP="007612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2C69BA3" w14:textId="77777777" w:rsidR="0035484C" w:rsidRPr="00761241" w:rsidRDefault="0035484C" w:rsidP="007612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436F59B" w14:textId="77777777" w:rsidR="00761241" w:rsidRDefault="00761241">
      <w:pPr>
        <w:rPr>
          <w:b/>
          <w:bCs/>
          <w:sz w:val="40"/>
          <w:szCs w:val="40"/>
        </w:rPr>
      </w:pPr>
    </w:p>
    <w:p w14:paraId="18F1AEC2" w14:textId="77777777" w:rsidR="00667875" w:rsidRDefault="00667875">
      <w:pPr>
        <w:rPr>
          <w:b/>
          <w:bCs/>
          <w:sz w:val="40"/>
          <w:szCs w:val="40"/>
        </w:rPr>
      </w:pPr>
    </w:p>
    <w:p w14:paraId="5094744F" w14:textId="77777777" w:rsidR="00761241" w:rsidRDefault="00761241">
      <w:pPr>
        <w:rPr>
          <w:b/>
          <w:bCs/>
          <w:sz w:val="40"/>
          <w:szCs w:val="40"/>
        </w:rPr>
      </w:pPr>
    </w:p>
    <w:p w14:paraId="057029AB" w14:textId="3AFB3407" w:rsidR="00CE5E1F" w:rsidRPr="00CE5E1F" w:rsidRDefault="00CE5E1F" w:rsidP="00CE5E1F">
      <w:pPr>
        <w:pStyle w:val="Prrafodelista"/>
        <w:numPr>
          <w:ilvl w:val="0"/>
          <w:numId w:val="6"/>
        </w:numPr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 w:rsidRPr="00CE5E1F">
        <w:rPr>
          <w:rFonts w:ascii="Arial-BoldMT" w:hAnsi="Arial-BoldMT" w:cs="Arial-BoldMT"/>
          <w:b/>
          <w:bCs/>
          <w:color w:val="EE7D31"/>
          <w:sz w:val="32"/>
          <w:szCs w:val="32"/>
        </w:rPr>
        <w:t>INTRODUCCIÓN</w:t>
      </w:r>
    </w:p>
    <w:p w14:paraId="26BDD081" w14:textId="38E50FBA" w:rsidR="002D0AB2" w:rsidRDefault="000C39FA" w:rsidP="002D0AB2">
      <w:pPr>
        <w:jc w:val="both"/>
      </w:pPr>
      <w:r w:rsidRPr="000C39FA">
        <w:t xml:space="preserve">Para dar cumplimiento a la Ley </w:t>
      </w:r>
      <w:r w:rsidR="00CE14DC">
        <w:t>3/2007 para la</w:t>
      </w:r>
      <w:r w:rsidRPr="000C39FA">
        <w:t xml:space="preserve"> Igualdad</w:t>
      </w:r>
      <w:r w:rsidR="00CE14DC">
        <w:t xml:space="preserve"> de Mujeres y Hombres</w:t>
      </w:r>
      <w:r w:rsidRPr="000C39FA">
        <w:t>,</w:t>
      </w:r>
      <w:r w:rsidR="00854F48">
        <w:t xml:space="preserve"> comenzamos por conocer la situación en </w:t>
      </w:r>
      <w:r w:rsidR="00C24FC9">
        <w:t>Hijo de</w:t>
      </w:r>
      <w:r w:rsidR="00880D04">
        <w:t xml:space="preserve"> José</w:t>
      </w:r>
      <w:r w:rsidR="00C24FC9">
        <w:t xml:space="preserve"> </w:t>
      </w:r>
      <w:r w:rsidR="00854F48">
        <w:t>Martínez Somalo</w:t>
      </w:r>
      <w:r w:rsidR="00C24FC9">
        <w:t xml:space="preserve">, S.L, en adelante </w:t>
      </w:r>
      <w:r w:rsidR="00BA3B64">
        <w:t>Martínez</w:t>
      </w:r>
      <w:r w:rsidR="00C24FC9">
        <w:t xml:space="preserve"> Somalo o la empresa,</w:t>
      </w:r>
      <w:r w:rsidR="00854F48">
        <w:t xml:space="preserve"> con los datos del ejercicio 2021</w:t>
      </w:r>
      <w:r w:rsidR="002D0AB2">
        <w:t xml:space="preserve">. </w:t>
      </w:r>
    </w:p>
    <w:p w14:paraId="5C86FDB3" w14:textId="48E0D3DF" w:rsidR="001371D4" w:rsidRDefault="001371D4" w:rsidP="002D0AB2">
      <w:pPr>
        <w:jc w:val="both"/>
      </w:pPr>
      <w:r>
        <w:t xml:space="preserve">Un diagnóstico de igualdad es el estudio detallado sobre la situación de mujeres y hombres en la </w:t>
      </w:r>
      <w:r w:rsidR="00C75AA5">
        <w:t>empresa</w:t>
      </w:r>
      <w:r>
        <w:t>, recogiendo información cuantitativa y cualitativa que permita detectar las desigualdades existentes, proponer mejoras y hacer el seguimiento del cumplimiento de dichas mejoras. Permitiendo conocer la situación de igualdad de oportunidades para mujeres y hombres, especialmente por los responsables en la gestión de personas y su traslado como parte de la cultura de la empresa. También debe proporcionar información de las mejoras necesarias para el cumplimiento del principio de igualdad</w:t>
      </w:r>
      <w:r w:rsidR="00C75AA5">
        <w:t>.</w:t>
      </w:r>
    </w:p>
    <w:p w14:paraId="27BDFEB6" w14:textId="4B01FFC4" w:rsidR="002D0AB2" w:rsidRPr="00260427" w:rsidRDefault="00260427" w:rsidP="002D0AB2">
      <w:pPr>
        <w:jc w:val="both"/>
      </w:pPr>
      <w:r w:rsidRPr="00260427">
        <w:t xml:space="preserve">El </w:t>
      </w:r>
      <w:r w:rsidR="002D0AB2">
        <w:t xml:space="preserve">principal </w:t>
      </w:r>
      <w:r w:rsidRPr="00260427">
        <w:t>objetivo de este plan de igualdad es eliminar cualquier tipo de discriminación por razón de género, promoviendo la igualdad real y efectiva entre hombres y mujeres en todos los ámbitos de la empresa.</w:t>
      </w:r>
      <w:r w:rsidR="002D0AB2">
        <w:t xml:space="preserve"> </w:t>
      </w:r>
    </w:p>
    <w:p w14:paraId="52556179" w14:textId="77777777" w:rsidR="00CE5E1F" w:rsidRDefault="00CE5E1F" w:rsidP="003C0368">
      <w:pPr>
        <w:jc w:val="both"/>
      </w:pPr>
    </w:p>
    <w:p w14:paraId="19AD33F1" w14:textId="24AE733A" w:rsidR="00CE5E1F" w:rsidRDefault="00CE5E1F" w:rsidP="00CE5E1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 w:rsidRPr="00CE5E1F">
        <w:rPr>
          <w:rFonts w:ascii="Arial-BoldMT" w:hAnsi="Arial-BoldMT" w:cs="Arial-BoldMT"/>
          <w:b/>
          <w:bCs/>
          <w:color w:val="EE7D31"/>
          <w:sz w:val="32"/>
          <w:szCs w:val="32"/>
        </w:rPr>
        <w:t>DETERMINACIÓN DE LAS PARTES</w:t>
      </w:r>
    </w:p>
    <w:p w14:paraId="3A61502D" w14:textId="77777777" w:rsidR="00CE5E1F" w:rsidRPr="00CE5E1F" w:rsidRDefault="00CE5E1F" w:rsidP="00CE5E1F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32"/>
          <w:szCs w:val="32"/>
        </w:rPr>
      </w:pPr>
    </w:p>
    <w:p w14:paraId="494433D2" w14:textId="06D65C17" w:rsidR="00794C79" w:rsidRDefault="00CE5E1F" w:rsidP="00CE5E1F">
      <w:pPr>
        <w:autoSpaceDE w:val="0"/>
        <w:autoSpaceDN w:val="0"/>
        <w:adjustRightInd w:val="0"/>
        <w:spacing w:after="0" w:line="240" w:lineRule="auto"/>
      </w:pPr>
      <w:r>
        <w:t>E</w:t>
      </w:r>
      <w:r w:rsidR="00794C79" w:rsidRPr="00794C79">
        <w:t xml:space="preserve">l </w:t>
      </w:r>
      <w:r w:rsidR="00F13843">
        <w:t>3/11/21</w:t>
      </w:r>
      <w:r w:rsidR="00794C79">
        <w:t xml:space="preserve"> c</w:t>
      </w:r>
      <w:r w:rsidR="00F13843">
        <w:t>onstituimos</w:t>
      </w:r>
      <w:r w:rsidR="00794C79">
        <w:t xml:space="preserve"> </w:t>
      </w:r>
      <w:r w:rsidRPr="00CE5E1F">
        <w:t>La Comisión Negociadora del Plan de Igualdad de la empresa Martinez Somalo, SL</w:t>
      </w:r>
      <w:r w:rsidR="00794C79">
        <w:t>, compuest</w:t>
      </w:r>
      <w:r w:rsidR="00DD686E">
        <w:t>a</w:t>
      </w:r>
      <w:r w:rsidR="00794C79">
        <w:t xml:space="preserve"> por 4 miembros, 3 mujeres y 1 hombre, representan a la Empresa </w:t>
      </w:r>
      <w:r w:rsidR="00EE2794">
        <w:t xml:space="preserve">Doña Elena Martinez Garnica y Mercedes Rubio Pablo </w:t>
      </w:r>
      <w:r w:rsidR="00794C79">
        <w:t>y a</w:t>
      </w:r>
      <w:r w:rsidR="009F3C92">
        <w:t>l</w:t>
      </w:r>
      <w:r w:rsidR="00794C79">
        <w:t xml:space="preserve"> Comité</w:t>
      </w:r>
      <w:r w:rsidR="00CE2622">
        <w:t xml:space="preserve"> </w:t>
      </w:r>
      <w:r w:rsidR="0077504D">
        <w:t xml:space="preserve">de las personas trabajadoras </w:t>
      </w:r>
      <w:r w:rsidR="00EE2794">
        <w:t>Sonia Sobrón Monge y David García Villoslada.</w:t>
      </w:r>
    </w:p>
    <w:p w14:paraId="62E52F7F" w14:textId="77777777" w:rsidR="00CE5E1F" w:rsidRDefault="00CE5E1F" w:rsidP="00CE5E1F">
      <w:pPr>
        <w:autoSpaceDE w:val="0"/>
        <w:autoSpaceDN w:val="0"/>
        <w:adjustRightInd w:val="0"/>
        <w:spacing w:after="0" w:line="240" w:lineRule="auto"/>
      </w:pPr>
    </w:p>
    <w:p w14:paraId="1F0C229A" w14:textId="77777777" w:rsidR="00854F48" w:rsidRDefault="00854F48" w:rsidP="00CE5E1F">
      <w:pPr>
        <w:autoSpaceDE w:val="0"/>
        <w:autoSpaceDN w:val="0"/>
        <w:adjustRightInd w:val="0"/>
        <w:spacing w:after="0" w:line="240" w:lineRule="auto"/>
      </w:pPr>
    </w:p>
    <w:p w14:paraId="7E68CE50" w14:textId="2CA7DDBB" w:rsidR="00854F48" w:rsidRDefault="00854F48" w:rsidP="00854F4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 w:rsidRPr="00854F48">
        <w:rPr>
          <w:rFonts w:ascii="Arial-BoldMT" w:hAnsi="Arial-BoldMT" w:cs="Arial-BoldMT"/>
          <w:b/>
          <w:bCs/>
          <w:color w:val="EE7D31"/>
          <w:sz w:val="32"/>
          <w:szCs w:val="32"/>
        </w:rPr>
        <w:t>ÁMBITO DE APLICACIÓN</w:t>
      </w:r>
    </w:p>
    <w:p w14:paraId="574434E4" w14:textId="77777777" w:rsidR="00854F48" w:rsidRDefault="00854F48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32"/>
          <w:szCs w:val="32"/>
        </w:rPr>
      </w:pPr>
    </w:p>
    <w:p w14:paraId="6CFFD43D" w14:textId="77777777" w:rsidR="00854F48" w:rsidRDefault="00854F48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20"/>
          <w:szCs w:val="20"/>
        </w:rPr>
      </w:pPr>
      <w:r w:rsidRPr="004247A9">
        <w:rPr>
          <w:rFonts w:ascii="Arial-BoldMT" w:hAnsi="Arial-BoldMT" w:cs="Arial-BoldMT"/>
          <w:b/>
          <w:bCs/>
          <w:color w:val="EE7D31"/>
          <w:sz w:val="20"/>
          <w:szCs w:val="20"/>
        </w:rPr>
        <w:t>Ámbito Personal</w:t>
      </w:r>
    </w:p>
    <w:p w14:paraId="72D65C1A" w14:textId="77777777" w:rsidR="00FC5A9E" w:rsidRPr="004247A9" w:rsidRDefault="00FC5A9E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20"/>
          <w:szCs w:val="20"/>
        </w:rPr>
      </w:pPr>
    </w:p>
    <w:p w14:paraId="774D258B" w14:textId="1DAAA73C" w:rsidR="00854F48" w:rsidRDefault="00854F48" w:rsidP="00854F48">
      <w:pPr>
        <w:autoSpaceDE w:val="0"/>
        <w:autoSpaceDN w:val="0"/>
        <w:adjustRightInd w:val="0"/>
        <w:spacing w:after="0" w:line="240" w:lineRule="auto"/>
      </w:pPr>
      <w:r w:rsidRPr="00854F48">
        <w:t xml:space="preserve">El presente Plan de Igualdad será de aplicación a toda la plantilla </w:t>
      </w:r>
      <w:r w:rsidR="00FC5A9E">
        <w:t>de Martinez Somalo.</w:t>
      </w:r>
    </w:p>
    <w:p w14:paraId="00CC32B7" w14:textId="77777777" w:rsidR="00FC5A9E" w:rsidRPr="00854F48" w:rsidRDefault="00FC5A9E" w:rsidP="00854F48">
      <w:pPr>
        <w:autoSpaceDE w:val="0"/>
        <w:autoSpaceDN w:val="0"/>
        <w:adjustRightInd w:val="0"/>
        <w:spacing w:after="0" w:line="240" w:lineRule="auto"/>
      </w:pPr>
    </w:p>
    <w:p w14:paraId="65A6342A" w14:textId="77777777" w:rsidR="00854F48" w:rsidRDefault="00854F48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20"/>
          <w:szCs w:val="20"/>
        </w:rPr>
      </w:pPr>
      <w:r w:rsidRPr="004247A9">
        <w:rPr>
          <w:rFonts w:ascii="Arial-BoldMT" w:hAnsi="Arial-BoldMT" w:cs="Arial-BoldMT"/>
          <w:b/>
          <w:bCs/>
          <w:color w:val="EE7D31"/>
          <w:sz w:val="20"/>
          <w:szCs w:val="20"/>
        </w:rPr>
        <w:t>Ámbito Territorial</w:t>
      </w:r>
    </w:p>
    <w:p w14:paraId="19B94EEB" w14:textId="77777777" w:rsidR="00FC5A9E" w:rsidRPr="004247A9" w:rsidRDefault="00FC5A9E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20"/>
          <w:szCs w:val="20"/>
        </w:rPr>
      </w:pPr>
    </w:p>
    <w:p w14:paraId="79EE8A89" w14:textId="0603834D" w:rsidR="00854F48" w:rsidRDefault="00FC5A9E" w:rsidP="00854F48">
      <w:pPr>
        <w:autoSpaceDE w:val="0"/>
        <w:autoSpaceDN w:val="0"/>
        <w:adjustRightInd w:val="0"/>
        <w:spacing w:after="0" w:line="240" w:lineRule="auto"/>
      </w:pPr>
      <w:r>
        <w:t>S</w:t>
      </w:r>
      <w:r w:rsidR="00854F48" w:rsidRPr="00854F48">
        <w:t>erá de aplicación en</w:t>
      </w:r>
      <w:r>
        <w:t xml:space="preserve"> </w:t>
      </w:r>
      <w:r w:rsidR="00854F48" w:rsidRPr="00854F48">
        <w:t>los</w:t>
      </w:r>
      <w:r>
        <w:t xml:space="preserve"> dos</w:t>
      </w:r>
      <w:r w:rsidR="00854F48" w:rsidRPr="00854F48">
        <w:t xml:space="preserve"> centros de trabajo actuales de la</w:t>
      </w:r>
      <w:r>
        <w:t xml:space="preserve"> </w:t>
      </w:r>
      <w:r w:rsidR="00854F48" w:rsidRPr="00854F48">
        <w:t>empresa, y de los futuros que se pudieran abrir.</w:t>
      </w:r>
    </w:p>
    <w:p w14:paraId="4ACBCD6C" w14:textId="77777777" w:rsidR="00FC5A9E" w:rsidRPr="00854F48" w:rsidRDefault="00FC5A9E" w:rsidP="00854F48">
      <w:pPr>
        <w:autoSpaceDE w:val="0"/>
        <w:autoSpaceDN w:val="0"/>
        <w:adjustRightInd w:val="0"/>
        <w:spacing w:after="0" w:line="240" w:lineRule="auto"/>
      </w:pPr>
    </w:p>
    <w:p w14:paraId="4F45AEB1" w14:textId="77777777" w:rsidR="00854F48" w:rsidRDefault="00854F48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20"/>
          <w:szCs w:val="20"/>
        </w:rPr>
      </w:pPr>
      <w:r w:rsidRPr="004247A9">
        <w:rPr>
          <w:rFonts w:ascii="Arial-BoldMT" w:hAnsi="Arial-BoldMT" w:cs="Arial-BoldMT"/>
          <w:b/>
          <w:bCs/>
          <w:color w:val="EE7D31"/>
          <w:sz w:val="20"/>
          <w:szCs w:val="20"/>
        </w:rPr>
        <w:t>Ámbito Temporal</w:t>
      </w:r>
    </w:p>
    <w:p w14:paraId="1BB1F796" w14:textId="77777777" w:rsidR="00FC5A9E" w:rsidRPr="004247A9" w:rsidRDefault="00FC5A9E" w:rsidP="00854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E7D31"/>
          <w:sz w:val="20"/>
          <w:szCs w:val="20"/>
        </w:rPr>
      </w:pPr>
    </w:p>
    <w:p w14:paraId="49B3797D" w14:textId="496A795A" w:rsidR="00854F48" w:rsidRPr="00854F48" w:rsidRDefault="00854F48" w:rsidP="00854F48">
      <w:pPr>
        <w:autoSpaceDE w:val="0"/>
        <w:autoSpaceDN w:val="0"/>
        <w:adjustRightInd w:val="0"/>
        <w:spacing w:after="0" w:line="240" w:lineRule="auto"/>
      </w:pPr>
      <w:r w:rsidRPr="00854F48">
        <w:t xml:space="preserve">El Plan de Igualdad de </w:t>
      </w:r>
      <w:r w:rsidR="00C24FC9">
        <w:t>Martinez Somalo</w:t>
      </w:r>
      <w:r w:rsidRPr="00854F48">
        <w:t xml:space="preserve"> tendrá una vigencia de cuatro años</w:t>
      </w:r>
      <w:r w:rsidR="002E0063">
        <w:t xml:space="preserve">, del </w:t>
      </w:r>
      <w:r w:rsidRPr="00854F48">
        <w:t>202</w:t>
      </w:r>
      <w:r w:rsidR="00FC5A9E">
        <w:t>4</w:t>
      </w:r>
      <w:r w:rsidR="002E0063">
        <w:t xml:space="preserve"> al 2028.</w:t>
      </w:r>
    </w:p>
    <w:p w14:paraId="20D87FB4" w14:textId="77777777" w:rsidR="00854F48" w:rsidRDefault="00854F48" w:rsidP="00854F48">
      <w:pPr>
        <w:pStyle w:val="Prrafodelista"/>
        <w:autoSpaceDE w:val="0"/>
        <w:autoSpaceDN w:val="0"/>
        <w:adjustRightInd w:val="0"/>
        <w:spacing w:after="0" w:line="240" w:lineRule="auto"/>
      </w:pPr>
    </w:p>
    <w:p w14:paraId="5C186163" w14:textId="77777777" w:rsidR="003F08EB" w:rsidRDefault="003F08EB" w:rsidP="003C0368">
      <w:pPr>
        <w:jc w:val="both"/>
      </w:pPr>
    </w:p>
    <w:p w14:paraId="51A78616" w14:textId="77777777" w:rsidR="008748AA" w:rsidRDefault="008748AA" w:rsidP="003C0368">
      <w:pPr>
        <w:jc w:val="both"/>
      </w:pPr>
    </w:p>
    <w:p w14:paraId="18F03036" w14:textId="77777777" w:rsidR="008748AA" w:rsidRDefault="008748AA" w:rsidP="003C0368">
      <w:pPr>
        <w:jc w:val="both"/>
      </w:pPr>
    </w:p>
    <w:p w14:paraId="318CEBFE" w14:textId="77777777" w:rsidR="008748AA" w:rsidRDefault="008748AA" w:rsidP="003C0368">
      <w:pPr>
        <w:jc w:val="both"/>
      </w:pPr>
    </w:p>
    <w:p w14:paraId="00A5DA0F" w14:textId="77777777" w:rsidR="00BA3B64" w:rsidRDefault="00BA3B64" w:rsidP="003C0368">
      <w:pPr>
        <w:jc w:val="both"/>
      </w:pPr>
    </w:p>
    <w:p w14:paraId="3FC8DFE3" w14:textId="220D8048" w:rsidR="00BA3B64" w:rsidRDefault="00BA3B64" w:rsidP="00FF0A5C">
      <w:pPr>
        <w:pStyle w:val="Prrafodelista"/>
        <w:numPr>
          <w:ilvl w:val="0"/>
          <w:numId w:val="6"/>
        </w:numPr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 w:rsidRPr="00BA3B64">
        <w:rPr>
          <w:rFonts w:ascii="Arial-BoldMT" w:hAnsi="Arial-BoldMT" w:cs="Arial-BoldMT"/>
          <w:b/>
          <w:bCs/>
          <w:color w:val="EE7D31"/>
          <w:sz w:val="32"/>
          <w:szCs w:val="32"/>
        </w:rPr>
        <w:t>INFORMACIÓN BÁSICA DE LA EMPRESA</w:t>
      </w:r>
    </w:p>
    <w:p w14:paraId="2AA2A98D" w14:textId="688706C8" w:rsidR="00884641" w:rsidRDefault="00307BB1" w:rsidP="00884641">
      <w:pPr>
        <w:jc w:val="both"/>
      </w:pPr>
      <w:r>
        <w:t xml:space="preserve">En 1900 </w:t>
      </w:r>
      <w:r w:rsidR="00884641" w:rsidRPr="00884641">
        <w:t xml:space="preserve">Martinez Somalo fue fundada en </w:t>
      </w:r>
      <w:r>
        <w:t xml:space="preserve">Baños de Río Tobía </w:t>
      </w:r>
      <w:r w:rsidR="00884641" w:rsidRPr="00884641">
        <w:t xml:space="preserve">por </w:t>
      </w:r>
      <w:r w:rsidR="005B69C5">
        <w:t xml:space="preserve">José Martinez Campo, con el objeto de fabricar y comercializar productos del cerdo, le sucedió su hijo José Martínez Somalo y a este </w:t>
      </w:r>
      <w:r>
        <w:t xml:space="preserve">en 1962 </w:t>
      </w:r>
      <w:r w:rsidR="005B69C5">
        <w:t>su hijo Lino Martínez Uruñuela que en 2011 delego la dirección a sus cuatro</w:t>
      </w:r>
      <w:r w:rsidR="00884641" w:rsidRPr="00884641">
        <w:t xml:space="preserve"> hijos</w:t>
      </w:r>
      <w:r w:rsidR="005B69C5">
        <w:t xml:space="preserve">, cuarta generación, que </w:t>
      </w:r>
      <w:r w:rsidR="00884641" w:rsidRPr="00884641">
        <w:t>junto con un equipo de profesionales</w:t>
      </w:r>
      <w:r w:rsidR="005B69C5">
        <w:t xml:space="preserve"> continúan actualmente.</w:t>
      </w:r>
    </w:p>
    <w:p w14:paraId="7BB9E1E5" w14:textId="4FA38F0F" w:rsidR="00307BB1" w:rsidRPr="00884641" w:rsidRDefault="00307BB1" w:rsidP="00884641">
      <w:pPr>
        <w:jc w:val="both"/>
      </w:pPr>
      <w:r>
        <w:t>En 2011 el nuevo equipo directivo define la Misión, Visión y Valores que continúan vigentes en la actualidad:</w:t>
      </w:r>
    </w:p>
    <w:p w14:paraId="0ED6334F" w14:textId="77777777" w:rsidR="001E03D7" w:rsidRDefault="001E03D7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6C913110" w14:textId="10A18A6D" w:rsidR="001E03D7" w:rsidRDefault="001E03D7" w:rsidP="00111D14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drawing>
          <wp:inline distT="0" distB="0" distL="0" distR="0" wp14:anchorId="20481F3D" wp14:editId="30A01A89">
            <wp:extent cx="5419725" cy="3038475"/>
            <wp:effectExtent l="0" t="0" r="9525" b="9525"/>
            <wp:docPr id="1146630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306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F66F3" w14:textId="77777777" w:rsidR="00B279B1" w:rsidRDefault="00B279B1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7CC132D3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7CA53469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6160B987" w14:textId="134AAF26" w:rsidR="001E03D7" w:rsidRPr="008C5B65" w:rsidRDefault="001E03D7" w:rsidP="00111D14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drawing>
          <wp:inline distT="0" distB="0" distL="0" distR="0" wp14:anchorId="332E0339" wp14:editId="53A1856C">
            <wp:extent cx="5448300" cy="2762250"/>
            <wp:effectExtent l="0" t="0" r="0" b="0"/>
            <wp:docPr id="128351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14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0226" cy="276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3733" w14:textId="77777777" w:rsidR="00FB0B64" w:rsidRDefault="00FB0B64" w:rsidP="00111D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4439C0CE" w14:textId="61D10D6B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BFCA4B4" wp14:editId="1649CB20">
            <wp:extent cx="5562600" cy="4676775"/>
            <wp:effectExtent l="0" t="0" r="0" b="9525"/>
            <wp:docPr id="74165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56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1E69C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012EA34C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5EAB1BDD" w14:textId="56364538" w:rsidR="006C5E85" w:rsidRPr="00825C23" w:rsidRDefault="00E33E96" w:rsidP="00111D14">
      <w:pPr>
        <w:autoSpaceDE w:val="0"/>
        <w:autoSpaceDN w:val="0"/>
        <w:adjustRightInd w:val="0"/>
        <w:spacing w:after="0" w:line="240" w:lineRule="auto"/>
        <w:jc w:val="both"/>
      </w:pPr>
      <w:r>
        <w:t>Martinez Somalo es una empresa comprometida con las personas, e</w:t>
      </w:r>
      <w:r w:rsidR="006C5E85" w:rsidRPr="00825C23">
        <w:t xml:space="preserve">n la </w:t>
      </w:r>
      <w:r w:rsidR="006C5E85" w:rsidRPr="001204E8">
        <w:rPr>
          <w:b/>
          <w:bCs/>
        </w:rPr>
        <w:t>política de la empresa</w:t>
      </w:r>
      <w:r w:rsidR="006C5E85" w:rsidRPr="00825C23">
        <w:t xml:space="preserve"> destacamos expresamente</w:t>
      </w:r>
      <w:r w:rsidR="00825C23" w:rsidRPr="00825C23">
        <w:t xml:space="preserve"> los siguientes apartados relacionados </w:t>
      </w:r>
      <w:r w:rsidR="001D06DB">
        <w:t>las personas</w:t>
      </w:r>
      <w:r w:rsidR="006C5E85" w:rsidRPr="00825C23">
        <w:t>:</w:t>
      </w:r>
    </w:p>
    <w:p w14:paraId="290A61D8" w14:textId="63CF8FA6" w:rsidR="00A26F9F" w:rsidRPr="008C5B65" w:rsidRDefault="00A26F9F" w:rsidP="00111D14">
      <w:pPr>
        <w:autoSpaceDE w:val="0"/>
        <w:autoSpaceDN w:val="0"/>
        <w:adjustRightInd w:val="0"/>
        <w:spacing w:after="0" w:line="240" w:lineRule="auto"/>
        <w:jc w:val="both"/>
      </w:pPr>
      <w:r w:rsidRPr="008C5B65">
        <w:t> </w:t>
      </w:r>
    </w:p>
    <w:p w14:paraId="417DFF84" w14:textId="648F55C3" w:rsidR="00032CFC" w:rsidRPr="008C5B65" w:rsidRDefault="00A26F9F" w:rsidP="006C5E8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C5B65">
        <w:t> Motivar a las </w:t>
      </w:r>
      <w:r w:rsidRPr="00CB1301">
        <w:rPr>
          <w:b/>
          <w:bCs/>
        </w:rPr>
        <w:t>PERSONAS</w:t>
      </w:r>
      <w:r w:rsidRPr="00DB6109">
        <w:t> </w:t>
      </w:r>
      <w:r w:rsidRPr="008C5B65">
        <w:t>de la organización y formación adecuada a cada puesto de trabajo. Realizar las acciones necesarias para evitar cualquier tipo de discriminación por raza, edad, sexo, ideología, religión y nacionalidad o cualquier otra condición personal o física. Promover la colaboración y el trabajo en equipo y la igualdad de trato entre hombres y mujeres. Promover el derecho a la intimidad y protección de datos personales. </w:t>
      </w:r>
    </w:p>
    <w:p w14:paraId="6273459D" w14:textId="77777777" w:rsidR="00A26F9F" w:rsidRPr="008C5B65" w:rsidRDefault="00A26F9F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42450273" w14:textId="16164D00" w:rsidR="00A26F9F" w:rsidRDefault="00A26F9F" w:rsidP="00825C2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C5B65">
        <w:t>Crear un ambiente de trabajo seguro y saludable que beneficie a todo el personal de la organización y otras partes interesadas con el objetivo de prevenir accidentes y enfermedades laborales en cumplimiento de la normativa y legislación aplicable. Permitir la conciliación de la vida familiar y laboral.</w:t>
      </w:r>
    </w:p>
    <w:p w14:paraId="5213666E" w14:textId="77777777" w:rsidR="001E03D7" w:rsidRDefault="001E03D7" w:rsidP="00825C23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2FB501B8" w14:textId="6F285D2C" w:rsidR="001E03D7" w:rsidRPr="008C5B65" w:rsidRDefault="001E03D7" w:rsidP="00825C23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694BF546" w14:textId="77777777" w:rsidR="00BA3B64" w:rsidRDefault="00BA3B64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11C67202" w14:textId="77777777" w:rsidR="003D7359" w:rsidRDefault="003D7359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64CC5BC6" w14:textId="32843529" w:rsidR="003D7359" w:rsidRDefault="003D7359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6DCA3A50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6BD19DCC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7B4769A1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564AB9D7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1FC367A7" w14:textId="5B756BF9" w:rsidR="001D7815" w:rsidRPr="0070685D" w:rsidRDefault="0070685D" w:rsidP="0070685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 w:rsidRPr="0070685D">
        <w:rPr>
          <w:rFonts w:ascii="Arial-BoldMT" w:hAnsi="Arial-BoldMT" w:cs="Arial-BoldMT"/>
          <w:b/>
          <w:bCs/>
          <w:color w:val="EE7D31"/>
          <w:sz w:val="32"/>
          <w:szCs w:val="32"/>
        </w:rPr>
        <w:lastRenderedPageBreak/>
        <w:t>DIAGNÓSTICO</w:t>
      </w:r>
    </w:p>
    <w:p w14:paraId="225D5A20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1AA3CED6" w14:textId="77777777" w:rsidR="001D7815" w:rsidRDefault="001D7815" w:rsidP="00111D14">
      <w:pPr>
        <w:autoSpaceDE w:val="0"/>
        <w:autoSpaceDN w:val="0"/>
        <w:adjustRightInd w:val="0"/>
        <w:spacing w:after="0" w:line="240" w:lineRule="auto"/>
        <w:jc w:val="both"/>
      </w:pPr>
    </w:p>
    <w:p w14:paraId="47B6A8F6" w14:textId="715158D5" w:rsidR="00AE61CA" w:rsidRDefault="00AE61CA" w:rsidP="005B2CF6">
      <w:pPr>
        <w:autoSpaceDE w:val="0"/>
        <w:autoSpaceDN w:val="0"/>
        <w:adjustRightInd w:val="0"/>
        <w:spacing w:after="0" w:line="240" w:lineRule="auto"/>
        <w:jc w:val="both"/>
      </w:pPr>
      <w:r w:rsidRPr="00AE61CA">
        <w:t>Con el objetivo de conocer la situación de la empresa en cuanto a igualdad de</w:t>
      </w:r>
      <w:r w:rsidR="005B2CF6">
        <w:t xml:space="preserve"> </w:t>
      </w:r>
      <w:r w:rsidRPr="00AE61CA">
        <w:t xml:space="preserve">oportunidades de hombres y mujeres, se </w:t>
      </w:r>
      <w:r w:rsidR="00850289">
        <w:t xml:space="preserve">ha </w:t>
      </w:r>
      <w:r w:rsidRPr="00AE61CA">
        <w:t>realiz</w:t>
      </w:r>
      <w:r w:rsidR="00850289">
        <w:t xml:space="preserve">ado </w:t>
      </w:r>
      <w:r w:rsidRPr="00AE61CA">
        <w:t>un diagnóstico cuantitativo a través</w:t>
      </w:r>
      <w:r w:rsidR="005B2CF6">
        <w:t xml:space="preserve"> </w:t>
      </w:r>
      <w:r w:rsidRPr="00AE61CA">
        <w:t>del análisis estadístico de la información y datos aportados por la empresa en materia</w:t>
      </w:r>
      <w:r w:rsidR="005B2CF6">
        <w:t xml:space="preserve"> </w:t>
      </w:r>
      <w:r w:rsidRPr="00AE61CA">
        <w:t>de:</w:t>
      </w:r>
    </w:p>
    <w:p w14:paraId="1FE2A03D" w14:textId="77777777" w:rsidR="003D4FC7" w:rsidRDefault="003D4FC7" w:rsidP="005B2CF6">
      <w:pPr>
        <w:autoSpaceDE w:val="0"/>
        <w:autoSpaceDN w:val="0"/>
        <w:adjustRightInd w:val="0"/>
        <w:spacing w:after="0" w:line="240" w:lineRule="auto"/>
        <w:jc w:val="both"/>
      </w:pPr>
    </w:p>
    <w:p w14:paraId="5D90DA0D" w14:textId="77777777" w:rsidR="003D4FC7" w:rsidRPr="003D4FC7" w:rsidRDefault="003D4FC7" w:rsidP="003D4FC7">
      <w:pPr>
        <w:autoSpaceDE w:val="0"/>
        <w:autoSpaceDN w:val="0"/>
        <w:adjustRightInd w:val="0"/>
        <w:spacing w:after="0" w:line="240" w:lineRule="auto"/>
      </w:pPr>
      <w:r w:rsidRPr="003D4FC7">
        <w:t>a)</w:t>
      </w:r>
      <w:r>
        <w:rPr>
          <w:rFonts w:ascii="ArialMT" w:hAnsi="ArialMT" w:cs="ArialMT"/>
        </w:rPr>
        <w:t xml:space="preserve"> </w:t>
      </w:r>
      <w:r w:rsidRPr="003D4FC7">
        <w:t>Características de la plantilla</w:t>
      </w:r>
    </w:p>
    <w:p w14:paraId="1909FAF8" w14:textId="6E5399C8" w:rsidR="003D4FC7" w:rsidRPr="003D4FC7" w:rsidRDefault="003D4FC7" w:rsidP="003D4FC7">
      <w:pPr>
        <w:autoSpaceDE w:val="0"/>
        <w:autoSpaceDN w:val="0"/>
        <w:adjustRightInd w:val="0"/>
        <w:spacing w:after="0" w:line="240" w:lineRule="auto"/>
      </w:pPr>
      <w:r w:rsidRPr="003D4FC7">
        <w:t xml:space="preserve">b) </w:t>
      </w:r>
      <w:r w:rsidR="00B30AF9">
        <w:t>S</w:t>
      </w:r>
      <w:r w:rsidRPr="003D4FC7">
        <w:t>elección y contratación</w:t>
      </w:r>
    </w:p>
    <w:p w14:paraId="2EEDB231" w14:textId="030E6ACE" w:rsidR="003D4FC7" w:rsidRPr="003D4FC7" w:rsidRDefault="003D4FC7" w:rsidP="003D4FC7">
      <w:pPr>
        <w:autoSpaceDE w:val="0"/>
        <w:autoSpaceDN w:val="0"/>
        <w:adjustRightInd w:val="0"/>
        <w:spacing w:after="0" w:line="240" w:lineRule="auto"/>
      </w:pPr>
      <w:r w:rsidRPr="003D4FC7">
        <w:t>c) Clasificación</w:t>
      </w:r>
      <w:r w:rsidR="00B30AF9">
        <w:t xml:space="preserve"> por Nivel/ Categoría</w:t>
      </w:r>
      <w:r w:rsidRPr="003D4FC7">
        <w:t xml:space="preserve"> Profesional</w:t>
      </w:r>
    </w:p>
    <w:p w14:paraId="6FD9E12F" w14:textId="77777777" w:rsidR="003D4FC7" w:rsidRPr="003D4FC7" w:rsidRDefault="003D4FC7" w:rsidP="003D4FC7">
      <w:pPr>
        <w:autoSpaceDE w:val="0"/>
        <w:autoSpaceDN w:val="0"/>
        <w:adjustRightInd w:val="0"/>
        <w:spacing w:after="0" w:line="240" w:lineRule="auto"/>
      </w:pPr>
      <w:r w:rsidRPr="003D4FC7">
        <w:t>d) Formación</w:t>
      </w:r>
    </w:p>
    <w:p w14:paraId="14A0AAAF" w14:textId="77777777" w:rsidR="003D4FC7" w:rsidRDefault="003D4FC7" w:rsidP="003D4FC7">
      <w:pPr>
        <w:autoSpaceDE w:val="0"/>
        <w:autoSpaceDN w:val="0"/>
        <w:adjustRightInd w:val="0"/>
        <w:spacing w:after="0" w:line="240" w:lineRule="auto"/>
      </w:pPr>
      <w:r w:rsidRPr="003D4FC7">
        <w:t>e) Promoción Profesional</w:t>
      </w:r>
    </w:p>
    <w:p w14:paraId="38C6B63A" w14:textId="212A81FE" w:rsidR="008A3881" w:rsidRPr="003D4FC7" w:rsidRDefault="008A3881" w:rsidP="003D4FC7">
      <w:pPr>
        <w:autoSpaceDE w:val="0"/>
        <w:autoSpaceDN w:val="0"/>
        <w:adjustRightInd w:val="0"/>
        <w:spacing w:after="0" w:line="240" w:lineRule="auto"/>
      </w:pPr>
      <w:r>
        <w:t>f) Corresponsabilidad</w:t>
      </w:r>
    </w:p>
    <w:p w14:paraId="4265D2A7" w14:textId="37E78CB0" w:rsidR="003D4FC7" w:rsidRPr="003D4FC7" w:rsidRDefault="008A3881" w:rsidP="003D4FC7">
      <w:pPr>
        <w:autoSpaceDE w:val="0"/>
        <w:autoSpaceDN w:val="0"/>
        <w:adjustRightInd w:val="0"/>
        <w:spacing w:after="0" w:line="240" w:lineRule="auto"/>
      </w:pPr>
      <w:r>
        <w:t>g</w:t>
      </w:r>
      <w:r w:rsidR="003D4FC7" w:rsidRPr="003D4FC7">
        <w:t>) Condiciones de trabajo</w:t>
      </w:r>
    </w:p>
    <w:p w14:paraId="574F1A79" w14:textId="4532CE46" w:rsidR="003D4FC7" w:rsidRPr="003D4FC7" w:rsidRDefault="00EE38C7" w:rsidP="003D4FC7">
      <w:pPr>
        <w:autoSpaceDE w:val="0"/>
        <w:autoSpaceDN w:val="0"/>
        <w:adjustRightInd w:val="0"/>
        <w:spacing w:after="0" w:line="240" w:lineRule="auto"/>
      </w:pPr>
      <w:r>
        <w:t>h</w:t>
      </w:r>
      <w:r w:rsidR="003D4FC7" w:rsidRPr="003D4FC7">
        <w:t xml:space="preserve">) </w:t>
      </w:r>
      <w:r w:rsidR="002B736D">
        <w:t xml:space="preserve">Registro </w:t>
      </w:r>
      <w:r w:rsidR="003D4FC7" w:rsidRPr="003D4FC7">
        <w:t>Retribu</w:t>
      </w:r>
      <w:r w:rsidR="002B736D">
        <w:t>tivo</w:t>
      </w:r>
    </w:p>
    <w:p w14:paraId="6DD682CB" w14:textId="660923A8" w:rsidR="003D4FC7" w:rsidRPr="00AE61CA" w:rsidRDefault="00EE38C7" w:rsidP="003D4FC7">
      <w:p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3D4FC7" w:rsidRPr="003D4FC7">
        <w:t>) Prevención del acoso sexual y por razón de sexo</w:t>
      </w:r>
    </w:p>
    <w:p w14:paraId="1ADB1F67" w14:textId="77777777" w:rsidR="00272895" w:rsidRPr="00794C79" w:rsidRDefault="00272895" w:rsidP="003C0368">
      <w:pPr>
        <w:jc w:val="both"/>
      </w:pPr>
    </w:p>
    <w:p w14:paraId="2256C135" w14:textId="77777777" w:rsidR="00272895" w:rsidRPr="00272895" w:rsidRDefault="00A47A5C" w:rsidP="003C0368">
      <w:pPr>
        <w:pStyle w:val="Prrafodelista"/>
        <w:numPr>
          <w:ilvl w:val="0"/>
          <w:numId w:val="1"/>
        </w:numPr>
        <w:jc w:val="both"/>
      </w:pPr>
      <w:bookmarkStart w:id="1" w:name="_Hlk101354514"/>
      <w:r w:rsidRPr="00272895">
        <w:rPr>
          <w:b/>
          <w:bCs/>
          <w:sz w:val="28"/>
          <w:szCs w:val="28"/>
          <w:u w:val="single"/>
        </w:rPr>
        <w:t>Características generales de la plantilla</w:t>
      </w:r>
      <w:r>
        <w:rPr>
          <w:b/>
          <w:bCs/>
          <w:u w:val="single"/>
        </w:rPr>
        <w:t>:</w:t>
      </w:r>
      <w:r w:rsidR="00527811">
        <w:rPr>
          <w:b/>
          <w:bCs/>
          <w:u w:val="single"/>
        </w:rPr>
        <w:t xml:space="preserve"> </w:t>
      </w:r>
    </w:p>
    <w:p w14:paraId="0D2D29B2" w14:textId="77777777" w:rsidR="00272895" w:rsidRDefault="00272895" w:rsidP="00272895">
      <w:pPr>
        <w:pStyle w:val="Prrafodelista"/>
        <w:ind w:left="360"/>
        <w:jc w:val="both"/>
      </w:pPr>
    </w:p>
    <w:p w14:paraId="55E0169F" w14:textId="01D02286" w:rsidR="00A47A5C" w:rsidRPr="0005318C" w:rsidRDefault="0073561F" w:rsidP="00272895">
      <w:pPr>
        <w:pStyle w:val="Prrafodelista"/>
        <w:ind w:left="360"/>
        <w:jc w:val="both"/>
      </w:pPr>
      <w:r>
        <w:t>Analizamos un total de</w:t>
      </w:r>
      <w:r w:rsidR="00527811" w:rsidRPr="00527811">
        <w:t xml:space="preserve"> 91 personas</w:t>
      </w:r>
      <w:r>
        <w:t xml:space="preserve"> que han</w:t>
      </w:r>
      <w:r w:rsidR="00ED120E">
        <w:t xml:space="preserve"> estado </w:t>
      </w:r>
      <w:r w:rsidR="00EE4614">
        <w:t>trabajando</w:t>
      </w:r>
      <w:r w:rsidR="00390681">
        <w:t xml:space="preserve"> en MS</w:t>
      </w:r>
      <w:r w:rsidR="00DD686E">
        <w:t xml:space="preserve"> en 2021 durante un periodo superior a</w:t>
      </w:r>
      <w:r w:rsidR="00390681">
        <w:t xml:space="preserve"> </w:t>
      </w:r>
      <w:r w:rsidR="00DB3B61">
        <w:t>1,5</w:t>
      </w:r>
      <w:r w:rsidR="00390681">
        <w:t xml:space="preserve"> meses</w:t>
      </w:r>
      <w:r>
        <w:t>, incluyendo las jubilaciones parciales</w:t>
      </w:r>
      <w:r w:rsidR="00490DAE">
        <w:t>.</w:t>
      </w:r>
    </w:p>
    <w:p w14:paraId="27480609" w14:textId="77777777" w:rsidR="0005318C" w:rsidRPr="00A47A5C" w:rsidRDefault="0005318C" w:rsidP="003C0368">
      <w:pPr>
        <w:pStyle w:val="Prrafodelista"/>
        <w:ind w:left="360"/>
        <w:jc w:val="both"/>
      </w:pPr>
    </w:p>
    <w:p w14:paraId="27E0FAF9" w14:textId="0EFB57A9" w:rsidR="00A47A5C" w:rsidRPr="004A1441" w:rsidRDefault="00A47A5C" w:rsidP="003C0368">
      <w:pPr>
        <w:pStyle w:val="Prrafodelista"/>
        <w:numPr>
          <w:ilvl w:val="1"/>
          <w:numId w:val="1"/>
        </w:numPr>
        <w:jc w:val="both"/>
      </w:pPr>
      <w:r>
        <w:rPr>
          <w:b/>
          <w:bCs/>
          <w:u w:val="single"/>
        </w:rPr>
        <w:t>Sexo:</w:t>
      </w:r>
      <w:r w:rsidR="00527811">
        <w:rPr>
          <w:b/>
          <w:bCs/>
          <w:u w:val="single"/>
        </w:rPr>
        <w:t xml:space="preserve"> </w:t>
      </w:r>
    </w:p>
    <w:p w14:paraId="5B5EA58A" w14:textId="77777777" w:rsidR="004A1441" w:rsidRPr="00B51515" w:rsidRDefault="004A1441" w:rsidP="003C0368">
      <w:pPr>
        <w:pStyle w:val="Prrafodelista"/>
        <w:ind w:left="792"/>
        <w:jc w:val="both"/>
      </w:pPr>
    </w:p>
    <w:p w14:paraId="557BC69B" w14:textId="4D147FA9" w:rsidR="00B51515" w:rsidRDefault="00B51515" w:rsidP="003C0368">
      <w:pPr>
        <w:pStyle w:val="Prrafodelista"/>
        <w:ind w:left="360"/>
        <w:jc w:val="both"/>
      </w:pPr>
      <w:r>
        <w:t xml:space="preserve">Según tabla adjunta cabe destacar el elevado </w:t>
      </w:r>
      <w:r w:rsidR="0059499B">
        <w:t>número</w:t>
      </w:r>
      <w:r>
        <w:t xml:space="preserve"> de hombre</w:t>
      </w:r>
      <w:r w:rsidR="00DD686E">
        <w:t>s</w:t>
      </w:r>
      <w:r>
        <w:t xml:space="preserve"> frente a mujeres</w:t>
      </w:r>
      <w:r w:rsidR="00D42688">
        <w:t xml:space="preserve">, en el total de MS prácticamente el triple, en fábrica el </w:t>
      </w:r>
      <w:r w:rsidR="0059499B">
        <w:t>porcentaje</w:t>
      </w:r>
      <w:r w:rsidR="00D42688">
        <w:t xml:space="preserve"> es superior, 79% </w:t>
      </w:r>
      <w:r w:rsidR="00985A54">
        <w:t>H y</w:t>
      </w:r>
      <w:r w:rsidR="00D42688">
        <w:t xml:space="preserve"> 21%</w:t>
      </w:r>
      <w:r w:rsidR="00985A54">
        <w:t xml:space="preserve"> M</w:t>
      </w:r>
      <w:r w:rsidR="00D42688">
        <w:t xml:space="preserve"> por</w:t>
      </w:r>
      <w:r w:rsidR="00985A54">
        <w:t xml:space="preserve">que </w:t>
      </w:r>
      <w:r w:rsidR="00D42688">
        <w:t>ha</w:t>
      </w:r>
      <w:r w:rsidR="00985A54">
        <w:t>y</w:t>
      </w:r>
      <w:r w:rsidR="00D42688">
        <w:t xml:space="preserve"> </w:t>
      </w:r>
      <w:r w:rsidR="00ED120E">
        <w:t>zonas en</w:t>
      </w:r>
      <w:r w:rsidR="00985A54">
        <w:t xml:space="preserve"> las que la exigencia de trabajo físico es elevada y no hay mujeres. En </w:t>
      </w:r>
      <w:r w:rsidR="00ED120E">
        <w:t>SSCC del</w:t>
      </w:r>
      <w:r w:rsidR="00985A54">
        <w:t xml:space="preserve"> 61% H y 39% </w:t>
      </w:r>
      <w:r w:rsidR="0056197A">
        <w:t>M, el</w:t>
      </w:r>
      <w:r w:rsidR="00985A54">
        <w:t xml:space="preserve"> multiplicador inicial es prácticamente la mitad (1,6)</w:t>
      </w:r>
      <w:r w:rsidR="003C0368">
        <w:t>, con un índice de feminización en SSCC de 0,64 =7/11 que al ser menor que 1 sigue suponiendo infrarrepresentación.</w:t>
      </w:r>
    </w:p>
    <w:p w14:paraId="24E5EC23" w14:textId="3852B545" w:rsidR="00B51515" w:rsidRDefault="00B51515" w:rsidP="00B51515">
      <w:pPr>
        <w:pStyle w:val="Prrafodelista"/>
        <w:ind w:left="360"/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660"/>
        <w:gridCol w:w="1660"/>
        <w:gridCol w:w="1080"/>
        <w:gridCol w:w="1280"/>
        <w:gridCol w:w="1080"/>
      </w:tblGrid>
      <w:tr w:rsidR="00D42688" w:rsidRPr="00D42688" w14:paraId="5BFA449D" w14:textId="77777777" w:rsidTr="00D42688">
        <w:trPr>
          <w:trHeight w:val="42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306" w14:textId="77777777" w:rsidR="00D42688" w:rsidRPr="00D42688" w:rsidRDefault="00D42688" w:rsidP="00D426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4268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D9AC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proofErr w:type="gramStart"/>
            <w:r w:rsidRPr="00D4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</w:t>
            </w:r>
            <w:proofErr w:type="spellEnd"/>
            <w:r w:rsidRPr="00D4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 Personas</w:t>
            </w:r>
            <w:proofErr w:type="gramEnd"/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C49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D4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</w:t>
            </w:r>
            <w:proofErr w:type="spellEnd"/>
            <w:r w:rsidRPr="00D4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Hombres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7FA7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%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E90E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D4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</w:t>
            </w:r>
            <w:proofErr w:type="spellEnd"/>
            <w:r w:rsidRPr="00D4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Mujeres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AB18C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%</w:t>
            </w:r>
          </w:p>
        </w:tc>
      </w:tr>
      <w:tr w:rsidR="00D42688" w:rsidRPr="00D42688" w14:paraId="37F8B469" w14:textId="77777777" w:rsidTr="00D42688">
        <w:trPr>
          <w:trHeight w:val="480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2583" w14:textId="77777777" w:rsidR="00D42688" w:rsidRPr="00D42688" w:rsidRDefault="00D42688" w:rsidP="00D42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6CA57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D247A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30FD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76%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D3D7D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CCD9C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24%</w:t>
            </w:r>
          </w:p>
        </w:tc>
      </w:tr>
      <w:tr w:rsidR="00D42688" w:rsidRPr="00D42688" w14:paraId="603ED945" w14:textId="77777777" w:rsidTr="00D42688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8B5" w14:textId="77777777" w:rsidR="00D42688" w:rsidRPr="00D42688" w:rsidRDefault="00D42688" w:rsidP="00D42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>Fábrica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2C6C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3D797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AA14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79%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37C3B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1E1C4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21%</w:t>
            </w:r>
          </w:p>
        </w:tc>
      </w:tr>
      <w:tr w:rsidR="00D42688" w:rsidRPr="00D42688" w14:paraId="5E045ED6" w14:textId="77777777" w:rsidTr="00D42688">
        <w:trPr>
          <w:trHeight w:val="45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754" w14:textId="77777777" w:rsidR="00D42688" w:rsidRPr="00D42688" w:rsidRDefault="00D42688" w:rsidP="00D42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 xml:space="preserve"> SSCC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047F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953F4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68CFB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61%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B751E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</w:pPr>
            <w:r w:rsidRPr="00D42688">
              <w:rPr>
                <w:rFonts w:ascii="Arial" w:eastAsia="Times New Roman" w:hAnsi="Arial" w:cs="Arial"/>
                <w:b/>
                <w:bCs/>
                <w:color w:val="0070C0"/>
                <w:lang w:eastAsia="es-E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8C402" w14:textId="77777777" w:rsidR="00D42688" w:rsidRPr="00D42688" w:rsidRDefault="00D42688" w:rsidP="00D42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4268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39%</w:t>
            </w:r>
          </w:p>
        </w:tc>
      </w:tr>
    </w:tbl>
    <w:p w14:paraId="5800F80C" w14:textId="77777777" w:rsidR="004A1441" w:rsidRDefault="004A1441" w:rsidP="00B51515">
      <w:pPr>
        <w:pStyle w:val="Prrafodelista"/>
        <w:ind w:left="360"/>
      </w:pPr>
    </w:p>
    <w:p w14:paraId="68B163AA" w14:textId="0C91B80F" w:rsidR="00B51515" w:rsidRDefault="00B51515" w:rsidP="00B51515">
      <w:pPr>
        <w:pStyle w:val="Prrafodelista"/>
        <w:ind w:left="360"/>
      </w:pPr>
    </w:p>
    <w:p w14:paraId="4D4EBF03" w14:textId="6B438A02" w:rsidR="00BE394E" w:rsidRDefault="00830724" w:rsidP="00B51515">
      <w:pPr>
        <w:pStyle w:val="Prrafodelista"/>
        <w:ind w:left="360"/>
      </w:pPr>
      <w:bookmarkStart w:id="2" w:name="_Hlk178781387"/>
      <w:r>
        <w:t>Según la Ley 3/2007 se entenderá por composición equilibrada entre hombres y mujeres cuando las personas de cada sexo no superen el 60% ni sean menos del 40%.</w:t>
      </w:r>
    </w:p>
    <w:p w14:paraId="19E5693E" w14:textId="77777777" w:rsidR="0059499B" w:rsidRDefault="0059499B" w:rsidP="00B51515">
      <w:pPr>
        <w:pStyle w:val="Prrafodelista"/>
        <w:ind w:left="360"/>
      </w:pPr>
    </w:p>
    <w:bookmarkEnd w:id="2"/>
    <w:p w14:paraId="450E52DF" w14:textId="77777777" w:rsidR="0059499B" w:rsidRDefault="0059499B" w:rsidP="00B51515">
      <w:pPr>
        <w:pStyle w:val="Prrafodelista"/>
        <w:ind w:left="360"/>
      </w:pPr>
    </w:p>
    <w:p w14:paraId="53973EF3" w14:textId="77777777" w:rsidR="0059499B" w:rsidRDefault="0059499B" w:rsidP="00B51515">
      <w:pPr>
        <w:pStyle w:val="Prrafodelista"/>
        <w:ind w:left="360"/>
      </w:pPr>
    </w:p>
    <w:p w14:paraId="3E9A1557" w14:textId="383189FD" w:rsidR="00BE394E" w:rsidRDefault="00BE394E" w:rsidP="00B51515">
      <w:pPr>
        <w:pStyle w:val="Prrafodelista"/>
        <w:ind w:left="360"/>
      </w:pPr>
    </w:p>
    <w:p w14:paraId="5F879184" w14:textId="6EE6504A" w:rsidR="00BE394E" w:rsidRDefault="00BE394E" w:rsidP="00B51515">
      <w:pPr>
        <w:pStyle w:val="Prrafodelista"/>
        <w:ind w:left="360"/>
      </w:pPr>
    </w:p>
    <w:p w14:paraId="14A310D6" w14:textId="4EC98F39" w:rsidR="00BE394E" w:rsidRDefault="00BE394E" w:rsidP="00B51515">
      <w:pPr>
        <w:pStyle w:val="Prrafodelista"/>
        <w:ind w:left="360"/>
      </w:pPr>
    </w:p>
    <w:p w14:paraId="7F92BB61" w14:textId="77777777" w:rsidR="00E52BEE" w:rsidRDefault="00E52BEE" w:rsidP="00B51515">
      <w:pPr>
        <w:pStyle w:val="Prrafodelista"/>
        <w:ind w:left="360"/>
      </w:pPr>
    </w:p>
    <w:p w14:paraId="779180CA" w14:textId="30864AF6" w:rsidR="00A47A5C" w:rsidRPr="00BE394E" w:rsidRDefault="00A47A5C" w:rsidP="00BE394E">
      <w:pPr>
        <w:pStyle w:val="Prrafodelista"/>
        <w:numPr>
          <w:ilvl w:val="1"/>
          <w:numId w:val="1"/>
        </w:numPr>
      </w:pPr>
      <w:r w:rsidRPr="00BE394E">
        <w:rPr>
          <w:b/>
          <w:bCs/>
          <w:u w:val="single"/>
        </w:rPr>
        <w:t>Edad:</w:t>
      </w:r>
    </w:p>
    <w:p w14:paraId="2AF67997" w14:textId="4CA34E80" w:rsidR="00BE394E" w:rsidRDefault="00BE394E" w:rsidP="00BE394E">
      <w:pPr>
        <w:pStyle w:val="Prrafodelista"/>
        <w:ind w:left="360"/>
        <w:rPr>
          <w:b/>
          <w:bCs/>
          <w:u w:val="single"/>
        </w:rPr>
      </w:pPr>
    </w:p>
    <w:p w14:paraId="30076AA1" w14:textId="1AE4DB0B" w:rsidR="00BE394E" w:rsidRDefault="00BE394E" w:rsidP="00F417F1">
      <w:pPr>
        <w:pStyle w:val="Prrafodelista"/>
        <w:ind w:left="360"/>
        <w:jc w:val="both"/>
      </w:pPr>
      <w:r>
        <w:t xml:space="preserve">Se observa </w:t>
      </w:r>
      <w:r w:rsidR="0078377A">
        <w:t>que,</w:t>
      </w:r>
      <w:r>
        <w:t xml:space="preserve"> del total de personas de la plantilla, </w:t>
      </w:r>
      <w:r w:rsidR="0078377A">
        <w:t xml:space="preserve">tanto en hombres como en mujeres, </w:t>
      </w:r>
      <w:r>
        <w:t>la</w:t>
      </w:r>
      <w:r w:rsidR="0078377A">
        <w:t>s</w:t>
      </w:r>
      <w:r>
        <w:t xml:space="preserve"> franja</w:t>
      </w:r>
      <w:r w:rsidR="0078377A">
        <w:t>s</w:t>
      </w:r>
      <w:r>
        <w:t xml:space="preserve"> en la que se concentran mayor número de personas </w:t>
      </w:r>
      <w:r w:rsidR="0078377A">
        <w:t>son</w:t>
      </w:r>
      <w:r w:rsidR="00125401">
        <w:t xml:space="preserve"> en las 3 centrales,</w:t>
      </w:r>
      <w:r w:rsidR="0078377A">
        <w:t xml:space="preserve"> de 25 a 35</w:t>
      </w:r>
      <w:r w:rsidR="00125401">
        <w:t>,</w:t>
      </w:r>
      <w:r w:rsidR="0078377A">
        <w:t xml:space="preserve"> de 35 a 45</w:t>
      </w:r>
      <w:r w:rsidR="00125401">
        <w:t xml:space="preserve"> y de 45 a 55.</w:t>
      </w:r>
    </w:p>
    <w:p w14:paraId="58B3F3EF" w14:textId="0AA207D8" w:rsidR="00125401" w:rsidRDefault="00125401" w:rsidP="00F417F1">
      <w:pPr>
        <w:pStyle w:val="Prrafodelista"/>
        <w:ind w:left="360"/>
        <w:jc w:val="both"/>
      </w:pPr>
    </w:p>
    <w:p w14:paraId="0513B227" w14:textId="300E9C0A" w:rsidR="00125401" w:rsidRPr="00BE394E" w:rsidRDefault="00125401" w:rsidP="00F417F1">
      <w:pPr>
        <w:pStyle w:val="Prrafodelista"/>
        <w:ind w:left="360"/>
        <w:jc w:val="both"/>
      </w:pPr>
      <w:r>
        <w:t xml:space="preserve">En cuanto a la distribución por sexos, no hay mujeres en fábrica en los dos primeros tramos, si hay </w:t>
      </w:r>
      <w:r w:rsidR="00594C31">
        <w:t>una</w:t>
      </w:r>
      <w:r w:rsidR="00630FB7">
        <w:t xml:space="preserve"> mujer menor de 25</w:t>
      </w:r>
      <w:r w:rsidR="00594C31">
        <w:t xml:space="preserve"> en SSCC</w:t>
      </w:r>
      <w:r w:rsidR="00630FB7">
        <w:t>.</w:t>
      </w:r>
    </w:p>
    <w:p w14:paraId="45C30202" w14:textId="77777777" w:rsidR="00BE394E" w:rsidRPr="000D744E" w:rsidRDefault="00BE394E" w:rsidP="00BE394E"/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63"/>
        <w:gridCol w:w="1440"/>
        <w:gridCol w:w="1140"/>
        <w:gridCol w:w="1620"/>
      </w:tblGrid>
      <w:tr w:rsidR="00BE394E" w:rsidRPr="00BE394E" w14:paraId="34951B71" w14:textId="77777777" w:rsidTr="00BE394E">
        <w:trPr>
          <w:trHeight w:val="52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D681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  <w:t>RANGO EDAD: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9E789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446FD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4380B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6D98F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E394E" w:rsidRPr="00BE394E" w14:paraId="3B437531" w14:textId="77777777" w:rsidTr="00BE394E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A8562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77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4F7E5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0F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73FB2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BE394E" w:rsidRPr="00BE394E" w14:paraId="57CB3DF0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3B75D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271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F2C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959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E22D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</w:tr>
      <w:tr w:rsidR="00BE394E" w:rsidRPr="00BE394E" w14:paraId="3F5A540B" w14:textId="77777777" w:rsidTr="00BE394E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403FE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Hasta 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FF0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90AD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40B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C237D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BE394E" w:rsidRPr="00BE394E" w14:paraId="57468A8F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6F77A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25 a 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FC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34DF0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D5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BA8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BE394E" w:rsidRPr="00BE394E" w14:paraId="281750EE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E6EA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35 a 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13A7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A15F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9B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FA19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7%</w:t>
            </w:r>
          </w:p>
        </w:tc>
      </w:tr>
      <w:tr w:rsidR="00BE394E" w:rsidRPr="00BE394E" w14:paraId="4FDDDDD8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8917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 45</w:t>
            </w:r>
            <w:proofErr w:type="gramEnd"/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490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D1E7C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167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0648A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5%</w:t>
            </w:r>
          </w:p>
        </w:tc>
      </w:tr>
      <w:tr w:rsidR="00BE394E" w:rsidRPr="00BE394E" w14:paraId="749B976C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48DE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+ 55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6FA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BE48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C3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5FF30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4%</w:t>
            </w:r>
          </w:p>
        </w:tc>
      </w:tr>
      <w:tr w:rsidR="00BE394E" w:rsidRPr="00BE394E" w14:paraId="0E6BA571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F2EA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A50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6D0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FA0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10A7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E394E" w:rsidRPr="00BE394E" w14:paraId="19CBC0ED" w14:textId="77777777" w:rsidTr="00BE394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69F97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Fabrica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153EE5" w14:textId="77777777" w:rsidR="00BE394E" w:rsidRPr="00BE394E" w:rsidRDefault="00BE394E" w:rsidP="00BE3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11AA545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4305E3" w14:textId="77777777" w:rsidR="00BE394E" w:rsidRPr="00BE394E" w:rsidRDefault="00BE394E" w:rsidP="00BE3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445835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16%</w:t>
            </w:r>
          </w:p>
        </w:tc>
      </w:tr>
      <w:tr w:rsidR="00BE394E" w:rsidRPr="00BE394E" w14:paraId="5CD1FED0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4F94C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B11A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F9C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1E2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1EC45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E394E" w:rsidRPr="00BE394E" w14:paraId="17FD79B6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9530A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B2E5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2FC97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15E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9FE4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E394E" w:rsidRPr="00BE394E" w14:paraId="34FDFD4E" w14:textId="77777777" w:rsidTr="00BE394E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2F555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34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SSCC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15460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 Total </w:t>
            </w: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D6D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SSCC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3F80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BE394E" w:rsidRPr="00BE394E" w14:paraId="237E97C4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B62FE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72F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3DBD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F7C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1999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</w:tr>
      <w:tr w:rsidR="00BE394E" w:rsidRPr="00BE394E" w14:paraId="2A904920" w14:textId="77777777" w:rsidTr="00BE394E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067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Hasta 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731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58A4D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31D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DD2E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1%</w:t>
            </w:r>
          </w:p>
        </w:tc>
      </w:tr>
      <w:tr w:rsidR="00BE394E" w:rsidRPr="00BE394E" w14:paraId="143FD59D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2115C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25 a 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F43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62E02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3F2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E5000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2%</w:t>
            </w:r>
          </w:p>
        </w:tc>
      </w:tr>
      <w:tr w:rsidR="00BE394E" w:rsidRPr="00BE394E" w14:paraId="1831F47C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91B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35 a 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33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52E20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7278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F2E5A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BE394E" w:rsidRPr="00BE394E" w14:paraId="0D0DA00C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CFEF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 45</w:t>
            </w:r>
            <w:proofErr w:type="gramEnd"/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C28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F13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9C19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A46DF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3%</w:t>
            </w:r>
          </w:p>
        </w:tc>
      </w:tr>
      <w:tr w:rsidR="00BE394E" w:rsidRPr="00BE394E" w14:paraId="096438C5" w14:textId="77777777" w:rsidTr="00BE394E">
        <w:trPr>
          <w:trHeight w:val="25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1A754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+ 55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97B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66F7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F0F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074E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1%</w:t>
            </w:r>
          </w:p>
        </w:tc>
      </w:tr>
      <w:tr w:rsidR="00BE394E" w:rsidRPr="00BE394E" w14:paraId="347BB8D2" w14:textId="77777777" w:rsidTr="00BE394E">
        <w:trPr>
          <w:trHeight w:val="22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293BD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A003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97193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F01D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66EF6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E39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BE394E" w:rsidRPr="00BE394E" w14:paraId="06BB5A71" w14:textId="77777777" w:rsidTr="00BE394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E27E2" w14:textId="77777777" w:rsidR="00BE394E" w:rsidRPr="00BE394E" w:rsidRDefault="00BE394E" w:rsidP="00BE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FCC98A" w14:textId="77777777" w:rsidR="00BE394E" w:rsidRPr="00BE394E" w:rsidRDefault="00BE394E" w:rsidP="00BE3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9CC9511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7F7029" w14:textId="77777777" w:rsidR="00BE394E" w:rsidRPr="00BE394E" w:rsidRDefault="00BE394E" w:rsidP="00BE39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BFEBD92" w14:textId="77777777" w:rsidR="00BE394E" w:rsidRPr="00BE394E" w:rsidRDefault="00BE394E" w:rsidP="00BE3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9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8%</w:t>
            </w:r>
          </w:p>
        </w:tc>
      </w:tr>
    </w:tbl>
    <w:p w14:paraId="571F8A75" w14:textId="1D523773" w:rsidR="000D744E" w:rsidRDefault="000D744E" w:rsidP="000D744E"/>
    <w:p w14:paraId="68A7471E" w14:textId="3E2DB739" w:rsidR="000D744E" w:rsidRDefault="000D744E" w:rsidP="000D744E">
      <w:pPr>
        <w:pStyle w:val="Prrafodelista"/>
        <w:ind w:left="360"/>
      </w:pPr>
    </w:p>
    <w:p w14:paraId="7ADAE370" w14:textId="3A5448CF" w:rsidR="00673D31" w:rsidRDefault="00673D31" w:rsidP="000D744E">
      <w:pPr>
        <w:pStyle w:val="Prrafodelista"/>
        <w:ind w:left="360"/>
      </w:pPr>
    </w:p>
    <w:p w14:paraId="4E79F042" w14:textId="3703039F" w:rsidR="00673D31" w:rsidRDefault="00673D31" w:rsidP="000D744E">
      <w:pPr>
        <w:pStyle w:val="Prrafodelista"/>
        <w:ind w:left="360"/>
      </w:pPr>
    </w:p>
    <w:p w14:paraId="09AEB6F8" w14:textId="0EADF128" w:rsidR="00673D31" w:rsidRDefault="00673D31" w:rsidP="000D744E">
      <w:pPr>
        <w:pStyle w:val="Prrafodelista"/>
        <w:ind w:left="360"/>
      </w:pPr>
    </w:p>
    <w:p w14:paraId="420953B0" w14:textId="7ADC5DB4" w:rsidR="00673D31" w:rsidRDefault="00673D31" w:rsidP="000D744E">
      <w:pPr>
        <w:pStyle w:val="Prrafodelista"/>
        <w:ind w:left="360"/>
      </w:pPr>
    </w:p>
    <w:p w14:paraId="7303A944" w14:textId="6E817EAD" w:rsidR="00673D31" w:rsidRDefault="00673D31" w:rsidP="000D744E">
      <w:pPr>
        <w:pStyle w:val="Prrafodelista"/>
        <w:ind w:left="360"/>
      </w:pPr>
    </w:p>
    <w:p w14:paraId="78E59F1E" w14:textId="1C162DDF" w:rsidR="00673D31" w:rsidRDefault="00673D31" w:rsidP="000D744E">
      <w:pPr>
        <w:pStyle w:val="Prrafodelista"/>
        <w:ind w:left="360"/>
      </w:pPr>
    </w:p>
    <w:p w14:paraId="19EA941D" w14:textId="5740D6AE" w:rsidR="00673D31" w:rsidRDefault="00673D31" w:rsidP="000D744E">
      <w:pPr>
        <w:pStyle w:val="Prrafodelista"/>
        <w:ind w:left="360"/>
      </w:pPr>
    </w:p>
    <w:p w14:paraId="7DA8D09D" w14:textId="77777777" w:rsidR="00DC07F7" w:rsidRDefault="00DC07F7" w:rsidP="000D744E">
      <w:pPr>
        <w:pStyle w:val="Prrafodelista"/>
        <w:ind w:left="360"/>
      </w:pPr>
    </w:p>
    <w:p w14:paraId="5B7553E1" w14:textId="77777777" w:rsidR="00DC07F7" w:rsidRDefault="00DC07F7" w:rsidP="000D744E">
      <w:pPr>
        <w:pStyle w:val="Prrafodelista"/>
        <w:ind w:left="360"/>
      </w:pPr>
    </w:p>
    <w:p w14:paraId="6D78A940" w14:textId="4901E680" w:rsidR="00673D31" w:rsidRDefault="00673D31" w:rsidP="000D744E">
      <w:pPr>
        <w:pStyle w:val="Prrafodelista"/>
        <w:ind w:left="360"/>
      </w:pPr>
    </w:p>
    <w:p w14:paraId="68F485DA" w14:textId="07BFF5BC" w:rsidR="00673D31" w:rsidRDefault="00673D31" w:rsidP="000D744E">
      <w:pPr>
        <w:pStyle w:val="Prrafodelista"/>
        <w:ind w:left="360"/>
      </w:pPr>
    </w:p>
    <w:p w14:paraId="6A42D23C" w14:textId="208836B1" w:rsidR="00673D31" w:rsidRDefault="00673D31" w:rsidP="000D744E">
      <w:pPr>
        <w:pStyle w:val="Prrafodelista"/>
        <w:ind w:left="360"/>
      </w:pPr>
    </w:p>
    <w:p w14:paraId="24A6F78C" w14:textId="77777777" w:rsidR="00673D31" w:rsidRPr="00A47A5C" w:rsidRDefault="00673D31" w:rsidP="000D744E">
      <w:pPr>
        <w:pStyle w:val="Prrafodelista"/>
        <w:ind w:left="360"/>
      </w:pPr>
    </w:p>
    <w:p w14:paraId="6CE568AA" w14:textId="38DE5FBD" w:rsidR="00A47A5C" w:rsidRPr="00197267" w:rsidRDefault="00A47A5C" w:rsidP="00A47A5C">
      <w:pPr>
        <w:pStyle w:val="Prrafodelista"/>
        <w:numPr>
          <w:ilvl w:val="1"/>
          <w:numId w:val="1"/>
        </w:numPr>
      </w:pPr>
      <w:r>
        <w:rPr>
          <w:b/>
          <w:bCs/>
          <w:u w:val="single"/>
        </w:rPr>
        <w:lastRenderedPageBreak/>
        <w:t>Antigüedad:</w:t>
      </w:r>
    </w:p>
    <w:p w14:paraId="460BA3E3" w14:textId="551E575A" w:rsidR="00197267" w:rsidRDefault="00197267" w:rsidP="008C59B1">
      <w:pPr>
        <w:ind w:left="360"/>
        <w:jc w:val="both"/>
      </w:pPr>
      <w:r>
        <w:t>En el total de la plantilla se observa una distribución</w:t>
      </w:r>
      <w:r w:rsidR="006C2C1F">
        <w:t xml:space="preserve"> bastante</w:t>
      </w:r>
      <w:r>
        <w:t xml:space="preserve"> regular en los distintos tramos de antigüedad.</w:t>
      </w:r>
    </w:p>
    <w:p w14:paraId="2A82E85D" w14:textId="4AD2A75F" w:rsidR="00790C2D" w:rsidRDefault="00197267" w:rsidP="008C59B1">
      <w:pPr>
        <w:ind w:left="360"/>
        <w:jc w:val="both"/>
      </w:pPr>
      <w:r>
        <w:t xml:space="preserve">En el caso de los hombres </w:t>
      </w:r>
      <w:r w:rsidR="00DD686E">
        <w:t>es relevante</w:t>
      </w:r>
      <w:r>
        <w:t xml:space="preserve"> el 16% con una antigüedad entre 10 y 17 años</w:t>
      </w:r>
      <w:r w:rsidR="00790C2D">
        <w:t>.</w:t>
      </w:r>
    </w:p>
    <w:p w14:paraId="5D2F1768" w14:textId="2E61AEAE" w:rsidR="00197267" w:rsidRDefault="00790C2D" w:rsidP="008C59B1">
      <w:pPr>
        <w:ind w:left="360"/>
        <w:jc w:val="both"/>
      </w:pPr>
      <w:r>
        <w:t>Destacar que el tramo de &lt; de 2 años, 14% en el caso de los hombres y 5% en mujeres debido a</w:t>
      </w:r>
      <w:r w:rsidR="00197267">
        <w:t xml:space="preserve"> las incorporaciones de los dos últimos a</w:t>
      </w:r>
      <w:r>
        <w:t>ños y que ha supuesto un incremento de plantilla.</w:t>
      </w:r>
    </w:p>
    <w:p w14:paraId="74770A19" w14:textId="15CB4677" w:rsidR="00673D31" w:rsidRDefault="00673D31" w:rsidP="008C59B1">
      <w:pPr>
        <w:ind w:left="360"/>
        <w:jc w:val="both"/>
      </w:pPr>
    </w:p>
    <w:p w14:paraId="325AED91" w14:textId="65589F34" w:rsidR="00673D31" w:rsidRDefault="00673D31" w:rsidP="00197267">
      <w:pPr>
        <w:ind w:left="360"/>
      </w:pPr>
    </w:p>
    <w:tbl>
      <w:tblPr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380"/>
        <w:gridCol w:w="2100"/>
        <w:gridCol w:w="1107"/>
        <w:gridCol w:w="1840"/>
      </w:tblGrid>
      <w:tr w:rsidR="00673D31" w:rsidRPr="00673D31" w14:paraId="7F23F5F4" w14:textId="77777777" w:rsidTr="00673D31">
        <w:trPr>
          <w:trHeight w:val="36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2EE3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u w:val="single"/>
                <w:lang w:eastAsia="es-ES"/>
              </w:rPr>
              <w:t>RANGO ANTIGÜEDAD: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7981F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F69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EAC9E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0EB6A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2E6FC688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978A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536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707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0E1F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49F4B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6F374C14" w14:textId="77777777" w:rsidTr="00673D31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116C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10B0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E91C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A15A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CC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673D31" w:rsidRPr="00673D31" w14:paraId="4CD0DAEF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8E48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31B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936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4B26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2ED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069924DD" w14:textId="77777777" w:rsidTr="00673D31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BDEB1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+25 años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D3F0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B6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D065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9273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3%</w:t>
            </w:r>
          </w:p>
        </w:tc>
      </w:tr>
      <w:tr w:rsidR="00673D31" w:rsidRPr="00673D31" w14:paraId="373CE95C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7F905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17 a 25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A4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37E0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948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DCE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3%</w:t>
            </w:r>
          </w:p>
        </w:tc>
      </w:tr>
      <w:tr w:rsidR="00673D31" w:rsidRPr="00673D31" w14:paraId="74A71D45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150E1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10 a 17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52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51E8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043B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1D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2%</w:t>
            </w:r>
          </w:p>
        </w:tc>
      </w:tr>
      <w:tr w:rsidR="00673D31" w:rsidRPr="00673D31" w14:paraId="07E55CA5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D88D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5 a 10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819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A56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33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D940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3%</w:t>
            </w:r>
          </w:p>
        </w:tc>
      </w:tr>
      <w:tr w:rsidR="00673D31" w:rsidRPr="00673D31" w14:paraId="2F827EFC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EB1B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 a 5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10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F15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28C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723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2%</w:t>
            </w:r>
          </w:p>
        </w:tc>
      </w:tr>
      <w:tr w:rsidR="00673D31" w:rsidRPr="00673D31" w14:paraId="074977B2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E5826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&lt;2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20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A102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861E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162C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2%</w:t>
            </w:r>
          </w:p>
        </w:tc>
      </w:tr>
      <w:tr w:rsidR="00673D31" w:rsidRPr="00673D31" w14:paraId="44FC3412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5BF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F11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803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D4B5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085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4A63E8DC" w14:textId="77777777" w:rsidTr="00673D3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67AA5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Fabrica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7BD931" w14:textId="77777777" w:rsidR="00673D31" w:rsidRPr="00673D31" w:rsidRDefault="00673D31" w:rsidP="00673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48110D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64%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C32146" w14:textId="77777777" w:rsidR="00673D31" w:rsidRPr="00673D31" w:rsidRDefault="00673D31" w:rsidP="00673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E0568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16%</w:t>
            </w:r>
          </w:p>
        </w:tc>
      </w:tr>
      <w:tr w:rsidR="00673D31" w:rsidRPr="00673D31" w14:paraId="5147462A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10C4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2F09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1B40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3BD2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7AB66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0F30BA4F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87E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EE71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8A1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1C3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5E78B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29E66883" w14:textId="77777777" w:rsidTr="00673D31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111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4F29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SSCC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D6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9278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SSCC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7D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673D31" w:rsidRPr="00673D31" w14:paraId="431329A4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1C9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677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AA5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984A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1B88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18FA2302" w14:textId="77777777" w:rsidTr="00673D31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14E5F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+25 años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B8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EBC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84D1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16FF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3%</w:t>
            </w:r>
          </w:p>
        </w:tc>
      </w:tr>
      <w:tr w:rsidR="00673D31" w:rsidRPr="00673D31" w14:paraId="41993C7B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DCC8E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17 a 25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2B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B8A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B968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050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673D31" w:rsidRPr="00673D31" w14:paraId="0EDCC069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186C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10 a 17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A3A1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A6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CC3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4C0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673D31" w:rsidRPr="00673D31" w14:paraId="38013A74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E3AA2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5 a 10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56D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21A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6F83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3C1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1%</w:t>
            </w:r>
          </w:p>
        </w:tc>
      </w:tr>
      <w:tr w:rsidR="00673D31" w:rsidRPr="00673D31" w14:paraId="4A9F03F8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C357B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 a 5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7226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3B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732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DBF5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673D31" w:rsidRPr="00673D31" w14:paraId="104D6AE2" w14:textId="77777777" w:rsidTr="00673D31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82340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&lt;2 años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625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F64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0C7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6C8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3%</w:t>
            </w:r>
          </w:p>
        </w:tc>
      </w:tr>
      <w:tr w:rsidR="00673D31" w:rsidRPr="00673D31" w14:paraId="10A45AE5" w14:textId="77777777" w:rsidTr="00673D31">
        <w:trPr>
          <w:trHeight w:val="22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2ABC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1E79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04A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C4B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8B49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3D3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73D31" w:rsidRPr="00673D31" w14:paraId="353C9660" w14:textId="77777777" w:rsidTr="00673D3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FC1D6" w14:textId="77777777" w:rsidR="00673D31" w:rsidRPr="00673D31" w:rsidRDefault="00673D31" w:rsidP="0067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FBDC87" w14:textId="77777777" w:rsidR="00673D31" w:rsidRPr="00673D31" w:rsidRDefault="00673D31" w:rsidP="00673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47D9D8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7D1327" w14:textId="77777777" w:rsidR="00673D31" w:rsidRPr="00673D31" w:rsidRDefault="00673D31" w:rsidP="00673D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549748" w14:textId="77777777" w:rsidR="00673D31" w:rsidRPr="00673D31" w:rsidRDefault="00673D31" w:rsidP="0067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73D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8%</w:t>
            </w:r>
          </w:p>
        </w:tc>
      </w:tr>
    </w:tbl>
    <w:p w14:paraId="13E06B54" w14:textId="77777777" w:rsidR="00673D31" w:rsidRDefault="00673D31" w:rsidP="00197267">
      <w:pPr>
        <w:ind w:left="360"/>
      </w:pPr>
    </w:p>
    <w:p w14:paraId="75E3D851" w14:textId="1C490347" w:rsidR="00197267" w:rsidRDefault="00197267" w:rsidP="00197267">
      <w:pPr>
        <w:ind w:left="360"/>
      </w:pPr>
    </w:p>
    <w:p w14:paraId="380F6AE6" w14:textId="4284C48F" w:rsidR="00535063" w:rsidRDefault="00535063" w:rsidP="00197267">
      <w:pPr>
        <w:ind w:left="360"/>
      </w:pPr>
    </w:p>
    <w:p w14:paraId="7A7574F7" w14:textId="071531D4" w:rsidR="00535063" w:rsidRDefault="00535063" w:rsidP="00197267">
      <w:pPr>
        <w:ind w:left="360"/>
      </w:pPr>
    </w:p>
    <w:p w14:paraId="53253C80" w14:textId="568ED3F7" w:rsidR="00535063" w:rsidRDefault="00535063" w:rsidP="00197267">
      <w:pPr>
        <w:ind w:left="360"/>
      </w:pPr>
    </w:p>
    <w:p w14:paraId="40667FED" w14:textId="37466EBB" w:rsidR="00535063" w:rsidRDefault="00535063" w:rsidP="00197267">
      <w:pPr>
        <w:ind w:left="360"/>
      </w:pPr>
    </w:p>
    <w:p w14:paraId="2412C84A" w14:textId="7F9A75E0" w:rsidR="00535063" w:rsidRDefault="00535063" w:rsidP="00197267">
      <w:pPr>
        <w:ind w:left="360"/>
      </w:pPr>
    </w:p>
    <w:p w14:paraId="63A91F03" w14:textId="77777777" w:rsidR="00535063" w:rsidRDefault="00535063" w:rsidP="00197267">
      <w:pPr>
        <w:ind w:left="360"/>
      </w:pPr>
    </w:p>
    <w:p w14:paraId="1990C6CC" w14:textId="77777777" w:rsidR="00197267" w:rsidRPr="00C7218B" w:rsidRDefault="00197267" w:rsidP="00197267">
      <w:pPr>
        <w:ind w:left="360"/>
      </w:pPr>
    </w:p>
    <w:bookmarkEnd w:id="1"/>
    <w:p w14:paraId="45953F0B" w14:textId="19445E23" w:rsidR="00A47A5C" w:rsidRDefault="00A47A5C" w:rsidP="00272895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 w:rsidRPr="00272895">
        <w:rPr>
          <w:b/>
          <w:bCs/>
          <w:sz w:val="28"/>
          <w:szCs w:val="28"/>
          <w:u w:val="single"/>
        </w:rPr>
        <w:lastRenderedPageBreak/>
        <w:t xml:space="preserve"> Selección y contratación:</w:t>
      </w:r>
    </w:p>
    <w:p w14:paraId="6EDC30FD" w14:textId="5EF4E577" w:rsidR="0023615B" w:rsidRDefault="0023615B" w:rsidP="0023615B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SE</w:t>
      </w:r>
      <w:r w:rsidR="00D001CB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L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ECCIÓN:</w:t>
      </w:r>
    </w:p>
    <w:p w14:paraId="1EAC48A7" w14:textId="16CA7EC0" w:rsidR="0023615B" w:rsidRDefault="0023615B" w:rsidP="0023615B">
      <w:pPr>
        <w:jc w:val="both"/>
      </w:pPr>
      <w:r w:rsidRPr="00D35513">
        <w:t>Recibimos CV: en mano por orden de l</w:t>
      </w:r>
      <w:r w:rsidR="005B1FFF">
        <w:t>a</w:t>
      </w:r>
      <w:r w:rsidRPr="00D35513">
        <w:t>s</w:t>
      </w:r>
      <w:r w:rsidR="005B1FFF">
        <w:t xml:space="preserve"> personas</w:t>
      </w:r>
      <w:r w:rsidRPr="00D35513">
        <w:t xml:space="preserve"> interesad</w:t>
      </w:r>
      <w:r w:rsidR="005B1FFF">
        <w:t>a</w:t>
      </w:r>
      <w:r w:rsidRPr="00D35513">
        <w:t>s, o vía mail</w:t>
      </w:r>
      <w:r w:rsidR="00606F77">
        <w:t xml:space="preserve">, </w:t>
      </w:r>
      <w:r w:rsidR="00DB5A70">
        <w:t>se archivan</w:t>
      </w:r>
      <w:r w:rsidR="00606F77">
        <w:t xml:space="preserve"> según área en la que podrían trabajar</w:t>
      </w:r>
      <w:r w:rsidR="002C4FE9">
        <w:t xml:space="preserve"> (producción, administración, mantenimiento, calidad)</w:t>
      </w:r>
      <w:r w:rsidR="00606F77">
        <w:t>.</w:t>
      </w:r>
    </w:p>
    <w:p w14:paraId="65341F83" w14:textId="1DF95C0D" w:rsidR="00A41258" w:rsidRPr="00D35513" w:rsidRDefault="00606F77" w:rsidP="0023615B">
      <w:pPr>
        <w:jc w:val="both"/>
      </w:pPr>
      <w:r>
        <w:t>Cuando hay una necesidad</w:t>
      </w:r>
      <w:r w:rsidR="00A41258">
        <w:t>,</w:t>
      </w:r>
      <w:r>
        <w:t xml:space="preserve"> </w:t>
      </w:r>
      <w:r w:rsidR="002C4FE9">
        <w:t>la directora general y</w:t>
      </w:r>
      <w:r w:rsidR="001204E8">
        <w:t>/o</w:t>
      </w:r>
      <w:r>
        <w:t xml:space="preserve"> el responsable del área hace</w:t>
      </w:r>
      <w:r w:rsidR="002C4FE9">
        <w:t>n</w:t>
      </w:r>
      <w:r>
        <w:t xml:space="preserve"> un filtro y según experiencia y formación elegimos </w:t>
      </w:r>
      <w:r w:rsidR="008027C0">
        <w:t>a quien llamar por si están interesados, y si es así se les cita para</w:t>
      </w:r>
      <w:r>
        <w:t xml:space="preserve"> entrevista.</w:t>
      </w:r>
      <w:r w:rsidR="00A41258">
        <w:t xml:space="preserve"> No tenemos un formato de entrevista. </w:t>
      </w:r>
    </w:p>
    <w:p w14:paraId="67012EB8" w14:textId="742F162D" w:rsidR="008742C5" w:rsidRDefault="008742C5" w:rsidP="008027C0">
      <w:pPr>
        <w:jc w:val="both"/>
      </w:pPr>
      <w:r>
        <w:t xml:space="preserve">Los factores que determinan la contratación son mayormente necesidades de producción y </w:t>
      </w:r>
      <w:r w:rsidR="00B84B8D">
        <w:t>administración por incremento</w:t>
      </w:r>
      <w:r w:rsidR="002C4FE9">
        <w:t xml:space="preserve"> </w:t>
      </w:r>
      <w:r w:rsidR="00B84B8D">
        <w:t xml:space="preserve">del trabajo, </w:t>
      </w:r>
      <w:r>
        <w:t>cubrir</w:t>
      </w:r>
      <w:r w:rsidR="008027C0">
        <w:t xml:space="preserve"> vacaciones,</w:t>
      </w:r>
      <w:r>
        <w:t xml:space="preserve"> permisos de paternidad</w:t>
      </w:r>
      <w:r w:rsidR="008027C0">
        <w:t>/maternidad</w:t>
      </w:r>
      <w:r>
        <w:t xml:space="preserve"> </w:t>
      </w:r>
      <w:r w:rsidR="008027C0">
        <w:t xml:space="preserve">o bajas </w:t>
      </w:r>
      <w:r>
        <w:t>que ha habido durante el ejercicio.</w:t>
      </w:r>
      <w:r w:rsidR="00741BC2">
        <w:t xml:space="preserve"> La decisión de contratación la consensuamos</w:t>
      </w:r>
      <w:r w:rsidR="002C4FE9">
        <w:t xml:space="preserve"> la dirección general y</w:t>
      </w:r>
      <w:r w:rsidR="00741BC2">
        <w:t xml:space="preserve"> el responsable de</w:t>
      </w:r>
      <w:r w:rsidR="001204E8">
        <w:t>l área</w:t>
      </w:r>
      <w:r w:rsidR="00741BC2">
        <w:t xml:space="preserve"> en la que va a trabajar</w:t>
      </w:r>
      <w:r w:rsidR="002C4FE9">
        <w:t>.</w:t>
      </w:r>
    </w:p>
    <w:p w14:paraId="3194FCE8" w14:textId="63D22EEE" w:rsidR="00741BC2" w:rsidRDefault="002C4FE9" w:rsidP="00741BC2">
      <w:pPr>
        <w:jc w:val="both"/>
      </w:pPr>
      <w:r>
        <w:t xml:space="preserve">Las dos personas que representan a la empresa en la Comisión negociadora de igualdad no tenemos </w:t>
      </w:r>
      <w:r w:rsidR="00741BC2">
        <w:t xml:space="preserve">formación reglada en igualdad. </w:t>
      </w:r>
      <w:r>
        <w:t xml:space="preserve">La directora general </w:t>
      </w:r>
      <w:r w:rsidR="00741BC2">
        <w:t>h</w:t>
      </w:r>
      <w:r>
        <w:t>a</w:t>
      </w:r>
      <w:r w:rsidR="00741BC2">
        <w:t xml:space="preserve"> asistido a varias sesiones en las que nos han informado de la legislación </w:t>
      </w:r>
      <w:r w:rsidR="00871C4B">
        <w:t>y objetivos de la Ley de igualdad</w:t>
      </w:r>
      <w:r>
        <w:t xml:space="preserve"> y</w:t>
      </w:r>
      <w:r w:rsidR="00741BC2">
        <w:t xml:space="preserve"> Elena</w:t>
      </w:r>
      <w:r>
        <w:t xml:space="preserve"> Martínez</w:t>
      </w:r>
      <w:r w:rsidR="00871C4B">
        <w:t xml:space="preserve"> c</w:t>
      </w:r>
      <w:r w:rsidR="00741BC2">
        <w:t>onoce</w:t>
      </w:r>
      <w:r w:rsidR="00871C4B">
        <w:t xml:space="preserve"> los objetivos</w:t>
      </w:r>
      <w:r>
        <w:t xml:space="preserve">, </w:t>
      </w:r>
      <w:r w:rsidR="00871C4B">
        <w:t xml:space="preserve">y tanto nosotras como la propiedad </w:t>
      </w:r>
      <w:r w:rsidR="001204E8">
        <w:t>y</w:t>
      </w:r>
      <w:r w:rsidR="00826CF1">
        <w:t xml:space="preserve"> la </w:t>
      </w:r>
      <w:r w:rsidR="00871C4B">
        <w:t>dirección de la empresa estamos implicad</w:t>
      </w:r>
      <w:r w:rsidR="001204E8">
        <w:t>a</w:t>
      </w:r>
      <w:r w:rsidR="00871C4B">
        <w:t>s</w:t>
      </w:r>
      <w:r>
        <w:t xml:space="preserve"> en el cumplimiento de la legislación en materia de igualdad</w:t>
      </w:r>
      <w:r w:rsidR="00871C4B">
        <w:t xml:space="preserve"> y </w:t>
      </w:r>
      <w:r w:rsidR="00741BC2">
        <w:t>consideramos a Martinez Somalo un ejemplo en áreas</w:t>
      </w:r>
      <w:r w:rsidR="00826CF1">
        <w:t xml:space="preserve"> como la dirección.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C67960" w:rsidRPr="00C67960" w14:paraId="265BBFD4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741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3755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6CA2" w14:textId="4C1B8B3B" w:rsidR="00C67960" w:rsidRPr="007B51CB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  <w:r w:rsidRPr="007B51C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CONTRATACIONE</w:t>
            </w:r>
            <w:r w:rsidR="007B51CB" w:rsidRPr="007B51C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S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3189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E77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67960" w:rsidRPr="00C67960" w14:paraId="6A222FF8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DE44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9DA8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36C3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8CB6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12F5" w14:textId="77777777" w:rsidR="00C67960" w:rsidRPr="00C67960" w:rsidRDefault="00C67960" w:rsidP="00C6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67960" w:rsidRPr="00C67960" w14:paraId="2E7115CE" w14:textId="77777777" w:rsidTr="007B51CB">
        <w:trPr>
          <w:trHeight w:val="276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3DBF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  <w:t>RANGO EDAD: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89D82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44E3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2AF4D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F9F6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67960" w:rsidRPr="00C67960" w14:paraId="1B17FB51" w14:textId="77777777" w:rsidTr="007B51CB">
        <w:trPr>
          <w:trHeight w:val="276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E4598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B62F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D40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2DA3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A90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C67960" w:rsidRPr="00C67960" w14:paraId="21066BEB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109F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4E18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E09E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B51D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D75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</w:tr>
      <w:tr w:rsidR="00C67960" w:rsidRPr="00C67960" w14:paraId="3ACC230A" w14:textId="77777777" w:rsidTr="007B51CB">
        <w:trPr>
          <w:trHeight w:val="276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D025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Hasta 25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D0A5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FC1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38%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605E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12D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1049395E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91B69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25 a 35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D70C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34E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13%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9D391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6445C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13%</w:t>
            </w:r>
          </w:p>
        </w:tc>
      </w:tr>
      <w:tr w:rsidR="00C67960" w:rsidRPr="00C67960" w14:paraId="3E5A803C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8A9C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35 a 45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7D1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4701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25%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D52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AA5D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49EA9365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5E75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 45</w:t>
            </w:r>
            <w:proofErr w:type="gramEnd"/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 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6E1D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56E7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DCC3C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FE5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36C4C26F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5538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22C7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1989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296AD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B5911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4F16DAED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ED53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4A3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06C1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E27E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7E77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67960" w:rsidRPr="00C67960" w14:paraId="79E2E9FB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A01F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Fabrica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E09FED" w14:textId="77777777" w:rsidR="00C67960" w:rsidRPr="00C67960" w:rsidRDefault="00C67960" w:rsidP="00C67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496418B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75%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143716" w14:textId="77777777" w:rsidR="00C67960" w:rsidRPr="00C67960" w:rsidRDefault="00C67960" w:rsidP="00C67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42921957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12,5%</w:t>
            </w:r>
          </w:p>
        </w:tc>
      </w:tr>
      <w:tr w:rsidR="00C67960" w:rsidRPr="00C67960" w14:paraId="240FE4F0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380D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F39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8E91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0D71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F8DCE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67960" w:rsidRPr="00C67960" w14:paraId="54D797E2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A18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B54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D983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3335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5013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67960" w:rsidRPr="00C67960" w14:paraId="58C464BA" w14:textId="77777777" w:rsidTr="007B51CB">
        <w:trPr>
          <w:trHeight w:val="276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A8EA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2098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SSCC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4568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 Total </w:t>
            </w: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669E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SSCC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BB25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C67960" w:rsidRPr="00C67960" w14:paraId="2D5D5E00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2038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C65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6BDF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3503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8764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</w:tr>
      <w:tr w:rsidR="00C67960" w:rsidRPr="00C67960" w14:paraId="024C900D" w14:textId="77777777" w:rsidTr="007B51CB">
        <w:trPr>
          <w:trHeight w:val="276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FD4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Hasta 25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F12E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11766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8BE7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13D4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785F64E1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E2A4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25 a 35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95F4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A376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95F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3C76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13%</w:t>
            </w:r>
          </w:p>
        </w:tc>
      </w:tr>
      <w:tr w:rsidR="00C67960" w:rsidRPr="00C67960" w14:paraId="6F91628B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FD8D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35 a 45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072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F4F09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E236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E189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69976E8B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4F9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 45</w:t>
            </w:r>
            <w:proofErr w:type="gramEnd"/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 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0B06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F5CB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38F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91B5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42A0A9C2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C7A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2C00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E4FA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10A7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3BB99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C67960" w:rsidRPr="00C67960" w14:paraId="572B7E81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D54C4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9C26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3970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8382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1FBF4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67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67960" w:rsidRPr="00C67960" w14:paraId="4781BDCD" w14:textId="77777777" w:rsidTr="007B51CB">
        <w:trPr>
          <w:trHeight w:val="276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03EA" w14:textId="77777777" w:rsidR="00C67960" w:rsidRPr="00C67960" w:rsidRDefault="00C67960" w:rsidP="00C67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E1FF4CF" w14:textId="77777777" w:rsidR="00C67960" w:rsidRPr="00C67960" w:rsidRDefault="00C67960" w:rsidP="00C67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AFF8A02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85E3C46" w14:textId="77777777" w:rsidR="00C67960" w:rsidRPr="00C67960" w:rsidRDefault="00C67960" w:rsidP="00C67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23B498E" w14:textId="77777777" w:rsidR="00C67960" w:rsidRPr="00C67960" w:rsidRDefault="00C67960" w:rsidP="00C67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679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12,5%</w:t>
            </w:r>
          </w:p>
        </w:tc>
      </w:tr>
    </w:tbl>
    <w:p w14:paraId="46EF97D5" w14:textId="77777777" w:rsidR="00953791" w:rsidRDefault="00953791" w:rsidP="00953791">
      <w:pPr>
        <w:tabs>
          <w:tab w:val="left" w:pos="6705"/>
        </w:tabs>
      </w:pPr>
    </w:p>
    <w:p w14:paraId="3242C7B4" w14:textId="62DBA51C" w:rsidR="006D18C1" w:rsidRDefault="006D18C1" w:rsidP="00CF1859">
      <w:r>
        <w:t xml:space="preserve">En 2021 </w:t>
      </w:r>
      <w:r w:rsidR="002A4264">
        <w:t>se han contratado</w:t>
      </w:r>
      <w:r w:rsidR="00CF1859">
        <w:t xml:space="preserve"> 2 mujeres, una en fábrica y otra en SSCC y 6</w:t>
      </w:r>
      <w:r w:rsidR="007A1DA0">
        <w:t xml:space="preserve"> hombres </w:t>
      </w:r>
      <w:r w:rsidR="00CF1859">
        <w:t>en fábrica, 3 de ellos para cubrir vacaciones de verano</w:t>
      </w:r>
      <w:r w:rsidR="002A4264">
        <w:t>.</w:t>
      </w:r>
    </w:p>
    <w:p w14:paraId="07A12457" w14:textId="77777777" w:rsidR="008742C5" w:rsidRDefault="008742C5" w:rsidP="00CF1859"/>
    <w:tbl>
      <w:tblPr>
        <w:tblpPr w:leftFromText="141" w:rightFromText="141" w:vertAnchor="text" w:horzAnchor="margin" w:tblpXSpec="center" w:tblpY="264"/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300"/>
        <w:gridCol w:w="4280"/>
        <w:gridCol w:w="1200"/>
        <w:gridCol w:w="1600"/>
      </w:tblGrid>
      <w:tr w:rsidR="008742C5" w:rsidRPr="008742C5" w14:paraId="2E1208AD" w14:textId="77777777" w:rsidTr="008742C5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731F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4AC0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5D18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CESES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6E83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56C2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42C5" w:rsidRPr="008742C5" w14:paraId="16AAF4E2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12B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DA91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C24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B525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501" w14:textId="77777777" w:rsidR="008742C5" w:rsidRPr="008742C5" w:rsidRDefault="008742C5" w:rsidP="0087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42C5" w:rsidRPr="008742C5" w14:paraId="606F0FB8" w14:textId="77777777" w:rsidTr="008742C5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3A73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  <w:t>RANGO EDAD: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C1807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C4F9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B44D2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0740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742C5" w:rsidRPr="008742C5" w14:paraId="4F1241DE" w14:textId="77777777" w:rsidTr="008742C5">
        <w:trPr>
          <w:trHeight w:val="27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EE3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B52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9F11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6195C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8B27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8742C5" w:rsidRPr="008742C5" w14:paraId="67B25431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AE4E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92D7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3E4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695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99CE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</w:tr>
      <w:tr w:rsidR="008742C5" w:rsidRPr="008742C5" w14:paraId="36477B94" w14:textId="77777777" w:rsidTr="008742C5">
        <w:trPr>
          <w:trHeight w:val="27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CC45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Hasta 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D3F3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299E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80%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850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FA707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5CE1CE04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B3E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25 a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AEA3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77A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15D1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4AE3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474611F1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4A7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35 a 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91D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160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455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C7D4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3B99E715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233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 45</w:t>
            </w:r>
            <w:proofErr w:type="gramEnd"/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E41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5524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0E5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CA7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6F756901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EA8C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CAF24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7A6F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E027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DA0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55755EC0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2E1F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E5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1F7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B186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5777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742C5" w:rsidRPr="008742C5" w14:paraId="562F0EA2" w14:textId="77777777" w:rsidTr="008742C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0C285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Fabrica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7F328D5" w14:textId="77777777" w:rsidR="008742C5" w:rsidRPr="008742C5" w:rsidRDefault="008742C5" w:rsidP="0087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67235E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8B373D" w14:textId="77777777" w:rsidR="008742C5" w:rsidRPr="008742C5" w:rsidRDefault="008742C5" w:rsidP="0087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5D2E1D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0,0%</w:t>
            </w:r>
          </w:p>
        </w:tc>
      </w:tr>
      <w:tr w:rsidR="008742C5" w:rsidRPr="008742C5" w14:paraId="252CC10A" w14:textId="77777777" w:rsidTr="008742C5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3DA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49F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CA2A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B7EA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1699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742C5" w:rsidRPr="008742C5" w14:paraId="517B4570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67C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6AFA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D44F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AC3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0D22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742C5" w:rsidRPr="008742C5" w14:paraId="26262515" w14:textId="77777777" w:rsidTr="008742C5">
        <w:trPr>
          <w:trHeight w:val="27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ABAA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414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SSCC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EBE5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 Total </w:t>
            </w: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5B6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SSCC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A76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8742C5" w:rsidRPr="008742C5" w14:paraId="2B41179E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95F3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5B04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B503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1F4F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E9C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</w:tr>
      <w:tr w:rsidR="008742C5" w:rsidRPr="008742C5" w14:paraId="06018E22" w14:textId="77777777" w:rsidTr="008742C5">
        <w:trPr>
          <w:trHeight w:val="27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E07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Hasta 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612F0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4A8C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589A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306C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18FD3682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65B3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25 a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DF11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879F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B32E5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704F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623A7F12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0C85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35 a 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32E91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2C8C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AF5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0E41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692C395E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BCDD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  45</w:t>
            </w:r>
            <w:proofErr w:type="gramEnd"/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 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56A1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518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94BC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C61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2A83156E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C34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C9B56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FC59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AE76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AD52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742C5" w:rsidRPr="008742C5" w14:paraId="2DCAF387" w14:textId="77777777" w:rsidTr="008742C5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F35B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AE1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8A5DE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E348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F0C63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742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742C5" w:rsidRPr="008742C5" w14:paraId="22015D53" w14:textId="77777777" w:rsidTr="008742C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5968" w14:textId="77777777" w:rsidR="008742C5" w:rsidRPr="008742C5" w:rsidRDefault="008742C5" w:rsidP="0087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58BE30A" w14:textId="77777777" w:rsidR="008742C5" w:rsidRPr="008742C5" w:rsidRDefault="008742C5" w:rsidP="0087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291E4EE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084054" w14:textId="77777777" w:rsidR="008742C5" w:rsidRPr="008742C5" w:rsidRDefault="008742C5" w:rsidP="0087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1987D08" w14:textId="77777777" w:rsidR="008742C5" w:rsidRPr="008742C5" w:rsidRDefault="008742C5" w:rsidP="00874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4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0,0%</w:t>
            </w:r>
          </w:p>
        </w:tc>
      </w:tr>
    </w:tbl>
    <w:p w14:paraId="7E55EE94" w14:textId="0475AE10" w:rsidR="008742C5" w:rsidRDefault="008742C5" w:rsidP="00CF1859"/>
    <w:p w14:paraId="31A35608" w14:textId="77777777" w:rsidR="008742C5" w:rsidRDefault="008742C5" w:rsidP="00CF1859"/>
    <w:p w14:paraId="6359BB5C" w14:textId="77777777" w:rsidR="008742C5" w:rsidRDefault="008742C5" w:rsidP="00CF1859"/>
    <w:p w14:paraId="63F1F18C" w14:textId="77777777" w:rsidR="008742C5" w:rsidRDefault="008742C5" w:rsidP="00CF1859"/>
    <w:p w14:paraId="42C5E9A1" w14:textId="2F73A692" w:rsidR="002A4264" w:rsidRDefault="002A4264" w:rsidP="0017719E">
      <w:pPr>
        <w:jc w:val="both"/>
      </w:pPr>
      <w:r>
        <w:t>En 2021 al vencimiento del contrato no se ha renovado a un hombre de fábrica y otro solicitó la baja voluntaria antes de vencer su contrato</w:t>
      </w:r>
      <w:r w:rsidR="008742C5">
        <w:t>, en ambos casos las contrataciones iniciales habían sido en 2020.</w:t>
      </w:r>
    </w:p>
    <w:p w14:paraId="1BB7F1EE" w14:textId="7AC8FAF8" w:rsidR="008742C5" w:rsidRDefault="008742C5" w:rsidP="007A1DA0"/>
    <w:p w14:paraId="0B510631" w14:textId="3E673049" w:rsidR="008742C5" w:rsidRDefault="008742C5" w:rsidP="007A1DA0"/>
    <w:p w14:paraId="1EDF3AE7" w14:textId="74E384E2" w:rsidR="007A1DA0" w:rsidRDefault="007A1DA0" w:rsidP="00A47A5C">
      <w:pPr>
        <w:pStyle w:val="Prrafodelista"/>
      </w:pPr>
    </w:p>
    <w:p w14:paraId="6330CBDC" w14:textId="77777777" w:rsidR="004056F1" w:rsidRDefault="004056F1" w:rsidP="00A47A5C">
      <w:pPr>
        <w:pStyle w:val="Prrafodelista"/>
      </w:pPr>
    </w:p>
    <w:p w14:paraId="25454C07" w14:textId="77777777" w:rsidR="004056F1" w:rsidRDefault="004056F1" w:rsidP="00A47A5C">
      <w:pPr>
        <w:pStyle w:val="Prrafodelista"/>
      </w:pPr>
    </w:p>
    <w:p w14:paraId="1F917E1F" w14:textId="77777777" w:rsidR="004056F1" w:rsidRDefault="004056F1" w:rsidP="00A47A5C">
      <w:pPr>
        <w:pStyle w:val="Prrafodelista"/>
      </w:pPr>
    </w:p>
    <w:p w14:paraId="3ACD730E" w14:textId="77777777" w:rsidR="004056F1" w:rsidRDefault="004056F1" w:rsidP="00A47A5C">
      <w:pPr>
        <w:pStyle w:val="Prrafodelista"/>
      </w:pPr>
    </w:p>
    <w:p w14:paraId="4BC0E1CA" w14:textId="77777777" w:rsidR="004056F1" w:rsidRDefault="004056F1" w:rsidP="00A47A5C">
      <w:pPr>
        <w:pStyle w:val="Prrafodelista"/>
      </w:pPr>
    </w:p>
    <w:p w14:paraId="20884124" w14:textId="77777777" w:rsidR="004056F1" w:rsidRDefault="004056F1" w:rsidP="00A47A5C">
      <w:pPr>
        <w:pStyle w:val="Prrafodelista"/>
      </w:pPr>
    </w:p>
    <w:p w14:paraId="42149C12" w14:textId="77777777" w:rsidR="004056F1" w:rsidRDefault="004056F1" w:rsidP="00A47A5C">
      <w:pPr>
        <w:pStyle w:val="Prrafodelista"/>
      </w:pPr>
    </w:p>
    <w:p w14:paraId="576DD18E" w14:textId="77777777" w:rsidR="007A1DA0" w:rsidRPr="006D18C1" w:rsidRDefault="007A1DA0" w:rsidP="00A47A5C">
      <w:pPr>
        <w:pStyle w:val="Prrafodelista"/>
      </w:pPr>
    </w:p>
    <w:p w14:paraId="4E7AABFF" w14:textId="0AD362DE" w:rsidR="00A47A5C" w:rsidRDefault="00A47A5C" w:rsidP="00A47A5C">
      <w:pPr>
        <w:pStyle w:val="Prrafodelista"/>
        <w:numPr>
          <w:ilvl w:val="0"/>
          <w:numId w:val="1"/>
        </w:numPr>
      </w:pPr>
      <w:r w:rsidRPr="00CF0208">
        <w:rPr>
          <w:b/>
          <w:bCs/>
          <w:sz w:val="28"/>
          <w:szCs w:val="28"/>
          <w:u w:val="single"/>
        </w:rPr>
        <w:lastRenderedPageBreak/>
        <w:t xml:space="preserve"> </w:t>
      </w:r>
      <w:r w:rsidR="006762EC">
        <w:rPr>
          <w:b/>
          <w:bCs/>
          <w:sz w:val="28"/>
          <w:szCs w:val="28"/>
          <w:u w:val="single"/>
        </w:rPr>
        <w:t>Clasificación por Nivel /</w:t>
      </w:r>
      <w:r w:rsidR="006762EC" w:rsidRPr="00CF0208">
        <w:rPr>
          <w:b/>
          <w:bCs/>
          <w:sz w:val="28"/>
          <w:szCs w:val="28"/>
          <w:u w:val="single"/>
        </w:rPr>
        <w:t>Ca</w:t>
      </w:r>
      <w:r w:rsidR="006762EC">
        <w:rPr>
          <w:b/>
          <w:bCs/>
          <w:sz w:val="28"/>
          <w:szCs w:val="28"/>
          <w:u w:val="single"/>
        </w:rPr>
        <w:t>tegoría</w:t>
      </w:r>
      <w:r w:rsidRPr="00CF0208">
        <w:rPr>
          <w:b/>
          <w:bCs/>
          <w:sz w:val="28"/>
          <w:szCs w:val="28"/>
          <w:u w:val="single"/>
        </w:rPr>
        <w:t xml:space="preserve"> profesional</w:t>
      </w:r>
      <w:r w:rsidR="00CF0208">
        <w:t>:</w:t>
      </w:r>
    </w:p>
    <w:p w14:paraId="1E2FBC99" w14:textId="002010D9" w:rsidR="007362D3" w:rsidRDefault="007362D3" w:rsidP="007362D3">
      <w:r>
        <w:t>La clasificación profesional se corresponde con los 13 niveles del Convenio Colectivo de Industrias Cárnicas</w:t>
      </w:r>
      <w:r w:rsidR="00330AAB">
        <w:t>.</w:t>
      </w:r>
    </w:p>
    <w:p w14:paraId="6A84A587" w14:textId="77777777" w:rsidR="006762EC" w:rsidRDefault="006762EC" w:rsidP="006762EC">
      <w:pPr>
        <w:pStyle w:val="Prrafodelista"/>
        <w:ind w:left="360"/>
      </w:pPr>
    </w:p>
    <w:tbl>
      <w:tblPr>
        <w:tblW w:w="8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63"/>
        <w:gridCol w:w="1900"/>
        <w:gridCol w:w="1107"/>
        <w:gridCol w:w="2020"/>
      </w:tblGrid>
      <w:tr w:rsidR="008B6BD9" w:rsidRPr="008B6BD9" w14:paraId="1FDF96F6" w14:textId="77777777" w:rsidTr="008B6BD9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9A0C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  <w:t>RANGO NIVEL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A9069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BBA6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5AF4A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7781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B6BD9" w:rsidRPr="008B6BD9" w14:paraId="56663B05" w14:textId="77777777" w:rsidTr="008B6BD9">
        <w:trPr>
          <w:trHeight w:val="27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2206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2508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E907A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979BB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B381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8B6BD9" w:rsidRPr="008B6BD9" w14:paraId="20BB9189" w14:textId="77777777" w:rsidTr="008B6BD9">
        <w:trPr>
          <w:trHeight w:val="24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22E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F970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268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4DDA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6B27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B6BD9" w:rsidRPr="008B6BD9" w14:paraId="0F911286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EA7E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C6A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D20F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10%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362EA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8033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</w:tr>
      <w:tr w:rsidR="008B6BD9" w:rsidRPr="008B6BD9" w14:paraId="634C290C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6B08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6EF45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5E9FA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19B3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C7DD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</w:tr>
      <w:tr w:rsidR="008B6BD9" w:rsidRPr="008B6BD9" w14:paraId="6786B0D2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A14D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10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BEF0C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84BD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23%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71748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51015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5%</w:t>
            </w:r>
          </w:p>
        </w:tc>
      </w:tr>
      <w:tr w:rsidR="008B6BD9" w:rsidRPr="008B6BD9" w14:paraId="15BFCBCB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5529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11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1DCD0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0E604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E1C0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425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9%</w:t>
            </w:r>
          </w:p>
        </w:tc>
      </w:tr>
      <w:tr w:rsidR="008B6BD9" w:rsidRPr="008B6BD9" w14:paraId="2B0D941D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F4B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Niveles </w:t>
            </w:r>
            <w:proofErr w:type="gramStart"/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  y</w:t>
            </w:r>
            <w:proofErr w:type="gramEnd"/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13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5B96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33FA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D749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E0B7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2%</w:t>
            </w:r>
          </w:p>
        </w:tc>
      </w:tr>
      <w:tr w:rsidR="008B6BD9" w:rsidRPr="008B6BD9" w14:paraId="633280B8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E8E3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29D3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69E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A6FB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DA4A7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B6BD9" w:rsidRPr="008B6BD9" w14:paraId="582A621E" w14:textId="77777777" w:rsidTr="008B6BD9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FBD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Fabrica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6496D20" w14:textId="77777777" w:rsidR="008B6BD9" w:rsidRPr="008B6BD9" w:rsidRDefault="008B6BD9" w:rsidP="008B6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58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9EC2330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64%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30EDBFB" w14:textId="77777777" w:rsidR="008B6BD9" w:rsidRPr="008B6BD9" w:rsidRDefault="008B6BD9" w:rsidP="008B6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C19E31C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16%</w:t>
            </w:r>
          </w:p>
        </w:tc>
      </w:tr>
      <w:tr w:rsidR="008B6BD9" w:rsidRPr="008B6BD9" w14:paraId="3CFE6024" w14:textId="77777777" w:rsidTr="008B6BD9">
        <w:trPr>
          <w:trHeight w:val="24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F489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0B3B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99CB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E5E7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8AA3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B6BD9" w:rsidRPr="008B6BD9" w14:paraId="2E499483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1628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9E2C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SSCC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ED2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 Total </w:t>
            </w: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C678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SSCC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AB61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</w:tr>
      <w:tr w:rsidR="008B6BD9" w:rsidRPr="008B6BD9" w14:paraId="7D71A4D7" w14:textId="77777777" w:rsidTr="008B6BD9">
        <w:trPr>
          <w:trHeight w:val="24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2B3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138D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3E1C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D201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3406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B6BD9" w:rsidRPr="008B6BD9" w14:paraId="444E35F4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C412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Niveles 1 y 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792AB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A9CD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9%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E4BA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BA9C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3%</w:t>
            </w:r>
          </w:p>
        </w:tc>
      </w:tr>
      <w:tr w:rsidR="008B6BD9" w:rsidRPr="008B6BD9" w14:paraId="5CB79021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9D9F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39748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79AC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B77D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27E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4%</w:t>
            </w:r>
          </w:p>
        </w:tc>
      </w:tr>
      <w:tr w:rsidR="008B6BD9" w:rsidRPr="008B6BD9" w14:paraId="657A7682" w14:textId="77777777" w:rsidTr="008B6BD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2473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FF6D0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C7BC0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6E0F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F1236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</w:tr>
      <w:tr w:rsidR="008B6BD9" w:rsidRPr="008B6BD9" w14:paraId="3D879C7A" w14:textId="77777777" w:rsidTr="008B6BD9">
        <w:trPr>
          <w:trHeight w:val="24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51B7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8FF4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5F80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A5DD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EC7F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B6B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8B6BD9" w:rsidRPr="008B6BD9" w14:paraId="0BAF9293" w14:textId="77777777" w:rsidTr="008B6BD9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AD415" w14:textId="77777777" w:rsidR="008B6BD9" w:rsidRPr="008B6BD9" w:rsidRDefault="008B6BD9" w:rsidP="008B6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F6E259" w14:textId="77777777" w:rsidR="008B6BD9" w:rsidRPr="008B6BD9" w:rsidRDefault="008B6BD9" w:rsidP="008B6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8565D6E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12%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44B0A6C" w14:textId="77777777" w:rsidR="008B6BD9" w:rsidRPr="008B6BD9" w:rsidRDefault="008B6BD9" w:rsidP="008B6B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DDB9353" w14:textId="77777777" w:rsidR="008B6BD9" w:rsidRPr="008B6BD9" w:rsidRDefault="008B6BD9" w:rsidP="008B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6B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8%</w:t>
            </w:r>
          </w:p>
        </w:tc>
      </w:tr>
    </w:tbl>
    <w:p w14:paraId="4B59028B" w14:textId="77777777" w:rsidR="006762EC" w:rsidRDefault="006762EC" w:rsidP="006762EC"/>
    <w:p w14:paraId="16597BAD" w14:textId="77777777" w:rsidR="006762EC" w:rsidRDefault="006762EC" w:rsidP="006762EC"/>
    <w:p w14:paraId="6AFFC394" w14:textId="0CF08DDE" w:rsidR="00794C79" w:rsidRDefault="008B6BD9" w:rsidP="0017719E">
      <w:pPr>
        <w:jc w:val="both"/>
      </w:pPr>
      <w:r>
        <w:t>En fábrica el número de hombres vs mujeres es de 3,9 y no hay mujeres en 2 de los niveles, ni en encargado, ni en conductor. El 53% de las mujeres son oficiales de 2ª vs el 41% en el caso de los hombres.</w:t>
      </w:r>
    </w:p>
    <w:p w14:paraId="5CF5591F" w14:textId="1AC62682" w:rsidR="0085014B" w:rsidRPr="003F08EB" w:rsidRDefault="008B6BD9" w:rsidP="00E20801">
      <w:pPr>
        <w:jc w:val="both"/>
        <w:rPr>
          <w:rFonts w:eastAsiaTheme="minorEastAsia" w:cs="Times New Roman"/>
          <w:lang w:eastAsia="es-ES"/>
        </w:rPr>
      </w:pPr>
      <w:r>
        <w:t xml:space="preserve">En SSCC la proporción de hombres vs mujeres </w:t>
      </w:r>
      <w:r w:rsidR="00521897">
        <w:t>es</w:t>
      </w:r>
      <w:r>
        <w:t xml:space="preserve"> de 1,5 y en el nivel 4, de of</w:t>
      </w:r>
      <w:r w:rsidR="00AE3E3D">
        <w:t>icial</w:t>
      </w:r>
      <w:r>
        <w:t xml:space="preserve"> 1ª administrativo el número de mujeres duplica al de hombres.</w:t>
      </w:r>
    </w:p>
    <w:p w14:paraId="1340D0FE" w14:textId="77777777" w:rsidR="00C75AA5" w:rsidRDefault="003F08EB" w:rsidP="00C75AA5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5014B">
        <w:rPr>
          <w:b/>
          <w:bCs/>
          <w:sz w:val="28"/>
          <w:szCs w:val="28"/>
          <w:u w:val="single"/>
        </w:rPr>
        <w:t>F</w:t>
      </w:r>
      <w:r w:rsidR="005855A0" w:rsidRPr="0085014B">
        <w:rPr>
          <w:b/>
          <w:bCs/>
          <w:sz w:val="28"/>
          <w:szCs w:val="28"/>
          <w:u w:val="single"/>
        </w:rPr>
        <w:t>ormación</w:t>
      </w:r>
      <w:r w:rsidRPr="0085014B">
        <w:rPr>
          <w:b/>
          <w:bCs/>
          <w:sz w:val="28"/>
          <w:szCs w:val="28"/>
          <w:u w:val="single"/>
        </w:rPr>
        <w:t>:</w:t>
      </w:r>
    </w:p>
    <w:p w14:paraId="43207893" w14:textId="26C8FDEF" w:rsidR="00C75AA5" w:rsidRDefault="00C75AA5" w:rsidP="00E20801">
      <w:r w:rsidRPr="00C75AA5">
        <w:t>La política de formación de Martinez Somalo no tiene discriminación de ningún tipo.</w:t>
      </w:r>
    </w:p>
    <w:p w14:paraId="01180E7C" w14:textId="33EC6E89" w:rsidR="003F08EB" w:rsidRPr="003F08EB" w:rsidRDefault="00830724" w:rsidP="003F08EB">
      <w:pPr>
        <w:rPr>
          <w:rFonts w:eastAsiaTheme="minorEastAsia" w:cs="Times New Roman"/>
          <w:b/>
          <w:bCs/>
          <w:u w:val="single"/>
          <w:lang w:eastAsia="es-ES"/>
        </w:rPr>
      </w:pPr>
      <w:bookmarkStart w:id="3" w:name="_Hlk178781726"/>
      <w:r>
        <w:t>En 2021 realizamos 2.212 horas de formación, 1.665 por hombres y 347 por mujeres</w:t>
      </w:r>
      <w:bookmarkEnd w:id="3"/>
      <w:r w:rsidR="00C67360">
        <w:t>.</w:t>
      </w:r>
    </w:p>
    <w:p w14:paraId="12F0674B" w14:textId="4180522B" w:rsidR="003F08EB" w:rsidRPr="003F08EB" w:rsidRDefault="003F08EB" w:rsidP="003F08EB">
      <w:pPr>
        <w:rPr>
          <w:rFonts w:eastAsiaTheme="minorEastAsia" w:cs="Times New Roman"/>
          <w:lang w:eastAsia="es-ES"/>
        </w:rPr>
      </w:pPr>
      <w:bookmarkStart w:id="4" w:name="_Hlk178781939"/>
      <w:r w:rsidRPr="003F08EB">
        <w:rPr>
          <w:rFonts w:eastAsiaTheme="minorEastAsia" w:cs="Times New Roman"/>
          <w:lang w:eastAsia="es-ES"/>
        </w:rPr>
        <w:t>En 2021</w:t>
      </w:r>
      <w:r w:rsidR="00C67360">
        <w:rPr>
          <w:rFonts w:eastAsiaTheme="minorEastAsia" w:cs="Times New Roman"/>
          <w:lang w:eastAsia="es-ES"/>
        </w:rPr>
        <w:t xml:space="preserve"> en </w:t>
      </w:r>
      <w:r w:rsidRPr="003F08EB">
        <w:rPr>
          <w:rFonts w:eastAsiaTheme="minorEastAsia" w:cs="Times New Roman"/>
          <w:lang w:eastAsia="es-ES"/>
        </w:rPr>
        <w:t xml:space="preserve">MS </w:t>
      </w:r>
      <w:r w:rsidR="00C67360">
        <w:rPr>
          <w:rFonts w:eastAsiaTheme="minorEastAsia" w:cs="Times New Roman"/>
          <w:lang w:eastAsia="es-ES"/>
        </w:rPr>
        <w:t>se han realizado</w:t>
      </w:r>
      <w:r w:rsidRPr="003F08EB">
        <w:rPr>
          <w:rFonts w:eastAsiaTheme="minorEastAsia" w:cs="Times New Roman"/>
          <w:lang w:eastAsia="es-ES"/>
        </w:rPr>
        <w:t xml:space="preserve"> </w:t>
      </w:r>
      <w:bookmarkEnd w:id="4"/>
      <w:r w:rsidRPr="003F08EB">
        <w:rPr>
          <w:rFonts w:eastAsiaTheme="minorEastAsia" w:cs="Times New Roman"/>
          <w:lang w:eastAsia="es-ES"/>
        </w:rPr>
        <w:t>11 acciones formativas, destacando la formación de personas para “personas” y la de minifábricas en la zona de envasado embutido.</w:t>
      </w:r>
    </w:p>
    <w:p w14:paraId="32C3A817" w14:textId="0D22BBD9" w:rsidR="003F08EB" w:rsidRPr="00895F3E" w:rsidRDefault="003F08EB" w:rsidP="00895F3E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95F3E">
        <w:rPr>
          <w:b/>
          <w:bCs/>
          <w:sz w:val="28"/>
          <w:szCs w:val="28"/>
          <w:u w:val="single"/>
        </w:rPr>
        <w:t>P</w:t>
      </w:r>
      <w:r w:rsidR="00895F3E">
        <w:rPr>
          <w:b/>
          <w:bCs/>
          <w:sz w:val="28"/>
          <w:szCs w:val="28"/>
          <w:u w:val="single"/>
        </w:rPr>
        <w:t>romoción</w:t>
      </w:r>
      <w:r w:rsidRPr="00895F3E">
        <w:rPr>
          <w:b/>
          <w:bCs/>
          <w:sz w:val="28"/>
          <w:szCs w:val="28"/>
          <w:u w:val="single"/>
        </w:rPr>
        <w:t xml:space="preserve"> P</w:t>
      </w:r>
      <w:r w:rsidR="00895F3E">
        <w:rPr>
          <w:b/>
          <w:bCs/>
          <w:sz w:val="28"/>
          <w:szCs w:val="28"/>
          <w:u w:val="single"/>
        </w:rPr>
        <w:t>rofesional</w:t>
      </w:r>
      <w:r w:rsidRPr="00895F3E">
        <w:rPr>
          <w:b/>
          <w:bCs/>
          <w:sz w:val="28"/>
          <w:szCs w:val="28"/>
          <w:u w:val="single"/>
        </w:rPr>
        <w:t>:</w:t>
      </w:r>
    </w:p>
    <w:p w14:paraId="1714507D" w14:textId="3F30BFFA" w:rsidR="003F08EB" w:rsidRDefault="003F08EB" w:rsidP="003F08EB">
      <w:pPr>
        <w:rPr>
          <w:rFonts w:eastAsiaTheme="minorEastAsia" w:cs="Times New Roman"/>
          <w:lang w:eastAsia="es-ES"/>
        </w:rPr>
      </w:pPr>
      <w:r w:rsidRPr="003F08EB">
        <w:rPr>
          <w:rFonts w:eastAsiaTheme="minorEastAsia" w:cs="Times New Roman"/>
          <w:lang w:eastAsia="es-ES"/>
        </w:rPr>
        <w:t xml:space="preserve">No </w:t>
      </w:r>
      <w:r w:rsidR="00AE3E3D">
        <w:rPr>
          <w:rFonts w:eastAsiaTheme="minorEastAsia" w:cs="Times New Roman"/>
          <w:lang w:eastAsia="es-ES"/>
        </w:rPr>
        <w:t>tenemos documento para justificar la promoción profesional</w:t>
      </w:r>
      <w:r w:rsidRPr="003F08EB">
        <w:rPr>
          <w:rFonts w:eastAsiaTheme="minorEastAsia" w:cs="Times New Roman"/>
          <w:lang w:eastAsia="es-ES"/>
        </w:rPr>
        <w:t>.</w:t>
      </w:r>
    </w:p>
    <w:p w14:paraId="68C82D9A" w14:textId="77777777" w:rsidR="00C67360" w:rsidRDefault="00C67360" w:rsidP="003F08EB">
      <w:pPr>
        <w:rPr>
          <w:rFonts w:eastAsiaTheme="minorEastAsia" w:cs="Times New Roman"/>
          <w:lang w:eastAsia="es-ES"/>
        </w:rPr>
      </w:pPr>
    </w:p>
    <w:p w14:paraId="712B97C3" w14:textId="77777777" w:rsidR="00C67360" w:rsidRPr="003F08EB" w:rsidRDefault="00C67360" w:rsidP="003F08EB">
      <w:pPr>
        <w:rPr>
          <w:rFonts w:eastAsiaTheme="minorEastAsia" w:cs="Times New Roman"/>
          <w:lang w:eastAsia="es-ES"/>
        </w:rPr>
      </w:pPr>
    </w:p>
    <w:p w14:paraId="01608A3E" w14:textId="186F46C0" w:rsidR="003F08EB" w:rsidRDefault="003F08EB" w:rsidP="00895F3E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95F3E">
        <w:rPr>
          <w:b/>
          <w:bCs/>
          <w:sz w:val="28"/>
          <w:szCs w:val="28"/>
          <w:u w:val="single"/>
        </w:rPr>
        <w:lastRenderedPageBreak/>
        <w:t>C</w:t>
      </w:r>
      <w:r w:rsidR="00895F3E">
        <w:rPr>
          <w:b/>
          <w:bCs/>
          <w:sz w:val="28"/>
          <w:szCs w:val="28"/>
          <w:u w:val="single"/>
        </w:rPr>
        <w:t>orresponsabilidad:</w:t>
      </w:r>
    </w:p>
    <w:p w14:paraId="00E7FB56" w14:textId="333264EF" w:rsidR="00146F86" w:rsidRDefault="00146F86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 xml:space="preserve">En Martínez Somalo </w:t>
      </w:r>
      <w:r w:rsidR="00594AAD">
        <w:rPr>
          <w:rFonts w:eastAsiaTheme="minorEastAsia" w:cs="Times New Roman"/>
          <w:lang w:eastAsia="es-ES"/>
        </w:rPr>
        <w:t xml:space="preserve">fomentamos la conciliación </w:t>
      </w:r>
      <w:r>
        <w:rPr>
          <w:rFonts w:eastAsiaTheme="minorEastAsia" w:cs="Times New Roman"/>
          <w:lang w:eastAsia="es-ES"/>
        </w:rPr>
        <w:t xml:space="preserve">personal, familiar y laboral de </w:t>
      </w:r>
      <w:r w:rsidR="00594AAD">
        <w:rPr>
          <w:rFonts w:eastAsiaTheme="minorEastAsia" w:cs="Times New Roman"/>
          <w:lang w:eastAsia="es-ES"/>
        </w:rPr>
        <w:t>las personas trabajadoras</w:t>
      </w:r>
      <w:r>
        <w:rPr>
          <w:rFonts w:eastAsiaTheme="minorEastAsia" w:cs="Times New Roman"/>
          <w:lang w:eastAsia="es-ES"/>
        </w:rPr>
        <w:t>.</w:t>
      </w:r>
    </w:p>
    <w:p w14:paraId="7DFED3AA" w14:textId="1C5CBE70" w:rsidR="00146F86" w:rsidRDefault="00146F86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En fábrica dos de las trabajadoras tienen reducción de jornada por cuidado de menores, en un caso del 25% y en otro del 37,5%.</w:t>
      </w:r>
    </w:p>
    <w:p w14:paraId="55C6A5BA" w14:textId="1B46D3F5" w:rsidR="00146F86" w:rsidRDefault="00146F86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Ningún hombre ha solicitado reducción de jornada por motivos familiares.</w:t>
      </w:r>
    </w:p>
    <w:p w14:paraId="6718AC6E" w14:textId="29790C02" w:rsidR="00492061" w:rsidRDefault="00492061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Un trabajador de fábrica no rota en turnos por cuidado de menores.</w:t>
      </w:r>
    </w:p>
    <w:p w14:paraId="66DA2C61" w14:textId="033B486E" w:rsidR="00146F86" w:rsidRDefault="00146F86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Adjuntamos registro de ausencias justificadas de fábrica desglosado entre mujeres y hombres:</w:t>
      </w:r>
    </w:p>
    <w:tbl>
      <w:tblPr>
        <w:tblW w:w="126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567"/>
        <w:gridCol w:w="381"/>
        <w:gridCol w:w="481"/>
        <w:gridCol w:w="570"/>
        <w:gridCol w:w="703"/>
        <w:gridCol w:w="800"/>
        <w:gridCol w:w="880"/>
        <w:gridCol w:w="680"/>
        <w:gridCol w:w="700"/>
        <w:gridCol w:w="570"/>
        <w:gridCol w:w="703"/>
        <w:gridCol w:w="720"/>
        <w:gridCol w:w="760"/>
        <w:gridCol w:w="700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3F08EB" w:rsidRPr="003F08EB" w14:paraId="50931CB1" w14:textId="77777777" w:rsidTr="00C67360">
        <w:trPr>
          <w:gridAfter w:val="16"/>
          <w:wAfter w:w="2336" w:type="dxa"/>
          <w:trHeight w:val="630"/>
        </w:trPr>
        <w:tc>
          <w:tcPr>
            <w:tcW w:w="37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188B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Horas ausencias justificadas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6E8B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904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EB9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37B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AAF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9C0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35B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CB4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2B1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1BECB95F" w14:textId="77777777" w:rsidTr="00C67360">
        <w:trPr>
          <w:gridAfter w:val="16"/>
          <w:wAfter w:w="2336" w:type="dxa"/>
          <w:trHeight w:val="42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934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267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74C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DB9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202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F67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467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F40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DD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039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B90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215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1FD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501219A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616FDFE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69BE2036" w14:textId="77777777" w:rsidTr="00C67360">
        <w:trPr>
          <w:gridAfter w:val="16"/>
          <w:wAfter w:w="2336" w:type="dxa"/>
          <w:trHeight w:val="540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9023F0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Fábrica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9165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960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39B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53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164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869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74A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9D1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F37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1FB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F43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A1D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4DADC5D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E8B86C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095F714B" w14:textId="77777777" w:rsidTr="00C67360">
        <w:trPr>
          <w:gridAfter w:val="16"/>
          <w:wAfter w:w="2336" w:type="dxa"/>
          <w:trHeight w:val="49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E69FF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Rango Edad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AE1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618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423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57C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3E2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EAA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422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FBA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311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85F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02F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73F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76362B2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721DE7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68881205" w14:textId="77777777" w:rsidTr="00C67360">
        <w:trPr>
          <w:gridAfter w:val="16"/>
          <w:wAfter w:w="2336" w:type="dxa"/>
          <w:trHeight w:val="280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9EE5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2E65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8C8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7EA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6B1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217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3FB9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837B38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Mujeres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D31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A2C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87D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8EF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16A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5E671A1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4602C1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3021CF75" w14:textId="77777777" w:rsidTr="00C67360">
        <w:trPr>
          <w:gridAfter w:val="16"/>
          <w:wAfter w:w="2336" w:type="dxa"/>
          <w:trHeight w:val="27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355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93172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Motivo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31F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1DC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6DD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706F59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Motivo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784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336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0C4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79D0BE0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58181D1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50AC6EF3" w14:textId="77777777" w:rsidTr="00C67360">
        <w:trPr>
          <w:gridAfter w:val="16"/>
          <w:wAfter w:w="2336" w:type="dxa"/>
          <w:trHeight w:val="54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2080E4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5FD65F3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</w:pPr>
            <w:proofErr w:type="spellStart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>Medic</w:t>
            </w:r>
            <w:proofErr w:type="spellEnd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br/>
              <w:t xml:space="preserve"> familiar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53CDAD2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>no</w:t>
            </w: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br/>
              <w:t xml:space="preserve"> baja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A35EF8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</w:pPr>
            <w:proofErr w:type="spellStart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>falleci</w:t>
            </w:r>
            <w:proofErr w:type="spellEnd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7EF7C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Total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57E0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033A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%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EFB2D9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</w:pPr>
            <w:proofErr w:type="spellStart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>Medic</w:t>
            </w:r>
            <w:proofErr w:type="spellEnd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 xml:space="preserve"> </w:t>
            </w: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br/>
              <w:t>familiar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511E1F6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>no</w:t>
            </w: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br/>
              <w:t xml:space="preserve"> baja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167303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</w:pPr>
            <w:proofErr w:type="spellStart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>falleci</w:t>
            </w:r>
            <w:proofErr w:type="spellEnd"/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2"/>
                <w:u w:val="single"/>
                <w:lang w:eastAsia="es-ES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6E8F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Total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654D3D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%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50E56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u w:val="single"/>
                <w:lang w:eastAsia="es-ES"/>
              </w:rPr>
              <w:t>%</w:t>
            </w:r>
          </w:p>
        </w:tc>
        <w:tc>
          <w:tcPr>
            <w:tcW w:w="760" w:type="dxa"/>
            <w:vAlign w:val="center"/>
            <w:hideMark/>
          </w:tcPr>
          <w:p w14:paraId="147D0B1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C1E479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4639B1ED" w14:textId="77777777" w:rsidTr="00C67360">
        <w:trPr>
          <w:gridAfter w:val="16"/>
          <w:wAfter w:w="2336" w:type="dxa"/>
          <w:trHeight w:val="45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941F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34FF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C2F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CA7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894542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2C71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s/H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0CE6E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s/Total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A13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48C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975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FFD22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EBAC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s/M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1F1079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s/Total</w:t>
            </w:r>
          </w:p>
        </w:tc>
        <w:tc>
          <w:tcPr>
            <w:tcW w:w="760" w:type="dxa"/>
            <w:vAlign w:val="center"/>
            <w:hideMark/>
          </w:tcPr>
          <w:p w14:paraId="19C7B8B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E0523C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56FF1CE1" w14:textId="77777777" w:rsidTr="00C67360">
        <w:trPr>
          <w:gridAfter w:val="16"/>
          <w:wAfter w:w="2336" w:type="dxa"/>
          <w:trHeight w:val="255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BB2E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+55 a 65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3D26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CBB9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47DB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48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9D799E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F932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38%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CD9A5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31%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A69441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7899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7082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CDE66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0D83B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36%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3E6F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6%</w:t>
            </w:r>
          </w:p>
        </w:tc>
        <w:tc>
          <w:tcPr>
            <w:tcW w:w="760" w:type="dxa"/>
            <w:vAlign w:val="center"/>
            <w:hideMark/>
          </w:tcPr>
          <w:p w14:paraId="1A3F7A0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03832B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7CF0F8F0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03C1A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E17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002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7A8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8EE53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7BADD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9A43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AEB7C2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9A7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A7E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E9BB9D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F365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63F08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380F223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79F7FA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24308659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B162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F56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906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44B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522C1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30188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E99D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AFD7D7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491F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E0F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D807C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EF89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82B10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ECD8DD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EC845F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0B397720" w14:textId="77777777" w:rsidTr="00C67360">
        <w:trPr>
          <w:gridAfter w:val="16"/>
          <w:wAfter w:w="2336" w:type="dxa"/>
          <w:trHeight w:val="25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EBC9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+45 a 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4999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2A8D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575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F5316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37E1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7E41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8%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E5E347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0471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413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380F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38AD8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29%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6B7D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760" w:type="dxa"/>
            <w:vAlign w:val="center"/>
            <w:hideMark/>
          </w:tcPr>
          <w:p w14:paraId="3AA68C6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2264AC7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33F3D629" w14:textId="77777777" w:rsidTr="00C67360">
        <w:trPr>
          <w:gridAfter w:val="16"/>
          <w:wAfter w:w="2336" w:type="dxa"/>
          <w:trHeight w:val="25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BBFF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7F08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20C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9DE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9952B5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06B9C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11E0D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EB279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A2F3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3A4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4060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F7BF3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E785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340A9A2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5C7FAF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74A1CA6B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6BA31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363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11E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A5E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D95022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E41CC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3155B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B20945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9A53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182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6F4EC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2D759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416B7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1CE8388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13CE83C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21454E25" w14:textId="77777777" w:rsidTr="00C67360">
        <w:trPr>
          <w:gridAfter w:val="16"/>
          <w:wAfter w:w="2336" w:type="dxa"/>
          <w:trHeight w:val="25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F715D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+ 35 a 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FECA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448E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C5C3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8D0F5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4505D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FEFEB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7DE5D4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D6E6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0A13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C2508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8D5F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54322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6%</w:t>
            </w:r>
          </w:p>
        </w:tc>
        <w:tc>
          <w:tcPr>
            <w:tcW w:w="760" w:type="dxa"/>
            <w:vAlign w:val="center"/>
            <w:hideMark/>
          </w:tcPr>
          <w:p w14:paraId="4515C7F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6FA4D32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482CF593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3A64C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AF0B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EF2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2AF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B70F2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8A94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A255C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C13145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0193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589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C574C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1CAAF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D6941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0CFB836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27ECF2D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2AED21E7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5EF9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DF2D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961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DAE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EB4FF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C275C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C1BC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331ACF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2594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895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2EA72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CEEB3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18BD9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70FEBD8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77B9B8A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6CFD10C7" w14:textId="77777777" w:rsidTr="00C67360">
        <w:trPr>
          <w:gridAfter w:val="16"/>
          <w:wAfter w:w="2336" w:type="dxa"/>
          <w:trHeight w:val="25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A68EB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+25 a 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DC94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56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1879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935A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2C2C8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73963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28%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6176C9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23%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16E578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0E87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1407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D3937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8E9B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FBF41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760" w:type="dxa"/>
            <w:vAlign w:val="center"/>
            <w:hideMark/>
          </w:tcPr>
          <w:p w14:paraId="62D0F16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04CAA3D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089EDDF6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984AD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75B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24F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594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08CB9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37B2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D99C1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459B95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87AF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154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34E9F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0397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A86B02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</w:pPr>
            <w:r w:rsidRPr="003F08E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91E061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FDC7C7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33EE56AC" w14:textId="77777777" w:rsidTr="00C67360">
        <w:trPr>
          <w:gridAfter w:val="16"/>
          <w:wAfter w:w="2336" w:type="dxa"/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5D0D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1A14A9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976C96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2DA47D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C1BC3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1E53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2BBCF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BBA55B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34D88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823118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2328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8F92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A0E2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760" w:type="dxa"/>
            <w:vAlign w:val="center"/>
            <w:hideMark/>
          </w:tcPr>
          <w:p w14:paraId="58FEAE1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D6A593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0807DC4D" w14:textId="77777777" w:rsidTr="00C67360">
        <w:trPr>
          <w:gridAfter w:val="16"/>
          <w:wAfter w:w="2336" w:type="dxa"/>
          <w:trHeight w:val="67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D25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FC8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348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4AC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9A6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81EAD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lang w:eastAsia="es-ES"/>
              </w:rPr>
              <w:t>100%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61A15A4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82%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F385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FEF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5F2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A2E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CC1B9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lang w:eastAsia="es-ES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04B0EA7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18%</w:t>
            </w:r>
          </w:p>
        </w:tc>
        <w:tc>
          <w:tcPr>
            <w:tcW w:w="760" w:type="dxa"/>
            <w:vAlign w:val="center"/>
            <w:hideMark/>
          </w:tcPr>
          <w:p w14:paraId="4A7DE93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5B69E1C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402AC0C2" w14:textId="77777777" w:rsidTr="00C67360">
        <w:trPr>
          <w:gridAfter w:val="16"/>
          <w:wAfter w:w="2336" w:type="dxa"/>
          <w:trHeight w:val="2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2840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F48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60E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DF9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F4A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99F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8201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591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F95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EE8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7C0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AB6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8BF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515C79D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63BC0C2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53B81599" w14:textId="77777777" w:rsidTr="00C67360">
        <w:trPr>
          <w:gridAfter w:val="16"/>
          <w:wAfter w:w="2336" w:type="dxa"/>
          <w:trHeight w:val="24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99B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912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109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2EE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F05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273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85D9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CA2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DD8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7A5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A18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E77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091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645F507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79E6C9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58AE6560" w14:textId="77777777" w:rsidTr="00C67360">
        <w:trPr>
          <w:gridAfter w:val="16"/>
          <w:wAfter w:w="2336" w:type="dxa"/>
          <w:trHeight w:val="43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726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17B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492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50A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DE6F2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255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BF0B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F69E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DB5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B7E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F93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60E7F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C002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0C41A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08E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311</w:t>
            </w:r>
          </w:p>
        </w:tc>
        <w:tc>
          <w:tcPr>
            <w:tcW w:w="760" w:type="dxa"/>
            <w:vAlign w:val="center"/>
            <w:hideMark/>
          </w:tcPr>
          <w:p w14:paraId="292FE15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2CE4982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41BB45FB" w14:textId="77777777" w:rsidTr="00C67360">
        <w:trPr>
          <w:gridAfter w:val="16"/>
          <w:wAfter w:w="2336" w:type="dxa"/>
          <w:trHeight w:val="2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FB77" w14:textId="77777777" w:rsidR="003F08EB" w:rsidRPr="003F08EB" w:rsidRDefault="003F08EB" w:rsidP="003F08EB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CF7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A36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8A5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8A6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CC7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CCEA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F9F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1AC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FD3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C2B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552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546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5DFE979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0B0B0B4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7389F06C" w14:textId="77777777" w:rsidTr="00C67360">
        <w:trPr>
          <w:gridAfter w:val="16"/>
          <w:wAfter w:w="2336" w:type="dxa"/>
          <w:trHeight w:val="2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7CB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136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521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451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BCE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D3B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D996" w14:textId="77777777" w:rsidR="003F08EB" w:rsidRPr="003F08EB" w:rsidRDefault="003F08EB" w:rsidP="003F08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106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3E9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040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1EB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1A3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9D0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76C5EDD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2242B0E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60630E37" w14:textId="77777777" w:rsidTr="00C67360">
        <w:trPr>
          <w:gridAfter w:val="16"/>
          <w:wAfter w:w="2336" w:type="dxa"/>
          <w:trHeight w:val="2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FFF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CF46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9103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FF2D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2814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7317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FB85" w14:textId="77777777" w:rsidR="003F08EB" w:rsidRPr="003F08EB" w:rsidRDefault="003F08EB" w:rsidP="003F08EB">
            <w:pPr>
              <w:jc w:val="center"/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DFB3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D3A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AB9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1FC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45C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A79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05CF720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02570B8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5779B1E6" w14:textId="77777777" w:rsidTr="00C67360">
        <w:trPr>
          <w:trHeight w:val="285"/>
        </w:trPr>
        <w:tc>
          <w:tcPr>
            <w:tcW w:w="1219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46B2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  <w:r w:rsidRPr="003F08EB">
              <w:rPr>
                <w:rFonts w:eastAsiaTheme="minorEastAsia" w:cs="Times New Roman"/>
                <w:lang w:eastAsia="es-ES"/>
              </w:rPr>
              <w:t>El % de ausencias justificadas de los H es &gt; al % que representa, =76 %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0F07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5CC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307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4BA640C8" w14:textId="77777777" w:rsidTr="00C67360">
        <w:trPr>
          <w:trHeight w:val="2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A3A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915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F86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9C5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25FC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0FF5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1AEB" w14:textId="77777777" w:rsidR="003F08EB" w:rsidRPr="003F08EB" w:rsidRDefault="003F08EB" w:rsidP="003F08EB">
            <w:pPr>
              <w:jc w:val="center"/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9F62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4FB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D70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31F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8A7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05F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vAlign w:val="center"/>
            <w:hideMark/>
          </w:tcPr>
          <w:p w14:paraId="5BF3D5E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14:paraId="346204D1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F5F901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0282EE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09C3E9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51B000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17DDD3F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341A152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67AB6D1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3685BE7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43E989C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7157F60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56875199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052449C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F1EC8F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B10CA0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3E244D82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11BE4693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08EB" w14:paraId="26F18A40" w14:textId="77777777" w:rsidTr="00C67360">
        <w:trPr>
          <w:trHeight w:val="285"/>
        </w:trPr>
        <w:tc>
          <w:tcPr>
            <w:tcW w:w="68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0828" w14:textId="77777777" w:rsidR="003F08EB" w:rsidRPr="003F08EB" w:rsidRDefault="003F08EB" w:rsidP="003F08EB">
            <w:pPr>
              <w:rPr>
                <w:rFonts w:eastAsiaTheme="minorEastAsia" w:cs="Times New Roman"/>
                <w:lang w:eastAsia="es-ES"/>
              </w:rPr>
            </w:pPr>
            <w:r w:rsidRPr="003F08EB">
              <w:rPr>
                <w:rFonts w:eastAsiaTheme="minorEastAsia" w:cs="Times New Roman"/>
                <w:lang w:eastAsia="es-ES"/>
              </w:rPr>
              <w:t>En el rango de edad &lt; de 25 años no hay ausencias justificadas.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B5A8" w14:textId="77777777" w:rsidR="003F08EB" w:rsidRPr="003F08EB" w:rsidRDefault="003F08EB" w:rsidP="003F08E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lang w:eastAsia="es-E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C0A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941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689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073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451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B9C4BE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6193CC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113E7AC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24F94398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9A2D82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474AA037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14F12E3B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3875585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79E878C0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666D48B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98CAFEA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75456664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27607FD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51D198E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486A093F" w14:textId="77777777" w:rsidR="003F08EB" w:rsidRPr="003F08EB" w:rsidRDefault="003F08EB" w:rsidP="003F0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B5171AC" w14:textId="15A4AA52" w:rsidR="003F08EB" w:rsidRPr="002B10F8" w:rsidRDefault="001204E8" w:rsidP="003F08EB">
      <w:r>
        <w:t xml:space="preserve">  </w:t>
      </w:r>
      <w:r w:rsidR="002B10F8" w:rsidRPr="002B10F8">
        <w:t>En servicios centrales no están controladas las ausencias justificadas.</w:t>
      </w:r>
    </w:p>
    <w:p w14:paraId="44314796" w14:textId="77777777" w:rsidR="003F08EB" w:rsidRDefault="003F08EB" w:rsidP="00794C79"/>
    <w:p w14:paraId="354FFDE4" w14:textId="339E2680" w:rsidR="00895F3E" w:rsidRPr="00F92CA0" w:rsidRDefault="00895F3E" w:rsidP="00223806">
      <w:pPr>
        <w:pStyle w:val="Prrafodelista"/>
        <w:numPr>
          <w:ilvl w:val="0"/>
          <w:numId w:val="1"/>
        </w:numPr>
        <w:rPr>
          <w:rFonts w:eastAsiaTheme="minorEastAsia" w:cs="Times New Roman"/>
          <w:sz w:val="32"/>
          <w:szCs w:val="32"/>
          <w:lang w:eastAsia="es-ES"/>
        </w:rPr>
      </w:pPr>
      <w:r w:rsidRPr="00F92CA0">
        <w:rPr>
          <w:b/>
          <w:bCs/>
          <w:sz w:val="28"/>
          <w:szCs w:val="28"/>
          <w:u w:val="single"/>
        </w:rPr>
        <w:t>Condiciones de trabajo:</w:t>
      </w:r>
    </w:p>
    <w:p w14:paraId="4C461FDF" w14:textId="7D41D547" w:rsidR="003F08EB" w:rsidRDefault="003F08EB" w:rsidP="00D04992">
      <w:pPr>
        <w:ind w:firstLine="360"/>
        <w:rPr>
          <w:b/>
          <w:bCs/>
        </w:rPr>
      </w:pPr>
      <w:r>
        <w:rPr>
          <w:rFonts w:eastAsiaTheme="minorEastAsia" w:cs="Times New Roman"/>
          <w:b/>
          <w:bCs/>
          <w:u w:val="single"/>
          <w:lang w:eastAsia="es-ES"/>
        </w:rPr>
        <w:t xml:space="preserve">1- </w:t>
      </w:r>
      <w:r w:rsidRPr="00C94CD2">
        <w:rPr>
          <w:rFonts w:eastAsiaTheme="minorEastAsia" w:cs="Times New Roman"/>
          <w:b/>
          <w:bCs/>
          <w:u w:val="single"/>
          <w:lang w:eastAsia="es-ES"/>
        </w:rPr>
        <w:t>TIPO DE CONTRATO</w:t>
      </w:r>
      <w:r>
        <w:rPr>
          <w:rFonts w:eastAsiaTheme="minorEastAsia" w:cs="Times New Roman"/>
          <w:b/>
          <w:bCs/>
          <w:u w:val="single"/>
          <w:lang w:eastAsia="es-ES"/>
        </w:rPr>
        <w:t xml:space="preserve"> Y JORNADA</w:t>
      </w:r>
      <w:r>
        <w:rPr>
          <w:b/>
          <w:bCs/>
        </w:rPr>
        <w:t>:</w:t>
      </w:r>
    </w:p>
    <w:p w14:paraId="3941896D" w14:textId="3FB30F18" w:rsidR="003F08EB" w:rsidRDefault="003F08EB" w:rsidP="0017719E">
      <w:pPr>
        <w:jc w:val="both"/>
      </w:pPr>
      <w:r>
        <w:t xml:space="preserve">Del total de la plantilla, el </w:t>
      </w:r>
      <w:r w:rsidRPr="000063A9">
        <w:rPr>
          <w:b/>
          <w:bCs/>
        </w:rPr>
        <w:t xml:space="preserve">89% son </w:t>
      </w:r>
      <w:r w:rsidR="002B3320">
        <w:rPr>
          <w:b/>
          <w:bCs/>
        </w:rPr>
        <w:t xml:space="preserve">contratos </w:t>
      </w:r>
      <w:r w:rsidRPr="000063A9">
        <w:rPr>
          <w:b/>
          <w:bCs/>
        </w:rPr>
        <w:t>indefinidos</w:t>
      </w:r>
      <w:r>
        <w:t xml:space="preserve">: 80% a jornada completa, 4,5% a jornada parcial, 4,5% de jubilaciones parciales y </w:t>
      </w:r>
      <w:r w:rsidRPr="000063A9">
        <w:rPr>
          <w:b/>
          <w:bCs/>
        </w:rPr>
        <w:t>11% eventuales</w:t>
      </w:r>
      <w:r>
        <w:t>.</w:t>
      </w:r>
    </w:p>
    <w:p w14:paraId="2241E527" w14:textId="77777777" w:rsidR="003F08EB" w:rsidRDefault="003F08EB" w:rsidP="0017719E">
      <w:pPr>
        <w:jc w:val="both"/>
      </w:pPr>
      <w:r>
        <w:t xml:space="preserve">Desglosado por sexos: </w:t>
      </w:r>
    </w:p>
    <w:p w14:paraId="5500D8BE" w14:textId="77777777" w:rsidR="003F08EB" w:rsidRDefault="003F08EB" w:rsidP="0017719E">
      <w:pPr>
        <w:jc w:val="both"/>
      </w:pPr>
      <w:r>
        <w:t>-Hombres en fábrica el 81% de son indefinidos a jornada completa y salvo 5% de jubilaciones parcial no hay trabajadores en jornada parcial.</w:t>
      </w:r>
    </w:p>
    <w:p w14:paraId="1C87C71E" w14:textId="77777777" w:rsidR="003F08EB" w:rsidRDefault="003F08EB" w:rsidP="0017719E">
      <w:pPr>
        <w:jc w:val="both"/>
      </w:pPr>
      <w:r>
        <w:t>-Mujeres en fábrica: el 73% indefinidas a jornada completa, 20% indefinidas a tiempo parcial por cuidado de menores o situación personal y 7% por jubilación parcial.</w:t>
      </w:r>
    </w:p>
    <w:p w14:paraId="1FEE986D" w14:textId="77777777" w:rsidR="003F08EB" w:rsidRDefault="003F08EB" w:rsidP="0017719E">
      <w:pPr>
        <w:jc w:val="both"/>
      </w:pPr>
      <w:r>
        <w:t>-Hombres SSCC el 100% indefinidos a jornada completa.</w:t>
      </w:r>
    </w:p>
    <w:p w14:paraId="1F5A4EDD" w14:textId="77777777" w:rsidR="003F08EB" w:rsidRDefault="003F08EB" w:rsidP="0017719E">
      <w:pPr>
        <w:jc w:val="both"/>
      </w:pPr>
      <w:r>
        <w:t>-Mujeres SSCC: 57% indefinidas a jornada completa, 14% jornada parcial por situación personal y 29% eventuales.</w:t>
      </w:r>
    </w:p>
    <w:p w14:paraId="388E7148" w14:textId="1A626648" w:rsidR="00D04992" w:rsidRDefault="003F08EB" w:rsidP="00F92CA0">
      <w:pPr>
        <w:jc w:val="both"/>
      </w:pPr>
      <w:r>
        <w:t>Destacar de las 4 mujeres a tiempo parcial 2 son por cuidado de menores y las otras 2 por solicitud personal.</w:t>
      </w:r>
    </w:p>
    <w:tbl>
      <w:tblPr>
        <w:tblpPr w:leftFromText="141" w:rightFromText="141" w:vertAnchor="text" w:horzAnchor="page" w:tblpX="833" w:tblpY="111"/>
        <w:tblW w:w="12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696"/>
        <w:gridCol w:w="992"/>
        <w:gridCol w:w="992"/>
        <w:gridCol w:w="1134"/>
        <w:gridCol w:w="851"/>
        <w:gridCol w:w="850"/>
        <w:gridCol w:w="1134"/>
        <w:gridCol w:w="570"/>
        <w:gridCol w:w="652"/>
        <w:gridCol w:w="3212"/>
      </w:tblGrid>
      <w:tr w:rsidR="00515466" w:rsidRPr="003760D1" w14:paraId="19E1A23B" w14:textId="77777777" w:rsidTr="00BE72E8">
        <w:trPr>
          <w:trHeight w:val="60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5BDF4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  <w:t>TIPO DE CONTRATO y JORNADA: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F31C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5F3A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F6D6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1D26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177D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0AB3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4B46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7288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846E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2C34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48B4C914" w14:textId="77777777" w:rsidTr="00BE72E8">
        <w:trPr>
          <w:trHeight w:val="52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7506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B1482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EBB50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4A589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F3875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5C97A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3985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61E2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E847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7B43AE8F" w14:textId="77777777" w:rsidTr="00BE72E8">
        <w:trPr>
          <w:trHeight w:val="570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2E39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5A0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8111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% S/H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br/>
              <w:t xml:space="preserve"> fabrica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8E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% S/total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5E9A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7C2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42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% S/M 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A0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S/total M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FC2A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br/>
            </w: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E9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65C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1B228934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CADA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4D9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826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5C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BE5B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13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50C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83E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D9D3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E1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B4D8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12BD457A" w14:textId="77777777" w:rsidTr="00BE72E8">
        <w:trPr>
          <w:trHeight w:val="255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555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Indefinido </w:t>
            </w:r>
            <w:proofErr w:type="spellStart"/>
            <w:proofErr w:type="gramStart"/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J.Completa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FC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1D7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D1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6200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CE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DE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01E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50%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A284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12%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F7F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0749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087EB6F0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F178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Indefinido </w:t>
            </w:r>
            <w:proofErr w:type="spellStart"/>
            <w:proofErr w:type="gramStart"/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J.Parcial</w:t>
            </w:r>
            <w:proofErr w:type="spellEnd"/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CD4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5B6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BFA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7B2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3C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CB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3C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6CCF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1BD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2B4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150B0016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CDCF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Eventual </w:t>
            </w:r>
            <w:proofErr w:type="spellStart"/>
            <w:proofErr w:type="gramStart"/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J.Completa</w:t>
            </w:r>
            <w:proofErr w:type="spellEnd"/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06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B4B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C4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6BA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D10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1A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E5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7D89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22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E077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097B6D20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F111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Jubilación Parcial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F1D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E6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89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DB6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21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F4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E72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5A16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05F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AF93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100D416E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2C7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4BF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2D8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3B5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8263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BD6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66E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104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DFFE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37C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EA32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72E8" w:rsidRPr="003760D1" w14:paraId="4D239B88" w14:textId="77777777" w:rsidTr="00BE72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3D474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Fabrica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4A4886" w14:textId="77777777" w:rsidR="00515466" w:rsidRPr="003760D1" w:rsidRDefault="00515466" w:rsidP="00BE7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CD031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FD3F7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2794A9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306FD4" w14:textId="77777777" w:rsidR="00515466" w:rsidRPr="003760D1" w:rsidRDefault="00515466" w:rsidP="00BE7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F0F7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09D4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68%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EDF436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0C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EA7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6CBA3F28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2997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EA4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932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BFF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14D0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435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17C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14F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A170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61F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76ED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2A76E4F4" w14:textId="77777777" w:rsidTr="00BE72E8">
        <w:trPr>
          <w:trHeight w:val="8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5D24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95B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FE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646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33F6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00B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76B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4FD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F1E3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897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41E5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36CE1D57" w14:textId="77777777" w:rsidTr="00BE72E8">
        <w:trPr>
          <w:trHeight w:val="615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A3AB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0CD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br/>
              <w:t>SSCC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BBE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% S/H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br/>
              <w:t xml:space="preserve"> SSCC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E1D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% S/total 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ABDA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 Total </w:t>
            </w: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0F8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br/>
              <w:t xml:space="preserve"> SSCC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8A8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% S/M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br/>
              <w:t xml:space="preserve"> SSCC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C6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% S/total M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4D5D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 xml:space="preserve">% s/ Total </w:t>
            </w: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br/>
            </w:r>
            <w:proofErr w:type="spellStart"/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trab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38B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0412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71743F69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858F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C4B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50D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F51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BF9D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ED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173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A0C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FC4B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4CB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95FF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7A48E6C1" w14:textId="77777777" w:rsidTr="00BE72E8">
        <w:trPr>
          <w:trHeight w:val="255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18EF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Indefinido </w:t>
            </w:r>
            <w:proofErr w:type="spellStart"/>
            <w:proofErr w:type="gramStart"/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J.Completa</w:t>
            </w:r>
            <w:proofErr w:type="spellEnd"/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75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8B3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3E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BF78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99E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62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86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18%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1FE9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D78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0E1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387AA5EA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981F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Indefinido </w:t>
            </w:r>
            <w:proofErr w:type="spellStart"/>
            <w:proofErr w:type="gramStart"/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J.Parcial</w:t>
            </w:r>
            <w:proofErr w:type="spellEnd"/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90E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0C9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D84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1BFB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CB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63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8AC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3B7E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067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A61F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15EA5C44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BD3C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Eventual </w:t>
            </w:r>
            <w:proofErr w:type="spellStart"/>
            <w:proofErr w:type="gramStart"/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J.Completa</w:t>
            </w:r>
            <w:proofErr w:type="spellEnd"/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737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B30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38F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C3E0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9F0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BFE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94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C018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E2B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3EA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6B520314" w14:textId="77777777" w:rsidTr="00BE72E8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518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Jubilación Parcial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840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90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602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96AE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BE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F84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1BDE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F099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596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6A05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2673F5F4" w14:textId="77777777" w:rsidTr="00BE72E8">
        <w:trPr>
          <w:trHeight w:val="225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CF81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9FC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031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5D9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1D6A1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B7B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413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FBD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0B35C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B01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D3EC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72E8" w:rsidRPr="003760D1" w14:paraId="6389A75F" w14:textId="77777777" w:rsidTr="00BE72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F56CD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A1C30C" w14:textId="77777777" w:rsidR="00515466" w:rsidRPr="003760D1" w:rsidRDefault="00515466" w:rsidP="00BE7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4959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CF50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C41594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0AA7B3" w14:textId="77777777" w:rsidR="00515466" w:rsidRPr="003760D1" w:rsidRDefault="00515466" w:rsidP="00BE7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04CC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E447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32%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335385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8%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04E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DA55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5466" w:rsidRPr="003760D1" w14:paraId="2B0104A0" w14:textId="77777777" w:rsidTr="00BE72E8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6E61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EBFF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7CF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D5B8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F99FB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1D7B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141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832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3DA20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CDCE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E0C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72E8" w:rsidRPr="003760D1" w14:paraId="61F652F6" w14:textId="77777777" w:rsidTr="00BE72E8">
        <w:trPr>
          <w:trHeight w:val="271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B481D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AA6024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73C9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C3BE7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2FEF6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BE886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44FA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F52D0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8DD6A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6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A312EA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6194199" w14:textId="042B408A" w:rsidR="00515466" w:rsidRPr="00480F35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8D6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</w:t>
            </w:r>
            <w:proofErr w:type="spellEnd"/>
            <w:r w:rsidRPr="008D6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TOTAL</w:t>
            </w:r>
            <w:r w:rsidRPr="008D6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br/>
              <w:t>personas</w:t>
            </w:r>
          </w:p>
        </w:tc>
      </w:tr>
      <w:tr w:rsidR="00515466" w:rsidRPr="003760D1" w14:paraId="5B453885" w14:textId="77777777" w:rsidTr="00BE72E8">
        <w:trPr>
          <w:trHeight w:val="27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930A" w14:textId="77777777" w:rsidR="00515466" w:rsidRPr="003760D1" w:rsidRDefault="00515466" w:rsidP="00BE7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C125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9278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9E5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57CA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2CE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5B2F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E574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62A3" w14:textId="77777777" w:rsidR="00515466" w:rsidRPr="003760D1" w:rsidRDefault="00515466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268FCB5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6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5809" w14:textId="77777777" w:rsidR="00515466" w:rsidRPr="003760D1" w:rsidRDefault="00515466" w:rsidP="00BE7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C44EB94" w14:textId="4D6B7A41" w:rsidR="00AD2C3B" w:rsidRDefault="003F08EB" w:rsidP="003F08EB">
      <w:r>
        <w:lastRenderedPageBreak/>
        <w:t xml:space="preserve">En cuanto a medidas tomadas para mejorar la eventualidad, tener en cuenta que en abril de 2023 sólo 3 </w:t>
      </w:r>
      <w:r w:rsidR="007D5195">
        <w:t>personas de la plantilla</w:t>
      </w:r>
      <w:r>
        <w:t xml:space="preserve"> son eventuales.</w:t>
      </w:r>
    </w:p>
    <w:p w14:paraId="3499B418" w14:textId="113B7C0D" w:rsidR="003F08EB" w:rsidRPr="00636203" w:rsidRDefault="003F08EB" w:rsidP="003F08EB">
      <w:pPr>
        <w:rPr>
          <w:rFonts w:ascii="Calibri" w:hAnsi="Calibri" w:cs="Calibri"/>
          <w:lang w:eastAsia="es-ES"/>
        </w:rPr>
      </w:pPr>
      <w:r w:rsidRPr="005E51F2">
        <w:rPr>
          <w:b/>
          <w:bCs/>
        </w:rPr>
        <w:t xml:space="preserve"> </w:t>
      </w:r>
      <w:r w:rsidRPr="00636203">
        <w:rPr>
          <w:rFonts w:ascii="Calibri" w:hAnsi="Calibri" w:cs="Calibri"/>
          <w:lang w:eastAsia="es-ES"/>
        </w:rPr>
        <w:t xml:space="preserve">- Informar que no hay </w:t>
      </w:r>
      <w:proofErr w:type="spellStart"/>
      <w:r w:rsidRPr="00636203">
        <w:rPr>
          <w:rFonts w:ascii="Calibri" w:hAnsi="Calibri" w:cs="Calibri"/>
          <w:lang w:eastAsia="es-ES"/>
        </w:rPr>
        <w:t>ETT’s</w:t>
      </w:r>
      <w:proofErr w:type="spellEnd"/>
      <w:r w:rsidRPr="00636203">
        <w:rPr>
          <w:rFonts w:ascii="Calibri" w:hAnsi="Calibri" w:cs="Calibri"/>
          <w:lang w:eastAsia="es-ES"/>
        </w:rPr>
        <w:t xml:space="preserve">., ni tenemos previsto incorporar </w:t>
      </w:r>
      <w:r w:rsidR="002A59BD">
        <w:rPr>
          <w:rFonts w:ascii="Calibri" w:hAnsi="Calibri" w:cs="Calibri"/>
          <w:lang w:eastAsia="es-ES"/>
        </w:rPr>
        <w:t>personal</w:t>
      </w:r>
      <w:r w:rsidRPr="00636203">
        <w:rPr>
          <w:rFonts w:ascii="Calibri" w:hAnsi="Calibri" w:cs="Calibri"/>
          <w:lang w:eastAsia="es-ES"/>
        </w:rPr>
        <w:t xml:space="preserve"> por esta </w:t>
      </w:r>
      <w:r w:rsidR="00E41050" w:rsidRPr="00636203">
        <w:rPr>
          <w:rFonts w:ascii="Calibri" w:hAnsi="Calibri" w:cs="Calibri"/>
          <w:lang w:eastAsia="es-ES"/>
        </w:rPr>
        <w:t>vía</w:t>
      </w:r>
      <w:r w:rsidRPr="00636203">
        <w:rPr>
          <w:rFonts w:ascii="Calibri" w:hAnsi="Calibri" w:cs="Calibri"/>
          <w:lang w:eastAsia="es-ES"/>
        </w:rPr>
        <w:t>.</w:t>
      </w:r>
    </w:p>
    <w:p w14:paraId="223DA633" w14:textId="77777777" w:rsidR="00603127" w:rsidRDefault="00603127" w:rsidP="005B1D1E">
      <w:pPr>
        <w:ind w:firstLine="708"/>
        <w:rPr>
          <w:rFonts w:eastAsiaTheme="minorEastAsia" w:cs="Times New Roman"/>
          <w:b/>
          <w:bCs/>
          <w:u w:val="single"/>
          <w:lang w:eastAsia="es-ES"/>
        </w:rPr>
      </w:pPr>
    </w:p>
    <w:p w14:paraId="5875AFD2" w14:textId="02701E0E" w:rsidR="003F08EB" w:rsidRDefault="003F08EB" w:rsidP="005B1D1E">
      <w:pPr>
        <w:ind w:firstLine="708"/>
        <w:rPr>
          <w:rFonts w:eastAsiaTheme="minorEastAsia" w:cs="Times New Roman"/>
          <w:b/>
          <w:bCs/>
          <w:u w:val="single"/>
          <w:lang w:eastAsia="es-ES"/>
        </w:rPr>
      </w:pPr>
      <w:r w:rsidRPr="00160714">
        <w:rPr>
          <w:rFonts w:eastAsiaTheme="minorEastAsia" w:cs="Times New Roman"/>
          <w:b/>
          <w:bCs/>
          <w:u w:val="single"/>
          <w:lang w:eastAsia="es-ES"/>
        </w:rPr>
        <w:t>2- HORARIO Y DISTRIBUCIÓN: información</w:t>
      </w:r>
      <w:r w:rsidRPr="00C94CD2">
        <w:rPr>
          <w:rFonts w:eastAsiaTheme="minorEastAsia" w:cs="Times New Roman"/>
          <w:b/>
          <w:bCs/>
          <w:u w:val="single"/>
          <w:lang w:eastAsia="es-ES"/>
        </w:rPr>
        <w:t xml:space="preserve"> ACTUAL</w:t>
      </w:r>
      <w:r w:rsidRPr="00160714">
        <w:rPr>
          <w:rFonts w:eastAsiaTheme="minorEastAsia" w:cs="Times New Roman"/>
          <w:b/>
          <w:bCs/>
          <w:u w:val="single"/>
          <w:lang w:eastAsia="es-ES"/>
        </w:rPr>
        <w:t>, a abril 2023.</w:t>
      </w:r>
    </w:p>
    <w:p w14:paraId="35E6FEFB" w14:textId="247D4BBA" w:rsidR="003F08EB" w:rsidRDefault="003F08EB" w:rsidP="003F08EB">
      <w:pPr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 xml:space="preserve">En fábrica el horario habitual es de </w:t>
      </w:r>
      <w:r w:rsidR="002B3320">
        <w:rPr>
          <w:rFonts w:eastAsiaTheme="minorEastAsia" w:cs="Times New Roman"/>
          <w:lang w:eastAsia="es-ES"/>
        </w:rPr>
        <w:t>5</w:t>
      </w:r>
      <w:r>
        <w:rPr>
          <w:rFonts w:eastAsiaTheme="minorEastAsia" w:cs="Times New Roman"/>
          <w:lang w:eastAsia="es-ES"/>
        </w:rPr>
        <w:t>:</w:t>
      </w:r>
      <w:r w:rsidR="002B3320">
        <w:rPr>
          <w:rFonts w:eastAsiaTheme="minorEastAsia" w:cs="Times New Roman"/>
          <w:lang w:eastAsia="es-ES"/>
        </w:rPr>
        <w:t>5</w:t>
      </w:r>
      <w:r>
        <w:rPr>
          <w:rFonts w:eastAsiaTheme="minorEastAsia" w:cs="Times New Roman"/>
          <w:lang w:eastAsia="es-ES"/>
        </w:rPr>
        <w:t>0 a 14:00 h.</w:t>
      </w:r>
      <w:r w:rsidR="002B3320">
        <w:rPr>
          <w:rFonts w:eastAsiaTheme="minorEastAsia" w:cs="Times New Roman"/>
          <w:lang w:eastAsia="es-ES"/>
        </w:rPr>
        <w:t xml:space="preserve"> con un descanso de 20 minutos.</w:t>
      </w:r>
    </w:p>
    <w:p w14:paraId="79D0A80A" w14:textId="67D85C18" w:rsidR="003F08EB" w:rsidRDefault="003F08EB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En mantenimiento hay 1 trabajador con turno de mañana por cuidado de menores, otros dos que se turnan en jornada de mañana y tarde (de 1</w:t>
      </w:r>
      <w:r w:rsidR="002B3320">
        <w:rPr>
          <w:rFonts w:eastAsiaTheme="minorEastAsia" w:cs="Times New Roman"/>
          <w:lang w:eastAsia="es-ES"/>
        </w:rPr>
        <w:t>3:50</w:t>
      </w:r>
      <w:r>
        <w:rPr>
          <w:rFonts w:eastAsiaTheme="minorEastAsia" w:cs="Times New Roman"/>
          <w:lang w:eastAsia="es-ES"/>
        </w:rPr>
        <w:t xml:space="preserve"> a 22:00</w:t>
      </w:r>
      <w:r w:rsidR="002B3320">
        <w:rPr>
          <w:rFonts w:eastAsiaTheme="minorEastAsia" w:cs="Times New Roman"/>
          <w:lang w:eastAsia="es-ES"/>
        </w:rPr>
        <w:t xml:space="preserve"> h.</w:t>
      </w:r>
      <w:r>
        <w:rPr>
          <w:rFonts w:eastAsiaTheme="minorEastAsia" w:cs="Times New Roman"/>
          <w:lang w:eastAsia="es-ES"/>
        </w:rPr>
        <w:t>).</w:t>
      </w:r>
    </w:p>
    <w:p w14:paraId="54CB8510" w14:textId="77777777" w:rsidR="003F08EB" w:rsidRPr="006001CD" w:rsidRDefault="003F08EB" w:rsidP="0017719E">
      <w:pPr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El resto y en SSCC de lunes a jueves jornada partida y los viernes hasta las 15:00 h</w:t>
      </w:r>
    </w:p>
    <w:p w14:paraId="1EBC935A" w14:textId="77777777" w:rsidR="003F08EB" w:rsidRPr="00636203" w:rsidRDefault="003F08EB" w:rsidP="0017719E">
      <w:pPr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Puntualmente,</w:t>
      </w:r>
      <w:r w:rsidRPr="00636203">
        <w:rPr>
          <w:rFonts w:ascii="Calibri" w:hAnsi="Calibri" w:cs="Calibri"/>
          <w:lang w:eastAsia="es-ES"/>
        </w:rPr>
        <w:t xml:space="preserve"> por necesidades de la producción, </w:t>
      </w:r>
      <w:r>
        <w:rPr>
          <w:rFonts w:ascii="Calibri" w:hAnsi="Calibri" w:cs="Calibri"/>
          <w:lang w:eastAsia="es-ES"/>
        </w:rPr>
        <w:t>se trabaja en turno de tarde</w:t>
      </w:r>
      <w:r w:rsidRPr="00636203">
        <w:rPr>
          <w:rFonts w:ascii="Calibri" w:hAnsi="Calibri" w:cs="Calibri"/>
          <w:lang w:eastAsia="es-ES"/>
        </w:rPr>
        <w:t>, voluntariamente</w:t>
      </w:r>
      <w:r>
        <w:rPr>
          <w:rFonts w:ascii="Calibri" w:hAnsi="Calibri" w:cs="Calibri"/>
          <w:lang w:eastAsia="es-ES"/>
        </w:rPr>
        <w:t xml:space="preserve"> y</w:t>
      </w:r>
      <w:r w:rsidRPr="00636203">
        <w:rPr>
          <w:rFonts w:ascii="Calibri" w:hAnsi="Calibri" w:cs="Calibri"/>
          <w:lang w:eastAsia="es-ES"/>
        </w:rPr>
        <w:t xml:space="preserve"> rotan tanto H como M.</w:t>
      </w:r>
    </w:p>
    <w:p w14:paraId="639C8508" w14:textId="77777777" w:rsidR="00895F3E" w:rsidRPr="00C94CD2" w:rsidRDefault="00895F3E" w:rsidP="003F08EB">
      <w:pPr>
        <w:spacing w:after="0" w:line="240" w:lineRule="auto"/>
        <w:rPr>
          <w:rFonts w:ascii="Calibri" w:hAnsi="Calibri" w:cs="Calibri"/>
          <w:color w:val="833C0B" w:themeColor="accent2" w:themeShade="80"/>
          <w:lang w:eastAsia="es-ES"/>
        </w:rPr>
      </w:pPr>
    </w:p>
    <w:p w14:paraId="602D4F0F" w14:textId="4EC86AD9" w:rsidR="003F08EB" w:rsidRPr="00C114B5" w:rsidRDefault="003F08EB" w:rsidP="005B1D1E">
      <w:pPr>
        <w:spacing w:after="0" w:line="240" w:lineRule="auto"/>
        <w:ind w:firstLine="708"/>
        <w:rPr>
          <w:rFonts w:eastAsiaTheme="minorEastAsia" w:cs="Times New Roman"/>
          <w:b/>
          <w:bCs/>
          <w:u w:val="single"/>
          <w:lang w:eastAsia="es-ES"/>
        </w:rPr>
      </w:pPr>
      <w:r w:rsidRPr="00C114B5">
        <w:rPr>
          <w:rFonts w:eastAsiaTheme="minorEastAsia" w:cs="Times New Roman"/>
          <w:b/>
          <w:bCs/>
          <w:u w:val="single"/>
          <w:lang w:eastAsia="es-ES"/>
        </w:rPr>
        <w:t>3</w:t>
      </w:r>
      <w:r>
        <w:rPr>
          <w:rFonts w:eastAsiaTheme="minorEastAsia" w:cs="Times New Roman"/>
          <w:b/>
          <w:bCs/>
          <w:u w:val="single"/>
          <w:lang w:eastAsia="es-ES"/>
        </w:rPr>
        <w:t>-</w:t>
      </w:r>
      <w:r w:rsidRPr="00C114B5">
        <w:rPr>
          <w:rFonts w:eastAsiaTheme="minorEastAsia" w:cs="Times New Roman"/>
          <w:b/>
          <w:bCs/>
          <w:u w:val="single"/>
          <w:lang w:eastAsia="es-ES"/>
        </w:rPr>
        <w:t xml:space="preserve"> HORAS EXTRAS 2021:</w:t>
      </w:r>
    </w:p>
    <w:p w14:paraId="453ECE29" w14:textId="77777777" w:rsidR="003F08EB" w:rsidRDefault="003F08EB" w:rsidP="003F08EB">
      <w:pPr>
        <w:spacing w:after="0" w:line="240" w:lineRule="auto"/>
        <w:rPr>
          <w:rFonts w:ascii="Calibri" w:hAnsi="Calibri" w:cs="Calibri"/>
          <w:color w:val="833C0B" w:themeColor="accent2" w:themeShade="80"/>
          <w:lang w:eastAsia="es-ES"/>
        </w:rPr>
      </w:pPr>
    </w:p>
    <w:p w14:paraId="1577E153" w14:textId="49A65E40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Personal de fábrica ha trabajado 1.526,5 horas extraordinarias, 44 hombres han hecho el 94% de estas horas vs el 4% realizado por 5 mujeres. Teniendo en cuenta que los hombres representan el 76% de l</w:t>
      </w:r>
      <w:r w:rsidR="00A4416D">
        <w:rPr>
          <w:rFonts w:ascii="Calibri" w:hAnsi="Calibri" w:cs="Calibri"/>
          <w:lang w:eastAsia="es-ES"/>
        </w:rPr>
        <w:t>a plantilla</w:t>
      </w:r>
      <w:r>
        <w:rPr>
          <w:rFonts w:ascii="Calibri" w:hAnsi="Calibri" w:cs="Calibri"/>
          <w:lang w:eastAsia="es-ES"/>
        </w:rPr>
        <w:t xml:space="preserve"> de fábrica, s</w:t>
      </w:r>
      <w:r w:rsidR="00B92767">
        <w:rPr>
          <w:rFonts w:ascii="Calibri" w:hAnsi="Calibri" w:cs="Calibri"/>
          <w:lang w:eastAsia="es-ES"/>
        </w:rPr>
        <w:t>e</w:t>
      </w:r>
      <w:r>
        <w:rPr>
          <w:rFonts w:ascii="Calibri" w:hAnsi="Calibri" w:cs="Calibri"/>
          <w:lang w:eastAsia="es-ES"/>
        </w:rPr>
        <w:t xml:space="preserve"> observa que son ellos quienes mayoritariamente hacen las horas extraordinarias.</w:t>
      </w:r>
    </w:p>
    <w:p w14:paraId="330BEC3E" w14:textId="77777777" w:rsidR="003F08EB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6B72DE1D" w14:textId="09A77A6F" w:rsidR="003F08EB" w:rsidRDefault="003F08EB" w:rsidP="005B1D1E">
      <w:pPr>
        <w:spacing w:after="0" w:line="240" w:lineRule="auto"/>
        <w:ind w:firstLine="708"/>
        <w:rPr>
          <w:rFonts w:eastAsiaTheme="minorEastAsia" w:cs="Times New Roman"/>
          <w:b/>
          <w:bCs/>
          <w:u w:val="single"/>
          <w:lang w:eastAsia="es-ES"/>
        </w:rPr>
      </w:pPr>
      <w:r w:rsidRPr="00EE6009">
        <w:rPr>
          <w:rFonts w:eastAsiaTheme="minorEastAsia" w:cs="Times New Roman"/>
          <w:b/>
          <w:bCs/>
          <w:u w:val="single"/>
          <w:lang w:eastAsia="es-ES"/>
        </w:rPr>
        <w:t>4- TELETRABAJO:</w:t>
      </w:r>
    </w:p>
    <w:p w14:paraId="30BFE557" w14:textId="77777777" w:rsidR="003F08EB" w:rsidRDefault="003F08EB" w:rsidP="003F08EB">
      <w:pPr>
        <w:spacing w:after="0" w:line="240" w:lineRule="auto"/>
        <w:rPr>
          <w:rFonts w:eastAsiaTheme="minorEastAsia" w:cs="Times New Roman"/>
          <w:b/>
          <w:bCs/>
          <w:u w:val="single"/>
          <w:lang w:eastAsia="es-ES"/>
        </w:rPr>
      </w:pPr>
    </w:p>
    <w:p w14:paraId="4CCDF62C" w14:textId="552FB105" w:rsidR="003F08EB" w:rsidRDefault="003F08EB" w:rsidP="0017719E">
      <w:pPr>
        <w:spacing w:after="0" w:line="240" w:lineRule="auto"/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 xml:space="preserve">Es una opción de trabajo para </w:t>
      </w:r>
      <w:r w:rsidR="0017719E">
        <w:rPr>
          <w:rFonts w:eastAsiaTheme="minorEastAsia" w:cs="Times New Roman"/>
          <w:lang w:eastAsia="es-ES"/>
        </w:rPr>
        <w:t>servicios centrales</w:t>
      </w:r>
      <w:r>
        <w:rPr>
          <w:rFonts w:eastAsiaTheme="minorEastAsia" w:cs="Times New Roman"/>
          <w:lang w:eastAsia="es-ES"/>
        </w:rPr>
        <w:t>, en 2020 con la pandemia COVID Martinez Somalo hizo la inversión necesaria para facilitar esta modalidad</w:t>
      </w:r>
      <w:r w:rsidR="0017719E">
        <w:rPr>
          <w:rFonts w:eastAsiaTheme="minorEastAsia" w:cs="Times New Roman"/>
          <w:lang w:eastAsia="es-ES"/>
        </w:rPr>
        <w:t xml:space="preserve"> de trabajo</w:t>
      </w:r>
      <w:r>
        <w:rPr>
          <w:rFonts w:eastAsiaTheme="minorEastAsia" w:cs="Times New Roman"/>
          <w:lang w:eastAsia="es-ES"/>
        </w:rPr>
        <w:t xml:space="preserve">, pese a ello en 2021 sólo puntualmente por parte de los comerciales de exportación y </w:t>
      </w:r>
      <w:r w:rsidR="00F8585E">
        <w:rPr>
          <w:rFonts w:eastAsiaTheme="minorEastAsia" w:cs="Times New Roman"/>
          <w:lang w:eastAsia="es-ES"/>
        </w:rPr>
        <w:t xml:space="preserve">las personas del </w:t>
      </w:r>
      <w:r w:rsidR="002E547E">
        <w:rPr>
          <w:rFonts w:eastAsiaTheme="minorEastAsia" w:cs="Times New Roman"/>
          <w:lang w:eastAsia="es-ES"/>
        </w:rPr>
        <w:t>departamento de</w:t>
      </w:r>
      <w:r>
        <w:rPr>
          <w:rFonts w:eastAsiaTheme="minorEastAsia" w:cs="Times New Roman"/>
          <w:lang w:eastAsia="es-ES"/>
        </w:rPr>
        <w:t xml:space="preserve"> calidad los han utilizado, si</w:t>
      </w:r>
      <w:r w:rsidR="00B72342">
        <w:rPr>
          <w:rFonts w:eastAsiaTheme="minorEastAsia" w:cs="Times New Roman"/>
          <w:lang w:eastAsia="es-ES"/>
        </w:rPr>
        <w:t>endo</w:t>
      </w:r>
      <w:r>
        <w:rPr>
          <w:rFonts w:eastAsiaTheme="minorEastAsia" w:cs="Times New Roman"/>
          <w:lang w:eastAsia="es-ES"/>
        </w:rPr>
        <w:t xml:space="preserve"> el director de calidad con aproximadamente un 20% de su jornada laboral</w:t>
      </w:r>
      <w:r w:rsidR="00B72342">
        <w:rPr>
          <w:rFonts w:eastAsiaTheme="minorEastAsia" w:cs="Times New Roman"/>
          <w:lang w:eastAsia="es-ES"/>
        </w:rPr>
        <w:t xml:space="preserve"> el que más ha teletrabajado</w:t>
      </w:r>
      <w:r>
        <w:rPr>
          <w:rFonts w:eastAsiaTheme="minorEastAsia" w:cs="Times New Roman"/>
          <w:lang w:eastAsia="es-ES"/>
        </w:rPr>
        <w:t>.</w:t>
      </w:r>
    </w:p>
    <w:p w14:paraId="673E1CD1" w14:textId="77777777" w:rsidR="00B72342" w:rsidRDefault="00B72342" w:rsidP="0017719E">
      <w:pPr>
        <w:spacing w:after="0" w:line="240" w:lineRule="auto"/>
        <w:jc w:val="both"/>
        <w:rPr>
          <w:rFonts w:eastAsiaTheme="minorEastAsia" w:cs="Times New Roman"/>
          <w:lang w:eastAsia="es-ES"/>
        </w:rPr>
      </w:pPr>
    </w:p>
    <w:p w14:paraId="1469DF56" w14:textId="77777777" w:rsidR="003F08EB" w:rsidRDefault="003F08EB" w:rsidP="0017719E">
      <w:pPr>
        <w:spacing w:after="0" w:line="240" w:lineRule="auto"/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No hay diferenciación de sexo en relación a este punto.</w:t>
      </w:r>
    </w:p>
    <w:p w14:paraId="34861F39" w14:textId="77777777" w:rsidR="00717BBD" w:rsidRDefault="00717BBD" w:rsidP="0017719E">
      <w:pPr>
        <w:spacing w:after="0" w:line="240" w:lineRule="auto"/>
        <w:jc w:val="both"/>
        <w:rPr>
          <w:rFonts w:eastAsiaTheme="minorEastAsia" w:cs="Times New Roman"/>
          <w:lang w:eastAsia="es-ES"/>
        </w:rPr>
      </w:pPr>
    </w:p>
    <w:p w14:paraId="008EE771" w14:textId="7D99D334" w:rsidR="00717BBD" w:rsidRPr="00EE6009" w:rsidRDefault="00717BBD" w:rsidP="0017719E">
      <w:pPr>
        <w:spacing w:after="0" w:line="240" w:lineRule="auto"/>
        <w:jc w:val="both"/>
        <w:rPr>
          <w:rFonts w:eastAsiaTheme="minorEastAsia" w:cs="Times New Roman"/>
          <w:lang w:eastAsia="es-ES"/>
        </w:rPr>
      </w:pPr>
      <w:r>
        <w:rPr>
          <w:rFonts w:eastAsiaTheme="minorEastAsia" w:cs="Times New Roman"/>
          <w:lang w:eastAsia="es-ES"/>
        </w:rPr>
        <w:t>En fábrica no aplica el teletrabajo.</w:t>
      </w:r>
    </w:p>
    <w:p w14:paraId="3CA9A88E" w14:textId="77777777" w:rsidR="003F08EB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53B41FE8" w14:textId="0FCB6C18" w:rsidR="003F08EB" w:rsidRPr="007D486A" w:rsidRDefault="003F08EB" w:rsidP="005B1D1E">
      <w:pPr>
        <w:spacing w:after="0" w:line="240" w:lineRule="auto"/>
        <w:ind w:firstLine="708"/>
        <w:rPr>
          <w:rFonts w:eastAsiaTheme="minorEastAsia" w:cs="Times New Roman"/>
          <w:b/>
          <w:bCs/>
          <w:u w:val="single"/>
          <w:lang w:eastAsia="es-ES"/>
        </w:rPr>
      </w:pPr>
      <w:r w:rsidRPr="007D486A">
        <w:rPr>
          <w:rFonts w:eastAsiaTheme="minorEastAsia" w:cs="Times New Roman"/>
          <w:b/>
          <w:bCs/>
          <w:u w:val="single"/>
          <w:lang w:eastAsia="es-ES"/>
        </w:rPr>
        <w:t>5- AUSENCIAS NO JUSTIFICADAS:</w:t>
      </w:r>
    </w:p>
    <w:p w14:paraId="4038FCB2" w14:textId="77777777" w:rsidR="003F08EB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65430457" w14:textId="5900EFA5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En 2021 no teníamos registro de esta contingencia y por acuerdo con l</w:t>
      </w:r>
      <w:r w:rsidR="002E547E">
        <w:rPr>
          <w:rFonts w:ascii="Calibri" w:hAnsi="Calibri" w:cs="Calibri"/>
          <w:lang w:eastAsia="es-ES"/>
        </w:rPr>
        <w:t>a plantilla</w:t>
      </w:r>
      <w:r>
        <w:rPr>
          <w:rFonts w:ascii="Calibri" w:hAnsi="Calibri" w:cs="Calibri"/>
          <w:lang w:eastAsia="es-ES"/>
        </w:rPr>
        <w:t xml:space="preserve"> se computaban como vacaciones disfrutadas.</w:t>
      </w:r>
    </w:p>
    <w:p w14:paraId="570A68FA" w14:textId="77777777" w:rsidR="003F08EB" w:rsidRPr="007D486A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56A23D3" w14:textId="77777777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Desde 1 de enero de 2022 son l</w:t>
      </w:r>
      <w:r w:rsidRPr="007D486A">
        <w:rPr>
          <w:rFonts w:ascii="Calibri" w:hAnsi="Calibri" w:cs="Calibri"/>
          <w:lang w:eastAsia="es-ES"/>
        </w:rPr>
        <w:t xml:space="preserve">as que no entran en las 10 horas del convenio se producen y se compensan con vacaciones.  </w:t>
      </w:r>
    </w:p>
    <w:p w14:paraId="13ED29CD" w14:textId="77777777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C695047" w14:textId="77777777" w:rsidR="003F08EB" w:rsidRPr="007D486A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 w:rsidRPr="007D486A">
        <w:rPr>
          <w:rFonts w:ascii="Calibri" w:hAnsi="Calibri" w:cs="Calibri"/>
          <w:lang w:eastAsia="es-ES"/>
        </w:rPr>
        <w:t xml:space="preserve">En 2023 </w:t>
      </w:r>
      <w:r>
        <w:rPr>
          <w:rFonts w:ascii="Calibri" w:hAnsi="Calibri" w:cs="Calibri"/>
          <w:lang w:eastAsia="es-ES"/>
        </w:rPr>
        <w:t>para registrar esta información e</w:t>
      </w:r>
      <w:r w:rsidRPr="007D486A">
        <w:rPr>
          <w:rFonts w:ascii="Calibri" w:hAnsi="Calibri" w:cs="Calibri"/>
          <w:lang w:eastAsia="es-ES"/>
        </w:rPr>
        <w:t xml:space="preserve"> informar por sexo, edad, motivo…</w:t>
      </w:r>
      <w:r>
        <w:rPr>
          <w:rFonts w:ascii="Calibri" w:hAnsi="Calibri" w:cs="Calibri"/>
          <w:lang w:eastAsia="es-ES"/>
        </w:rPr>
        <w:t>lo tenemos que hacer manualmente porque seguimos compensando con vacaciones, lo desestimamos por considerar que son casos muy puntuales y no va a aportar información relevante en cuanto al sexo.</w:t>
      </w:r>
    </w:p>
    <w:p w14:paraId="191BC9A7" w14:textId="77777777" w:rsidR="003F08EB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37BB430E" w14:textId="77777777" w:rsidR="007C7737" w:rsidRDefault="007C7737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3B27E6FB" w14:textId="77777777" w:rsidR="00603127" w:rsidRPr="00C52DC8" w:rsidRDefault="00603127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5A13D685" w14:textId="134E253E" w:rsidR="003F08EB" w:rsidRPr="00344D73" w:rsidRDefault="00895F3E" w:rsidP="005B1D1E">
      <w:pPr>
        <w:spacing w:after="0" w:line="240" w:lineRule="auto"/>
        <w:ind w:firstLine="708"/>
        <w:rPr>
          <w:rFonts w:eastAsiaTheme="minorEastAsia" w:cs="Times New Roman"/>
          <w:b/>
          <w:bCs/>
          <w:u w:val="single"/>
          <w:lang w:eastAsia="es-ES"/>
        </w:rPr>
      </w:pPr>
      <w:r>
        <w:rPr>
          <w:rFonts w:eastAsiaTheme="minorEastAsia" w:cs="Times New Roman"/>
          <w:b/>
          <w:bCs/>
          <w:u w:val="single"/>
          <w:lang w:eastAsia="es-ES"/>
        </w:rPr>
        <w:lastRenderedPageBreak/>
        <w:t>6</w:t>
      </w:r>
      <w:r w:rsidR="003F08EB" w:rsidRPr="00344D73">
        <w:rPr>
          <w:rFonts w:eastAsiaTheme="minorEastAsia" w:cs="Times New Roman"/>
          <w:b/>
          <w:bCs/>
          <w:u w:val="single"/>
          <w:lang w:eastAsia="es-ES"/>
        </w:rPr>
        <w:t>- OTROS:</w:t>
      </w:r>
    </w:p>
    <w:p w14:paraId="461997C3" w14:textId="77777777" w:rsidR="003F08EB" w:rsidRDefault="003F08EB" w:rsidP="003F08EB">
      <w:pPr>
        <w:spacing w:after="0" w:line="240" w:lineRule="auto"/>
        <w:rPr>
          <w:rFonts w:ascii="Calibri" w:hAnsi="Calibri" w:cs="Calibri"/>
          <w:color w:val="833C0B" w:themeColor="accent2" w:themeShade="80"/>
          <w:lang w:eastAsia="es-ES"/>
        </w:rPr>
      </w:pPr>
    </w:p>
    <w:p w14:paraId="5EDFFFCF" w14:textId="77777777" w:rsidR="003F08EB" w:rsidRPr="00AA5995" w:rsidRDefault="003F08EB" w:rsidP="003F08EB">
      <w:pPr>
        <w:spacing w:after="0" w:line="240" w:lineRule="auto"/>
        <w:rPr>
          <w:rFonts w:eastAsiaTheme="minorEastAsia" w:cs="Times New Roman"/>
          <w:b/>
          <w:bCs/>
          <w:u w:val="single"/>
          <w:lang w:eastAsia="es-ES"/>
        </w:rPr>
      </w:pPr>
      <w:r>
        <w:rPr>
          <w:rFonts w:ascii="Calibri" w:hAnsi="Calibri" w:cs="Calibri"/>
          <w:color w:val="833C0B" w:themeColor="accent2" w:themeShade="80"/>
          <w:lang w:eastAsia="es-ES"/>
        </w:rPr>
        <w:t>-</w:t>
      </w:r>
      <w:r w:rsidRPr="000C3F0E">
        <w:rPr>
          <w:rFonts w:eastAsiaTheme="minorEastAsia" w:cs="Times New Roman"/>
          <w:b/>
          <w:bCs/>
          <w:u w:val="single"/>
          <w:lang w:eastAsia="es-ES"/>
        </w:rPr>
        <w:t xml:space="preserve"> </w:t>
      </w:r>
      <w:r w:rsidRPr="00AA5995">
        <w:rPr>
          <w:rFonts w:eastAsiaTheme="minorEastAsia" w:cs="Times New Roman"/>
          <w:b/>
          <w:bCs/>
          <w:u w:val="single"/>
          <w:lang w:eastAsia="es-ES"/>
        </w:rPr>
        <w:t>M</w:t>
      </w:r>
      <w:r>
        <w:rPr>
          <w:rFonts w:eastAsiaTheme="minorEastAsia" w:cs="Times New Roman"/>
          <w:b/>
          <w:bCs/>
          <w:u w:val="single"/>
          <w:lang w:eastAsia="es-ES"/>
        </w:rPr>
        <w:t>ovilidad funcional y geográfica</w:t>
      </w:r>
      <w:r w:rsidRPr="00AA5995">
        <w:rPr>
          <w:rFonts w:eastAsiaTheme="minorEastAsia" w:cs="Times New Roman"/>
          <w:b/>
          <w:bCs/>
          <w:u w:val="single"/>
          <w:lang w:eastAsia="es-ES"/>
        </w:rPr>
        <w:t>:</w:t>
      </w:r>
    </w:p>
    <w:p w14:paraId="52659E96" w14:textId="77777777" w:rsidR="003F08EB" w:rsidRDefault="003F08EB" w:rsidP="003F08EB">
      <w:pPr>
        <w:spacing w:after="0" w:line="240" w:lineRule="auto"/>
        <w:rPr>
          <w:rFonts w:ascii="Calibri" w:hAnsi="Calibri" w:cs="Calibri"/>
          <w:color w:val="833C0B" w:themeColor="accent2" w:themeShade="80"/>
          <w:lang w:eastAsia="es-ES"/>
        </w:rPr>
      </w:pPr>
    </w:p>
    <w:p w14:paraId="1F81BA09" w14:textId="5026505D" w:rsidR="003F08EB" w:rsidRDefault="003F08EB" w:rsidP="0017719E">
      <w:pPr>
        <w:spacing w:after="0" w:line="240" w:lineRule="auto"/>
        <w:jc w:val="both"/>
        <w:rPr>
          <w:rFonts w:ascii="Source Sans Pro" w:hAnsi="Source Sans Pro"/>
          <w:color w:val="5F727F"/>
          <w:shd w:val="clear" w:color="auto" w:fill="FFFFFF"/>
        </w:rPr>
      </w:pPr>
      <w:r w:rsidRPr="001B591B">
        <w:rPr>
          <w:rFonts w:ascii="Calibri" w:hAnsi="Calibri" w:cs="Calibri"/>
          <w:lang w:eastAsia="es-ES"/>
        </w:rPr>
        <w:t>La movilidad funcional consiste en asignar a l</w:t>
      </w:r>
      <w:r w:rsidR="00606084">
        <w:rPr>
          <w:rFonts w:ascii="Calibri" w:hAnsi="Calibri" w:cs="Calibri"/>
          <w:lang w:eastAsia="es-ES"/>
        </w:rPr>
        <w:t>a</w:t>
      </w:r>
      <w:r w:rsidRPr="001B591B">
        <w:rPr>
          <w:rFonts w:ascii="Calibri" w:hAnsi="Calibri" w:cs="Calibri"/>
          <w:lang w:eastAsia="es-ES"/>
        </w:rPr>
        <w:t xml:space="preserve">s </w:t>
      </w:r>
      <w:r w:rsidR="00606084">
        <w:rPr>
          <w:rFonts w:ascii="Calibri" w:hAnsi="Calibri" w:cs="Calibri"/>
          <w:lang w:eastAsia="es-ES"/>
        </w:rPr>
        <w:t>persona</w:t>
      </w:r>
      <w:r w:rsidRPr="001B591B">
        <w:rPr>
          <w:rFonts w:ascii="Calibri" w:hAnsi="Calibri" w:cs="Calibri"/>
          <w:lang w:eastAsia="es-ES"/>
        </w:rPr>
        <w:t>s funciones que, en principio, no les corresponderían</w:t>
      </w:r>
      <w:r>
        <w:rPr>
          <w:rFonts w:ascii="Source Sans Pro" w:hAnsi="Source Sans Pro"/>
          <w:color w:val="5F727F"/>
          <w:shd w:val="clear" w:color="auto" w:fill="FFFFFF"/>
        </w:rPr>
        <w:t xml:space="preserve">. </w:t>
      </w:r>
    </w:p>
    <w:p w14:paraId="0852E17D" w14:textId="77777777" w:rsidR="00606084" w:rsidRDefault="00606084" w:rsidP="0017719E">
      <w:pPr>
        <w:spacing w:after="0" w:line="240" w:lineRule="auto"/>
        <w:jc w:val="both"/>
        <w:rPr>
          <w:rFonts w:ascii="Source Sans Pro" w:hAnsi="Source Sans Pro"/>
          <w:color w:val="5F727F"/>
          <w:shd w:val="clear" w:color="auto" w:fill="FFFFFF"/>
        </w:rPr>
      </w:pPr>
    </w:p>
    <w:p w14:paraId="4ECAA111" w14:textId="5129132B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L</w:t>
      </w:r>
      <w:r w:rsidR="00606084">
        <w:rPr>
          <w:rFonts w:ascii="Calibri" w:hAnsi="Calibri" w:cs="Calibri"/>
          <w:lang w:eastAsia="es-ES"/>
        </w:rPr>
        <w:t>a plantilla</w:t>
      </w:r>
      <w:r>
        <w:rPr>
          <w:rFonts w:ascii="Calibri" w:hAnsi="Calibri" w:cs="Calibri"/>
          <w:lang w:eastAsia="es-ES"/>
        </w:rPr>
        <w:t xml:space="preserve"> de Martinez Somalo NO se ven afectados por este tipo de movilidad.</w:t>
      </w:r>
    </w:p>
    <w:p w14:paraId="50260673" w14:textId="77777777" w:rsidR="003F08EB" w:rsidRDefault="003F08EB" w:rsidP="0017719E">
      <w:pPr>
        <w:spacing w:after="0" w:line="240" w:lineRule="auto"/>
        <w:jc w:val="both"/>
        <w:rPr>
          <w:rFonts w:ascii="Calibri" w:hAnsi="Calibri" w:cs="Calibri"/>
          <w:color w:val="833C0B" w:themeColor="accent2" w:themeShade="80"/>
          <w:lang w:eastAsia="es-ES"/>
        </w:rPr>
      </w:pPr>
    </w:p>
    <w:p w14:paraId="5DD2439D" w14:textId="67CF1EF8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 w:rsidRPr="00C52DC8">
        <w:rPr>
          <w:rFonts w:ascii="Calibri" w:hAnsi="Calibri" w:cs="Calibri"/>
          <w:lang w:eastAsia="es-ES"/>
        </w:rPr>
        <w:t>La movilidad geográfica consiste en el traslado o desplazamiento del empleado a un área de trabajo que implique un cambio de residencia a otra localidad para cumplir así con las tareas profesionales</w:t>
      </w:r>
      <w:r>
        <w:rPr>
          <w:rFonts w:ascii="Calibri" w:hAnsi="Calibri" w:cs="Calibri"/>
          <w:lang w:eastAsia="es-ES"/>
        </w:rPr>
        <w:t>. L</w:t>
      </w:r>
      <w:r w:rsidR="004513C8">
        <w:rPr>
          <w:rFonts w:ascii="Calibri" w:hAnsi="Calibri" w:cs="Calibri"/>
          <w:lang w:eastAsia="es-ES"/>
        </w:rPr>
        <w:t>a plantilla</w:t>
      </w:r>
      <w:r>
        <w:rPr>
          <w:rFonts w:ascii="Calibri" w:hAnsi="Calibri" w:cs="Calibri"/>
          <w:lang w:eastAsia="es-ES"/>
        </w:rPr>
        <w:t xml:space="preserve"> de Martinez Somalo NO se ven afectados por este tipo de movilidad.</w:t>
      </w:r>
    </w:p>
    <w:p w14:paraId="36109647" w14:textId="3E47DB46" w:rsidR="003F08EB" w:rsidRPr="00C94CD2" w:rsidRDefault="003F08EB" w:rsidP="003F08EB">
      <w:pPr>
        <w:spacing w:after="0" w:line="240" w:lineRule="auto"/>
        <w:rPr>
          <w:rFonts w:ascii="Calibri" w:hAnsi="Calibri" w:cs="Calibri"/>
          <w:color w:val="833C0B" w:themeColor="accent2" w:themeShade="80"/>
          <w:lang w:eastAsia="es-ES"/>
        </w:rPr>
      </w:pPr>
      <w:r>
        <w:rPr>
          <w:rFonts w:ascii="Calibri" w:hAnsi="Calibri" w:cs="Calibri"/>
          <w:lang w:eastAsia="es-ES"/>
        </w:rPr>
        <w:t xml:space="preserve"> </w:t>
      </w:r>
    </w:p>
    <w:p w14:paraId="356202AD" w14:textId="77777777" w:rsidR="003F08EB" w:rsidRPr="00A75C6A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  <w:r w:rsidRPr="00A75C6A">
        <w:rPr>
          <w:rFonts w:ascii="Calibri" w:hAnsi="Calibri" w:cs="Calibri"/>
          <w:lang w:eastAsia="es-ES"/>
        </w:rPr>
        <w:t>-</w:t>
      </w:r>
      <w:r w:rsidRPr="000C3F0E">
        <w:rPr>
          <w:rFonts w:ascii="Calibri" w:hAnsi="Calibri" w:cs="Calibri"/>
          <w:b/>
          <w:bCs/>
          <w:u w:val="single"/>
          <w:lang w:eastAsia="es-ES"/>
        </w:rPr>
        <w:t>Modificaciones sustanciales de condiciones de trabajo</w:t>
      </w:r>
      <w:r w:rsidRPr="00A75C6A">
        <w:rPr>
          <w:rFonts w:ascii="Calibri" w:hAnsi="Calibri" w:cs="Calibri"/>
          <w:lang w:eastAsia="es-ES"/>
        </w:rPr>
        <w:t xml:space="preserve">: NO tenemos. </w:t>
      </w:r>
    </w:p>
    <w:p w14:paraId="0C0D7B5F" w14:textId="77777777" w:rsidR="003F08EB" w:rsidRPr="007D486A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  <w:r w:rsidRPr="007D486A">
        <w:rPr>
          <w:rFonts w:ascii="Calibri" w:hAnsi="Calibri" w:cs="Calibri"/>
          <w:lang w:eastAsia="es-ES"/>
        </w:rPr>
        <w:t xml:space="preserve"> </w:t>
      </w:r>
    </w:p>
    <w:p w14:paraId="05E000CC" w14:textId="77777777" w:rsidR="003F08EB" w:rsidRDefault="003F08EB" w:rsidP="003F08EB">
      <w:pPr>
        <w:spacing w:after="0" w:line="240" w:lineRule="auto"/>
        <w:rPr>
          <w:rFonts w:ascii="Calibri" w:hAnsi="Calibri" w:cs="Calibri"/>
          <w:u w:val="single"/>
          <w:lang w:eastAsia="es-ES"/>
        </w:rPr>
      </w:pPr>
      <w:r w:rsidRPr="007D486A">
        <w:rPr>
          <w:rFonts w:ascii="Calibri" w:hAnsi="Calibri" w:cs="Calibri"/>
          <w:lang w:eastAsia="es-ES"/>
        </w:rPr>
        <w:t>-</w:t>
      </w:r>
      <w:r>
        <w:rPr>
          <w:rFonts w:ascii="Calibri" w:hAnsi="Calibri" w:cs="Calibri"/>
          <w:b/>
          <w:bCs/>
          <w:u w:val="single"/>
          <w:lang w:eastAsia="es-ES"/>
        </w:rPr>
        <w:t>E</w:t>
      </w:r>
      <w:r w:rsidRPr="008F10FE">
        <w:rPr>
          <w:rFonts w:ascii="Calibri" w:hAnsi="Calibri" w:cs="Calibri"/>
          <w:b/>
          <w:bCs/>
          <w:u w:val="single"/>
          <w:lang w:eastAsia="es-ES"/>
        </w:rPr>
        <w:t>xcedencias</w:t>
      </w:r>
      <w:r>
        <w:rPr>
          <w:rFonts w:ascii="Calibri" w:hAnsi="Calibri" w:cs="Calibri"/>
          <w:b/>
          <w:bCs/>
          <w:u w:val="single"/>
          <w:lang w:eastAsia="es-ES"/>
        </w:rPr>
        <w:t>:</w:t>
      </w:r>
      <w:r w:rsidRPr="008F10FE">
        <w:rPr>
          <w:rFonts w:ascii="Calibri" w:hAnsi="Calibri" w:cs="Calibri"/>
          <w:u w:val="single"/>
          <w:lang w:eastAsia="es-ES"/>
        </w:rPr>
        <w:t xml:space="preserve"> </w:t>
      </w:r>
    </w:p>
    <w:p w14:paraId="7D8B32ED" w14:textId="77777777" w:rsidR="003F08EB" w:rsidRDefault="003F08EB" w:rsidP="003F08EB">
      <w:pPr>
        <w:spacing w:after="0" w:line="240" w:lineRule="auto"/>
        <w:rPr>
          <w:rFonts w:ascii="Calibri" w:hAnsi="Calibri" w:cs="Calibri"/>
          <w:u w:val="single"/>
          <w:lang w:eastAsia="es-ES"/>
        </w:rPr>
      </w:pPr>
    </w:p>
    <w:p w14:paraId="602D9D5D" w14:textId="77777777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 w:rsidRPr="004220C9">
        <w:rPr>
          <w:rFonts w:ascii="Calibri" w:hAnsi="Calibri" w:cs="Calibri"/>
          <w:lang w:eastAsia="es-ES"/>
        </w:rPr>
        <w:t xml:space="preserve">Por cuidado de menores en fábrica tenemos 2 mujeres con solicitud de reducción de </w:t>
      </w:r>
      <w:r>
        <w:rPr>
          <w:rFonts w:ascii="Calibri" w:hAnsi="Calibri" w:cs="Calibri"/>
          <w:lang w:eastAsia="es-ES"/>
        </w:rPr>
        <w:t xml:space="preserve">su jornada en </w:t>
      </w:r>
      <w:r w:rsidRPr="004220C9">
        <w:rPr>
          <w:rFonts w:ascii="Calibri" w:hAnsi="Calibri" w:cs="Calibri"/>
          <w:lang w:eastAsia="es-ES"/>
        </w:rPr>
        <w:t>2 y 3 horas.</w:t>
      </w:r>
      <w:r>
        <w:rPr>
          <w:rFonts w:ascii="Calibri" w:hAnsi="Calibri" w:cs="Calibri"/>
          <w:lang w:eastAsia="es-ES"/>
        </w:rPr>
        <w:t xml:space="preserve"> </w:t>
      </w:r>
    </w:p>
    <w:p w14:paraId="50FAEEF2" w14:textId="77777777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82EC55F" w14:textId="77777777" w:rsidR="003F08EB" w:rsidRDefault="003F08EB" w:rsidP="0017719E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En SSCC no hay.</w:t>
      </w:r>
    </w:p>
    <w:p w14:paraId="1556A4CE" w14:textId="77777777" w:rsidR="003F08EB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09375442" w14:textId="0A2B97F9" w:rsidR="003F08EB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>-</w:t>
      </w:r>
      <w:r w:rsidRPr="003F12D3">
        <w:rPr>
          <w:rFonts w:ascii="Calibri" w:hAnsi="Calibri" w:cs="Calibri"/>
          <w:b/>
          <w:bCs/>
          <w:u w:val="single"/>
          <w:lang w:eastAsia="es-ES"/>
        </w:rPr>
        <w:t>Bajas: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360"/>
        <w:gridCol w:w="1720"/>
        <w:gridCol w:w="1200"/>
        <w:gridCol w:w="1680"/>
        <w:gridCol w:w="1200"/>
      </w:tblGrid>
      <w:tr w:rsidR="003F08EB" w:rsidRPr="003F12D3" w14:paraId="07FE1347" w14:textId="77777777" w:rsidTr="00F92CA0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2977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s-ES"/>
              </w:rPr>
              <w:t>BAJAS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B8AA2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882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FAC8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666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F0D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F08EB" w:rsidRPr="003F12D3" w14:paraId="2F7B6CD5" w14:textId="77777777" w:rsidTr="00F92CA0">
        <w:trPr>
          <w:trHeight w:val="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63E32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EDD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F829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% s/ Total</w:t>
            </w: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br/>
              <w:t xml:space="preserve"> Horas Baja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ABE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10AA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% s/ Total</w:t>
            </w: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br/>
              <w:t xml:space="preserve"> Horas Baja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03FA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</w:tr>
      <w:tr w:rsidR="003F08EB" w:rsidRPr="003F12D3" w14:paraId="74C950D5" w14:textId="77777777" w:rsidTr="00F92CA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E725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4006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7E4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FB21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101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27B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F08EB" w:rsidRPr="003F12D3" w14:paraId="7A5B8D60" w14:textId="77777777" w:rsidTr="00F92CA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E7A6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Enfermedad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B747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4.344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ED0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59%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176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1.452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E78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C26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3F08EB" w:rsidRPr="003F12D3" w14:paraId="03C24CE3" w14:textId="77777777" w:rsidTr="00F92CA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9855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Accidente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C37A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0DEA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A7BF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6C8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12%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E991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3F08EB" w:rsidRPr="003F12D3" w14:paraId="761A377B" w14:textId="77777777" w:rsidTr="00F92CA0">
        <w:trPr>
          <w:trHeight w:val="14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D2A1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51F7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44A6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EED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625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0095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F08EB" w:rsidRPr="003F12D3" w14:paraId="577286E4" w14:textId="77777777" w:rsidTr="00F92CA0">
        <w:trPr>
          <w:trHeight w:val="5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6457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4C8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H SSCC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8B11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% s/ Total</w:t>
            </w: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br/>
              <w:t xml:space="preserve"> Horas Baja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FEB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proofErr w:type="spellStart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>Nº</w:t>
            </w:r>
            <w:proofErr w:type="spellEnd"/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M SSCC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24EC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t>% s/ Total</w:t>
            </w: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  <w:br/>
              <w:t xml:space="preserve"> Horas Baja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074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u w:val="single"/>
                <w:lang w:eastAsia="es-ES"/>
              </w:rPr>
            </w:pPr>
          </w:p>
        </w:tc>
      </w:tr>
      <w:tr w:rsidR="003F08EB" w:rsidRPr="003F12D3" w14:paraId="769B610E" w14:textId="77777777" w:rsidTr="00F92CA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ADDF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2412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B22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43F6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1B0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374D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F08EB" w:rsidRPr="003F12D3" w14:paraId="0AC773AA" w14:textId="77777777" w:rsidTr="00F92CA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F5B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Enfermedad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F6E8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BBF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A396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2C4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CF31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F08EB" w:rsidRPr="003F12D3" w14:paraId="02E08AA1" w14:textId="77777777" w:rsidTr="00F92CA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F86F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Accidente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C3A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C5DD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C20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459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C363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3F08EB" w:rsidRPr="003F12D3" w14:paraId="35E3AF50" w14:textId="77777777" w:rsidTr="00F92CA0">
        <w:trPr>
          <w:trHeight w:val="7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F7E9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930A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F0B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7EF1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423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C294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F08EB" w:rsidRPr="003F12D3" w14:paraId="74F9E7AA" w14:textId="77777777" w:rsidTr="00F92CA0">
        <w:trPr>
          <w:trHeight w:val="4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95A2A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es-ES"/>
              </w:rPr>
              <w:t xml:space="preserve"> SSCC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94EFC0" w14:textId="77777777" w:rsidR="003F08EB" w:rsidRPr="003F12D3" w:rsidRDefault="003F08EB" w:rsidP="00965F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1BE6136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A3FA87" w14:textId="77777777" w:rsidR="003F08EB" w:rsidRPr="003F12D3" w:rsidRDefault="003F08EB" w:rsidP="00965F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CF09CD" w14:textId="77777777" w:rsidR="003F08EB" w:rsidRPr="003F12D3" w:rsidRDefault="003F08EB" w:rsidP="0096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B7D883" w14:textId="77777777" w:rsidR="003F08EB" w:rsidRPr="003F12D3" w:rsidRDefault="003F08EB" w:rsidP="00965F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96</w:t>
            </w:r>
          </w:p>
        </w:tc>
      </w:tr>
      <w:tr w:rsidR="003F08EB" w:rsidRPr="003F12D3" w14:paraId="29594D69" w14:textId="77777777" w:rsidTr="00F92CA0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48F0" w14:textId="77777777" w:rsidR="003F08EB" w:rsidRPr="003F12D3" w:rsidRDefault="003F08EB" w:rsidP="00965F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37B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9CC9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A277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1BC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D1B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12D3" w14:paraId="74A79CDF" w14:textId="77777777" w:rsidTr="00F92CA0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7E7F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C7AD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DCC9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F9EA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941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E4E2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08EB" w:rsidRPr="003F12D3" w14:paraId="7534AFCB" w14:textId="77777777" w:rsidTr="00F92CA0">
        <w:trPr>
          <w:trHeight w:val="42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D3A10FE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 w:rsidRPr="003F12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  <w:proofErr w:type="gramEnd"/>
            <w:r w:rsidRPr="003F12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HORAS BAJA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D564" w14:textId="77777777" w:rsidR="003F08EB" w:rsidRPr="003F12D3" w:rsidRDefault="003F08EB" w:rsidP="00965F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0D23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A6D9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8FFA" w14:textId="77777777" w:rsidR="003F08EB" w:rsidRPr="003F12D3" w:rsidRDefault="003F08EB" w:rsidP="0096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6A25B1" w14:textId="77777777" w:rsidR="003F08EB" w:rsidRPr="003F12D3" w:rsidRDefault="003F08EB" w:rsidP="00965F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3F12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ES"/>
              </w:rPr>
              <w:t>7.374</w:t>
            </w:r>
          </w:p>
        </w:tc>
      </w:tr>
    </w:tbl>
    <w:p w14:paraId="0148FD4E" w14:textId="77777777" w:rsidR="003F08EB" w:rsidRPr="004220C9" w:rsidRDefault="003F08EB" w:rsidP="003F08EB">
      <w:pPr>
        <w:spacing w:after="0" w:line="240" w:lineRule="auto"/>
        <w:rPr>
          <w:rFonts w:ascii="Calibri" w:hAnsi="Calibri" w:cs="Calibri"/>
          <w:lang w:eastAsia="es-ES"/>
        </w:rPr>
      </w:pPr>
    </w:p>
    <w:p w14:paraId="682A44DE" w14:textId="77777777" w:rsidR="003F08EB" w:rsidRPr="003F12D3" w:rsidRDefault="003F08EB" w:rsidP="007A0B09">
      <w:pPr>
        <w:spacing w:after="0" w:line="240" w:lineRule="auto"/>
        <w:jc w:val="both"/>
        <w:rPr>
          <w:rFonts w:ascii="Calibri" w:hAnsi="Calibri" w:cs="Calibri"/>
          <w:lang w:eastAsia="es-ES"/>
        </w:rPr>
      </w:pPr>
      <w:r w:rsidRPr="003F12D3">
        <w:rPr>
          <w:rFonts w:ascii="Calibri" w:hAnsi="Calibri" w:cs="Calibri"/>
          <w:lang w:eastAsia="es-ES"/>
        </w:rPr>
        <w:t>Destacar que el 80% de las horas de baja han sido por enfermedad, y de estas 1.548 han sido por COVID.</w:t>
      </w:r>
    </w:p>
    <w:p w14:paraId="38A0E6F2" w14:textId="77777777" w:rsidR="003F08EB" w:rsidRPr="003F12D3" w:rsidRDefault="003F08EB" w:rsidP="007A0B09">
      <w:pPr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FC89F3E" w14:textId="0435FD90" w:rsidR="003F08EB" w:rsidRDefault="003F08EB" w:rsidP="007A0B0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12D3">
        <w:rPr>
          <w:rFonts w:ascii="Calibri" w:hAnsi="Calibri" w:cs="Calibri"/>
          <w:lang w:eastAsia="es-ES"/>
        </w:rPr>
        <w:t xml:space="preserve">El 20% de las bajas son por accidentes de </w:t>
      </w:r>
      <w:r w:rsidR="004513C8">
        <w:rPr>
          <w:rFonts w:ascii="Calibri" w:hAnsi="Calibri" w:cs="Calibri"/>
          <w:lang w:eastAsia="es-ES"/>
        </w:rPr>
        <w:t>personas</w:t>
      </w:r>
      <w:r w:rsidRPr="003F12D3">
        <w:rPr>
          <w:rFonts w:ascii="Calibri" w:hAnsi="Calibri" w:cs="Calibri"/>
          <w:lang w:eastAsia="es-ES"/>
        </w:rPr>
        <w:t xml:space="preserve"> de fábrica, destacando el 12% en mujeres y que principalmente corresponden al accidente de una trabajador</w:t>
      </w:r>
      <w:r w:rsidR="00836DC3">
        <w:rPr>
          <w:rFonts w:ascii="Calibri" w:hAnsi="Calibri" w:cs="Calibri"/>
          <w:lang w:eastAsia="es-ES"/>
        </w:rPr>
        <w:t>a</w:t>
      </w:r>
      <w:r w:rsidRPr="003F12D3">
        <w:rPr>
          <w:rFonts w:ascii="Calibri" w:hAnsi="Calibri" w:cs="Calibri"/>
          <w:lang w:eastAsia="es-ES"/>
        </w:rPr>
        <w:t xml:space="preserve"> en 2020</w:t>
      </w:r>
      <w:r w:rsidRPr="003F12D3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290AD57" w14:textId="77777777" w:rsidR="00EE5DE0" w:rsidRDefault="00EE5DE0" w:rsidP="003F08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336DA2" w14:textId="7E0AD1B2" w:rsidR="00EE5DE0" w:rsidRDefault="0024615B" w:rsidP="005B1D1E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Política r</w:t>
      </w:r>
      <w:r w:rsidR="0080034B">
        <w:rPr>
          <w:b/>
          <w:bCs/>
          <w:sz w:val="28"/>
          <w:szCs w:val="28"/>
          <w:u w:val="single"/>
        </w:rPr>
        <w:t>etributiv</w:t>
      </w:r>
      <w:r>
        <w:rPr>
          <w:b/>
          <w:bCs/>
          <w:sz w:val="28"/>
          <w:szCs w:val="28"/>
          <w:u w:val="single"/>
        </w:rPr>
        <w:t>a:</w:t>
      </w:r>
    </w:p>
    <w:p w14:paraId="361B9480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bookmarkStart w:id="5" w:name="_Hlk178783099"/>
      <w:r w:rsidRPr="0024615B">
        <w:rPr>
          <w:rFonts w:ascii="Calibri" w:hAnsi="Calibri" w:cs="Calibri"/>
          <w:lang w:eastAsia="es-ES"/>
        </w:rPr>
        <w:t>El registro retributivo se ha realizado teniendo en cuenta los siguientes grupos, que se corresponden con los niveles del Convenio Colectivo de Industrias Cárnicas:</w:t>
      </w:r>
      <w:r w:rsidRPr="0024615B">
        <w:rPr>
          <w:rFonts w:ascii="Calibri" w:hAnsi="Calibri" w:cs="Calibri"/>
          <w:lang w:eastAsia="es-ES"/>
        </w:rPr>
        <w:tab/>
      </w:r>
    </w:p>
    <w:p w14:paraId="5B1CCB70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ab/>
      </w:r>
      <w:r w:rsidRPr="0024615B">
        <w:rPr>
          <w:rFonts w:ascii="Calibri" w:hAnsi="Calibri" w:cs="Calibri"/>
          <w:lang w:eastAsia="es-ES"/>
        </w:rPr>
        <w:tab/>
      </w:r>
      <w:r w:rsidRPr="0024615B">
        <w:rPr>
          <w:rFonts w:ascii="Calibri" w:hAnsi="Calibri" w:cs="Calibri"/>
          <w:lang w:eastAsia="es-ES"/>
        </w:rPr>
        <w:tab/>
      </w:r>
    </w:p>
    <w:p w14:paraId="7AB578D3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01</w:t>
      </w:r>
      <w:r w:rsidRPr="0024615B">
        <w:rPr>
          <w:rFonts w:ascii="Calibri" w:hAnsi="Calibri" w:cs="Calibri"/>
          <w:lang w:eastAsia="es-ES"/>
        </w:rPr>
        <w:tab/>
        <w:t>Técnico titulado superior.</w:t>
      </w:r>
    </w:p>
    <w:p w14:paraId="1EE9417F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02</w:t>
      </w:r>
      <w:r w:rsidRPr="0024615B">
        <w:rPr>
          <w:rFonts w:ascii="Calibri" w:hAnsi="Calibri" w:cs="Calibri"/>
          <w:lang w:eastAsia="es-ES"/>
        </w:rPr>
        <w:tab/>
        <w:t>Técnico titulado medio.</w:t>
      </w:r>
      <w:r w:rsidRPr="0024615B">
        <w:rPr>
          <w:rFonts w:ascii="Calibri" w:hAnsi="Calibri" w:cs="Calibri"/>
          <w:lang w:eastAsia="es-ES"/>
        </w:rPr>
        <w:tab/>
      </w:r>
    </w:p>
    <w:p w14:paraId="75826EF0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04</w:t>
      </w:r>
      <w:r w:rsidRPr="0024615B">
        <w:rPr>
          <w:rFonts w:ascii="Calibri" w:hAnsi="Calibri" w:cs="Calibri"/>
          <w:lang w:eastAsia="es-ES"/>
        </w:rPr>
        <w:tab/>
        <w:t xml:space="preserve">Oficial de </w:t>
      </w:r>
      <w:proofErr w:type="gramStart"/>
      <w:r w:rsidRPr="0024615B">
        <w:rPr>
          <w:rFonts w:ascii="Calibri" w:hAnsi="Calibri" w:cs="Calibri"/>
          <w:lang w:eastAsia="es-ES"/>
        </w:rPr>
        <w:t>primera administrativo</w:t>
      </w:r>
      <w:proofErr w:type="gramEnd"/>
      <w:r w:rsidRPr="0024615B">
        <w:rPr>
          <w:rFonts w:ascii="Calibri" w:hAnsi="Calibri" w:cs="Calibri"/>
          <w:lang w:eastAsia="es-ES"/>
        </w:rPr>
        <w:t>.</w:t>
      </w:r>
    </w:p>
    <w:p w14:paraId="27E6EA2B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08</w:t>
      </w:r>
      <w:r w:rsidRPr="0024615B">
        <w:rPr>
          <w:rFonts w:ascii="Calibri" w:hAnsi="Calibri" w:cs="Calibri"/>
          <w:lang w:eastAsia="es-ES"/>
        </w:rPr>
        <w:tab/>
        <w:t>Encargado.</w:t>
      </w:r>
      <w:r w:rsidRPr="0024615B">
        <w:rPr>
          <w:rFonts w:ascii="Calibri" w:hAnsi="Calibri" w:cs="Calibri"/>
          <w:lang w:eastAsia="es-ES"/>
        </w:rPr>
        <w:tab/>
      </w:r>
      <w:r w:rsidRPr="0024615B">
        <w:rPr>
          <w:rFonts w:ascii="Calibri" w:hAnsi="Calibri" w:cs="Calibri"/>
          <w:lang w:eastAsia="es-ES"/>
        </w:rPr>
        <w:tab/>
      </w:r>
    </w:p>
    <w:p w14:paraId="60B24C8F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09</w:t>
      </w:r>
      <w:r w:rsidRPr="0024615B">
        <w:rPr>
          <w:rFonts w:ascii="Calibri" w:hAnsi="Calibri" w:cs="Calibri"/>
          <w:lang w:eastAsia="es-ES"/>
        </w:rPr>
        <w:tab/>
        <w:t>Oficial de primera Conductor.</w:t>
      </w:r>
    </w:p>
    <w:p w14:paraId="332FFB18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10</w:t>
      </w:r>
      <w:r w:rsidRPr="0024615B">
        <w:rPr>
          <w:rFonts w:ascii="Calibri" w:hAnsi="Calibri" w:cs="Calibri"/>
          <w:lang w:eastAsia="es-ES"/>
        </w:rPr>
        <w:tab/>
        <w:t>Oficial de primera.</w:t>
      </w:r>
      <w:r w:rsidRPr="0024615B">
        <w:rPr>
          <w:rFonts w:ascii="Calibri" w:hAnsi="Calibri" w:cs="Calibri"/>
          <w:lang w:eastAsia="es-ES"/>
        </w:rPr>
        <w:tab/>
      </w:r>
    </w:p>
    <w:p w14:paraId="52C085D5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GRUPO 11</w:t>
      </w:r>
      <w:r w:rsidRPr="0024615B">
        <w:rPr>
          <w:rFonts w:ascii="Calibri" w:hAnsi="Calibri" w:cs="Calibri"/>
          <w:lang w:eastAsia="es-ES"/>
        </w:rPr>
        <w:tab/>
        <w:t>Oficial de segunda.</w:t>
      </w:r>
      <w:r w:rsidRPr="0024615B">
        <w:rPr>
          <w:rFonts w:ascii="Calibri" w:hAnsi="Calibri" w:cs="Calibri"/>
          <w:lang w:eastAsia="es-ES"/>
        </w:rPr>
        <w:tab/>
      </w:r>
    </w:p>
    <w:p w14:paraId="3EDB2C79" w14:textId="77777777" w:rsidR="0024615B" w:rsidRPr="0024615B" w:rsidRDefault="0024615B" w:rsidP="0024615B">
      <w:pPr>
        <w:rPr>
          <w:b/>
          <w:bCs/>
          <w:sz w:val="28"/>
          <w:szCs w:val="28"/>
          <w:u w:val="single"/>
        </w:rPr>
      </w:pPr>
      <w:r w:rsidRPr="0024615B">
        <w:rPr>
          <w:rFonts w:ascii="Calibri" w:hAnsi="Calibri" w:cs="Calibri"/>
          <w:lang w:eastAsia="es-ES"/>
        </w:rPr>
        <w:t>GRUPO 13</w:t>
      </w:r>
      <w:r w:rsidRPr="0024615B">
        <w:rPr>
          <w:rFonts w:ascii="Calibri" w:hAnsi="Calibri" w:cs="Calibri"/>
          <w:lang w:eastAsia="es-ES"/>
        </w:rPr>
        <w:tab/>
        <w:t>Peones.</w:t>
      </w:r>
      <w:r w:rsidRPr="0024615B">
        <w:rPr>
          <w:rFonts w:ascii="Calibri" w:hAnsi="Calibri" w:cs="Calibri"/>
          <w:lang w:eastAsia="es-ES"/>
        </w:rPr>
        <w:tab/>
      </w:r>
      <w:r w:rsidRPr="0024615B">
        <w:rPr>
          <w:rFonts w:ascii="Calibri" w:hAnsi="Calibri" w:cs="Calibri"/>
          <w:lang w:eastAsia="es-ES"/>
        </w:rPr>
        <w:tab/>
      </w:r>
    </w:p>
    <w:p w14:paraId="7945ED9A" w14:textId="77777777" w:rsidR="0024615B" w:rsidRPr="0024615B" w:rsidRDefault="0024615B" w:rsidP="0024615B">
      <w:pPr>
        <w:rPr>
          <w:b/>
          <w:bCs/>
          <w:sz w:val="28"/>
          <w:szCs w:val="28"/>
          <w:u w:val="single"/>
        </w:rPr>
      </w:pPr>
    </w:p>
    <w:p w14:paraId="0AB93060" w14:textId="2D8DC5F3" w:rsidR="0024615B" w:rsidRPr="0024615B" w:rsidRDefault="0024615B" w:rsidP="0024615B">
      <w:pPr>
        <w:spacing w:after="0" w:line="240" w:lineRule="auto"/>
        <w:rPr>
          <w:noProof/>
        </w:rPr>
      </w:pPr>
      <w:r w:rsidRPr="0024615B">
        <w:rPr>
          <w:noProof/>
        </w:rPr>
        <w:t>Importes en €:</w:t>
      </w:r>
    </w:p>
    <w:p w14:paraId="7D817710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 xml:space="preserve">SALARIO BASE </w:t>
      </w:r>
      <w:proofErr w:type="spellStart"/>
      <w:r w:rsidRPr="0024615B">
        <w:rPr>
          <w:rFonts w:ascii="Calibri" w:hAnsi="Calibri" w:cs="Calibri"/>
          <w:lang w:eastAsia="es-ES"/>
        </w:rPr>
        <w:t>Ef</w:t>
      </w:r>
      <w:proofErr w:type="spellEnd"/>
      <w:r w:rsidRPr="0024615B">
        <w:rPr>
          <w:rFonts w:ascii="Calibri" w:hAnsi="Calibri" w:cs="Calibri"/>
          <w:lang w:eastAsia="es-ES"/>
        </w:rPr>
        <w:tab/>
        <w:t>Salario base fijado en el Convenio de Industrias Cárnicas.</w:t>
      </w:r>
    </w:p>
    <w:p w14:paraId="6AC196BF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proofErr w:type="spellStart"/>
      <w:r w:rsidRPr="0024615B">
        <w:rPr>
          <w:rFonts w:ascii="Calibri" w:hAnsi="Calibri" w:cs="Calibri"/>
          <w:lang w:eastAsia="es-ES"/>
        </w:rPr>
        <w:t>Antigued</w:t>
      </w:r>
      <w:proofErr w:type="spellEnd"/>
      <w:r w:rsidRPr="0024615B">
        <w:rPr>
          <w:rFonts w:ascii="Calibri" w:hAnsi="Calibri" w:cs="Calibri"/>
          <w:lang w:eastAsia="es-ES"/>
        </w:rPr>
        <w:tab/>
        <w:t>Antigüedad según en el Convenio de Industrias Cárnicas</w:t>
      </w:r>
    </w:p>
    <w:p w14:paraId="1FC119FF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proofErr w:type="spellStart"/>
      <w:r w:rsidRPr="0024615B">
        <w:rPr>
          <w:rFonts w:ascii="Calibri" w:hAnsi="Calibri" w:cs="Calibri"/>
          <w:lang w:eastAsia="es-ES"/>
        </w:rPr>
        <w:t>Mej</w:t>
      </w:r>
      <w:proofErr w:type="spellEnd"/>
      <w:r w:rsidRPr="0024615B">
        <w:rPr>
          <w:rFonts w:ascii="Calibri" w:hAnsi="Calibri" w:cs="Calibri"/>
          <w:lang w:eastAsia="es-ES"/>
        </w:rPr>
        <w:t xml:space="preserve">. </w:t>
      </w:r>
      <w:proofErr w:type="spellStart"/>
      <w:r w:rsidRPr="0024615B">
        <w:rPr>
          <w:rFonts w:ascii="Calibri" w:hAnsi="Calibri" w:cs="Calibri"/>
          <w:lang w:eastAsia="es-ES"/>
        </w:rPr>
        <w:t>Vol</w:t>
      </w:r>
      <w:proofErr w:type="spellEnd"/>
      <w:r w:rsidRPr="0024615B">
        <w:rPr>
          <w:rFonts w:ascii="Calibri" w:hAnsi="Calibri" w:cs="Calibri"/>
          <w:lang w:eastAsia="es-ES"/>
        </w:rPr>
        <w:t xml:space="preserve"> 1</w:t>
      </w:r>
      <w:r w:rsidRPr="0024615B">
        <w:rPr>
          <w:rFonts w:ascii="Calibri" w:hAnsi="Calibri" w:cs="Calibri"/>
          <w:lang w:eastAsia="es-ES"/>
        </w:rPr>
        <w:tab/>
        <w:t>Administración, deshuesadores</w:t>
      </w:r>
      <w:r w:rsidRPr="0024615B">
        <w:rPr>
          <w:rFonts w:ascii="Calibri" w:hAnsi="Calibri" w:cs="Calibri"/>
          <w:lang w:eastAsia="es-ES"/>
        </w:rPr>
        <w:tab/>
      </w:r>
      <w:r w:rsidRPr="0024615B">
        <w:rPr>
          <w:rFonts w:ascii="Calibri" w:hAnsi="Calibri" w:cs="Calibri"/>
          <w:lang w:eastAsia="es-ES"/>
        </w:rPr>
        <w:tab/>
      </w:r>
    </w:p>
    <w:p w14:paraId="4E0F01BC" w14:textId="77777777" w:rsidR="0024615B" w:rsidRPr="0024615B" w:rsidRDefault="0024615B" w:rsidP="0024615B">
      <w:pPr>
        <w:rPr>
          <w:rFonts w:ascii="Calibri" w:hAnsi="Calibri" w:cs="Calibri"/>
          <w:lang w:eastAsia="es-ES"/>
        </w:rPr>
      </w:pPr>
      <w:proofErr w:type="spellStart"/>
      <w:r w:rsidRPr="0024615B">
        <w:rPr>
          <w:rFonts w:ascii="Calibri" w:hAnsi="Calibri" w:cs="Calibri"/>
          <w:lang w:eastAsia="es-ES"/>
        </w:rPr>
        <w:t>Mej</w:t>
      </w:r>
      <w:proofErr w:type="spellEnd"/>
      <w:r w:rsidRPr="0024615B">
        <w:rPr>
          <w:rFonts w:ascii="Calibri" w:hAnsi="Calibri" w:cs="Calibri"/>
          <w:lang w:eastAsia="es-ES"/>
        </w:rPr>
        <w:t xml:space="preserve">. </w:t>
      </w:r>
      <w:proofErr w:type="spellStart"/>
      <w:r w:rsidRPr="0024615B">
        <w:rPr>
          <w:rFonts w:ascii="Calibri" w:hAnsi="Calibri" w:cs="Calibri"/>
          <w:lang w:eastAsia="es-ES"/>
        </w:rPr>
        <w:t>Vol</w:t>
      </w:r>
      <w:proofErr w:type="spellEnd"/>
      <w:r w:rsidRPr="0024615B">
        <w:rPr>
          <w:rFonts w:ascii="Calibri" w:hAnsi="Calibri" w:cs="Calibri"/>
          <w:lang w:eastAsia="es-ES"/>
        </w:rPr>
        <w:t xml:space="preserve"> 2</w:t>
      </w:r>
      <w:r w:rsidRPr="0024615B">
        <w:rPr>
          <w:rFonts w:ascii="Calibri" w:hAnsi="Calibri" w:cs="Calibri"/>
          <w:lang w:eastAsia="es-ES"/>
        </w:rPr>
        <w:tab/>
        <w:t>Personas encargadas y sus ayudantes y con sueldo bruto pactado.</w:t>
      </w:r>
    </w:p>
    <w:p w14:paraId="4479F640" w14:textId="30C268AF" w:rsidR="0024615B" w:rsidRDefault="0024615B" w:rsidP="0024615B">
      <w:pPr>
        <w:rPr>
          <w:rFonts w:ascii="Calibri" w:hAnsi="Calibri" w:cs="Calibri"/>
          <w:lang w:eastAsia="es-ES"/>
        </w:rPr>
      </w:pPr>
      <w:r w:rsidRPr="0024615B">
        <w:rPr>
          <w:rFonts w:ascii="Calibri" w:hAnsi="Calibri" w:cs="Calibri"/>
          <w:lang w:eastAsia="es-ES"/>
        </w:rPr>
        <w:t>H Extras</w:t>
      </w:r>
      <w:r w:rsidRPr="0024615B">
        <w:rPr>
          <w:rFonts w:ascii="Calibri" w:hAnsi="Calibri" w:cs="Calibri"/>
          <w:lang w:eastAsia="es-ES"/>
        </w:rPr>
        <w:tab/>
        <w:t>Por las horas extras realizadas.</w:t>
      </w:r>
      <w:r w:rsidRPr="0024615B">
        <w:rPr>
          <w:rFonts w:ascii="Calibri" w:hAnsi="Calibri" w:cs="Calibri"/>
          <w:lang w:eastAsia="es-ES"/>
        </w:rPr>
        <w:tab/>
      </w:r>
      <w:r w:rsidRPr="0024615B">
        <w:rPr>
          <w:rFonts w:ascii="Calibri" w:hAnsi="Calibri" w:cs="Calibri"/>
          <w:lang w:eastAsia="es-ES"/>
        </w:rPr>
        <w:tab/>
      </w:r>
      <w:bookmarkEnd w:id="5"/>
    </w:p>
    <w:p w14:paraId="10D26E66" w14:textId="77777777" w:rsidR="00407CA1" w:rsidRPr="0024615B" w:rsidRDefault="00407CA1" w:rsidP="0024615B">
      <w:pPr>
        <w:rPr>
          <w:rFonts w:ascii="Calibri" w:hAnsi="Calibri" w:cs="Calibri"/>
          <w:lang w:eastAsia="es-ES"/>
        </w:rPr>
      </w:pPr>
    </w:p>
    <w:p w14:paraId="6BD44946" w14:textId="7079776E" w:rsidR="00130710" w:rsidRDefault="0094698D" w:rsidP="00130710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7EE7A254" wp14:editId="7EB1EA9E">
            <wp:extent cx="5400040" cy="2108200"/>
            <wp:effectExtent l="0" t="0" r="0" b="6350"/>
            <wp:docPr id="624858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588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9A04" w14:textId="77777777" w:rsidR="00407CA1" w:rsidRDefault="00407CA1" w:rsidP="00130710">
      <w:pPr>
        <w:spacing w:after="0" w:line="240" w:lineRule="auto"/>
        <w:rPr>
          <w:noProof/>
        </w:rPr>
      </w:pPr>
    </w:p>
    <w:p w14:paraId="47AE2887" w14:textId="77777777" w:rsidR="00407CA1" w:rsidRDefault="00407CA1" w:rsidP="00130710">
      <w:pPr>
        <w:spacing w:after="0" w:line="240" w:lineRule="auto"/>
        <w:rPr>
          <w:noProof/>
        </w:rPr>
      </w:pPr>
    </w:p>
    <w:tbl>
      <w:tblPr>
        <w:tblW w:w="12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6"/>
        <w:gridCol w:w="17"/>
        <w:gridCol w:w="129"/>
        <w:gridCol w:w="17"/>
        <w:gridCol w:w="129"/>
        <w:gridCol w:w="17"/>
        <w:gridCol w:w="129"/>
        <w:gridCol w:w="17"/>
        <w:gridCol w:w="129"/>
        <w:gridCol w:w="17"/>
        <w:gridCol w:w="129"/>
        <w:gridCol w:w="17"/>
        <w:gridCol w:w="129"/>
        <w:gridCol w:w="17"/>
        <w:gridCol w:w="129"/>
        <w:gridCol w:w="17"/>
        <w:gridCol w:w="129"/>
        <w:gridCol w:w="17"/>
        <w:gridCol w:w="759"/>
        <w:gridCol w:w="776"/>
      </w:tblGrid>
      <w:tr w:rsidR="006174CE" w:rsidRPr="006174CE" w14:paraId="2ABA97E0" w14:textId="77777777" w:rsidTr="00272175">
        <w:trPr>
          <w:trHeight w:val="345"/>
        </w:trPr>
        <w:tc>
          <w:tcPr>
            <w:tcW w:w="109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2FF0" w14:textId="369D20B9" w:rsidR="006174CE" w:rsidRPr="000F4100" w:rsidRDefault="006174CE" w:rsidP="000F410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En la MEDIA de importes efectivos: el total salario base efectivo de los </w:t>
            </w:r>
            <w:r w:rsidR="00A933BA"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>hombres</w:t>
            </w:r>
            <w:r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 es un 2% inferior al de las mujeres.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56A" w14:textId="77777777" w:rsidR="006174CE" w:rsidRPr="006174CE" w:rsidRDefault="006174CE" w:rsidP="006174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9449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74CE" w:rsidRPr="006174CE" w14:paraId="54FAC739" w14:textId="77777777" w:rsidTr="00272175">
        <w:trPr>
          <w:trHeight w:val="330"/>
        </w:trPr>
        <w:tc>
          <w:tcPr>
            <w:tcW w:w="124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65E7" w14:textId="77777777" w:rsidR="00A933BA" w:rsidRPr="000F4100" w:rsidRDefault="006174CE" w:rsidP="000F410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En la media el salario efectivo de los hombres es el 2% superior al de las mujeres porque en el </w:t>
            </w:r>
            <w:r w:rsidR="00A933BA"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>complemento</w:t>
            </w:r>
            <w:r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 salarial</w:t>
            </w:r>
          </w:p>
          <w:p w14:paraId="0CF00142" w14:textId="59BA146D" w:rsidR="006174CE" w:rsidRDefault="006174CE" w:rsidP="000F410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la deferencia es un </w:t>
            </w:r>
            <w:r w:rsidR="00A933BA" w:rsidRPr="000F4100">
              <w:rPr>
                <w:rFonts w:ascii="Arial Narrow" w:eastAsia="Times New Roman" w:hAnsi="Arial Narrow" w:cs="Calibri"/>
                <w:i/>
                <w:iCs/>
                <w:lang w:eastAsia="es-ES"/>
              </w:rPr>
              <w:t>-24% en los hombres vs las mujeres.</w:t>
            </w:r>
          </w:p>
          <w:p w14:paraId="38B04FCA" w14:textId="77777777" w:rsidR="008434C3" w:rsidRPr="000F4100" w:rsidRDefault="008434C3" w:rsidP="000F410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  <w:p w14:paraId="64697DA1" w14:textId="77777777" w:rsidR="00B70EE4" w:rsidRDefault="00B70EE4" w:rsidP="006174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  <w:p w14:paraId="536140AB" w14:textId="570CF7FF" w:rsidR="00B70EE4" w:rsidRPr="000F4100" w:rsidRDefault="00B70EE4" w:rsidP="008434C3">
            <w:pPr>
              <w:pStyle w:val="Prrafodelista"/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2792CE40" wp14:editId="45FF3435">
                  <wp:extent cx="5400040" cy="2056130"/>
                  <wp:effectExtent l="0" t="0" r="0" b="1270"/>
                  <wp:docPr id="137741975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1975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05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CE" w:rsidRPr="006174CE" w14:paraId="45723F27" w14:textId="77777777" w:rsidTr="00272175">
        <w:trPr>
          <w:trHeight w:val="330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AD26" w14:textId="3357885A" w:rsidR="006174CE" w:rsidRPr="006174CE" w:rsidRDefault="006174CE" w:rsidP="006174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63AB" w14:textId="77777777" w:rsidR="006174CE" w:rsidRPr="006174CE" w:rsidRDefault="006174CE" w:rsidP="006174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14B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02EC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E823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365E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A211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1EC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C37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9FE2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7C25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74CE" w:rsidRPr="006174CE" w14:paraId="30F50AC9" w14:textId="77777777" w:rsidTr="00272175">
        <w:trPr>
          <w:trHeight w:val="330"/>
        </w:trPr>
        <w:tc>
          <w:tcPr>
            <w:tcW w:w="10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9F59" w14:textId="77A1D5EC" w:rsidR="006174CE" w:rsidRPr="006174CE" w:rsidRDefault="006174CE" w:rsidP="006174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D8E" w14:textId="77777777" w:rsidR="006174CE" w:rsidRPr="006174CE" w:rsidRDefault="006174CE" w:rsidP="006174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1A5B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0A0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DC40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70F3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CAC1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3BF6" w14:textId="77777777" w:rsidR="006174CE" w:rsidRPr="006174CE" w:rsidRDefault="006174CE" w:rsidP="0061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74B3" w:rsidRPr="00B674B3" w14:paraId="7FDCCBCB" w14:textId="77777777" w:rsidTr="00272175">
        <w:trPr>
          <w:gridAfter w:val="2"/>
          <w:wAfter w:w="1535" w:type="dxa"/>
          <w:trHeight w:val="345"/>
        </w:trPr>
        <w:tc>
          <w:tcPr>
            <w:tcW w:w="109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2DD" w14:textId="410D588B" w:rsidR="00B674B3" w:rsidRPr="00B674B3" w:rsidRDefault="00B674B3" w:rsidP="00B674B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En la MEDIANA de importes efectivos: el total salario base efectivo de los </w:t>
            </w:r>
            <w:r w:rsidR="00496391"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>hombres</w:t>
            </w:r>
            <w:r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 es un 3% superior al de las mujeres.</w:t>
            </w:r>
          </w:p>
        </w:tc>
      </w:tr>
      <w:tr w:rsidR="00B674B3" w:rsidRPr="00B674B3" w14:paraId="451C7495" w14:textId="77777777" w:rsidTr="00272175">
        <w:trPr>
          <w:gridAfter w:val="2"/>
          <w:wAfter w:w="1535" w:type="dxa"/>
          <w:trHeight w:val="330"/>
        </w:trPr>
        <w:tc>
          <w:tcPr>
            <w:tcW w:w="109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1DD6" w14:textId="71A63013" w:rsidR="00B674B3" w:rsidRPr="00B674B3" w:rsidRDefault="00B674B3" w:rsidP="00B674B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En la mediana el salario efectivo la diferencia aumenta al +6% porque en el </w:t>
            </w:r>
            <w:r w:rsidR="00496391"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>complemento</w:t>
            </w:r>
            <w:r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 xml:space="preserve"> salarial la deferencia es un </w:t>
            </w:r>
          </w:p>
        </w:tc>
      </w:tr>
      <w:tr w:rsidR="00B674B3" w:rsidRPr="00B674B3" w14:paraId="0200FAAE" w14:textId="77777777" w:rsidTr="00272175">
        <w:trPr>
          <w:gridAfter w:val="2"/>
          <w:wAfter w:w="1535" w:type="dxa"/>
          <w:trHeight w:val="330"/>
        </w:trPr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9CC" w14:textId="77777777" w:rsidR="00B674B3" w:rsidRPr="00B674B3" w:rsidRDefault="00B674B3" w:rsidP="00B674B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  <w:r w:rsidRPr="00B674B3">
              <w:rPr>
                <w:rFonts w:ascii="Arial Narrow" w:eastAsia="Times New Roman" w:hAnsi="Arial Narrow" w:cs="Calibri"/>
                <w:i/>
                <w:iCs/>
                <w:lang w:eastAsia="es-ES"/>
              </w:rPr>
              <w:t>99% superior en el caso de los hombres.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16DC" w14:textId="77777777" w:rsidR="00B674B3" w:rsidRPr="00B674B3" w:rsidRDefault="00B674B3" w:rsidP="00B674B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EA95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4F49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98C8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14C3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4A17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389C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9403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74B3" w:rsidRPr="00B674B3" w14:paraId="2E205633" w14:textId="77777777" w:rsidTr="00272175">
        <w:trPr>
          <w:gridAfter w:val="2"/>
          <w:wAfter w:w="1535" w:type="dxa"/>
          <w:trHeight w:val="330"/>
        </w:trPr>
        <w:tc>
          <w:tcPr>
            <w:tcW w:w="10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928A" w14:textId="1698A829" w:rsidR="00B674B3" w:rsidRPr="00B674B3" w:rsidRDefault="00B674B3" w:rsidP="00B674B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B438" w14:textId="77777777" w:rsidR="00B674B3" w:rsidRPr="00B674B3" w:rsidRDefault="00B674B3" w:rsidP="00B674B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B1A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E94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09B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5FCE" w14:textId="77777777" w:rsidR="00B674B3" w:rsidRPr="00B674B3" w:rsidRDefault="00B674B3" w:rsidP="00B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C03AFD6" w14:textId="5D045DD9" w:rsidR="00A83784" w:rsidRDefault="00B70EE4" w:rsidP="00794C79">
      <w:pPr>
        <w:rPr>
          <w:noProof/>
        </w:rPr>
      </w:pPr>
      <w:r>
        <w:rPr>
          <w:noProof/>
        </w:rPr>
        <w:drawing>
          <wp:inline distT="0" distB="0" distL="0" distR="0" wp14:anchorId="0B9142A6" wp14:editId="08031EFC">
            <wp:extent cx="5400040" cy="1885315"/>
            <wp:effectExtent l="0" t="0" r="0" b="635"/>
            <wp:docPr id="483859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593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8ADC" w14:textId="7E2E7443" w:rsidR="008434C3" w:rsidRDefault="008434C3" w:rsidP="008434C3">
      <w:pPr>
        <w:rPr>
          <w:noProof/>
        </w:rPr>
      </w:pPr>
      <w:r w:rsidRPr="0045474D">
        <w:rPr>
          <w:rFonts w:ascii="Arial Narrow" w:eastAsia="Times New Roman" w:hAnsi="Arial Narrow" w:cs="Calibri"/>
          <w:i/>
          <w:iCs/>
          <w:lang w:eastAsia="es-ES"/>
        </w:rPr>
        <w:t>En la MEDIA de importes equiparados: el total salario base equiparado de los hombres es un 7% inferior al de las mujeres.</w:t>
      </w:r>
      <w:r w:rsidRPr="0045474D">
        <w:rPr>
          <w:rFonts w:ascii="Arial Narrow" w:eastAsia="Times New Roman" w:hAnsi="Arial Narrow" w:cs="Calibri"/>
          <w:i/>
          <w:iCs/>
          <w:lang w:eastAsia="es-ES"/>
        </w:rPr>
        <w:tab/>
      </w:r>
      <w:r>
        <w:rPr>
          <w:noProof/>
        </w:rPr>
        <w:tab/>
      </w:r>
    </w:p>
    <w:p w14:paraId="4FD712C7" w14:textId="77777777" w:rsidR="008434C3" w:rsidRDefault="008434C3" w:rsidP="00794C79">
      <w:pPr>
        <w:rPr>
          <w:noProof/>
        </w:rPr>
      </w:pPr>
    </w:p>
    <w:p w14:paraId="3C6C2F07" w14:textId="7AF27B6B" w:rsidR="00A83784" w:rsidRDefault="00DC1272" w:rsidP="00794C79">
      <w:pPr>
        <w:rPr>
          <w:noProof/>
        </w:rPr>
      </w:pPr>
      <w:r>
        <w:rPr>
          <w:noProof/>
        </w:rPr>
        <w:drawing>
          <wp:inline distT="0" distB="0" distL="0" distR="0" wp14:anchorId="4375AEEF" wp14:editId="10B1E664">
            <wp:extent cx="5400040" cy="1905635"/>
            <wp:effectExtent l="0" t="0" r="0" b="0"/>
            <wp:docPr id="1050473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7329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C154" w14:textId="359445D5" w:rsidR="008434C3" w:rsidRDefault="008434C3" w:rsidP="008434C3">
      <w:pPr>
        <w:rPr>
          <w:rFonts w:ascii="Arial Narrow" w:eastAsia="Times New Roman" w:hAnsi="Arial Narrow" w:cs="Calibri"/>
          <w:i/>
          <w:iCs/>
          <w:lang w:eastAsia="es-ES"/>
        </w:rPr>
      </w:pPr>
      <w:r w:rsidRPr="0045474D">
        <w:rPr>
          <w:rFonts w:ascii="Arial Narrow" w:eastAsia="Times New Roman" w:hAnsi="Arial Narrow" w:cs="Calibri"/>
          <w:i/>
          <w:iCs/>
          <w:lang w:eastAsia="es-ES"/>
        </w:rPr>
        <w:t xml:space="preserve">En la </w:t>
      </w:r>
      <w:r w:rsidR="00427685" w:rsidRPr="0045474D">
        <w:rPr>
          <w:rFonts w:ascii="Arial Narrow" w:eastAsia="Times New Roman" w:hAnsi="Arial Narrow" w:cs="Calibri"/>
          <w:i/>
          <w:iCs/>
          <w:lang w:eastAsia="es-ES"/>
        </w:rPr>
        <w:t>MEDIANA</w:t>
      </w:r>
      <w:r w:rsidRPr="0045474D">
        <w:rPr>
          <w:rFonts w:ascii="Arial Narrow" w:eastAsia="Times New Roman" w:hAnsi="Arial Narrow" w:cs="Calibri"/>
          <w:i/>
          <w:iCs/>
          <w:lang w:eastAsia="es-ES"/>
        </w:rPr>
        <w:t xml:space="preserve"> </w:t>
      </w:r>
      <w:r w:rsidR="00427685" w:rsidRPr="0045474D">
        <w:rPr>
          <w:rFonts w:ascii="Arial Narrow" w:eastAsia="Times New Roman" w:hAnsi="Arial Narrow" w:cs="Calibri"/>
          <w:i/>
          <w:iCs/>
          <w:lang w:eastAsia="es-ES"/>
        </w:rPr>
        <w:t>el</w:t>
      </w:r>
      <w:r w:rsidRPr="0045474D">
        <w:rPr>
          <w:rFonts w:ascii="Arial Narrow" w:eastAsia="Times New Roman" w:hAnsi="Arial Narrow" w:cs="Calibri"/>
          <w:i/>
          <w:iCs/>
          <w:lang w:eastAsia="es-ES"/>
        </w:rPr>
        <w:t xml:space="preserve"> salario e</w:t>
      </w:r>
      <w:r w:rsidR="00427685" w:rsidRPr="0045474D">
        <w:rPr>
          <w:rFonts w:ascii="Arial Narrow" w:eastAsia="Times New Roman" w:hAnsi="Arial Narrow" w:cs="Calibri"/>
          <w:i/>
          <w:iCs/>
          <w:lang w:eastAsia="es-ES"/>
        </w:rPr>
        <w:t>quiparado</w:t>
      </w:r>
      <w:r w:rsidRPr="0045474D">
        <w:rPr>
          <w:rFonts w:ascii="Arial Narrow" w:eastAsia="Times New Roman" w:hAnsi="Arial Narrow" w:cs="Calibri"/>
          <w:i/>
          <w:iCs/>
          <w:lang w:eastAsia="es-ES"/>
        </w:rPr>
        <w:t xml:space="preserve"> de los hombres es un 5% superior al de las mujeres.</w:t>
      </w:r>
    </w:p>
    <w:p w14:paraId="0CC46094" w14:textId="77777777" w:rsidR="001103BF" w:rsidRDefault="001103BF" w:rsidP="008434C3">
      <w:pPr>
        <w:rPr>
          <w:rFonts w:ascii="Arial Narrow" w:eastAsia="Times New Roman" w:hAnsi="Arial Narrow" w:cs="Calibri"/>
          <w:i/>
          <w:iCs/>
          <w:lang w:eastAsia="es-ES"/>
        </w:rPr>
      </w:pPr>
    </w:p>
    <w:p w14:paraId="056992E8" w14:textId="0FBB349C" w:rsidR="001103BF" w:rsidRPr="001103BF" w:rsidRDefault="001103BF" w:rsidP="001103BF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1103BF">
        <w:rPr>
          <w:b/>
          <w:bCs/>
          <w:sz w:val="28"/>
          <w:szCs w:val="28"/>
          <w:u w:val="single"/>
        </w:rPr>
        <w:lastRenderedPageBreak/>
        <w:t>Salud Laboral:</w:t>
      </w:r>
    </w:p>
    <w:p w14:paraId="44A1BFEC" w14:textId="3E35764B" w:rsidR="001103BF" w:rsidRPr="001103BF" w:rsidRDefault="001103BF" w:rsidP="001103BF">
      <w:r w:rsidRPr="001103BF">
        <w:t>La empresa realiza anualmente reconocimientos médicos a toda la plantilla.</w:t>
      </w:r>
    </w:p>
    <w:p w14:paraId="10FC2741" w14:textId="72F74440" w:rsidR="00C20B38" w:rsidRPr="0045474D" w:rsidRDefault="00C20B38" w:rsidP="002834EE">
      <w:pPr>
        <w:rPr>
          <w:rFonts w:ascii="Arial Narrow" w:eastAsia="Times New Roman" w:hAnsi="Arial Narrow" w:cs="Calibri"/>
          <w:i/>
          <w:iCs/>
          <w:lang w:eastAsia="es-ES"/>
        </w:rPr>
      </w:pPr>
    </w:p>
    <w:p w14:paraId="1C783F26" w14:textId="77777777" w:rsidR="008C5905" w:rsidRDefault="008C5905" w:rsidP="008C5905">
      <w:pPr>
        <w:pStyle w:val="Prrafodelista"/>
        <w:numPr>
          <w:ilvl w:val="0"/>
          <w:numId w:val="6"/>
        </w:numPr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>
        <w:rPr>
          <w:rFonts w:ascii="Arial-BoldMT" w:hAnsi="Arial-BoldMT" w:cs="Arial-BoldMT"/>
          <w:b/>
          <w:bCs/>
          <w:color w:val="EE7D31"/>
          <w:sz w:val="32"/>
          <w:szCs w:val="32"/>
        </w:rPr>
        <w:t>ACOSO SEXUAL Y POR RAZONES DE SEXO:</w:t>
      </w:r>
    </w:p>
    <w:p w14:paraId="15BA4526" w14:textId="0F700C56" w:rsidR="00F16210" w:rsidRDefault="00DF230C" w:rsidP="00633681">
      <w:pPr>
        <w:jc w:val="both"/>
      </w:pPr>
      <w:r>
        <w:t>En cumplimiento de la Ley orgánica</w:t>
      </w:r>
      <w:r w:rsidR="0008298A">
        <w:t xml:space="preserve"> (L.O.)</w:t>
      </w:r>
      <w:r>
        <w:t xml:space="preserve"> 3/2007 y del Real Decreto 901/2020 Martinez Somalo firma con fecha 1 de junio de 2024 el Protocolo para la prevención y actuación frente al acoso sexual y por razón de sexo.</w:t>
      </w:r>
    </w:p>
    <w:p w14:paraId="1270BB95" w14:textId="4A96C96D" w:rsidR="00633681" w:rsidRDefault="00553554" w:rsidP="00633681">
      <w:pPr>
        <w:jc w:val="both"/>
      </w:pPr>
      <w:r>
        <w:t>Con el objeto de proporcionar un apoyo global y coordinado a las personas víctimas de la violencia de género y sexual, además de lo definido en la L.O. 1/2004 y L.O. 10/2022, Martinez Somalo con fecha 26 de agosto 2024 ha acordado un plan de mejoras que serán informadas a la plantilla</w:t>
      </w:r>
      <w:r w:rsidR="00633681">
        <w:t xml:space="preserve">. </w:t>
      </w:r>
    </w:p>
    <w:p w14:paraId="60A6CF21" w14:textId="77777777" w:rsidR="00633681" w:rsidRDefault="00633681" w:rsidP="00633681">
      <w:pPr>
        <w:pStyle w:val="Prrafodelista"/>
        <w:rPr>
          <w:rFonts w:ascii="Arial-BoldMT" w:hAnsi="Arial-BoldMT" w:cs="Arial-BoldMT"/>
          <w:b/>
          <w:bCs/>
          <w:color w:val="EE7D31"/>
          <w:sz w:val="32"/>
          <w:szCs w:val="32"/>
        </w:rPr>
      </w:pPr>
    </w:p>
    <w:p w14:paraId="5F52A98F" w14:textId="33F782B3" w:rsidR="00C20B38" w:rsidRDefault="00C53F13" w:rsidP="00887232">
      <w:pPr>
        <w:pStyle w:val="Prrafodelista"/>
        <w:numPr>
          <w:ilvl w:val="0"/>
          <w:numId w:val="6"/>
        </w:numPr>
      </w:pPr>
      <w:r w:rsidRPr="00407CA1">
        <w:rPr>
          <w:rFonts w:ascii="Arial-BoldMT" w:hAnsi="Arial-BoldMT" w:cs="Arial-BoldMT"/>
          <w:b/>
          <w:bCs/>
          <w:color w:val="EE7D31"/>
          <w:sz w:val="32"/>
          <w:szCs w:val="32"/>
        </w:rPr>
        <w:t xml:space="preserve">OBJETIVOS, </w:t>
      </w:r>
      <w:r w:rsidR="00FF0A5C" w:rsidRPr="00407CA1">
        <w:rPr>
          <w:rFonts w:ascii="Arial-BoldMT" w:hAnsi="Arial-BoldMT" w:cs="Arial-BoldMT"/>
          <w:b/>
          <w:bCs/>
          <w:color w:val="EE7D31"/>
          <w:sz w:val="32"/>
          <w:szCs w:val="32"/>
        </w:rPr>
        <w:t>MEDIDAS, INDICADORES, PLAZO Y RESPONSABLE</w:t>
      </w:r>
      <w:r w:rsidR="003816DD" w:rsidRPr="00407CA1">
        <w:rPr>
          <w:rFonts w:ascii="Arial-BoldMT" w:hAnsi="Arial-BoldMT" w:cs="Arial-BoldMT"/>
          <w:b/>
          <w:bCs/>
          <w:color w:val="EE7D31"/>
          <w:sz w:val="32"/>
          <w:szCs w:val="32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4359"/>
        <w:gridCol w:w="2126"/>
        <w:gridCol w:w="709"/>
        <w:gridCol w:w="702"/>
      </w:tblGrid>
      <w:tr w:rsidR="00C846CF" w:rsidRPr="00245BA9" w14:paraId="59AD6A8D" w14:textId="77777777" w:rsidTr="00C846CF">
        <w:trPr>
          <w:trHeight w:val="420"/>
        </w:trPr>
        <w:tc>
          <w:tcPr>
            <w:tcW w:w="4957" w:type="dxa"/>
            <w:gridSpan w:val="2"/>
            <w:noWrap/>
            <w:hideMark/>
          </w:tcPr>
          <w:p w14:paraId="513DFD60" w14:textId="4CAE96C6" w:rsidR="00245BA9" w:rsidRPr="00245BA9" w:rsidRDefault="00245BA9">
            <w:pPr>
              <w:rPr>
                <w:b/>
                <w:bCs/>
              </w:rPr>
            </w:pPr>
            <w:bookmarkStart w:id="6" w:name="RANGE!A1:E56"/>
            <w:r w:rsidRPr="00245BA9">
              <w:rPr>
                <w:b/>
                <w:bCs/>
              </w:rPr>
              <w:t xml:space="preserve">2024 </w:t>
            </w:r>
            <w:r w:rsidR="002D15DB">
              <w:rPr>
                <w:b/>
                <w:bCs/>
              </w:rPr>
              <w:t xml:space="preserve">OBJETIVOS, </w:t>
            </w:r>
            <w:r w:rsidRPr="00245BA9">
              <w:rPr>
                <w:b/>
                <w:bCs/>
              </w:rPr>
              <w:t>MEDIDAS, INDICADORES,</w:t>
            </w:r>
            <w:r w:rsidR="003816DD">
              <w:rPr>
                <w:b/>
                <w:bCs/>
              </w:rPr>
              <w:t xml:space="preserve"> </w:t>
            </w:r>
            <w:r w:rsidRPr="00245BA9">
              <w:rPr>
                <w:b/>
                <w:bCs/>
              </w:rPr>
              <w:t xml:space="preserve">PLAZO Y RESPONSABLE </w:t>
            </w:r>
            <w:proofErr w:type="spellStart"/>
            <w:r w:rsidRPr="00245BA9">
              <w:rPr>
                <w:b/>
                <w:bCs/>
              </w:rPr>
              <w:t>PdI</w:t>
            </w:r>
            <w:proofErr w:type="spellEnd"/>
            <w:r w:rsidRPr="00245BA9">
              <w:rPr>
                <w:b/>
                <w:bCs/>
              </w:rPr>
              <w:t xml:space="preserve"> MS</w:t>
            </w:r>
            <w:bookmarkEnd w:id="6"/>
          </w:p>
        </w:tc>
        <w:tc>
          <w:tcPr>
            <w:tcW w:w="2126" w:type="dxa"/>
            <w:noWrap/>
            <w:hideMark/>
          </w:tcPr>
          <w:p w14:paraId="522E3560" w14:textId="77777777" w:rsidR="00245BA9" w:rsidRPr="00245BA9" w:rsidRDefault="00245BA9">
            <w:pPr>
              <w:rPr>
                <w:b/>
                <w:bCs/>
              </w:rPr>
            </w:pPr>
          </w:p>
        </w:tc>
        <w:tc>
          <w:tcPr>
            <w:tcW w:w="709" w:type="dxa"/>
            <w:noWrap/>
            <w:hideMark/>
          </w:tcPr>
          <w:p w14:paraId="51C2741F" w14:textId="77777777" w:rsidR="00245BA9" w:rsidRPr="00245BA9" w:rsidRDefault="00245BA9"/>
        </w:tc>
        <w:tc>
          <w:tcPr>
            <w:tcW w:w="702" w:type="dxa"/>
            <w:noWrap/>
            <w:hideMark/>
          </w:tcPr>
          <w:p w14:paraId="2BEDB7B5" w14:textId="77777777" w:rsidR="00245BA9" w:rsidRPr="00245BA9" w:rsidRDefault="00245BA9" w:rsidP="00245BA9"/>
        </w:tc>
      </w:tr>
      <w:tr w:rsidR="00C846CF" w:rsidRPr="00245BA9" w14:paraId="249FEA27" w14:textId="77777777" w:rsidTr="00C846CF">
        <w:trPr>
          <w:trHeight w:val="420"/>
        </w:trPr>
        <w:tc>
          <w:tcPr>
            <w:tcW w:w="598" w:type="dxa"/>
            <w:noWrap/>
            <w:hideMark/>
          </w:tcPr>
          <w:p w14:paraId="6CDD8E38" w14:textId="77777777" w:rsidR="00245BA9" w:rsidRPr="00245BA9" w:rsidRDefault="00245BA9" w:rsidP="00245BA9"/>
        </w:tc>
        <w:tc>
          <w:tcPr>
            <w:tcW w:w="4359" w:type="dxa"/>
            <w:noWrap/>
            <w:hideMark/>
          </w:tcPr>
          <w:p w14:paraId="0AA5E2DF" w14:textId="6EFAF245" w:rsidR="00245BA9" w:rsidRPr="00245BA9" w:rsidRDefault="00C846CF">
            <w:r w:rsidRPr="00C846CF">
              <w:t>D.P.=Dirección de Personas</w:t>
            </w:r>
          </w:p>
        </w:tc>
        <w:tc>
          <w:tcPr>
            <w:tcW w:w="2835" w:type="dxa"/>
            <w:gridSpan w:val="2"/>
            <w:noWrap/>
            <w:hideMark/>
          </w:tcPr>
          <w:p w14:paraId="18FD477A" w14:textId="7B3BE763" w:rsidR="00245BA9" w:rsidRPr="00245BA9" w:rsidRDefault="00245BA9" w:rsidP="00245BA9">
            <w:r w:rsidRPr="00245BA9">
              <w:t>C.S.=</w:t>
            </w:r>
            <w:r w:rsidR="00114AD1" w:rsidRPr="00245BA9">
              <w:t>Comisión</w:t>
            </w:r>
            <w:r w:rsidRPr="00245BA9">
              <w:t xml:space="preserve"> de Seguimiento</w:t>
            </w:r>
          </w:p>
        </w:tc>
        <w:tc>
          <w:tcPr>
            <w:tcW w:w="702" w:type="dxa"/>
            <w:noWrap/>
            <w:hideMark/>
          </w:tcPr>
          <w:p w14:paraId="47ABCB37" w14:textId="77777777" w:rsidR="00245BA9" w:rsidRPr="00245BA9" w:rsidRDefault="00245BA9" w:rsidP="00245BA9"/>
        </w:tc>
      </w:tr>
      <w:tr w:rsidR="00C846CF" w:rsidRPr="00245BA9" w14:paraId="520D80CC" w14:textId="77777777" w:rsidTr="00C846CF">
        <w:trPr>
          <w:trHeight w:val="735"/>
        </w:trPr>
        <w:tc>
          <w:tcPr>
            <w:tcW w:w="598" w:type="dxa"/>
            <w:hideMark/>
          </w:tcPr>
          <w:p w14:paraId="1BFD4A9B" w14:textId="77777777" w:rsidR="00245BA9" w:rsidRPr="00245BA9" w:rsidRDefault="00245BA9">
            <w:pPr>
              <w:rPr>
                <w:b/>
                <w:bCs/>
              </w:rPr>
            </w:pPr>
            <w:proofErr w:type="spellStart"/>
            <w:r w:rsidRPr="00245BA9">
              <w:rPr>
                <w:b/>
                <w:bCs/>
              </w:rPr>
              <w:t>Nº</w:t>
            </w:r>
            <w:proofErr w:type="spellEnd"/>
            <w:r w:rsidRPr="00245BA9">
              <w:rPr>
                <w:b/>
                <w:bCs/>
              </w:rPr>
              <w:t xml:space="preserve"> </w:t>
            </w:r>
          </w:p>
        </w:tc>
        <w:tc>
          <w:tcPr>
            <w:tcW w:w="4359" w:type="dxa"/>
            <w:hideMark/>
          </w:tcPr>
          <w:p w14:paraId="5F23E0DE" w14:textId="5F4543E2" w:rsidR="00245BA9" w:rsidRPr="00245BA9" w:rsidRDefault="002D15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OBJETIVOS Y </w:t>
            </w:r>
            <w:r w:rsidR="00245BA9" w:rsidRPr="00245BA9">
              <w:rPr>
                <w:b/>
                <w:bCs/>
              </w:rPr>
              <w:t>MEDIDA</w:t>
            </w:r>
            <w:r>
              <w:rPr>
                <w:b/>
                <w:bCs/>
              </w:rPr>
              <w:t>S:</w:t>
            </w:r>
          </w:p>
        </w:tc>
        <w:tc>
          <w:tcPr>
            <w:tcW w:w="2126" w:type="dxa"/>
            <w:hideMark/>
          </w:tcPr>
          <w:p w14:paraId="7E768634" w14:textId="77777777" w:rsidR="00245BA9" w:rsidRPr="00245BA9" w:rsidRDefault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Indicador</w:t>
            </w:r>
          </w:p>
        </w:tc>
        <w:tc>
          <w:tcPr>
            <w:tcW w:w="709" w:type="dxa"/>
            <w:hideMark/>
          </w:tcPr>
          <w:p w14:paraId="240765C3" w14:textId="77777777" w:rsidR="00245BA9" w:rsidRPr="00245BA9" w:rsidRDefault="00245BA9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Plazo</w:t>
            </w:r>
          </w:p>
        </w:tc>
        <w:tc>
          <w:tcPr>
            <w:tcW w:w="702" w:type="dxa"/>
            <w:hideMark/>
          </w:tcPr>
          <w:p w14:paraId="4AD7C0D5" w14:textId="08FB1006" w:rsidR="00245BA9" w:rsidRPr="00C846CF" w:rsidRDefault="00245BA9" w:rsidP="00245BA9">
            <w:pPr>
              <w:rPr>
                <w:b/>
                <w:bCs/>
                <w:sz w:val="16"/>
                <w:szCs w:val="16"/>
              </w:rPr>
            </w:pPr>
            <w:r w:rsidRPr="00C846CF">
              <w:rPr>
                <w:b/>
                <w:bCs/>
                <w:sz w:val="16"/>
                <w:szCs w:val="16"/>
              </w:rPr>
              <w:t>Responsable</w:t>
            </w:r>
          </w:p>
        </w:tc>
      </w:tr>
      <w:tr w:rsidR="00C846CF" w:rsidRPr="00245BA9" w14:paraId="2A4AE202" w14:textId="77777777" w:rsidTr="00C846CF">
        <w:trPr>
          <w:trHeight w:val="315"/>
        </w:trPr>
        <w:tc>
          <w:tcPr>
            <w:tcW w:w="598" w:type="dxa"/>
            <w:noWrap/>
            <w:hideMark/>
          </w:tcPr>
          <w:p w14:paraId="6B12EEA5" w14:textId="77777777" w:rsidR="002D15DB" w:rsidRPr="00245BA9" w:rsidRDefault="002D15DB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1.   </w:t>
            </w:r>
          </w:p>
        </w:tc>
        <w:tc>
          <w:tcPr>
            <w:tcW w:w="7896" w:type="dxa"/>
            <w:gridSpan w:val="4"/>
            <w:hideMark/>
          </w:tcPr>
          <w:p w14:paraId="32C0D227" w14:textId="2E007BC2" w:rsidR="002D15DB" w:rsidRPr="00245BA9" w:rsidRDefault="002D15DB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Selección y contratación</w:t>
            </w:r>
            <w:r>
              <w:rPr>
                <w:b/>
                <w:bCs/>
              </w:rPr>
              <w:t>:</w:t>
            </w:r>
            <w:r w:rsidRPr="002D15DB">
              <w:rPr>
                <w:b/>
                <w:bCs/>
              </w:rPr>
              <w:t xml:space="preserve"> Incorporar mujeres en la plantilla.</w:t>
            </w: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581738BC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15CD3747" w14:textId="77777777" w:rsidR="00245BA9" w:rsidRPr="00245BA9" w:rsidRDefault="00245BA9" w:rsidP="00245BA9">
            <w:r w:rsidRPr="00245BA9">
              <w:t>1.1 </w:t>
            </w:r>
          </w:p>
        </w:tc>
        <w:tc>
          <w:tcPr>
            <w:tcW w:w="4359" w:type="dxa"/>
            <w:hideMark/>
          </w:tcPr>
          <w:p w14:paraId="7CCE5C61" w14:textId="77777777" w:rsidR="00245BA9" w:rsidRPr="00245BA9" w:rsidRDefault="00245BA9">
            <w:r w:rsidRPr="00245BA9">
              <w:t>.     Asegurar un procedimiento de selección basado en criterios objetivos y no discriminatorios para las mujeres.</w:t>
            </w:r>
          </w:p>
        </w:tc>
        <w:tc>
          <w:tcPr>
            <w:tcW w:w="2126" w:type="dxa"/>
            <w:hideMark/>
          </w:tcPr>
          <w:p w14:paraId="13BB0148" w14:textId="77777777" w:rsidR="00245BA9" w:rsidRPr="00245BA9" w:rsidRDefault="00245BA9">
            <w:r w:rsidRPr="00245BA9">
              <w:t>Elaborar el Procedimiento de selección.</w:t>
            </w:r>
          </w:p>
        </w:tc>
        <w:tc>
          <w:tcPr>
            <w:tcW w:w="709" w:type="dxa"/>
            <w:hideMark/>
          </w:tcPr>
          <w:p w14:paraId="082CED5E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3E9AEA31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55C35DC3" w14:textId="77777777" w:rsidTr="00C846CF">
        <w:trPr>
          <w:trHeight w:val="1110"/>
        </w:trPr>
        <w:tc>
          <w:tcPr>
            <w:tcW w:w="598" w:type="dxa"/>
            <w:noWrap/>
            <w:hideMark/>
          </w:tcPr>
          <w:p w14:paraId="0DE86376" w14:textId="77777777" w:rsidR="00245BA9" w:rsidRPr="00245BA9" w:rsidRDefault="00245BA9" w:rsidP="00245BA9">
            <w:r w:rsidRPr="00245BA9">
              <w:t>1.2 </w:t>
            </w:r>
          </w:p>
        </w:tc>
        <w:tc>
          <w:tcPr>
            <w:tcW w:w="4359" w:type="dxa"/>
            <w:hideMark/>
          </w:tcPr>
          <w:p w14:paraId="273C4D35" w14:textId="77777777" w:rsidR="00245BA9" w:rsidRPr="00245BA9" w:rsidRDefault="00245BA9">
            <w:r w:rsidRPr="00245BA9">
              <w:t>.    Establecer medidas de acción positiva consistentes en contratar, en igualdad de condiciones y méritos, a mujeres en puestos donde su presencia es minoritaria o nula.</w:t>
            </w:r>
          </w:p>
        </w:tc>
        <w:tc>
          <w:tcPr>
            <w:tcW w:w="2126" w:type="dxa"/>
            <w:hideMark/>
          </w:tcPr>
          <w:p w14:paraId="4F6AAB97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mujeres contratadas</w:t>
            </w:r>
          </w:p>
        </w:tc>
        <w:tc>
          <w:tcPr>
            <w:tcW w:w="709" w:type="dxa"/>
            <w:hideMark/>
          </w:tcPr>
          <w:p w14:paraId="4A45A8AE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6D64F978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2B5A67D8" w14:textId="77777777" w:rsidTr="00C846CF">
        <w:trPr>
          <w:trHeight w:val="885"/>
        </w:trPr>
        <w:tc>
          <w:tcPr>
            <w:tcW w:w="598" w:type="dxa"/>
            <w:noWrap/>
            <w:hideMark/>
          </w:tcPr>
          <w:p w14:paraId="42F0F4B4" w14:textId="77777777" w:rsidR="00245BA9" w:rsidRPr="00245BA9" w:rsidRDefault="00245BA9" w:rsidP="00245BA9">
            <w:r w:rsidRPr="00245BA9">
              <w:t>1.3 </w:t>
            </w:r>
          </w:p>
        </w:tc>
        <w:tc>
          <w:tcPr>
            <w:tcW w:w="4359" w:type="dxa"/>
            <w:hideMark/>
          </w:tcPr>
          <w:p w14:paraId="30E888B0" w14:textId="77777777" w:rsidR="00245BA9" w:rsidRPr="00245BA9" w:rsidRDefault="00245BA9">
            <w:r w:rsidRPr="00245BA9">
              <w:t>.    Confeccionar anuncios y demandas de empleo de puestos vacantes en los que las ofertas de trabajo se anuncien con lenguaje no sexista.</w:t>
            </w:r>
          </w:p>
        </w:tc>
        <w:tc>
          <w:tcPr>
            <w:tcW w:w="2126" w:type="dxa"/>
            <w:hideMark/>
          </w:tcPr>
          <w:p w14:paraId="63D0A5F8" w14:textId="77777777" w:rsidR="00245BA9" w:rsidRPr="00245BA9" w:rsidRDefault="00245BA9">
            <w:r w:rsidRPr="00245BA9">
              <w:t>Aportar modelo de anuncio/ demanda de empleo.</w:t>
            </w:r>
          </w:p>
        </w:tc>
        <w:tc>
          <w:tcPr>
            <w:tcW w:w="709" w:type="dxa"/>
            <w:hideMark/>
          </w:tcPr>
          <w:p w14:paraId="567C19B9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71F3A6FF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AED3578" w14:textId="77777777" w:rsidTr="00C846CF">
        <w:trPr>
          <w:trHeight w:val="1020"/>
        </w:trPr>
        <w:tc>
          <w:tcPr>
            <w:tcW w:w="598" w:type="dxa"/>
            <w:noWrap/>
            <w:hideMark/>
          </w:tcPr>
          <w:p w14:paraId="464E8FD4" w14:textId="77777777" w:rsidR="00245BA9" w:rsidRPr="00245BA9" w:rsidRDefault="00245BA9" w:rsidP="00245BA9">
            <w:r w:rsidRPr="00245BA9">
              <w:t>1.4 </w:t>
            </w:r>
          </w:p>
        </w:tc>
        <w:tc>
          <w:tcPr>
            <w:tcW w:w="4359" w:type="dxa"/>
            <w:hideMark/>
          </w:tcPr>
          <w:p w14:paraId="4EF080FF" w14:textId="77777777" w:rsidR="00245BA9" w:rsidRPr="00245BA9" w:rsidRDefault="00245BA9">
            <w:r w:rsidRPr="00245BA9">
              <w:t>.    Establecer colaboraciones con centros u organismos educativos y formativos para, por un lado, publicitar ofertas de trabajo dirigido a mujeres para ocupar puestos o trabajos mayoritariamente masculinizados.</w:t>
            </w:r>
          </w:p>
        </w:tc>
        <w:tc>
          <w:tcPr>
            <w:tcW w:w="2126" w:type="dxa"/>
            <w:hideMark/>
          </w:tcPr>
          <w:p w14:paraId="7B918D53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centros contactados.</w:t>
            </w:r>
          </w:p>
        </w:tc>
        <w:tc>
          <w:tcPr>
            <w:tcW w:w="709" w:type="dxa"/>
            <w:hideMark/>
          </w:tcPr>
          <w:p w14:paraId="19E7AF6D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6841AF41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8EF2E2C" w14:textId="77777777" w:rsidTr="00C846CF">
        <w:trPr>
          <w:trHeight w:val="1275"/>
        </w:trPr>
        <w:tc>
          <w:tcPr>
            <w:tcW w:w="598" w:type="dxa"/>
            <w:noWrap/>
            <w:hideMark/>
          </w:tcPr>
          <w:p w14:paraId="392902CD" w14:textId="77777777" w:rsidR="00245BA9" w:rsidRPr="00245BA9" w:rsidRDefault="00245BA9" w:rsidP="00245BA9">
            <w:r w:rsidRPr="00245BA9">
              <w:t>1.5</w:t>
            </w:r>
          </w:p>
        </w:tc>
        <w:tc>
          <w:tcPr>
            <w:tcW w:w="4359" w:type="dxa"/>
            <w:hideMark/>
          </w:tcPr>
          <w:p w14:paraId="755D53E0" w14:textId="77777777" w:rsidR="00245BA9" w:rsidRPr="00245BA9" w:rsidRDefault="00245BA9">
            <w:r w:rsidRPr="00245BA9">
              <w:t>.    Informar a la C.S de los procesos de contratación y hacer un seguimiento del número de solicitudes recibidas y contrataciones realizadas por sexo, analizando aleatoriamente la idoneidad de los CV</w:t>
            </w:r>
          </w:p>
        </w:tc>
        <w:tc>
          <w:tcPr>
            <w:tcW w:w="2126" w:type="dxa"/>
            <w:hideMark/>
          </w:tcPr>
          <w:p w14:paraId="1867BDAD" w14:textId="77777777" w:rsidR="00245BA9" w:rsidRPr="00245BA9" w:rsidRDefault="00245BA9">
            <w:r w:rsidRPr="00245BA9">
              <w:t>Aportar informe.</w:t>
            </w:r>
          </w:p>
        </w:tc>
        <w:tc>
          <w:tcPr>
            <w:tcW w:w="709" w:type="dxa"/>
            <w:hideMark/>
          </w:tcPr>
          <w:p w14:paraId="5EE44EB7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77ACBD82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552337DD" w14:textId="77777777" w:rsidTr="00C846CF">
        <w:trPr>
          <w:trHeight w:val="425"/>
        </w:trPr>
        <w:tc>
          <w:tcPr>
            <w:tcW w:w="598" w:type="dxa"/>
            <w:noWrap/>
            <w:hideMark/>
          </w:tcPr>
          <w:p w14:paraId="4ACB10E5" w14:textId="77777777" w:rsidR="00C846CF" w:rsidRPr="00245BA9" w:rsidRDefault="00C846CF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lastRenderedPageBreak/>
              <w:t>2.   </w:t>
            </w:r>
          </w:p>
        </w:tc>
        <w:tc>
          <w:tcPr>
            <w:tcW w:w="7896" w:type="dxa"/>
            <w:gridSpan w:val="4"/>
            <w:hideMark/>
          </w:tcPr>
          <w:p w14:paraId="2CD727EB" w14:textId="1BD4F0C0" w:rsidR="00C846CF" w:rsidRPr="00245BA9" w:rsidRDefault="00C846CF" w:rsidP="00530311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      Formación</w:t>
            </w:r>
            <w:r>
              <w:rPr>
                <w:b/>
                <w:bCs/>
              </w:rPr>
              <w:t xml:space="preserve">: </w:t>
            </w:r>
            <w:r w:rsidRPr="002D15DB">
              <w:rPr>
                <w:b/>
                <w:bCs/>
              </w:rPr>
              <w:t>Concienciar a la plantilla en materia de igualdad.</w:t>
            </w:r>
          </w:p>
        </w:tc>
      </w:tr>
      <w:tr w:rsidR="00C846CF" w:rsidRPr="00245BA9" w14:paraId="0A8D2070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4322FCCA" w14:textId="77777777" w:rsidR="00245BA9" w:rsidRPr="00245BA9" w:rsidRDefault="00245BA9" w:rsidP="00245BA9">
            <w:r w:rsidRPr="00245BA9">
              <w:t>2.1 </w:t>
            </w:r>
          </w:p>
        </w:tc>
        <w:tc>
          <w:tcPr>
            <w:tcW w:w="4359" w:type="dxa"/>
            <w:hideMark/>
          </w:tcPr>
          <w:p w14:paraId="3048B39D" w14:textId="77777777" w:rsidR="00245BA9" w:rsidRPr="00245BA9" w:rsidRDefault="00245BA9">
            <w:r w:rsidRPr="00245BA9">
              <w:t>.    Informar y anunciar públicamente la oferta formativa en la empresa.</w:t>
            </w:r>
          </w:p>
        </w:tc>
        <w:tc>
          <w:tcPr>
            <w:tcW w:w="2126" w:type="dxa"/>
            <w:hideMark/>
          </w:tcPr>
          <w:p w14:paraId="701F6CE4" w14:textId="77777777" w:rsidR="00245BA9" w:rsidRPr="00245BA9" w:rsidRDefault="00245BA9">
            <w:r w:rsidRPr="00245BA9">
              <w:t>Aportar informe.</w:t>
            </w:r>
          </w:p>
        </w:tc>
        <w:tc>
          <w:tcPr>
            <w:tcW w:w="709" w:type="dxa"/>
            <w:hideMark/>
          </w:tcPr>
          <w:p w14:paraId="00A16563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4ABB327F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44753A83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63220FA6" w14:textId="77777777" w:rsidR="00245BA9" w:rsidRPr="00245BA9" w:rsidRDefault="00245BA9" w:rsidP="00245BA9">
            <w:r w:rsidRPr="00245BA9">
              <w:t>2.2 </w:t>
            </w:r>
          </w:p>
        </w:tc>
        <w:tc>
          <w:tcPr>
            <w:tcW w:w="4359" w:type="dxa"/>
            <w:hideMark/>
          </w:tcPr>
          <w:p w14:paraId="2CBF3E87" w14:textId="77777777" w:rsidR="00245BA9" w:rsidRPr="00245BA9" w:rsidRDefault="00245BA9">
            <w:r w:rsidRPr="00245BA9">
              <w:t>.    Facilitar el acceso a cursos de reciclaje para el personal que se incorpora tras un permiso de paternidad, maternidad y/o excedencia, así como a mujeres víctimas de violencia de género que se hayan impartido</w:t>
            </w:r>
          </w:p>
        </w:tc>
        <w:tc>
          <w:tcPr>
            <w:tcW w:w="2126" w:type="dxa"/>
            <w:hideMark/>
          </w:tcPr>
          <w:p w14:paraId="3FCE981C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personas formadas tras el permiso.</w:t>
            </w:r>
          </w:p>
        </w:tc>
        <w:tc>
          <w:tcPr>
            <w:tcW w:w="709" w:type="dxa"/>
            <w:hideMark/>
          </w:tcPr>
          <w:p w14:paraId="73AE468E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7FD5B45C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ECDDA58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60528EA0" w14:textId="77777777" w:rsidR="00245BA9" w:rsidRPr="00245BA9" w:rsidRDefault="00245BA9" w:rsidP="00245BA9">
            <w:r w:rsidRPr="00245BA9">
              <w:t>2.3 </w:t>
            </w:r>
          </w:p>
        </w:tc>
        <w:tc>
          <w:tcPr>
            <w:tcW w:w="4359" w:type="dxa"/>
            <w:hideMark/>
          </w:tcPr>
          <w:p w14:paraId="5A368490" w14:textId="5324BCEE" w:rsidR="00245BA9" w:rsidRPr="00245BA9" w:rsidRDefault="00245BA9">
            <w:r w:rsidRPr="00245BA9">
              <w:t>.   Elaboración de herramientas o estudios de detección de necesidades formativas de la plantilla en relación a la mejora de su desempeño de su actual puesto de trabajo, haciendo especial hincapié en las mujeres de cara a su capacitación para ocupar puestos desempeñados mayoritariamente por hombres.</w:t>
            </w:r>
          </w:p>
        </w:tc>
        <w:tc>
          <w:tcPr>
            <w:tcW w:w="2126" w:type="dxa"/>
            <w:hideMark/>
          </w:tcPr>
          <w:p w14:paraId="78886C7D" w14:textId="77777777" w:rsidR="00245BA9" w:rsidRPr="00245BA9" w:rsidRDefault="00245BA9">
            <w:r w:rsidRPr="00245BA9">
              <w:t>Documento de encuesta realizada.</w:t>
            </w:r>
          </w:p>
        </w:tc>
        <w:tc>
          <w:tcPr>
            <w:tcW w:w="709" w:type="dxa"/>
            <w:hideMark/>
          </w:tcPr>
          <w:p w14:paraId="24B6F1FF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196E7D69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5B66A353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7A3E3A75" w14:textId="77777777" w:rsidR="00245BA9" w:rsidRPr="00245BA9" w:rsidRDefault="00245BA9" w:rsidP="00245BA9">
            <w:r w:rsidRPr="00245BA9">
              <w:t>2.4 </w:t>
            </w:r>
          </w:p>
        </w:tc>
        <w:tc>
          <w:tcPr>
            <w:tcW w:w="4359" w:type="dxa"/>
            <w:hideMark/>
          </w:tcPr>
          <w:p w14:paraId="40558833" w14:textId="77777777" w:rsidR="00245BA9" w:rsidRPr="00245BA9" w:rsidRDefault="00245BA9">
            <w:r w:rsidRPr="00245BA9">
              <w:t>.    Programar acciones formativas en función de las necesidades formativas detectadas.</w:t>
            </w:r>
          </w:p>
        </w:tc>
        <w:tc>
          <w:tcPr>
            <w:tcW w:w="2126" w:type="dxa"/>
            <w:hideMark/>
          </w:tcPr>
          <w:p w14:paraId="2C56E35F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acciones formativas.</w:t>
            </w:r>
          </w:p>
        </w:tc>
        <w:tc>
          <w:tcPr>
            <w:tcW w:w="709" w:type="dxa"/>
            <w:hideMark/>
          </w:tcPr>
          <w:p w14:paraId="1C5D7AFF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4944470D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6D86AD8E" w14:textId="77777777" w:rsidTr="00C846CF">
        <w:trPr>
          <w:trHeight w:val="1020"/>
        </w:trPr>
        <w:tc>
          <w:tcPr>
            <w:tcW w:w="598" w:type="dxa"/>
            <w:noWrap/>
            <w:hideMark/>
          </w:tcPr>
          <w:p w14:paraId="0B948CAF" w14:textId="77777777" w:rsidR="00245BA9" w:rsidRPr="00245BA9" w:rsidRDefault="00245BA9" w:rsidP="00245BA9">
            <w:r w:rsidRPr="00245BA9">
              <w:t>2.5 </w:t>
            </w:r>
          </w:p>
        </w:tc>
        <w:tc>
          <w:tcPr>
            <w:tcW w:w="4359" w:type="dxa"/>
            <w:hideMark/>
          </w:tcPr>
          <w:p w14:paraId="5CE5CDC5" w14:textId="77777777" w:rsidR="00245BA9" w:rsidRPr="00245BA9" w:rsidRDefault="00245BA9">
            <w:r w:rsidRPr="00245BA9">
              <w:t>.    Realización y planificación de píldoras formativas para toda la plantilla, promoviendo los principios de igualdad de oportunidades, e informando en materia de igualdad.</w:t>
            </w:r>
          </w:p>
        </w:tc>
        <w:tc>
          <w:tcPr>
            <w:tcW w:w="2126" w:type="dxa"/>
            <w:hideMark/>
          </w:tcPr>
          <w:p w14:paraId="7713E13E" w14:textId="77777777" w:rsidR="00245BA9" w:rsidRPr="00245BA9" w:rsidRDefault="00245BA9">
            <w:r w:rsidRPr="00245BA9">
              <w:t>Documento de formación.</w:t>
            </w:r>
          </w:p>
        </w:tc>
        <w:tc>
          <w:tcPr>
            <w:tcW w:w="709" w:type="dxa"/>
            <w:hideMark/>
          </w:tcPr>
          <w:p w14:paraId="50B51031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4D3B0DA1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6BB8B6CB" w14:textId="77777777" w:rsidTr="00C846CF">
        <w:trPr>
          <w:trHeight w:val="915"/>
        </w:trPr>
        <w:tc>
          <w:tcPr>
            <w:tcW w:w="598" w:type="dxa"/>
            <w:noWrap/>
            <w:hideMark/>
          </w:tcPr>
          <w:p w14:paraId="62BD1925" w14:textId="77777777" w:rsidR="00245BA9" w:rsidRPr="00245BA9" w:rsidRDefault="00245BA9" w:rsidP="00245BA9">
            <w:r w:rsidRPr="00245BA9">
              <w:t>2.6. </w:t>
            </w:r>
          </w:p>
        </w:tc>
        <w:tc>
          <w:tcPr>
            <w:tcW w:w="4359" w:type="dxa"/>
            <w:hideMark/>
          </w:tcPr>
          <w:p w14:paraId="0B7A8453" w14:textId="77777777" w:rsidR="00245BA9" w:rsidRPr="00245BA9" w:rsidRDefault="00245BA9">
            <w:r w:rsidRPr="00245BA9">
              <w:t>.    Realizar un curso de formación específico en materia de igualdad y género a los órganos de dirección, mandos intermedios y cualquier otra persona que pudiera estar implicada en el proceso de selección.</w:t>
            </w:r>
          </w:p>
        </w:tc>
        <w:tc>
          <w:tcPr>
            <w:tcW w:w="2126" w:type="dxa"/>
            <w:hideMark/>
          </w:tcPr>
          <w:p w14:paraId="76331C7F" w14:textId="77777777" w:rsidR="00245BA9" w:rsidRPr="00245BA9" w:rsidRDefault="00245BA9">
            <w:r w:rsidRPr="00245BA9">
              <w:t>Documento de formación.</w:t>
            </w:r>
          </w:p>
        </w:tc>
        <w:tc>
          <w:tcPr>
            <w:tcW w:w="709" w:type="dxa"/>
            <w:hideMark/>
          </w:tcPr>
          <w:p w14:paraId="21D924C2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2263DA41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D42E57C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28497904" w14:textId="77777777" w:rsidR="00245BA9" w:rsidRPr="00245BA9" w:rsidRDefault="00245BA9" w:rsidP="00245BA9">
            <w:r w:rsidRPr="00245BA9">
              <w:t>2.7</w:t>
            </w:r>
          </w:p>
        </w:tc>
        <w:tc>
          <w:tcPr>
            <w:tcW w:w="4359" w:type="dxa"/>
            <w:hideMark/>
          </w:tcPr>
          <w:p w14:paraId="25B45E41" w14:textId="77777777" w:rsidR="00245BA9" w:rsidRPr="00245BA9" w:rsidRDefault="00245BA9">
            <w:r w:rsidRPr="00245BA9">
              <w:t>.    Adaptar en la medida de lo posible la realización de acciones formativas dentro del horario ordinario de trabajo.</w:t>
            </w:r>
          </w:p>
        </w:tc>
        <w:tc>
          <w:tcPr>
            <w:tcW w:w="2126" w:type="dxa"/>
            <w:hideMark/>
          </w:tcPr>
          <w:p w14:paraId="1390A840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formaciones adaptadas.</w:t>
            </w:r>
          </w:p>
        </w:tc>
        <w:tc>
          <w:tcPr>
            <w:tcW w:w="709" w:type="dxa"/>
            <w:hideMark/>
          </w:tcPr>
          <w:p w14:paraId="2F93616A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440CE1E5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73D85F80" w14:textId="77777777" w:rsidTr="00C846CF">
        <w:trPr>
          <w:trHeight w:val="1275"/>
        </w:trPr>
        <w:tc>
          <w:tcPr>
            <w:tcW w:w="598" w:type="dxa"/>
            <w:noWrap/>
            <w:hideMark/>
          </w:tcPr>
          <w:p w14:paraId="4A6A90FA" w14:textId="77777777" w:rsidR="00245BA9" w:rsidRPr="00245BA9" w:rsidRDefault="00245BA9" w:rsidP="00245BA9">
            <w:r w:rsidRPr="00245BA9">
              <w:t>2.8</w:t>
            </w:r>
          </w:p>
        </w:tc>
        <w:tc>
          <w:tcPr>
            <w:tcW w:w="4359" w:type="dxa"/>
            <w:hideMark/>
          </w:tcPr>
          <w:p w14:paraId="754892DF" w14:textId="77777777" w:rsidR="00245BA9" w:rsidRPr="00245BA9" w:rsidRDefault="00245BA9">
            <w:r w:rsidRPr="00245BA9">
              <w:t>.    Garantizar una formación laboral no sexista, pidiendo a las empresas y/o profesionales contratados para la impartición de formación que apliquen el principio de igualdad en los cursos a impartir y que utilicen un lenguaje, imágenes y ejemplos no sexistas.</w:t>
            </w:r>
          </w:p>
        </w:tc>
        <w:tc>
          <w:tcPr>
            <w:tcW w:w="2126" w:type="dxa"/>
            <w:hideMark/>
          </w:tcPr>
          <w:p w14:paraId="7C375CDC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formaciones revisadas.</w:t>
            </w:r>
          </w:p>
        </w:tc>
        <w:tc>
          <w:tcPr>
            <w:tcW w:w="709" w:type="dxa"/>
            <w:hideMark/>
          </w:tcPr>
          <w:p w14:paraId="72F25AD5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56938168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7280694D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4ED4A0D8" w14:textId="77777777" w:rsidR="00245BA9" w:rsidRPr="00245BA9" w:rsidRDefault="00245BA9" w:rsidP="00245BA9">
            <w:r w:rsidRPr="00245BA9">
              <w:t>2.9</w:t>
            </w:r>
          </w:p>
        </w:tc>
        <w:tc>
          <w:tcPr>
            <w:tcW w:w="4359" w:type="dxa"/>
            <w:hideMark/>
          </w:tcPr>
          <w:p w14:paraId="4E2B554F" w14:textId="77777777" w:rsidR="00245BA9" w:rsidRPr="00245BA9" w:rsidRDefault="00245BA9">
            <w:r w:rsidRPr="00245BA9">
              <w:t>.    Información a la C.S. del Plan de Formación. Cursos, horas, personas formadas, necesidades formación.</w:t>
            </w:r>
          </w:p>
        </w:tc>
        <w:tc>
          <w:tcPr>
            <w:tcW w:w="2126" w:type="dxa"/>
            <w:hideMark/>
          </w:tcPr>
          <w:p w14:paraId="6F74A58B" w14:textId="77777777" w:rsidR="00245BA9" w:rsidRPr="00245BA9" w:rsidRDefault="00245BA9">
            <w:r w:rsidRPr="00245BA9">
              <w:t>Cuadro de mando de Formación.</w:t>
            </w:r>
          </w:p>
        </w:tc>
        <w:tc>
          <w:tcPr>
            <w:tcW w:w="709" w:type="dxa"/>
            <w:hideMark/>
          </w:tcPr>
          <w:p w14:paraId="68FFAA46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3334251C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2AD01C49" w14:textId="77777777" w:rsidTr="00C846CF">
        <w:trPr>
          <w:trHeight w:val="425"/>
        </w:trPr>
        <w:tc>
          <w:tcPr>
            <w:tcW w:w="598" w:type="dxa"/>
            <w:noWrap/>
            <w:hideMark/>
          </w:tcPr>
          <w:p w14:paraId="4354AFC6" w14:textId="77777777" w:rsidR="002D15DB" w:rsidRPr="00245BA9" w:rsidRDefault="002D15DB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3.   </w:t>
            </w:r>
          </w:p>
        </w:tc>
        <w:tc>
          <w:tcPr>
            <w:tcW w:w="7896" w:type="dxa"/>
            <w:gridSpan w:val="4"/>
            <w:hideMark/>
          </w:tcPr>
          <w:p w14:paraId="17657898" w14:textId="36257FC0" w:rsidR="002D15DB" w:rsidRPr="00245BA9" w:rsidRDefault="002D15DB" w:rsidP="002D15DB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 xml:space="preserve"> Promoción</w:t>
            </w:r>
            <w:r>
              <w:rPr>
                <w:b/>
                <w:bCs/>
              </w:rPr>
              <w:t xml:space="preserve">: </w:t>
            </w:r>
            <w:r w:rsidRPr="002D15DB">
              <w:rPr>
                <w:b/>
                <w:bCs/>
              </w:rPr>
              <w:t>Acceso de mujeres a puestos de mandos intermedios</w:t>
            </w:r>
            <w:r>
              <w:rPr>
                <w:b/>
                <w:bCs/>
              </w:rPr>
              <w:t>.</w:t>
            </w:r>
          </w:p>
        </w:tc>
      </w:tr>
      <w:tr w:rsidR="00C846CF" w:rsidRPr="00245BA9" w14:paraId="022F8F8E" w14:textId="77777777" w:rsidTr="00C846CF">
        <w:trPr>
          <w:trHeight w:val="915"/>
        </w:trPr>
        <w:tc>
          <w:tcPr>
            <w:tcW w:w="598" w:type="dxa"/>
            <w:noWrap/>
            <w:hideMark/>
          </w:tcPr>
          <w:p w14:paraId="0CD9F7C9" w14:textId="77777777" w:rsidR="00245BA9" w:rsidRPr="00245BA9" w:rsidRDefault="00245BA9" w:rsidP="00245BA9">
            <w:r w:rsidRPr="00245BA9">
              <w:t>3.1</w:t>
            </w:r>
          </w:p>
        </w:tc>
        <w:tc>
          <w:tcPr>
            <w:tcW w:w="4359" w:type="dxa"/>
            <w:hideMark/>
          </w:tcPr>
          <w:p w14:paraId="210396A4" w14:textId="77777777" w:rsidR="00245BA9" w:rsidRPr="00245BA9" w:rsidRDefault="00245BA9">
            <w:r w:rsidRPr="00245BA9">
              <w:t>.    Establecer criterios claros, objetivos, no discriminatorios y abiertos en los procesos de promoción asegurando criterios neutros y objetivos en cuanto al género.</w:t>
            </w:r>
          </w:p>
        </w:tc>
        <w:tc>
          <w:tcPr>
            <w:tcW w:w="2126" w:type="dxa"/>
            <w:hideMark/>
          </w:tcPr>
          <w:p w14:paraId="21B6C308" w14:textId="77777777" w:rsidR="00245BA9" w:rsidRPr="00245BA9" w:rsidRDefault="00245BA9">
            <w:r w:rsidRPr="00245BA9">
              <w:t>Elaborar el Procedimiento de promoción.</w:t>
            </w:r>
          </w:p>
        </w:tc>
        <w:tc>
          <w:tcPr>
            <w:tcW w:w="709" w:type="dxa"/>
            <w:hideMark/>
          </w:tcPr>
          <w:p w14:paraId="7B64DF3F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67D56FD1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2BF5FA4F" w14:textId="77777777" w:rsidTr="00C846CF">
        <w:trPr>
          <w:trHeight w:val="945"/>
        </w:trPr>
        <w:tc>
          <w:tcPr>
            <w:tcW w:w="598" w:type="dxa"/>
            <w:noWrap/>
            <w:hideMark/>
          </w:tcPr>
          <w:p w14:paraId="75A2D9E7" w14:textId="77777777" w:rsidR="00245BA9" w:rsidRPr="00245BA9" w:rsidRDefault="00245BA9" w:rsidP="00245BA9">
            <w:r w:rsidRPr="00245BA9">
              <w:t>3.2</w:t>
            </w:r>
          </w:p>
        </w:tc>
        <w:tc>
          <w:tcPr>
            <w:tcW w:w="4359" w:type="dxa"/>
            <w:hideMark/>
          </w:tcPr>
          <w:p w14:paraId="038E7048" w14:textId="77777777" w:rsidR="00245BA9" w:rsidRPr="00245BA9" w:rsidRDefault="00245BA9">
            <w:r w:rsidRPr="00245BA9">
              <w:t xml:space="preserve">.    Facilitar la promoción interna de toda la plantilla antes que cubrir las vacantes con convocatorias externas o personal externo a la empresa, especialmente de mujeres para </w:t>
            </w:r>
            <w:r w:rsidRPr="00245BA9">
              <w:lastRenderedPageBreak/>
              <w:t>ocupar los puestos cuando son ocupados mayoritariamente por hombres.</w:t>
            </w:r>
          </w:p>
        </w:tc>
        <w:tc>
          <w:tcPr>
            <w:tcW w:w="2126" w:type="dxa"/>
            <w:hideMark/>
          </w:tcPr>
          <w:p w14:paraId="0A7619DB" w14:textId="77777777" w:rsidR="00245BA9" w:rsidRPr="00245BA9" w:rsidRDefault="00245BA9">
            <w:proofErr w:type="spellStart"/>
            <w:r w:rsidRPr="00245BA9">
              <w:lastRenderedPageBreak/>
              <w:t>Nº</w:t>
            </w:r>
            <w:proofErr w:type="spellEnd"/>
            <w:r w:rsidRPr="00245BA9">
              <w:t xml:space="preserve"> de promociones realizadas.</w:t>
            </w:r>
          </w:p>
        </w:tc>
        <w:tc>
          <w:tcPr>
            <w:tcW w:w="709" w:type="dxa"/>
            <w:hideMark/>
          </w:tcPr>
          <w:p w14:paraId="6FCA93AA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498FC7EF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6CAAF6D" w14:textId="77777777" w:rsidTr="00C846CF">
        <w:trPr>
          <w:trHeight w:val="945"/>
        </w:trPr>
        <w:tc>
          <w:tcPr>
            <w:tcW w:w="598" w:type="dxa"/>
            <w:noWrap/>
            <w:hideMark/>
          </w:tcPr>
          <w:p w14:paraId="1690846A" w14:textId="77777777" w:rsidR="00245BA9" w:rsidRPr="00245BA9" w:rsidRDefault="00245BA9" w:rsidP="00245BA9">
            <w:r w:rsidRPr="00245BA9">
              <w:t>3.3</w:t>
            </w:r>
          </w:p>
        </w:tc>
        <w:tc>
          <w:tcPr>
            <w:tcW w:w="4359" w:type="dxa"/>
            <w:hideMark/>
          </w:tcPr>
          <w:p w14:paraId="41349692" w14:textId="77777777" w:rsidR="00245BA9" w:rsidRPr="00245BA9" w:rsidRDefault="00245BA9">
            <w:r w:rsidRPr="00245BA9">
              <w:t>.    Establecer medidas de acción positiva en las bases de la promoción interna, para que, a igualdad de méritos y capacidad, tengan preferencia las mujeres para el ascenso a puestos, categorías, grupos profesionales o niveles retributivos en los que estén infrarrepresentadas.</w:t>
            </w:r>
          </w:p>
        </w:tc>
        <w:tc>
          <w:tcPr>
            <w:tcW w:w="2126" w:type="dxa"/>
            <w:hideMark/>
          </w:tcPr>
          <w:p w14:paraId="1981447F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acciones realizadas.</w:t>
            </w:r>
          </w:p>
        </w:tc>
        <w:tc>
          <w:tcPr>
            <w:tcW w:w="709" w:type="dxa"/>
            <w:hideMark/>
          </w:tcPr>
          <w:p w14:paraId="0F2D6D5E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5CC96F96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457C803A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18B8AB96" w14:textId="77777777" w:rsidR="00245BA9" w:rsidRPr="00245BA9" w:rsidRDefault="00245BA9" w:rsidP="00245BA9">
            <w:r w:rsidRPr="00245BA9">
              <w:t>3.4</w:t>
            </w:r>
          </w:p>
        </w:tc>
        <w:tc>
          <w:tcPr>
            <w:tcW w:w="4359" w:type="dxa"/>
            <w:hideMark/>
          </w:tcPr>
          <w:p w14:paraId="7F9B5BCD" w14:textId="77777777" w:rsidR="00245BA9" w:rsidRPr="00245BA9" w:rsidRDefault="00245BA9">
            <w:r w:rsidRPr="00245BA9">
              <w:t>.    Información a la C.S. de las promociones realizadas y su proceso.</w:t>
            </w:r>
          </w:p>
        </w:tc>
        <w:tc>
          <w:tcPr>
            <w:tcW w:w="2126" w:type="dxa"/>
            <w:hideMark/>
          </w:tcPr>
          <w:p w14:paraId="061DBE2A" w14:textId="77777777" w:rsidR="00245BA9" w:rsidRPr="00245BA9" w:rsidRDefault="00245BA9">
            <w:r w:rsidRPr="00245BA9">
              <w:t>Aportar informe.</w:t>
            </w:r>
          </w:p>
        </w:tc>
        <w:tc>
          <w:tcPr>
            <w:tcW w:w="709" w:type="dxa"/>
            <w:hideMark/>
          </w:tcPr>
          <w:p w14:paraId="3E14F9F2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45C58497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6A5C273C" w14:textId="77777777" w:rsidTr="00C846CF">
        <w:trPr>
          <w:trHeight w:val="597"/>
        </w:trPr>
        <w:tc>
          <w:tcPr>
            <w:tcW w:w="598" w:type="dxa"/>
            <w:noWrap/>
            <w:hideMark/>
          </w:tcPr>
          <w:p w14:paraId="54501613" w14:textId="77777777" w:rsidR="002D15DB" w:rsidRPr="00245BA9" w:rsidRDefault="002D15DB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4.   </w:t>
            </w:r>
          </w:p>
        </w:tc>
        <w:tc>
          <w:tcPr>
            <w:tcW w:w="7896" w:type="dxa"/>
            <w:gridSpan w:val="4"/>
            <w:hideMark/>
          </w:tcPr>
          <w:p w14:paraId="2F4E4FE7" w14:textId="10D6ADB6" w:rsidR="002D15DB" w:rsidRPr="00245BA9" w:rsidRDefault="002D15DB" w:rsidP="002D15DB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Conciliación y corresponsabilidad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2D15DB">
              <w:rPr>
                <w:b/>
                <w:bCs/>
              </w:rPr>
              <w:t>Concienciar a la plantilla de la necesidad de la conciliación y la corresponsabilidad.</w:t>
            </w: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2E242E57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6C5A0C39" w14:textId="77777777" w:rsidR="00245BA9" w:rsidRPr="00245BA9" w:rsidRDefault="00245BA9" w:rsidP="00245BA9">
            <w:r w:rsidRPr="00245BA9">
              <w:t>4.1</w:t>
            </w:r>
          </w:p>
        </w:tc>
        <w:tc>
          <w:tcPr>
            <w:tcW w:w="4359" w:type="dxa"/>
            <w:hideMark/>
          </w:tcPr>
          <w:p w14:paraId="5593E855" w14:textId="77777777" w:rsidR="00245BA9" w:rsidRPr="00245BA9" w:rsidRDefault="00245BA9">
            <w:r w:rsidRPr="00245BA9">
              <w:t>.    Reserva del puesto de trabajo durante todo el tiempo de excedencia por cuidado de hijos o hijas o de familiares o personas dependientes.</w:t>
            </w:r>
          </w:p>
        </w:tc>
        <w:tc>
          <w:tcPr>
            <w:tcW w:w="2126" w:type="dxa"/>
            <w:hideMark/>
          </w:tcPr>
          <w:p w14:paraId="2644E803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excedencias concedidas.</w:t>
            </w:r>
          </w:p>
        </w:tc>
        <w:tc>
          <w:tcPr>
            <w:tcW w:w="709" w:type="dxa"/>
            <w:hideMark/>
          </w:tcPr>
          <w:p w14:paraId="3C857A7B" w14:textId="77777777" w:rsidR="00245BA9" w:rsidRPr="00245BA9" w:rsidRDefault="00245BA9" w:rsidP="00245BA9">
            <w:r w:rsidRPr="00245BA9">
              <w:t>jun-26</w:t>
            </w:r>
          </w:p>
        </w:tc>
        <w:tc>
          <w:tcPr>
            <w:tcW w:w="702" w:type="dxa"/>
            <w:hideMark/>
          </w:tcPr>
          <w:p w14:paraId="67B88DC8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45B5F8C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3D127CAC" w14:textId="77777777" w:rsidR="00245BA9" w:rsidRPr="00245BA9" w:rsidRDefault="00245BA9" w:rsidP="00245BA9">
            <w:r w:rsidRPr="00245BA9">
              <w:t>4.2</w:t>
            </w:r>
          </w:p>
        </w:tc>
        <w:tc>
          <w:tcPr>
            <w:tcW w:w="4359" w:type="dxa"/>
            <w:hideMark/>
          </w:tcPr>
          <w:p w14:paraId="0945ADC0" w14:textId="77777777" w:rsidR="00245BA9" w:rsidRPr="00245BA9" w:rsidRDefault="00245BA9">
            <w:r w:rsidRPr="00245BA9">
              <w:t>.    Priorizar la adaptación de la jornada a la reducción de la misma para quienes tengan personas dependientes a su cargo o para atender necesidades personales.</w:t>
            </w:r>
          </w:p>
        </w:tc>
        <w:tc>
          <w:tcPr>
            <w:tcW w:w="2126" w:type="dxa"/>
            <w:hideMark/>
          </w:tcPr>
          <w:p w14:paraId="51275B5E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solicitudes.</w:t>
            </w:r>
          </w:p>
        </w:tc>
        <w:tc>
          <w:tcPr>
            <w:tcW w:w="709" w:type="dxa"/>
            <w:hideMark/>
          </w:tcPr>
          <w:p w14:paraId="6DE8FCF6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1E3D6514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56F61D26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306D48F0" w14:textId="77777777" w:rsidR="00245BA9" w:rsidRPr="00245BA9" w:rsidRDefault="00245BA9" w:rsidP="00245BA9">
            <w:r w:rsidRPr="00245BA9">
              <w:t>4.3</w:t>
            </w:r>
          </w:p>
        </w:tc>
        <w:tc>
          <w:tcPr>
            <w:tcW w:w="4359" w:type="dxa"/>
            <w:hideMark/>
          </w:tcPr>
          <w:p w14:paraId="6B93F92D" w14:textId="77777777" w:rsidR="00245BA9" w:rsidRPr="00245BA9" w:rsidRDefault="00245BA9">
            <w:r w:rsidRPr="00245BA9">
              <w:t>.    Establecimiento de una bolsa de 2 horas anuales retribuidas para acudir a tutorías o fiestas escolares.</w:t>
            </w:r>
          </w:p>
        </w:tc>
        <w:tc>
          <w:tcPr>
            <w:tcW w:w="2126" w:type="dxa"/>
            <w:hideMark/>
          </w:tcPr>
          <w:p w14:paraId="26CB12F5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horas anuales retribuidas por sexo.</w:t>
            </w:r>
          </w:p>
        </w:tc>
        <w:tc>
          <w:tcPr>
            <w:tcW w:w="709" w:type="dxa"/>
            <w:hideMark/>
          </w:tcPr>
          <w:p w14:paraId="57A31226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25FC3125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1D44C5B9" w14:textId="77777777" w:rsidTr="00C846CF">
        <w:trPr>
          <w:trHeight w:val="885"/>
        </w:trPr>
        <w:tc>
          <w:tcPr>
            <w:tcW w:w="598" w:type="dxa"/>
            <w:noWrap/>
            <w:hideMark/>
          </w:tcPr>
          <w:p w14:paraId="3AC92A4C" w14:textId="77777777" w:rsidR="00245BA9" w:rsidRPr="00245BA9" w:rsidRDefault="00245BA9" w:rsidP="00245BA9">
            <w:r w:rsidRPr="00245BA9">
              <w:t>4.4</w:t>
            </w:r>
          </w:p>
        </w:tc>
        <w:tc>
          <w:tcPr>
            <w:tcW w:w="4359" w:type="dxa"/>
            <w:hideMark/>
          </w:tcPr>
          <w:p w14:paraId="52688A3D" w14:textId="77777777" w:rsidR="00245BA9" w:rsidRPr="00245BA9" w:rsidRDefault="00245BA9">
            <w:r w:rsidRPr="00245BA9">
              <w:t>.    Difundir a toda la plantilla las medidas y derechos reconocidos en la legislación vigente y en el respectivo convenio colectivo de la empresa o sector, así como las mejoras acordadas de los mismos.</w:t>
            </w:r>
          </w:p>
        </w:tc>
        <w:tc>
          <w:tcPr>
            <w:tcW w:w="2126" w:type="dxa"/>
            <w:hideMark/>
          </w:tcPr>
          <w:p w14:paraId="0F8C1DD4" w14:textId="77777777" w:rsidR="00245BA9" w:rsidRPr="00245BA9" w:rsidRDefault="00245BA9">
            <w:r w:rsidRPr="00245BA9">
              <w:t>Documento informativo.</w:t>
            </w:r>
          </w:p>
        </w:tc>
        <w:tc>
          <w:tcPr>
            <w:tcW w:w="709" w:type="dxa"/>
            <w:hideMark/>
          </w:tcPr>
          <w:p w14:paraId="0D61156D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607FAE0B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4BF01B17" w14:textId="77777777" w:rsidTr="00C846CF">
        <w:trPr>
          <w:trHeight w:val="945"/>
        </w:trPr>
        <w:tc>
          <w:tcPr>
            <w:tcW w:w="598" w:type="dxa"/>
            <w:noWrap/>
            <w:hideMark/>
          </w:tcPr>
          <w:p w14:paraId="726208FF" w14:textId="77777777" w:rsidR="00245BA9" w:rsidRPr="00245BA9" w:rsidRDefault="00245BA9" w:rsidP="00245BA9">
            <w:r w:rsidRPr="00245BA9">
              <w:t>4.5</w:t>
            </w:r>
          </w:p>
        </w:tc>
        <w:tc>
          <w:tcPr>
            <w:tcW w:w="4359" w:type="dxa"/>
            <w:hideMark/>
          </w:tcPr>
          <w:p w14:paraId="360000B8" w14:textId="77777777" w:rsidR="00245BA9" w:rsidRPr="00245BA9" w:rsidRDefault="00245BA9">
            <w:r w:rsidRPr="00245BA9">
              <w:t>.    Para impulsar la corresponsabilidad de las responsabilidades familiares entre mujeres y hombres, fomentar campañas específicas de sensibilización dirigidas a los hombres para que hagan usos de medidas y derechos laborales de conciliación.</w:t>
            </w:r>
          </w:p>
        </w:tc>
        <w:tc>
          <w:tcPr>
            <w:tcW w:w="2126" w:type="dxa"/>
            <w:hideMark/>
          </w:tcPr>
          <w:p w14:paraId="392863D8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campañas.</w:t>
            </w:r>
          </w:p>
        </w:tc>
        <w:tc>
          <w:tcPr>
            <w:tcW w:w="709" w:type="dxa"/>
            <w:hideMark/>
          </w:tcPr>
          <w:p w14:paraId="5D8B1681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3BEB462E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35D80E07" w14:textId="77777777" w:rsidTr="00C846CF">
        <w:trPr>
          <w:trHeight w:val="870"/>
        </w:trPr>
        <w:tc>
          <w:tcPr>
            <w:tcW w:w="598" w:type="dxa"/>
            <w:noWrap/>
            <w:hideMark/>
          </w:tcPr>
          <w:p w14:paraId="554C2D07" w14:textId="77777777" w:rsidR="00245BA9" w:rsidRPr="00245BA9" w:rsidRDefault="00245BA9" w:rsidP="00245BA9">
            <w:r w:rsidRPr="00245BA9">
              <w:t>4.6</w:t>
            </w:r>
          </w:p>
        </w:tc>
        <w:tc>
          <w:tcPr>
            <w:tcW w:w="4359" w:type="dxa"/>
            <w:hideMark/>
          </w:tcPr>
          <w:p w14:paraId="6668400E" w14:textId="77777777" w:rsidR="00245BA9" w:rsidRPr="00245BA9" w:rsidRDefault="00245BA9">
            <w:r w:rsidRPr="00245BA9">
              <w:t>.    Ampliación del permiso para acudir a las técnicas de preparación al parto y acudir a dos consultas médicas durante el embarazo al otro progenitor, con el correspondiente justificante.</w:t>
            </w:r>
          </w:p>
        </w:tc>
        <w:tc>
          <w:tcPr>
            <w:tcW w:w="2126" w:type="dxa"/>
            <w:hideMark/>
          </w:tcPr>
          <w:p w14:paraId="486E431C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horas anuales.</w:t>
            </w:r>
          </w:p>
        </w:tc>
        <w:tc>
          <w:tcPr>
            <w:tcW w:w="709" w:type="dxa"/>
            <w:hideMark/>
          </w:tcPr>
          <w:p w14:paraId="491163D6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3B2FDA57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628D7116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3C9EF4E4" w14:textId="77777777" w:rsidR="00245BA9" w:rsidRPr="00245BA9" w:rsidRDefault="00245BA9" w:rsidP="00245BA9">
            <w:r w:rsidRPr="00245BA9">
              <w:t>4.7</w:t>
            </w:r>
          </w:p>
        </w:tc>
        <w:tc>
          <w:tcPr>
            <w:tcW w:w="4359" w:type="dxa"/>
            <w:hideMark/>
          </w:tcPr>
          <w:p w14:paraId="39259A35" w14:textId="77777777" w:rsidR="00245BA9" w:rsidRPr="00245BA9" w:rsidRDefault="00245BA9">
            <w:r w:rsidRPr="00245BA9">
              <w:t>. 4 horas para acompañamiento médico a familiares de primer grado, de forma que con las del convenio no superen las 20 horas/año.</w:t>
            </w:r>
          </w:p>
        </w:tc>
        <w:tc>
          <w:tcPr>
            <w:tcW w:w="2126" w:type="dxa"/>
            <w:hideMark/>
          </w:tcPr>
          <w:p w14:paraId="7299B2C0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horas anuales.</w:t>
            </w:r>
          </w:p>
        </w:tc>
        <w:tc>
          <w:tcPr>
            <w:tcW w:w="709" w:type="dxa"/>
            <w:hideMark/>
          </w:tcPr>
          <w:p w14:paraId="0D6B653E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6C17A7CE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60149F7D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67383E85" w14:textId="77777777" w:rsidR="00245BA9" w:rsidRPr="00245BA9" w:rsidRDefault="00245BA9" w:rsidP="00245BA9">
            <w:r w:rsidRPr="00245BA9">
              <w:t>4.8</w:t>
            </w:r>
          </w:p>
        </w:tc>
        <w:tc>
          <w:tcPr>
            <w:tcW w:w="4359" w:type="dxa"/>
            <w:hideMark/>
          </w:tcPr>
          <w:p w14:paraId="73C352E0" w14:textId="77777777" w:rsidR="00245BA9" w:rsidRPr="00245BA9" w:rsidRDefault="00245BA9">
            <w:r w:rsidRPr="00245BA9">
              <w:t>.    Mejorar el sistema de registro del uso de todos los permisos de conciliación.</w:t>
            </w:r>
          </w:p>
        </w:tc>
        <w:tc>
          <w:tcPr>
            <w:tcW w:w="2126" w:type="dxa"/>
            <w:hideMark/>
          </w:tcPr>
          <w:p w14:paraId="274F3E0F" w14:textId="77777777" w:rsidR="00245BA9" w:rsidRPr="00245BA9" w:rsidRDefault="00245BA9">
            <w:r w:rsidRPr="00245BA9">
              <w:t>Definir conceptos del registro.</w:t>
            </w:r>
          </w:p>
        </w:tc>
        <w:tc>
          <w:tcPr>
            <w:tcW w:w="709" w:type="dxa"/>
            <w:hideMark/>
          </w:tcPr>
          <w:p w14:paraId="260C8178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48CF9F07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78AE1E6D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12377759" w14:textId="77777777" w:rsidR="00245BA9" w:rsidRPr="00245BA9" w:rsidRDefault="00245BA9" w:rsidP="00245BA9">
            <w:r w:rsidRPr="00245BA9">
              <w:t>4.9</w:t>
            </w:r>
          </w:p>
        </w:tc>
        <w:tc>
          <w:tcPr>
            <w:tcW w:w="4359" w:type="dxa"/>
            <w:hideMark/>
          </w:tcPr>
          <w:p w14:paraId="74EA4B40" w14:textId="77777777" w:rsidR="00245BA9" w:rsidRPr="00245BA9" w:rsidRDefault="00245BA9">
            <w:r w:rsidRPr="00245BA9">
              <w:t>.    Habilitar una sala para lactancia.</w:t>
            </w:r>
          </w:p>
        </w:tc>
        <w:tc>
          <w:tcPr>
            <w:tcW w:w="2126" w:type="dxa"/>
            <w:hideMark/>
          </w:tcPr>
          <w:p w14:paraId="5B55BFBF" w14:textId="77777777" w:rsidR="00245BA9" w:rsidRPr="00245BA9" w:rsidRDefault="00245BA9">
            <w:r w:rsidRPr="00245BA9">
              <w:t>Estancia designada.</w:t>
            </w:r>
          </w:p>
        </w:tc>
        <w:tc>
          <w:tcPr>
            <w:tcW w:w="709" w:type="dxa"/>
            <w:hideMark/>
          </w:tcPr>
          <w:p w14:paraId="03A9F901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2AC23D15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0BBED20E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4AD22698" w14:textId="77777777" w:rsidR="00245BA9" w:rsidRPr="007C7737" w:rsidRDefault="00245BA9" w:rsidP="00245BA9">
            <w:pPr>
              <w:rPr>
                <w:sz w:val="20"/>
                <w:szCs w:val="20"/>
              </w:rPr>
            </w:pPr>
            <w:r w:rsidRPr="007C7737"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4359" w:type="dxa"/>
            <w:hideMark/>
          </w:tcPr>
          <w:p w14:paraId="7B1F7DBE" w14:textId="77777777" w:rsidR="00245BA9" w:rsidRPr="00245BA9" w:rsidRDefault="00245BA9">
            <w:r w:rsidRPr="00245BA9">
              <w:t>.    Informe anual a la comisión de seguimiento del plan de igualdad de las personas que soliciten y disfruten de medias de conciliación familiar.</w:t>
            </w:r>
          </w:p>
        </w:tc>
        <w:tc>
          <w:tcPr>
            <w:tcW w:w="2126" w:type="dxa"/>
            <w:hideMark/>
          </w:tcPr>
          <w:p w14:paraId="0227CAC7" w14:textId="77777777" w:rsidR="00245BA9" w:rsidRPr="00245BA9" w:rsidRDefault="00245BA9">
            <w:r w:rsidRPr="00245BA9">
              <w:t>Informe anual.</w:t>
            </w:r>
          </w:p>
        </w:tc>
        <w:tc>
          <w:tcPr>
            <w:tcW w:w="709" w:type="dxa"/>
            <w:hideMark/>
          </w:tcPr>
          <w:p w14:paraId="4B9AE55F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105E4662" w14:textId="77777777" w:rsidR="00245BA9" w:rsidRPr="00245BA9" w:rsidRDefault="00245BA9" w:rsidP="00245BA9">
            <w:r w:rsidRPr="00245BA9">
              <w:t>D.P.</w:t>
            </w:r>
          </w:p>
        </w:tc>
      </w:tr>
      <w:tr w:rsidR="00A44C8C" w:rsidRPr="00245BA9" w14:paraId="2AC77535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328D1C42" w14:textId="77777777" w:rsidR="00A44C8C" w:rsidRPr="00245BA9" w:rsidRDefault="00A44C8C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5.   </w:t>
            </w:r>
          </w:p>
        </w:tc>
        <w:tc>
          <w:tcPr>
            <w:tcW w:w="7896" w:type="dxa"/>
            <w:gridSpan w:val="4"/>
            <w:hideMark/>
          </w:tcPr>
          <w:p w14:paraId="40769636" w14:textId="53CDD4B1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Retribuciones</w:t>
            </w:r>
            <w:r>
              <w:rPr>
                <w:b/>
                <w:bCs/>
              </w:rPr>
              <w:t xml:space="preserve">: </w:t>
            </w:r>
            <w:r w:rsidRPr="00A44C8C">
              <w:rPr>
                <w:b/>
                <w:bCs/>
              </w:rPr>
              <w:t>Reducir la brecha salarial.</w:t>
            </w:r>
          </w:p>
          <w:p w14:paraId="3B579A4E" w14:textId="4D6BED2C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1709EA47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40E8480C" w14:textId="77777777" w:rsidR="00245BA9" w:rsidRPr="00245BA9" w:rsidRDefault="00245BA9" w:rsidP="00245BA9">
            <w:r w:rsidRPr="00245BA9">
              <w:t>5.1</w:t>
            </w:r>
          </w:p>
        </w:tc>
        <w:tc>
          <w:tcPr>
            <w:tcW w:w="4359" w:type="dxa"/>
            <w:hideMark/>
          </w:tcPr>
          <w:p w14:paraId="2A20CD60" w14:textId="77777777" w:rsidR="00245BA9" w:rsidRPr="00245BA9" w:rsidRDefault="00245BA9">
            <w:r w:rsidRPr="00245BA9">
              <w:t>.    Realizar anualmente el registro retributivo conforme dicta RD 902/2020.</w:t>
            </w:r>
          </w:p>
        </w:tc>
        <w:tc>
          <w:tcPr>
            <w:tcW w:w="2126" w:type="dxa"/>
            <w:hideMark/>
          </w:tcPr>
          <w:p w14:paraId="4773AD9F" w14:textId="77777777" w:rsidR="00245BA9" w:rsidRPr="00245BA9" w:rsidRDefault="00245BA9">
            <w:r w:rsidRPr="00245BA9">
              <w:t>Registro retributivo anual.</w:t>
            </w:r>
          </w:p>
        </w:tc>
        <w:tc>
          <w:tcPr>
            <w:tcW w:w="709" w:type="dxa"/>
            <w:hideMark/>
          </w:tcPr>
          <w:p w14:paraId="3BD88D1F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7DAAA85D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70C75DED" w14:textId="77777777" w:rsidTr="00C846CF">
        <w:trPr>
          <w:trHeight w:val="765"/>
        </w:trPr>
        <w:tc>
          <w:tcPr>
            <w:tcW w:w="598" w:type="dxa"/>
            <w:noWrap/>
            <w:hideMark/>
          </w:tcPr>
          <w:p w14:paraId="726D6E3F" w14:textId="77777777" w:rsidR="00245BA9" w:rsidRPr="00245BA9" w:rsidRDefault="00245BA9" w:rsidP="00245BA9">
            <w:r w:rsidRPr="00245BA9">
              <w:t>5.2</w:t>
            </w:r>
          </w:p>
        </w:tc>
        <w:tc>
          <w:tcPr>
            <w:tcW w:w="4359" w:type="dxa"/>
            <w:hideMark/>
          </w:tcPr>
          <w:p w14:paraId="6B2B5986" w14:textId="77777777" w:rsidR="00245BA9" w:rsidRPr="00245BA9" w:rsidRDefault="00245BA9">
            <w:r w:rsidRPr="00245BA9">
              <w:t>.    Implementar medidas correctoras en caso de detectar brecha salarial teniendo en cuenta los distintos conceptos retributivos.</w:t>
            </w:r>
          </w:p>
        </w:tc>
        <w:tc>
          <w:tcPr>
            <w:tcW w:w="2126" w:type="dxa"/>
            <w:hideMark/>
          </w:tcPr>
          <w:p w14:paraId="79166695" w14:textId="77777777" w:rsidR="00245BA9" w:rsidRPr="00245BA9" w:rsidRDefault="00245BA9">
            <w:r w:rsidRPr="00245BA9">
              <w:t>Informe de medidas correctoras.</w:t>
            </w:r>
          </w:p>
        </w:tc>
        <w:tc>
          <w:tcPr>
            <w:tcW w:w="709" w:type="dxa"/>
            <w:hideMark/>
          </w:tcPr>
          <w:p w14:paraId="6B6A5A89" w14:textId="77777777" w:rsidR="00245BA9" w:rsidRPr="00245BA9" w:rsidRDefault="00245BA9" w:rsidP="00245BA9">
            <w:r w:rsidRPr="00245BA9">
              <w:t>jun-26</w:t>
            </w:r>
          </w:p>
        </w:tc>
        <w:tc>
          <w:tcPr>
            <w:tcW w:w="702" w:type="dxa"/>
            <w:hideMark/>
          </w:tcPr>
          <w:p w14:paraId="6A203613" w14:textId="77777777" w:rsidR="00245BA9" w:rsidRPr="00245BA9" w:rsidRDefault="00245BA9" w:rsidP="00245BA9">
            <w:r w:rsidRPr="00245BA9">
              <w:t>D.P.</w:t>
            </w:r>
          </w:p>
        </w:tc>
      </w:tr>
      <w:tr w:rsidR="00A44C8C" w:rsidRPr="00245BA9" w14:paraId="2722F498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2B6B43EF" w14:textId="77777777" w:rsidR="00A44C8C" w:rsidRPr="00245BA9" w:rsidRDefault="00A44C8C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6.   </w:t>
            </w:r>
          </w:p>
        </w:tc>
        <w:tc>
          <w:tcPr>
            <w:tcW w:w="7896" w:type="dxa"/>
            <w:gridSpan w:val="4"/>
            <w:hideMark/>
          </w:tcPr>
          <w:p w14:paraId="495BD463" w14:textId="5CB776C0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  Compromiso organizativo de la empresa</w:t>
            </w:r>
            <w:r>
              <w:rPr>
                <w:b/>
                <w:bCs/>
              </w:rPr>
              <w:t xml:space="preserve">: </w:t>
            </w:r>
            <w:r w:rsidRPr="00A44C8C">
              <w:rPr>
                <w:b/>
                <w:bCs/>
              </w:rPr>
              <w:t>Incluir la política de igualdad en todas las acciones.</w:t>
            </w:r>
          </w:p>
          <w:p w14:paraId="1137DCEC" w14:textId="55376649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75264D56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030E412A" w14:textId="77777777" w:rsidR="00245BA9" w:rsidRPr="00245BA9" w:rsidRDefault="00245BA9" w:rsidP="00245BA9">
            <w:r w:rsidRPr="00245BA9">
              <w:t>6.1</w:t>
            </w:r>
          </w:p>
        </w:tc>
        <w:tc>
          <w:tcPr>
            <w:tcW w:w="4359" w:type="dxa"/>
            <w:hideMark/>
          </w:tcPr>
          <w:p w14:paraId="54E6A8D8" w14:textId="77777777" w:rsidR="00245BA9" w:rsidRPr="00245BA9" w:rsidRDefault="00245BA9">
            <w:r w:rsidRPr="00245BA9">
              <w:t>.    Creación de un documento de política de Igualdad.</w:t>
            </w:r>
          </w:p>
        </w:tc>
        <w:tc>
          <w:tcPr>
            <w:tcW w:w="2126" w:type="dxa"/>
            <w:hideMark/>
          </w:tcPr>
          <w:p w14:paraId="2FE85657" w14:textId="77777777" w:rsidR="00245BA9" w:rsidRPr="00245BA9" w:rsidRDefault="00245BA9">
            <w:r w:rsidRPr="00245BA9">
              <w:t>Aportar documento.</w:t>
            </w:r>
          </w:p>
        </w:tc>
        <w:tc>
          <w:tcPr>
            <w:tcW w:w="709" w:type="dxa"/>
            <w:hideMark/>
          </w:tcPr>
          <w:p w14:paraId="7F451959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18EA720E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79C1212B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5971DCAB" w14:textId="77777777" w:rsidR="00245BA9" w:rsidRPr="00245BA9" w:rsidRDefault="00245BA9" w:rsidP="00245BA9">
            <w:r w:rsidRPr="00245BA9">
              <w:t>6.2</w:t>
            </w:r>
          </w:p>
        </w:tc>
        <w:tc>
          <w:tcPr>
            <w:tcW w:w="4359" w:type="dxa"/>
            <w:hideMark/>
          </w:tcPr>
          <w:p w14:paraId="002B72DA" w14:textId="77777777" w:rsidR="00245BA9" w:rsidRPr="00245BA9" w:rsidRDefault="00245BA9">
            <w:r w:rsidRPr="00245BA9">
              <w:t>.    Incluir en la firma electrónica de correo electrónico un breve texto o referencia “empresa comprometida con la igualdad de género”.</w:t>
            </w:r>
          </w:p>
        </w:tc>
        <w:tc>
          <w:tcPr>
            <w:tcW w:w="2126" w:type="dxa"/>
            <w:hideMark/>
          </w:tcPr>
          <w:p w14:paraId="1DE1C9CC" w14:textId="77777777" w:rsidR="00245BA9" w:rsidRPr="00245BA9" w:rsidRDefault="00245BA9">
            <w:r w:rsidRPr="00245BA9">
              <w:t>Ver texto.</w:t>
            </w:r>
          </w:p>
        </w:tc>
        <w:tc>
          <w:tcPr>
            <w:tcW w:w="709" w:type="dxa"/>
            <w:hideMark/>
          </w:tcPr>
          <w:p w14:paraId="7A075E37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07B65AAC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53044A05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012260AB" w14:textId="77777777" w:rsidR="00245BA9" w:rsidRPr="00245BA9" w:rsidRDefault="00245BA9" w:rsidP="00245BA9">
            <w:r w:rsidRPr="00245BA9">
              <w:t>6.3</w:t>
            </w:r>
          </w:p>
        </w:tc>
        <w:tc>
          <w:tcPr>
            <w:tcW w:w="4359" w:type="dxa"/>
            <w:hideMark/>
          </w:tcPr>
          <w:p w14:paraId="1EE31EEB" w14:textId="77777777" w:rsidR="00245BA9" w:rsidRPr="00245BA9" w:rsidRDefault="00245BA9">
            <w:r w:rsidRPr="00245BA9">
              <w:t>.    Difundir entre toda la plantilla, así como las nuevas incorporaciones, los principios y valores corporativos sobre la igualdad y no discriminación.</w:t>
            </w:r>
          </w:p>
        </w:tc>
        <w:tc>
          <w:tcPr>
            <w:tcW w:w="2126" w:type="dxa"/>
            <w:hideMark/>
          </w:tcPr>
          <w:p w14:paraId="0A25E9F4" w14:textId="77777777" w:rsidR="00245BA9" w:rsidRPr="00245BA9" w:rsidRDefault="00245BA9">
            <w:r w:rsidRPr="00245BA9">
              <w:t>Documento de difusión.</w:t>
            </w:r>
          </w:p>
        </w:tc>
        <w:tc>
          <w:tcPr>
            <w:tcW w:w="709" w:type="dxa"/>
            <w:hideMark/>
          </w:tcPr>
          <w:p w14:paraId="6B8CE6AE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177A89C7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4CFA0043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66987A88" w14:textId="77777777" w:rsidR="00245BA9" w:rsidRPr="00245BA9" w:rsidRDefault="00245BA9" w:rsidP="00245BA9">
            <w:r w:rsidRPr="00245BA9">
              <w:t>6.4</w:t>
            </w:r>
          </w:p>
        </w:tc>
        <w:tc>
          <w:tcPr>
            <w:tcW w:w="4359" w:type="dxa"/>
            <w:hideMark/>
          </w:tcPr>
          <w:p w14:paraId="02A18FA6" w14:textId="77777777" w:rsidR="00245BA9" w:rsidRPr="00245BA9" w:rsidRDefault="00245BA9">
            <w:r w:rsidRPr="00245BA9">
              <w:t>.    Optar a la obtención del distintivo de igualdad del ministerio de igualdad.</w:t>
            </w:r>
          </w:p>
        </w:tc>
        <w:tc>
          <w:tcPr>
            <w:tcW w:w="2126" w:type="dxa"/>
            <w:hideMark/>
          </w:tcPr>
          <w:p w14:paraId="0B10776C" w14:textId="77777777" w:rsidR="00245BA9" w:rsidRPr="00245BA9" w:rsidRDefault="00245BA9">
            <w:r w:rsidRPr="00245BA9">
              <w:t>Aportar solicitud.</w:t>
            </w:r>
          </w:p>
        </w:tc>
        <w:tc>
          <w:tcPr>
            <w:tcW w:w="709" w:type="dxa"/>
            <w:hideMark/>
          </w:tcPr>
          <w:p w14:paraId="11C232D8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62255350" w14:textId="77777777" w:rsidR="00245BA9" w:rsidRPr="00245BA9" w:rsidRDefault="00245BA9" w:rsidP="00245BA9">
            <w:r w:rsidRPr="00245BA9">
              <w:t>C.S.</w:t>
            </w:r>
          </w:p>
        </w:tc>
      </w:tr>
      <w:tr w:rsidR="00A44C8C" w:rsidRPr="00245BA9" w14:paraId="14CC4A20" w14:textId="77777777" w:rsidTr="00C846CF">
        <w:trPr>
          <w:trHeight w:val="839"/>
        </w:trPr>
        <w:tc>
          <w:tcPr>
            <w:tcW w:w="598" w:type="dxa"/>
            <w:noWrap/>
            <w:hideMark/>
          </w:tcPr>
          <w:p w14:paraId="2DE8E48E" w14:textId="77777777" w:rsidR="00A44C8C" w:rsidRPr="00245BA9" w:rsidRDefault="00A44C8C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7.   </w:t>
            </w:r>
          </w:p>
        </w:tc>
        <w:tc>
          <w:tcPr>
            <w:tcW w:w="7896" w:type="dxa"/>
            <w:gridSpan w:val="4"/>
            <w:hideMark/>
          </w:tcPr>
          <w:p w14:paraId="5D294F19" w14:textId="17814318" w:rsidR="00A44C8C" w:rsidRPr="00245BA9" w:rsidRDefault="00A44C8C" w:rsidP="00A44C8C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 xml:space="preserve"> Salud laboral</w:t>
            </w:r>
            <w:r>
              <w:rPr>
                <w:b/>
                <w:bCs/>
              </w:rPr>
              <w:t xml:space="preserve">: </w:t>
            </w:r>
            <w:r w:rsidRPr="00A44C8C">
              <w:rPr>
                <w:b/>
                <w:bCs/>
              </w:rPr>
              <w:t>Mejorar la salud laboral de la plantilla teniendo en cuenta la perspectiva de género.</w:t>
            </w: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2C6C7ECA" w14:textId="77777777" w:rsidTr="00530311">
        <w:trPr>
          <w:trHeight w:val="611"/>
        </w:trPr>
        <w:tc>
          <w:tcPr>
            <w:tcW w:w="598" w:type="dxa"/>
            <w:noWrap/>
            <w:hideMark/>
          </w:tcPr>
          <w:p w14:paraId="7C447182" w14:textId="77777777" w:rsidR="00245BA9" w:rsidRPr="00245BA9" w:rsidRDefault="00245BA9" w:rsidP="00245BA9">
            <w:r w:rsidRPr="00245BA9">
              <w:t>7.1</w:t>
            </w:r>
          </w:p>
        </w:tc>
        <w:tc>
          <w:tcPr>
            <w:tcW w:w="4359" w:type="dxa"/>
            <w:hideMark/>
          </w:tcPr>
          <w:p w14:paraId="68C377CB" w14:textId="77777777" w:rsidR="00245BA9" w:rsidRPr="00245BA9" w:rsidRDefault="00245BA9">
            <w:r w:rsidRPr="00245BA9">
              <w:t xml:space="preserve">.    Tener en cuenta la oferta de </w:t>
            </w:r>
            <w:proofErr w:type="spellStart"/>
            <w:r w:rsidRPr="00245BA9">
              <w:t>EPI’s</w:t>
            </w:r>
            <w:proofErr w:type="spellEnd"/>
            <w:r w:rsidRPr="00245BA9">
              <w:t xml:space="preserve"> con perspectiva de género (guantes, chalecos…)</w:t>
            </w:r>
          </w:p>
        </w:tc>
        <w:tc>
          <w:tcPr>
            <w:tcW w:w="2126" w:type="dxa"/>
            <w:hideMark/>
          </w:tcPr>
          <w:p w14:paraId="2DD7926B" w14:textId="77777777" w:rsidR="00245BA9" w:rsidRPr="00245BA9" w:rsidRDefault="00245BA9">
            <w:r w:rsidRPr="00245BA9">
              <w:t xml:space="preserve">Evaluación de </w:t>
            </w:r>
            <w:proofErr w:type="spellStart"/>
            <w:r w:rsidRPr="00245BA9">
              <w:t>EPI's</w:t>
            </w:r>
            <w:proofErr w:type="spellEnd"/>
            <w:r w:rsidRPr="00245BA9">
              <w:t>.</w:t>
            </w:r>
          </w:p>
        </w:tc>
        <w:tc>
          <w:tcPr>
            <w:tcW w:w="709" w:type="dxa"/>
            <w:hideMark/>
          </w:tcPr>
          <w:p w14:paraId="4218ED62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5157B2A0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37FB5288" w14:textId="77777777" w:rsidTr="00C846CF">
        <w:trPr>
          <w:trHeight w:val="1257"/>
        </w:trPr>
        <w:tc>
          <w:tcPr>
            <w:tcW w:w="598" w:type="dxa"/>
            <w:noWrap/>
            <w:hideMark/>
          </w:tcPr>
          <w:p w14:paraId="5948DCFA" w14:textId="77777777" w:rsidR="00245BA9" w:rsidRPr="00245BA9" w:rsidRDefault="00245BA9" w:rsidP="00245BA9">
            <w:r w:rsidRPr="00245BA9">
              <w:t>7.2</w:t>
            </w:r>
          </w:p>
        </w:tc>
        <w:tc>
          <w:tcPr>
            <w:tcW w:w="4359" w:type="dxa"/>
            <w:hideMark/>
          </w:tcPr>
          <w:p w14:paraId="5B525B9A" w14:textId="77777777" w:rsidR="00245BA9" w:rsidRPr="00245BA9" w:rsidRDefault="00245BA9">
            <w:r w:rsidRPr="00245BA9">
              <w:t>.    Prevención de riesgos laborales con perspectiva de género incidiendo en la actuación frente a los riesgos laborales específicos en función del sexo.</w:t>
            </w:r>
          </w:p>
        </w:tc>
        <w:tc>
          <w:tcPr>
            <w:tcW w:w="2126" w:type="dxa"/>
            <w:hideMark/>
          </w:tcPr>
          <w:p w14:paraId="01911BA9" w14:textId="77777777" w:rsidR="00245BA9" w:rsidRPr="00245BA9" w:rsidRDefault="00245BA9">
            <w:r w:rsidRPr="00245BA9">
              <w:t>Ver informe del SPA.</w:t>
            </w:r>
          </w:p>
        </w:tc>
        <w:tc>
          <w:tcPr>
            <w:tcW w:w="709" w:type="dxa"/>
            <w:hideMark/>
          </w:tcPr>
          <w:p w14:paraId="36DEC769" w14:textId="77777777" w:rsidR="00245BA9" w:rsidRPr="00245BA9" w:rsidRDefault="00245BA9" w:rsidP="00245BA9">
            <w:r w:rsidRPr="00245BA9">
              <w:t>dic-25</w:t>
            </w:r>
          </w:p>
        </w:tc>
        <w:tc>
          <w:tcPr>
            <w:tcW w:w="702" w:type="dxa"/>
            <w:hideMark/>
          </w:tcPr>
          <w:p w14:paraId="1B94D6A6" w14:textId="77777777" w:rsidR="00245BA9" w:rsidRPr="00245BA9" w:rsidRDefault="00245BA9" w:rsidP="00245BA9">
            <w:r w:rsidRPr="00245BA9">
              <w:t>D.P.</w:t>
            </w:r>
          </w:p>
        </w:tc>
      </w:tr>
      <w:tr w:rsidR="00C846CF" w:rsidRPr="00245BA9" w14:paraId="01880653" w14:textId="77777777" w:rsidTr="00C846CF">
        <w:trPr>
          <w:trHeight w:val="1031"/>
        </w:trPr>
        <w:tc>
          <w:tcPr>
            <w:tcW w:w="598" w:type="dxa"/>
            <w:noWrap/>
            <w:hideMark/>
          </w:tcPr>
          <w:p w14:paraId="3F99F609" w14:textId="77777777" w:rsidR="00245BA9" w:rsidRPr="00245BA9" w:rsidRDefault="00245BA9" w:rsidP="00245BA9">
            <w:r w:rsidRPr="00245BA9">
              <w:t>7.3</w:t>
            </w:r>
          </w:p>
        </w:tc>
        <w:tc>
          <w:tcPr>
            <w:tcW w:w="4359" w:type="dxa"/>
            <w:hideMark/>
          </w:tcPr>
          <w:p w14:paraId="10808DD1" w14:textId="77777777" w:rsidR="00245BA9" w:rsidRPr="00245BA9" w:rsidRDefault="00245BA9">
            <w:r w:rsidRPr="00245BA9">
              <w:t>.    Vigilancia de la salud teniendo en cuenta los valores que inciden en cada sexo.</w:t>
            </w:r>
          </w:p>
        </w:tc>
        <w:tc>
          <w:tcPr>
            <w:tcW w:w="2126" w:type="dxa"/>
            <w:hideMark/>
          </w:tcPr>
          <w:p w14:paraId="2ECD3689" w14:textId="77777777" w:rsidR="00245BA9" w:rsidRPr="00245BA9" w:rsidRDefault="00245BA9">
            <w:r w:rsidRPr="00245BA9">
              <w:t xml:space="preserve">Ver </w:t>
            </w:r>
            <w:proofErr w:type="spellStart"/>
            <w:r w:rsidRPr="00245BA9">
              <w:t>parametros</w:t>
            </w:r>
            <w:proofErr w:type="spellEnd"/>
            <w:r w:rsidRPr="00245BA9">
              <w:t xml:space="preserve"> analizados.</w:t>
            </w:r>
          </w:p>
        </w:tc>
        <w:tc>
          <w:tcPr>
            <w:tcW w:w="709" w:type="dxa"/>
            <w:hideMark/>
          </w:tcPr>
          <w:p w14:paraId="11B1F4AC" w14:textId="77777777" w:rsidR="00245BA9" w:rsidRPr="00245BA9" w:rsidRDefault="00245BA9" w:rsidP="00245BA9">
            <w:r w:rsidRPr="00245BA9">
              <w:t>mar-25</w:t>
            </w:r>
          </w:p>
        </w:tc>
        <w:tc>
          <w:tcPr>
            <w:tcW w:w="702" w:type="dxa"/>
            <w:hideMark/>
          </w:tcPr>
          <w:p w14:paraId="73042839" w14:textId="77777777" w:rsidR="00245BA9" w:rsidRPr="00245BA9" w:rsidRDefault="00245BA9" w:rsidP="00245BA9">
            <w:r w:rsidRPr="00245BA9">
              <w:t>D.P.</w:t>
            </w:r>
          </w:p>
        </w:tc>
      </w:tr>
      <w:tr w:rsidR="00A44C8C" w:rsidRPr="00245BA9" w14:paraId="5BEE28ED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5A675C1E" w14:textId="77777777" w:rsidR="00A44C8C" w:rsidRPr="00245BA9" w:rsidRDefault="00A44C8C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8.   </w:t>
            </w:r>
          </w:p>
        </w:tc>
        <w:tc>
          <w:tcPr>
            <w:tcW w:w="7896" w:type="dxa"/>
            <w:gridSpan w:val="4"/>
            <w:hideMark/>
          </w:tcPr>
          <w:p w14:paraId="588DF263" w14:textId="6975A86B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Comunicación</w:t>
            </w:r>
            <w:r>
              <w:rPr>
                <w:b/>
                <w:bCs/>
              </w:rPr>
              <w:t xml:space="preserve">: </w:t>
            </w:r>
            <w:r w:rsidRPr="00A44C8C">
              <w:rPr>
                <w:b/>
                <w:bCs/>
              </w:rPr>
              <w:t>Eliminar sesgos en el lenguaje e imágenes.</w:t>
            </w:r>
            <w:r w:rsidRPr="00245BA9">
              <w:rPr>
                <w:b/>
                <w:bCs/>
              </w:rPr>
              <w:t> </w:t>
            </w:r>
          </w:p>
          <w:p w14:paraId="2530CB26" w14:textId="7F00B0DC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2BFD9CDB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5AA4E7CF" w14:textId="77777777" w:rsidR="00245BA9" w:rsidRPr="00245BA9" w:rsidRDefault="00245BA9" w:rsidP="00245BA9">
            <w:r w:rsidRPr="00245BA9">
              <w:t>8.1</w:t>
            </w:r>
          </w:p>
        </w:tc>
        <w:tc>
          <w:tcPr>
            <w:tcW w:w="4359" w:type="dxa"/>
            <w:hideMark/>
          </w:tcPr>
          <w:p w14:paraId="035DD6A1" w14:textId="77777777" w:rsidR="00245BA9" w:rsidRPr="00245BA9" w:rsidRDefault="00245BA9">
            <w:r w:rsidRPr="00245BA9">
              <w:t>.    En comunicaciones externas e internas utilizar lenguaje inclusivo e imágenes no sexistas.</w:t>
            </w:r>
          </w:p>
        </w:tc>
        <w:tc>
          <w:tcPr>
            <w:tcW w:w="2126" w:type="dxa"/>
            <w:hideMark/>
          </w:tcPr>
          <w:p w14:paraId="41FF9D94" w14:textId="77777777" w:rsidR="00245BA9" w:rsidRPr="00245BA9" w:rsidRDefault="00245BA9">
            <w:proofErr w:type="spellStart"/>
            <w:r w:rsidRPr="00245BA9">
              <w:t>Nº</w:t>
            </w:r>
            <w:proofErr w:type="spellEnd"/>
            <w:r w:rsidRPr="00245BA9">
              <w:t xml:space="preserve"> de documentos revisados</w:t>
            </w:r>
          </w:p>
        </w:tc>
        <w:tc>
          <w:tcPr>
            <w:tcW w:w="709" w:type="dxa"/>
            <w:hideMark/>
          </w:tcPr>
          <w:p w14:paraId="064D0E5C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552C9FDC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1A87EFD8" w14:textId="77777777" w:rsidTr="00C846CF">
        <w:trPr>
          <w:trHeight w:val="990"/>
        </w:trPr>
        <w:tc>
          <w:tcPr>
            <w:tcW w:w="598" w:type="dxa"/>
            <w:noWrap/>
            <w:hideMark/>
          </w:tcPr>
          <w:p w14:paraId="3B77408C" w14:textId="77777777" w:rsidR="00245BA9" w:rsidRPr="00245BA9" w:rsidRDefault="00245BA9" w:rsidP="00245BA9">
            <w:r w:rsidRPr="00245BA9">
              <w:t>8.2</w:t>
            </w:r>
          </w:p>
        </w:tc>
        <w:tc>
          <w:tcPr>
            <w:tcW w:w="4359" w:type="dxa"/>
            <w:hideMark/>
          </w:tcPr>
          <w:p w14:paraId="68F3FD2B" w14:textId="77777777" w:rsidR="00245BA9" w:rsidRPr="00245BA9" w:rsidRDefault="00245BA9">
            <w:r w:rsidRPr="00245BA9">
              <w:t>.    Realizar una campaña específica de difusión interna del Plan de Igualdad y del Protocolo para la prevención y actuación frente al acoso sexual (presentación a toda la plantilla en reunión informativa).</w:t>
            </w:r>
          </w:p>
        </w:tc>
        <w:tc>
          <w:tcPr>
            <w:tcW w:w="2126" w:type="dxa"/>
            <w:hideMark/>
          </w:tcPr>
          <w:p w14:paraId="7344514E" w14:textId="77777777" w:rsidR="00245BA9" w:rsidRPr="00245BA9" w:rsidRDefault="00245BA9">
            <w:r w:rsidRPr="00245BA9">
              <w:t>Campaña realizada.</w:t>
            </w:r>
          </w:p>
        </w:tc>
        <w:tc>
          <w:tcPr>
            <w:tcW w:w="709" w:type="dxa"/>
            <w:hideMark/>
          </w:tcPr>
          <w:p w14:paraId="1EF012C0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7B0C1B80" w14:textId="77777777" w:rsidR="00245BA9" w:rsidRPr="00245BA9" w:rsidRDefault="00245BA9" w:rsidP="00245BA9">
            <w:r w:rsidRPr="00245BA9">
              <w:t>C.S.</w:t>
            </w:r>
          </w:p>
        </w:tc>
      </w:tr>
      <w:tr w:rsidR="00A44C8C" w:rsidRPr="00245BA9" w14:paraId="25275878" w14:textId="77777777" w:rsidTr="00C846CF">
        <w:trPr>
          <w:trHeight w:val="735"/>
        </w:trPr>
        <w:tc>
          <w:tcPr>
            <w:tcW w:w="598" w:type="dxa"/>
            <w:noWrap/>
            <w:hideMark/>
          </w:tcPr>
          <w:p w14:paraId="6C08EC23" w14:textId="77777777" w:rsidR="00A44C8C" w:rsidRPr="00245BA9" w:rsidRDefault="00A44C8C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lastRenderedPageBreak/>
              <w:t>9.   </w:t>
            </w:r>
          </w:p>
        </w:tc>
        <w:tc>
          <w:tcPr>
            <w:tcW w:w="7896" w:type="dxa"/>
            <w:gridSpan w:val="4"/>
            <w:hideMark/>
          </w:tcPr>
          <w:p w14:paraId="5CEAEE9E" w14:textId="784DF971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 xml:space="preserve"> Protocolo para prevención y actuación frente al acoso sexual</w:t>
            </w:r>
            <w:r>
              <w:rPr>
                <w:b/>
                <w:bCs/>
              </w:rPr>
              <w:t xml:space="preserve">: </w:t>
            </w:r>
            <w:r w:rsidRPr="00A44C8C">
              <w:rPr>
                <w:b/>
                <w:bCs/>
              </w:rPr>
              <w:t>Concienciación a la plantilla sobre acoso sexual.</w:t>
            </w:r>
          </w:p>
          <w:p w14:paraId="07D22D7A" w14:textId="5EB4E610" w:rsidR="00A44C8C" w:rsidRPr="00245BA9" w:rsidRDefault="00A44C8C" w:rsidP="00245BA9">
            <w:pPr>
              <w:rPr>
                <w:b/>
                <w:bCs/>
              </w:rPr>
            </w:pPr>
            <w:r w:rsidRPr="00245BA9">
              <w:rPr>
                <w:b/>
                <w:bCs/>
              </w:rPr>
              <w:t> </w:t>
            </w:r>
          </w:p>
        </w:tc>
      </w:tr>
      <w:tr w:rsidR="00C846CF" w:rsidRPr="00245BA9" w14:paraId="751D7823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7179C171" w14:textId="77777777" w:rsidR="00245BA9" w:rsidRPr="00245BA9" w:rsidRDefault="00245BA9" w:rsidP="00245BA9">
            <w:r w:rsidRPr="00245BA9">
              <w:t>9.1</w:t>
            </w:r>
          </w:p>
        </w:tc>
        <w:tc>
          <w:tcPr>
            <w:tcW w:w="4359" w:type="dxa"/>
            <w:hideMark/>
          </w:tcPr>
          <w:p w14:paraId="66FF01B0" w14:textId="77777777" w:rsidR="00245BA9" w:rsidRPr="00245BA9" w:rsidRDefault="00245BA9">
            <w:r w:rsidRPr="00245BA9">
              <w:t>.    Formación a la Comisión Instructora del Protocolo de Acoso Sexual de MS.</w:t>
            </w:r>
          </w:p>
        </w:tc>
        <w:tc>
          <w:tcPr>
            <w:tcW w:w="2126" w:type="dxa"/>
            <w:hideMark/>
          </w:tcPr>
          <w:p w14:paraId="5FF09DAB" w14:textId="77777777" w:rsidR="00245BA9" w:rsidRPr="00245BA9" w:rsidRDefault="00245BA9">
            <w:r w:rsidRPr="00245BA9">
              <w:t>Formación realizada.</w:t>
            </w:r>
          </w:p>
        </w:tc>
        <w:tc>
          <w:tcPr>
            <w:tcW w:w="709" w:type="dxa"/>
            <w:hideMark/>
          </w:tcPr>
          <w:p w14:paraId="2CDD9611" w14:textId="77777777" w:rsidR="00245BA9" w:rsidRPr="00245BA9" w:rsidRDefault="00245BA9" w:rsidP="00245BA9">
            <w:r w:rsidRPr="00245BA9">
              <w:t>jun-25</w:t>
            </w:r>
          </w:p>
        </w:tc>
        <w:tc>
          <w:tcPr>
            <w:tcW w:w="702" w:type="dxa"/>
            <w:hideMark/>
          </w:tcPr>
          <w:p w14:paraId="4BD2E80F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28896EF4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0696DE1D" w14:textId="77777777" w:rsidR="00245BA9" w:rsidRPr="00245BA9" w:rsidRDefault="00245BA9" w:rsidP="00245BA9">
            <w:r w:rsidRPr="00245BA9">
              <w:t>9.2</w:t>
            </w:r>
          </w:p>
        </w:tc>
        <w:tc>
          <w:tcPr>
            <w:tcW w:w="4359" w:type="dxa"/>
            <w:hideMark/>
          </w:tcPr>
          <w:p w14:paraId="64D3BAB3" w14:textId="77777777" w:rsidR="00245BA9" w:rsidRPr="00245BA9" w:rsidRDefault="00245BA9">
            <w:r w:rsidRPr="00245BA9">
              <w:t>.    Comunicar a toda a la plantilla, así como las nuevas incorporaciones, el plan de acoso sexual, para que sepa cómo actuar.</w:t>
            </w:r>
          </w:p>
        </w:tc>
        <w:tc>
          <w:tcPr>
            <w:tcW w:w="2126" w:type="dxa"/>
            <w:hideMark/>
          </w:tcPr>
          <w:p w14:paraId="29AE5FC3" w14:textId="77777777" w:rsidR="00245BA9" w:rsidRPr="00245BA9" w:rsidRDefault="00245BA9">
            <w:r w:rsidRPr="00245BA9">
              <w:t>Documento de comunicación.</w:t>
            </w:r>
          </w:p>
        </w:tc>
        <w:tc>
          <w:tcPr>
            <w:tcW w:w="709" w:type="dxa"/>
            <w:hideMark/>
          </w:tcPr>
          <w:p w14:paraId="219C838C" w14:textId="77777777" w:rsidR="00245BA9" w:rsidRPr="00245BA9" w:rsidRDefault="00245BA9" w:rsidP="00245BA9">
            <w:r w:rsidRPr="00245BA9">
              <w:t>dic-24</w:t>
            </w:r>
          </w:p>
        </w:tc>
        <w:tc>
          <w:tcPr>
            <w:tcW w:w="702" w:type="dxa"/>
            <w:hideMark/>
          </w:tcPr>
          <w:p w14:paraId="0C6F652F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437F5BA6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3B7246EE" w14:textId="77777777" w:rsidR="00245BA9" w:rsidRPr="00245BA9" w:rsidRDefault="00245BA9" w:rsidP="00245BA9">
            <w:r w:rsidRPr="00245BA9">
              <w:t>9.3</w:t>
            </w:r>
          </w:p>
        </w:tc>
        <w:tc>
          <w:tcPr>
            <w:tcW w:w="4359" w:type="dxa"/>
            <w:hideMark/>
          </w:tcPr>
          <w:p w14:paraId="2A17EC75" w14:textId="77777777" w:rsidR="00245BA9" w:rsidRPr="00245BA9" w:rsidRDefault="00245BA9">
            <w:r w:rsidRPr="00245BA9">
              <w:t xml:space="preserve">.    Informar anualmente a la Comisión de Seguimiento del </w:t>
            </w:r>
            <w:proofErr w:type="spellStart"/>
            <w:r w:rsidRPr="00245BA9">
              <w:t>PdI</w:t>
            </w:r>
            <w:proofErr w:type="spellEnd"/>
            <w:r w:rsidRPr="00245BA9">
              <w:t xml:space="preserve"> de los casos de violencia sexual.</w:t>
            </w:r>
          </w:p>
        </w:tc>
        <w:tc>
          <w:tcPr>
            <w:tcW w:w="2126" w:type="dxa"/>
            <w:hideMark/>
          </w:tcPr>
          <w:p w14:paraId="72D70FBB" w14:textId="77777777" w:rsidR="00245BA9" w:rsidRPr="00245BA9" w:rsidRDefault="00245BA9">
            <w:r w:rsidRPr="00245BA9">
              <w:t>Informe anual.</w:t>
            </w:r>
          </w:p>
        </w:tc>
        <w:tc>
          <w:tcPr>
            <w:tcW w:w="709" w:type="dxa"/>
            <w:hideMark/>
          </w:tcPr>
          <w:p w14:paraId="3F8360DC" w14:textId="77777777" w:rsidR="00245BA9" w:rsidRPr="00245BA9" w:rsidRDefault="00245BA9" w:rsidP="00245BA9">
            <w:r w:rsidRPr="00245BA9">
              <w:t>mar-26</w:t>
            </w:r>
          </w:p>
        </w:tc>
        <w:tc>
          <w:tcPr>
            <w:tcW w:w="702" w:type="dxa"/>
            <w:hideMark/>
          </w:tcPr>
          <w:p w14:paraId="2E27AF5D" w14:textId="77777777" w:rsidR="00245BA9" w:rsidRPr="00245BA9" w:rsidRDefault="00245BA9" w:rsidP="00245BA9">
            <w:r w:rsidRPr="00245BA9">
              <w:t>C.S.</w:t>
            </w:r>
          </w:p>
        </w:tc>
      </w:tr>
      <w:tr w:rsidR="00C846CF" w:rsidRPr="00245BA9" w14:paraId="0BDDBBC2" w14:textId="77777777" w:rsidTr="00C846CF">
        <w:trPr>
          <w:trHeight w:val="600"/>
        </w:trPr>
        <w:tc>
          <w:tcPr>
            <w:tcW w:w="598" w:type="dxa"/>
            <w:noWrap/>
            <w:hideMark/>
          </w:tcPr>
          <w:p w14:paraId="07EBD97B" w14:textId="77777777" w:rsidR="00245BA9" w:rsidRPr="00245BA9" w:rsidRDefault="00245BA9" w:rsidP="00245BA9">
            <w:r w:rsidRPr="00245BA9">
              <w:t>9.4</w:t>
            </w:r>
          </w:p>
        </w:tc>
        <w:tc>
          <w:tcPr>
            <w:tcW w:w="4359" w:type="dxa"/>
            <w:hideMark/>
          </w:tcPr>
          <w:p w14:paraId="7E0305EB" w14:textId="77777777" w:rsidR="00245BA9" w:rsidRPr="00245BA9" w:rsidRDefault="00245BA9">
            <w:r w:rsidRPr="00245BA9">
              <w:t>.    Revisar anualmente del Protocolo de Acoso Sexual y modificarlo si fuera necesario por no aportar los resultados deseados.</w:t>
            </w:r>
          </w:p>
        </w:tc>
        <w:tc>
          <w:tcPr>
            <w:tcW w:w="2126" w:type="dxa"/>
            <w:hideMark/>
          </w:tcPr>
          <w:p w14:paraId="5506F817" w14:textId="77777777" w:rsidR="00245BA9" w:rsidRPr="00245BA9" w:rsidRDefault="00245BA9">
            <w:r w:rsidRPr="00245BA9">
              <w:t>Informe de revisión.</w:t>
            </w:r>
          </w:p>
        </w:tc>
        <w:tc>
          <w:tcPr>
            <w:tcW w:w="709" w:type="dxa"/>
            <w:hideMark/>
          </w:tcPr>
          <w:p w14:paraId="07685D9B" w14:textId="77777777" w:rsidR="00245BA9" w:rsidRPr="00245BA9" w:rsidRDefault="00245BA9" w:rsidP="00245BA9">
            <w:r w:rsidRPr="00245BA9">
              <w:t>jun-26</w:t>
            </w:r>
          </w:p>
        </w:tc>
        <w:tc>
          <w:tcPr>
            <w:tcW w:w="702" w:type="dxa"/>
            <w:hideMark/>
          </w:tcPr>
          <w:p w14:paraId="49DBAF37" w14:textId="77777777" w:rsidR="00245BA9" w:rsidRPr="00245BA9" w:rsidRDefault="00245BA9" w:rsidP="00245BA9">
            <w:r w:rsidRPr="00245BA9">
              <w:t>C.S.</w:t>
            </w:r>
          </w:p>
        </w:tc>
      </w:tr>
    </w:tbl>
    <w:p w14:paraId="0660EA31" w14:textId="77777777" w:rsidR="00C20B38" w:rsidRDefault="00C20B38" w:rsidP="002834EE"/>
    <w:p w14:paraId="101A771F" w14:textId="161AC9D3" w:rsidR="00C20B38" w:rsidRPr="005604D0" w:rsidRDefault="00FF0A5C" w:rsidP="00FF0A5C">
      <w:pPr>
        <w:pStyle w:val="Prrafodelista"/>
        <w:numPr>
          <w:ilvl w:val="0"/>
          <w:numId w:val="6"/>
        </w:numPr>
        <w:rPr>
          <w:rFonts w:ascii="Arial-BoldMT" w:hAnsi="Arial-BoldMT" w:cs="Arial-BoldMT"/>
          <w:b/>
          <w:bCs/>
          <w:color w:val="EE7D31"/>
          <w:sz w:val="32"/>
          <w:szCs w:val="32"/>
        </w:rPr>
      </w:pPr>
      <w:r>
        <w:rPr>
          <w:rFonts w:ascii="Arial-BoldMT" w:hAnsi="Arial-BoldMT" w:cs="Arial-BoldMT"/>
          <w:b/>
          <w:bCs/>
          <w:color w:val="EE7D31"/>
          <w:sz w:val="32"/>
          <w:szCs w:val="32"/>
        </w:rPr>
        <w:t>CALENDARIO DE ACTUACIONES</w:t>
      </w:r>
      <w:r w:rsidR="00835B07">
        <w:rPr>
          <w:rFonts w:ascii="Arial-BoldMT" w:hAnsi="Arial-BoldMT" w:cs="Arial-BoldMT"/>
          <w:b/>
          <w:bCs/>
          <w:color w:val="EE7D31"/>
          <w:sz w:val="32"/>
          <w:szCs w:val="32"/>
        </w:rPr>
        <w:t>, SEGUIMIENTO Y EVALUACIÓN:</w:t>
      </w:r>
    </w:p>
    <w:p w14:paraId="54EAE4B7" w14:textId="45721CC1" w:rsidR="00835B07" w:rsidRDefault="00835B07" w:rsidP="005604D0">
      <w:pPr>
        <w:jc w:val="both"/>
      </w:pPr>
      <w:r>
        <w:t>Según el</w:t>
      </w:r>
      <w:r w:rsidRPr="00835B07">
        <w:t xml:space="preserve"> artículo 46 de la Ley Orgánica para la Igualdad efectiva entre mujeres y hombres</w:t>
      </w:r>
      <w:r>
        <w:t xml:space="preserve"> </w:t>
      </w:r>
      <w:r w:rsidR="00FA7FF0">
        <w:t xml:space="preserve">en nuestro </w:t>
      </w:r>
      <w:r w:rsidRPr="00835B07">
        <w:t xml:space="preserve">Plan de Igualdad </w:t>
      </w:r>
      <w:r w:rsidR="00A44598">
        <w:t>hemos definido</w:t>
      </w:r>
      <w:r w:rsidRPr="00835B07">
        <w:t xml:space="preserve"> </w:t>
      </w:r>
      <w:r>
        <w:t>las medidas a aplicar con el correspondiente</w:t>
      </w:r>
      <w:r w:rsidR="00FA7FF0">
        <w:t xml:space="preserve"> indicador, fecha de implantación y responsable, según tabla del punto 7. </w:t>
      </w:r>
      <w:r w:rsidR="00422E63">
        <w:t>Además,</w:t>
      </w:r>
      <w:r w:rsidR="00FA7FF0">
        <w:t xml:space="preserve"> hemos elaborado el</w:t>
      </w:r>
      <w:r w:rsidR="00A44598">
        <w:t xml:space="preserve"> calendario de</w:t>
      </w:r>
      <w:r>
        <w:t xml:space="preserve"> seguimiento</w:t>
      </w:r>
      <w:r w:rsidRPr="00835B07">
        <w:t xml:space="preserve"> y evaluación</w:t>
      </w:r>
      <w:r>
        <w:t xml:space="preserve"> periódica</w:t>
      </w:r>
      <w:r w:rsidR="00FA7FF0">
        <w:t xml:space="preserve"> detallado en este punto</w:t>
      </w:r>
      <w:r>
        <w:t xml:space="preserve"> para conocer los resultados en las diferentes áreas</w:t>
      </w:r>
      <w:r w:rsidRPr="00835B07">
        <w:t>.</w:t>
      </w:r>
    </w:p>
    <w:p w14:paraId="060E51EC" w14:textId="47F6E209" w:rsidR="00A44598" w:rsidRPr="00835B07" w:rsidRDefault="00A44598" w:rsidP="005604D0">
      <w:pPr>
        <w:jc w:val="both"/>
      </w:pPr>
      <w:r>
        <w:t>El seguimiento lo realizaremos continuando el formato de indicadores de la tabla de</w:t>
      </w:r>
      <w:r w:rsidR="00FA7FF0">
        <w:t>l</w:t>
      </w:r>
      <w:r>
        <w:t xml:space="preserve"> punto</w:t>
      </w:r>
      <w:r w:rsidR="00FA7FF0">
        <w:t xml:space="preserve"> 7</w:t>
      </w:r>
      <w:r>
        <w:t>.</w:t>
      </w:r>
    </w:p>
    <w:p w14:paraId="3D883DFB" w14:textId="03BCE1F0" w:rsidR="00835B07" w:rsidRPr="00835B07" w:rsidRDefault="00835B07" w:rsidP="005604D0">
      <w:pPr>
        <w:jc w:val="both"/>
      </w:pPr>
      <w:r w:rsidRPr="00835B07">
        <w:t>A la finalización de la vigencia del presente plan</w:t>
      </w:r>
      <w:r>
        <w:t xml:space="preserve"> </w:t>
      </w:r>
      <w:r w:rsidRPr="00835B07">
        <w:t>se elaborará un informe general de conclusiones en el que se evaluará la</w:t>
      </w:r>
      <w:r>
        <w:t xml:space="preserve"> </w:t>
      </w:r>
      <w:r w:rsidRPr="00835B07">
        <w:t>efectividad de las medidas.</w:t>
      </w:r>
    </w:p>
    <w:p w14:paraId="6F14AA53" w14:textId="6AABE8D1" w:rsidR="0022187B" w:rsidRDefault="00835B07" w:rsidP="005604D0">
      <w:pPr>
        <w:jc w:val="both"/>
      </w:pPr>
      <w:r>
        <w:t xml:space="preserve">La Comisión de Seguimiento del </w:t>
      </w:r>
      <w:proofErr w:type="spellStart"/>
      <w:r>
        <w:t>PdI</w:t>
      </w:r>
      <w:proofErr w:type="spellEnd"/>
      <w:r>
        <w:t xml:space="preserve"> estará compuesta por las mismas personas que han negociado el plan.</w:t>
      </w:r>
    </w:p>
    <w:p w14:paraId="0BC7FD25" w14:textId="1C20B7C3" w:rsidR="005604D0" w:rsidRDefault="005604D0" w:rsidP="005604D0">
      <w:pPr>
        <w:jc w:val="both"/>
      </w:pPr>
      <w:r>
        <w:t>Si hubiese que sustituir a alguna de las personas que integran la Comisión de Seguimiento, las personas de dicha Comisión se encargarán del procedimiento.</w:t>
      </w:r>
    </w:p>
    <w:p w14:paraId="7B0E2EB5" w14:textId="77777777" w:rsidR="00F81046" w:rsidRDefault="00F81046" w:rsidP="005604D0">
      <w:pPr>
        <w:jc w:val="both"/>
      </w:pPr>
    </w:p>
    <w:p w14:paraId="2D8615FA" w14:textId="3DD0D692" w:rsidR="00F81046" w:rsidRDefault="0025590B" w:rsidP="005604D0">
      <w:pPr>
        <w:jc w:val="both"/>
      </w:pPr>
      <w:r>
        <w:rPr>
          <w:noProof/>
        </w:rPr>
        <w:lastRenderedPageBreak/>
        <w:drawing>
          <wp:inline distT="0" distB="0" distL="0" distR="0" wp14:anchorId="0FC46F97" wp14:editId="4A57BD02">
            <wp:extent cx="5895975" cy="8382000"/>
            <wp:effectExtent l="0" t="0" r="9525" b="0"/>
            <wp:docPr id="1948272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725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48CB5" w14:textId="52A6BAB3" w:rsidR="00F81046" w:rsidRDefault="0025590B" w:rsidP="005604D0">
      <w:pPr>
        <w:jc w:val="both"/>
      </w:pPr>
      <w:r>
        <w:rPr>
          <w:noProof/>
        </w:rPr>
        <w:lastRenderedPageBreak/>
        <w:drawing>
          <wp:inline distT="0" distB="0" distL="0" distR="0" wp14:anchorId="615556C4" wp14:editId="2D8C86AA">
            <wp:extent cx="6057900" cy="8582025"/>
            <wp:effectExtent l="0" t="0" r="0" b="9525"/>
            <wp:docPr id="1164027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2786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7222" w14:textId="77777777" w:rsidR="00F81046" w:rsidRDefault="00F81046" w:rsidP="005604D0">
      <w:pPr>
        <w:jc w:val="both"/>
      </w:pPr>
    </w:p>
    <w:p w14:paraId="6E7C5169" w14:textId="77777777" w:rsidR="00F81046" w:rsidRDefault="00F81046" w:rsidP="005604D0">
      <w:pPr>
        <w:jc w:val="both"/>
      </w:pPr>
    </w:p>
    <w:p w14:paraId="5A6DAE95" w14:textId="77777777" w:rsidR="005604D0" w:rsidRPr="008A54EB" w:rsidRDefault="005604D0" w:rsidP="005604D0">
      <w:pPr>
        <w:pStyle w:val="Prrafodelista"/>
        <w:numPr>
          <w:ilvl w:val="0"/>
          <w:numId w:val="6"/>
        </w:numPr>
      </w:pPr>
      <w:r>
        <w:rPr>
          <w:rFonts w:ascii="Arial-BoldMT" w:hAnsi="Arial-BoldMT" w:cs="Arial-BoldMT"/>
          <w:b/>
          <w:bCs/>
          <w:color w:val="EE7D31"/>
          <w:sz w:val="32"/>
          <w:szCs w:val="32"/>
        </w:rPr>
        <w:t>MODIFICACIÓN Y SOLUCIÓN DE DISCREPANCIAS:</w:t>
      </w:r>
    </w:p>
    <w:p w14:paraId="78F28215" w14:textId="77777777" w:rsidR="008A54EB" w:rsidRPr="005604D0" w:rsidRDefault="008A54EB" w:rsidP="008A54EB">
      <w:pPr>
        <w:pStyle w:val="Prrafodelista"/>
      </w:pPr>
    </w:p>
    <w:p w14:paraId="3EEAE482" w14:textId="39B64852" w:rsidR="00DC31DA" w:rsidRDefault="005604D0" w:rsidP="00DC31DA">
      <w:pPr>
        <w:jc w:val="both"/>
      </w:pPr>
      <w:r w:rsidRPr="005604D0">
        <w:t>El presente Plan de Igualdad tendrá una vigencia de cuatro años</w:t>
      </w:r>
      <w:r w:rsidR="005A7800">
        <w:t>, y sólo</w:t>
      </w:r>
      <w:r>
        <w:t xml:space="preserve"> podrá modificarse por circunstancias debidamente motivadas</w:t>
      </w:r>
      <w:r w:rsidR="00DC31DA">
        <w:t>.</w:t>
      </w:r>
    </w:p>
    <w:p w14:paraId="76EF5D63" w14:textId="045EB5CF" w:rsidR="005604D0" w:rsidRDefault="00DC31DA" w:rsidP="00DC31DA">
      <w:pPr>
        <w:jc w:val="both"/>
      </w:pPr>
      <w:r>
        <w:t>Las medidas podrán revisarse</w:t>
      </w:r>
      <w:r w:rsidR="00322F9E">
        <w:t xml:space="preserve"> en cualquier momento a lo largo de su vigencia con el fin de añadir, mejorar </w:t>
      </w:r>
      <w:r>
        <w:t>corregir</w:t>
      </w:r>
      <w:r w:rsidR="00322F9E">
        <w:t xml:space="preserve"> o dejar de aplicar alguna medida en función de los efectos que vayan observándose en la consecución de l</w:t>
      </w:r>
      <w:r w:rsidR="00422E63">
        <w:t>o</w:t>
      </w:r>
      <w:r w:rsidR="00322F9E">
        <w:t xml:space="preserve">s </w:t>
      </w:r>
      <w:r w:rsidR="00422E63">
        <w:t>objetivos</w:t>
      </w:r>
      <w:r w:rsidR="00322F9E">
        <w:t>.</w:t>
      </w:r>
    </w:p>
    <w:p w14:paraId="7ED75225" w14:textId="53659A79" w:rsidR="00DC31DA" w:rsidRDefault="00DC31DA" w:rsidP="00DC31DA">
      <w:pPr>
        <w:jc w:val="both"/>
      </w:pPr>
      <w:r w:rsidRPr="00DC31DA">
        <w:t>Para cualquiera de las modificaciones aquí mencionadas se requerirá acuerdo de</w:t>
      </w:r>
      <w:r>
        <w:t xml:space="preserve"> </w:t>
      </w:r>
      <w:r w:rsidRPr="00DC31DA">
        <w:t>ambas partes.</w:t>
      </w:r>
    </w:p>
    <w:p w14:paraId="263340F3" w14:textId="60F0D921" w:rsidR="00DC31DA" w:rsidRDefault="00DC31DA" w:rsidP="00DC31DA">
      <w:pPr>
        <w:jc w:val="both"/>
      </w:pPr>
      <w:r w:rsidRPr="00DC31DA">
        <w:t>En caso de discrepancias durante la implementación, evaluación y seguimiento, así</w:t>
      </w:r>
      <w:r>
        <w:t xml:space="preserve"> </w:t>
      </w:r>
      <w:r w:rsidRPr="00DC31DA">
        <w:t>como en relación con las modificaciones pertinentes o interpretaciones del contenido</w:t>
      </w:r>
      <w:r>
        <w:t xml:space="preserve"> </w:t>
      </w:r>
      <w:r w:rsidRPr="00DC31DA">
        <w:t>del Plan de Igualdad, cualquiera de las partes podrá acudir a cualquiera de los</w:t>
      </w:r>
      <w:r>
        <w:t xml:space="preserve"> </w:t>
      </w:r>
      <w:r w:rsidRPr="00DC31DA">
        <w:t>sistemas extrajudiciales de solución autónoma de conflictos laborales o a la</w:t>
      </w:r>
      <w:r>
        <w:t xml:space="preserve"> </w:t>
      </w:r>
      <w:r w:rsidRPr="00DC31DA">
        <w:t>jurisdicción competente.</w:t>
      </w:r>
    </w:p>
    <w:p w14:paraId="211AFA6D" w14:textId="77777777" w:rsidR="005604D0" w:rsidRPr="005604D0" w:rsidRDefault="005604D0" w:rsidP="00DC31DA">
      <w:pPr>
        <w:pStyle w:val="Prrafodelista"/>
        <w:jc w:val="both"/>
      </w:pPr>
    </w:p>
    <w:p w14:paraId="6585B39F" w14:textId="7E669727" w:rsidR="005604D0" w:rsidRPr="00543867" w:rsidRDefault="008B74F2" w:rsidP="005604D0">
      <w:pPr>
        <w:pStyle w:val="Prrafodelista"/>
        <w:numPr>
          <w:ilvl w:val="0"/>
          <w:numId w:val="6"/>
        </w:numPr>
        <w:rPr>
          <w:sz w:val="32"/>
          <w:szCs w:val="32"/>
        </w:rPr>
      </w:pPr>
      <w:r w:rsidRPr="00543867">
        <w:rPr>
          <w:rFonts w:ascii="Calibri-Light,Bold" w:hAnsi="Calibri-Light,Bold" w:cs="Calibri-Light,Bold"/>
          <w:b/>
          <w:bCs/>
          <w:color w:val="EE7D31"/>
          <w:sz w:val="32"/>
          <w:szCs w:val="32"/>
        </w:rPr>
        <w:t>ANEXOS</w:t>
      </w:r>
      <w:r w:rsidR="005604D0" w:rsidRPr="00543867">
        <w:rPr>
          <w:rFonts w:ascii="Arial-BoldMT" w:hAnsi="Arial-BoldMT" w:cs="Arial-BoldMT"/>
          <w:b/>
          <w:bCs/>
          <w:color w:val="EE7D31"/>
          <w:sz w:val="32"/>
          <w:szCs w:val="32"/>
        </w:rPr>
        <w:t>:</w:t>
      </w:r>
    </w:p>
    <w:p w14:paraId="674CB262" w14:textId="77777777" w:rsidR="00394BD7" w:rsidRPr="008B74F2" w:rsidRDefault="00394BD7" w:rsidP="00394BD7">
      <w:pPr>
        <w:pStyle w:val="Prrafodelista"/>
      </w:pPr>
    </w:p>
    <w:p w14:paraId="50CFC583" w14:textId="33144924" w:rsidR="007958E5" w:rsidRDefault="008B74F2" w:rsidP="00085424">
      <w:pPr>
        <w:pStyle w:val="Prrafodelista"/>
        <w:numPr>
          <w:ilvl w:val="0"/>
          <w:numId w:val="14"/>
        </w:numPr>
      </w:pPr>
      <w:r>
        <w:t>Acta</w:t>
      </w:r>
      <w:r w:rsidR="007958E5">
        <w:t xml:space="preserve"> </w:t>
      </w:r>
      <w:r>
        <w:t>de constitución</w:t>
      </w:r>
      <w:r w:rsidR="007958E5">
        <w:t xml:space="preserve"> de la Comisión Negociadora del </w:t>
      </w:r>
      <w:proofErr w:type="spellStart"/>
      <w:r w:rsidR="007958E5">
        <w:t>PdI</w:t>
      </w:r>
      <w:proofErr w:type="spellEnd"/>
      <w:r w:rsidR="007958E5">
        <w:t xml:space="preserve"> MS.</w:t>
      </w:r>
    </w:p>
    <w:p w14:paraId="013A7AF6" w14:textId="3D653714" w:rsidR="008B74F2" w:rsidRDefault="007958E5" w:rsidP="00085424">
      <w:pPr>
        <w:pStyle w:val="Prrafodelista"/>
        <w:numPr>
          <w:ilvl w:val="0"/>
          <w:numId w:val="14"/>
        </w:numPr>
      </w:pPr>
      <w:r>
        <w:t>Acta de creación de la</w:t>
      </w:r>
      <w:r w:rsidR="008B74F2">
        <w:t xml:space="preserve"> Comisión de </w:t>
      </w:r>
      <w:r>
        <w:t>seguimiento y Reglamento.</w:t>
      </w:r>
    </w:p>
    <w:p w14:paraId="246E91D3" w14:textId="7913E3EA" w:rsidR="008B74F2" w:rsidRDefault="008B74F2" w:rsidP="00085424">
      <w:pPr>
        <w:pStyle w:val="Prrafodelista"/>
        <w:numPr>
          <w:ilvl w:val="0"/>
          <w:numId w:val="14"/>
        </w:numPr>
      </w:pPr>
      <w:r>
        <w:t>Protocolo para la prevención y actuación frente al acoso sexual y por razón de sexo.</w:t>
      </w:r>
    </w:p>
    <w:p w14:paraId="28CAA187" w14:textId="5D40278F" w:rsidR="008B74F2" w:rsidRDefault="008B74F2" w:rsidP="00085424">
      <w:pPr>
        <w:pStyle w:val="Prrafodelista"/>
        <w:numPr>
          <w:ilvl w:val="0"/>
          <w:numId w:val="14"/>
        </w:numPr>
      </w:pPr>
      <w:r>
        <w:t>Mejoras MS en medias legales de protección integral contra la violencia de género y sexual.</w:t>
      </w:r>
    </w:p>
    <w:p w14:paraId="14C9B6C4" w14:textId="77777777" w:rsidR="007958E5" w:rsidRDefault="00085424" w:rsidP="00085424">
      <w:pPr>
        <w:pStyle w:val="Prrafodelista"/>
        <w:numPr>
          <w:ilvl w:val="0"/>
          <w:numId w:val="14"/>
        </w:numPr>
      </w:pPr>
      <w:r>
        <w:t>Acta de aprobación del Plan de Igualdad MS</w:t>
      </w:r>
      <w:r w:rsidR="007958E5">
        <w:t>.</w:t>
      </w:r>
    </w:p>
    <w:p w14:paraId="7F045FFE" w14:textId="45F9B65F" w:rsidR="00085424" w:rsidRDefault="007958E5" w:rsidP="00085424">
      <w:pPr>
        <w:pStyle w:val="Prrafodelista"/>
        <w:numPr>
          <w:ilvl w:val="0"/>
          <w:numId w:val="14"/>
        </w:numPr>
      </w:pPr>
      <w:r>
        <w:t>Acta</w:t>
      </w:r>
      <w:r w:rsidR="00085424">
        <w:t xml:space="preserve"> de designación de responsable de registro del </w:t>
      </w:r>
      <w:proofErr w:type="spellStart"/>
      <w:r w:rsidR="00085424">
        <w:t>PdI</w:t>
      </w:r>
      <w:proofErr w:type="spellEnd"/>
      <w:r w:rsidR="00085424">
        <w:t xml:space="preserve"> MS.</w:t>
      </w:r>
    </w:p>
    <w:p w14:paraId="76BB61B5" w14:textId="77777777" w:rsidR="008B74F2" w:rsidRPr="008B74F2" w:rsidRDefault="008B74F2" w:rsidP="008B74F2">
      <w:pPr>
        <w:pStyle w:val="Prrafodelista"/>
      </w:pPr>
    </w:p>
    <w:p w14:paraId="5FA9B0AD" w14:textId="6C78F35B" w:rsidR="008B74F2" w:rsidRPr="005604D0" w:rsidRDefault="008B74F2" w:rsidP="008B74F2">
      <w:pPr>
        <w:pStyle w:val="Prrafodelista"/>
      </w:pPr>
    </w:p>
    <w:p w14:paraId="31AC7660" w14:textId="77777777" w:rsidR="00C3298A" w:rsidRDefault="00C3298A" w:rsidP="00C3298A">
      <w:r>
        <w:t xml:space="preserve">En Baños de Río Tobía a </w:t>
      </w:r>
      <w:r w:rsidRPr="007958E5">
        <w:t xml:space="preserve">5 </w:t>
      </w:r>
      <w:r>
        <w:t xml:space="preserve">de septiembre de 2024.           </w:t>
      </w:r>
    </w:p>
    <w:p w14:paraId="27C4E655" w14:textId="77777777" w:rsidR="00C3298A" w:rsidRDefault="00C3298A" w:rsidP="00C3298A"/>
    <w:p w14:paraId="47C513C9" w14:textId="77777777" w:rsidR="00C3298A" w:rsidRDefault="00C3298A" w:rsidP="00C3298A"/>
    <w:p w14:paraId="6E94D5BE" w14:textId="77777777" w:rsidR="00C3298A" w:rsidRDefault="00C3298A" w:rsidP="00C3298A"/>
    <w:p w14:paraId="6BD498B4" w14:textId="79FA6422" w:rsidR="00C67962" w:rsidRDefault="00C3298A" w:rsidP="00C3298A">
      <w:bookmarkStart w:id="7" w:name="_Hlk180483711"/>
      <w:r>
        <w:t xml:space="preserve">Elena Martinez Garnica </w:t>
      </w:r>
      <w:r w:rsidR="00C67962">
        <w:t xml:space="preserve">  </w:t>
      </w:r>
      <w:r w:rsidR="00C67962">
        <w:tab/>
      </w:r>
      <w:r w:rsidR="00C67962">
        <w:tab/>
      </w:r>
      <w:r w:rsidR="00C67962">
        <w:tab/>
      </w:r>
      <w:r w:rsidR="00C67962">
        <w:tab/>
      </w:r>
      <w:r w:rsidR="00C67962">
        <w:t xml:space="preserve">Sonia Sobrón Monge      </w:t>
      </w:r>
    </w:p>
    <w:p w14:paraId="14879A76" w14:textId="524A02DD" w:rsidR="00C67962" w:rsidRDefault="00C67962" w:rsidP="00C3298A">
      <w:r w:rsidRPr="00C67962">
        <w:t>16</w:t>
      </w:r>
      <w:r>
        <w:t>.</w:t>
      </w:r>
      <w:r w:rsidRPr="00C67962">
        <w:t>564</w:t>
      </w:r>
      <w:r>
        <w:t>.</w:t>
      </w:r>
      <w:r w:rsidRPr="00C67962">
        <w:t>235</w:t>
      </w:r>
      <w:r>
        <w:t xml:space="preserve"> </w:t>
      </w:r>
      <w:proofErr w:type="gramStart"/>
      <w:r w:rsidRPr="00C67962">
        <w:t>A</w:t>
      </w:r>
      <w:proofErr w:type="gramEnd"/>
      <w:r w:rsidR="00C3298A">
        <w:t xml:space="preserve">                                                        </w:t>
      </w:r>
      <w:r>
        <w:tab/>
      </w:r>
      <w:r>
        <w:tab/>
      </w:r>
      <w:r>
        <w:t xml:space="preserve">16.552.929 J                              </w:t>
      </w:r>
    </w:p>
    <w:p w14:paraId="5ED8BE0D" w14:textId="11143624" w:rsidR="00C3298A" w:rsidRDefault="00C67962" w:rsidP="00C329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298A">
        <w:t xml:space="preserve"> </w:t>
      </w:r>
    </w:p>
    <w:p w14:paraId="63120F64" w14:textId="77777777" w:rsidR="00C3298A" w:rsidRDefault="00C3298A" w:rsidP="00C3298A"/>
    <w:p w14:paraId="4F296606" w14:textId="292A1668" w:rsidR="00C67962" w:rsidRDefault="00C3298A" w:rsidP="00C3298A">
      <w:r>
        <w:t xml:space="preserve">Mercedes Rubio </w:t>
      </w:r>
      <w:r w:rsidR="00C67962">
        <w:t xml:space="preserve">Pablo </w:t>
      </w:r>
      <w:r w:rsidR="00C67962">
        <w:tab/>
      </w:r>
      <w:r w:rsidR="00C67962">
        <w:tab/>
      </w:r>
      <w:r w:rsidR="00C67962">
        <w:tab/>
      </w:r>
      <w:r w:rsidR="00C67962">
        <w:tab/>
      </w:r>
      <w:r w:rsidR="00C67962">
        <w:tab/>
      </w:r>
      <w:r w:rsidR="00C67962">
        <w:t>David García Villoslada</w:t>
      </w:r>
    </w:p>
    <w:p w14:paraId="7A45E5E3" w14:textId="480640DC" w:rsidR="0022187B" w:rsidRDefault="00C67962" w:rsidP="002834EE">
      <w:r>
        <w:t>16.559.075 H</w:t>
      </w:r>
      <w:r w:rsidR="00C3298A">
        <w:t xml:space="preserve"> </w:t>
      </w:r>
      <w:r w:rsidR="00C3298A">
        <w:tab/>
        <w:t xml:space="preserve">                                       </w:t>
      </w:r>
      <w:r>
        <w:tab/>
      </w:r>
      <w:r>
        <w:tab/>
      </w:r>
      <w:r>
        <w:tab/>
      </w:r>
      <w:r w:rsidRPr="00C67962">
        <w:t>72</w:t>
      </w:r>
      <w:r>
        <w:t>.</w:t>
      </w:r>
      <w:r w:rsidRPr="00C67962">
        <w:t>792</w:t>
      </w:r>
      <w:r>
        <w:t>.</w:t>
      </w:r>
      <w:r w:rsidRPr="00C67962">
        <w:t>431</w:t>
      </w:r>
      <w:r>
        <w:t xml:space="preserve"> </w:t>
      </w:r>
      <w:r w:rsidRPr="00C67962">
        <w:t>F</w:t>
      </w:r>
      <w:r>
        <w:tab/>
      </w:r>
      <w:bookmarkEnd w:id="7"/>
      <w:r>
        <w:tab/>
      </w:r>
      <w:r>
        <w:tab/>
      </w:r>
      <w:r>
        <w:tab/>
      </w:r>
      <w:r>
        <w:tab/>
      </w:r>
    </w:p>
    <w:sectPr w:rsidR="0022187B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D3FC8" w14:textId="77777777" w:rsidR="00D67DC1" w:rsidRDefault="00D67DC1" w:rsidP="00D67DC1">
      <w:pPr>
        <w:spacing w:after="0" w:line="240" w:lineRule="auto"/>
      </w:pPr>
      <w:r>
        <w:separator/>
      </w:r>
    </w:p>
  </w:endnote>
  <w:endnote w:type="continuationSeparator" w:id="0">
    <w:p w14:paraId="1B1B9500" w14:textId="77777777" w:rsidR="00D67DC1" w:rsidRDefault="00D67DC1" w:rsidP="00D6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Light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8146932"/>
      <w:docPartObj>
        <w:docPartGallery w:val="Page Numbers (Bottom of Page)"/>
        <w:docPartUnique/>
      </w:docPartObj>
    </w:sdtPr>
    <w:sdtEndPr/>
    <w:sdtContent>
      <w:p w14:paraId="7157E919" w14:textId="42E47E03" w:rsidR="00427DD4" w:rsidRDefault="00427D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0B208" w14:textId="77777777" w:rsidR="00D67DC1" w:rsidRDefault="00D67D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FED3F" w14:textId="77777777" w:rsidR="00D67DC1" w:rsidRDefault="00D67DC1" w:rsidP="00D67DC1">
      <w:pPr>
        <w:spacing w:after="0" w:line="240" w:lineRule="auto"/>
      </w:pPr>
      <w:r>
        <w:separator/>
      </w:r>
    </w:p>
  </w:footnote>
  <w:footnote w:type="continuationSeparator" w:id="0">
    <w:p w14:paraId="0DB93303" w14:textId="77777777" w:rsidR="00D67DC1" w:rsidRDefault="00D67DC1" w:rsidP="00D67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4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C4CD4"/>
    <w:multiLevelType w:val="hybridMultilevel"/>
    <w:tmpl w:val="E7427D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EB7"/>
    <w:multiLevelType w:val="hybridMultilevel"/>
    <w:tmpl w:val="C7500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2CAC"/>
    <w:multiLevelType w:val="hybridMultilevel"/>
    <w:tmpl w:val="187C91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3A2B"/>
    <w:multiLevelType w:val="hybridMultilevel"/>
    <w:tmpl w:val="773230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B2D96"/>
    <w:multiLevelType w:val="hybridMultilevel"/>
    <w:tmpl w:val="2B26B420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517034"/>
    <w:multiLevelType w:val="hybridMultilevel"/>
    <w:tmpl w:val="AD04E84E"/>
    <w:lvl w:ilvl="0" w:tplc="1EB092EA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72D"/>
    <w:multiLevelType w:val="hybridMultilevel"/>
    <w:tmpl w:val="56ACA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C305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61F2D"/>
    <w:multiLevelType w:val="hybridMultilevel"/>
    <w:tmpl w:val="C2E20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7677F"/>
    <w:multiLevelType w:val="multilevel"/>
    <w:tmpl w:val="7D2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A35B5"/>
    <w:multiLevelType w:val="hybridMultilevel"/>
    <w:tmpl w:val="355A0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D55B0"/>
    <w:multiLevelType w:val="multilevel"/>
    <w:tmpl w:val="75A81042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DE3E17"/>
    <w:multiLevelType w:val="hybridMultilevel"/>
    <w:tmpl w:val="C75005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6F475F"/>
    <w:multiLevelType w:val="hybridMultilevel"/>
    <w:tmpl w:val="DBE6A61C"/>
    <w:lvl w:ilvl="0" w:tplc="1196E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C305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8237E"/>
    <w:multiLevelType w:val="hybridMultilevel"/>
    <w:tmpl w:val="56ACA0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C305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70536">
    <w:abstractNumId w:val="11"/>
  </w:num>
  <w:num w:numId="2" w16cid:durableId="1028987211">
    <w:abstractNumId w:val="6"/>
  </w:num>
  <w:num w:numId="3" w16cid:durableId="1856192160">
    <w:abstractNumId w:val="0"/>
  </w:num>
  <w:num w:numId="4" w16cid:durableId="1406146204">
    <w:abstractNumId w:val="3"/>
  </w:num>
  <w:num w:numId="5" w16cid:durableId="1514686397">
    <w:abstractNumId w:val="8"/>
  </w:num>
  <w:num w:numId="6" w16cid:durableId="1323772948">
    <w:abstractNumId w:val="13"/>
  </w:num>
  <w:num w:numId="7" w16cid:durableId="2118284643">
    <w:abstractNumId w:val="4"/>
  </w:num>
  <w:num w:numId="8" w16cid:durableId="685641978">
    <w:abstractNumId w:val="1"/>
  </w:num>
  <w:num w:numId="9" w16cid:durableId="70200237">
    <w:abstractNumId w:val="9"/>
  </w:num>
  <w:num w:numId="10" w16cid:durableId="1259367452">
    <w:abstractNumId w:val="12"/>
  </w:num>
  <w:num w:numId="11" w16cid:durableId="1056783481">
    <w:abstractNumId w:val="2"/>
  </w:num>
  <w:num w:numId="12" w16cid:durableId="1798908269">
    <w:abstractNumId w:val="7"/>
  </w:num>
  <w:num w:numId="13" w16cid:durableId="1412115070">
    <w:abstractNumId w:val="14"/>
  </w:num>
  <w:num w:numId="14" w16cid:durableId="1687049466">
    <w:abstractNumId w:val="5"/>
  </w:num>
  <w:num w:numId="15" w16cid:durableId="518469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64"/>
    <w:rsid w:val="00004052"/>
    <w:rsid w:val="00015FEC"/>
    <w:rsid w:val="0003001A"/>
    <w:rsid w:val="00032CFC"/>
    <w:rsid w:val="0005318C"/>
    <w:rsid w:val="000555C3"/>
    <w:rsid w:val="000741A1"/>
    <w:rsid w:val="0008298A"/>
    <w:rsid w:val="00085424"/>
    <w:rsid w:val="00090E38"/>
    <w:rsid w:val="000C39FA"/>
    <w:rsid w:val="000D744E"/>
    <w:rsid w:val="000E598E"/>
    <w:rsid w:val="000F4100"/>
    <w:rsid w:val="001103BF"/>
    <w:rsid w:val="00111D14"/>
    <w:rsid w:val="00114AD1"/>
    <w:rsid w:val="001204E8"/>
    <w:rsid w:val="00120801"/>
    <w:rsid w:val="00125401"/>
    <w:rsid w:val="00126748"/>
    <w:rsid w:val="00130710"/>
    <w:rsid w:val="001371D4"/>
    <w:rsid w:val="00146F86"/>
    <w:rsid w:val="0015751E"/>
    <w:rsid w:val="00176A4F"/>
    <w:rsid w:val="0017719E"/>
    <w:rsid w:val="00197267"/>
    <w:rsid w:val="001A0073"/>
    <w:rsid w:val="001D06DB"/>
    <w:rsid w:val="001D7815"/>
    <w:rsid w:val="001E03D7"/>
    <w:rsid w:val="001F1995"/>
    <w:rsid w:val="0022187B"/>
    <w:rsid w:val="00226C5E"/>
    <w:rsid w:val="0023615B"/>
    <w:rsid w:val="00245BA9"/>
    <w:rsid w:val="0024615B"/>
    <w:rsid w:val="0025590B"/>
    <w:rsid w:val="002573AA"/>
    <w:rsid w:val="00260427"/>
    <w:rsid w:val="00272175"/>
    <w:rsid w:val="00272895"/>
    <w:rsid w:val="002834EE"/>
    <w:rsid w:val="00297174"/>
    <w:rsid w:val="002A4264"/>
    <w:rsid w:val="002A59BD"/>
    <w:rsid w:val="002B10F8"/>
    <w:rsid w:val="002B3320"/>
    <w:rsid w:val="002B5DEF"/>
    <w:rsid w:val="002B736D"/>
    <w:rsid w:val="002C2B16"/>
    <w:rsid w:val="002C4FE9"/>
    <w:rsid w:val="002D0AB2"/>
    <w:rsid w:val="002D15DB"/>
    <w:rsid w:val="002E0063"/>
    <w:rsid w:val="002E547E"/>
    <w:rsid w:val="00307BB1"/>
    <w:rsid w:val="00320AED"/>
    <w:rsid w:val="00322F9E"/>
    <w:rsid w:val="00330AAB"/>
    <w:rsid w:val="00352AD3"/>
    <w:rsid w:val="0035484C"/>
    <w:rsid w:val="003816DD"/>
    <w:rsid w:val="00390681"/>
    <w:rsid w:val="00394BD7"/>
    <w:rsid w:val="003C0368"/>
    <w:rsid w:val="003C2F20"/>
    <w:rsid w:val="003D4FC7"/>
    <w:rsid w:val="003D7359"/>
    <w:rsid w:val="003E1A21"/>
    <w:rsid w:val="003E33A2"/>
    <w:rsid w:val="003F076B"/>
    <w:rsid w:val="003F08EB"/>
    <w:rsid w:val="003F1494"/>
    <w:rsid w:val="004056F1"/>
    <w:rsid w:val="004059FE"/>
    <w:rsid w:val="00407AE3"/>
    <w:rsid w:val="00407CA1"/>
    <w:rsid w:val="004142C4"/>
    <w:rsid w:val="00422E63"/>
    <w:rsid w:val="004247A9"/>
    <w:rsid w:val="00424864"/>
    <w:rsid w:val="00427685"/>
    <w:rsid w:val="00427DD4"/>
    <w:rsid w:val="004513C8"/>
    <w:rsid w:val="0045474D"/>
    <w:rsid w:val="004729F2"/>
    <w:rsid w:val="00480F35"/>
    <w:rsid w:val="00490DAE"/>
    <w:rsid w:val="00492061"/>
    <w:rsid w:val="00496391"/>
    <w:rsid w:val="004A1441"/>
    <w:rsid w:val="004C1076"/>
    <w:rsid w:val="004E1C4E"/>
    <w:rsid w:val="00501674"/>
    <w:rsid w:val="00515466"/>
    <w:rsid w:val="00516A24"/>
    <w:rsid w:val="00521897"/>
    <w:rsid w:val="00527811"/>
    <w:rsid w:val="00530311"/>
    <w:rsid w:val="0053059C"/>
    <w:rsid w:val="00533D69"/>
    <w:rsid w:val="00535063"/>
    <w:rsid w:val="00543867"/>
    <w:rsid w:val="00553554"/>
    <w:rsid w:val="005604D0"/>
    <w:rsid w:val="0056197A"/>
    <w:rsid w:val="005855A0"/>
    <w:rsid w:val="0059499B"/>
    <w:rsid w:val="00594AAD"/>
    <w:rsid w:val="00594C31"/>
    <w:rsid w:val="005A7800"/>
    <w:rsid w:val="005B1C51"/>
    <w:rsid w:val="005B1D1E"/>
    <w:rsid w:val="005B1FFF"/>
    <w:rsid w:val="005B2CF6"/>
    <w:rsid w:val="005B69C5"/>
    <w:rsid w:val="005E5A4C"/>
    <w:rsid w:val="005F18B1"/>
    <w:rsid w:val="00603127"/>
    <w:rsid w:val="00606084"/>
    <w:rsid w:val="00606F77"/>
    <w:rsid w:val="0061244E"/>
    <w:rsid w:val="006174CE"/>
    <w:rsid w:val="00630FB7"/>
    <w:rsid w:val="00633681"/>
    <w:rsid w:val="00660F8F"/>
    <w:rsid w:val="00666FFE"/>
    <w:rsid w:val="00667875"/>
    <w:rsid w:val="00673D31"/>
    <w:rsid w:val="006762EC"/>
    <w:rsid w:val="00694235"/>
    <w:rsid w:val="006A7047"/>
    <w:rsid w:val="006C1414"/>
    <w:rsid w:val="006C2C1F"/>
    <w:rsid w:val="006C5E85"/>
    <w:rsid w:val="006D18C1"/>
    <w:rsid w:val="00701833"/>
    <w:rsid w:val="0070685D"/>
    <w:rsid w:val="00717BBD"/>
    <w:rsid w:val="0073561F"/>
    <w:rsid w:val="007362D3"/>
    <w:rsid w:val="00741BC2"/>
    <w:rsid w:val="00746281"/>
    <w:rsid w:val="00750895"/>
    <w:rsid w:val="00760DEB"/>
    <w:rsid w:val="00761241"/>
    <w:rsid w:val="0077504D"/>
    <w:rsid w:val="0078377A"/>
    <w:rsid w:val="00790C2D"/>
    <w:rsid w:val="00794C79"/>
    <w:rsid w:val="007958E5"/>
    <w:rsid w:val="007A0B09"/>
    <w:rsid w:val="007A1DA0"/>
    <w:rsid w:val="007B51CB"/>
    <w:rsid w:val="007C7737"/>
    <w:rsid w:val="007D5195"/>
    <w:rsid w:val="007F6598"/>
    <w:rsid w:val="0080034B"/>
    <w:rsid w:val="008027C0"/>
    <w:rsid w:val="00806B56"/>
    <w:rsid w:val="00811050"/>
    <w:rsid w:val="00825C23"/>
    <w:rsid w:val="00826CF1"/>
    <w:rsid w:val="00830724"/>
    <w:rsid w:val="00832E6B"/>
    <w:rsid w:val="00833EA4"/>
    <w:rsid w:val="00835B07"/>
    <w:rsid w:val="00836DC3"/>
    <w:rsid w:val="008434C3"/>
    <w:rsid w:val="00843746"/>
    <w:rsid w:val="0085014B"/>
    <w:rsid w:val="00850289"/>
    <w:rsid w:val="00854F48"/>
    <w:rsid w:val="0086098E"/>
    <w:rsid w:val="00871C4B"/>
    <w:rsid w:val="008742C5"/>
    <w:rsid w:val="008748AA"/>
    <w:rsid w:val="00880D04"/>
    <w:rsid w:val="00884641"/>
    <w:rsid w:val="00891BC4"/>
    <w:rsid w:val="00893244"/>
    <w:rsid w:val="00895F3E"/>
    <w:rsid w:val="008A3881"/>
    <w:rsid w:val="008A54EB"/>
    <w:rsid w:val="008A763A"/>
    <w:rsid w:val="008B2901"/>
    <w:rsid w:val="008B6BD9"/>
    <w:rsid w:val="008B74F2"/>
    <w:rsid w:val="008B7E03"/>
    <w:rsid w:val="008C5905"/>
    <w:rsid w:val="008C59B1"/>
    <w:rsid w:val="008C5B65"/>
    <w:rsid w:val="008C7F3F"/>
    <w:rsid w:val="008D2EE0"/>
    <w:rsid w:val="008D61A5"/>
    <w:rsid w:val="008E0524"/>
    <w:rsid w:val="008E1360"/>
    <w:rsid w:val="00901F02"/>
    <w:rsid w:val="009033F5"/>
    <w:rsid w:val="0091111A"/>
    <w:rsid w:val="009135A1"/>
    <w:rsid w:val="009204AC"/>
    <w:rsid w:val="00925A59"/>
    <w:rsid w:val="0094698D"/>
    <w:rsid w:val="009517D9"/>
    <w:rsid w:val="00953791"/>
    <w:rsid w:val="00985A54"/>
    <w:rsid w:val="009952E2"/>
    <w:rsid w:val="009B19CD"/>
    <w:rsid w:val="009B5A1A"/>
    <w:rsid w:val="009D44C7"/>
    <w:rsid w:val="009F3C92"/>
    <w:rsid w:val="00A22D43"/>
    <w:rsid w:val="00A26F9F"/>
    <w:rsid w:val="00A305B5"/>
    <w:rsid w:val="00A36221"/>
    <w:rsid w:val="00A41258"/>
    <w:rsid w:val="00A432EC"/>
    <w:rsid w:val="00A4416D"/>
    <w:rsid w:val="00A44598"/>
    <w:rsid w:val="00A44C8C"/>
    <w:rsid w:val="00A47778"/>
    <w:rsid w:val="00A47A5C"/>
    <w:rsid w:val="00A61958"/>
    <w:rsid w:val="00A630C4"/>
    <w:rsid w:val="00A64231"/>
    <w:rsid w:val="00A826AB"/>
    <w:rsid w:val="00A83784"/>
    <w:rsid w:val="00A933BA"/>
    <w:rsid w:val="00A93641"/>
    <w:rsid w:val="00AA222C"/>
    <w:rsid w:val="00AA7175"/>
    <w:rsid w:val="00AB2083"/>
    <w:rsid w:val="00AD2C3B"/>
    <w:rsid w:val="00AE3E3D"/>
    <w:rsid w:val="00AE61CA"/>
    <w:rsid w:val="00AF29EF"/>
    <w:rsid w:val="00B279B1"/>
    <w:rsid w:val="00B30AF9"/>
    <w:rsid w:val="00B425E7"/>
    <w:rsid w:val="00B43EB1"/>
    <w:rsid w:val="00B51515"/>
    <w:rsid w:val="00B61760"/>
    <w:rsid w:val="00B674B3"/>
    <w:rsid w:val="00B67D25"/>
    <w:rsid w:val="00B70EE4"/>
    <w:rsid w:val="00B72342"/>
    <w:rsid w:val="00B75E4C"/>
    <w:rsid w:val="00B772CE"/>
    <w:rsid w:val="00B8332E"/>
    <w:rsid w:val="00B84B8D"/>
    <w:rsid w:val="00B92767"/>
    <w:rsid w:val="00BA3B64"/>
    <w:rsid w:val="00BC41A1"/>
    <w:rsid w:val="00BC4FED"/>
    <w:rsid w:val="00BE394E"/>
    <w:rsid w:val="00BE72E8"/>
    <w:rsid w:val="00BF1CE7"/>
    <w:rsid w:val="00C01141"/>
    <w:rsid w:val="00C02097"/>
    <w:rsid w:val="00C071E9"/>
    <w:rsid w:val="00C20B38"/>
    <w:rsid w:val="00C24FC9"/>
    <w:rsid w:val="00C3298A"/>
    <w:rsid w:val="00C53F13"/>
    <w:rsid w:val="00C64A96"/>
    <w:rsid w:val="00C65BF3"/>
    <w:rsid w:val="00C67360"/>
    <w:rsid w:val="00C67960"/>
    <w:rsid w:val="00C67962"/>
    <w:rsid w:val="00C7218B"/>
    <w:rsid w:val="00C75AA5"/>
    <w:rsid w:val="00C846CF"/>
    <w:rsid w:val="00CA209C"/>
    <w:rsid w:val="00CB1301"/>
    <w:rsid w:val="00CB4EAB"/>
    <w:rsid w:val="00CD692C"/>
    <w:rsid w:val="00CE14DC"/>
    <w:rsid w:val="00CE2622"/>
    <w:rsid w:val="00CE5E1F"/>
    <w:rsid w:val="00CF0208"/>
    <w:rsid w:val="00CF1859"/>
    <w:rsid w:val="00CF5461"/>
    <w:rsid w:val="00D001CB"/>
    <w:rsid w:val="00D04992"/>
    <w:rsid w:val="00D35513"/>
    <w:rsid w:val="00D42688"/>
    <w:rsid w:val="00D523A7"/>
    <w:rsid w:val="00D56592"/>
    <w:rsid w:val="00D67DC1"/>
    <w:rsid w:val="00D769A9"/>
    <w:rsid w:val="00DB3B61"/>
    <w:rsid w:val="00DB5A70"/>
    <w:rsid w:val="00DB6109"/>
    <w:rsid w:val="00DC07F7"/>
    <w:rsid w:val="00DC1272"/>
    <w:rsid w:val="00DC31DA"/>
    <w:rsid w:val="00DC34B5"/>
    <w:rsid w:val="00DD686E"/>
    <w:rsid w:val="00DD7E8B"/>
    <w:rsid w:val="00DF230C"/>
    <w:rsid w:val="00DF2B4B"/>
    <w:rsid w:val="00E02262"/>
    <w:rsid w:val="00E117EA"/>
    <w:rsid w:val="00E20801"/>
    <w:rsid w:val="00E33E96"/>
    <w:rsid w:val="00E41050"/>
    <w:rsid w:val="00E52BEE"/>
    <w:rsid w:val="00E54A26"/>
    <w:rsid w:val="00EA4E8A"/>
    <w:rsid w:val="00EB53A4"/>
    <w:rsid w:val="00EB5471"/>
    <w:rsid w:val="00ED120E"/>
    <w:rsid w:val="00EE2794"/>
    <w:rsid w:val="00EE38C7"/>
    <w:rsid w:val="00EE4614"/>
    <w:rsid w:val="00EE5DE0"/>
    <w:rsid w:val="00F13843"/>
    <w:rsid w:val="00F142E0"/>
    <w:rsid w:val="00F16210"/>
    <w:rsid w:val="00F16B5C"/>
    <w:rsid w:val="00F41688"/>
    <w:rsid w:val="00F417F1"/>
    <w:rsid w:val="00F81046"/>
    <w:rsid w:val="00F852FC"/>
    <w:rsid w:val="00F8585E"/>
    <w:rsid w:val="00F8745C"/>
    <w:rsid w:val="00F92CA0"/>
    <w:rsid w:val="00FA7140"/>
    <w:rsid w:val="00FA7FF0"/>
    <w:rsid w:val="00FB0B64"/>
    <w:rsid w:val="00FB449F"/>
    <w:rsid w:val="00FB75B3"/>
    <w:rsid w:val="00FB7918"/>
    <w:rsid w:val="00FC175F"/>
    <w:rsid w:val="00FC5A9E"/>
    <w:rsid w:val="00FD11EC"/>
    <w:rsid w:val="00FD24A7"/>
    <w:rsid w:val="00FD4B59"/>
    <w:rsid w:val="00FD4C4A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BCE"/>
  <w15:chartTrackingRefBased/>
  <w15:docId w15:val="{E4863EFB-0B1C-4524-B602-56519208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67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DC1"/>
  </w:style>
  <w:style w:type="paragraph" w:styleId="Piedepgina">
    <w:name w:val="footer"/>
    <w:basedOn w:val="Normal"/>
    <w:link w:val="PiedepginaCar"/>
    <w:uiPriority w:val="99"/>
    <w:unhideWhenUsed/>
    <w:rsid w:val="00D67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DC1"/>
  </w:style>
  <w:style w:type="character" w:styleId="Textoennegrita">
    <w:name w:val="Strong"/>
    <w:basedOn w:val="Fuentedeprrafopredeter"/>
    <w:uiPriority w:val="22"/>
    <w:qFormat/>
    <w:rsid w:val="00A26F9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30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A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A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AA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3622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221"/>
    <w:rPr>
      <w:color w:val="954F72"/>
      <w:u w:val="single"/>
    </w:rPr>
  </w:style>
  <w:style w:type="paragraph" w:customStyle="1" w:styleId="msonormal0">
    <w:name w:val="msonormal"/>
    <w:basedOn w:val="Normal"/>
    <w:rsid w:val="00A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A3622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ES"/>
    </w:rPr>
  </w:style>
  <w:style w:type="paragraph" w:customStyle="1" w:styleId="xl65">
    <w:name w:val="xl65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A3622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8"/>
      <w:szCs w:val="28"/>
      <w:lang w:eastAsia="es-ES"/>
    </w:rPr>
  </w:style>
  <w:style w:type="paragraph" w:customStyle="1" w:styleId="xl67">
    <w:name w:val="xl67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68">
    <w:name w:val="xl68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69">
    <w:name w:val="xl69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21"/>
      <w:szCs w:val="21"/>
      <w:lang w:eastAsia="es-ES"/>
    </w:rPr>
  </w:style>
  <w:style w:type="paragraph" w:customStyle="1" w:styleId="xl70">
    <w:name w:val="xl70"/>
    <w:basedOn w:val="Normal"/>
    <w:rsid w:val="00A3622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71">
    <w:name w:val="xl71"/>
    <w:basedOn w:val="Normal"/>
    <w:rsid w:val="00A362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73">
    <w:name w:val="xl73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74">
    <w:name w:val="xl74"/>
    <w:basedOn w:val="Normal"/>
    <w:rsid w:val="00A3622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76">
    <w:name w:val="xl76"/>
    <w:basedOn w:val="Normal"/>
    <w:rsid w:val="00A3622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A3622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78">
    <w:name w:val="xl78"/>
    <w:basedOn w:val="Normal"/>
    <w:rsid w:val="00A36221"/>
    <w:pP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79">
    <w:name w:val="xl79"/>
    <w:basedOn w:val="Normal"/>
    <w:rsid w:val="00A36221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0">
    <w:name w:val="xl80"/>
    <w:basedOn w:val="Normal"/>
    <w:rsid w:val="00A36221"/>
    <w:pP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81">
    <w:name w:val="xl81"/>
    <w:basedOn w:val="Normal"/>
    <w:rsid w:val="00A36221"/>
    <w:pP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2">
    <w:name w:val="xl82"/>
    <w:basedOn w:val="Normal"/>
    <w:rsid w:val="00A36221"/>
    <w:pP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3">
    <w:name w:val="xl83"/>
    <w:basedOn w:val="Normal"/>
    <w:rsid w:val="00A36221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84">
    <w:name w:val="xl84"/>
    <w:basedOn w:val="Normal"/>
    <w:rsid w:val="00A36221"/>
    <w:pPr>
      <w:pBdr>
        <w:top w:val="single" w:sz="4" w:space="0" w:color="000000"/>
      </w:pBdr>
      <w:shd w:val="clear" w:color="000000" w:fill="757171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5">
    <w:name w:val="xl85"/>
    <w:basedOn w:val="Normal"/>
    <w:rsid w:val="00A36221"/>
    <w:pPr>
      <w:shd w:val="clear" w:color="000000" w:fill="548235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6">
    <w:name w:val="xl86"/>
    <w:basedOn w:val="Normal"/>
    <w:rsid w:val="00A36221"/>
    <w:pPr>
      <w:pBdr>
        <w:bottom w:val="single" w:sz="8" w:space="0" w:color="9BC2E6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7">
    <w:name w:val="xl87"/>
    <w:basedOn w:val="Normal"/>
    <w:rsid w:val="00A36221"/>
    <w:pPr>
      <w:pBdr>
        <w:bottom w:val="single" w:sz="8" w:space="0" w:color="9BC2E6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88">
    <w:name w:val="xl88"/>
    <w:basedOn w:val="Normal"/>
    <w:rsid w:val="00A36221"/>
    <w:pPr>
      <w:pBdr>
        <w:bottom w:val="single" w:sz="8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89">
    <w:name w:val="xl89"/>
    <w:basedOn w:val="Normal"/>
    <w:rsid w:val="00A36221"/>
    <w:pPr>
      <w:pBdr>
        <w:bottom w:val="single" w:sz="8" w:space="0" w:color="9BC2E6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A36221"/>
    <w:pPr>
      <w:pBdr>
        <w:bottom w:val="single" w:sz="8" w:space="0" w:color="9BC2E6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91">
    <w:name w:val="xl91"/>
    <w:basedOn w:val="Normal"/>
    <w:rsid w:val="00A36221"/>
    <w:pPr>
      <w:pBdr>
        <w:bottom w:val="single" w:sz="8" w:space="0" w:color="9BC2E6"/>
      </w:pBdr>
      <w:shd w:val="clear" w:color="000000" w:fill="B4C6E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92">
    <w:name w:val="xl92"/>
    <w:basedOn w:val="Normal"/>
    <w:rsid w:val="00A36221"/>
    <w:pPr>
      <w:pBdr>
        <w:bottom w:val="single" w:sz="8" w:space="0" w:color="9BC2E6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93">
    <w:name w:val="xl93"/>
    <w:basedOn w:val="Normal"/>
    <w:rsid w:val="00A36221"/>
    <w:pPr>
      <w:pBdr>
        <w:bottom w:val="single" w:sz="8" w:space="0" w:color="9BC2E6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94">
    <w:name w:val="xl94"/>
    <w:basedOn w:val="Normal"/>
    <w:rsid w:val="00A36221"/>
    <w:pPr>
      <w:pBdr>
        <w:bottom w:val="single" w:sz="8" w:space="0" w:color="9BC2E6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95">
    <w:name w:val="xl95"/>
    <w:basedOn w:val="Normal"/>
    <w:rsid w:val="00A36221"/>
    <w:pPr>
      <w:pBdr>
        <w:bottom w:val="single" w:sz="8" w:space="0" w:color="9BC2E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96">
    <w:name w:val="xl96"/>
    <w:basedOn w:val="Normal"/>
    <w:rsid w:val="00A36221"/>
    <w:pPr>
      <w:pBdr>
        <w:bottom w:val="single" w:sz="8" w:space="0" w:color="9BC2E6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97">
    <w:name w:val="xl97"/>
    <w:basedOn w:val="Normal"/>
    <w:rsid w:val="00A36221"/>
    <w:pPr>
      <w:pBdr>
        <w:bottom w:val="single" w:sz="8" w:space="0" w:color="9BC2E6"/>
      </w:pBdr>
      <w:shd w:val="clear" w:color="000000" w:fill="A5A5A5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98">
    <w:name w:val="xl98"/>
    <w:basedOn w:val="Normal"/>
    <w:rsid w:val="00A36221"/>
    <w:pPr>
      <w:pBdr>
        <w:bottom w:val="single" w:sz="8" w:space="0" w:color="9BC2E6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99">
    <w:name w:val="xl99"/>
    <w:basedOn w:val="Normal"/>
    <w:rsid w:val="00A36221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100">
    <w:name w:val="xl100"/>
    <w:basedOn w:val="Normal"/>
    <w:rsid w:val="00A3622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101">
    <w:name w:val="xl101"/>
    <w:basedOn w:val="Normal"/>
    <w:rsid w:val="00A36221"/>
    <w:pPr>
      <w:shd w:val="clear" w:color="000000" w:fill="F7CAA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102">
    <w:name w:val="xl102"/>
    <w:basedOn w:val="Normal"/>
    <w:rsid w:val="00A36221"/>
    <w:pPr>
      <w:shd w:val="clear" w:color="000000" w:fill="B4C6E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103">
    <w:name w:val="xl103"/>
    <w:basedOn w:val="Normal"/>
    <w:rsid w:val="00A36221"/>
    <w:pPr>
      <w:shd w:val="clear" w:color="000000" w:fill="8EA9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104">
    <w:name w:val="xl104"/>
    <w:basedOn w:val="Normal"/>
    <w:rsid w:val="00A36221"/>
    <w:pP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105">
    <w:name w:val="xl105"/>
    <w:basedOn w:val="Normal"/>
    <w:rsid w:val="00A36221"/>
    <w:pP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106">
    <w:name w:val="xl106"/>
    <w:basedOn w:val="Normal"/>
    <w:rsid w:val="00A36221"/>
    <w:pPr>
      <w:shd w:val="clear" w:color="000000" w:fill="A5A5A5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es-ES"/>
    </w:rPr>
  </w:style>
  <w:style w:type="paragraph" w:customStyle="1" w:styleId="xl107">
    <w:name w:val="xl107"/>
    <w:basedOn w:val="Normal"/>
    <w:rsid w:val="00A36221"/>
    <w:pPr>
      <w:shd w:val="clear" w:color="000000" w:fill="70AD47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s-ES"/>
    </w:rPr>
  </w:style>
  <w:style w:type="paragraph" w:customStyle="1" w:styleId="xl108">
    <w:name w:val="xl108"/>
    <w:basedOn w:val="Normal"/>
    <w:rsid w:val="00A3622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109">
    <w:name w:val="xl109"/>
    <w:basedOn w:val="Normal"/>
    <w:rsid w:val="00A3622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paragraph" w:customStyle="1" w:styleId="xl75">
    <w:name w:val="xl75"/>
    <w:basedOn w:val="Normal"/>
    <w:rsid w:val="0053059C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color w:val="663300"/>
      <w:sz w:val="24"/>
      <w:szCs w:val="24"/>
      <w:lang w:eastAsia="es-ES"/>
    </w:rPr>
  </w:style>
  <w:style w:type="paragraph" w:customStyle="1" w:styleId="xl110">
    <w:name w:val="xl110"/>
    <w:basedOn w:val="Normal"/>
    <w:rsid w:val="00E0226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24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21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numbering.xml" Type="http://schemas.openxmlformats.org/officeDocument/2006/relationships/numbering"/><Relationship Id="rId20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65AA-041C-4A24-B859-D5B1BC6B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25</Pages>
  <Words>4975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2024-10-02T14:56:00Z</dcterms:created>
  <cp:lastPrinted>2024-10-22T08:03:00Z</cp:lastPrinted>
  <dcterms:modified xsi:type="dcterms:W3CDTF">2024-10-22T08:40:00Z</dcterms:modified>
  <cp:revision>42</cp:revision>
</cp:coreProperties>
</file>