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3970" w14:textId="77777777" w:rsidR="00622041" w:rsidRDefault="00622041" w:rsidP="00AF36CE">
      <w:pPr>
        <w:pStyle w:val="Textoindependiente"/>
      </w:pPr>
    </w:p>
    <w:p w14:paraId="419D4D90" w14:textId="77777777" w:rsidR="00622041" w:rsidRDefault="00622041" w:rsidP="00C34D71">
      <w:pPr>
        <w:jc w:val="both"/>
        <w:rPr>
          <w:b/>
          <w:bCs/>
          <w:sz w:val="72"/>
          <w:szCs w:val="72"/>
        </w:rPr>
      </w:pPr>
    </w:p>
    <w:p w14:paraId="4AB558EA" w14:textId="77777777" w:rsidR="00622041" w:rsidRDefault="00622041" w:rsidP="00C34D71">
      <w:pPr>
        <w:jc w:val="both"/>
        <w:rPr>
          <w:b/>
          <w:bCs/>
          <w:sz w:val="72"/>
          <w:szCs w:val="72"/>
        </w:rPr>
      </w:pPr>
    </w:p>
    <w:p w14:paraId="2A20ED6A" w14:textId="77777777" w:rsidR="00622041" w:rsidRPr="004B7D5F" w:rsidRDefault="00622041" w:rsidP="008864B2">
      <w:pPr>
        <w:jc w:val="center"/>
        <w:rPr>
          <w:b/>
          <w:bCs/>
          <w:sz w:val="80"/>
          <w:szCs w:val="80"/>
        </w:rPr>
      </w:pPr>
      <w:r w:rsidRPr="004B7D5F">
        <w:rPr>
          <w:b/>
          <w:bCs/>
          <w:sz w:val="80"/>
          <w:szCs w:val="80"/>
        </w:rPr>
        <w:t>PLAN DE IGUALDAD HARINERA RIOJANA S.A.</w:t>
      </w:r>
    </w:p>
    <w:p w14:paraId="4C40BE45" w14:textId="77777777" w:rsidR="00AD312A" w:rsidRPr="00622041" w:rsidRDefault="00AD312A" w:rsidP="00C34D71">
      <w:pPr>
        <w:jc w:val="both"/>
        <w:rPr>
          <w:b/>
          <w:bCs/>
        </w:rPr>
      </w:pPr>
    </w:p>
    <w:p w14:paraId="6AD030D5" w14:textId="77777777" w:rsidR="00622041" w:rsidRDefault="00622041" w:rsidP="00C34D71">
      <w:pPr>
        <w:jc w:val="both"/>
      </w:pPr>
    </w:p>
    <w:p w14:paraId="4FEE5E6E" w14:textId="77777777" w:rsidR="00622041" w:rsidRDefault="00622041" w:rsidP="00C34D71">
      <w:pPr>
        <w:jc w:val="both"/>
      </w:pPr>
    </w:p>
    <w:p w14:paraId="06A96FF7" w14:textId="77777777" w:rsidR="00622041" w:rsidRDefault="00622041" w:rsidP="00C34D71">
      <w:pPr>
        <w:jc w:val="both"/>
      </w:pPr>
    </w:p>
    <w:p w14:paraId="2D390D94" w14:textId="77777777" w:rsidR="00622041" w:rsidRDefault="00AD312A" w:rsidP="00C34D71">
      <w:pPr>
        <w:jc w:val="both"/>
      </w:pPr>
      <w:r>
        <w:rPr>
          <w:noProof/>
          <w:lang w:eastAsia="es-ES"/>
        </w:rPr>
        <w:drawing>
          <wp:anchor distT="0" distB="0" distL="114300" distR="114300" simplePos="0" relativeHeight="251658240" behindDoc="0" locked="0" layoutInCell="1" allowOverlap="1" wp14:anchorId="2401D89E" wp14:editId="75DFE9CE">
            <wp:simplePos x="0" y="0"/>
            <wp:positionH relativeFrom="margin">
              <wp:posOffset>710565</wp:posOffset>
            </wp:positionH>
            <wp:positionV relativeFrom="margin">
              <wp:posOffset>4575810</wp:posOffset>
            </wp:positionV>
            <wp:extent cx="4156710" cy="212979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6710" cy="2129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ABF1C" w14:textId="77777777" w:rsidR="00622041" w:rsidRDefault="00622041" w:rsidP="00C34D71">
      <w:pPr>
        <w:jc w:val="both"/>
      </w:pPr>
    </w:p>
    <w:p w14:paraId="7D124E90" w14:textId="77777777" w:rsidR="00622041" w:rsidRDefault="00622041" w:rsidP="00C34D71">
      <w:pPr>
        <w:jc w:val="both"/>
      </w:pPr>
    </w:p>
    <w:p w14:paraId="425CEFC3" w14:textId="77777777" w:rsidR="00622041" w:rsidRDefault="00622041" w:rsidP="00C34D71">
      <w:pPr>
        <w:jc w:val="both"/>
      </w:pPr>
    </w:p>
    <w:p w14:paraId="0266DE31" w14:textId="77777777" w:rsidR="00622041" w:rsidRDefault="00622041" w:rsidP="00C34D71">
      <w:pPr>
        <w:jc w:val="both"/>
      </w:pPr>
    </w:p>
    <w:p w14:paraId="3F66A2D1" w14:textId="77777777" w:rsidR="00622041" w:rsidRDefault="00622041" w:rsidP="00C34D71">
      <w:pPr>
        <w:jc w:val="both"/>
      </w:pPr>
    </w:p>
    <w:p w14:paraId="5F80FB6D" w14:textId="77777777" w:rsidR="00622041" w:rsidRDefault="00622041" w:rsidP="00C34D71">
      <w:pPr>
        <w:jc w:val="both"/>
      </w:pPr>
    </w:p>
    <w:p w14:paraId="723A6AB9" w14:textId="77777777" w:rsidR="00622041" w:rsidRDefault="00622041" w:rsidP="00C34D71">
      <w:pPr>
        <w:jc w:val="both"/>
      </w:pPr>
    </w:p>
    <w:p w14:paraId="461D2B26" w14:textId="77777777" w:rsidR="00622041" w:rsidRDefault="00622041" w:rsidP="00C34D71">
      <w:pPr>
        <w:jc w:val="both"/>
      </w:pPr>
    </w:p>
    <w:p w14:paraId="680D3907" w14:textId="77777777" w:rsidR="00622041" w:rsidRDefault="00622041" w:rsidP="00C34D71">
      <w:pPr>
        <w:jc w:val="both"/>
      </w:pPr>
    </w:p>
    <w:p w14:paraId="5E51B4C8" w14:textId="77777777" w:rsidR="00622041" w:rsidRDefault="00622041" w:rsidP="00C34D71">
      <w:pPr>
        <w:jc w:val="both"/>
      </w:pPr>
    </w:p>
    <w:p w14:paraId="7F91446E" w14:textId="77777777" w:rsidR="00622041" w:rsidRDefault="00622041" w:rsidP="00C34D71">
      <w:pPr>
        <w:jc w:val="both"/>
      </w:pPr>
    </w:p>
    <w:p w14:paraId="02FB1FC2" w14:textId="77777777" w:rsidR="00622041" w:rsidRDefault="00622041" w:rsidP="00C34D71">
      <w:pPr>
        <w:jc w:val="both"/>
      </w:pPr>
    </w:p>
    <w:p w14:paraId="76FE0940" w14:textId="77777777" w:rsidR="00622041" w:rsidRDefault="00622041" w:rsidP="00C34D71">
      <w:pPr>
        <w:jc w:val="both"/>
      </w:pPr>
    </w:p>
    <w:p w14:paraId="0AB5C9CD" w14:textId="77777777" w:rsidR="00622041" w:rsidRDefault="00622041" w:rsidP="00C34D71">
      <w:pPr>
        <w:jc w:val="both"/>
      </w:pPr>
    </w:p>
    <w:p w14:paraId="24978D7A" w14:textId="37158A29" w:rsidR="004B7D5F" w:rsidRDefault="004B7D5F" w:rsidP="00C34D71">
      <w:pPr>
        <w:jc w:val="both"/>
        <w:rPr>
          <w:b/>
          <w:bCs/>
          <w:sz w:val="28"/>
          <w:szCs w:val="28"/>
        </w:rPr>
      </w:pPr>
    </w:p>
    <w:p w14:paraId="50620B4E" w14:textId="77777777" w:rsidR="00F57110" w:rsidRDefault="00F57110" w:rsidP="00C34D71">
      <w:pPr>
        <w:jc w:val="both"/>
        <w:rPr>
          <w:b/>
          <w:bCs/>
          <w:sz w:val="28"/>
          <w:szCs w:val="28"/>
        </w:rPr>
      </w:pPr>
    </w:p>
    <w:p w14:paraId="3B0E8DB4" w14:textId="598A2AC4" w:rsidR="00622041" w:rsidRPr="00AD312A" w:rsidRDefault="00AD312A" w:rsidP="00C34D71">
      <w:pPr>
        <w:jc w:val="both"/>
        <w:rPr>
          <w:b/>
          <w:bCs/>
          <w:sz w:val="28"/>
          <w:szCs w:val="28"/>
        </w:rPr>
      </w:pPr>
      <w:r w:rsidRPr="00AD312A">
        <w:rPr>
          <w:b/>
          <w:bCs/>
          <w:sz w:val="28"/>
          <w:szCs w:val="28"/>
        </w:rPr>
        <w:t xml:space="preserve">CONTENIDO </w:t>
      </w:r>
    </w:p>
    <w:p w14:paraId="385EF8FA" w14:textId="77777777" w:rsidR="00622041" w:rsidRDefault="00622041" w:rsidP="00C34D71">
      <w:pPr>
        <w:jc w:val="both"/>
      </w:pPr>
    </w:p>
    <w:p w14:paraId="2E825D59" w14:textId="77777777" w:rsidR="00622041" w:rsidRDefault="00AD312A" w:rsidP="00C34D71">
      <w:pPr>
        <w:pStyle w:val="Prrafodelista"/>
        <w:numPr>
          <w:ilvl w:val="0"/>
          <w:numId w:val="1"/>
        </w:numPr>
        <w:jc w:val="both"/>
      </w:pPr>
      <w:r>
        <w:t xml:space="preserve">INTRODUCCIÓN </w:t>
      </w:r>
    </w:p>
    <w:p w14:paraId="5A43E098" w14:textId="77777777" w:rsidR="00AD312A" w:rsidRDefault="00AD312A" w:rsidP="00C34D71">
      <w:pPr>
        <w:pStyle w:val="Prrafodelista"/>
        <w:numPr>
          <w:ilvl w:val="0"/>
          <w:numId w:val="1"/>
        </w:numPr>
        <w:jc w:val="both"/>
      </w:pPr>
      <w:r>
        <w:t>ESTRUCTURA</w:t>
      </w:r>
    </w:p>
    <w:p w14:paraId="790C0912" w14:textId="12C12A2B" w:rsidR="00AD312A" w:rsidRDefault="00AD312A" w:rsidP="00C34D71">
      <w:pPr>
        <w:pStyle w:val="Prrafodelista"/>
        <w:numPr>
          <w:ilvl w:val="0"/>
          <w:numId w:val="1"/>
        </w:numPr>
        <w:jc w:val="both"/>
      </w:pPr>
      <w:r>
        <w:t>DEFINI</w:t>
      </w:r>
      <w:r w:rsidR="00CA48CD">
        <w:t>CIONES</w:t>
      </w:r>
    </w:p>
    <w:p w14:paraId="177B61EE" w14:textId="0D5BD3C5" w:rsidR="00A13968" w:rsidRDefault="00A13968" w:rsidP="00C34D71">
      <w:pPr>
        <w:pStyle w:val="Prrafodelista"/>
        <w:numPr>
          <w:ilvl w:val="0"/>
          <w:numId w:val="1"/>
        </w:numPr>
        <w:jc w:val="both"/>
      </w:pPr>
      <w:r>
        <w:t xml:space="preserve">COMPROMISO DE LA EMPRESA CON LA IGUALDAD </w:t>
      </w:r>
    </w:p>
    <w:p w14:paraId="5DC50048" w14:textId="77777777" w:rsidR="00AD312A" w:rsidRDefault="00AD312A" w:rsidP="00C34D71">
      <w:pPr>
        <w:pStyle w:val="Prrafodelista"/>
        <w:numPr>
          <w:ilvl w:val="0"/>
          <w:numId w:val="1"/>
        </w:numPr>
        <w:jc w:val="both"/>
      </w:pPr>
      <w:r>
        <w:t xml:space="preserve">ÁMBITOS DE APLIACIÓN </w:t>
      </w:r>
    </w:p>
    <w:p w14:paraId="69A8B706" w14:textId="77777777" w:rsidR="00AD312A" w:rsidRDefault="00AD312A" w:rsidP="00C34D71">
      <w:pPr>
        <w:pStyle w:val="Prrafodelista"/>
        <w:numPr>
          <w:ilvl w:val="0"/>
          <w:numId w:val="1"/>
        </w:numPr>
        <w:jc w:val="both"/>
      </w:pPr>
      <w:r>
        <w:t xml:space="preserve">VIGENCIA </w:t>
      </w:r>
    </w:p>
    <w:p w14:paraId="08825E77" w14:textId="55983196" w:rsidR="00AD312A" w:rsidRDefault="00AD312A" w:rsidP="00C34D71">
      <w:pPr>
        <w:pStyle w:val="Prrafodelista"/>
        <w:numPr>
          <w:ilvl w:val="0"/>
          <w:numId w:val="1"/>
        </w:numPr>
        <w:jc w:val="both"/>
      </w:pPr>
      <w:r>
        <w:t>OB</w:t>
      </w:r>
      <w:r w:rsidR="00867E10">
        <w:t>JETIVOS</w:t>
      </w:r>
      <w:r>
        <w:t xml:space="preserve"> GENERALES</w:t>
      </w:r>
    </w:p>
    <w:p w14:paraId="0C6EA352" w14:textId="77777777" w:rsidR="00AD312A" w:rsidRDefault="00AD312A" w:rsidP="00C34D71">
      <w:pPr>
        <w:pStyle w:val="Prrafodelista"/>
        <w:numPr>
          <w:ilvl w:val="0"/>
          <w:numId w:val="1"/>
        </w:numPr>
        <w:jc w:val="both"/>
      </w:pPr>
      <w:r>
        <w:t>OBJETIVOS ESPECÍFICOS</w:t>
      </w:r>
    </w:p>
    <w:p w14:paraId="0B7C3B16" w14:textId="77777777" w:rsidR="00AD312A" w:rsidRDefault="00AD312A" w:rsidP="00C34D71">
      <w:pPr>
        <w:pStyle w:val="Prrafodelista"/>
        <w:numPr>
          <w:ilvl w:val="0"/>
          <w:numId w:val="1"/>
        </w:numPr>
        <w:jc w:val="both"/>
      </w:pPr>
      <w:r>
        <w:t>MEDIDAS</w:t>
      </w:r>
    </w:p>
    <w:p w14:paraId="37F37A9B" w14:textId="55521596" w:rsidR="00AD312A" w:rsidRDefault="00AD312A" w:rsidP="00C34D71">
      <w:pPr>
        <w:pStyle w:val="Prrafodelista"/>
        <w:numPr>
          <w:ilvl w:val="0"/>
          <w:numId w:val="1"/>
        </w:numPr>
        <w:jc w:val="both"/>
      </w:pPr>
      <w:r>
        <w:t xml:space="preserve">SEGUIMIENTO Y EVALUACIÓN </w:t>
      </w:r>
    </w:p>
    <w:p w14:paraId="4912ED3D" w14:textId="0613262B" w:rsidR="00740B27" w:rsidRDefault="00740B27" w:rsidP="00C34D71">
      <w:pPr>
        <w:pStyle w:val="Prrafodelista"/>
        <w:numPr>
          <w:ilvl w:val="0"/>
          <w:numId w:val="1"/>
        </w:numPr>
        <w:jc w:val="both"/>
      </w:pPr>
      <w:r>
        <w:t>AUDITORIA RETRIBUTIVA</w:t>
      </w:r>
    </w:p>
    <w:p w14:paraId="27ABEA68" w14:textId="5383AD6A" w:rsidR="004B7D5F" w:rsidRDefault="004B7D5F" w:rsidP="00C34D71">
      <w:pPr>
        <w:pStyle w:val="Prrafodelista"/>
        <w:numPr>
          <w:ilvl w:val="0"/>
          <w:numId w:val="1"/>
        </w:numPr>
        <w:jc w:val="both"/>
      </w:pPr>
      <w:r>
        <w:t xml:space="preserve">ANALISIS CUANTITATIVO Y ORGANIGRAMA DE LA EMPRESA </w:t>
      </w:r>
    </w:p>
    <w:p w14:paraId="7DA09591" w14:textId="2CA8153D" w:rsidR="009D6142" w:rsidRDefault="00964900" w:rsidP="00C34D71">
      <w:pPr>
        <w:pStyle w:val="Prrafodelista"/>
        <w:numPr>
          <w:ilvl w:val="0"/>
          <w:numId w:val="1"/>
        </w:numPr>
        <w:jc w:val="both"/>
      </w:pPr>
      <w:r>
        <w:t>ÓRGANO DE COMISIÓN DE SEGUIMIENTO</w:t>
      </w:r>
    </w:p>
    <w:p w14:paraId="7AA579D1" w14:textId="52DE5DA7" w:rsidR="009D6142" w:rsidRDefault="009D6142" w:rsidP="009515CD">
      <w:pPr>
        <w:pStyle w:val="Prrafodelista"/>
        <w:numPr>
          <w:ilvl w:val="0"/>
          <w:numId w:val="1"/>
        </w:numPr>
        <w:jc w:val="both"/>
      </w:pPr>
      <w:r>
        <w:t xml:space="preserve">PROCEDIMIENTO DE MODIFICACIÓN DEL PLAN </w:t>
      </w:r>
      <w:r w:rsidR="0044111F">
        <w:t xml:space="preserve">Y </w:t>
      </w:r>
      <w:r>
        <w:t xml:space="preserve">PROCEDIMIENTO PARA SOLVENTAR POSIBLES DISCREPANCIAS. </w:t>
      </w:r>
    </w:p>
    <w:p w14:paraId="089BE362" w14:textId="77777777" w:rsidR="00AD312A" w:rsidRDefault="00AD312A" w:rsidP="00C34D71">
      <w:pPr>
        <w:jc w:val="both"/>
      </w:pPr>
    </w:p>
    <w:p w14:paraId="5F6EE4CA" w14:textId="77777777" w:rsidR="00AD312A" w:rsidRDefault="00AD312A" w:rsidP="00C34D71">
      <w:pPr>
        <w:jc w:val="both"/>
      </w:pPr>
    </w:p>
    <w:p w14:paraId="3C4C1072" w14:textId="5C5882F4" w:rsidR="00AD312A" w:rsidRDefault="00AD312A" w:rsidP="00C34D71">
      <w:pPr>
        <w:jc w:val="both"/>
      </w:pPr>
    </w:p>
    <w:p w14:paraId="4AA4BFC1" w14:textId="2D5D2548" w:rsidR="00F57110" w:rsidRDefault="00F57110" w:rsidP="00C34D71">
      <w:pPr>
        <w:jc w:val="both"/>
      </w:pPr>
    </w:p>
    <w:p w14:paraId="696C10A6" w14:textId="71C793CF" w:rsidR="00F57110" w:rsidRDefault="00F57110" w:rsidP="00C34D71">
      <w:pPr>
        <w:jc w:val="both"/>
      </w:pPr>
    </w:p>
    <w:p w14:paraId="107E4E6F" w14:textId="5893B0E5" w:rsidR="00F57110" w:rsidRDefault="00F57110" w:rsidP="00C34D71">
      <w:pPr>
        <w:jc w:val="both"/>
      </w:pPr>
    </w:p>
    <w:p w14:paraId="34F6205A" w14:textId="6143EA65" w:rsidR="00F57110" w:rsidRDefault="00F57110" w:rsidP="00C34D71">
      <w:pPr>
        <w:jc w:val="both"/>
      </w:pPr>
    </w:p>
    <w:p w14:paraId="05840C65" w14:textId="35DC4127" w:rsidR="00F57110" w:rsidRDefault="00F57110" w:rsidP="00C34D71">
      <w:pPr>
        <w:jc w:val="both"/>
      </w:pPr>
    </w:p>
    <w:p w14:paraId="5DBC536D" w14:textId="1CD969C5" w:rsidR="00F57110" w:rsidRDefault="00F57110" w:rsidP="00C34D71">
      <w:pPr>
        <w:jc w:val="both"/>
      </w:pPr>
    </w:p>
    <w:p w14:paraId="5BBB76FE" w14:textId="77777777" w:rsidR="00F57110" w:rsidRDefault="00F57110" w:rsidP="00C34D71">
      <w:pPr>
        <w:jc w:val="both"/>
      </w:pPr>
    </w:p>
    <w:p w14:paraId="4D1FB0F1" w14:textId="77777777" w:rsidR="00AD312A" w:rsidRDefault="00AD312A" w:rsidP="00C34D71">
      <w:pPr>
        <w:jc w:val="both"/>
      </w:pPr>
    </w:p>
    <w:p w14:paraId="53D3EAFC" w14:textId="77777777" w:rsidR="00AD312A" w:rsidRDefault="00AD312A" w:rsidP="00C34D71">
      <w:pPr>
        <w:jc w:val="both"/>
      </w:pPr>
    </w:p>
    <w:p w14:paraId="03EAB2CC" w14:textId="77777777" w:rsidR="00AD312A" w:rsidRDefault="00AD312A" w:rsidP="00C34D71">
      <w:pPr>
        <w:jc w:val="both"/>
      </w:pPr>
    </w:p>
    <w:p w14:paraId="5DD9E924" w14:textId="77777777" w:rsidR="00AD312A" w:rsidRDefault="00AD312A" w:rsidP="00C34D71">
      <w:pPr>
        <w:jc w:val="both"/>
      </w:pPr>
    </w:p>
    <w:p w14:paraId="0BD1EA4A" w14:textId="77777777" w:rsidR="00AD312A" w:rsidRDefault="00AD312A" w:rsidP="00C34D71">
      <w:pPr>
        <w:jc w:val="both"/>
      </w:pPr>
    </w:p>
    <w:p w14:paraId="0F15D50E" w14:textId="77777777" w:rsidR="00AD312A" w:rsidRDefault="00AD312A" w:rsidP="00C34D71">
      <w:pPr>
        <w:jc w:val="both"/>
      </w:pPr>
    </w:p>
    <w:p w14:paraId="539B2817" w14:textId="77777777" w:rsidR="00AD312A" w:rsidRDefault="00AD312A" w:rsidP="00C34D71">
      <w:pPr>
        <w:jc w:val="both"/>
      </w:pPr>
    </w:p>
    <w:p w14:paraId="7C55AC77" w14:textId="77777777" w:rsidR="00AD312A" w:rsidRPr="00AD312A" w:rsidRDefault="00AD312A" w:rsidP="00C34D71">
      <w:pPr>
        <w:pStyle w:val="Prrafodelista"/>
        <w:numPr>
          <w:ilvl w:val="0"/>
          <w:numId w:val="2"/>
        </w:numPr>
        <w:jc w:val="both"/>
        <w:rPr>
          <w:b/>
          <w:bCs/>
        </w:rPr>
      </w:pPr>
      <w:r w:rsidRPr="00030AA9">
        <w:rPr>
          <w:b/>
          <w:bCs/>
          <w:highlight w:val="yellow"/>
        </w:rPr>
        <w:t>INTROUDUCCIÓN</w:t>
      </w:r>
      <w:r w:rsidRPr="00AD312A">
        <w:rPr>
          <w:b/>
          <w:bCs/>
        </w:rPr>
        <w:t xml:space="preserve"> </w:t>
      </w:r>
    </w:p>
    <w:p w14:paraId="7DC63914" w14:textId="77777777" w:rsidR="00622041" w:rsidRDefault="00AD312A" w:rsidP="00C34D71">
      <w:pPr>
        <w:jc w:val="both"/>
      </w:pPr>
      <w:r>
        <w:t xml:space="preserve">Harinera Riojana S.A es una empresa dedicada a la fabricación de productos de molinería que fue fundada en 1988 por un grupo de expertos harineros. </w:t>
      </w:r>
    </w:p>
    <w:p w14:paraId="3888AB2D" w14:textId="5349C85A" w:rsidR="00E11734" w:rsidRDefault="00AD312A" w:rsidP="00C34D71">
      <w:pPr>
        <w:jc w:val="both"/>
      </w:pPr>
      <w:r>
        <w:t>Está ubicada en Carretera de Logroño S/N, Nájera (La Rioja). Los fundadores de la empresa decidieron ubicarla en Nájera puesto que considera</w:t>
      </w:r>
      <w:r w:rsidR="00B1456C">
        <w:t>ron</w:t>
      </w:r>
      <w:r>
        <w:t xml:space="preserve"> que era un enclave ideal para el abastecimiento de materias primas</w:t>
      </w:r>
      <w:r w:rsidR="00E11734">
        <w:t xml:space="preserve"> al encontrarse</w:t>
      </w:r>
      <w:r>
        <w:t xml:space="preserve"> situada en un entorno triguero</w:t>
      </w:r>
      <w:r w:rsidR="00E11734">
        <w:t>. Además, su situación le permite estar bien comunicada al disponer de</w:t>
      </w:r>
      <w:r w:rsidR="00120DED">
        <w:t xml:space="preserve"> un entorno con </w:t>
      </w:r>
      <w:r>
        <w:t>excelentes infraestructuras</w:t>
      </w:r>
      <w:r w:rsidR="00E11734">
        <w:t xml:space="preserve">. </w:t>
      </w:r>
    </w:p>
    <w:p w14:paraId="6E1BC160" w14:textId="50981443" w:rsidR="00E11734" w:rsidRDefault="00980C42" w:rsidP="00C34D71">
      <w:pPr>
        <w:jc w:val="both"/>
      </w:pPr>
      <w:r>
        <w:rPr>
          <w:noProof/>
          <w:lang w:eastAsia="es-ES"/>
        </w:rPr>
        <w:drawing>
          <wp:anchor distT="0" distB="0" distL="114300" distR="114300" simplePos="0" relativeHeight="251659264" behindDoc="0" locked="0" layoutInCell="1" allowOverlap="1" wp14:anchorId="2A197DD2" wp14:editId="45D56BF0">
            <wp:simplePos x="0" y="0"/>
            <wp:positionH relativeFrom="column">
              <wp:posOffset>858520</wp:posOffset>
            </wp:positionH>
            <wp:positionV relativeFrom="paragraph">
              <wp:posOffset>111971</wp:posOffset>
            </wp:positionV>
            <wp:extent cx="3251200" cy="2011045"/>
            <wp:effectExtent l="0" t="0" r="635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1200" cy="2011045"/>
                    </a:xfrm>
                    <a:prstGeom prst="rect">
                      <a:avLst/>
                    </a:prstGeom>
                  </pic:spPr>
                </pic:pic>
              </a:graphicData>
            </a:graphic>
            <wp14:sizeRelH relativeFrom="page">
              <wp14:pctWidth>0</wp14:pctWidth>
            </wp14:sizeRelH>
            <wp14:sizeRelV relativeFrom="page">
              <wp14:pctHeight>0</wp14:pctHeight>
            </wp14:sizeRelV>
          </wp:anchor>
        </w:drawing>
      </w:r>
    </w:p>
    <w:p w14:paraId="39D66C86" w14:textId="77777777" w:rsidR="00E11734" w:rsidRDefault="00E11734" w:rsidP="00C34D71">
      <w:pPr>
        <w:jc w:val="both"/>
      </w:pPr>
    </w:p>
    <w:p w14:paraId="720E12D7" w14:textId="77777777" w:rsidR="00E11734" w:rsidRDefault="00E11734" w:rsidP="00C34D71">
      <w:pPr>
        <w:jc w:val="both"/>
      </w:pPr>
    </w:p>
    <w:p w14:paraId="20F5AADC" w14:textId="77777777" w:rsidR="00E11734" w:rsidRDefault="00E11734" w:rsidP="00C34D71">
      <w:pPr>
        <w:jc w:val="both"/>
      </w:pPr>
    </w:p>
    <w:p w14:paraId="0BA86B01" w14:textId="77777777" w:rsidR="00E11734" w:rsidRDefault="00E11734" w:rsidP="00C34D71">
      <w:pPr>
        <w:jc w:val="both"/>
      </w:pPr>
    </w:p>
    <w:p w14:paraId="571DB7DD" w14:textId="77777777" w:rsidR="00E11734" w:rsidRDefault="00E11734" w:rsidP="00C34D71">
      <w:pPr>
        <w:jc w:val="both"/>
      </w:pPr>
    </w:p>
    <w:p w14:paraId="2A238376" w14:textId="77777777" w:rsidR="00E11734" w:rsidRDefault="00E11734" w:rsidP="00C34D71">
      <w:pPr>
        <w:jc w:val="both"/>
      </w:pPr>
    </w:p>
    <w:p w14:paraId="6A759D79" w14:textId="77777777" w:rsidR="00980C42" w:rsidRDefault="00980C42" w:rsidP="00C34D71">
      <w:pPr>
        <w:jc w:val="both"/>
      </w:pPr>
    </w:p>
    <w:p w14:paraId="0D2BC76F" w14:textId="252DD5F3" w:rsidR="00AD312A" w:rsidRDefault="00E11734" w:rsidP="00C34D71">
      <w:pPr>
        <w:jc w:val="both"/>
      </w:pPr>
      <w:r>
        <w:t xml:space="preserve">Con un equipo humano altamente cualificado y aplicando precisos protocolos de gestión, en la actualidad Harinera Riojana es la empresa elegida por los principales panaderos, pasteleros e industria para cubrir las más exigentes necesidades por su reconocida uniformidad en la elaboración de las harineras </w:t>
      </w:r>
    </w:p>
    <w:p w14:paraId="638E9243" w14:textId="77777777" w:rsidR="00120DED" w:rsidRDefault="00120DED" w:rsidP="00C34D71">
      <w:pPr>
        <w:jc w:val="both"/>
      </w:pPr>
      <w:r>
        <w:t xml:space="preserve">Son muchos los años en los que HARINERA </w:t>
      </w:r>
      <w:proofErr w:type="gramStart"/>
      <w:r>
        <w:t>RIOJANA.S.A</w:t>
      </w:r>
      <w:proofErr w:type="gramEnd"/>
      <w:r>
        <w:t xml:space="preserve"> viene estando al lado de todos los profesionales del sector adaptándose a aquello que necesitan, innovando para ofrecer lo más selecto y uniforme del mercado, y, superándose día a día con una apuesta clara por la tecnología y la implantación de estrictos protocolos que garantizan el buen hacer de la empresa. </w:t>
      </w:r>
    </w:p>
    <w:p w14:paraId="6F8E033B" w14:textId="77777777" w:rsidR="00120DED" w:rsidRDefault="00120DED" w:rsidP="00C34D71">
      <w:pPr>
        <w:jc w:val="both"/>
      </w:pPr>
      <w:r>
        <w:t xml:space="preserve">El esfuerzo diario y continuo de todo el personal que compone la sociedad, así como la perseverancia en el trabajo bien hecho y la renovación e innovación constante, nos ha permitido alcanzar óptimos grados de eficiencia, precisión y control de cada proceso y producto. </w:t>
      </w:r>
    </w:p>
    <w:p w14:paraId="361EE80B" w14:textId="77777777" w:rsidR="00AD312A" w:rsidRDefault="00120DED" w:rsidP="00C34D71">
      <w:pPr>
        <w:jc w:val="both"/>
      </w:pPr>
      <w:r>
        <w:t xml:space="preserve">Cada una de las actuaciones llevadas a cabo se rigen por los más fiables estándares de calidad. Con una materia prima seleccionada, se elabora la harina que mejor se adapta a las necesidades de los clientes y al proceso productivo de los mismos. </w:t>
      </w:r>
    </w:p>
    <w:p w14:paraId="5AB8C057" w14:textId="77777777" w:rsidR="00CB6AD6" w:rsidRDefault="00CB6AD6" w:rsidP="00C34D71">
      <w:pPr>
        <w:jc w:val="both"/>
      </w:pPr>
      <w:r>
        <w:t xml:space="preserve">El know- </w:t>
      </w:r>
      <w:proofErr w:type="spellStart"/>
      <w:r>
        <w:t>how</w:t>
      </w:r>
      <w:proofErr w:type="spellEnd"/>
      <w:r>
        <w:t xml:space="preserve"> adquirido en todos estos años, así como la clara orientación al cliente y el compromiso con la mejora constante, innovación y calidad de nuestros productos, hacen de esta compañía un referente en su sector. </w:t>
      </w:r>
    </w:p>
    <w:p w14:paraId="7CB7BB58" w14:textId="69ACB54B" w:rsidR="00A30B20" w:rsidRDefault="00A30B20" w:rsidP="00C34D71">
      <w:pPr>
        <w:jc w:val="both"/>
      </w:pPr>
      <w:r>
        <w:lastRenderedPageBreak/>
        <w:t xml:space="preserve">Desde años aquí, la empresa está desarrollando una intensa labor de impulso de principios y valores </w:t>
      </w:r>
      <w:r w:rsidR="00030AA9">
        <w:t>éticos,</w:t>
      </w:r>
      <w:r>
        <w:t xml:space="preserve"> así como procedimientos internos y medidas positivas tendentes a crear una atmósfera de trabajo que potencie el respecto entre todas las personas que componen la</w:t>
      </w:r>
      <w:r w:rsidR="00030AA9">
        <w:t xml:space="preserve"> </w:t>
      </w:r>
      <w:proofErr w:type="gramStart"/>
      <w:r>
        <w:t>sociedad</w:t>
      </w:r>
      <w:proofErr w:type="gramEnd"/>
      <w:r>
        <w:t xml:space="preserve"> así como la igualdad entre mujeres y hombres y la integración de la diversidad. </w:t>
      </w:r>
    </w:p>
    <w:p w14:paraId="2F9B14D5" w14:textId="1B959026" w:rsidR="00A30B20" w:rsidRDefault="00A30B20" w:rsidP="00C34D71">
      <w:pPr>
        <w:jc w:val="both"/>
      </w:pPr>
      <w:r>
        <w:t xml:space="preserve">El presente Plan de Igualdad se enmarca dentro de este compromiso y apuesta por implementar el desarrollo de las relaciones laborales basadas en la Igualdad en el trato y oportunidades entre mujeres y hombres y la no discriminación en las diferentes áreas y o departamentos que componen la empresa. </w:t>
      </w:r>
    </w:p>
    <w:tbl>
      <w:tblPr>
        <w:tblStyle w:val="Tablaconcuadrcula1clara-nfasis6"/>
        <w:tblW w:w="8650" w:type="dxa"/>
        <w:tblLayout w:type="fixed"/>
        <w:tblLook w:val="0000" w:firstRow="0" w:lastRow="0" w:firstColumn="0" w:lastColumn="0" w:noHBand="0" w:noVBand="0"/>
      </w:tblPr>
      <w:tblGrid>
        <w:gridCol w:w="3227"/>
        <w:gridCol w:w="1276"/>
        <w:gridCol w:w="530"/>
        <w:gridCol w:w="316"/>
        <w:gridCol w:w="251"/>
        <w:gridCol w:w="709"/>
        <w:gridCol w:w="284"/>
        <w:gridCol w:w="567"/>
        <w:gridCol w:w="850"/>
        <w:gridCol w:w="142"/>
        <w:gridCol w:w="498"/>
      </w:tblGrid>
      <w:tr w:rsidR="00030AA9" w:rsidRPr="00030AA9" w14:paraId="3CD4DACD" w14:textId="77777777" w:rsidTr="00030AA9">
        <w:trPr>
          <w:trHeight w:val="255"/>
        </w:trPr>
        <w:tc>
          <w:tcPr>
            <w:tcW w:w="8650" w:type="dxa"/>
            <w:gridSpan w:val="11"/>
          </w:tcPr>
          <w:p w14:paraId="5C261A89" w14:textId="77777777" w:rsidR="00030AA9" w:rsidRPr="00030AA9" w:rsidRDefault="00030AA9" w:rsidP="00030AA9">
            <w:pPr>
              <w:tabs>
                <w:tab w:val="center" w:pos="4252"/>
              </w:tabs>
              <w:spacing w:before="60" w:after="60" w:line="276" w:lineRule="auto"/>
              <w:jc w:val="both"/>
              <w:rPr>
                <w:rFonts w:ascii="Montserrat" w:eastAsia="Times New Roman" w:hAnsi="Montserrat" w:cs="Times New Roman"/>
                <w:b/>
                <w:sz w:val="18"/>
                <w:szCs w:val="18"/>
              </w:rPr>
            </w:pPr>
            <w:r w:rsidRPr="00030AA9">
              <w:rPr>
                <w:rFonts w:ascii="Montserrat" w:eastAsia="Times New Roman" w:hAnsi="Montserrat" w:cs="Times New Roman"/>
                <w:b/>
                <w:sz w:val="18"/>
                <w:szCs w:val="18"/>
              </w:rPr>
              <w:t>DATOS DE LA EMPRESA</w:t>
            </w:r>
            <w:r w:rsidRPr="00030AA9">
              <w:rPr>
                <w:rFonts w:ascii="Montserrat" w:eastAsia="Times New Roman" w:hAnsi="Montserrat" w:cs="Times New Roman"/>
                <w:b/>
                <w:sz w:val="18"/>
                <w:szCs w:val="18"/>
              </w:rPr>
              <w:tab/>
            </w:r>
          </w:p>
        </w:tc>
      </w:tr>
      <w:tr w:rsidR="00030AA9" w:rsidRPr="00030AA9" w14:paraId="41D9511D" w14:textId="77777777" w:rsidTr="00980C42">
        <w:trPr>
          <w:trHeight w:val="255"/>
        </w:trPr>
        <w:tc>
          <w:tcPr>
            <w:tcW w:w="3227" w:type="dxa"/>
          </w:tcPr>
          <w:p w14:paraId="4CDACCEE"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Razón social</w:t>
            </w:r>
          </w:p>
        </w:tc>
        <w:tc>
          <w:tcPr>
            <w:tcW w:w="5423" w:type="dxa"/>
            <w:gridSpan w:val="10"/>
          </w:tcPr>
          <w:p w14:paraId="00F493DE"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Harinera Riojana S.A.</w:t>
            </w:r>
          </w:p>
        </w:tc>
      </w:tr>
      <w:tr w:rsidR="00030AA9" w:rsidRPr="00030AA9" w14:paraId="72164D85" w14:textId="77777777" w:rsidTr="00980C42">
        <w:trPr>
          <w:trHeight w:val="255"/>
        </w:trPr>
        <w:tc>
          <w:tcPr>
            <w:tcW w:w="3227" w:type="dxa"/>
          </w:tcPr>
          <w:p w14:paraId="4909987B"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NIF</w:t>
            </w:r>
          </w:p>
        </w:tc>
        <w:tc>
          <w:tcPr>
            <w:tcW w:w="5423" w:type="dxa"/>
            <w:gridSpan w:val="10"/>
          </w:tcPr>
          <w:p w14:paraId="102B8EE9"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A26068965</w:t>
            </w:r>
          </w:p>
        </w:tc>
      </w:tr>
      <w:tr w:rsidR="00030AA9" w:rsidRPr="00030AA9" w14:paraId="30F28CD1" w14:textId="77777777" w:rsidTr="00980C42">
        <w:trPr>
          <w:trHeight w:val="135"/>
        </w:trPr>
        <w:tc>
          <w:tcPr>
            <w:tcW w:w="3227" w:type="dxa"/>
          </w:tcPr>
          <w:p w14:paraId="5CA8CF17"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Domicilio social</w:t>
            </w:r>
          </w:p>
        </w:tc>
        <w:tc>
          <w:tcPr>
            <w:tcW w:w="5423" w:type="dxa"/>
            <w:gridSpan w:val="10"/>
          </w:tcPr>
          <w:p w14:paraId="531D9539"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 xml:space="preserve">Carretera de Logroño S/N, 26300 Nájera (La Rioja) </w:t>
            </w:r>
          </w:p>
        </w:tc>
      </w:tr>
      <w:tr w:rsidR="00030AA9" w:rsidRPr="00030AA9" w14:paraId="258D9B01" w14:textId="77777777" w:rsidTr="00980C42">
        <w:trPr>
          <w:trHeight w:val="345"/>
        </w:trPr>
        <w:tc>
          <w:tcPr>
            <w:tcW w:w="3227" w:type="dxa"/>
          </w:tcPr>
          <w:p w14:paraId="6410F0FC"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 xml:space="preserve">Forma jurídica </w:t>
            </w:r>
          </w:p>
        </w:tc>
        <w:tc>
          <w:tcPr>
            <w:tcW w:w="5423" w:type="dxa"/>
            <w:gridSpan w:val="10"/>
          </w:tcPr>
          <w:p w14:paraId="78F9E330"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 xml:space="preserve">Sociedad Anónima. </w:t>
            </w:r>
          </w:p>
        </w:tc>
      </w:tr>
      <w:tr w:rsidR="00030AA9" w:rsidRPr="00030AA9" w14:paraId="02E30BCB" w14:textId="77777777" w:rsidTr="00980C42">
        <w:trPr>
          <w:trHeight w:val="345"/>
        </w:trPr>
        <w:tc>
          <w:tcPr>
            <w:tcW w:w="3227" w:type="dxa"/>
          </w:tcPr>
          <w:p w14:paraId="448044DD"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Año de constitución</w:t>
            </w:r>
          </w:p>
        </w:tc>
        <w:tc>
          <w:tcPr>
            <w:tcW w:w="5423" w:type="dxa"/>
            <w:gridSpan w:val="10"/>
          </w:tcPr>
          <w:p w14:paraId="07DEA16A"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1988</w:t>
            </w:r>
          </w:p>
        </w:tc>
      </w:tr>
      <w:tr w:rsidR="00030AA9" w:rsidRPr="00030AA9" w14:paraId="7ABECB3B" w14:textId="77777777" w:rsidTr="00030AA9">
        <w:trPr>
          <w:trHeight w:val="345"/>
        </w:trPr>
        <w:tc>
          <w:tcPr>
            <w:tcW w:w="8650" w:type="dxa"/>
            <w:gridSpan w:val="11"/>
          </w:tcPr>
          <w:p w14:paraId="5B482BA2" w14:textId="77777777" w:rsidR="00030AA9" w:rsidRPr="00030AA9" w:rsidRDefault="00030AA9" w:rsidP="00030AA9">
            <w:pPr>
              <w:spacing w:before="60" w:after="60" w:line="276" w:lineRule="auto"/>
              <w:jc w:val="both"/>
              <w:rPr>
                <w:rFonts w:ascii="Montserrat" w:eastAsia="Times New Roman" w:hAnsi="Montserrat" w:cs="Times New Roman"/>
                <w:b/>
                <w:sz w:val="18"/>
                <w:szCs w:val="18"/>
              </w:rPr>
            </w:pPr>
            <w:r w:rsidRPr="00030AA9">
              <w:rPr>
                <w:rFonts w:ascii="Montserrat" w:eastAsia="Times New Roman" w:hAnsi="Montserrat" w:cs="Times New Roman"/>
                <w:b/>
                <w:sz w:val="18"/>
                <w:szCs w:val="18"/>
              </w:rPr>
              <w:t>Responsable de la Entidad</w:t>
            </w:r>
          </w:p>
        </w:tc>
      </w:tr>
      <w:tr w:rsidR="00030AA9" w:rsidRPr="00030AA9" w14:paraId="46E85D96" w14:textId="77777777" w:rsidTr="00980C42">
        <w:trPr>
          <w:trHeight w:val="345"/>
        </w:trPr>
        <w:tc>
          <w:tcPr>
            <w:tcW w:w="3227" w:type="dxa"/>
          </w:tcPr>
          <w:p w14:paraId="04877E10"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 xml:space="preserve">Nombre </w:t>
            </w:r>
          </w:p>
        </w:tc>
        <w:tc>
          <w:tcPr>
            <w:tcW w:w="5423" w:type="dxa"/>
            <w:gridSpan w:val="10"/>
          </w:tcPr>
          <w:p w14:paraId="5CFBE761"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Jesus María Arce Ibáñez</w:t>
            </w:r>
          </w:p>
        </w:tc>
      </w:tr>
      <w:tr w:rsidR="00030AA9" w:rsidRPr="00030AA9" w14:paraId="2AE73BF7" w14:textId="77777777" w:rsidTr="00980C42">
        <w:trPr>
          <w:trHeight w:val="345"/>
        </w:trPr>
        <w:tc>
          <w:tcPr>
            <w:tcW w:w="3227" w:type="dxa"/>
          </w:tcPr>
          <w:p w14:paraId="5B5B2C2A"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Cargo</w:t>
            </w:r>
          </w:p>
        </w:tc>
        <w:tc>
          <w:tcPr>
            <w:tcW w:w="5423" w:type="dxa"/>
            <w:gridSpan w:val="10"/>
          </w:tcPr>
          <w:p w14:paraId="53BA3DF1"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Gerente</w:t>
            </w:r>
          </w:p>
        </w:tc>
      </w:tr>
      <w:tr w:rsidR="00030AA9" w:rsidRPr="00030AA9" w14:paraId="5E1E482B" w14:textId="77777777" w:rsidTr="00980C42">
        <w:trPr>
          <w:trHeight w:val="345"/>
        </w:trPr>
        <w:tc>
          <w:tcPr>
            <w:tcW w:w="3227" w:type="dxa"/>
          </w:tcPr>
          <w:p w14:paraId="03F43E69"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Telf.</w:t>
            </w:r>
          </w:p>
        </w:tc>
        <w:tc>
          <w:tcPr>
            <w:tcW w:w="5423" w:type="dxa"/>
            <w:gridSpan w:val="10"/>
          </w:tcPr>
          <w:p w14:paraId="4C0B0727"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941 41 01 21</w:t>
            </w:r>
          </w:p>
        </w:tc>
      </w:tr>
      <w:tr w:rsidR="00030AA9" w:rsidRPr="00030AA9" w14:paraId="187EAADB" w14:textId="77777777" w:rsidTr="00980C42">
        <w:trPr>
          <w:trHeight w:val="345"/>
        </w:trPr>
        <w:tc>
          <w:tcPr>
            <w:tcW w:w="3227" w:type="dxa"/>
          </w:tcPr>
          <w:p w14:paraId="4AC39421"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e-mail</w:t>
            </w:r>
          </w:p>
        </w:tc>
        <w:tc>
          <w:tcPr>
            <w:tcW w:w="5423" w:type="dxa"/>
            <w:gridSpan w:val="10"/>
          </w:tcPr>
          <w:p w14:paraId="4C168F27"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p>
        </w:tc>
      </w:tr>
      <w:tr w:rsidR="00030AA9" w:rsidRPr="00030AA9" w14:paraId="5108D8EA" w14:textId="77777777" w:rsidTr="00030AA9">
        <w:trPr>
          <w:trHeight w:val="345"/>
        </w:trPr>
        <w:tc>
          <w:tcPr>
            <w:tcW w:w="8650" w:type="dxa"/>
            <w:gridSpan w:val="11"/>
          </w:tcPr>
          <w:p w14:paraId="4E6D454F" w14:textId="77777777" w:rsidR="00030AA9" w:rsidRPr="00030AA9" w:rsidRDefault="00030AA9" w:rsidP="00030AA9">
            <w:pPr>
              <w:spacing w:before="60" w:after="60" w:line="276" w:lineRule="auto"/>
              <w:jc w:val="both"/>
              <w:rPr>
                <w:rFonts w:ascii="Montserrat" w:eastAsia="Times New Roman" w:hAnsi="Montserrat" w:cs="Times New Roman"/>
                <w:b/>
                <w:sz w:val="18"/>
                <w:szCs w:val="18"/>
              </w:rPr>
            </w:pPr>
            <w:r w:rsidRPr="00030AA9">
              <w:rPr>
                <w:rFonts w:ascii="Montserrat" w:eastAsia="Times New Roman" w:hAnsi="Montserrat" w:cs="Times New Roman"/>
                <w:b/>
                <w:sz w:val="18"/>
                <w:szCs w:val="18"/>
              </w:rPr>
              <w:t>Responsable de Igualdad</w:t>
            </w:r>
          </w:p>
        </w:tc>
      </w:tr>
      <w:tr w:rsidR="00030AA9" w:rsidRPr="00030AA9" w14:paraId="444C928F" w14:textId="77777777" w:rsidTr="00980C42">
        <w:trPr>
          <w:trHeight w:val="345"/>
        </w:trPr>
        <w:tc>
          <w:tcPr>
            <w:tcW w:w="3227" w:type="dxa"/>
          </w:tcPr>
          <w:p w14:paraId="5B767474"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 xml:space="preserve">Nombre </w:t>
            </w:r>
          </w:p>
        </w:tc>
        <w:tc>
          <w:tcPr>
            <w:tcW w:w="5423" w:type="dxa"/>
            <w:gridSpan w:val="10"/>
          </w:tcPr>
          <w:p w14:paraId="6A5E721C"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Beatriz Sáenz Arnáez</w:t>
            </w:r>
          </w:p>
        </w:tc>
      </w:tr>
      <w:tr w:rsidR="00030AA9" w:rsidRPr="00030AA9" w14:paraId="38EA3EEA" w14:textId="77777777" w:rsidTr="00980C42">
        <w:trPr>
          <w:trHeight w:val="345"/>
        </w:trPr>
        <w:tc>
          <w:tcPr>
            <w:tcW w:w="3227" w:type="dxa"/>
          </w:tcPr>
          <w:p w14:paraId="489F517D"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Cargo</w:t>
            </w:r>
          </w:p>
        </w:tc>
        <w:tc>
          <w:tcPr>
            <w:tcW w:w="5423" w:type="dxa"/>
            <w:gridSpan w:val="10"/>
          </w:tcPr>
          <w:p w14:paraId="23060493"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Directora financiera</w:t>
            </w:r>
          </w:p>
        </w:tc>
      </w:tr>
      <w:tr w:rsidR="00030AA9" w:rsidRPr="00030AA9" w14:paraId="589DF963" w14:textId="77777777" w:rsidTr="00980C42">
        <w:trPr>
          <w:trHeight w:val="345"/>
        </w:trPr>
        <w:tc>
          <w:tcPr>
            <w:tcW w:w="3227" w:type="dxa"/>
          </w:tcPr>
          <w:p w14:paraId="0D7C63BD"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Telf.</w:t>
            </w:r>
          </w:p>
        </w:tc>
        <w:tc>
          <w:tcPr>
            <w:tcW w:w="5423" w:type="dxa"/>
            <w:gridSpan w:val="10"/>
          </w:tcPr>
          <w:p w14:paraId="780AFD22"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941 41 01 21</w:t>
            </w:r>
          </w:p>
        </w:tc>
      </w:tr>
      <w:tr w:rsidR="00030AA9" w:rsidRPr="00030AA9" w14:paraId="6792E10D" w14:textId="77777777" w:rsidTr="00980C42">
        <w:trPr>
          <w:trHeight w:val="345"/>
        </w:trPr>
        <w:tc>
          <w:tcPr>
            <w:tcW w:w="3227" w:type="dxa"/>
          </w:tcPr>
          <w:p w14:paraId="3F752481"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e-mail</w:t>
            </w:r>
          </w:p>
        </w:tc>
        <w:tc>
          <w:tcPr>
            <w:tcW w:w="5423" w:type="dxa"/>
            <w:gridSpan w:val="10"/>
          </w:tcPr>
          <w:p w14:paraId="0C064507" w14:textId="77777777" w:rsidR="00030AA9" w:rsidRPr="00030AA9" w:rsidRDefault="005C6F41" w:rsidP="00030AA9">
            <w:pPr>
              <w:spacing w:before="60" w:after="60" w:line="276" w:lineRule="auto"/>
              <w:jc w:val="both"/>
              <w:rPr>
                <w:rFonts w:ascii="Montserrat" w:eastAsia="Times New Roman" w:hAnsi="Montserrat" w:cs="Times New Roman"/>
                <w:sz w:val="18"/>
                <w:szCs w:val="18"/>
              </w:rPr>
            </w:pPr>
            <w:hyperlink r:id="rId9" w:history="1">
              <w:r w:rsidR="00030AA9" w:rsidRPr="00030AA9">
                <w:rPr>
                  <w:rFonts w:ascii="Montserrat" w:eastAsia="Times New Roman" w:hAnsi="Montserrat" w:cs="Times New Roman"/>
                  <w:sz w:val="18"/>
                  <w:szCs w:val="18"/>
                  <w:u w:val="single"/>
                </w:rPr>
                <w:t>Beatriz.saenz@harinerariojana.com</w:t>
              </w:r>
            </w:hyperlink>
          </w:p>
        </w:tc>
      </w:tr>
      <w:tr w:rsidR="00030AA9" w:rsidRPr="00030AA9" w14:paraId="4702DF67" w14:textId="77777777" w:rsidTr="00030AA9">
        <w:trPr>
          <w:trHeight w:val="270"/>
        </w:trPr>
        <w:tc>
          <w:tcPr>
            <w:tcW w:w="8650" w:type="dxa"/>
            <w:gridSpan w:val="11"/>
          </w:tcPr>
          <w:p w14:paraId="08D0A2D1" w14:textId="77777777" w:rsidR="00030AA9" w:rsidRPr="00030AA9" w:rsidRDefault="00030AA9" w:rsidP="00030AA9">
            <w:pPr>
              <w:spacing w:before="60" w:after="60" w:line="276" w:lineRule="auto"/>
              <w:jc w:val="both"/>
              <w:rPr>
                <w:rFonts w:ascii="Montserrat" w:eastAsia="Times New Roman" w:hAnsi="Montserrat" w:cs="Times New Roman"/>
                <w:b/>
                <w:sz w:val="18"/>
                <w:szCs w:val="18"/>
              </w:rPr>
            </w:pPr>
            <w:r w:rsidRPr="00030AA9">
              <w:rPr>
                <w:rFonts w:ascii="Montserrat" w:eastAsia="Times New Roman" w:hAnsi="Montserrat" w:cs="Times New Roman"/>
                <w:b/>
                <w:sz w:val="18"/>
                <w:szCs w:val="18"/>
              </w:rPr>
              <w:t>ACTIVIDAD</w:t>
            </w:r>
          </w:p>
        </w:tc>
      </w:tr>
      <w:tr w:rsidR="00030AA9" w:rsidRPr="00030AA9" w14:paraId="6DA9109C" w14:textId="77777777" w:rsidTr="00980C42">
        <w:trPr>
          <w:trHeight w:val="315"/>
        </w:trPr>
        <w:tc>
          <w:tcPr>
            <w:tcW w:w="3227" w:type="dxa"/>
          </w:tcPr>
          <w:p w14:paraId="54414417"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Sector Actividad</w:t>
            </w:r>
          </w:p>
        </w:tc>
        <w:tc>
          <w:tcPr>
            <w:tcW w:w="5423" w:type="dxa"/>
            <w:gridSpan w:val="10"/>
          </w:tcPr>
          <w:p w14:paraId="66DDFFBE"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Industrial</w:t>
            </w:r>
          </w:p>
        </w:tc>
      </w:tr>
      <w:tr w:rsidR="00030AA9" w:rsidRPr="00030AA9" w14:paraId="1524692E" w14:textId="77777777" w:rsidTr="00980C42">
        <w:trPr>
          <w:trHeight w:val="315"/>
        </w:trPr>
        <w:tc>
          <w:tcPr>
            <w:tcW w:w="3227" w:type="dxa"/>
          </w:tcPr>
          <w:p w14:paraId="09EF22CB"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CNAE</w:t>
            </w:r>
          </w:p>
        </w:tc>
        <w:tc>
          <w:tcPr>
            <w:tcW w:w="5423" w:type="dxa"/>
            <w:gridSpan w:val="10"/>
          </w:tcPr>
          <w:p w14:paraId="36166B70"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1061- Fabricación de productos de molinería</w:t>
            </w:r>
          </w:p>
        </w:tc>
      </w:tr>
      <w:tr w:rsidR="00030AA9" w:rsidRPr="00030AA9" w14:paraId="2B786957" w14:textId="77777777" w:rsidTr="00980C42">
        <w:trPr>
          <w:trHeight w:val="315"/>
        </w:trPr>
        <w:tc>
          <w:tcPr>
            <w:tcW w:w="3227" w:type="dxa"/>
          </w:tcPr>
          <w:p w14:paraId="30E3B3BF" w14:textId="77777777" w:rsidR="00030AA9" w:rsidRPr="00030AA9" w:rsidRDefault="00030AA9" w:rsidP="00030AA9">
            <w:pPr>
              <w:spacing w:before="60" w:after="60" w:line="276" w:lineRule="auto"/>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Descripción de la actividad</w:t>
            </w:r>
          </w:p>
        </w:tc>
        <w:tc>
          <w:tcPr>
            <w:tcW w:w="5423" w:type="dxa"/>
            <w:gridSpan w:val="10"/>
          </w:tcPr>
          <w:p w14:paraId="2A737C68"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 xml:space="preserve">Fabricación de harina principalmente de trigo y subproductos. </w:t>
            </w:r>
          </w:p>
        </w:tc>
      </w:tr>
      <w:tr w:rsidR="00030AA9" w:rsidRPr="00030AA9" w14:paraId="036C6C3C" w14:textId="77777777" w:rsidTr="00980C42">
        <w:trPr>
          <w:trHeight w:val="315"/>
        </w:trPr>
        <w:tc>
          <w:tcPr>
            <w:tcW w:w="3227" w:type="dxa"/>
          </w:tcPr>
          <w:p w14:paraId="456DF3FD"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Dispersión geográfica y ámbito de actuación</w:t>
            </w:r>
          </w:p>
        </w:tc>
        <w:tc>
          <w:tcPr>
            <w:tcW w:w="5423" w:type="dxa"/>
            <w:gridSpan w:val="10"/>
          </w:tcPr>
          <w:p w14:paraId="26361265"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 xml:space="preserve">Ámbito nacional. </w:t>
            </w:r>
          </w:p>
        </w:tc>
      </w:tr>
      <w:tr w:rsidR="00030AA9" w:rsidRPr="00030AA9" w14:paraId="7A496607" w14:textId="77777777" w:rsidTr="00030AA9">
        <w:trPr>
          <w:trHeight w:val="270"/>
        </w:trPr>
        <w:tc>
          <w:tcPr>
            <w:tcW w:w="8650" w:type="dxa"/>
            <w:gridSpan w:val="11"/>
          </w:tcPr>
          <w:p w14:paraId="7180EE78" w14:textId="77777777" w:rsidR="00030AA9" w:rsidRPr="00030AA9" w:rsidRDefault="00030AA9" w:rsidP="00030AA9">
            <w:pPr>
              <w:spacing w:before="60" w:after="60" w:line="276" w:lineRule="auto"/>
              <w:jc w:val="both"/>
              <w:rPr>
                <w:rFonts w:ascii="Montserrat" w:eastAsia="Times New Roman" w:hAnsi="Montserrat" w:cs="Times New Roman"/>
                <w:b/>
                <w:sz w:val="18"/>
                <w:szCs w:val="18"/>
              </w:rPr>
            </w:pPr>
            <w:r w:rsidRPr="00030AA9">
              <w:rPr>
                <w:rFonts w:ascii="Montserrat" w:eastAsia="Times New Roman" w:hAnsi="Montserrat" w:cs="Times New Roman"/>
                <w:b/>
                <w:sz w:val="18"/>
                <w:szCs w:val="18"/>
              </w:rPr>
              <w:t>DIMENSIÓN</w:t>
            </w:r>
          </w:p>
        </w:tc>
      </w:tr>
      <w:tr w:rsidR="00030AA9" w:rsidRPr="00030AA9" w14:paraId="7ACCE45E" w14:textId="77777777" w:rsidTr="00980C42">
        <w:trPr>
          <w:trHeight w:val="255"/>
        </w:trPr>
        <w:tc>
          <w:tcPr>
            <w:tcW w:w="3227" w:type="dxa"/>
          </w:tcPr>
          <w:p w14:paraId="6CDC253C"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Personas Trabajadoras</w:t>
            </w:r>
          </w:p>
        </w:tc>
        <w:tc>
          <w:tcPr>
            <w:tcW w:w="1276" w:type="dxa"/>
          </w:tcPr>
          <w:p w14:paraId="548D5107" w14:textId="77777777" w:rsidR="00030AA9" w:rsidRPr="00030AA9" w:rsidRDefault="00030AA9" w:rsidP="00030AA9">
            <w:pPr>
              <w:spacing w:before="60" w:after="60" w:line="276" w:lineRule="auto"/>
              <w:jc w:val="center"/>
              <w:rPr>
                <w:rFonts w:ascii="Montserrat" w:eastAsia="Times New Roman" w:hAnsi="Montserrat" w:cs="Times New Roman"/>
                <w:sz w:val="18"/>
                <w:szCs w:val="18"/>
              </w:rPr>
            </w:pPr>
            <w:r w:rsidRPr="00030AA9">
              <w:rPr>
                <w:rFonts w:ascii="Montserrat" w:eastAsia="Times New Roman" w:hAnsi="Montserrat" w:cs="Times New Roman"/>
                <w:sz w:val="18"/>
                <w:szCs w:val="18"/>
              </w:rPr>
              <w:t>Mujeres</w:t>
            </w:r>
          </w:p>
        </w:tc>
        <w:tc>
          <w:tcPr>
            <w:tcW w:w="530" w:type="dxa"/>
          </w:tcPr>
          <w:p w14:paraId="4C6A587A" w14:textId="77777777" w:rsidR="00030AA9" w:rsidRPr="00030AA9" w:rsidRDefault="00030AA9" w:rsidP="00030AA9">
            <w:pPr>
              <w:spacing w:before="60" w:after="60" w:line="276" w:lineRule="auto"/>
              <w:jc w:val="center"/>
              <w:rPr>
                <w:rFonts w:ascii="Montserrat" w:eastAsia="Times New Roman" w:hAnsi="Montserrat" w:cs="Times New Roman"/>
                <w:sz w:val="18"/>
                <w:szCs w:val="18"/>
              </w:rPr>
            </w:pPr>
            <w:r w:rsidRPr="00030AA9">
              <w:rPr>
                <w:rFonts w:ascii="Montserrat" w:eastAsia="Times New Roman" w:hAnsi="Montserrat" w:cs="Times New Roman"/>
                <w:sz w:val="18"/>
                <w:szCs w:val="18"/>
              </w:rPr>
              <w:t>19</w:t>
            </w:r>
          </w:p>
        </w:tc>
        <w:tc>
          <w:tcPr>
            <w:tcW w:w="1276" w:type="dxa"/>
            <w:gridSpan w:val="3"/>
          </w:tcPr>
          <w:p w14:paraId="26D11F7B" w14:textId="77777777" w:rsidR="00030AA9" w:rsidRPr="00030AA9" w:rsidRDefault="00030AA9" w:rsidP="00030AA9">
            <w:pPr>
              <w:spacing w:before="60" w:after="60" w:line="276" w:lineRule="auto"/>
              <w:jc w:val="center"/>
              <w:rPr>
                <w:rFonts w:ascii="Montserrat" w:eastAsia="Times New Roman" w:hAnsi="Montserrat" w:cs="Times New Roman"/>
                <w:sz w:val="18"/>
                <w:szCs w:val="18"/>
              </w:rPr>
            </w:pPr>
            <w:r w:rsidRPr="00030AA9">
              <w:rPr>
                <w:rFonts w:ascii="Montserrat" w:eastAsia="Times New Roman" w:hAnsi="Montserrat" w:cs="Times New Roman"/>
                <w:sz w:val="18"/>
                <w:szCs w:val="18"/>
              </w:rPr>
              <w:t>Hombres</w:t>
            </w:r>
          </w:p>
        </w:tc>
        <w:tc>
          <w:tcPr>
            <w:tcW w:w="851" w:type="dxa"/>
            <w:gridSpan w:val="2"/>
          </w:tcPr>
          <w:p w14:paraId="3FB17F62" w14:textId="77777777" w:rsidR="00030AA9" w:rsidRPr="00030AA9" w:rsidRDefault="00030AA9" w:rsidP="00030AA9">
            <w:pPr>
              <w:spacing w:before="60" w:after="60" w:line="276" w:lineRule="auto"/>
              <w:jc w:val="center"/>
              <w:rPr>
                <w:rFonts w:ascii="Montserrat" w:eastAsia="Times New Roman" w:hAnsi="Montserrat" w:cs="Times New Roman"/>
                <w:sz w:val="18"/>
                <w:szCs w:val="18"/>
              </w:rPr>
            </w:pPr>
            <w:r w:rsidRPr="00030AA9">
              <w:rPr>
                <w:rFonts w:ascii="Montserrat" w:eastAsia="Times New Roman" w:hAnsi="Montserrat" w:cs="Times New Roman"/>
                <w:sz w:val="18"/>
                <w:szCs w:val="18"/>
              </w:rPr>
              <w:t>58</w:t>
            </w:r>
          </w:p>
        </w:tc>
        <w:tc>
          <w:tcPr>
            <w:tcW w:w="850" w:type="dxa"/>
          </w:tcPr>
          <w:p w14:paraId="1770BA4E" w14:textId="77777777" w:rsidR="00030AA9" w:rsidRPr="00030AA9" w:rsidRDefault="00030AA9" w:rsidP="00030AA9">
            <w:pPr>
              <w:spacing w:before="60" w:after="60" w:line="276" w:lineRule="auto"/>
              <w:jc w:val="center"/>
              <w:rPr>
                <w:rFonts w:ascii="Montserrat" w:eastAsia="Times New Roman" w:hAnsi="Montserrat" w:cs="Times New Roman"/>
                <w:sz w:val="18"/>
                <w:szCs w:val="18"/>
              </w:rPr>
            </w:pPr>
            <w:r w:rsidRPr="00030AA9">
              <w:rPr>
                <w:rFonts w:ascii="Montserrat" w:eastAsia="Times New Roman" w:hAnsi="Montserrat" w:cs="Times New Roman"/>
                <w:sz w:val="18"/>
                <w:szCs w:val="18"/>
              </w:rPr>
              <w:t>Total</w:t>
            </w:r>
          </w:p>
        </w:tc>
        <w:tc>
          <w:tcPr>
            <w:tcW w:w="640" w:type="dxa"/>
            <w:gridSpan w:val="2"/>
          </w:tcPr>
          <w:p w14:paraId="5AA804CC" w14:textId="77777777" w:rsidR="00030AA9" w:rsidRPr="00030AA9" w:rsidRDefault="00030AA9" w:rsidP="00030AA9">
            <w:pPr>
              <w:spacing w:before="60" w:after="60" w:line="276" w:lineRule="auto"/>
              <w:jc w:val="center"/>
              <w:rPr>
                <w:rFonts w:ascii="Montserrat" w:eastAsia="Times New Roman" w:hAnsi="Montserrat" w:cs="Times New Roman"/>
                <w:sz w:val="18"/>
                <w:szCs w:val="18"/>
              </w:rPr>
            </w:pPr>
            <w:r w:rsidRPr="00030AA9">
              <w:rPr>
                <w:rFonts w:ascii="Montserrat" w:eastAsia="Times New Roman" w:hAnsi="Montserrat" w:cs="Times New Roman"/>
                <w:sz w:val="18"/>
                <w:szCs w:val="18"/>
              </w:rPr>
              <w:t>77</w:t>
            </w:r>
          </w:p>
        </w:tc>
      </w:tr>
      <w:tr w:rsidR="00030AA9" w:rsidRPr="00030AA9" w14:paraId="0705CF2F" w14:textId="77777777" w:rsidTr="00980C42">
        <w:trPr>
          <w:trHeight w:val="270"/>
        </w:trPr>
        <w:tc>
          <w:tcPr>
            <w:tcW w:w="3227" w:type="dxa"/>
          </w:tcPr>
          <w:p w14:paraId="2161D752"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Centros de trabajo</w:t>
            </w:r>
          </w:p>
        </w:tc>
        <w:tc>
          <w:tcPr>
            <w:tcW w:w="5423" w:type="dxa"/>
            <w:gridSpan w:val="10"/>
          </w:tcPr>
          <w:p w14:paraId="418E314B"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 xml:space="preserve">Nájera </w:t>
            </w:r>
          </w:p>
        </w:tc>
      </w:tr>
      <w:tr w:rsidR="00030AA9" w:rsidRPr="00030AA9" w14:paraId="01727776" w14:textId="77777777" w:rsidTr="00980C42">
        <w:trPr>
          <w:trHeight w:val="270"/>
        </w:trPr>
        <w:tc>
          <w:tcPr>
            <w:tcW w:w="3227" w:type="dxa"/>
          </w:tcPr>
          <w:p w14:paraId="04E9F5C0"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Facturación anual (€)</w:t>
            </w:r>
          </w:p>
        </w:tc>
        <w:tc>
          <w:tcPr>
            <w:tcW w:w="5423" w:type="dxa"/>
            <w:gridSpan w:val="10"/>
          </w:tcPr>
          <w:p w14:paraId="1E8578A8" w14:textId="77777777" w:rsidR="00030AA9" w:rsidRPr="00030AA9" w:rsidRDefault="00030AA9" w:rsidP="00030AA9">
            <w:pPr>
              <w:spacing w:before="120" w:line="276" w:lineRule="auto"/>
              <w:jc w:val="both"/>
              <w:rPr>
                <w:rFonts w:ascii="Arial" w:eastAsia="Times New Roman" w:hAnsi="Arial" w:cs="Arial"/>
                <w:sz w:val="16"/>
                <w:szCs w:val="16"/>
              </w:rPr>
            </w:pPr>
            <w:r w:rsidRPr="00030AA9">
              <w:rPr>
                <w:rFonts w:ascii="Montserrat" w:eastAsia="Times New Roman" w:hAnsi="Montserrat" w:cs="Times New Roman"/>
                <w:sz w:val="18"/>
                <w:szCs w:val="18"/>
              </w:rPr>
              <w:t>46.593.798,41 €</w:t>
            </w:r>
          </w:p>
        </w:tc>
      </w:tr>
      <w:tr w:rsidR="00030AA9" w:rsidRPr="00030AA9" w14:paraId="66D15A79" w14:textId="77777777" w:rsidTr="00030AA9">
        <w:trPr>
          <w:trHeight w:val="270"/>
        </w:trPr>
        <w:tc>
          <w:tcPr>
            <w:tcW w:w="8650" w:type="dxa"/>
            <w:gridSpan w:val="11"/>
          </w:tcPr>
          <w:p w14:paraId="1F5DA6B6" w14:textId="77777777" w:rsidR="00030AA9" w:rsidRPr="00030AA9" w:rsidRDefault="00030AA9" w:rsidP="00030AA9">
            <w:pPr>
              <w:spacing w:before="60" w:after="60" w:line="276" w:lineRule="auto"/>
              <w:jc w:val="both"/>
              <w:rPr>
                <w:rFonts w:ascii="Montserrat" w:eastAsia="Times New Roman" w:hAnsi="Montserrat" w:cs="Times New Roman"/>
                <w:b/>
                <w:sz w:val="18"/>
                <w:szCs w:val="18"/>
              </w:rPr>
            </w:pPr>
            <w:r w:rsidRPr="00030AA9">
              <w:rPr>
                <w:rFonts w:ascii="Montserrat" w:eastAsia="Times New Roman" w:hAnsi="Montserrat" w:cs="Times New Roman"/>
                <w:b/>
                <w:sz w:val="18"/>
                <w:szCs w:val="18"/>
              </w:rPr>
              <w:t>ORGANIZACIÓN DE LA GESTIÓN DE PERSONAS</w:t>
            </w:r>
          </w:p>
        </w:tc>
      </w:tr>
      <w:tr w:rsidR="00980C42" w:rsidRPr="00030AA9" w14:paraId="58D062F2" w14:textId="77777777" w:rsidTr="00980C42">
        <w:trPr>
          <w:trHeight w:val="426"/>
        </w:trPr>
        <w:tc>
          <w:tcPr>
            <w:tcW w:w="4503" w:type="dxa"/>
            <w:gridSpan w:val="2"/>
          </w:tcPr>
          <w:p w14:paraId="0888CECE"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Dispone de departamento de personal</w:t>
            </w:r>
          </w:p>
        </w:tc>
        <w:tc>
          <w:tcPr>
            <w:tcW w:w="4147" w:type="dxa"/>
            <w:gridSpan w:val="9"/>
          </w:tcPr>
          <w:p w14:paraId="037273C8"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 xml:space="preserve">Si </w:t>
            </w:r>
          </w:p>
        </w:tc>
      </w:tr>
      <w:tr w:rsidR="00980C42" w:rsidRPr="00030AA9" w14:paraId="20D45F78" w14:textId="77777777" w:rsidTr="00980C42">
        <w:trPr>
          <w:trHeight w:val="243"/>
        </w:trPr>
        <w:tc>
          <w:tcPr>
            <w:tcW w:w="4503" w:type="dxa"/>
            <w:gridSpan w:val="2"/>
          </w:tcPr>
          <w:p w14:paraId="4D70CCF5"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lastRenderedPageBreak/>
              <w:t xml:space="preserve">Certificados o reconocimientos de igualdad obtenidos </w:t>
            </w:r>
          </w:p>
        </w:tc>
        <w:tc>
          <w:tcPr>
            <w:tcW w:w="4147" w:type="dxa"/>
            <w:gridSpan w:val="9"/>
          </w:tcPr>
          <w:p w14:paraId="7B73B42F" w14:textId="77777777" w:rsidR="00030AA9" w:rsidRPr="00030AA9" w:rsidRDefault="00030AA9" w:rsidP="00030AA9">
            <w:pPr>
              <w:spacing w:before="60" w:after="60" w:line="276" w:lineRule="auto"/>
              <w:jc w:val="both"/>
              <w:rPr>
                <w:rFonts w:ascii="Montserrat" w:eastAsia="Times New Roman" w:hAnsi="Montserrat" w:cs="Times New Roman"/>
                <w:sz w:val="18"/>
                <w:szCs w:val="18"/>
              </w:rPr>
            </w:pPr>
            <w:r w:rsidRPr="00030AA9">
              <w:rPr>
                <w:rFonts w:ascii="Montserrat" w:eastAsia="Times New Roman" w:hAnsi="Montserrat" w:cs="Times New Roman"/>
                <w:sz w:val="18"/>
                <w:szCs w:val="18"/>
              </w:rPr>
              <w:t>-</w:t>
            </w:r>
          </w:p>
        </w:tc>
      </w:tr>
      <w:tr w:rsidR="00030AA9" w:rsidRPr="00030AA9" w14:paraId="0C47181B" w14:textId="77777777" w:rsidTr="00980C42">
        <w:trPr>
          <w:trHeight w:val="243"/>
        </w:trPr>
        <w:tc>
          <w:tcPr>
            <w:tcW w:w="4503" w:type="dxa"/>
            <w:gridSpan w:val="2"/>
          </w:tcPr>
          <w:p w14:paraId="0E5F43C2" w14:textId="77777777" w:rsidR="00030AA9" w:rsidRPr="00030AA9" w:rsidRDefault="00030AA9" w:rsidP="00030AA9">
            <w:pPr>
              <w:spacing w:before="60" w:after="60" w:line="276" w:lineRule="auto"/>
              <w:jc w:val="both"/>
              <w:rPr>
                <w:rFonts w:ascii="Montserrat" w:eastAsia="Times New Roman" w:hAnsi="Montserrat" w:cs="Times New Roman"/>
                <w:b/>
                <w:bCs/>
                <w:color w:val="385623" w:themeColor="accent6" w:themeShade="80"/>
                <w:sz w:val="18"/>
                <w:szCs w:val="18"/>
              </w:rPr>
            </w:pPr>
            <w:r w:rsidRPr="00030AA9">
              <w:rPr>
                <w:rFonts w:ascii="Montserrat" w:eastAsia="Times New Roman" w:hAnsi="Montserrat" w:cs="Times New Roman"/>
                <w:b/>
                <w:bCs/>
                <w:color w:val="385623" w:themeColor="accent6" w:themeShade="80"/>
                <w:sz w:val="18"/>
                <w:szCs w:val="18"/>
              </w:rPr>
              <w:t>Representación Legal y/o sindical de las Trabajadoras y Trabajadores</w:t>
            </w:r>
          </w:p>
        </w:tc>
        <w:tc>
          <w:tcPr>
            <w:tcW w:w="846" w:type="dxa"/>
            <w:gridSpan w:val="2"/>
          </w:tcPr>
          <w:p w14:paraId="77B70FB0" w14:textId="77777777" w:rsidR="00030AA9" w:rsidRPr="00030AA9" w:rsidRDefault="00030AA9" w:rsidP="00030AA9">
            <w:pPr>
              <w:spacing w:before="60" w:after="60" w:line="276" w:lineRule="auto"/>
              <w:jc w:val="center"/>
              <w:rPr>
                <w:rFonts w:ascii="Montserrat" w:eastAsia="Times New Roman" w:hAnsi="Montserrat" w:cs="Times New Roman"/>
                <w:sz w:val="16"/>
                <w:szCs w:val="16"/>
              </w:rPr>
            </w:pPr>
            <w:r w:rsidRPr="00030AA9">
              <w:rPr>
                <w:rFonts w:ascii="Montserrat" w:eastAsia="Times New Roman" w:hAnsi="Montserrat" w:cs="Times New Roman"/>
                <w:sz w:val="16"/>
                <w:szCs w:val="16"/>
              </w:rPr>
              <w:t>Mujeres</w:t>
            </w:r>
          </w:p>
        </w:tc>
        <w:tc>
          <w:tcPr>
            <w:tcW w:w="251" w:type="dxa"/>
          </w:tcPr>
          <w:p w14:paraId="44E1C534" w14:textId="77777777" w:rsidR="00030AA9" w:rsidRPr="00030AA9" w:rsidRDefault="00030AA9" w:rsidP="00030AA9">
            <w:pPr>
              <w:spacing w:before="60" w:after="60" w:line="276" w:lineRule="auto"/>
              <w:jc w:val="center"/>
              <w:rPr>
                <w:rFonts w:ascii="Montserrat" w:eastAsia="Times New Roman" w:hAnsi="Montserrat" w:cs="Times New Roman"/>
                <w:sz w:val="16"/>
                <w:szCs w:val="16"/>
              </w:rPr>
            </w:pPr>
            <w:r w:rsidRPr="00030AA9">
              <w:rPr>
                <w:rFonts w:ascii="Montserrat" w:eastAsia="Times New Roman" w:hAnsi="Montserrat" w:cs="Times New Roman"/>
                <w:sz w:val="16"/>
                <w:szCs w:val="16"/>
              </w:rPr>
              <w:t>1</w:t>
            </w:r>
          </w:p>
        </w:tc>
        <w:tc>
          <w:tcPr>
            <w:tcW w:w="993" w:type="dxa"/>
            <w:gridSpan w:val="2"/>
          </w:tcPr>
          <w:p w14:paraId="245735E2" w14:textId="77777777" w:rsidR="00030AA9" w:rsidRPr="00030AA9" w:rsidRDefault="00030AA9" w:rsidP="00030AA9">
            <w:pPr>
              <w:spacing w:before="60" w:after="60" w:line="276" w:lineRule="auto"/>
              <w:jc w:val="center"/>
              <w:rPr>
                <w:rFonts w:ascii="Montserrat" w:eastAsia="Times New Roman" w:hAnsi="Montserrat" w:cs="Times New Roman"/>
                <w:sz w:val="16"/>
                <w:szCs w:val="16"/>
              </w:rPr>
            </w:pPr>
            <w:r w:rsidRPr="00030AA9">
              <w:rPr>
                <w:rFonts w:ascii="Montserrat" w:eastAsia="Times New Roman" w:hAnsi="Montserrat" w:cs="Times New Roman"/>
                <w:sz w:val="16"/>
                <w:szCs w:val="16"/>
              </w:rPr>
              <w:t>Hombres</w:t>
            </w:r>
          </w:p>
        </w:tc>
        <w:tc>
          <w:tcPr>
            <w:tcW w:w="567" w:type="dxa"/>
          </w:tcPr>
          <w:p w14:paraId="40BAD859" w14:textId="77777777" w:rsidR="00030AA9" w:rsidRPr="00030AA9" w:rsidRDefault="00030AA9" w:rsidP="00030AA9">
            <w:pPr>
              <w:spacing w:before="60" w:after="60" w:line="276" w:lineRule="auto"/>
              <w:jc w:val="center"/>
              <w:rPr>
                <w:rFonts w:ascii="Montserrat" w:eastAsia="Times New Roman" w:hAnsi="Montserrat" w:cs="Times New Roman"/>
                <w:sz w:val="16"/>
                <w:szCs w:val="16"/>
              </w:rPr>
            </w:pPr>
            <w:r w:rsidRPr="00030AA9">
              <w:rPr>
                <w:rFonts w:ascii="Montserrat" w:eastAsia="Times New Roman" w:hAnsi="Montserrat" w:cs="Times New Roman"/>
                <w:sz w:val="16"/>
                <w:szCs w:val="16"/>
              </w:rPr>
              <w:t>4</w:t>
            </w:r>
          </w:p>
        </w:tc>
        <w:tc>
          <w:tcPr>
            <w:tcW w:w="992" w:type="dxa"/>
            <w:gridSpan w:val="2"/>
          </w:tcPr>
          <w:p w14:paraId="5B0A9F7A" w14:textId="77777777" w:rsidR="00030AA9" w:rsidRPr="00030AA9" w:rsidRDefault="00030AA9" w:rsidP="00030AA9">
            <w:pPr>
              <w:spacing w:before="60" w:after="60" w:line="276" w:lineRule="auto"/>
              <w:jc w:val="center"/>
              <w:rPr>
                <w:rFonts w:ascii="Montserrat" w:eastAsia="Times New Roman" w:hAnsi="Montserrat" w:cs="Times New Roman"/>
                <w:sz w:val="16"/>
                <w:szCs w:val="16"/>
              </w:rPr>
            </w:pPr>
            <w:r w:rsidRPr="00030AA9">
              <w:rPr>
                <w:rFonts w:ascii="Montserrat" w:eastAsia="Times New Roman" w:hAnsi="Montserrat" w:cs="Times New Roman"/>
                <w:sz w:val="16"/>
                <w:szCs w:val="16"/>
              </w:rPr>
              <w:t>Total</w:t>
            </w:r>
          </w:p>
        </w:tc>
        <w:tc>
          <w:tcPr>
            <w:tcW w:w="498" w:type="dxa"/>
          </w:tcPr>
          <w:p w14:paraId="419500A9" w14:textId="77777777" w:rsidR="00030AA9" w:rsidRPr="00030AA9" w:rsidRDefault="00030AA9" w:rsidP="00030AA9">
            <w:pPr>
              <w:spacing w:before="60" w:after="60" w:line="276" w:lineRule="auto"/>
              <w:jc w:val="center"/>
              <w:rPr>
                <w:rFonts w:ascii="Montserrat" w:eastAsia="Times New Roman" w:hAnsi="Montserrat" w:cs="Times New Roman"/>
                <w:sz w:val="18"/>
                <w:szCs w:val="18"/>
              </w:rPr>
            </w:pPr>
            <w:r w:rsidRPr="00030AA9">
              <w:rPr>
                <w:rFonts w:ascii="Montserrat" w:eastAsia="Times New Roman" w:hAnsi="Montserrat" w:cs="Times New Roman"/>
                <w:sz w:val="18"/>
                <w:szCs w:val="18"/>
              </w:rPr>
              <w:t>5</w:t>
            </w:r>
          </w:p>
        </w:tc>
      </w:tr>
    </w:tbl>
    <w:p w14:paraId="68854D61" w14:textId="303774AF" w:rsidR="007A310E" w:rsidRPr="007A310E" w:rsidRDefault="007A310E" w:rsidP="00C34D71">
      <w:pPr>
        <w:pStyle w:val="Textoindependiente"/>
        <w:spacing w:before="158" w:line="338" w:lineRule="auto"/>
        <w:ind w:right="815"/>
        <w:jc w:val="both"/>
        <w:rPr>
          <w:rFonts w:asciiTheme="minorHAnsi" w:eastAsiaTheme="minorHAnsi" w:hAnsiTheme="minorHAnsi" w:cstheme="minorBidi"/>
          <w:b/>
          <w:bCs/>
          <w:sz w:val="22"/>
          <w:szCs w:val="22"/>
          <w:u w:val="single"/>
          <w:lang w:eastAsia="en-US" w:bidi="ar-SA"/>
        </w:rPr>
      </w:pPr>
      <w:r w:rsidRPr="007A310E">
        <w:rPr>
          <w:rFonts w:asciiTheme="minorHAnsi" w:eastAsiaTheme="minorHAnsi" w:hAnsiTheme="minorHAnsi" w:cstheme="minorBidi"/>
          <w:b/>
          <w:bCs/>
          <w:sz w:val="22"/>
          <w:szCs w:val="22"/>
          <w:u w:val="single"/>
          <w:lang w:eastAsia="en-US" w:bidi="ar-SA"/>
        </w:rPr>
        <w:t xml:space="preserve">Marco Legal en el que se encuadran los planes de Igualdad. </w:t>
      </w:r>
    </w:p>
    <w:p w14:paraId="5CF6655E" w14:textId="77777777" w:rsidR="00CB6AD6" w:rsidRDefault="002D0D88" w:rsidP="00FD1EF4">
      <w:pPr>
        <w:jc w:val="both"/>
      </w:pPr>
      <w:r>
        <w:t xml:space="preserve">Consideramos hacer una reseña al Marco Legal en el que se encuadran los planes de Igualdad. </w:t>
      </w:r>
      <w:r w:rsidR="003C313A">
        <w:t xml:space="preserve">La igualdad entre los géneros es un principio jurídico universal reconocido en diferentes textos internacionales, europeos y estatales. </w:t>
      </w:r>
    </w:p>
    <w:p w14:paraId="5D284DC6" w14:textId="6E3C96BE" w:rsidR="00FD1EF4" w:rsidRDefault="003C313A" w:rsidP="00FD1EF4">
      <w:pPr>
        <w:pStyle w:val="Prrafodelista"/>
        <w:numPr>
          <w:ilvl w:val="0"/>
          <w:numId w:val="3"/>
        </w:numPr>
        <w:jc w:val="both"/>
      </w:pPr>
      <w:r>
        <w:t>En la Unión Europea, este principio, lo recoge como un principio fundamental</w:t>
      </w:r>
      <w:r w:rsidR="00FD1EF4">
        <w:t xml:space="preserve"> </w:t>
      </w:r>
      <w:r>
        <w:t xml:space="preserve">en el Tratado de Ámsterdam del 01 de mayo de 1997 considerando que la igualdad entre mujeres y hombres y la eliminación de las desigualdades entre ambos sexos es un objetivo transversal que debe integrarse en todas sus políticas y acciones y en las de sus Estados miembros </w:t>
      </w:r>
    </w:p>
    <w:p w14:paraId="256FF3DB" w14:textId="77777777" w:rsidR="00FD1EF4" w:rsidRDefault="00FD1EF4" w:rsidP="00FD1EF4">
      <w:pPr>
        <w:pStyle w:val="Prrafodelista"/>
        <w:jc w:val="both"/>
      </w:pPr>
    </w:p>
    <w:p w14:paraId="390324D8" w14:textId="77777777" w:rsidR="00FD1EF4" w:rsidRDefault="003C313A" w:rsidP="00FD1EF4">
      <w:pPr>
        <w:pStyle w:val="Prrafodelista"/>
        <w:numPr>
          <w:ilvl w:val="0"/>
          <w:numId w:val="3"/>
        </w:numPr>
        <w:jc w:val="both"/>
      </w:pPr>
      <w:r w:rsidRPr="00FD1EF4">
        <w:t xml:space="preserve">En España, en el artículo 14 de la Constitución de 1978 menciona el derecho a la igualdad y a la no discriminación por razón de sexo y el </w:t>
      </w:r>
      <w:r w:rsidR="00F07BFF" w:rsidRPr="00FD1EF4">
        <w:t>artículo</w:t>
      </w:r>
      <w:r w:rsidRPr="00FD1EF4">
        <w:t xml:space="preserve"> 9.2 de la referencia Constitución consagra la obligación de los poderes públicos de promover las condiciones para </w:t>
      </w:r>
      <w:r w:rsidR="00B02480" w:rsidRPr="00FD1EF4">
        <w:t xml:space="preserve">que </w:t>
      </w:r>
      <w:r w:rsidRPr="00FD1EF4">
        <w:t xml:space="preserve">la igualdad del individuo y de los grupos en los que se integra </w:t>
      </w:r>
      <w:r w:rsidR="00B02480" w:rsidRPr="00FD1EF4">
        <w:t xml:space="preserve">sea real y efectiva </w:t>
      </w:r>
    </w:p>
    <w:p w14:paraId="48A95633" w14:textId="77777777" w:rsidR="00FD1EF4" w:rsidRDefault="00FD1EF4" w:rsidP="00FD1EF4">
      <w:pPr>
        <w:pStyle w:val="Prrafodelista"/>
      </w:pPr>
    </w:p>
    <w:p w14:paraId="531275D7" w14:textId="77777777" w:rsidR="00FD1EF4" w:rsidRDefault="008F2B4F" w:rsidP="00FD1EF4">
      <w:pPr>
        <w:pStyle w:val="Prrafodelista"/>
        <w:numPr>
          <w:ilvl w:val="0"/>
          <w:numId w:val="3"/>
        </w:numPr>
        <w:jc w:val="both"/>
      </w:pPr>
      <w:r w:rsidRPr="00FD1EF4">
        <w:t>El pleno reconocimiento de la igualdad formal ante la ley se completó con la aprobación de</w:t>
      </w:r>
      <w:r w:rsidR="00B02480" w:rsidRPr="00FD1EF4">
        <w:t xml:space="preserve"> la Ley Orgánica 3/2007 de 22 de marzo de igualdad </w:t>
      </w:r>
      <w:r w:rsidRPr="00FD1EF4">
        <w:t xml:space="preserve">efectiva entre mujeres y hombres (LOIEMH) dirigida a hacer efectiva la igualdad real entre mujeres y hombres removiendo los obstáculos que impiden conseguirla. </w:t>
      </w:r>
      <w:r w:rsidR="00A23AA0" w:rsidRPr="00FD1EF4">
        <w:t xml:space="preserve">El artículo 45.1 de la citada Ley obliga a las empresas a respetar la igualdad de trato y oportunidades en el ámbito laboral y para ello deberán adoptar medidas dirigidas a evitar cualquier tipo de discriminación laboral entre mujeres y hombres, medidas que deberán negociar, y en su caso, acordar, con la representación legal de los trabajadores y trabajadores (RLT). </w:t>
      </w:r>
    </w:p>
    <w:p w14:paraId="063FA5C1" w14:textId="77777777" w:rsidR="00FD1EF4" w:rsidRDefault="00FD1EF4" w:rsidP="00FD1EF4">
      <w:pPr>
        <w:pStyle w:val="Prrafodelista"/>
      </w:pPr>
    </w:p>
    <w:p w14:paraId="246CD2B0" w14:textId="77777777" w:rsidR="00FD1EF4" w:rsidRDefault="00923DD9" w:rsidP="00FD1EF4">
      <w:pPr>
        <w:pStyle w:val="Prrafodelista"/>
        <w:numPr>
          <w:ilvl w:val="0"/>
          <w:numId w:val="3"/>
        </w:numPr>
        <w:jc w:val="both"/>
      </w:pPr>
      <w:r w:rsidRPr="00FD1EF4">
        <w:t xml:space="preserve">Para lograr una mayor igualdad entre mujeres y hombres, así como para potenciar la conciliación de la vida laboral y familiar, se han establecido reformas legislativas en diversas órdenes a través de entre otras, </w:t>
      </w:r>
      <w:r w:rsidR="00CE19CE" w:rsidRPr="00FD1EF4">
        <w:t>El Real Decreto Legislativo 6/2019 de</w:t>
      </w:r>
      <w:r w:rsidRPr="00FD1EF4">
        <w:t xml:space="preserve"> </w:t>
      </w:r>
      <w:r w:rsidR="00CE19CE" w:rsidRPr="00FD1EF4">
        <w:t xml:space="preserve">1 de marzo, de medidas urgentes para </w:t>
      </w:r>
      <w:r w:rsidRPr="00FD1EF4">
        <w:t xml:space="preserve">la garantía de la igualdad de trato y de oportunidades entre mujeres y hombres en el empleo y la ocupación. </w:t>
      </w:r>
    </w:p>
    <w:p w14:paraId="7DDB7CCE" w14:textId="77777777" w:rsidR="00FD1EF4" w:rsidRDefault="00FD1EF4" w:rsidP="00FD1EF4">
      <w:pPr>
        <w:pStyle w:val="Prrafodelista"/>
      </w:pPr>
    </w:p>
    <w:p w14:paraId="526FA98E" w14:textId="30D0D6CA" w:rsidR="00923DD9" w:rsidRPr="00FD1EF4" w:rsidRDefault="00923DD9" w:rsidP="00FD1EF4">
      <w:pPr>
        <w:pStyle w:val="Prrafodelista"/>
        <w:numPr>
          <w:ilvl w:val="0"/>
          <w:numId w:val="3"/>
        </w:numPr>
        <w:jc w:val="both"/>
      </w:pPr>
      <w:r w:rsidRPr="00FD1EF4">
        <w:t xml:space="preserve">Además, para una mayor protección social y garantías en las relaciones laborales respecto de aquellas mujeres </w:t>
      </w:r>
      <w:r w:rsidR="00FD1EF4" w:rsidRPr="00FD1EF4">
        <w:t>víctimas</w:t>
      </w:r>
      <w:r w:rsidRPr="00FD1EF4">
        <w:t xml:space="preserve"> de violencia de genero resulta necesario hacer referencia a la Ley Orgánica 1/2004 de 28 de diciembre de Medidas de Protección Integral contra la Violencia de Genero.</w:t>
      </w:r>
    </w:p>
    <w:p w14:paraId="69449787" w14:textId="77777777" w:rsidR="00FD1EF4" w:rsidRDefault="00FD1EF4" w:rsidP="00C34D71">
      <w:pPr>
        <w:jc w:val="both"/>
        <w:rPr>
          <w:b/>
          <w:bCs/>
          <w:u w:val="single"/>
        </w:rPr>
      </w:pPr>
    </w:p>
    <w:p w14:paraId="2DEF6DD8" w14:textId="391B597B" w:rsidR="00923DD9" w:rsidRPr="00923DD9" w:rsidRDefault="00923DD9" w:rsidP="00C34D71">
      <w:pPr>
        <w:jc w:val="both"/>
        <w:rPr>
          <w:b/>
          <w:bCs/>
          <w:u w:val="single"/>
        </w:rPr>
      </w:pPr>
      <w:r>
        <w:rPr>
          <w:b/>
          <w:bCs/>
          <w:u w:val="single"/>
        </w:rPr>
        <w:t>COMPROMISO DE LA EMPRESA CON IGUALDAD ENTRE HOMBRES Y MUJERES</w:t>
      </w:r>
      <w:r w:rsidR="00CA233F">
        <w:rPr>
          <w:b/>
          <w:bCs/>
          <w:u w:val="single"/>
        </w:rPr>
        <w:t xml:space="preserve"> Y CARACTERÍSTICAS GENERALES DEL PLAN DE IGUALDAD</w:t>
      </w:r>
    </w:p>
    <w:p w14:paraId="5555D128" w14:textId="77777777" w:rsidR="00CA233F" w:rsidRPr="005B4A6D" w:rsidRDefault="00CA233F" w:rsidP="00CA233F">
      <w:pPr>
        <w:pStyle w:val="Prrafodelista"/>
        <w:numPr>
          <w:ilvl w:val="0"/>
          <w:numId w:val="4"/>
        </w:numPr>
        <w:jc w:val="both"/>
        <w:rPr>
          <w:b/>
          <w:bCs/>
        </w:rPr>
      </w:pPr>
      <w:r w:rsidRPr="005B4A6D">
        <w:rPr>
          <w:b/>
          <w:bCs/>
        </w:rPr>
        <w:t xml:space="preserve">COMPROMISO DE LA EMPRESA </w:t>
      </w:r>
    </w:p>
    <w:p w14:paraId="5845D5A1" w14:textId="77777777" w:rsidR="00923DD9" w:rsidRDefault="00C34D71" w:rsidP="00CA233F">
      <w:pPr>
        <w:jc w:val="both"/>
      </w:pPr>
      <w:r>
        <w:lastRenderedPageBreak/>
        <w:t xml:space="preserve">Por parte de la Dirección de la organización se ha establecido el objetivo de que el Plan de Igualdad sea un instrumento efectivo de mejora del clima laboral, de la optimización de las capacidades y potencialidades de toda la plantilla </w:t>
      </w:r>
      <w:r w:rsidR="00ED0D40">
        <w:t xml:space="preserve">y </w:t>
      </w:r>
      <w:r>
        <w:t xml:space="preserve">de la mejora de la calidad de vida del personal de la organización. Consideramos que si se consigue una mejora del clima laboral y de la conciliación familiar se incrementará la productividad del personal. </w:t>
      </w:r>
    </w:p>
    <w:p w14:paraId="0A216320" w14:textId="77777777" w:rsidR="004F473D" w:rsidRDefault="00ED0D40" w:rsidP="00CA233F">
      <w:pPr>
        <w:tabs>
          <w:tab w:val="left" w:pos="1484"/>
        </w:tabs>
        <w:jc w:val="both"/>
      </w:pPr>
      <w:r>
        <w:t>Para</w:t>
      </w:r>
      <w:r w:rsidR="00E82D76">
        <w:t xml:space="preserve"> la elaboración de este plan </w:t>
      </w:r>
      <w:r>
        <w:t>se ha realizado un estudio de la situación y posición de las mujeres y hombres de la</w:t>
      </w:r>
      <w:r w:rsidR="00C32288">
        <w:t>s</w:t>
      </w:r>
      <w:r>
        <w:t xml:space="preserve"> empresas para poder detectar la posible presencia de discriminación y desigualdad que requiera adoptar una serie de medidas para su eliminación y corrección </w:t>
      </w:r>
      <w:r w:rsidR="004F473D">
        <w:tab/>
      </w:r>
    </w:p>
    <w:p w14:paraId="3DE469BD" w14:textId="77777777" w:rsidR="00CC0040" w:rsidRDefault="008F0362" w:rsidP="00CA233F">
      <w:pPr>
        <w:jc w:val="both"/>
      </w:pPr>
      <w:r>
        <w:t xml:space="preserve">Conseguir la igualdad real supone no solo evitar las discriminaciones por razón de sexo sino conseguir también la igualdad de oportunidades de hombres y mujeres en el acceso a la empresa, la contratación y las condiciones de trabajo, así como la promoción, formación y retribución y conciliación de la vida personal en la medida de lo posible. </w:t>
      </w:r>
    </w:p>
    <w:p w14:paraId="7EB94A74" w14:textId="77777777" w:rsidR="00CA233F" w:rsidRPr="005B4A6D" w:rsidRDefault="00CA233F" w:rsidP="00CA233F">
      <w:pPr>
        <w:jc w:val="both"/>
        <w:rPr>
          <w:b/>
          <w:bCs/>
        </w:rPr>
      </w:pPr>
    </w:p>
    <w:p w14:paraId="256A3955" w14:textId="77777777" w:rsidR="00CA233F" w:rsidRPr="005B4A6D" w:rsidRDefault="00CA233F" w:rsidP="00CA233F">
      <w:pPr>
        <w:pStyle w:val="Prrafodelista"/>
        <w:numPr>
          <w:ilvl w:val="0"/>
          <w:numId w:val="4"/>
        </w:numPr>
        <w:jc w:val="both"/>
        <w:rPr>
          <w:b/>
          <w:bCs/>
        </w:rPr>
      </w:pPr>
      <w:r w:rsidRPr="005B4A6D">
        <w:rPr>
          <w:b/>
          <w:bCs/>
        </w:rPr>
        <w:t xml:space="preserve">CARACTERÍSTICAS GENERALES </w:t>
      </w:r>
    </w:p>
    <w:p w14:paraId="772628A6" w14:textId="77777777" w:rsidR="00CA233F" w:rsidRDefault="00CA233F" w:rsidP="00CA233F">
      <w:pPr>
        <w:jc w:val="both"/>
      </w:pPr>
      <w:r>
        <w:t>Los planes de igualdad son un conjunto ordenado de medidas de igualdad y acciones positivas que persiguen integrar el principio de igualdad entre mujeres y hombres de la organización.</w:t>
      </w:r>
    </w:p>
    <w:p w14:paraId="0DF2600B" w14:textId="77777777" w:rsidR="00CA233F" w:rsidRDefault="00CA233F" w:rsidP="00CA233F">
      <w:pPr>
        <w:jc w:val="both"/>
      </w:pPr>
      <w:r>
        <w:t xml:space="preserve">Las características que rigen el plan son: </w:t>
      </w:r>
    </w:p>
    <w:p w14:paraId="265B43AA" w14:textId="77777777" w:rsidR="00CA233F" w:rsidRDefault="00CA233F" w:rsidP="00CA233F">
      <w:pPr>
        <w:pStyle w:val="Prrafodelista"/>
        <w:numPr>
          <w:ilvl w:val="0"/>
          <w:numId w:val="3"/>
        </w:numPr>
        <w:jc w:val="both"/>
      </w:pPr>
      <w:r>
        <w:t xml:space="preserve">Se trata de un plan diseñado para el conjunto de la plantilla independientemente de que se trate de hombres y mujeres. </w:t>
      </w:r>
    </w:p>
    <w:p w14:paraId="163F970B" w14:textId="77777777" w:rsidR="00CA233F" w:rsidRDefault="00CA233F" w:rsidP="00CA233F">
      <w:pPr>
        <w:pStyle w:val="Prrafodelista"/>
        <w:numPr>
          <w:ilvl w:val="0"/>
          <w:numId w:val="3"/>
        </w:numPr>
        <w:jc w:val="both"/>
      </w:pPr>
      <w:r>
        <w:t xml:space="preserve">Considera la transversalidad de </w:t>
      </w:r>
      <w:proofErr w:type="spellStart"/>
      <w:r>
        <w:t>genero</w:t>
      </w:r>
      <w:proofErr w:type="spellEnd"/>
      <w:r>
        <w:t xml:space="preserve"> como uno de los principales principios y una estrategia para hacer efectiva la igualdad de sexos. </w:t>
      </w:r>
    </w:p>
    <w:p w14:paraId="20924303" w14:textId="77777777" w:rsidR="00CA233F" w:rsidRDefault="00CA233F" w:rsidP="00CA233F">
      <w:pPr>
        <w:pStyle w:val="Prrafodelista"/>
        <w:numPr>
          <w:ilvl w:val="0"/>
          <w:numId w:val="3"/>
        </w:numPr>
        <w:jc w:val="both"/>
      </w:pPr>
      <w:r>
        <w:t xml:space="preserve">El principio básico para llegar a una igualdad efectiva es la participación a través del </w:t>
      </w:r>
      <w:proofErr w:type="spellStart"/>
      <w:r>
        <w:t>dialogo</w:t>
      </w:r>
      <w:proofErr w:type="spellEnd"/>
      <w:r>
        <w:t xml:space="preserve"> y cooperación de las partes </w:t>
      </w:r>
    </w:p>
    <w:p w14:paraId="26217E8B" w14:textId="77777777" w:rsidR="00CA233F" w:rsidRDefault="00CA233F" w:rsidP="00CA233F">
      <w:pPr>
        <w:pStyle w:val="Prrafodelista"/>
        <w:numPr>
          <w:ilvl w:val="0"/>
          <w:numId w:val="3"/>
        </w:numPr>
        <w:jc w:val="both"/>
      </w:pPr>
      <w:r>
        <w:t xml:space="preserve">Se considera un plan dinámico y abiertos a los posibles cambios en función de las necesidades que vayan surgiendo a partir de su seguimiento y evaluación. </w:t>
      </w:r>
    </w:p>
    <w:p w14:paraId="6E0053AA" w14:textId="77777777" w:rsidR="00CA233F" w:rsidRDefault="00CA233F" w:rsidP="00CA233F">
      <w:pPr>
        <w:pStyle w:val="Prrafodelista"/>
        <w:numPr>
          <w:ilvl w:val="0"/>
          <w:numId w:val="3"/>
        </w:numPr>
        <w:jc w:val="both"/>
      </w:pPr>
      <w:r>
        <w:t>La dirección de l</w:t>
      </w:r>
      <w:r w:rsidR="00403230">
        <w:t>a</w:t>
      </w:r>
      <w:r>
        <w:t xml:space="preserve"> empres</w:t>
      </w:r>
      <w:r w:rsidR="00403230">
        <w:t xml:space="preserve">a </w:t>
      </w:r>
      <w:r>
        <w:t>se compromete a garantizar</w:t>
      </w:r>
      <w:r w:rsidR="00220403">
        <w:t xml:space="preserve"> </w:t>
      </w:r>
      <w:r>
        <w:t xml:space="preserve">los recursos humanos y materiales </w:t>
      </w:r>
      <w:r w:rsidR="00220403">
        <w:t xml:space="preserve">que sean necesarios para lograr la implantación, seguimiento y evaluación del mismo. </w:t>
      </w:r>
    </w:p>
    <w:p w14:paraId="1D96914D" w14:textId="0C0367C8" w:rsidR="00CA233F" w:rsidRDefault="00CA233F" w:rsidP="00CA233F">
      <w:pPr>
        <w:pStyle w:val="Textoindependiente"/>
        <w:rPr>
          <w:sz w:val="24"/>
        </w:rPr>
      </w:pPr>
    </w:p>
    <w:p w14:paraId="79B11063" w14:textId="18CE90AA" w:rsidR="004B7D5F" w:rsidRDefault="004B7D5F" w:rsidP="00CA233F">
      <w:pPr>
        <w:pStyle w:val="Textoindependiente"/>
        <w:rPr>
          <w:sz w:val="24"/>
        </w:rPr>
      </w:pPr>
    </w:p>
    <w:p w14:paraId="34510A38" w14:textId="56920CC0" w:rsidR="00CA233F" w:rsidRPr="00030AA9" w:rsidRDefault="00310623" w:rsidP="00030AA9">
      <w:pPr>
        <w:pStyle w:val="Prrafodelista"/>
        <w:numPr>
          <w:ilvl w:val="0"/>
          <w:numId w:val="2"/>
        </w:numPr>
        <w:jc w:val="both"/>
        <w:rPr>
          <w:b/>
          <w:bCs/>
          <w:highlight w:val="yellow"/>
        </w:rPr>
      </w:pPr>
      <w:r w:rsidRPr="00030AA9">
        <w:rPr>
          <w:b/>
          <w:bCs/>
          <w:highlight w:val="yellow"/>
        </w:rPr>
        <w:t>ESTRUCTURA</w:t>
      </w:r>
    </w:p>
    <w:p w14:paraId="1E30F55B" w14:textId="7ACA541D" w:rsidR="00310623" w:rsidRDefault="00310623" w:rsidP="00310623">
      <w:pPr>
        <w:jc w:val="both"/>
      </w:pPr>
      <w:r>
        <w:t xml:space="preserve">Para la realización de plan se ha estructurado en los siguientes apartados: </w:t>
      </w:r>
    </w:p>
    <w:p w14:paraId="3F09C62F" w14:textId="64A6ADA2" w:rsidR="00310623" w:rsidRDefault="00310623" w:rsidP="00310623">
      <w:pPr>
        <w:pStyle w:val="Prrafodelista"/>
        <w:numPr>
          <w:ilvl w:val="0"/>
          <w:numId w:val="3"/>
        </w:numPr>
        <w:jc w:val="both"/>
      </w:pPr>
      <w:r>
        <w:t xml:space="preserve">Se ha hecho un </w:t>
      </w:r>
      <w:proofErr w:type="spellStart"/>
      <w:r>
        <w:t>diagnostico</w:t>
      </w:r>
      <w:proofErr w:type="spellEnd"/>
      <w:r>
        <w:t xml:space="preserve"> de partida de la situación de mujeres y hombre en la empresa en los diferentes departamentos. Para ello, se ha realizado un análisis de la información cuantitativa y cualitativa aportada por la empresa en materia de características de la plantilla, acceso y contratación a los diferentes puestos de trabajo, condiciones de trabajo, promoción, retribución, conciliación de la vida personal, familiar y laboral y sensibilización del conjunto de la empresa en cuanto a igualdad. </w:t>
      </w:r>
    </w:p>
    <w:p w14:paraId="696010D7" w14:textId="04D60CED" w:rsidR="00310623" w:rsidRDefault="00310623" w:rsidP="00310623">
      <w:pPr>
        <w:pStyle w:val="Prrafodelista"/>
        <w:numPr>
          <w:ilvl w:val="0"/>
          <w:numId w:val="3"/>
        </w:numPr>
        <w:jc w:val="both"/>
      </w:pPr>
      <w:r>
        <w:t xml:space="preserve">Programa de actuación en el que se establecen los objetivos a alcanzar para hacer efectiva la igualdad en los departamentos en los que actualmente puede haber algo más de desigualdad. </w:t>
      </w:r>
    </w:p>
    <w:p w14:paraId="22BA9021" w14:textId="7E6F3C4B" w:rsidR="005B4A6D" w:rsidRDefault="005B4A6D" w:rsidP="00310623">
      <w:pPr>
        <w:pStyle w:val="Prrafodelista"/>
        <w:numPr>
          <w:ilvl w:val="0"/>
          <w:numId w:val="3"/>
        </w:numPr>
        <w:jc w:val="both"/>
      </w:pPr>
      <w:r>
        <w:t xml:space="preserve">Seguimiento y evaluación del cumplimiento del Plan. </w:t>
      </w:r>
    </w:p>
    <w:p w14:paraId="0C68F3CC" w14:textId="4077DC3E" w:rsidR="005B4A6D" w:rsidRDefault="005B4A6D" w:rsidP="005B4A6D">
      <w:pPr>
        <w:jc w:val="both"/>
      </w:pPr>
      <w:r>
        <w:lastRenderedPageBreak/>
        <w:t xml:space="preserve">Lo que se pretende conseguir es definir las medidas correctoras a implantar con las desigualdades existentes y especificar las medidas que se irán implantando para garantizar que todos los procesos que se realizan en la empresa tienen integrado el principio de igualdad entre los géneros. </w:t>
      </w:r>
    </w:p>
    <w:p w14:paraId="5148FE9B" w14:textId="7AEAC209" w:rsidR="00AE1D0A" w:rsidRDefault="00AE1D0A" w:rsidP="005B4A6D">
      <w:pPr>
        <w:jc w:val="both"/>
      </w:pPr>
      <w:r>
        <w:t xml:space="preserve">Para responder al principio de igualdad, el programa de actuación se ha estructurado en la siguiente manera: </w:t>
      </w:r>
    </w:p>
    <w:p w14:paraId="1B22BD12" w14:textId="490BE10D" w:rsidR="00AE1D0A" w:rsidRDefault="00AE1D0A" w:rsidP="00AE1D0A">
      <w:pPr>
        <w:pStyle w:val="Prrafodelista"/>
        <w:numPr>
          <w:ilvl w:val="0"/>
          <w:numId w:val="5"/>
        </w:numPr>
        <w:jc w:val="both"/>
      </w:pPr>
      <w:r>
        <w:t xml:space="preserve">Objetivos generales: referidos al conjunto del plan </w:t>
      </w:r>
    </w:p>
    <w:p w14:paraId="2D304CEF" w14:textId="5DED1065" w:rsidR="00AE1D0A" w:rsidRDefault="00AE1D0A" w:rsidP="00AE1D0A">
      <w:pPr>
        <w:pStyle w:val="Prrafodelista"/>
        <w:numPr>
          <w:ilvl w:val="0"/>
          <w:numId w:val="5"/>
        </w:numPr>
        <w:jc w:val="both"/>
      </w:pPr>
      <w:r>
        <w:t xml:space="preserve">Objetivos específicos: se ejecutarán una vez desarrollados los objetivos generales. </w:t>
      </w:r>
    </w:p>
    <w:p w14:paraId="417F70CE" w14:textId="53510F8C" w:rsidR="00AE1D0A" w:rsidRDefault="00AE1D0A" w:rsidP="00AE1D0A">
      <w:pPr>
        <w:pStyle w:val="Prrafodelista"/>
        <w:numPr>
          <w:ilvl w:val="0"/>
          <w:numId w:val="5"/>
        </w:numPr>
        <w:jc w:val="both"/>
      </w:pPr>
      <w:r>
        <w:t xml:space="preserve">Indicadores y criterios de seguimiento </w:t>
      </w:r>
    </w:p>
    <w:p w14:paraId="3C36B758" w14:textId="272EB525" w:rsidR="00AE1D0A" w:rsidRDefault="00AE1D0A" w:rsidP="00AE1D0A">
      <w:pPr>
        <w:pStyle w:val="Prrafodelista"/>
        <w:numPr>
          <w:ilvl w:val="0"/>
          <w:numId w:val="5"/>
        </w:numPr>
        <w:jc w:val="both"/>
      </w:pPr>
      <w:r>
        <w:t>Medidas</w:t>
      </w:r>
    </w:p>
    <w:p w14:paraId="45E81C77" w14:textId="0BCFE771" w:rsidR="00AE1D0A" w:rsidRDefault="00AE1D0A" w:rsidP="00AE1D0A">
      <w:pPr>
        <w:pStyle w:val="Prrafodelista"/>
        <w:numPr>
          <w:ilvl w:val="0"/>
          <w:numId w:val="5"/>
        </w:numPr>
        <w:jc w:val="both"/>
      </w:pPr>
      <w:r>
        <w:t>Personas responsables</w:t>
      </w:r>
    </w:p>
    <w:p w14:paraId="1413E7B3" w14:textId="15B68B11" w:rsidR="00AE1D0A" w:rsidRDefault="00AE1D0A" w:rsidP="00AE1D0A">
      <w:pPr>
        <w:pStyle w:val="Prrafodelista"/>
        <w:numPr>
          <w:ilvl w:val="0"/>
          <w:numId w:val="5"/>
        </w:numPr>
        <w:jc w:val="both"/>
      </w:pPr>
      <w:r>
        <w:t>Plazos de ejecución</w:t>
      </w:r>
    </w:p>
    <w:p w14:paraId="5064D02F" w14:textId="15337930" w:rsidR="00CA48CD" w:rsidRDefault="00CA48CD" w:rsidP="00CA48CD">
      <w:pPr>
        <w:jc w:val="both"/>
      </w:pPr>
      <w:r>
        <w:t xml:space="preserve">Una vez ejecutado el programa de actuación, se hará hincapié en las siguientes partidas: </w:t>
      </w:r>
    </w:p>
    <w:p w14:paraId="72BCE00E" w14:textId="750C23A8" w:rsidR="00CA48CD" w:rsidRDefault="00CA48CD" w:rsidP="00CA48CD">
      <w:pPr>
        <w:pStyle w:val="Prrafodelista"/>
        <w:numPr>
          <w:ilvl w:val="0"/>
          <w:numId w:val="6"/>
        </w:numPr>
        <w:jc w:val="both"/>
      </w:pPr>
      <w:r>
        <w:t xml:space="preserve">Proceso de acceso y selección </w:t>
      </w:r>
    </w:p>
    <w:p w14:paraId="6DC0CA75" w14:textId="0A424C0E" w:rsidR="00CA48CD" w:rsidRDefault="00CA48CD" w:rsidP="00CA48CD">
      <w:pPr>
        <w:pStyle w:val="Prrafodelista"/>
        <w:numPr>
          <w:ilvl w:val="0"/>
          <w:numId w:val="6"/>
        </w:numPr>
        <w:jc w:val="both"/>
      </w:pPr>
      <w:r>
        <w:t xml:space="preserve">Clasificación profesional </w:t>
      </w:r>
    </w:p>
    <w:p w14:paraId="2C6C748D" w14:textId="3C7C6ACC" w:rsidR="00CA48CD" w:rsidRDefault="00CA48CD" w:rsidP="00CA48CD">
      <w:pPr>
        <w:pStyle w:val="Prrafodelista"/>
        <w:numPr>
          <w:ilvl w:val="0"/>
          <w:numId w:val="6"/>
        </w:numPr>
        <w:jc w:val="both"/>
      </w:pPr>
      <w:r>
        <w:t xml:space="preserve">Contratación </w:t>
      </w:r>
    </w:p>
    <w:p w14:paraId="0C19D826" w14:textId="79270EE1" w:rsidR="00CA48CD" w:rsidRDefault="00CA48CD" w:rsidP="00CA48CD">
      <w:pPr>
        <w:pStyle w:val="Prrafodelista"/>
        <w:numPr>
          <w:ilvl w:val="0"/>
          <w:numId w:val="6"/>
        </w:numPr>
        <w:jc w:val="both"/>
      </w:pPr>
      <w:r>
        <w:t xml:space="preserve">Promoción y ascenso profesional </w:t>
      </w:r>
    </w:p>
    <w:p w14:paraId="6A72CD6A" w14:textId="2BE05EAB" w:rsidR="00CA48CD" w:rsidRDefault="00CA48CD" w:rsidP="00CA48CD">
      <w:pPr>
        <w:pStyle w:val="Prrafodelista"/>
        <w:numPr>
          <w:ilvl w:val="0"/>
          <w:numId w:val="6"/>
        </w:numPr>
        <w:jc w:val="both"/>
      </w:pPr>
      <w:r>
        <w:t xml:space="preserve">Formación </w:t>
      </w:r>
    </w:p>
    <w:p w14:paraId="599C8596" w14:textId="02FB3CC9" w:rsidR="00CA48CD" w:rsidRDefault="00CA48CD" w:rsidP="00CA48CD">
      <w:pPr>
        <w:pStyle w:val="Prrafodelista"/>
        <w:numPr>
          <w:ilvl w:val="0"/>
          <w:numId w:val="6"/>
        </w:numPr>
        <w:jc w:val="both"/>
      </w:pPr>
      <w:r>
        <w:t xml:space="preserve">Retribución </w:t>
      </w:r>
    </w:p>
    <w:p w14:paraId="7B579700" w14:textId="26C78183" w:rsidR="00CA48CD" w:rsidRDefault="00CA48CD" w:rsidP="00CA48CD">
      <w:pPr>
        <w:pStyle w:val="Prrafodelista"/>
        <w:numPr>
          <w:ilvl w:val="0"/>
          <w:numId w:val="6"/>
        </w:numPr>
        <w:jc w:val="both"/>
      </w:pPr>
      <w:r>
        <w:t xml:space="preserve">Condiciones de trabajo </w:t>
      </w:r>
    </w:p>
    <w:p w14:paraId="4EC048D8" w14:textId="637D8CF4" w:rsidR="00CA48CD" w:rsidRDefault="00CA48CD" w:rsidP="00CA48CD">
      <w:pPr>
        <w:pStyle w:val="Prrafodelista"/>
        <w:numPr>
          <w:ilvl w:val="0"/>
          <w:numId w:val="6"/>
        </w:numPr>
        <w:jc w:val="both"/>
      </w:pPr>
      <w:r>
        <w:t xml:space="preserve">Ejercicio corresponsable de los derechos de la vida personal, familiar y laboral </w:t>
      </w:r>
    </w:p>
    <w:p w14:paraId="629553E4" w14:textId="3D8C285A" w:rsidR="00CA48CD" w:rsidRDefault="00CA48CD" w:rsidP="00CA48CD">
      <w:pPr>
        <w:pStyle w:val="Prrafodelista"/>
        <w:numPr>
          <w:ilvl w:val="0"/>
          <w:numId w:val="6"/>
        </w:numPr>
        <w:jc w:val="both"/>
      </w:pPr>
      <w:r>
        <w:t>Prevención del acoso sexual y por razón de sexo</w:t>
      </w:r>
    </w:p>
    <w:p w14:paraId="44F4D40B" w14:textId="124D4052" w:rsidR="00CA48CD" w:rsidRDefault="00CA48CD" w:rsidP="00CA48CD">
      <w:pPr>
        <w:pStyle w:val="Prrafodelista"/>
        <w:numPr>
          <w:ilvl w:val="0"/>
          <w:numId w:val="6"/>
        </w:numPr>
        <w:jc w:val="both"/>
      </w:pPr>
      <w:r>
        <w:t xml:space="preserve">Comunicación y sensibilización </w:t>
      </w:r>
    </w:p>
    <w:p w14:paraId="38A93A0B" w14:textId="7F4D854D" w:rsidR="00CA48CD" w:rsidRDefault="00CA48CD" w:rsidP="00CA48CD">
      <w:pPr>
        <w:pStyle w:val="Prrafodelista"/>
        <w:numPr>
          <w:ilvl w:val="0"/>
          <w:numId w:val="6"/>
        </w:numPr>
        <w:jc w:val="both"/>
      </w:pPr>
      <w:r>
        <w:t xml:space="preserve">Violencia de genero. </w:t>
      </w:r>
    </w:p>
    <w:p w14:paraId="5BFFD7CD" w14:textId="77777777" w:rsidR="00030AA9" w:rsidRDefault="00030AA9" w:rsidP="00030AA9">
      <w:pPr>
        <w:jc w:val="both"/>
      </w:pPr>
    </w:p>
    <w:p w14:paraId="08FE323B" w14:textId="3E0CFB88" w:rsidR="00CA48CD" w:rsidRPr="00CA48CD" w:rsidRDefault="00CA48CD" w:rsidP="00030AA9">
      <w:pPr>
        <w:pStyle w:val="Prrafodelista"/>
        <w:numPr>
          <w:ilvl w:val="0"/>
          <w:numId w:val="2"/>
        </w:numPr>
        <w:jc w:val="both"/>
      </w:pPr>
      <w:r w:rsidRPr="00030AA9">
        <w:rPr>
          <w:b/>
          <w:bCs/>
          <w:highlight w:val="yellow"/>
        </w:rPr>
        <w:t>DEFINICIONES</w:t>
      </w:r>
    </w:p>
    <w:p w14:paraId="146CE661" w14:textId="13C9588F" w:rsidR="009F6A61" w:rsidRDefault="009F6A61" w:rsidP="00CA48CD">
      <w:pPr>
        <w:jc w:val="both"/>
      </w:pPr>
      <w:r>
        <w:t xml:space="preserve">Para asegurar el correcto entendimiento y una interpretación común, se trasladan aquí las definiciones contenidas en la Ley Orgánica de Igualdad efectiva entre mujeres y hombres de expresiones que serán contenidas en el presente documento. </w:t>
      </w:r>
    </w:p>
    <w:p w14:paraId="2E571C33" w14:textId="0C5C87B1" w:rsidR="009F6A61" w:rsidRDefault="009F6A61" w:rsidP="00CA48CD">
      <w:pPr>
        <w:jc w:val="both"/>
      </w:pPr>
      <w:r>
        <w:t xml:space="preserve">Cualquier otra definición que esté incluida en la Ley Orgánica </w:t>
      </w:r>
      <w:r w:rsidR="009A61B2">
        <w:t xml:space="preserve">3/2007 de 22 de marzo de Igualad efectiva entre mujeres y hombres, </w:t>
      </w:r>
      <w:r>
        <w:t xml:space="preserve">y no reproducida en este documento será también de aplicación, así como las que aparezcan en el resto de legislación sobre la materia. </w:t>
      </w:r>
    </w:p>
    <w:p w14:paraId="657711A8" w14:textId="21030294" w:rsidR="009F6A61" w:rsidRPr="009A61B2" w:rsidRDefault="009F6A61" w:rsidP="009A61B2">
      <w:pPr>
        <w:pStyle w:val="Prrafodelista"/>
        <w:numPr>
          <w:ilvl w:val="0"/>
          <w:numId w:val="7"/>
        </w:numPr>
        <w:jc w:val="both"/>
        <w:rPr>
          <w:b/>
          <w:bCs/>
          <w:i/>
          <w:iCs/>
        </w:rPr>
      </w:pPr>
      <w:r w:rsidRPr="009A61B2">
        <w:rPr>
          <w:b/>
          <w:bCs/>
        </w:rPr>
        <w:t>Principio de Igualdad de trato entre mujeres y hombres</w:t>
      </w:r>
      <w:r w:rsidRPr="009A61B2">
        <w:rPr>
          <w:b/>
          <w:bCs/>
          <w:i/>
          <w:iCs/>
        </w:rPr>
        <w:t xml:space="preserve">. </w:t>
      </w:r>
      <w:r w:rsidRPr="009A61B2">
        <w:rPr>
          <w:b/>
          <w:bCs/>
          <w:i/>
          <w:iCs/>
          <w:color w:val="FF0000"/>
        </w:rPr>
        <w:t xml:space="preserve">Art. 3 </w:t>
      </w:r>
    </w:p>
    <w:p w14:paraId="6C1C9E0E" w14:textId="7E1EA016" w:rsidR="00CA48CD" w:rsidRDefault="00CA48CD" w:rsidP="009A61B2">
      <w:pPr>
        <w:jc w:val="both"/>
      </w:pPr>
      <w:r>
        <w:t>El principio de igualdad de trato entre mujeres y hombres supone la ausencia de toda discriminación, directa o indirecta, por razón de sexo, y, especialmente las derivadas de la maternidad, la asunción de obligaciones familiares y el estado civil</w:t>
      </w:r>
      <w:r w:rsidR="009A61B2">
        <w:t>.</w:t>
      </w:r>
    </w:p>
    <w:p w14:paraId="77F06632" w14:textId="31D1C332" w:rsidR="009A61B2" w:rsidRPr="009A61B2" w:rsidRDefault="009A61B2" w:rsidP="009A61B2">
      <w:pPr>
        <w:pStyle w:val="Prrafodelista"/>
        <w:numPr>
          <w:ilvl w:val="0"/>
          <w:numId w:val="7"/>
        </w:numPr>
        <w:jc w:val="both"/>
      </w:pPr>
      <w:r>
        <w:rPr>
          <w:b/>
          <w:bCs/>
        </w:rPr>
        <w:t xml:space="preserve">Igualdad de trato y de oportunidades en el acceso al empleo, en la formación y en la promoción profesional y en las condiciones de trabajo. </w:t>
      </w:r>
      <w:r w:rsidRPr="009A61B2">
        <w:rPr>
          <w:b/>
          <w:bCs/>
          <w:i/>
          <w:iCs/>
          <w:color w:val="FF0000"/>
        </w:rPr>
        <w:t xml:space="preserve">Art. </w:t>
      </w:r>
      <w:r>
        <w:rPr>
          <w:b/>
          <w:bCs/>
          <w:i/>
          <w:iCs/>
          <w:color w:val="FF0000"/>
        </w:rPr>
        <w:t>5</w:t>
      </w:r>
    </w:p>
    <w:p w14:paraId="1F921027" w14:textId="79F3F229" w:rsidR="009A61B2" w:rsidRDefault="009A61B2" w:rsidP="009A61B2">
      <w:pPr>
        <w:jc w:val="both"/>
      </w:pPr>
      <w:r>
        <w:t xml:space="preserve">El principio de Igualdad de trato y de oportunidades entre mujeres y hombres, aplicable en el ámbito del empleo privado y en el del empleo público, se garantizará en los términos previstos en la normativa aplicable, en el acceso al empleo, incluso al trabajador por cuenta propia, en la </w:t>
      </w:r>
      <w:r>
        <w:lastRenderedPageBreak/>
        <w:t xml:space="preserve">formación profesional, en las condiciones trabajo, incluidas las retributivas y las de despido, y en la afiliación y participación en las organizaciones sindicales y empresariales, o en cualquier organización cuyos miembros ejerza una profesión concreta incluidas las prestaciones concedidas por las mismas. </w:t>
      </w:r>
    </w:p>
    <w:p w14:paraId="1E9E0BF4" w14:textId="1AE5B1D1" w:rsidR="009A61B2" w:rsidRPr="009A61B2" w:rsidRDefault="009A61B2" w:rsidP="009A61B2">
      <w:pPr>
        <w:pStyle w:val="Prrafodelista"/>
        <w:numPr>
          <w:ilvl w:val="0"/>
          <w:numId w:val="7"/>
        </w:numPr>
        <w:jc w:val="both"/>
      </w:pPr>
      <w:r>
        <w:rPr>
          <w:b/>
          <w:bCs/>
        </w:rPr>
        <w:t xml:space="preserve">Discriminación directa e indirecta. </w:t>
      </w:r>
      <w:r w:rsidRPr="009A61B2">
        <w:rPr>
          <w:b/>
          <w:bCs/>
          <w:i/>
          <w:iCs/>
          <w:color w:val="FF0000"/>
        </w:rPr>
        <w:t xml:space="preserve">Art. </w:t>
      </w:r>
      <w:r>
        <w:rPr>
          <w:b/>
          <w:bCs/>
          <w:i/>
          <w:iCs/>
          <w:color w:val="FF0000"/>
        </w:rPr>
        <w:t>6</w:t>
      </w:r>
    </w:p>
    <w:p w14:paraId="5376D274" w14:textId="77777777" w:rsidR="009A61B2" w:rsidRDefault="009A61B2" w:rsidP="009A61B2">
      <w:pPr>
        <w:jc w:val="both"/>
      </w:pPr>
      <w:r>
        <w:t xml:space="preserve">Se considerará discriminación directa por razón de sexo la situación en la que se encuentra una empresa que sea, haya sido o pudiera ser tratada en atención a su sexo, de manera menos favorable que otra en situación comparable. </w:t>
      </w:r>
    </w:p>
    <w:p w14:paraId="78E36428" w14:textId="236C5F82" w:rsidR="009A61B2" w:rsidRDefault="009A61B2" w:rsidP="009A61B2">
      <w:pPr>
        <w:jc w:val="both"/>
      </w:pPr>
      <w:r>
        <w:t xml:space="preserve">Se considera discriminación indirecta por razón de sexo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legitima y que los medios para alcanzar dicha finalidad sean necesarios y adecuados. </w:t>
      </w:r>
    </w:p>
    <w:p w14:paraId="0F98D393" w14:textId="218FD39B" w:rsidR="00F17DF6" w:rsidRDefault="00F17DF6" w:rsidP="009A61B2">
      <w:pPr>
        <w:jc w:val="both"/>
      </w:pPr>
      <w:r>
        <w:t xml:space="preserve">En cualquier caso, se considerará discriminación toda orden de discriminar, directa o indirectamente por razón de sexo. </w:t>
      </w:r>
    </w:p>
    <w:p w14:paraId="566F47FD" w14:textId="19BD71E8" w:rsidR="00F17DF6" w:rsidRPr="00F17DF6" w:rsidRDefault="00F17DF6" w:rsidP="00F17DF6">
      <w:pPr>
        <w:pStyle w:val="Prrafodelista"/>
        <w:numPr>
          <w:ilvl w:val="0"/>
          <w:numId w:val="7"/>
        </w:numPr>
        <w:jc w:val="both"/>
      </w:pPr>
      <w:r>
        <w:rPr>
          <w:b/>
          <w:bCs/>
        </w:rPr>
        <w:t xml:space="preserve">Acoso sexual y acoso por razón de sexo. </w:t>
      </w:r>
      <w:r w:rsidRPr="009A61B2">
        <w:rPr>
          <w:b/>
          <w:bCs/>
          <w:i/>
          <w:iCs/>
          <w:color w:val="FF0000"/>
        </w:rPr>
        <w:t xml:space="preserve">Art. </w:t>
      </w:r>
      <w:r>
        <w:rPr>
          <w:b/>
          <w:bCs/>
          <w:i/>
          <w:iCs/>
          <w:color w:val="FF0000"/>
        </w:rPr>
        <w:t>7</w:t>
      </w:r>
    </w:p>
    <w:p w14:paraId="13C780B7" w14:textId="13617998" w:rsidR="00F17DF6" w:rsidRDefault="00F17DF6" w:rsidP="00F17DF6">
      <w:pPr>
        <w:jc w:val="both"/>
      </w:pPr>
      <w:r>
        <w:t xml:space="preserve">Constituye acoso por razón de sexo cualquier comportamiento realizado en función del sexo de una persona con el propósito o el efecto de atentar contra su dignidad y de crear un entorno </w:t>
      </w:r>
      <w:r w:rsidR="00D31C2F">
        <w:t xml:space="preserve">intimidatorio, degradante u ofensivo. </w:t>
      </w:r>
    </w:p>
    <w:p w14:paraId="1D82868D" w14:textId="485F59EB" w:rsidR="00D31C2F" w:rsidRDefault="00D31C2F" w:rsidP="00F17DF6">
      <w:pPr>
        <w:jc w:val="both"/>
      </w:pPr>
      <w:r>
        <w:t xml:space="preserve">Se considerará en todo caso discriminatorio el acoso sexual y el acoso por razón de sexo. El condicionamiento de un derecho o de una expectativa de derecho a la aceptación de una situación constitutiva de acoso sexual o de acoso por razón de sexo se considerará también acto de discriminación por razón de sexo. </w:t>
      </w:r>
    </w:p>
    <w:p w14:paraId="014988D6" w14:textId="3CEC9719" w:rsidR="00D31C2F" w:rsidRDefault="00D31C2F" w:rsidP="00D31C2F">
      <w:pPr>
        <w:pStyle w:val="Prrafodelista"/>
        <w:numPr>
          <w:ilvl w:val="0"/>
          <w:numId w:val="7"/>
        </w:numPr>
        <w:jc w:val="both"/>
      </w:pPr>
      <w:r w:rsidRPr="00D31C2F">
        <w:rPr>
          <w:b/>
          <w:bCs/>
        </w:rPr>
        <w:t xml:space="preserve">Discriminación por embarazo o maternidad. </w:t>
      </w:r>
      <w:r w:rsidRPr="009A61B2">
        <w:rPr>
          <w:b/>
          <w:bCs/>
          <w:i/>
          <w:iCs/>
          <w:color w:val="FF0000"/>
        </w:rPr>
        <w:t xml:space="preserve">Art. </w:t>
      </w:r>
      <w:r>
        <w:rPr>
          <w:b/>
          <w:bCs/>
          <w:i/>
          <w:iCs/>
          <w:color w:val="FF0000"/>
        </w:rPr>
        <w:t>8</w:t>
      </w:r>
    </w:p>
    <w:p w14:paraId="0D095DBF" w14:textId="53071E8E" w:rsidR="00D31C2F" w:rsidRDefault="00D31C2F" w:rsidP="00D31C2F">
      <w:pPr>
        <w:jc w:val="both"/>
      </w:pPr>
      <w:r>
        <w:t>Constituye discriminación directa por razón de sexo todo trato desfavorable a las mujeres relacionado con el embarazo o la maternidad.</w:t>
      </w:r>
    </w:p>
    <w:p w14:paraId="532C0DB8" w14:textId="5C172768" w:rsidR="00331DD0" w:rsidRDefault="00331DD0" w:rsidP="00D31C2F">
      <w:pPr>
        <w:jc w:val="both"/>
      </w:pPr>
    </w:p>
    <w:p w14:paraId="0F7C29E4" w14:textId="34945E2A" w:rsidR="00331DD0" w:rsidRPr="00331DD0" w:rsidRDefault="00331DD0" w:rsidP="00331DD0">
      <w:pPr>
        <w:pStyle w:val="Prrafodelista"/>
        <w:numPr>
          <w:ilvl w:val="0"/>
          <w:numId w:val="7"/>
        </w:numPr>
        <w:jc w:val="both"/>
        <w:rPr>
          <w:b/>
          <w:bCs/>
        </w:rPr>
      </w:pPr>
      <w:r w:rsidRPr="00331DD0">
        <w:rPr>
          <w:b/>
          <w:bCs/>
        </w:rPr>
        <w:t xml:space="preserve">Indemnidad frente a represalias. </w:t>
      </w:r>
      <w:r w:rsidRPr="009A61B2">
        <w:rPr>
          <w:b/>
          <w:bCs/>
          <w:i/>
          <w:iCs/>
          <w:color w:val="FF0000"/>
        </w:rPr>
        <w:t xml:space="preserve">Art. </w:t>
      </w:r>
      <w:r>
        <w:rPr>
          <w:b/>
          <w:bCs/>
          <w:i/>
          <w:iCs/>
          <w:color w:val="FF0000"/>
        </w:rPr>
        <w:t>9</w:t>
      </w:r>
      <w:r w:rsidRPr="00331DD0">
        <w:rPr>
          <w:b/>
          <w:bCs/>
        </w:rPr>
        <w:t xml:space="preserve"> </w:t>
      </w:r>
    </w:p>
    <w:p w14:paraId="7F4F9945" w14:textId="3BC2F720" w:rsidR="00331DD0" w:rsidRDefault="00331DD0" w:rsidP="00331DD0">
      <w:pPr>
        <w:jc w:val="both"/>
      </w:pPr>
      <w:r>
        <w:t xml:space="preserve">También se considerará discriminación por razón de sexo cualquier trato adverso o </w:t>
      </w:r>
      <w:r w:rsidRPr="00331DD0">
        <w:t>efecto negativo que se produzca en una persona como consecuencia de la presentación por su parte de queja, reclamación, denuncia, demanda o recurso, de cualquier tipo, destinados a impedir su discriminación y a exigir el cumplimiento efectivo del principio de igualdad de trato entre hombres y mujeres</w:t>
      </w:r>
    </w:p>
    <w:p w14:paraId="2C4A235F" w14:textId="70029F64" w:rsidR="00331DD0" w:rsidRPr="00331DD0" w:rsidRDefault="00331DD0" w:rsidP="00331DD0">
      <w:pPr>
        <w:pStyle w:val="Prrafodelista"/>
        <w:numPr>
          <w:ilvl w:val="0"/>
          <w:numId w:val="7"/>
        </w:numPr>
        <w:jc w:val="both"/>
        <w:rPr>
          <w:b/>
          <w:bCs/>
        </w:rPr>
      </w:pPr>
      <w:r w:rsidRPr="00331DD0">
        <w:rPr>
          <w:b/>
          <w:bCs/>
        </w:rPr>
        <w:t xml:space="preserve">Consecuencias jurídicas de las conductas discriminatorias. </w:t>
      </w:r>
      <w:r w:rsidRPr="009A61B2">
        <w:rPr>
          <w:b/>
          <w:bCs/>
          <w:i/>
          <w:iCs/>
          <w:color w:val="FF0000"/>
        </w:rPr>
        <w:t xml:space="preserve">Art. </w:t>
      </w:r>
      <w:r>
        <w:rPr>
          <w:b/>
          <w:bCs/>
          <w:i/>
          <w:iCs/>
          <w:color w:val="FF0000"/>
        </w:rPr>
        <w:t>10</w:t>
      </w:r>
    </w:p>
    <w:p w14:paraId="078A99B3" w14:textId="39F94EA0" w:rsidR="00331DD0" w:rsidRDefault="00331DD0" w:rsidP="00331DD0">
      <w:pPr>
        <w:jc w:val="both"/>
      </w:pPr>
      <w:r w:rsidRPr="00331DD0">
        <w:t>Los actos y las cláusulas de los negocios jurídicos que</w:t>
      </w:r>
      <w:r>
        <w:t xml:space="preserve"> s</w:t>
      </w:r>
      <w:r w:rsidRPr="00331DD0">
        <w:t>e constituyan o causen discriminación por razón de sexo se considerarán nulos y sin efecto, y darán lugar a responsabilidades a través de un sistema de reparaciones</w:t>
      </w:r>
      <w:r>
        <w:t xml:space="preserve"> o indemnizaciones que</w:t>
      </w:r>
    </w:p>
    <w:p w14:paraId="0315B914" w14:textId="4FCB5887" w:rsidR="00331DD0" w:rsidRDefault="00331DD0" w:rsidP="00331DD0">
      <w:pPr>
        <w:jc w:val="both"/>
      </w:pPr>
      <w:r>
        <w:lastRenderedPageBreak/>
        <w:t>sean reales, efectivas y proporcionadas al perjuicio sufrido, así como en su caso, a través de un sistema eficaz y disuasorio de sanciones que prevenga la realización de conductas discriminatorias.</w:t>
      </w:r>
    </w:p>
    <w:p w14:paraId="503ACFB6" w14:textId="3A853A39" w:rsidR="00331DD0" w:rsidRPr="00331DD0" w:rsidRDefault="00331DD0" w:rsidP="00331DD0">
      <w:pPr>
        <w:pStyle w:val="Prrafodelista"/>
        <w:numPr>
          <w:ilvl w:val="0"/>
          <w:numId w:val="7"/>
        </w:numPr>
        <w:jc w:val="both"/>
        <w:rPr>
          <w:b/>
          <w:bCs/>
        </w:rPr>
      </w:pPr>
      <w:r w:rsidRPr="00331DD0">
        <w:rPr>
          <w:b/>
          <w:bCs/>
        </w:rPr>
        <w:t xml:space="preserve">Acciones positivas. </w:t>
      </w:r>
      <w:r w:rsidRPr="009A61B2">
        <w:rPr>
          <w:b/>
          <w:bCs/>
          <w:i/>
          <w:iCs/>
          <w:color w:val="FF0000"/>
        </w:rPr>
        <w:t xml:space="preserve">Art. </w:t>
      </w:r>
      <w:r>
        <w:rPr>
          <w:b/>
          <w:bCs/>
          <w:i/>
          <w:iCs/>
          <w:color w:val="FF0000"/>
        </w:rPr>
        <w:t>11</w:t>
      </w:r>
    </w:p>
    <w:p w14:paraId="47101D24" w14:textId="33C403AE" w:rsidR="00331DD0" w:rsidRDefault="00331DD0" w:rsidP="00331DD0">
      <w:pPr>
        <w:jc w:val="both"/>
        <w:rPr>
          <w:w w:val="105"/>
        </w:rPr>
      </w:pPr>
      <w:r>
        <w:rPr>
          <w:w w:val="105"/>
        </w:rPr>
        <w:t>Con el fin de hacer efectivo el derecho constitucional de la igualdad, los Poderes Públicos adoptarán medidas específicas en favor de las mujeres para corregir situaciones patentes de desigualdad de hecho respecto</w:t>
      </w:r>
      <w:r>
        <w:rPr>
          <w:spacing w:val="-2"/>
          <w:w w:val="105"/>
        </w:rPr>
        <w:t xml:space="preserve"> </w:t>
      </w:r>
      <w:r>
        <w:rPr>
          <w:w w:val="105"/>
        </w:rPr>
        <w:t>de</w:t>
      </w:r>
      <w:r>
        <w:rPr>
          <w:spacing w:val="-18"/>
          <w:w w:val="105"/>
        </w:rPr>
        <w:t xml:space="preserve"> </w:t>
      </w:r>
      <w:r>
        <w:rPr>
          <w:w w:val="105"/>
        </w:rPr>
        <w:t>los</w:t>
      </w:r>
      <w:r>
        <w:rPr>
          <w:spacing w:val="-10"/>
          <w:w w:val="105"/>
        </w:rPr>
        <w:t xml:space="preserve"> </w:t>
      </w:r>
      <w:r>
        <w:rPr>
          <w:w w:val="105"/>
        </w:rPr>
        <w:t>hombres.</w:t>
      </w:r>
      <w:r>
        <w:rPr>
          <w:spacing w:val="-7"/>
          <w:w w:val="105"/>
        </w:rPr>
        <w:t xml:space="preserve"> </w:t>
      </w:r>
      <w:r>
        <w:rPr>
          <w:w w:val="105"/>
        </w:rPr>
        <w:t>Tales</w:t>
      </w:r>
      <w:r>
        <w:rPr>
          <w:spacing w:val="-7"/>
          <w:w w:val="105"/>
        </w:rPr>
        <w:t xml:space="preserve"> </w:t>
      </w:r>
      <w:r>
        <w:rPr>
          <w:w w:val="105"/>
        </w:rPr>
        <w:t>medidas,</w:t>
      </w:r>
      <w:r>
        <w:rPr>
          <w:spacing w:val="-8"/>
          <w:w w:val="105"/>
        </w:rPr>
        <w:t xml:space="preserve"> </w:t>
      </w:r>
      <w:r>
        <w:rPr>
          <w:w w:val="105"/>
        </w:rPr>
        <w:t>que</w:t>
      </w:r>
      <w:r>
        <w:rPr>
          <w:spacing w:val="-14"/>
          <w:w w:val="105"/>
        </w:rPr>
        <w:t xml:space="preserve"> </w:t>
      </w:r>
      <w:r>
        <w:rPr>
          <w:w w:val="105"/>
        </w:rPr>
        <w:t>serán</w:t>
      </w:r>
      <w:r>
        <w:rPr>
          <w:spacing w:val="-1"/>
          <w:w w:val="105"/>
        </w:rPr>
        <w:t xml:space="preserve"> </w:t>
      </w:r>
      <w:r>
        <w:rPr>
          <w:w w:val="105"/>
        </w:rPr>
        <w:t>aplicables en</w:t>
      </w:r>
      <w:r>
        <w:rPr>
          <w:spacing w:val="-12"/>
          <w:w w:val="105"/>
        </w:rPr>
        <w:t xml:space="preserve"> </w:t>
      </w:r>
      <w:r>
        <w:rPr>
          <w:w w:val="105"/>
        </w:rPr>
        <w:t>tanto</w:t>
      </w:r>
      <w:r>
        <w:rPr>
          <w:spacing w:val="-8"/>
          <w:w w:val="105"/>
        </w:rPr>
        <w:t xml:space="preserve"> </w:t>
      </w:r>
      <w:r>
        <w:rPr>
          <w:w w:val="105"/>
        </w:rPr>
        <w:t>subsistan</w:t>
      </w:r>
      <w:r>
        <w:rPr>
          <w:spacing w:val="4"/>
          <w:w w:val="105"/>
        </w:rPr>
        <w:t xml:space="preserve"> </w:t>
      </w:r>
      <w:r>
        <w:rPr>
          <w:w w:val="105"/>
        </w:rPr>
        <w:t>dichas</w:t>
      </w:r>
      <w:r>
        <w:rPr>
          <w:spacing w:val="-12"/>
          <w:w w:val="105"/>
        </w:rPr>
        <w:t xml:space="preserve"> </w:t>
      </w:r>
      <w:r>
        <w:rPr>
          <w:w w:val="105"/>
        </w:rPr>
        <w:t>situaciones,</w:t>
      </w:r>
      <w:r>
        <w:rPr>
          <w:spacing w:val="2"/>
          <w:w w:val="105"/>
        </w:rPr>
        <w:t xml:space="preserve"> </w:t>
      </w:r>
      <w:r>
        <w:rPr>
          <w:w w:val="105"/>
        </w:rPr>
        <w:t>habrán de</w:t>
      </w:r>
      <w:r>
        <w:rPr>
          <w:spacing w:val="-30"/>
          <w:w w:val="105"/>
        </w:rPr>
        <w:t xml:space="preserve"> </w:t>
      </w:r>
      <w:r>
        <w:rPr>
          <w:w w:val="105"/>
        </w:rPr>
        <w:t>ser</w:t>
      </w:r>
      <w:r>
        <w:rPr>
          <w:spacing w:val="-19"/>
          <w:w w:val="105"/>
        </w:rPr>
        <w:t xml:space="preserve"> </w:t>
      </w:r>
      <w:r>
        <w:rPr>
          <w:w w:val="105"/>
        </w:rPr>
        <w:t>razonables</w:t>
      </w:r>
      <w:r>
        <w:rPr>
          <w:spacing w:val="-22"/>
          <w:w w:val="105"/>
        </w:rPr>
        <w:t xml:space="preserve"> </w:t>
      </w:r>
      <w:r>
        <w:rPr>
          <w:w w:val="105"/>
        </w:rPr>
        <w:t>y</w:t>
      </w:r>
      <w:r>
        <w:rPr>
          <w:spacing w:val="-33"/>
          <w:w w:val="105"/>
        </w:rPr>
        <w:t xml:space="preserve"> </w:t>
      </w:r>
      <w:r>
        <w:rPr>
          <w:w w:val="105"/>
        </w:rPr>
        <w:t>proporcionadas</w:t>
      </w:r>
      <w:r>
        <w:rPr>
          <w:spacing w:val="-31"/>
          <w:w w:val="105"/>
        </w:rPr>
        <w:t xml:space="preserve"> </w:t>
      </w:r>
      <w:r>
        <w:rPr>
          <w:w w:val="105"/>
        </w:rPr>
        <w:t>en</w:t>
      </w:r>
      <w:r>
        <w:rPr>
          <w:spacing w:val="-22"/>
          <w:w w:val="105"/>
        </w:rPr>
        <w:t xml:space="preserve"> </w:t>
      </w:r>
      <w:r>
        <w:rPr>
          <w:w w:val="105"/>
        </w:rPr>
        <w:t>relación</w:t>
      </w:r>
      <w:r>
        <w:rPr>
          <w:spacing w:val="-14"/>
          <w:w w:val="105"/>
        </w:rPr>
        <w:t xml:space="preserve"> </w:t>
      </w:r>
      <w:r>
        <w:rPr>
          <w:w w:val="105"/>
        </w:rPr>
        <w:t>con</w:t>
      </w:r>
      <w:r>
        <w:rPr>
          <w:spacing w:val="-23"/>
          <w:w w:val="105"/>
        </w:rPr>
        <w:t xml:space="preserve"> </w:t>
      </w:r>
      <w:r>
        <w:rPr>
          <w:w w:val="105"/>
        </w:rPr>
        <w:t>el</w:t>
      </w:r>
      <w:r>
        <w:rPr>
          <w:spacing w:val="-31"/>
          <w:w w:val="105"/>
        </w:rPr>
        <w:t xml:space="preserve"> </w:t>
      </w:r>
      <w:r>
        <w:rPr>
          <w:w w:val="105"/>
        </w:rPr>
        <w:t>objetivo</w:t>
      </w:r>
      <w:r>
        <w:rPr>
          <w:spacing w:val="-12"/>
          <w:w w:val="105"/>
        </w:rPr>
        <w:t xml:space="preserve"> </w:t>
      </w:r>
      <w:r>
        <w:rPr>
          <w:w w:val="105"/>
        </w:rPr>
        <w:t>perseguido</w:t>
      </w:r>
      <w:r>
        <w:rPr>
          <w:spacing w:val="-17"/>
          <w:w w:val="105"/>
        </w:rPr>
        <w:t xml:space="preserve"> </w:t>
      </w:r>
      <w:r>
        <w:rPr>
          <w:w w:val="105"/>
        </w:rPr>
        <w:t>en</w:t>
      </w:r>
      <w:r>
        <w:rPr>
          <w:spacing w:val="-28"/>
          <w:w w:val="105"/>
        </w:rPr>
        <w:t xml:space="preserve"> </w:t>
      </w:r>
      <w:r>
        <w:rPr>
          <w:w w:val="105"/>
        </w:rPr>
        <w:t>cada</w:t>
      </w:r>
      <w:r>
        <w:rPr>
          <w:spacing w:val="-24"/>
          <w:w w:val="105"/>
        </w:rPr>
        <w:t xml:space="preserve"> </w:t>
      </w:r>
      <w:r>
        <w:rPr>
          <w:w w:val="105"/>
        </w:rPr>
        <w:t>caso</w:t>
      </w:r>
    </w:p>
    <w:p w14:paraId="1E7775A9" w14:textId="065C1ED3" w:rsidR="00331DD0" w:rsidRDefault="00331DD0" w:rsidP="00331DD0">
      <w:pPr>
        <w:pStyle w:val="Prrafodelista"/>
        <w:numPr>
          <w:ilvl w:val="0"/>
          <w:numId w:val="7"/>
        </w:numPr>
        <w:jc w:val="both"/>
      </w:pPr>
      <w:r w:rsidRPr="00331DD0">
        <w:rPr>
          <w:b/>
          <w:bCs/>
        </w:rPr>
        <w:t>Tutela jurídica efectiva.</w:t>
      </w:r>
      <w:r>
        <w:t xml:space="preserve"> </w:t>
      </w:r>
      <w:r w:rsidRPr="00331DD0">
        <w:rPr>
          <w:b/>
          <w:bCs/>
          <w:i/>
          <w:iCs/>
          <w:color w:val="FF0000"/>
        </w:rPr>
        <w:t>Art. 12</w:t>
      </w:r>
    </w:p>
    <w:p w14:paraId="01CDE901" w14:textId="04A8771A" w:rsidR="00331DD0" w:rsidRDefault="00331DD0" w:rsidP="00331DD0">
      <w:pPr>
        <w:jc w:val="both"/>
      </w:pPr>
      <w:r>
        <w:t xml:space="preserve">Cualquier persona podrá recabar de los tribunales la tutela del derecho a la igualdad entre mujeres y hombres, de acuerdo, con lo establecido en el </w:t>
      </w:r>
      <w:proofErr w:type="spellStart"/>
      <w:r>
        <w:t>articulo</w:t>
      </w:r>
      <w:proofErr w:type="spellEnd"/>
      <w:r>
        <w:t xml:space="preserve"> 53.2 de la Constitución, incluso tras la terminación de la relación en la que supuestamente se ha producido la discriminación. </w:t>
      </w:r>
    </w:p>
    <w:p w14:paraId="3158BC09" w14:textId="53B30B08" w:rsidR="00331DD0" w:rsidRDefault="00331DD0" w:rsidP="00331DD0">
      <w:pPr>
        <w:pStyle w:val="Prrafodelista"/>
        <w:numPr>
          <w:ilvl w:val="0"/>
          <w:numId w:val="7"/>
        </w:numPr>
        <w:jc w:val="both"/>
      </w:pPr>
      <w:r w:rsidRPr="00331DD0">
        <w:rPr>
          <w:b/>
          <w:bCs/>
        </w:rPr>
        <w:t>Promoción de la igualdad en la negociación colectiva.</w:t>
      </w:r>
      <w:r>
        <w:t xml:space="preserve"> </w:t>
      </w:r>
      <w:r w:rsidRPr="00331DD0">
        <w:rPr>
          <w:b/>
          <w:bCs/>
          <w:i/>
          <w:iCs/>
          <w:color w:val="FF0000"/>
        </w:rPr>
        <w:t xml:space="preserve">Art. </w:t>
      </w:r>
      <w:r>
        <w:rPr>
          <w:b/>
          <w:bCs/>
          <w:i/>
          <w:iCs/>
          <w:color w:val="FF0000"/>
        </w:rPr>
        <w:t>43</w:t>
      </w:r>
    </w:p>
    <w:p w14:paraId="4DEDDE56" w14:textId="5370ECD4" w:rsidR="00331DD0" w:rsidRDefault="00B82C40" w:rsidP="00B82C40">
      <w:pPr>
        <w:jc w:val="both"/>
      </w:pPr>
      <w:r w:rsidRPr="00B82C40">
        <w:t>De acuerdo con lo establecido legalmente, mediante la negociación colectiva se podrán establecer medidas de acción positiva para favorecer el acceso de las mujeres al empleo y la aplicación efectiva del principio de igualdad de trato y no discriminación en las condiciones de trabajo entre mujeres y hombres.</w:t>
      </w:r>
    </w:p>
    <w:p w14:paraId="2E3A6199" w14:textId="05887DE4" w:rsidR="00B82C40" w:rsidRPr="00B82C40" w:rsidRDefault="00B82C40" w:rsidP="00B82C40">
      <w:pPr>
        <w:pStyle w:val="Prrafodelista"/>
        <w:numPr>
          <w:ilvl w:val="0"/>
          <w:numId w:val="7"/>
        </w:numPr>
        <w:jc w:val="both"/>
      </w:pPr>
      <w:r w:rsidRPr="00B82C40">
        <w:rPr>
          <w:b/>
          <w:bCs/>
        </w:rPr>
        <w:t>Derechos de Conciliación de la vida personal, familiar y laboral.</w:t>
      </w:r>
      <w:r w:rsidRPr="00B82C40">
        <w:t xml:space="preserve"> </w:t>
      </w:r>
      <w:r w:rsidRPr="00331DD0">
        <w:rPr>
          <w:b/>
          <w:bCs/>
          <w:i/>
          <w:iCs/>
          <w:color w:val="FF0000"/>
        </w:rPr>
        <w:t xml:space="preserve">Art. </w:t>
      </w:r>
      <w:r>
        <w:rPr>
          <w:b/>
          <w:bCs/>
          <w:i/>
          <w:iCs/>
          <w:color w:val="FF0000"/>
        </w:rPr>
        <w:t>44</w:t>
      </w:r>
    </w:p>
    <w:p w14:paraId="6052347F" w14:textId="5D97ED59" w:rsidR="00B82C40" w:rsidRDefault="00B82C40" w:rsidP="00B82C40">
      <w:pPr>
        <w:jc w:val="both"/>
      </w:pPr>
      <w:r>
        <w:t>Los derechos de conciliación de la vida personal, familiar y laboral se reconocerán a los trabajadores y trabajadoras de forma que fomenten la asunción equilibrada de las responsabilidades familiares, evitando toda discriminación basada en su ejercicio.</w:t>
      </w:r>
    </w:p>
    <w:p w14:paraId="287947E6" w14:textId="4FC810DB" w:rsidR="00B82C40" w:rsidRDefault="00B82C40" w:rsidP="00B82C40">
      <w:pPr>
        <w:jc w:val="both"/>
      </w:pPr>
    </w:p>
    <w:p w14:paraId="493B7447" w14:textId="61A47152" w:rsidR="00B82C40" w:rsidRPr="00B82C40" w:rsidRDefault="00B82C40" w:rsidP="00B82C40">
      <w:pPr>
        <w:pStyle w:val="Prrafodelista"/>
        <w:numPr>
          <w:ilvl w:val="0"/>
          <w:numId w:val="7"/>
        </w:numPr>
        <w:jc w:val="both"/>
      </w:pPr>
      <w:r w:rsidRPr="00B82C40">
        <w:rPr>
          <w:b/>
          <w:bCs/>
        </w:rPr>
        <w:t>Igualdad de remuneración por trabajos de igual valor.</w:t>
      </w:r>
      <w:r w:rsidRPr="00B82C40">
        <w:t xml:space="preserve"> </w:t>
      </w:r>
      <w:r w:rsidRPr="00331DD0">
        <w:rPr>
          <w:b/>
          <w:bCs/>
          <w:i/>
          <w:iCs/>
          <w:color w:val="FF0000"/>
        </w:rPr>
        <w:t xml:space="preserve">Art. </w:t>
      </w:r>
      <w:r>
        <w:rPr>
          <w:b/>
          <w:bCs/>
          <w:i/>
          <w:iCs/>
          <w:color w:val="FF0000"/>
        </w:rPr>
        <w:t xml:space="preserve">28 del Estatuto de los Trabajadores </w:t>
      </w:r>
    </w:p>
    <w:p w14:paraId="7C9C38CB" w14:textId="515CA75F" w:rsidR="00B82C40" w:rsidRDefault="00B82C40" w:rsidP="00B82C40">
      <w:pPr>
        <w:jc w:val="both"/>
      </w:pPr>
      <w:r>
        <w:t xml:space="preserve">El empresario está obligado a pagar por la prestación de un trabajo de igual valor a la misma retribución, satisfecha directa o indirectamente, y cualquiera que sea la naturaleza de la misma, salarial o </w:t>
      </w:r>
      <w:r w:rsidRPr="00B82C40">
        <w:t>extrasalarial, sin que pueda producirse discriminación alguna por razón de sexo en ninguno de los elementos o condiciones de aquella.</w:t>
      </w:r>
    </w:p>
    <w:p w14:paraId="658AE5BC" w14:textId="16D7EBBC" w:rsidR="00B82C40" w:rsidRDefault="00B82C40" w:rsidP="00B82C40">
      <w:pPr>
        <w:jc w:val="both"/>
      </w:pPr>
    </w:p>
    <w:p w14:paraId="747B437D" w14:textId="4BF3F5C6" w:rsidR="00A13968" w:rsidRPr="00030AA9" w:rsidRDefault="00A13968" w:rsidP="00A13968">
      <w:pPr>
        <w:pStyle w:val="Prrafodelista"/>
        <w:numPr>
          <w:ilvl w:val="0"/>
          <w:numId w:val="2"/>
        </w:numPr>
        <w:jc w:val="both"/>
        <w:rPr>
          <w:b/>
          <w:bCs/>
          <w:highlight w:val="yellow"/>
        </w:rPr>
      </w:pPr>
      <w:r w:rsidRPr="00030AA9">
        <w:rPr>
          <w:b/>
          <w:bCs/>
          <w:highlight w:val="yellow"/>
        </w:rPr>
        <w:t>COMPROMISO DE LA EMPRESA CON LA IGUALDAD</w:t>
      </w:r>
    </w:p>
    <w:p w14:paraId="4C6935D9" w14:textId="77777777" w:rsidR="002D44DF" w:rsidRDefault="002D44DF" w:rsidP="00A13968">
      <w:pPr>
        <w:jc w:val="both"/>
      </w:pPr>
      <w:r>
        <w:t xml:space="preserve">La cultura de Harinera Riojana S.A., entre otros muchos principios, está impregnada en llevar a cabo una igualdad de trato y oportunidades entre hombres y mujeres y por ello intentamos desarrollar una política de RRHH basada en el desarrollo de las personas independientemente de su sexo o cultura. </w:t>
      </w:r>
    </w:p>
    <w:p w14:paraId="34C8BB3C" w14:textId="2CB8C6F9" w:rsidR="002D44DF" w:rsidRDefault="002D44DF" w:rsidP="00A13968">
      <w:pPr>
        <w:jc w:val="both"/>
      </w:pPr>
      <w:r>
        <w:t xml:space="preserve">De hecho, en todos los procesos de selección, se apuesta por la diversidad en sin que la raza, sexo, edad o cualquier otra circunstancia personal pueda determinar un comportamiento </w:t>
      </w:r>
      <w:r>
        <w:lastRenderedPageBreak/>
        <w:t xml:space="preserve">distinto por parte de la empresa. Velamos por elegir al mejor candidato para cada puesto independiente de su sexo. </w:t>
      </w:r>
    </w:p>
    <w:p w14:paraId="47B60830" w14:textId="186F0433" w:rsidR="00A336C4" w:rsidRDefault="00A336C4" w:rsidP="00A13968">
      <w:pPr>
        <w:jc w:val="both"/>
      </w:pPr>
      <w:r>
        <w:t xml:space="preserve">Somos conscientes de </w:t>
      </w:r>
      <w:r w:rsidR="0047114D">
        <w:t>que,</w:t>
      </w:r>
      <w:r>
        <w:t xml:space="preserve"> en realidad, en el mundo en el que vivimos no se cumple con total disposición la igualdad efectiva en muchos aspectos y por ello nuestro compromiso con la sociedad y con nuestra visión de empresa es crear un mejor día a día para la mayoría de las personas impulsando este principio de igualdad y siendo proactivo en la consecución del mismo poniendo a mano todas las herramientas que tenemos a nuestro alcance. </w:t>
      </w:r>
    </w:p>
    <w:p w14:paraId="42B21240" w14:textId="77777777" w:rsidR="00AB1510" w:rsidRDefault="00AB1510" w:rsidP="00A13968">
      <w:pPr>
        <w:jc w:val="both"/>
      </w:pPr>
    </w:p>
    <w:p w14:paraId="6B381994" w14:textId="18E30291" w:rsidR="00AB1510" w:rsidRPr="00030AA9" w:rsidRDefault="00AB1510" w:rsidP="00AB1510">
      <w:pPr>
        <w:pStyle w:val="Prrafodelista"/>
        <w:numPr>
          <w:ilvl w:val="0"/>
          <w:numId w:val="2"/>
        </w:numPr>
        <w:jc w:val="both"/>
        <w:rPr>
          <w:highlight w:val="yellow"/>
        </w:rPr>
      </w:pPr>
      <w:r w:rsidRPr="00030AA9">
        <w:rPr>
          <w:b/>
          <w:bCs/>
          <w:highlight w:val="yellow"/>
        </w:rPr>
        <w:t xml:space="preserve">ÁMBITOS DE APLICACIÓN </w:t>
      </w:r>
    </w:p>
    <w:p w14:paraId="6FB4FB03" w14:textId="0B28019B" w:rsidR="00AB1510" w:rsidRDefault="00AB1510" w:rsidP="00A13968">
      <w:pPr>
        <w:jc w:val="both"/>
      </w:pPr>
      <w:r>
        <w:t xml:space="preserve">El presente plan es de aplicación en todos los centros de trabajo de la empresa en el territorio español (existentes en la actualidad o que se creen en el futuro) y a la totalidad de la plantilla. </w:t>
      </w:r>
    </w:p>
    <w:p w14:paraId="02642C61" w14:textId="2B47A483" w:rsidR="00AB1510" w:rsidRDefault="00AB1510" w:rsidP="00A13968">
      <w:pPr>
        <w:jc w:val="both"/>
      </w:pPr>
    </w:p>
    <w:p w14:paraId="1CA8E63A" w14:textId="0C9C497E" w:rsidR="00AB1510" w:rsidRPr="00030AA9" w:rsidRDefault="00AB1510" w:rsidP="00AB1510">
      <w:pPr>
        <w:pStyle w:val="Prrafodelista"/>
        <w:numPr>
          <w:ilvl w:val="0"/>
          <w:numId w:val="2"/>
        </w:numPr>
        <w:jc w:val="both"/>
        <w:rPr>
          <w:highlight w:val="yellow"/>
        </w:rPr>
      </w:pPr>
      <w:r w:rsidRPr="00030AA9">
        <w:rPr>
          <w:b/>
          <w:bCs/>
          <w:highlight w:val="yellow"/>
        </w:rPr>
        <w:t xml:space="preserve">VIGENCIA DEL PLAN </w:t>
      </w:r>
    </w:p>
    <w:p w14:paraId="296FB8D8" w14:textId="36E88964" w:rsidR="00AB1510" w:rsidRDefault="009D6142" w:rsidP="00AB1510">
      <w:pPr>
        <w:jc w:val="both"/>
      </w:pPr>
      <w:r>
        <w:t xml:space="preserve">Aunque la duración inicial se había establecido en 5 años, según reunión de la Comisión Negociadora se procede a la modificación de la misma dejando establecido una duración de 4 años desde la firma del inicial plan de igualdad. </w:t>
      </w:r>
    </w:p>
    <w:p w14:paraId="73DF0566" w14:textId="77777777" w:rsidR="00867E10" w:rsidRDefault="00867E10" w:rsidP="00AB1510">
      <w:pPr>
        <w:jc w:val="both"/>
      </w:pPr>
    </w:p>
    <w:p w14:paraId="26AA409B" w14:textId="4DDF01E8" w:rsidR="00867E10" w:rsidRPr="00030AA9" w:rsidRDefault="00867E10" w:rsidP="00867E10">
      <w:pPr>
        <w:pStyle w:val="Prrafodelista"/>
        <w:numPr>
          <w:ilvl w:val="0"/>
          <w:numId w:val="2"/>
        </w:numPr>
        <w:jc w:val="both"/>
        <w:rPr>
          <w:highlight w:val="yellow"/>
        </w:rPr>
      </w:pPr>
      <w:r w:rsidRPr="00030AA9">
        <w:rPr>
          <w:b/>
          <w:bCs/>
          <w:highlight w:val="yellow"/>
        </w:rPr>
        <w:t xml:space="preserve">OBJETIVOS GENERALES </w:t>
      </w:r>
    </w:p>
    <w:p w14:paraId="01DC59DD" w14:textId="77777777" w:rsidR="00867E10" w:rsidRPr="00867E10" w:rsidRDefault="00867E10" w:rsidP="00867E10">
      <w:pPr>
        <w:pStyle w:val="Textoindependiente"/>
        <w:spacing w:before="121" w:line="338" w:lineRule="auto"/>
        <w:ind w:right="820"/>
        <w:jc w:val="both"/>
        <w:rPr>
          <w:rFonts w:asciiTheme="minorHAnsi" w:eastAsiaTheme="minorHAnsi" w:hAnsiTheme="minorHAnsi" w:cstheme="minorBidi"/>
          <w:sz w:val="22"/>
          <w:szCs w:val="22"/>
          <w:lang w:eastAsia="en-US" w:bidi="ar-SA"/>
        </w:rPr>
      </w:pPr>
      <w:r w:rsidRPr="00867E10">
        <w:rPr>
          <w:rFonts w:asciiTheme="minorHAnsi" w:eastAsiaTheme="minorHAnsi" w:hAnsiTheme="minorHAnsi" w:cstheme="minorBidi"/>
          <w:sz w:val="22"/>
          <w:szCs w:val="22"/>
          <w:lang w:eastAsia="en-US" w:bidi="ar-SA"/>
        </w:rPr>
        <w:t>El Plan de Igualdad refleja el compromiso de potenciar una cultura empresarial basada en el principio de igualdad de oportunidades y en desarrollar cuantas medidas permitan dar cumplimiento a los siguientes objetivos generales:</w:t>
      </w:r>
    </w:p>
    <w:p w14:paraId="7F58F1D3" w14:textId="43C9CAF8" w:rsidR="00867E10" w:rsidRDefault="00867E10" w:rsidP="00867E10">
      <w:pPr>
        <w:pStyle w:val="Prrafodelista"/>
        <w:numPr>
          <w:ilvl w:val="0"/>
          <w:numId w:val="8"/>
        </w:numPr>
        <w:jc w:val="both"/>
      </w:pPr>
      <w:r>
        <w:t xml:space="preserve">Avanzar en la Igualdad de oportunidades y trato entre hombres y mujeres. </w:t>
      </w:r>
    </w:p>
    <w:p w14:paraId="2F7C536D" w14:textId="620BE890" w:rsidR="00867E10" w:rsidRDefault="00867E10" w:rsidP="00867E10">
      <w:pPr>
        <w:pStyle w:val="Prrafodelista"/>
        <w:numPr>
          <w:ilvl w:val="0"/>
          <w:numId w:val="8"/>
        </w:numPr>
        <w:jc w:val="both"/>
      </w:pPr>
      <w:r>
        <w:t xml:space="preserve">Integrar totalmente la perspectiva de </w:t>
      </w:r>
      <w:proofErr w:type="spellStart"/>
      <w:r>
        <w:t>genero</w:t>
      </w:r>
      <w:proofErr w:type="spellEnd"/>
      <w:r>
        <w:t xml:space="preserve"> en la gestión de la empresa. </w:t>
      </w:r>
    </w:p>
    <w:p w14:paraId="7DE5C5CF" w14:textId="578B8692" w:rsidR="00867E10" w:rsidRDefault="00867E10" w:rsidP="00867E10">
      <w:pPr>
        <w:pStyle w:val="Prrafodelista"/>
        <w:widowControl w:val="0"/>
        <w:numPr>
          <w:ilvl w:val="0"/>
          <w:numId w:val="8"/>
        </w:numPr>
        <w:tabs>
          <w:tab w:val="left" w:pos="388"/>
        </w:tabs>
        <w:autoSpaceDE w:val="0"/>
        <w:autoSpaceDN w:val="0"/>
        <w:spacing w:before="163" w:after="0" w:line="340" w:lineRule="auto"/>
        <w:ind w:right="840"/>
        <w:contextualSpacing w:val="0"/>
        <w:jc w:val="both"/>
      </w:pPr>
      <w:r>
        <w:rPr>
          <w:w w:val="105"/>
          <w:sz w:val="23"/>
        </w:rPr>
        <w:t>Promover</w:t>
      </w:r>
      <w:r>
        <w:rPr>
          <w:spacing w:val="-1"/>
          <w:w w:val="105"/>
          <w:sz w:val="23"/>
        </w:rPr>
        <w:t xml:space="preserve"> </w:t>
      </w:r>
      <w:r>
        <w:rPr>
          <w:w w:val="105"/>
          <w:sz w:val="23"/>
        </w:rPr>
        <w:t>y</w:t>
      </w:r>
      <w:r>
        <w:rPr>
          <w:spacing w:val="-19"/>
          <w:w w:val="105"/>
          <w:sz w:val="23"/>
        </w:rPr>
        <w:t xml:space="preserve"> </w:t>
      </w:r>
      <w:r>
        <w:rPr>
          <w:w w:val="105"/>
          <w:sz w:val="23"/>
        </w:rPr>
        <w:t>mejorar</w:t>
      </w:r>
      <w:r>
        <w:rPr>
          <w:spacing w:val="-4"/>
          <w:w w:val="105"/>
          <w:sz w:val="23"/>
        </w:rPr>
        <w:t xml:space="preserve"> </w:t>
      </w:r>
      <w:r>
        <w:rPr>
          <w:w w:val="105"/>
          <w:sz w:val="23"/>
        </w:rPr>
        <w:t>las</w:t>
      </w:r>
      <w:r>
        <w:rPr>
          <w:spacing w:val="-11"/>
          <w:w w:val="105"/>
          <w:sz w:val="23"/>
        </w:rPr>
        <w:t xml:space="preserve"> </w:t>
      </w:r>
      <w:r>
        <w:rPr>
          <w:w w:val="105"/>
          <w:sz w:val="23"/>
        </w:rPr>
        <w:t>posibilidades</w:t>
      </w:r>
      <w:r>
        <w:rPr>
          <w:spacing w:val="4"/>
          <w:w w:val="105"/>
          <w:sz w:val="23"/>
        </w:rPr>
        <w:t xml:space="preserve"> </w:t>
      </w:r>
      <w:r>
        <w:rPr>
          <w:w w:val="105"/>
          <w:sz w:val="23"/>
        </w:rPr>
        <w:t>de</w:t>
      </w:r>
      <w:r>
        <w:rPr>
          <w:spacing w:val="-13"/>
          <w:w w:val="105"/>
          <w:sz w:val="23"/>
        </w:rPr>
        <w:t xml:space="preserve"> </w:t>
      </w:r>
      <w:r>
        <w:rPr>
          <w:w w:val="105"/>
          <w:sz w:val="23"/>
        </w:rPr>
        <w:t>acceso</w:t>
      </w:r>
      <w:r>
        <w:rPr>
          <w:spacing w:val="-5"/>
          <w:w w:val="105"/>
          <w:sz w:val="23"/>
        </w:rPr>
        <w:t xml:space="preserve"> </w:t>
      </w:r>
      <w:r>
        <w:rPr>
          <w:w w:val="105"/>
          <w:sz w:val="23"/>
        </w:rPr>
        <w:t>de</w:t>
      </w:r>
      <w:r>
        <w:rPr>
          <w:spacing w:val="-17"/>
          <w:w w:val="105"/>
          <w:sz w:val="23"/>
        </w:rPr>
        <w:t xml:space="preserve"> </w:t>
      </w:r>
      <w:r>
        <w:rPr>
          <w:w w:val="105"/>
          <w:sz w:val="23"/>
        </w:rPr>
        <w:t>la</w:t>
      </w:r>
      <w:r>
        <w:rPr>
          <w:spacing w:val="-8"/>
          <w:w w:val="105"/>
          <w:sz w:val="23"/>
        </w:rPr>
        <w:t xml:space="preserve"> </w:t>
      </w:r>
      <w:r>
        <w:rPr>
          <w:w w:val="105"/>
          <w:sz w:val="23"/>
        </w:rPr>
        <w:t>mujer</w:t>
      </w:r>
      <w:r>
        <w:rPr>
          <w:spacing w:val="-11"/>
          <w:w w:val="105"/>
          <w:sz w:val="23"/>
        </w:rPr>
        <w:t xml:space="preserve"> </w:t>
      </w:r>
      <w:r>
        <w:rPr>
          <w:w w:val="105"/>
          <w:sz w:val="23"/>
        </w:rPr>
        <w:t>a</w:t>
      </w:r>
      <w:r>
        <w:rPr>
          <w:spacing w:val="-11"/>
          <w:w w:val="105"/>
          <w:sz w:val="23"/>
        </w:rPr>
        <w:t xml:space="preserve"> </w:t>
      </w:r>
      <w:r>
        <w:rPr>
          <w:w w:val="105"/>
          <w:sz w:val="23"/>
        </w:rPr>
        <w:t>cualquier</w:t>
      </w:r>
      <w:r>
        <w:rPr>
          <w:spacing w:val="6"/>
          <w:w w:val="105"/>
          <w:sz w:val="23"/>
        </w:rPr>
        <w:t xml:space="preserve"> </w:t>
      </w:r>
      <w:r>
        <w:rPr>
          <w:w w:val="105"/>
          <w:sz w:val="23"/>
        </w:rPr>
        <w:t>puesto.</w:t>
      </w:r>
      <w:r>
        <w:rPr>
          <w:spacing w:val="-11"/>
          <w:w w:val="105"/>
          <w:sz w:val="23"/>
        </w:rPr>
        <w:t xml:space="preserve"> </w:t>
      </w:r>
      <w:r>
        <w:rPr>
          <w:w w:val="105"/>
          <w:sz w:val="23"/>
        </w:rPr>
        <w:t>Contribuyendo</w:t>
      </w:r>
      <w:r>
        <w:rPr>
          <w:spacing w:val="3"/>
          <w:w w:val="105"/>
          <w:sz w:val="23"/>
        </w:rPr>
        <w:t xml:space="preserve"> </w:t>
      </w:r>
      <w:r>
        <w:rPr>
          <w:w w:val="105"/>
          <w:sz w:val="23"/>
        </w:rPr>
        <w:t>a</w:t>
      </w:r>
      <w:r>
        <w:rPr>
          <w:spacing w:val="-9"/>
          <w:w w:val="105"/>
          <w:sz w:val="23"/>
        </w:rPr>
        <w:t xml:space="preserve"> </w:t>
      </w:r>
      <w:r>
        <w:rPr>
          <w:w w:val="105"/>
          <w:sz w:val="23"/>
        </w:rPr>
        <w:t>reducir desigualdades y desequilibrios que pudieran darse en la</w:t>
      </w:r>
      <w:r>
        <w:rPr>
          <w:spacing w:val="-27"/>
          <w:w w:val="105"/>
          <w:sz w:val="23"/>
        </w:rPr>
        <w:t xml:space="preserve"> </w:t>
      </w:r>
      <w:r>
        <w:rPr>
          <w:w w:val="105"/>
          <w:sz w:val="23"/>
        </w:rPr>
        <w:t>empresa.</w:t>
      </w:r>
    </w:p>
    <w:p w14:paraId="3E983C77" w14:textId="1EB66941" w:rsidR="00867E10" w:rsidRDefault="00867E10" w:rsidP="00867E10">
      <w:pPr>
        <w:pStyle w:val="Prrafodelista"/>
        <w:numPr>
          <w:ilvl w:val="0"/>
          <w:numId w:val="8"/>
        </w:numPr>
        <w:jc w:val="both"/>
      </w:pPr>
      <w:r>
        <w:t xml:space="preserve">Facilitar en la medida de lo posible la conciliación de la vida personal, familiar y laboral de las personas que trabajan en Harinera Riojana S.A y fomentar con ello la corresponsabilidad entre hombres y mujeres. </w:t>
      </w:r>
    </w:p>
    <w:p w14:paraId="56F0B0C3" w14:textId="064DA815" w:rsidR="00867E10" w:rsidRDefault="00867E10" w:rsidP="00867E10">
      <w:pPr>
        <w:pStyle w:val="Prrafodelista"/>
        <w:numPr>
          <w:ilvl w:val="0"/>
          <w:numId w:val="8"/>
        </w:numPr>
        <w:jc w:val="both"/>
      </w:pPr>
      <w:r>
        <w:t>Promover y mejorar las posibilidades de acceso de la mujer a cualquier puesto contribuyendo a reducir de esta manera desigu</w:t>
      </w:r>
      <w:r w:rsidR="00CF040D">
        <w:t xml:space="preserve">aldades y desequilibrios que pudieran darse en la empresa. </w:t>
      </w:r>
    </w:p>
    <w:p w14:paraId="6C35D8EF" w14:textId="44E57673" w:rsidR="00CF040D" w:rsidRDefault="00CF040D" w:rsidP="00867E10">
      <w:pPr>
        <w:pStyle w:val="Prrafodelista"/>
        <w:numPr>
          <w:ilvl w:val="0"/>
          <w:numId w:val="8"/>
        </w:numPr>
        <w:jc w:val="both"/>
      </w:pPr>
      <w:r>
        <w:t xml:space="preserve">Promover la formación a cargo de la empresa para mujeres y hombres como garantía efectiva para el desarrollo profesional, en igualdad de oportunidades. </w:t>
      </w:r>
    </w:p>
    <w:p w14:paraId="31FDF604" w14:textId="468A9E95" w:rsidR="001E3C66" w:rsidRDefault="001E3C66" w:rsidP="00867E10">
      <w:pPr>
        <w:pStyle w:val="Prrafodelista"/>
        <w:numPr>
          <w:ilvl w:val="0"/>
          <w:numId w:val="8"/>
        </w:numPr>
        <w:jc w:val="both"/>
      </w:pPr>
      <w:r>
        <w:t xml:space="preserve">Promover la sensibilización que contribuya en la lucha contra la violencia de género y apoyar la inserción y protección de las trabajadoras </w:t>
      </w:r>
      <w:proofErr w:type="spellStart"/>
      <w:r>
        <w:t>victimas</w:t>
      </w:r>
      <w:proofErr w:type="spellEnd"/>
      <w:r>
        <w:t xml:space="preserve"> de violencia de género. </w:t>
      </w:r>
    </w:p>
    <w:p w14:paraId="4EF29ADC" w14:textId="73BA22F3" w:rsidR="001E3C66" w:rsidRDefault="001E3C66" w:rsidP="00867E10">
      <w:pPr>
        <w:pStyle w:val="Prrafodelista"/>
        <w:numPr>
          <w:ilvl w:val="0"/>
          <w:numId w:val="8"/>
        </w:numPr>
        <w:jc w:val="both"/>
      </w:pPr>
      <w:r>
        <w:t xml:space="preserve">Velar por la seguridad y salud de las trabajadoras en situación específica de embarazo y lactancia. </w:t>
      </w:r>
    </w:p>
    <w:p w14:paraId="36847A2A" w14:textId="3B9E6132" w:rsidR="00867E10" w:rsidRDefault="00867E10" w:rsidP="00867E10">
      <w:pPr>
        <w:pStyle w:val="Prrafodelista"/>
        <w:numPr>
          <w:ilvl w:val="0"/>
          <w:numId w:val="8"/>
        </w:numPr>
        <w:jc w:val="both"/>
      </w:pPr>
      <w:r>
        <w:t xml:space="preserve">Garantizar la igualdad de retribución para trabajos de igual valor independientemente de que la persona que este en el miso sea hombre o mujer. </w:t>
      </w:r>
    </w:p>
    <w:p w14:paraId="46039022" w14:textId="607D9B4D" w:rsidR="001E3C66" w:rsidRDefault="001E3C66" w:rsidP="001E3C66">
      <w:pPr>
        <w:jc w:val="both"/>
      </w:pPr>
    </w:p>
    <w:p w14:paraId="4DBBCD7C" w14:textId="4E0FCD37" w:rsidR="001E3C66" w:rsidRPr="00030AA9" w:rsidRDefault="001E3C66" w:rsidP="001E3C66">
      <w:pPr>
        <w:pStyle w:val="Prrafodelista"/>
        <w:numPr>
          <w:ilvl w:val="0"/>
          <w:numId w:val="2"/>
        </w:numPr>
        <w:jc w:val="both"/>
        <w:rPr>
          <w:highlight w:val="yellow"/>
        </w:rPr>
      </w:pPr>
      <w:r w:rsidRPr="00030AA9">
        <w:rPr>
          <w:b/>
          <w:bCs/>
          <w:highlight w:val="yellow"/>
        </w:rPr>
        <w:t xml:space="preserve">OBJETIVOS ESPECÍFICOS. </w:t>
      </w:r>
    </w:p>
    <w:p w14:paraId="4F409205" w14:textId="67E13516" w:rsidR="00426D9C" w:rsidRDefault="00426D9C" w:rsidP="00426D9C">
      <w:pPr>
        <w:pStyle w:val="Prrafodelista"/>
        <w:numPr>
          <w:ilvl w:val="0"/>
          <w:numId w:val="10"/>
        </w:numPr>
        <w:jc w:val="both"/>
      </w:pPr>
      <w:r>
        <w:t xml:space="preserve">Selección y contratación </w:t>
      </w:r>
    </w:p>
    <w:p w14:paraId="50727095" w14:textId="1BCD01B8" w:rsidR="00426D9C" w:rsidRDefault="00426D9C" w:rsidP="00426D9C">
      <w:pPr>
        <w:pStyle w:val="Prrafodelista"/>
        <w:numPr>
          <w:ilvl w:val="1"/>
          <w:numId w:val="10"/>
        </w:numPr>
        <w:jc w:val="both"/>
      </w:pPr>
      <w:r>
        <w:t xml:space="preserve">Garantizar la igualdad de oportunidades revisando nuestros procesos de selección </w:t>
      </w:r>
    </w:p>
    <w:p w14:paraId="22C7B142" w14:textId="094DAA09" w:rsidR="00426D9C" w:rsidRDefault="00426D9C" w:rsidP="00426D9C">
      <w:pPr>
        <w:pStyle w:val="Prrafodelista"/>
        <w:numPr>
          <w:ilvl w:val="1"/>
          <w:numId w:val="10"/>
        </w:numPr>
        <w:jc w:val="both"/>
      </w:pPr>
      <w:r>
        <w:t>Fomentar una representación equilibrada de hombres y mujeres en los distintos grupos profesionales, pero especialmente en aquellas áreas donde existen subrepresentación.</w:t>
      </w:r>
    </w:p>
    <w:p w14:paraId="0380C59C" w14:textId="21E8240A" w:rsidR="00426D9C" w:rsidRDefault="00426D9C" w:rsidP="00426D9C">
      <w:pPr>
        <w:pStyle w:val="Prrafodelista"/>
        <w:numPr>
          <w:ilvl w:val="1"/>
          <w:numId w:val="10"/>
        </w:numPr>
        <w:jc w:val="both"/>
      </w:pPr>
      <w:r>
        <w:t>Fomentar el equilibro entre hombres y mujeres independientemente de la modalidad de contratación: tiempo completo y tiempo parcial.</w:t>
      </w:r>
    </w:p>
    <w:p w14:paraId="61BB5C63" w14:textId="2A5588ED" w:rsidR="00426D9C" w:rsidRDefault="00310E05" w:rsidP="00310E05">
      <w:pPr>
        <w:pStyle w:val="Prrafodelista"/>
        <w:numPr>
          <w:ilvl w:val="0"/>
          <w:numId w:val="10"/>
        </w:numPr>
        <w:jc w:val="both"/>
      </w:pPr>
      <w:r>
        <w:t xml:space="preserve">Promoción </w:t>
      </w:r>
    </w:p>
    <w:p w14:paraId="1C1DBFB0" w14:textId="7851DD29" w:rsidR="00310E05" w:rsidRDefault="00310E05" w:rsidP="00310E05">
      <w:pPr>
        <w:pStyle w:val="Prrafodelista"/>
        <w:numPr>
          <w:ilvl w:val="1"/>
          <w:numId w:val="10"/>
        </w:numPr>
        <w:jc w:val="both"/>
      </w:pPr>
      <w:r>
        <w:t xml:space="preserve">Fomentar la presencia de criterios de igualdad en todos los procesos relativos al área de promoción. </w:t>
      </w:r>
    </w:p>
    <w:p w14:paraId="779E64CD" w14:textId="527DB49C" w:rsidR="00310E05" w:rsidRDefault="00310E05" w:rsidP="00310E05">
      <w:pPr>
        <w:pStyle w:val="Prrafodelista"/>
        <w:numPr>
          <w:ilvl w:val="1"/>
          <w:numId w:val="10"/>
        </w:numPr>
        <w:jc w:val="both"/>
      </w:pPr>
      <w:r>
        <w:t xml:space="preserve">Garantizar la igualdad de trato y oportunidades de mujeres y hombres en la promoción y ascenso, en base a criterios objetivos, cuantificables, públicos y transparentes.  </w:t>
      </w:r>
    </w:p>
    <w:p w14:paraId="3B86B3CB" w14:textId="03687C28" w:rsidR="00310E05" w:rsidRDefault="00310E05" w:rsidP="00310E05">
      <w:pPr>
        <w:pStyle w:val="Prrafodelista"/>
        <w:numPr>
          <w:ilvl w:val="0"/>
          <w:numId w:val="11"/>
        </w:numPr>
        <w:jc w:val="both"/>
      </w:pPr>
      <w:r>
        <w:t xml:space="preserve">Formación </w:t>
      </w:r>
    </w:p>
    <w:p w14:paraId="5A6FC7BF" w14:textId="441B386C" w:rsidR="00310E05" w:rsidRDefault="00310E05" w:rsidP="00310E05">
      <w:pPr>
        <w:pStyle w:val="Prrafodelista"/>
        <w:numPr>
          <w:ilvl w:val="1"/>
          <w:numId w:val="11"/>
        </w:numPr>
        <w:jc w:val="both"/>
      </w:pPr>
      <w:r>
        <w:t xml:space="preserve">Sensibilizar y formar en igualdad de oportunidades a la plantilla en general, y especialmente al personal relacionado con la organización de la empresa, para garantizar la igualdad entre hombres y mujeres y la objetividad en todos los procesos. </w:t>
      </w:r>
    </w:p>
    <w:p w14:paraId="63507334" w14:textId="308D7662" w:rsidR="00310E05" w:rsidRDefault="00310E05" w:rsidP="00310E05">
      <w:pPr>
        <w:pStyle w:val="Prrafodelista"/>
        <w:numPr>
          <w:ilvl w:val="1"/>
          <w:numId w:val="11"/>
        </w:numPr>
        <w:jc w:val="both"/>
      </w:pPr>
      <w:r>
        <w:t xml:space="preserve">Facilitar el acceso de mujeres y hombres a especialidades formativas que contribuyan a su desarrollo profesional en la empresa de forma equilibrada. </w:t>
      </w:r>
    </w:p>
    <w:p w14:paraId="3E035CCD" w14:textId="58D2A540" w:rsidR="00310E05" w:rsidRDefault="00310E05" w:rsidP="00310E05">
      <w:pPr>
        <w:pStyle w:val="Prrafodelista"/>
        <w:numPr>
          <w:ilvl w:val="0"/>
          <w:numId w:val="11"/>
        </w:numPr>
        <w:jc w:val="both"/>
      </w:pPr>
      <w:r>
        <w:t xml:space="preserve">Retribución </w:t>
      </w:r>
    </w:p>
    <w:p w14:paraId="241A71E7" w14:textId="4BBEA2F4" w:rsidR="00310E05" w:rsidRDefault="00310E05" w:rsidP="00310E05">
      <w:pPr>
        <w:pStyle w:val="Prrafodelista"/>
        <w:numPr>
          <w:ilvl w:val="1"/>
          <w:numId w:val="11"/>
        </w:numPr>
        <w:jc w:val="both"/>
      </w:pPr>
      <w:r>
        <w:t xml:space="preserve">Vigilar la aplicación de la política retributiva para garantizar la igualdad retributiva en trabajados de igual valor. </w:t>
      </w:r>
    </w:p>
    <w:p w14:paraId="6B7E4C58" w14:textId="79A4EEF9" w:rsidR="00310E05" w:rsidRDefault="00310E05" w:rsidP="00310E05">
      <w:pPr>
        <w:pStyle w:val="Prrafodelista"/>
        <w:numPr>
          <w:ilvl w:val="0"/>
          <w:numId w:val="11"/>
        </w:numPr>
        <w:jc w:val="both"/>
      </w:pPr>
      <w:r>
        <w:t xml:space="preserve">Conciliación de la vida familiar y laboral </w:t>
      </w:r>
    </w:p>
    <w:p w14:paraId="4770B460" w14:textId="539D61D2" w:rsidR="00310E05" w:rsidRDefault="00310E05" w:rsidP="00310E05">
      <w:pPr>
        <w:pStyle w:val="Prrafodelista"/>
        <w:numPr>
          <w:ilvl w:val="1"/>
          <w:numId w:val="11"/>
        </w:numPr>
        <w:jc w:val="both"/>
      </w:pPr>
      <w:r>
        <w:t xml:space="preserve">Facilitar el ejercicio de los derechos de conciliación </w:t>
      </w:r>
    </w:p>
    <w:p w14:paraId="57BEA72E" w14:textId="763CBA82" w:rsidR="00310E05" w:rsidRDefault="00310E05" w:rsidP="00310E05">
      <w:pPr>
        <w:pStyle w:val="Prrafodelista"/>
        <w:numPr>
          <w:ilvl w:val="1"/>
          <w:numId w:val="11"/>
        </w:numPr>
        <w:jc w:val="both"/>
      </w:pPr>
      <w:r>
        <w:t xml:space="preserve">Mejorar las medidas conciliadoras y fomentar la corresponsabilidad </w:t>
      </w:r>
    </w:p>
    <w:p w14:paraId="12CC063D" w14:textId="77777777" w:rsidR="00310E05" w:rsidRDefault="00310E05" w:rsidP="00310E05">
      <w:pPr>
        <w:pStyle w:val="Prrafodelista"/>
        <w:ind w:left="1080"/>
        <w:jc w:val="both"/>
      </w:pPr>
    </w:p>
    <w:p w14:paraId="2F1C1159" w14:textId="731800F6" w:rsidR="00310E05" w:rsidRDefault="00310E05" w:rsidP="00310E05">
      <w:pPr>
        <w:pStyle w:val="Prrafodelista"/>
        <w:numPr>
          <w:ilvl w:val="0"/>
          <w:numId w:val="11"/>
        </w:numPr>
        <w:jc w:val="both"/>
      </w:pPr>
      <w:r>
        <w:t xml:space="preserve">Salud laboral </w:t>
      </w:r>
    </w:p>
    <w:p w14:paraId="7AE9CBCF" w14:textId="2AF71B99" w:rsidR="00310E05" w:rsidRDefault="00310E05" w:rsidP="00310E05">
      <w:pPr>
        <w:pStyle w:val="Prrafodelista"/>
        <w:numPr>
          <w:ilvl w:val="1"/>
          <w:numId w:val="11"/>
        </w:numPr>
        <w:jc w:val="both"/>
      </w:pPr>
      <w:r>
        <w:t xml:space="preserve">Introducir la dimensión de género en la política y herramientas de prevención de riesgos laborales con el fin de adaptarlas a las necesidades y características físicas, psíquicas, biológicas y sociales de los trabajadores y trabajadoras. </w:t>
      </w:r>
    </w:p>
    <w:p w14:paraId="2AA0D782" w14:textId="64EA7D8B" w:rsidR="00310E05" w:rsidRDefault="00310E05" w:rsidP="00310E05">
      <w:pPr>
        <w:pStyle w:val="Prrafodelista"/>
        <w:numPr>
          <w:ilvl w:val="1"/>
          <w:numId w:val="11"/>
        </w:numPr>
        <w:jc w:val="both"/>
      </w:pPr>
      <w:r>
        <w:t xml:space="preserve">Difundir el protocolo de acoso sexual y por razón de sexo para prevenirlo. </w:t>
      </w:r>
    </w:p>
    <w:p w14:paraId="12DF29D8" w14:textId="751C3BFD" w:rsidR="00310E05" w:rsidRDefault="00310E05" w:rsidP="00310E05">
      <w:pPr>
        <w:pStyle w:val="Prrafodelista"/>
        <w:numPr>
          <w:ilvl w:val="0"/>
          <w:numId w:val="12"/>
        </w:numPr>
        <w:jc w:val="both"/>
      </w:pPr>
      <w:r>
        <w:t xml:space="preserve">Comunicación </w:t>
      </w:r>
    </w:p>
    <w:p w14:paraId="573656F0" w14:textId="3373B80A" w:rsidR="00310E05" w:rsidRDefault="00310E05" w:rsidP="00310E05">
      <w:pPr>
        <w:pStyle w:val="Prrafodelista"/>
        <w:numPr>
          <w:ilvl w:val="1"/>
          <w:numId w:val="12"/>
        </w:numPr>
        <w:jc w:val="both"/>
      </w:pPr>
      <w:r>
        <w:t xml:space="preserve">Garantizar que la comunicación interna promueva una imagen igualitaria de hombres y mujeres. </w:t>
      </w:r>
    </w:p>
    <w:p w14:paraId="796837D6" w14:textId="6812C514" w:rsidR="00310E05" w:rsidRDefault="00310E05" w:rsidP="00310E05">
      <w:pPr>
        <w:pStyle w:val="Prrafodelista"/>
        <w:numPr>
          <w:ilvl w:val="1"/>
          <w:numId w:val="12"/>
        </w:numPr>
        <w:jc w:val="both"/>
      </w:pPr>
      <w:r>
        <w:t xml:space="preserve">Establecer canales de información sobre la igualdad de oportunidades en la empresa. </w:t>
      </w:r>
    </w:p>
    <w:p w14:paraId="331F8348" w14:textId="6C50F001" w:rsidR="00310E05" w:rsidRDefault="00310E05" w:rsidP="00310E05">
      <w:pPr>
        <w:pStyle w:val="Prrafodelista"/>
        <w:numPr>
          <w:ilvl w:val="1"/>
          <w:numId w:val="12"/>
        </w:numPr>
        <w:jc w:val="both"/>
      </w:pPr>
      <w:r>
        <w:t xml:space="preserve">Garantizar que los medios de comunicación y los contenidos son accesibles y conocidos por todos los trabajadores. </w:t>
      </w:r>
    </w:p>
    <w:p w14:paraId="78143B83" w14:textId="5C1FAA08" w:rsidR="00310E05" w:rsidRDefault="00310E05" w:rsidP="00310E05">
      <w:pPr>
        <w:pStyle w:val="Prrafodelista"/>
        <w:numPr>
          <w:ilvl w:val="0"/>
          <w:numId w:val="12"/>
        </w:numPr>
        <w:jc w:val="both"/>
      </w:pPr>
      <w:r>
        <w:t xml:space="preserve">Violencia de género </w:t>
      </w:r>
    </w:p>
    <w:p w14:paraId="45CAE72C" w14:textId="4CA25088" w:rsidR="00310E05" w:rsidRDefault="00310E05" w:rsidP="00310E05">
      <w:pPr>
        <w:pStyle w:val="Prrafodelista"/>
        <w:numPr>
          <w:ilvl w:val="1"/>
          <w:numId w:val="12"/>
        </w:numPr>
        <w:jc w:val="both"/>
      </w:pPr>
      <w:r>
        <w:t xml:space="preserve">Mejorar y divulgar los derechos legamente establecidos para las mujeres </w:t>
      </w:r>
      <w:r w:rsidR="00C12C6E">
        <w:t>víctimas</w:t>
      </w:r>
      <w:r>
        <w:t xml:space="preserve"> de genero contribuyendo así a su protección.</w:t>
      </w:r>
    </w:p>
    <w:p w14:paraId="5F8453BC" w14:textId="350BCA86" w:rsidR="00310E05" w:rsidRDefault="00310E05" w:rsidP="00017FB0">
      <w:pPr>
        <w:jc w:val="both"/>
      </w:pPr>
    </w:p>
    <w:p w14:paraId="66A766D7" w14:textId="21221FD4" w:rsidR="004D36CF" w:rsidRPr="00030AA9" w:rsidRDefault="00017FB0" w:rsidP="004D36CF">
      <w:pPr>
        <w:pStyle w:val="Prrafodelista"/>
        <w:numPr>
          <w:ilvl w:val="0"/>
          <w:numId w:val="2"/>
        </w:numPr>
        <w:jc w:val="both"/>
        <w:rPr>
          <w:highlight w:val="yellow"/>
        </w:rPr>
      </w:pPr>
      <w:r w:rsidRPr="00030AA9">
        <w:rPr>
          <w:b/>
          <w:bCs/>
          <w:highlight w:val="yellow"/>
        </w:rPr>
        <w:t>MEDIDAS Y ACCIONES PREVISTAS</w:t>
      </w:r>
    </w:p>
    <w:p w14:paraId="352BD4BE" w14:textId="77777777" w:rsidR="00B67DAB" w:rsidRPr="004D36CF" w:rsidRDefault="00B67DAB" w:rsidP="00B67DAB">
      <w:pPr>
        <w:pStyle w:val="Prrafodelista"/>
        <w:jc w:val="both"/>
      </w:pPr>
    </w:p>
    <w:p w14:paraId="6FAB8B02" w14:textId="265D6BB3" w:rsidR="00310E05" w:rsidRPr="00983403" w:rsidRDefault="003850B9" w:rsidP="003850B9">
      <w:pPr>
        <w:pStyle w:val="Prrafodelista"/>
        <w:numPr>
          <w:ilvl w:val="0"/>
          <w:numId w:val="13"/>
        </w:numPr>
        <w:jc w:val="both"/>
        <w:rPr>
          <w:b/>
          <w:bCs/>
        </w:rPr>
      </w:pPr>
      <w:r w:rsidRPr="00983403">
        <w:rPr>
          <w:b/>
          <w:bCs/>
          <w:u w:val="single"/>
        </w:rPr>
        <w:t>Selección y contratación</w:t>
      </w:r>
    </w:p>
    <w:p w14:paraId="68F97E14" w14:textId="7AB81AB5" w:rsidR="003850B9" w:rsidRDefault="003850B9" w:rsidP="003850B9">
      <w:pPr>
        <w:pStyle w:val="Prrafodelista"/>
        <w:numPr>
          <w:ilvl w:val="0"/>
          <w:numId w:val="15"/>
        </w:numPr>
        <w:jc w:val="both"/>
      </w:pPr>
      <w:r>
        <w:t xml:space="preserve">Garantizar la igualdad de oportunidades revisando nuestros procesos de selección. </w:t>
      </w:r>
    </w:p>
    <w:tbl>
      <w:tblPr>
        <w:tblStyle w:val="Tablaconcuadrcula"/>
        <w:tblW w:w="9322" w:type="dxa"/>
        <w:tblLook w:val="04A0" w:firstRow="1" w:lastRow="0" w:firstColumn="1" w:lastColumn="0" w:noHBand="0" w:noVBand="1"/>
      </w:tblPr>
      <w:tblGrid>
        <w:gridCol w:w="3794"/>
        <w:gridCol w:w="2977"/>
        <w:gridCol w:w="2551"/>
      </w:tblGrid>
      <w:tr w:rsidR="00123374" w14:paraId="263C57BD" w14:textId="77777777" w:rsidTr="00C12C6E">
        <w:tc>
          <w:tcPr>
            <w:tcW w:w="3794" w:type="dxa"/>
          </w:tcPr>
          <w:p w14:paraId="27596AF3" w14:textId="334B632A" w:rsidR="00123374" w:rsidRPr="00B10204" w:rsidRDefault="00123374" w:rsidP="003850B9">
            <w:pPr>
              <w:jc w:val="both"/>
              <w:rPr>
                <w:b/>
                <w:bCs/>
              </w:rPr>
            </w:pPr>
            <w:r w:rsidRPr="00B10204">
              <w:rPr>
                <w:b/>
                <w:bCs/>
              </w:rPr>
              <w:t>Medidas /Acciones</w:t>
            </w:r>
          </w:p>
        </w:tc>
        <w:tc>
          <w:tcPr>
            <w:tcW w:w="2977" w:type="dxa"/>
          </w:tcPr>
          <w:p w14:paraId="2C68BBA1" w14:textId="278B054E" w:rsidR="00123374" w:rsidRPr="00B10204" w:rsidRDefault="00123374" w:rsidP="003850B9">
            <w:pPr>
              <w:jc w:val="both"/>
              <w:rPr>
                <w:b/>
                <w:bCs/>
              </w:rPr>
            </w:pPr>
            <w:r w:rsidRPr="00B10204">
              <w:rPr>
                <w:b/>
                <w:bCs/>
              </w:rPr>
              <w:t>Indicador</w:t>
            </w:r>
          </w:p>
        </w:tc>
        <w:tc>
          <w:tcPr>
            <w:tcW w:w="2551" w:type="dxa"/>
          </w:tcPr>
          <w:p w14:paraId="48F2D0AD" w14:textId="25E1A594" w:rsidR="00123374" w:rsidRPr="00B10204" w:rsidRDefault="00123374" w:rsidP="003850B9">
            <w:pPr>
              <w:jc w:val="both"/>
              <w:rPr>
                <w:b/>
                <w:bCs/>
              </w:rPr>
            </w:pPr>
            <w:r w:rsidRPr="00B10204">
              <w:rPr>
                <w:b/>
                <w:bCs/>
              </w:rPr>
              <w:t>Responsable y plazo</w:t>
            </w:r>
          </w:p>
        </w:tc>
      </w:tr>
      <w:tr w:rsidR="00123374" w14:paraId="29468B6C" w14:textId="77777777" w:rsidTr="00C12C6E">
        <w:tc>
          <w:tcPr>
            <w:tcW w:w="3794" w:type="dxa"/>
          </w:tcPr>
          <w:p w14:paraId="73FEADCC" w14:textId="2EBA0E26" w:rsidR="00123374" w:rsidRDefault="00123374" w:rsidP="003850B9">
            <w:pPr>
              <w:jc w:val="both"/>
            </w:pPr>
            <w:r>
              <w:t>Utilizar un CV ciego en los procesos de selección de personal.</w:t>
            </w:r>
          </w:p>
        </w:tc>
        <w:tc>
          <w:tcPr>
            <w:tcW w:w="2977" w:type="dxa"/>
          </w:tcPr>
          <w:p w14:paraId="0C5E5789" w14:textId="2E799934" w:rsidR="00123374" w:rsidRDefault="00123374" w:rsidP="003850B9">
            <w:pPr>
              <w:jc w:val="both"/>
            </w:pPr>
            <w:r>
              <w:t>CV anónimo establecido.</w:t>
            </w:r>
          </w:p>
        </w:tc>
        <w:tc>
          <w:tcPr>
            <w:tcW w:w="2551" w:type="dxa"/>
          </w:tcPr>
          <w:p w14:paraId="54609784" w14:textId="77777777" w:rsidR="00123374" w:rsidRDefault="00123374" w:rsidP="003850B9">
            <w:pPr>
              <w:jc w:val="both"/>
            </w:pPr>
            <w:r>
              <w:t xml:space="preserve">Responsable de selección. </w:t>
            </w:r>
          </w:p>
          <w:p w14:paraId="1A50CFF4" w14:textId="6A74A35D" w:rsidR="00123374" w:rsidRDefault="00123374" w:rsidP="003850B9">
            <w:pPr>
              <w:jc w:val="both"/>
            </w:pPr>
            <w:r>
              <w:t>Plazo: Vigencia del plan.</w:t>
            </w:r>
          </w:p>
        </w:tc>
      </w:tr>
      <w:tr w:rsidR="00123374" w14:paraId="73CC9D43" w14:textId="77777777" w:rsidTr="00C12C6E">
        <w:tc>
          <w:tcPr>
            <w:tcW w:w="3794" w:type="dxa"/>
          </w:tcPr>
          <w:p w14:paraId="125F8887" w14:textId="32BDA29E" w:rsidR="00123374" w:rsidRDefault="00123374" w:rsidP="003850B9">
            <w:pPr>
              <w:jc w:val="both"/>
            </w:pPr>
            <w:r>
              <w:t>Las ofertas de empleo anunciadas interna o externamente utilizaran un lenguaje e imágenes no sexistas.</w:t>
            </w:r>
          </w:p>
        </w:tc>
        <w:tc>
          <w:tcPr>
            <w:tcW w:w="2977" w:type="dxa"/>
          </w:tcPr>
          <w:p w14:paraId="760551CC" w14:textId="19BDA902" w:rsidR="00123374" w:rsidRDefault="00123374" w:rsidP="003850B9">
            <w:pPr>
              <w:jc w:val="both"/>
            </w:pPr>
            <w:r>
              <w:t xml:space="preserve">Todas las ofertas de empleo están redactadas con lenguaje e imágenes no sexistas. </w:t>
            </w:r>
          </w:p>
        </w:tc>
        <w:tc>
          <w:tcPr>
            <w:tcW w:w="2551" w:type="dxa"/>
          </w:tcPr>
          <w:p w14:paraId="37A4A946" w14:textId="77777777" w:rsidR="00123374" w:rsidRDefault="00123374" w:rsidP="00123374">
            <w:pPr>
              <w:jc w:val="both"/>
            </w:pPr>
            <w:r>
              <w:t xml:space="preserve">Responsable de selección. </w:t>
            </w:r>
          </w:p>
          <w:p w14:paraId="451FE623" w14:textId="42FEC5C9" w:rsidR="00123374" w:rsidRDefault="00123374" w:rsidP="00123374">
            <w:pPr>
              <w:jc w:val="both"/>
            </w:pPr>
            <w:r>
              <w:t>Plazo: Vigencia del plan.</w:t>
            </w:r>
          </w:p>
        </w:tc>
      </w:tr>
      <w:tr w:rsidR="00123374" w14:paraId="10CFECCE" w14:textId="77777777" w:rsidTr="00C12C6E">
        <w:tc>
          <w:tcPr>
            <w:tcW w:w="3794" w:type="dxa"/>
          </w:tcPr>
          <w:p w14:paraId="0BB9F74C" w14:textId="27739329" w:rsidR="00123374" w:rsidRDefault="00123374" w:rsidP="003850B9">
            <w:pPr>
              <w:jc w:val="both"/>
            </w:pPr>
            <w:r>
              <w:t>Mantener la inclusión de los contenidos de igualdad de oportunidades en las formaciones existentes sobre procesos de selección.</w:t>
            </w:r>
          </w:p>
        </w:tc>
        <w:tc>
          <w:tcPr>
            <w:tcW w:w="2977" w:type="dxa"/>
          </w:tcPr>
          <w:p w14:paraId="7850DE12" w14:textId="68A1BA5C" w:rsidR="00123374" w:rsidRDefault="00123374" w:rsidP="003850B9">
            <w:pPr>
              <w:jc w:val="both"/>
            </w:pPr>
            <w:r>
              <w:t xml:space="preserve">Formación sobre procesos de selección que incluyan contenidos de igualdad. </w:t>
            </w:r>
          </w:p>
        </w:tc>
        <w:tc>
          <w:tcPr>
            <w:tcW w:w="2551" w:type="dxa"/>
          </w:tcPr>
          <w:p w14:paraId="1F7746F2" w14:textId="77777777" w:rsidR="00123374" w:rsidRDefault="00123374" w:rsidP="00123374">
            <w:pPr>
              <w:jc w:val="both"/>
            </w:pPr>
            <w:r>
              <w:t xml:space="preserve">Responsable de selección. </w:t>
            </w:r>
          </w:p>
          <w:p w14:paraId="516452F9" w14:textId="3DE97E7E" w:rsidR="00123374" w:rsidRDefault="00123374" w:rsidP="00123374">
            <w:pPr>
              <w:jc w:val="both"/>
            </w:pPr>
            <w:r>
              <w:t>Plazo: Vigencia del plan.</w:t>
            </w:r>
          </w:p>
        </w:tc>
      </w:tr>
      <w:tr w:rsidR="00123374" w14:paraId="3E1133D8" w14:textId="77777777" w:rsidTr="00C12C6E">
        <w:tc>
          <w:tcPr>
            <w:tcW w:w="3794" w:type="dxa"/>
          </w:tcPr>
          <w:p w14:paraId="13BC6638" w14:textId="4F32CA7B" w:rsidR="00123374" w:rsidRDefault="00123374" w:rsidP="003850B9">
            <w:pPr>
              <w:jc w:val="both"/>
            </w:pPr>
            <w:r>
              <w:t>En caso de utilizar empresas de consultoría para la selección, serán informadas por escrito de los criterios de selección haciendo especial hincapié en nuestra política sobre IGUALDAD de oportunidades entre hombres y mujeres.</w:t>
            </w:r>
          </w:p>
        </w:tc>
        <w:tc>
          <w:tcPr>
            <w:tcW w:w="2977" w:type="dxa"/>
          </w:tcPr>
          <w:p w14:paraId="3DAA1B7B" w14:textId="0E62C16C" w:rsidR="00123374" w:rsidRDefault="00123374" w:rsidP="003850B9">
            <w:pPr>
              <w:jc w:val="both"/>
            </w:pPr>
            <w:r>
              <w:t xml:space="preserve">Modelo de comunicación a entregar en las consultorías externas cuando corresponda tras la firma del presente plan. </w:t>
            </w:r>
          </w:p>
        </w:tc>
        <w:tc>
          <w:tcPr>
            <w:tcW w:w="2551" w:type="dxa"/>
          </w:tcPr>
          <w:p w14:paraId="7DA2F332" w14:textId="77777777" w:rsidR="00123374" w:rsidRDefault="00123374" w:rsidP="00123374">
            <w:pPr>
              <w:jc w:val="both"/>
            </w:pPr>
            <w:r>
              <w:t xml:space="preserve">Responsable de selección. </w:t>
            </w:r>
          </w:p>
          <w:p w14:paraId="41ED0CCF" w14:textId="6F58B062" w:rsidR="00123374" w:rsidRDefault="00123374" w:rsidP="00123374">
            <w:pPr>
              <w:jc w:val="both"/>
            </w:pPr>
            <w:r>
              <w:t>Plazo: Vigencia del plan.</w:t>
            </w:r>
          </w:p>
        </w:tc>
      </w:tr>
      <w:tr w:rsidR="00123374" w14:paraId="487640B6" w14:textId="77777777" w:rsidTr="00C12C6E">
        <w:tc>
          <w:tcPr>
            <w:tcW w:w="3794" w:type="dxa"/>
          </w:tcPr>
          <w:p w14:paraId="1B9D6D38" w14:textId="33158A33" w:rsidR="00123374" w:rsidRDefault="00123374" w:rsidP="003850B9">
            <w:pPr>
              <w:jc w:val="both"/>
            </w:pPr>
            <w:r>
              <w:t xml:space="preserve">Garantizar la existencia de una persona responsable de Igualdad de Trato y Oportunidades entre hombres y mujeres </w:t>
            </w:r>
          </w:p>
        </w:tc>
        <w:tc>
          <w:tcPr>
            <w:tcW w:w="2977" w:type="dxa"/>
          </w:tcPr>
          <w:p w14:paraId="0173AECD" w14:textId="524BB09C" w:rsidR="00123374" w:rsidRDefault="00123374" w:rsidP="003850B9">
            <w:pPr>
              <w:jc w:val="both"/>
            </w:pPr>
            <w:r>
              <w:t xml:space="preserve">Nombramiento de esa persona y difusión. </w:t>
            </w:r>
          </w:p>
        </w:tc>
        <w:tc>
          <w:tcPr>
            <w:tcW w:w="2551" w:type="dxa"/>
          </w:tcPr>
          <w:p w14:paraId="3CC31FF2" w14:textId="77777777" w:rsidR="00123374" w:rsidRDefault="00123374" w:rsidP="00123374">
            <w:pPr>
              <w:jc w:val="both"/>
            </w:pPr>
            <w:r>
              <w:t xml:space="preserve">Responsable de selección. </w:t>
            </w:r>
          </w:p>
          <w:p w14:paraId="4E059D74" w14:textId="24AD6780" w:rsidR="00123374" w:rsidRDefault="00123374" w:rsidP="00123374">
            <w:pPr>
              <w:jc w:val="both"/>
            </w:pPr>
            <w:r>
              <w:t>Plazo: Vigencia del plan.</w:t>
            </w:r>
          </w:p>
        </w:tc>
      </w:tr>
      <w:tr w:rsidR="00123374" w14:paraId="784DE134" w14:textId="77777777" w:rsidTr="00C12C6E">
        <w:tc>
          <w:tcPr>
            <w:tcW w:w="3794" w:type="dxa"/>
          </w:tcPr>
          <w:p w14:paraId="38F9AA79" w14:textId="72D2B4B8" w:rsidR="00123374" w:rsidRDefault="00123374" w:rsidP="003850B9">
            <w:pPr>
              <w:jc w:val="both"/>
            </w:pPr>
            <w:r>
              <w:t xml:space="preserve">En caso de cambios en el sistema de selección establecido, garantizar que dicho sistema sigue siendo objetivo </w:t>
            </w:r>
          </w:p>
        </w:tc>
        <w:tc>
          <w:tcPr>
            <w:tcW w:w="2977" w:type="dxa"/>
          </w:tcPr>
          <w:p w14:paraId="5D0DC955" w14:textId="02D4C146" w:rsidR="00123374" w:rsidRDefault="00123374" w:rsidP="003850B9">
            <w:pPr>
              <w:jc w:val="both"/>
            </w:pPr>
            <w:r>
              <w:t>Modificaciones acometidas</w:t>
            </w:r>
          </w:p>
        </w:tc>
        <w:tc>
          <w:tcPr>
            <w:tcW w:w="2551" w:type="dxa"/>
          </w:tcPr>
          <w:p w14:paraId="37075E3E" w14:textId="77777777" w:rsidR="00123374" w:rsidRDefault="00123374" w:rsidP="00123374">
            <w:pPr>
              <w:jc w:val="both"/>
            </w:pPr>
            <w:r>
              <w:t xml:space="preserve">Responsable de selección. </w:t>
            </w:r>
          </w:p>
          <w:p w14:paraId="74F1B8DD" w14:textId="6A5629AD" w:rsidR="00123374" w:rsidRDefault="00123374" w:rsidP="00123374">
            <w:pPr>
              <w:jc w:val="both"/>
            </w:pPr>
            <w:r>
              <w:t xml:space="preserve">Plazo: 2 años desde el cambio </w:t>
            </w:r>
          </w:p>
        </w:tc>
      </w:tr>
      <w:tr w:rsidR="00123374" w14:paraId="2CB62815" w14:textId="77777777" w:rsidTr="00C12C6E">
        <w:tc>
          <w:tcPr>
            <w:tcW w:w="3794" w:type="dxa"/>
          </w:tcPr>
          <w:p w14:paraId="156B2A56" w14:textId="32070B63" w:rsidR="00123374" w:rsidRDefault="00123374" w:rsidP="003850B9">
            <w:pPr>
              <w:jc w:val="both"/>
            </w:pPr>
            <w:r>
              <w:t xml:space="preserve">En el caso de que la empresa externalice o subcontrate alguna de sus actividades de selección de personal, exigirá a las empresas contratadas el cumplimiento de la legislación vigente en materia de igualdad. </w:t>
            </w:r>
          </w:p>
        </w:tc>
        <w:tc>
          <w:tcPr>
            <w:tcW w:w="2977" w:type="dxa"/>
          </w:tcPr>
          <w:p w14:paraId="4B43E06F" w14:textId="32C0F83D" w:rsidR="00123374" w:rsidRDefault="00123374" w:rsidP="003850B9">
            <w:pPr>
              <w:jc w:val="both"/>
            </w:pPr>
            <w:r>
              <w:t xml:space="preserve">Inclusión de dicha cláusula dentro de los comunicados a realizar a las empresas de selección </w:t>
            </w:r>
          </w:p>
        </w:tc>
        <w:tc>
          <w:tcPr>
            <w:tcW w:w="2551" w:type="dxa"/>
          </w:tcPr>
          <w:p w14:paraId="30000A63" w14:textId="77777777" w:rsidR="00123374" w:rsidRDefault="00123374" w:rsidP="00123374">
            <w:pPr>
              <w:jc w:val="both"/>
            </w:pPr>
            <w:r>
              <w:t xml:space="preserve">Responsable de selección. </w:t>
            </w:r>
          </w:p>
          <w:p w14:paraId="0605EF33" w14:textId="0C9B43B9" w:rsidR="00123374" w:rsidRDefault="00123374" w:rsidP="00123374">
            <w:pPr>
              <w:jc w:val="both"/>
            </w:pPr>
            <w:r>
              <w:t>Plazo: Vigencia del plan.</w:t>
            </w:r>
          </w:p>
        </w:tc>
      </w:tr>
    </w:tbl>
    <w:p w14:paraId="7D3A381F" w14:textId="579146BC" w:rsidR="00123374" w:rsidRDefault="00123374" w:rsidP="003850B9">
      <w:pPr>
        <w:jc w:val="both"/>
      </w:pPr>
    </w:p>
    <w:p w14:paraId="7B537C73" w14:textId="76D51B33" w:rsidR="00123374" w:rsidRDefault="00123374" w:rsidP="00123374">
      <w:pPr>
        <w:pStyle w:val="Prrafodelista"/>
        <w:numPr>
          <w:ilvl w:val="0"/>
          <w:numId w:val="15"/>
        </w:numPr>
        <w:jc w:val="both"/>
      </w:pPr>
      <w:r>
        <w:t xml:space="preserve">Fomentar una representación equilibrada de hombres y mujeres en los distintos grupos profesionales, pero especialmente en aquellos sectores donde estén subrepresentados/as. </w:t>
      </w:r>
    </w:p>
    <w:tbl>
      <w:tblPr>
        <w:tblStyle w:val="Tablaconcuadrcula"/>
        <w:tblW w:w="9322" w:type="dxa"/>
        <w:tblLook w:val="04A0" w:firstRow="1" w:lastRow="0" w:firstColumn="1" w:lastColumn="0" w:noHBand="0" w:noVBand="1"/>
      </w:tblPr>
      <w:tblGrid>
        <w:gridCol w:w="3794"/>
        <w:gridCol w:w="2835"/>
        <w:gridCol w:w="2693"/>
      </w:tblGrid>
      <w:tr w:rsidR="00123374" w14:paraId="39D9DE76" w14:textId="77777777" w:rsidTr="00C12C6E">
        <w:tc>
          <w:tcPr>
            <w:tcW w:w="3794" w:type="dxa"/>
          </w:tcPr>
          <w:p w14:paraId="2C8B84EA" w14:textId="7234F96D" w:rsidR="00123374" w:rsidRPr="00B10204" w:rsidRDefault="00123374" w:rsidP="00123374">
            <w:pPr>
              <w:jc w:val="both"/>
              <w:rPr>
                <w:b/>
                <w:bCs/>
              </w:rPr>
            </w:pPr>
            <w:r w:rsidRPr="00B10204">
              <w:rPr>
                <w:b/>
                <w:bCs/>
              </w:rPr>
              <w:t>Medidas/ Acciones</w:t>
            </w:r>
          </w:p>
        </w:tc>
        <w:tc>
          <w:tcPr>
            <w:tcW w:w="2835" w:type="dxa"/>
          </w:tcPr>
          <w:p w14:paraId="7F76CCEF" w14:textId="69B4525D" w:rsidR="00123374" w:rsidRPr="00B10204" w:rsidRDefault="00123374" w:rsidP="00123374">
            <w:pPr>
              <w:jc w:val="both"/>
              <w:rPr>
                <w:b/>
                <w:bCs/>
              </w:rPr>
            </w:pPr>
            <w:r w:rsidRPr="00B10204">
              <w:rPr>
                <w:b/>
                <w:bCs/>
              </w:rPr>
              <w:t>Indicador</w:t>
            </w:r>
          </w:p>
        </w:tc>
        <w:tc>
          <w:tcPr>
            <w:tcW w:w="2693" w:type="dxa"/>
          </w:tcPr>
          <w:p w14:paraId="0BA0FB6B" w14:textId="318037F3" w:rsidR="00123374" w:rsidRPr="00B10204" w:rsidRDefault="00123374" w:rsidP="00123374">
            <w:pPr>
              <w:jc w:val="both"/>
              <w:rPr>
                <w:b/>
                <w:bCs/>
              </w:rPr>
            </w:pPr>
            <w:r w:rsidRPr="00B10204">
              <w:rPr>
                <w:b/>
                <w:bCs/>
              </w:rPr>
              <w:t xml:space="preserve">Responsable y plazo </w:t>
            </w:r>
          </w:p>
        </w:tc>
      </w:tr>
      <w:tr w:rsidR="00123374" w14:paraId="04806DC4" w14:textId="77777777" w:rsidTr="00C12C6E">
        <w:tc>
          <w:tcPr>
            <w:tcW w:w="3794" w:type="dxa"/>
          </w:tcPr>
          <w:p w14:paraId="76381D3F" w14:textId="16684B9F" w:rsidR="00123374" w:rsidRDefault="00C50E9C" w:rsidP="00123374">
            <w:pPr>
              <w:jc w:val="both"/>
            </w:pPr>
            <w:r>
              <w:t xml:space="preserve">Tender a la eliminación de la segregación horizontal </w:t>
            </w:r>
            <w:r w:rsidR="00295A53">
              <w:t xml:space="preserve">en los puestos y grupos profesionales donde el porcentaje de mujeres sea inferior al de los hombres en la empresa. </w:t>
            </w:r>
          </w:p>
        </w:tc>
        <w:tc>
          <w:tcPr>
            <w:tcW w:w="2835" w:type="dxa"/>
          </w:tcPr>
          <w:p w14:paraId="61C6E58F" w14:textId="46E27C5D" w:rsidR="00123374" w:rsidRDefault="00295A53" w:rsidP="00123374">
            <w:pPr>
              <w:jc w:val="both"/>
            </w:pPr>
            <w:proofErr w:type="spellStart"/>
            <w:r>
              <w:t>Nº</w:t>
            </w:r>
            <w:proofErr w:type="spellEnd"/>
            <w:r>
              <w:t xml:space="preserve"> de mujeres y hombres por grupo profesional y puesto.</w:t>
            </w:r>
          </w:p>
        </w:tc>
        <w:tc>
          <w:tcPr>
            <w:tcW w:w="2693" w:type="dxa"/>
          </w:tcPr>
          <w:p w14:paraId="412B6C49" w14:textId="77777777" w:rsidR="00295A53" w:rsidRDefault="00295A53" w:rsidP="00295A53">
            <w:pPr>
              <w:jc w:val="both"/>
            </w:pPr>
            <w:r>
              <w:t xml:space="preserve">Responsable de selección. </w:t>
            </w:r>
          </w:p>
          <w:p w14:paraId="2661798A" w14:textId="39E5FB32" w:rsidR="00123374" w:rsidRDefault="00295A53" w:rsidP="00295A53">
            <w:pPr>
              <w:jc w:val="both"/>
            </w:pPr>
            <w:r>
              <w:t>Plazo: Vigencia del plan.</w:t>
            </w:r>
          </w:p>
        </w:tc>
      </w:tr>
      <w:tr w:rsidR="00123374" w14:paraId="3197BD14" w14:textId="77777777" w:rsidTr="00C12C6E">
        <w:tc>
          <w:tcPr>
            <w:tcW w:w="3794" w:type="dxa"/>
          </w:tcPr>
          <w:p w14:paraId="4DFFA862" w14:textId="0FE90021" w:rsidR="00123374" w:rsidRDefault="00295A53" w:rsidP="00123374">
            <w:pPr>
              <w:jc w:val="both"/>
            </w:pPr>
            <w:r>
              <w:t xml:space="preserve">Establecer como principio general la selección de mujeres en los grupos profesionales y puestos masculinizados de nueva concesión para cubrir las nuevas vacantes en igualdad de méritos </w:t>
            </w:r>
            <w:r>
              <w:lastRenderedPageBreak/>
              <w:t>y capacitación</w:t>
            </w:r>
          </w:p>
        </w:tc>
        <w:tc>
          <w:tcPr>
            <w:tcW w:w="2835" w:type="dxa"/>
          </w:tcPr>
          <w:p w14:paraId="63EB8992" w14:textId="202DA12D" w:rsidR="00123374" w:rsidRDefault="00295A53" w:rsidP="00123374">
            <w:pPr>
              <w:jc w:val="both"/>
            </w:pPr>
            <w:proofErr w:type="spellStart"/>
            <w:r>
              <w:lastRenderedPageBreak/>
              <w:t>Nº</w:t>
            </w:r>
            <w:proofErr w:type="spellEnd"/>
            <w:r>
              <w:t xml:space="preserve"> de va</w:t>
            </w:r>
            <w:r w:rsidR="004D36CF">
              <w:t>ca</w:t>
            </w:r>
            <w:r>
              <w:t xml:space="preserve">ntes y </w:t>
            </w:r>
            <w:proofErr w:type="spellStart"/>
            <w:r>
              <w:t>nº</w:t>
            </w:r>
            <w:proofErr w:type="spellEnd"/>
            <w:r>
              <w:t xml:space="preserve"> de mujeres y hombres seleccionados</w:t>
            </w:r>
            <w:r w:rsidR="004D36CF">
              <w:t>.</w:t>
            </w:r>
          </w:p>
        </w:tc>
        <w:tc>
          <w:tcPr>
            <w:tcW w:w="2693" w:type="dxa"/>
          </w:tcPr>
          <w:p w14:paraId="20E4A83E" w14:textId="77777777" w:rsidR="00295A53" w:rsidRDefault="00295A53" w:rsidP="00295A53">
            <w:pPr>
              <w:jc w:val="both"/>
            </w:pPr>
            <w:r>
              <w:t xml:space="preserve">Responsable de selección. </w:t>
            </w:r>
          </w:p>
          <w:p w14:paraId="5E099B4D" w14:textId="7F17088C" w:rsidR="00123374" w:rsidRDefault="00295A53" w:rsidP="00295A53">
            <w:pPr>
              <w:jc w:val="both"/>
            </w:pPr>
            <w:r>
              <w:t>Plazo: Vigencia del plan.</w:t>
            </w:r>
          </w:p>
        </w:tc>
      </w:tr>
      <w:tr w:rsidR="00295A53" w14:paraId="2A51BF02" w14:textId="77777777" w:rsidTr="00C12C6E">
        <w:tc>
          <w:tcPr>
            <w:tcW w:w="3794" w:type="dxa"/>
          </w:tcPr>
          <w:p w14:paraId="29B16763" w14:textId="4EE432B5" w:rsidR="00295A53" w:rsidRDefault="00295A53" w:rsidP="00123374">
            <w:pPr>
              <w:jc w:val="both"/>
            </w:pPr>
            <w:r>
              <w:t>Proporcionar a la Comisión de seguimiento, información de las posibles dificultades en la búsqueda de personas de determinado sexo para cubrir puestos vacantes, según el puesto y departamento concreto, así como de los posibles acuerdos con diferentes organismos y/o entidades que se pudieran establecer, al objetivo de ampliar las fuentes de reclutamiento para fomentar la contratación de mujeres, para aquellos puestos y/ o departamentos donde estén subrepresentadas.</w:t>
            </w:r>
          </w:p>
        </w:tc>
        <w:tc>
          <w:tcPr>
            <w:tcW w:w="2835" w:type="dxa"/>
          </w:tcPr>
          <w:p w14:paraId="15D7FC63" w14:textId="6A33CF2E" w:rsidR="00295A53" w:rsidRDefault="00295A53" w:rsidP="00123374">
            <w:pPr>
              <w:jc w:val="both"/>
            </w:pPr>
            <w:r>
              <w:t xml:space="preserve">Información facilitada. </w:t>
            </w:r>
          </w:p>
        </w:tc>
        <w:tc>
          <w:tcPr>
            <w:tcW w:w="2693" w:type="dxa"/>
          </w:tcPr>
          <w:p w14:paraId="787F5924" w14:textId="77777777" w:rsidR="00295A53" w:rsidRDefault="00295A53" w:rsidP="00295A53">
            <w:pPr>
              <w:jc w:val="both"/>
            </w:pPr>
            <w:r>
              <w:t xml:space="preserve">Responsable de selección. </w:t>
            </w:r>
          </w:p>
          <w:p w14:paraId="19FA1704" w14:textId="488BC55F" w:rsidR="00295A53" w:rsidRDefault="00295A53" w:rsidP="00295A53">
            <w:pPr>
              <w:jc w:val="both"/>
            </w:pPr>
            <w:r>
              <w:t>Plazo: Vigencia del plan.</w:t>
            </w:r>
          </w:p>
        </w:tc>
      </w:tr>
    </w:tbl>
    <w:p w14:paraId="339DD8B0" w14:textId="026E0C73" w:rsidR="00444FC8" w:rsidRDefault="00444FC8" w:rsidP="00444FC8">
      <w:pPr>
        <w:jc w:val="both"/>
      </w:pPr>
    </w:p>
    <w:p w14:paraId="52E044CF" w14:textId="5B1E6EBE" w:rsidR="00D03CB4" w:rsidRDefault="00D03CB4" w:rsidP="00D03CB4">
      <w:pPr>
        <w:pStyle w:val="Prrafodelista"/>
        <w:numPr>
          <w:ilvl w:val="0"/>
          <w:numId w:val="15"/>
        </w:numPr>
        <w:jc w:val="both"/>
      </w:pPr>
      <w:r>
        <w:t>F</w:t>
      </w:r>
      <w:r w:rsidR="005145DD">
        <w:t xml:space="preserve">omentar el equilibrio entre hombres y mujeres independientemente de la modalidad de contratación: tiempo completo y tiempo parcial. </w:t>
      </w:r>
    </w:p>
    <w:tbl>
      <w:tblPr>
        <w:tblStyle w:val="Tablaconcuadrcula"/>
        <w:tblW w:w="9322" w:type="dxa"/>
        <w:tblLook w:val="04A0" w:firstRow="1" w:lastRow="0" w:firstColumn="1" w:lastColumn="0" w:noHBand="0" w:noVBand="1"/>
      </w:tblPr>
      <w:tblGrid>
        <w:gridCol w:w="3794"/>
        <w:gridCol w:w="2835"/>
        <w:gridCol w:w="2693"/>
      </w:tblGrid>
      <w:tr w:rsidR="00B10204" w14:paraId="6EB6BE21" w14:textId="77777777" w:rsidTr="00C12C6E">
        <w:tc>
          <w:tcPr>
            <w:tcW w:w="3794" w:type="dxa"/>
          </w:tcPr>
          <w:p w14:paraId="5CCD2C23" w14:textId="47F7ACA6" w:rsidR="00B10204" w:rsidRPr="00B10204" w:rsidRDefault="00B10204" w:rsidP="00B10204">
            <w:pPr>
              <w:jc w:val="both"/>
              <w:rPr>
                <w:b/>
                <w:bCs/>
              </w:rPr>
            </w:pPr>
            <w:r w:rsidRPr="00B10204">
              <w:rPr>
                <w:b/>
                <w:bCs/>
              </w:rPr>
              <w:t>Medidas/ Acciones</w:t>
            </w:r>
          </w:p>
        </w:tc>
        <w:tc>
          <w:tcPr>
            <w:tcW w:w="2835" w:type="dxa"/>
          </w:tcPr>
          <w:p w14:paraId="46233021" w14:textId="03A72789" w:rsidR="00B10204" w:rsidRPr="00B10204" w:rsidRDefault="00B10204" w:rsidP="00B10204">
            <w:pPr>
              <w:jc w:val="both"/>
              <w:rPr>
                <w:b/>
                <w:bCs/>
              </w:rPr>
            </w:pPr>
            <w:r w:rsidRPr="00B10204">
              <w:rPr>
                <w:b/>
                <w:bCs/>
              </w:rPr>
              <w:t>Indicador</w:t>
            </w:r>
          </w:p>
        </w:tc>
        <w:tc>
          <w:tcPr>
            <w:tcW w:w="2693" w:type="dxa"/>
          </w:tcPr>
          <w:p w14:paraId="4EFA2DAA" w14:textId="3EA47455" w:rsidR="00B10204" w:rsidRPr="00B10204" w:rsidRDefault="00B10204" w:rsidP="00B10204">
            <w:pPr>
              <w:jc w:val="both"/>
              <w:rPr>
                <w:b/>
                <w:bCs/>
              </w:rPr>
            </w:pPr>
            <w:r w:rsidRPr="00B10204">
              <w:rPr>
                <w:b/>
                <w:bCs/>
              </w:rPr>
              <w:t xml:space="preserve">Responsable y plazo </w:t>
            </w:r>
          </w:p>
        </w:tc>
      </w:tr>
      <w:tr w:rsidR="00B10204" w14:paraId="2764ED5B" w14:textId="77777777" w:rsidTr="00C12C6E">
        <w:tc>
          <w:tcPr>
            <w:tcW w:w="3794" w:type="dxa"/>
          </w:tcPr>
          <w:p w14:paraId="4538F863" w14:textId="77777777" w:rsidR="00B10204" w:rsidRDefault="00B10204" w:rsidP="00B10204">
            <w:pPr>
              <w:jc w:val="both"/>
            </w:pPr>
            <w:r>
              <w:t xml:space="preserve">Establecer el principio general en los procesos de selección de que, en condiciones equivalente de idoneidad, accederá al puesto la persona del sexo menos representado en el área de negocio y puesto de trabajo. </w:t>
            </w:r>
          </w:p>
        </w:tc>
        <w:tc>
          <w:tcPr>
            <w:tcW w:w="2835" w:type="dxa"/>
          </w:tcPr>
          <w:p w14:paraId="359DC5DB" w14:textId="77777777" w:rsidR="00B10204" w:rsidRDefault="00B10204" w:rsidP="00B10204">
            <w:pPr>
              <w:jc w:val="both"/>
            </w:pPr>
            <w:r>
              <w:t xml:space="preserve">Incorporar este principio en los procesos de selección. </w:t>
            </w:r>
          </w:p>
        </w:tc>
        <w:tc>
          <w:tcPr>
            <w:tcW w:w="2693" w:type="dxa"/>
          </w:tcPr>
          <w:p w14:paraId="00BC3EE0" w14:textId="77777777" w:rsidR="00B10204" w:rsidRDefault="00B10204" w:rsidP="00B10204">
            <w:pPr>
              <w:jc w:val="both"/>
            </w:pPr>
            <w:r>
              <w:t xml:space="preserve">Responsable de selección. </w:t>
            </w:r>
          </w:p>
          <w:p w14:paraId="50C4C275" w14:textId="77777777" w:rsidR="00B10204" w:rsidRDefault="00B10204" w:rsidP="00B10204">
            <w:pPr>
              <w:jc w:val="both"/>
            </w:pPr>
            <w:r>
              <w:t>Plazo: Vigencia del plan.</w:t>
            </w:r>
          </w:p>
        </w:tc>
      </w:tr>
      <w:tr w:rsidR="00B10204" w14:paraId="67254672" w14:textId="77777777" w:rsidTr="00C12C6E">
        <w:tc>
          <w:tcPr>
            <w:tcW w:w="3794" w:type="dxa"/>
          </w:tcPr>
          <w:p w14:paraId="25433D80" w14:textId="27818AD7" w:rsidR="00B10204" w:rsidRDefault="00B10204" w:rsidP="00B10204">
            <w:pPr>
              <w:jc w:val="both"/>
            </w:pPr>
            <w:r>
              <w:t xml:space="preserve">Se realizarán acciones especialmente dirigidas al sexo menos representado en jornada completa cuando existan procesos de selección o cobertura de vacantes de puesto a tiempo completo </w:t>
            </w:r>
          </w:p>
        </w:tc>
        <w:tc>
          <w:tcPr>
            <w:tcW w:w="2835" w:type="dxa"/>
          </w:tcPr>
          <w:p w14:paraId="1F9B1252" w14:textId="00B8AAFB" w:rsidR="00B10204" w:rsidRDefault="00B10204" w:rsidP="00B10204">
            <w:pPr>
              <w:jc w:val="both"/>
            </w:pPr>
            <w:r>
              <w:t xml:space="preserve">Acciones puestas en marcha </w:t>
            </w:r>
          </w:p>
        </w:tc>
        <w:tc>
          <w:tcPr>
            <w:tcW w:w="2693" w:type="dxa"/>
          </w:tcPr>
          <w:p w14:paraId="1DBBB08F" w14:textId="77777777" w:rsidR="00B10204" w:rsidRDefault="00B10204" w:rsidP="00B10204">
            <w:pPr>
              <w:jc w:val="both"/>
            </w:pPr>
            <w:r>
              <w:t xml:space="preserve">Responsable de selección. </w:t>
            </w:r>
          </w:p>
          <w:p w14:paraId="1B1A9DD2" w14:textId="4471304C" w:rsidR="00B10204" w:rsidRDefault="00B10204" w:rsidP="00B10204">
            <w:pPr>
              <w:jc w:val="both"/>
            </w:pPr>
            <w:r>
              <w:t>Plazo: Vigencia del plan.</w:t>
            </w:r>
          </w:p>
        </w:tc>
      </w:tr>
      <w:tr w:rsidR="00B10204" w14:paraId="54518AAA" w14:textId="77777777" w:rsidTr="00C12C6E">
        <w:tc>
          <w:tcPr>
            <w:tcW w:w="3794" w:type="dxa"/>
          </w:tcPr>
          <w:p w14:paraId="45A0FFB6" w14:textId="072B4057" w:rsidR="00B10204" w:rsidRDefault="00B10204" w:rsidP="00B10204">
            <w:pPr>
              <w:jc w:val="both"/>
            </w:pPr>
            <w:r>
              <w:t>Recoger datos estadísticos desagregados por sexo de las personas de la plantilla que por centro pasan de un contrato a tiempo parcial a uno a tiempo completo</w:t>
            </w:r>
          </w:p>
        </w:tc>
        <w:tc>
          <w:tcPr>
            <w:tcW w:w="2835" w:type="dxa"/>
          </w:tcPr>
          <w:p w14:paraId="4C7ED05E" w14:textId="65FABB49" w:rsidR="00B10204" w:rsidRDefault="00B10204" w:rsidP="00B10204">
            <w:pPr>
              <w:jc w:val="both"/>
            </w:pPr>
            <w:r>
              <w:t xml:space="preserve">Informe del </w:t>
            </w:r>
            <w:proofErr w:type="spellStart"/>
            <w:r>
              <w:t>numero</w:t>
            </w:r>
            <w:proofErr w:type="spellEnd"/>
            <w:r>
              <w:t xml:space="preserve"> de personas por sexo</w:t>
            </w:r>
          </w:p>
        </w:tc>
        <w:tc>
          <w:tcPr>
            <w:tcW w:w="2693" w:type="dxa"/>
          </w:tcPr>
          <w:p w14:paraId="16A114FC" w14:textId="5EE6DF8C" w:rsidR="00B10204" w:rsidRDefault="00B10204" w:rsidP="00B10204">
            <w:pPr>
              <w:jc w:val="both"/>
            </w:pPr>
            <w:r>
              <w:t xml:space="preserve">Responsable de personal.  </w:t>
            </w:r>
          </w:p>
          <w:p w14:paraId="380C8B87" w14:textId="3CAEB33B" w:rsidR="00B10204" w:rsidRDefault="00B10204" w:rsidP="00B10204">
            <w:pPr>
              <w:jc w:val="both"/>
            </w:pPr>
            <w:r>
              <w:t>Plazo: Vigencia del plan.</w:t>
            </w:r>
          </w:p>
        </w:tc>
      </w:tr>
      <w:tr w:rsidR="00B10204" w14:paraId="3A9E1EE5" w14:textId="77777777" w:rsidTr="00C12C6E">
        <w:tc>
          <w:tcPr>
            <w:tcW w:w="3794" w:type="dxa"/>
          </w:tcPr>
          <w:p w14:paraId="3AA2EA39" w14:textId="53777869" w:rsidR="00B10204" w:rsidRDefault="00B10204" w:rsidP="00B10204">
            <w:pPr>
              <w:jc w:val="both"/>
            </w:pPr>
            <w:r>
              <w:t xml:space="preserve">Informar a la Comisión de Seguimiento de la evolución de las contrataciones realizadas a tiempo completo por sexo. </w:t>
            </w:r>
          </w:p>
        </w:tc>
        <w:tc>
          <w:tcPr>
            <w:tcW w:w="2835" w:type="dxa"/>
          </w:tcPr>
          <w:p w14:paraId="1700534B" w14:textId="6BD190A1" w:rsidR="00B10204" w:rsidRDefault="00B10204" w:rsidP="00B10204">
            <w:pPr>
              <w:jc w:val="both"/>
            </w:pPr>
            <w:r>
              <w:t>Información trasladada a la Comisión</w:t>
            </w:r>
          </w:p>
        </w:tc>
        <w:tc>
          <w:tcPr>
            <w:tcW w:w="2693" w:type="dxa"/>
          </w:tcPr>
          <w:p w14:paraId="5AD48BD0" w14:textId="5A827387" w:rsidR="00B10204" w:rsidRDefault="00B10204" w:rsidP="00B10204">
            <w:pPr>
              <w:jc w:val="both"/>
            </w:pPr>
            <w:r>
              <w:t>Responsable de personal</w:t>
            </w:r>
          </w:p>
          <w:p w14:paraId="02881BC6" w14:textId="270499AF" w:rsidR="00B10204" w:rsidRDefault="00B10204" w:rsidP="00B10204">
            <w:pPr>
              <w:jc w:val="both"/>
            </w:pPr>
            <w:r>
              <w:t>Plazo: Vigencia del plan.</w:t>
            </w:r>
          </w:p>
        </w:tc>
      </w:tr>
      <w:tr w:rsidR="00B10204" w14:paraId="71895498" w14:textId="77777777" w:rsidTr="00C12C6E">
        <w:tc>
          <w:tcPr>
            <w:tcW w:w="3794" w:type="dxa"/>
          </w:tcPr>
          <w:p w14:paraId="0C261A56" w14:textId="62906B25" w:rsidR="00B10204" w:rsidRDefault="00B10204" w:rsidP="00B10204">
            <w:pPr>
              <w:jc w:val="both"/>
            </w:pPr>
            <w:r>
              <w:t>Mantener las condiciones de promoción, conciliación, retribución y beneficios sociales, que garantizan las mismas oportunidades en contrato a tiempo parcial y a tiempo completo</w:t>
            </w:r>
          </w:p>
        </w:tc>
        <w:tc>
          <w:tcPr>
            <w:tcW w:w="2835" w:type="dxa"/>
          </w:tcPr>
          <w:p w14:paraId="2CCD0EB7" w14:textId="74714795" w:rsidR="00B10204" w:rsidRDefault="00B10204" w:rsidP="00B10204">
            <w:pPr>
              <w:jc w:val="both"/>
            </w:pPr>
            <w:r>
              <w:t>Información trasladada a la Comisión</w:t>
            </w:r>
          </w:p>
        </w:tc>
        <w:tc>
          <w:tcPr>
            <w:tcW w:w="2693" w:type="dxa"/>
          </w:tcPr>
          <w:p w14:paraId="38D425ED" w14:textId="77777777" w:rsidR="00B10204" w:rsidRDefault="00B10204" w:rsidP="00B10204">
            <w:pPr>
              <w:jc w:val="both"/>
            </w:pPr>
            <w:r>
              <w:t>Responsable de personal</w:t>
            </w:r>
          </w:p>
          <w:p w14:paraId="51BA422B" w14:textId="3DBFC63F" w:rsidR="00B10204" w:rsidRDefault="00B10204" w:rsidP="00B10204">
            <w:pPr>
              <w:jc w:val="both"/>
            </w:pPr>
            <w:r>
              <w:t>Plazo: Vigencia del plan.</w:t>
            </w:r>
          </w:p>
        </w:tc>
      </w:tr>
    </w:tbl>
    <w:p w14:paraId="163D3578" w14:textId="11EB7F4C" w:rsidR="00444FC8" w:rsidRDefault="00444FC8" w:rsidP="00444FC8">
      <w:pPr>
        <w:jc w:val="both"/>
      </w:pPr>
    </w:p>
    <w:p w14:paraId="127F4268" w14:textId="77777777" w:rsidR="009D6142" w:rsidRDefault="009D6142" w:rsidP="00444FC8">
      <w:pPr>
        <w:jc w:val="both"/>
      </w:pPr>
    </w:p>
    <w:p w14:paraId="7E55FE5B" w14:textId="43C767F4" w:rsidR="00444FC8" w:rsidRPr="00983403" w:rsidRDefault="00983403" w:rsidP="00D507F5">
      <w:pPr>
        <w:pStyle w:val="Prrafodelista"/>
        <w:numPr>
          <w:ilvl w:val="0"/>
          <w:numId w:val="13"/>
        </w:numPr>
        <w:jc w:val="both"/>
        <w:rPr>
          <w:b/>
          <w:bCs/>
        </w:rPr>
      </w:pPr>
      <w:r>
        <w:rPr>
          <w:b/>
          <w:bCs/>
          <w:u w:val="single"/>
        </w:rPr>
        <w:t xml:space="preserve">Promoción </w:t>
      </w:r>
      <w:r w:rsidR="00D507F5" w:rsidRPr="00983403">
        <w:rPr>
          <w:b/>
          <w:bCs/>
        </w:rPr>
        <w:t xml:space="preserve"> </w:t>
      </w:r>
    </w:p>
    <w:p w14:paraId="7DA36568" w14:textId="0B54C4D1" w:rsidR="00D507F5" w:rsidRDefault="00D507F5" w:rsidP="00D507F5">
      <w:pPr>
        <w:pStyle w:val="Prrafodelista"/>
        <w:numPr>
          <w:ilvl w:val="0"/>
          <w:numId w:val="16"/>
        </w:numPr>
        <w:jc w:val="both"/>
      </w:pPr>
      <w:r>
        <w:t xml:space="preserve">Fomentar la presencia de criterios de igualdad en todos los procesos relativos al área de promoción. </w:t>
      </w:r>
    </w:p>
    <w:tbl>
      <w:tblPr>
        <w:tblStyle w:val="Tablaconcuadrcula"/>
        <w:tblW w:w="9322" w:type="dxa"/>
        <w:tblLook w:val="04A0" w:firstRow="1" w:lastRow="0" w:firstColumn="1" w:lastColumn="0" w:noHBand="0" w:noVBand="1"/>
      </w:tblPr>
      <w:tblGrid>
        <w:gridCol w:w="3794"/>
        <w:gridCol w:w="2693"/>
        <w:gridCol w:w="2835"/>
      </w:tblGrid>
      <w:tr w:rsidR="00B10204" w14:paraId="455363BF" w14:textId="77777777" w:rsidTr="00C12C6E">
        <w:tc>
          <w:tcPr>
            <w:tcW w:w="3794" w:type="dxa"/>
          </w:tcPr>
          <w:p w14:paraId="39ECDFF7" w14:textId="0BA9CAAF" w:rsidR="00B10204" w:rsidRDefault="00B10204" w:rsidP="00B10204">
            <w:pPr>
              <w:jc w:val="both"/>
            </w:pPr>
            <w:r w:rsidRPr="00B10204">
              <w:rPr>
                <w:b/>
                <w:bCs/>
              </w:rPr>
              <w:lastRenderedPageBreak/>
              <w:t>Medidas /Acciones</w:t>
            </w:r>
          </w:p>
        </w:tc>
        <w:tc>
          <w:tcPr>
            <w:tcW w:w="2693" w:type="dxa"/>
          </w:tcPr>
          <w:p w14:paraId="4F58CE96" w14:textId="0BD15C64" w:rsidR="00B10204" w:rsidRDefault="00B10204" w:rsidP="00B10204">
            <w:pPr>
              <w:jc w:val="both"/>
            </w:pPr>
            <w:r w:rsidRPr="00B10204">
              <w:rPr>
                <w:b/>
                <w:bCs/>
              </w:rPr>
              <w:t>Indicador</w:t>
            </w:r>
          </w:p>
        </w:tc>
        <w:tc>
          <w:tcPr>
            <w:tcW w:w="2835" w:type="dxa"/>
          </w:tcPr>
          <w:p w14:paraId="1CFA31C0" w14:textId="79D2205F" w:rsidR="00B10204" w:rsidRDefault="00B10204" w:rsidP="00B10204">
            <w:pPr>
              <w:jc w:val="both"/>
            </w:pPr>
            <w:r w:rsidRPr="00B10204">
              <w:rPr>
                <w:b/>
                <w:bCs/>
              </w:rPr>
              <w:t>Responsable y plazo</w:t>
            </w:r>
          </w:p>
        </w:tc>
      </w:tr>
      <w:tr w:rsidR="00B10204" w14:paraId="425D7195" w14:textId="77777777" w:rsidTr="00C12C6E">
        <w:tc>
          <w:tcPr>
            <w:tcW w:w="3794" w:type="dxa"/>
          </w:tcPr>
          <w:p w14:paraId="2B267DCA" w14:textId="7DCF2087" w:rsidR="00B10204" w:rsidRDefault="00B10204" w:rsidP="00B10204">
            <w:pPr>
              <w:jc w:val="both"/>
            </w:pPr>
            <w:r>
              <w:t>Establecer el principio general en los procesos de promoción de que, en condiciones equivalentes de idoneidad, tendrán preferencia las mujeres sobre los hombres cuando se trate de la promoción a un grupo donde estén subrepresentadas.</w:t>
            </w:r>
          </w:p>
        </w:tc>
        <w:tc>
          <w:tcPr>
            <w:tcW w:w="2693" w:type="dxa"/>
          </w:tcPr>
          <w:p w14:paraId="7EB47B55" w14:textId="574BA43D" w:rsidR="00B10204" w:rsidRDefault="00B10204" w:rsidP="00B10204">
            <w:pPr>
              <w:jc w:val="both"/>
            </w:pPr>
            <w:r>
              <w:t xml:space="preserve">Inclusión de este principio en los procesos de promoción. </w:t>
            </w:r>
          </w:p>
        </w:tc>
        <w:tc>
          <w:tcPr>
            <w:tcW w:w="2835" w:type="dxa"/>
          </w:tcPr>
          <w:p w14:paraId="6BE2F417" w14:textId="77777777" w:rsidR="00B10204" w:rsidRDefault="00B10204" w:rsidP="00B10204">
            <w:pPr>
              <w:jc w:val="both"/>
            </w:pPr>
            <w:r>
              <w:t xml:space="preserve">Responsable de selección. </w:t>
            </w:r>
          </w:p>
          <w:p w14:paraId="6CEC5A9F" w14:textId="7CBB0F36" w:rsidR="00B10204" w:rsidRDefault="00B10204" w:rsidP="00B10204">
            <w:pPr>
              <w:jc w:val="both"/>
            </w:pPr>
            <w:r>
              <w:t>Plazo: Vigencia del plan.</w:t>
            </w:r>
          </w:p>
        </w:tc>
      </w:tr>
      <w:tr w:rsidR="00B10204" w14:paraId="0739F8BD" w14:textId="77777777" w:rsidTr="00C12C6E">
        <w:tc>
          <w:tcPr>
            <w:tcW w:w="3794" w:type="dxa"/>
          </w:tcPr>
          <w:p w14:paraId="24858A61" w14:textId="3B73A30B" w:rsidR="00B10204" w:rsidRDefault="00B10204" w:rsidP="00B10204">
            <w:pPr>
              <w:jc w:val="both"/>
            </w:pPr>
            <w:r>
              <w:t>Intentar mantener una presencia equilibrada de hombres y mujeres en los puestos de Dirección</w:t>
            </w:r>
          </w:p>
        </w:tc>
        <w:tc>
          <w:tcPr>
            <w:tcW w:w="2693" w:type="dxa"/>
          </w:tcPr>
          <w:p w14:paraId="321A6622" w14:textId="0CEF8BED" w:rsidR="00B10204" w:rsidRDefault="00B10204" w:rsidP="00B10204">
            <w:pPr>
              <w:jc w:val="both"/>
            </w:pPr>
            <w:r>
              <w:t xml:space="preserve">Equidad en el número de hombre y mujeres en los puestos directivos </w:t>
            </w:r>
          </w:p>
        </w:tc>
        <w:tc>
          <w:tcPr>
            <w:tcW w:w="2835" w:type="dxa"/>
          </w:tcPr>
          <w:p w14:paraId="49D8423C" w14:textId="77777777" w:rsidR="00B10204" w:rsidRDefault="00B10204" w:rsidP="00B10204">
            <w:pPr>
              <w:jc w:val="both"/>
            </w:pPr>
            <w:r>
              <w:t xml:space="preserve">Responsable de selección. </w:t>
            </w:r>
          </w:p>
          <w:p w14:paraId="39CCF75A" w14:textId="0871E4F9" w:rsidR="00B10204" w:rsidRDefault="00B10204" w:rsidP="00B10204">
            <w:pPr>
              <w:jc w:val="both"/>
            </w:pPr>
            <w:r>
              <w:t>Plazo: Vigencia del plan.</w:t>
            </w:r>
          </w:p>
        </w:tc>
      </w:tr>
      <w:tr w:rsidR="00FF7362" w14:paraId="3D43F2F0" w14:textId="77777777" w:rsidTr="00C12C6E">
        <w:tc>
          <w:tcPr>
            <w:tcW w:w="3794" w:type="dxa"/>
          </w:tcPr>
          <w:p w14:paraId="4C9216F9" w14:textId="4F889621" w:rsidR="00FF7362" w:rsidRDefault="00FF7362" w:rsidP="00FF7362">
            <w:pPr>
              <w:jc w:val="both"/>
            </w:pPr>
            <w:r>
              <w:t xml:space="preserve">Mantener los programas de desarrollo </w:t>
            </w:r>
            <w:proofErr w:type="spellStart"/>
            <w:r>
              <w:t>especifico</w:t>
            </w:r>
            <w:proofErr w:type="spellEnd"/>
            <w:r>
              <w:t xml:space="preserve"> para facilitar la promoción profesional.</w:t>
            </w:r>
          </w:p>
        </w:tc>
        <w:tc>
          <w:tcPr>
            <w:tcW w:w="2693" w:type="dxa"/>
          </w:tcPr>
          <w:p w14:paraId="1B882AC5" w14:textId="232FD0BF" w:rsidR="00FF7362" w:rsidRDefault="00FF7362" w:rsidP="00FF7362">
            <w:pPr>
              <w:jc w:val="both"/>
            </w:pPr>
            <w:r>
              <w:t xml:space="preserve">% de mujeres participantes en los programas de desarrollo. </w:t>
            </w:r>
          </w:p>
        </w:tc>
        <w:tc>
          <w:tcPr>
            <w:tcW w:w="2835" w:type="dxa"/>
          </w:tcPr>
          <w:p w14:paraId="53BE1692" w14:textId="77777777" w:rsidR="00FF7362" w:rsidRDefault="00FF7362" w:rsidP="00FF7362">
            <w:pPr>
              <w:jc w:val="both"/>
            </w:pPr>
            <w:r>
              <w:t>Responsable de personal</w:t>
            </w:r>
          </w:p>
          <w:p w14:paraId="51DD9903" w14:textId="3E74AF36" w:rsidR="00FF7362" w:rsidRDefault="00FF7362" w:rsidP="00FF7362">
            <w:pPr>
              <w:jc w:val="both"/>
            </w:pPr>
            <w:r>
              <w:t>Plazo: Vigencia del plan.</w:t>
            </w:r>
          </w:p>
        </w:tc>
      </w:tr>
      <w:tr w:rsidR="00FF7362" w14:paraId="289D1C15" w14:textId="77777777" w:rsidTr="00C12C6E">
        <w:tc>
          <w:tcPr>
            <w:tcW w:w="3794" w:type="dxa"/>
          </w:tcPr>
          <w:p w14:paraId="61953EC9" w14:textId="597D3B6C" w:rsidR="00FF7362" w:rsidRDefault="00FF7362" w:rsidP="00FF7362">
            <w:pPr>
              <w:jc w:val="both"/>
            </w:pPr>
            <w:r>
              <w:t xml:space="preserve">Comunicar las competencias profesionales que pueden facilitar la promoción a otros puestos de trabajo </w:t>
            </w:r>
          </w:p>
        </w:tc>
        <w:tc>
          <w:tcPr>
            <w:tcW w:w="2693" w:type="dxa"/>
          </w:tcPr>
          <w:p w14:paraId="3596A261" w14:textId="428B9B9C" w:rsidR="00FF7362" w:rsidRDefault="00FF7362" w:rsidP="00FF7362">
            <w:pPr>
              <w:jc w:val="both"/>
            </w:pPr>
            <w:r>
              <w:t xml:space="preserve">Incluir estas competencias en los sistemas de comunicación. </w:t>
            </w:r>
          </w:p>
        </w:tc>
        <w:tc>
          <w:tcPr>
            <w:tcW w:w="2835" w:type="dxa"/>
          </w:tcPr>
          <w:p w14:paraId="7355798F" w14:textId="77777777" w:rsidR="00FF7362" w:rsidRDefault="00FF7362" w:rsidP="00FF7362">
            <w:pPr>
              <w:jc w:val="both"/>
            </w:pPr>
            <w:r>
              <w:t>Responsable de personal</w:t>
            </w:r>
          </w:p>
          <w:p w14:paraId="6EE0294B" w14:textId="312554D7" w:rsidR="00FF7362" w:rsidRDefault="00FF7362" w:rsidP="00FF7362">
            <w:pPr>
              <w:jc w:val="both"/>
            </w:pPr>
            <w:r>
              <w:t>Plazo: Vigencia del plan.</w:t>
            </w:r>
          </w:p>
        </w:tc>
      </w:tr>
      <w:tr w:rsidR="00FF7362" w14:paraId="39F0CB6D" w14:textId="77777777" w:rsidTr="00C12C6E">
        <w:tc>
          <w:tcPr>
            <w:tcW w:w="3794" w:type="dxa"/>
          </w:tcPr>
          <w:p w14:paraId="791E5184" w14:textId="31A45E12" w:rsidR="00FF7362" w:rsidRDefault="00FF7362" w:rsidP="00FF7362">
            <w:pPr>
              <w:jc w:val="both"/>
            </w:pPr>
            <w:r>
              <w:t>Reforzar nuestros procesos de comunicación informando de las vacantes.</w:t>
            </w:r>
          </w:p>
        </w:tc>
        <w:tc>
          <w:tcPr>
            <w:tcW w:w="2693" w:type="dxa"/>
          </w:tcPr>
          <w:p w14:paraId="1B2A4006" w14:textId="0A49FBA9" w:rsidR="00FF7362" w:rsidRDefault="00FF7362" w:rsidP="00FF7362">
            <w:pPr>
              <w:jc w:val="both"/>
            </w:pPr>
            <w:proofErr w:type="spellStart"/>
            <w:r>
              <w:t>Nº</w:t>
            </w:r>
            <w:proofErr w:type="spellEnd"/>
            <w:r>
              <w:t xml:space="preserve"> promociones anuales de hombres y mujeres</w:t>
            </w:r>
          </w:p>
        </w:tc>
        <w:tc>
          <w:tcPr>
            <w:tcW w:w="2835" w:type="dxa"/>
          </w:tcPr>
          <w:p w14:paraId="12A0FF95" w14:textId="77777777" w:rsidR="00FF7362" w:rsidRDefault="00FF7362" w:rsidP="00FF7362">
            <w:pPr>
              <w:jc w:val="both"/>
            </w:pPr>
            <w:r>
              <w:t>Responsable de personal</w:t>
            </w:r>
          </w:p>
          <w:p w14:paraId="3EE6DE74" w14:textId="4579A489" w:rsidR="00FF7362" w:rsidRDefault="00FF7362" w:rsidP="00FF7362">
            <w:pPr>
              <w:jc w:val="both"/>
            </w:pPr>
            <w:r>
              <w:t>Plazo: Vigencia del plan.</w:t>
            </w:r>
          </w:p>
        </w:tc>
      </w:tr>
      <w:tr w:rsidR="00FF7362" w14:paraId="791B4A59" w14:textId="77777777" w:rsidTr="00C12C6E">
        <w:tc>
          <w:tcPr>
            <w:tcW w:w="3794" w:type="dxa"/>
          </w:tcPr>
          <w:p w14:paraId="5C48CF5A" w14:textId="3A66561A" w:rsidR="00FF7362" w:rsidRDefault="00FF7362" w:rsidP="00FF7362">
            <w:pPr>
              <w:jc w:val="both"/>
            </w:pPr>
            <w:r>
              <w:t>Mantener el criterio de que las promociones se realicen internamente acudiendo a la convocatoria externa en caso de no existir personas en condiciones de idoniedad.</w:t>
            </w:r>
          </w:p>
        </w:tc>
        <w:tc>
          <w:tcPr>
            <w:tcW w:w="2693" w:type="dxa"/>
          </w:tcPr>
          <w:p w14:paraId="70478F14" w14:textId="10143773" w:rsidR="00FF7362" w:rsidRDefault="00FF7362" w:rsidP="00FF7362">
            <w:pPr>
              <w:jc w:val="both"/>
            </w:pPr>
            <w:proofErr w:type="spellStart"/>
            <w:r>
              <w:t>Nº</w:t>
            </w:r>
            <w:proofErr w:type="spellEnd"/>
            <w:r>
              <w:t xml:space="preserve"> de promociones internas con relación al número de contrataciones externas. </w:t>
            </w:r>
          </w:p>
        </w:tc>
        <w:tc>
          <w:tcPr>
            <w:tcW w:w="2835" w:type="dxa"/>
          </w:tcPr>
          <w:p w14:paraId="23CB8DA1" w14:textId="77777777" w:rsidR="00FF7362" w:rsidRDefault="00FF7362" w:rsidP="00FF7362">
            <w:pPr>
              <w:jc w:val="both"/>
            </w:pPr>
            <w:r>
              <w:t>Responsable de personal</w:t>
            </w:r>
          </w:p>
          <w:p w14:paraId="0448D4E0" w14:textId="53051BF3" w:rsidR="00FF7362" w:rsidRDefault="00FF7362" w:rsidP="00FF7362">
            <w:pPr>
              <w:jc w:val="both"/>
            </w:pPr>
            <w:r>
              <w:t>Plazo: Vigencia del plan.</w:t>
            </w:r>
          </w:p>
        </w:tc>
      </w:tr>
      <w:tr w:rsidR="00556D77" w14:paraId="333BFD3E" w14:textId="77777777" w:rsidTr="00C12C6E">
        <w:tc>
          <w:tcPr>
            <w:tcW w:w="3794" w:type="dxa"/>
          </w:tcPr>
          <w:p w14:paraId="3B926117" w14:textId="3A04EDCC" w:rsidR="00556D77" w:rsidRDefault="00556D77" w:rsidP="00556D77">
            <w:pPr>
              <w:jc w:val="both"/>
            </w:pPr>
            <w:r>
              <w:t>Dar a conocer las posibilidades de carrera profesional de manera clara, concreta.</w:t>
            </w:r>
          </w:p>
        </w:tc>
        <w:tc>
          <w:tcPr>
            <w:tcW w:w="2693" w:type="dxa"/>
          </w:tcPr>
          <w:p w14:paraId="79A3733D" w14:textId="64C4A8D8" w:rsidR="00556D77" w:rsidRDefault="00556D77" w:rsidP="00556D77">
            <w:pPr>
              <w:jc w:val="both"/>
            </w:pPr>
            <w:r>
              <w:t>Información realizada.</w:t>
            </w:r>
          </w:p>
        </w:tc>
        <w:tc>
          <w:tcPr>
            <w:tcW w:w="2835" w:type="dxa"/>
          </w:tcPr>
          <w:p w14:paraId="218DF6A9" w14:textId="77777777" w:rsidR="00556D77" w:rsidRDefault="00556D77" w:rsidP="00556D77">
            <w:pPr>
              <w:jc w:val="both"/>
            </w:pPr>
            <w:r>
              <w:t>Responsable de personal</w:t>
            </w:r>
          </w:p>
          <w:p w14:paraId="0E88DABB" w14:textId="5E3C6A43" w:rsidR="00556D77" w:rsidRDefault="00556D77" w:rsidP="00556D77">
            <w:pPr>
              <w:jc w:val="both"/>
            </w:pPr>
            <w:r>
              <w:t>Plazo: Vigencia del plan.</w:t>
            </w:r>
          </w:p>
        </w:tc>
      </w:tr>
      <w:tr w:rsidR="00556D77" w14:paraId="7AEDE729" w14:textId="77777777" w:rsidTr="00C12C6E">
        <w:tc>
          <w:tcPr>
            <w:tcW w:w="3794" w:type="dxa"/>
          </w:tcPr>
          <w:p w14:paraId="2CD4F453" w14:textId="52D9E5B7" w:rsidR="00556D77" w:rsidRDefault="00556D77" w:rsidP="00556D77">
            <w:pPr>
              <w:jc w:val="both"/>
            </w:pPr>
            <w:r>
              <w:t>Informar a las personas con contratos a tiempo parcial de la posibilidad de presentarse a las diferentes vacantes.</w:t>
            </w:r>
          </w:p>
        </w:tc>
        <w:tc>
          <w:tcPr>
            <w:tcW w:w="2693" w:type="dxa"/>
          </w:tcPr>
          <w:p w14:paraId="00ADECB9" w14:textId="196290C5" w:rsidR="00556D77" w:rsidRDefault="00556D77" w:rsidP="00556D77">
            <w:pPr>
              <w:jc w:val="both"/>
            </w:pPr>
            <w:r>
              <w:t>Información realizada.</w:t>
            </w:r>
          </w:p>
        </w:tc>
        <w:tc>
          <w:tcPr>
            <w:tcW w:w="2835" w:type="dxa"/>
          </w:tcPr>
          <w:p w14:paraId="7558A1B1" w14:textId="77777777" w:rsidR="00556D77" w:rsidRDefault="00556D77" w:rsidP="00556D77">
            <w:pPr>
              <w:jc w:val="both"/>
            </w:pPr>
            <w:r>
              <w:t>Responsable de personal</w:t>
            </w:r>
          </w:p>
          <w:p w14:paraId="2B5F1D25" w14:textId="643FF21E" w:rsidR="00556D77" w:rsidRDefault="00556D77" w:rsidP="00556D77">
            <w:pPr>
              <w:jc w:val="both"/>
            </w:pPr>
            <w:r>
              <w:t>Plazo: Vigencia del plan.</w:t>
            </w:r>
          </w:p>
        </w:tc>
      </w:tr>
      <w:tr w:rsidR="00556D77" w14:paraId="51DDCE29" w14:textId="77777777" w:rsidTr="00C12C6E">
        <w:tc>
          <w:tcPr>
            <w:tcW w:w="3794" w:type="dxa"/>
          </w:tcPr>
          <w:p w14:paraId="0429349D" w14:textId="3D119AB5" w:rsidR="00556D77" w:rsidRDefault="00556D77" w:rsidP="00556D77">
            <w:pPr>
              <w:jc w:val="both"/>
            </w:pPr>
            <w:r>
              <w:t xml:space="preserve">En caso de rechazo a un puesto de trabajo, mantener informada a la persona candidata sobre los motivos del rechazo orientándola sobre puestos a los que podría optar por su perfil </w:t>
            </w:r>
          </w:p>
        </w:tc>
        <w:tc>
          <w:tcPr>
            <w:tcW w:w="2693" w:type="dxa"/>
          </w:tcPr>
          <w:p w14:paraId="3BD43002" w14:textId="6FFE4430" w:rsidR="00556D77" w:rsidRDefault="00556D77" w:rsidP="00556D77">
            <w:pPr>
              <w:jc w:val="both"/>
            </w:pPr>
            <w:r>
              <w:t>Información realizada.</w:t>
            </w:r>
          </w:p>
        </w:tc>
        <w:tc>
          <w:tcPr>
            <w:tcW w:w="2835" w:type="dxa"/>
          </w:tcPr>
          <w:p w14:paraId="088ACD84" w14:textId="77777777" w:rsidR="00556D77" w:rsidRDefault="00556D77" w:rsidP="00556D77">
            <w:pPr>
              <w:jc w:val="both"/>
            </w:pPr>
            <w:r>
              <w:t>Responsable de personal</w:t>
            </w:r>
          </w:p>
          <w:p w14:paraId="56428B10" w14:textId="4FFAFFF8" w:rsidR="00556D77" w:rsidRDefault="00556D77" w:rsidP="00556D77">
            <w:pPr>
              <w:jc w:val="both"/>
            </w:pPr>
            <w:r>
              <w:t>Plazo: Vigencia del plan.</w:t>
            </w:r>
          </w:p>
        </w:tc>
      </w:tr>
      <w:tr w:rsidR="0051676F" w14:paraId="5E05E9D3" w14:textId="77777777" w:rsidTr="00C12C6E">
        <w:tc>
          <w:tcPr>
            <w:tcW w:w="3794" w:type="dxa"/>
          </w:tcPr>
          <w:p w14:paraId="76128D32" w14:textId="0698891B" w:rsidR="0051676F" w:rsidRDefault="0051676F" w:rsidP="0051676F">
            <w:pPr>
              <w:jc w:val="both"/>
            </w:pPr>
            <w:r>
              <w:t>Formar a las personas responsables de evaluar las candidaturas sobre la igualdad de oportunidades entre hombres y mujeres</w:t>
            </w:r>
          </w:p>
        </w:tc>
        <w:tc>
          <w:tcPr>
            <w:tcW w:w="2693" w:type="dxa"/>
          </w:tcPr>
          <w:p w14:paraId="40BFB053" w14:textId="3C17ED0B" w:rsidR="0051676F" w:rsidRDefault="0051676F" w:rsidP="0051676F">
            <w:pPr>
              <w:jc w:val="both"/>
            </w:pPr>
            <w:r>
              <w:t xml:space="preserve">Responsables formados y </w:t>
            </w:r>
            <w:r w:rsidR="00C12C6E">
              <w:t>número</w:t>
            </w:r>
            <w:r>
              <w:t xml:space="preserve"> de acciones formativas, sobre el total de personas que evalúan candidaturas. </w:t>
            </w:r>
          </w:p>
        </w:tc>
        <w:tc>
          <w:tcPr>
            <w:tcW w:w="2835" w:type="dxa"/>
          </w:tcPr>
          <w:p w14:paraId="6A0C4C8C" w14:textId="77777777" w:rsidR="0051676F" w:rsidRDefault="0051676F" w:rsidP="0051676F">
            <w:pPr>
              <w:jc w:val="both"/>
            </w:pPr>
            <w:r>
              <w:t>Responsable de personal</w:t>
            </w:r>
          </w:p>
          <w:p w14:paraId="14DC2F0E" w14:textId="74E196D6" w:rsidR="0051676F" w:rsidRDefault="0051676F" w:rsidP="0051676F">
            <w:pPr>
              <w:jc w:val="both"/>
            </w:pPr>
            <w:r>
              <w:t>Plazo: Vigencia del plan.</w:t>
            </w:r>
          </w:p>
        </w:tc>
      </w:tr>
    </w:tbl>
    <w:p w14:paraId="4E0F3175" w14:textId="3723414F" w:rsidR="00983403" w:rsidRDefault="00983403" w:rsidP="00983403">
      <w:pPr>
        <w:jc w:val="both"/>
      </w:pPr>
    </w:p>
    <w:p w14:paraId="5E8D5002" w14:textId="6E435489" w:rsidR="009D6142" w:rsidRDefault="009D6142" w:rsidP="00983403">
      <w:pPr>
        <w:jc w:val="both"/>
      </w:pPr>
    </w:p>
    <w:p w14:paraId="280EF69E" w14:textId="6117E623" w:rsidR="009D6142" w:rsidRDefault="009D6142" w:rsidP="00983403">
      <w:pPr>
        <w:jc w:val="both"/>
      </w:pPr>
    </w:p>
    <w:p w14:paraId="6CE4A547" w14:textId="77777777" w:rsidR="009D6142" w:rsidRDefault="009D6142" w:rsidP="00983403">
      <w:pPr>
        <w:jc w:val="both"/>
      </w:pPr>
    </w:p>
    <w:p w14:paraId="600B044F" w14:textId="353710D6" w:rsidR="00556D77" w:rsidRDefault="00556D77" w:rsidP="00556D77">
      <w:pPr>
        <w:pStyle w:val="Prrafodelista"/>
        <w:numPr>
          <w:ilvl w:val="0"/>
          <w:numId w:val="13"/>
        </w:numPr>
        <w:jc w:val="both"/>
        <w:rPr>
          <w:b/>
          <w:bCs/>
          <w:u w:val="single"/>
        </w:rPr>
      </w:pPr>
      <w:r>
        <w:rPr>
          <w:b/>
          <w:bCs/>
          <w:u w:val="single"/>
        </w:rPr>
        <w:t xml:space="preserve">FORMACIÓN </w:t>
      </w:r>
    </w:p>
    <w:p w14:paraId="1C8DA28F" w14:textId="0A13A273" w:rsidR="00556D77" w:rsidRDefault="00556D77" w:rsidP="00556D77">
      <w:pPr>
        <w:pStyle w:val="Prrafodelista"/>
        <w:numPr>
          <w:ilvl w:val="0"/>
          <w:numId w:val="17"/>
        </w:numPr>
        <w:jc w:val="both"/>
      </w:pPr>
      <w:r>
        <w:lastRenderedPageBreak/>
        <w:t xml:space="preserve">Sensibilizar y formar en igualdad de oportunidades a la plantilla en genera, y especialmente al personal relacionado con la organización de la empresa, para garantizar la igualdad entre hombres y mujeres y la objetividad en todos los procesos. </w:t>
      </w:r>
    </w:p>
    <w:tbl>
      <w:tblPr>
        <w:tblStyle w:val="Tablaconcuadrcula"/>
        <w:tblW w:w="9322" w:type="dxa"/>
        <w:tblLook w:val="04A0" w:firstRow="1" w:lastRow="0" w:firstColumn="1" w:lastColumn="0" w:noHBand="0" w:noVBand="1"/>
      </w:tblPr>
      <w:tblGrid>
        <w:gridCol w:w="3794"/>
        <w:gridCol w:w="2693"/>
        <w:gridCol w:w="2835"/>
      </w:tblGrid>
      <w:tr w:rsidR="00556D77" w14:paraId="7BB30773" w14:textId="77777777" w:rsidTr="00C12C6E">
        <w:tc>
          <w:tcPr>
            <w:tcW w:w="3794" w:type="dxa"/>
          </w:tcPr>
          <w:p w14:paraId="50F33E14" w14:textId="3A91FC75" w:rsidR="00556D77" w:rsidRDefault="00556D77" w:rsidP="00556D77">
            <w:pPr>
              <w:jc w:val="both"/>
            </w:pPr>
            <w:r w:rsidRPr="00B10204">
              <w:rPr>
                <w:b/>
                <w:bCs/>
              </w:rPr>
              <w:t>Medidas /Acciones</w:t>
            </w:r>
          </w:p>
        </w:tc>
        <w:tc>
          <w:tcPr>
            <w:tcW w:w="2693" w:type="dxa"/>
          </w:tcPr>
          <w:p w14:paraId="1EA16A7F" w14:textId="0D8EFAA2" w:rsidR="00556D77" w:rsidRDefault="00556D77" w:rsidP="00556D77">
            <w:pPr>
              <w:jc w:val="both"/>
            </w:pPr>
            <w:r w:rsidRPr="00B10204">
              <w:rPr>
                <w:b/>
                <w:bCs/>
              </w:rPr>
              <w:t>Indicador</w:t>
            </w:r>
          </w:p>
        </w:tc>
        <w:tc>
          <w:tcPr>
            <w:tcW w:w="2835" w:type="dxa"/>
          </w:tcPr>
          <w:p w14:paraId="317F4CD3" w14:textId="4131E26E" w:rsidR="00556D77" w:rsidRDefault="00556D77" w:rsidP="00556D77">
            <w:pPr>
              <w:jc w:val="both"/>
            </w:pPr>
            <w:r w:rsidRPr="00B10204">
              <w:rPr>
                <w:b/>
                <w:bCs/>
              </w:rPr>
              <w:t>Responsable y plazo</w:t>
            </w:r>
          </w:p>
        </w:tc>
      </w:tr>
      <w:tr w:rsidR="0051676F" w14:paraId="48345982" w14:textId="77777777" w:rsidTr="00C12C6E">
        <w:tc>
          <w:tcPr>
            <w:tcW w:w="3794" w:type="dxa"/>
          </w:tcPr>
          <w:p w14:paraId="1E31CDF3" w14:textId="3AA12BFD" w:rsidR="0051676F" w:rsidRDefault="0051676F" w:rsidP="0051676F">
            <w:pPr>
              <w:jc w:val="both"/>
            </w:pPr>
            <w:r>
              <w:t xml:space="preserve">En el caso de realizar contratos con empresas de formación externa, incluir una cláusula en la que se solicite la revisión desde la perspectiva de género de los contenidos y los materiales que se utilicen en los cursos de formación para que no contengan estereotipos ni connotaciones de género. </w:t>
            </w:r>
          </w:p>
        </w:tc>
        <w:tc>
          <w:tcPr>
            <w:tcW w:w="2693" w:type="dxa"/>
          </w:tcPr>
          <w:p w14:paraId="77B6B0D3" w14:textId="045BC685" w:rsidR="0051676F" w:rsidRDefault="0051676F" w:rsidP="0051676F">
            <w:pPr>
              <w:jc w:val="both"/>
            </w:pPr>
            <w:r>
              <w:t xml:space="preserve">Inclusión de la cláusula </w:t>
            </w:r>
          </w:p>
        </w:tc>
        <w:tc>
          <w:tcPr>
            <w:tcW w:w="2835" w:type="dxa"/>
          </w:tcPr>
          <w:p w14:paraId="241E164D" w14:textId="55A45B6F" w:rsidR="0051676F" w:rsidRDefault="0051676F" w:rsidP="0051676F">
            <w:pPr>
              <w:jc w:val="both"/>
            </w:pPr>
            <w:r>
              <w:t>Responsable de RRHH</w:t>
            </w:r>
          </w:p>
          <w:p w14:paraId="36AA8EC8" w14:textId="314A5FB7" w:rsidR="0051676F" w:rsidRDefault="0051676F" w:rsidP="0051676F">
            <w:pPr>
              <w:jc w:val="both"/>
            </w:pPr>
            <w:r>
              <w:t>Plazo: Vigencia del plan.</w:t>
            </w:r>
          </w:p>
        </w:tc>
      </w:tr>
      <w:tr w:rsidR="0051676F" w14:paraId="13D46AE8" w14:textId="77777777" w:rsidTr="00C12C6E">
        <w:tc>
          <w:tcPr>
            <w:tcW w:w="3794" w:type="dxa"/>
          </w:tcPr>
          <w:p w14:paraId="433B1C9A" w14:textId="30A9D482" w:rsidR="0051676F" w:rsidRDefault="0051676F" w:rsidP="0051676F">
            <w:pPr>
              <w:jc w:val="both"/>
            </w:pPr>
            <w:r>
              <w:t xml:space="preserve">Incluir una cláusula en los contratos que se realicen con empresas de formación externa, en la que se exija el cumplimiento con la legislación vigente en materia de igualdad en todas las acciones formativas. </w:t>
            </w:r>
          </w:p>
        </w:tc>
        <w:tc>
          <w:tcPr>
            <w:tcW w:w="2693" w:type="dxa"/>
          </w:tcPr>
          <w:p w14:paraId="4DC5100B" w14:textId="0EC4DE6D" w:rsidR="0051676F" w:rsidRDefault="0051676F" w:rsidP="0051676F">
            <w:pPr>
              <w:jc w:val="both"/>
            </w:pPr>
            <w:r>
              <w:t xml:space="preserve">Inclusión de la cláusula </w:t>
            </w:r>
          </w:p>
        </w:tc>
        <w:tc>
          <w:tcPr>
            <w:tcW w:w="2835" w:type="dxa"/>
          </w:tcPr>
          <w:p w14:paraId="3195BB37" w14:textId="77777777" w:rsidR="0051676F" w:rsidRDefault="0051676F" w:rsidP="0051676F">
            <w:pPr>
              <w:jc w:val="both"/>
            </w:pPr>
            <w:r>
              <w:t>Responsable de RRHH</w:t>
            </w:r>
          </w:p>
          <w:p w14:paraId="1C055682" w14:textId="583BE89F" w:rsidR="0051676F" w:rsidRDefault="0051676F" w:rsidP="0051676F">
            <w:pPr>
              <w:jc w:val="both"/>
            </w:pPr>
            <w:r>
              <w:t>Plazo: Vigencia del plan.</w:t>
            </w:r>
          </w:p>
        </w:tc>
      </w:tr>
      <w:tr w:rsidR="0051676F" w14:paraId="6252DD7E" w14:textId="77777777" w:rsidTr="00C12C6E">
        <w:tc>
          <w:tcPr>
            <w:tcW w:w="3794" w:type="dxa"/>
          </w:tcPr>
          <w:p w14:paraId="7C964F7E" w14:textId="61D29DD7" w:rsidR="0051676F" w:rsidRDefault="0051676F" w:rsidP="0051676F">
            <w:pPr>
              <w:jc w:val="both"/>
            </w:pPr>
            <w:r>
              <w:t xml:space="preserve">Incluir módulos de igualdad en la formación dirigida a la nueva plantilla y reciclaje de la existente, incluido el grupo de mandos. </w:t>
            </w:r>
          </w:p>
        </w:tc>
        <w:tc>
          <w:tcPr>
            <w:tcW w:w="2693" w:type="dxa"/>
          </w:tcPr>
          <w:p w14:paraId="2D7482D8" w14:textId="46849F42" w:rsidR="0051676F" w:rsidRDefault="0051676F" w:rsidP="0051676F">
            <w:pPr>
              <w:jc w:val="both"/>
            </w:pPr>
            <w:r>
              <w:t>% de hombres y mujeres formadas</w:t>
            </w:r>
          </w:p>
        </w:tc>
        <w:tc>
          <w:tcPr>
            <w:tcW w:w="2835" w:type="dxa"/>
          </w:tcPr>
          <w:p w14:paraId="0195E37A" w14:textId="77777777" w:rsidR="0051676F" w:rsidRDefault="0051676F" w:rsidP="0051676F">
            <w:pPr>
              <w:jc w:val="both"/>
            </w:pPr>
            <w:r>
              <w:t>Responsable de RRHH</w:t>
            </w:r>
          </w:p>
          <w:p w14:paraId="69CC6BDD" w14:textId="6E4464C8" w:rsidR="0051676F" w:rsidRDefault="0051676F" w:rsidP="0051676F">
            <w:pPr>
              <w:jc w:val="both"/>
            </w:pPr>
            <w:r>
              <w:t>Plazo: Vigencia del plan.</w:t>
            </w:r>
          </w:p>
        </w:tc>
      </w:tr>
      <w:tr w:rsidR="0051676F" w14:paraId="18777DC3" w14:textId="77777777" w:rsidTr="00C12C6E">
        <w:tc>
          <w:tcPr>
            <w:tcW w:w="3794" w:type="dxa"/>
          </w:tcPr>
          <w:p w14:paraId="7D0AE64B" w14:textId="6E59AC93" w:rsidR="0051676F" w:rsidRDefault="0051676F" w:rsidP="0051676F">
            <w:pPr>
              <w:jc w:val="both"/>
            </w:pPr>
            <w:r>
              <w:t xml:space="preserve">Realizar una formación especifica en materia de igualdad y género para las personas de RRHH. </w:t>
            </w:r>
          </w:p>
        </w:tc>
        <w:tc>
          <w:tcPr>
            <w:tcW w:w="2693" w:type="dxa"/>
          </w:tcPr>
          <w:p w14:paraId="2631BBCA" w14:textId="53ED3D95" w:rsidR="0051676F" w:rsidRDefault="00C12C6E" w:rsidP="0051676F">
            <w:pPr>
              <w:jc w:val="both"/>
            </w:pPr>
            <w:r>
              <w:t>Formación</w:t>
            </w:r>
          </w:p>
        </w:tc>
        <w:tc>
          <w:tcPr>
            <w:tcW w:w="2835" w:type="dxa"/>
          </w:tcPr>
          <w:p w14:paraId="11254726" w14:textId="77777777" w:rsidR="00C12C6E" w:rsidRDefault="00C12C6E" w:rsidP="00C12C6E">
            <w:pPr>
              <w:jc w:val="both"/>
            </w:pPr>
            <w:r>
              <w:t>Responsable de RRHH</w:t>
            </w:r>
          </w:p>
          <w:p w14:paraId="5CFE07A0" w14:textId="5E27445C" w:rsidR="0051676F" w:rsidRDefault="00C12C6E" w:rsidP="00C12C6E">
            <w:pPr>
              <w:jc w:val="both"/>
            </w:pPr>
            <w:r>
              <w:t>Plazo: Vigencia del plan</w:t>
            </w:r>
          </w:p>
        </w:tc>
      </w:tr>
      <w:tr w:rsidR="00C12C6E" w14:paraId="6B7662B4" w14:textId="77777777" w:rsidTr="00C12C6E">
        <w:tc>
          <w:tcPr>
            <w:tcW w:w="3794" w:type="dxa"/>
          </w:tcPr>
          <w:p w14:paraId="2021285F" w14:textId="61D91CE5" w:rsidR="00C12C6E" w:rsidRDefault="00C12C6E" w:rsidP="0051676F">
            <w:pPr>
              <w:jc w:val="both"/>
            </w:pPr>
            <w:r>
              <w:t>Informar a los departamentos y áreas vinculadas con la puesta en marcha de medidas del Plan de Igualdad de sus responsabilidades</w:t>
            </w:r>
          </w:p>
        </w:tc>
        <w:tc>
          <w:tcPr>
            <w:tcW w:w="2693" w:type="dxa"/>
          </w:tcPr>
          <w:p w14:paraId="33169297" w14:textId="152D4FB3" w:rsidR="00C12C6E" w:rsidRDefault="00C12C6E" w:rsidP="0051676F">
            <w:pPr>
              <w:jc w:val="both"/>
            </w:pPr>
            <w:r>
              <w:t>Formación</w:t>
            </w:r>
          </w:p>
        </w:tc>
        <w:tc>
          <w:tcPr>
            <w:tcW w:w="2835" w:type="dxa"/>
          </w:tcPr>
          <w:p w14:paraId="0657553B" w14:textId="77777777" w:rsidR="00C12C6E" w:rsidRDefault="00C12C6E" w:rsidP="00C12C6E">
            <w:pPr>
              <w:jc w:val="both"/>
            </w:pPr>
            <w:r>
              <w:t>Responsable de RRHH</w:t>
            </w:r>
          </w:p>
          <w:p w14:paraId="040268AD" w14:textId="5F6D6BAF" w:rsidR="00C12C6E" w:rsidRDefault="00C12C6E" w:rsidP="00C12C6E">
            <w:pPr>
              <w:jc w:val="both"/>
            </w:pPr>
            <w:r>
              <w:t>Plazo: Vigencia del plan</w:t>
            </w:r>
          </w:p>
        </w:tc>
      </w:tr>
      <w:tr w:rsidR="00C12C6E" w14:paraId="59FA600C" w14:textId="77777777" w:rsidTr="00C12C6E">
        <w:tc>
          <w:tcPr>
            <w:tcW w:w="3794" w:type="dxa"/>
          </w:tcPr>
          <w:p w14:paraId="44D1A0D0" w14:textId="3919EA29" w:rsidR="00C12C6E" w:rsidRDefault="00C12C6E" w:rsidP="0051676F">
            <w:pPr>
              <w:jc w:val="both"/>
            </w:pPr>
            <w:r>
              <w:t xml:space="preserve">Informar a las mujeres de la existencia de cursos específicos par desempeñar actividades en las que estén subrepresentadas. </w:t>
            </w:r>
          </w:p>
        </w:tc>
        <w:tc>
          <w:tcPr>
            <w:tcW w:w="2693" w:type="dxa"/>
          </w:tcPr>
          <w:p w14:paraId="39132EFF" w14:textId="3B295BB9" w:rsidR="00C12C6E" w:rsidRDefault="00C12C6E" w:rsidP="0051676F">
            <w:pPr>
              <w:jc w:val="both"/>
            </w:pPr>
            <w:r>
              <w:t>Formación</w:t>
            </w:r>
          </w:p>
        </w:tc>
        <w:tc>
          <w:tcPr>
            <w:tcW w:w="2835" w:type="dxa"/>
          </w:tcPr>
          <w:p w14:paraId="3CB088F2" w14:textId="77777777" w:rsidR="00C12C6E" w:rsidRDefault="00C12C6E" w:rsidP="00C12C6E">
            <w:pPr>
              <w:jc w:val="both"/>
            </w:pPr>
            <w:r>
              <w:t>Responsable de RRHH</w:t>
            </w:r>
          </w:p>
          <w:p w14:paraId="2FFEB88A" w14:textId="5B82835B" w:rsidR="00C12C6E" w:rsidRDefault="00C12C6E" w:rsidP="00C12C6E">
            <w:pPr>
              <w:jc w:val="both"/>
            </w:pPr>
            <w:r>
              <w:t>Plazo: Vigencia del plan</w:t>
            </w:r>
          </w:p>
        </w:tc>
      </w:tr>
    </w:tbl>
    <w:p w14:paraId="2E4BC030" w14:textId="38F612ED" w:rsidR="00556D77" w:rsidRDefault="00556D77" w:rsidP="00556D77">
      <w:pPr>
        <w:jc w:val="both"/>
      </w:pPr>
    </w:p>
    <w:p w14:paraId="5340D1E8" w14:textId="29B57B27" w:rsidR="00C12C6E" w:rsidRDefault="00C12C6E" w:rsidP="00C12C6E">
      <w:pPr>
        <w:pStyle w:val="Prrafodelista"/>
        <w:numPr>
          <w:ilvl w:val="0"/>
          <w:numId w:val="17"/>
        </w:numPr>
        <w:jc w:val="both"/>
      </w:pPr>
      <w:r>
        <w:t xml:space="preserve">Facilitar el acceso de mujeres y hombres a especialidades formativas que contribuyan a su desarrollo profesional en la empresa de forma equilibrada. </w:t>
      </w:r>
    </w:p>
    <w:tbl>
      <w:tblPr>
        <w:tblStyle w:val="Tablaconcuadrcula"/>
        <w:tblW w:w="9322" w:type="dxa"/>
        <w:tblLook w:val="04A0" w:firstRow="1" w:lastRow="0" w:firstColumn="1" w:lastColumn="0" w:noHBand="0" w:noVBand="1"/>
      </w:tblPr>
      <w:tblGrid>
        <w:gridCol w:w="3794"/>
        <w:gridCol w:w="2693"/>
        <w:gridCol w:w="2835"/>
      </w:tblGrid>
      <w:tr w:rsidR="00C12C6E" w14:paraId="21A7F119" w14:textId="77777777" w:rsidTr="00C12C6E">
        <w:tc>
          <w:tcPr>
            <w:tcW w:w="3794" w:type="dxa"/>
          </w:tcPr>
          <w:p w14:paraId="0E8CC79F" w14:textId="213D56E7" w:rsidR="00C12C6E" w:rsidRDefault="00C12C6E" w:rsidP="00C12C6E">
            <w:pPr>
              <w:jc w:val="both"/>
            </w:pPr>
            <w:r w:rsidRPr="00B10204">
              <w:rPr>
                <w:b/>
                <w:bCs/>
              </w:rPr>
              <w:t>Medidas /Acciones</w:t>
            </w:r>
          </w:p>
        </w:tc>
        <w:tc>
          <w:tcPr>
            <w:tcW w:w="2693" w:type="dxa"/>
          </w:tcPr>
          <w:p w14:paraId="49D2CD38" w14:textId="493B95B0" w:rsidR="00C12C6E" w:rsidRDefault="00C12C6E" w:rsidP="00C12C6E">
            <w:pPr>
              <w:jc w:val="both"/>
            </w:pPr>
            <w:r w:rsidRPr="00B10204">
              <w:rPr>
                <w:b/>
                <w:bCs/>
              </w:rPr>
              <w:t>Indicador</w:t>
            </w:r>
          </w:p>
        </w:tc>
        <w:tc>
          <w:tcPr>
            <w:tcW w:w="2835" w:type="dxa"/>
          </w:tcPr>
          <w:p w14:paraId="3717A87F" w14:textId="0DEA5C81" w:rsidR="00C12C6E" w:rsidRDefault="00C12C6E" w:rsidP="00C12C6E">
            <w:pPr>
              <w:jc w:val="both"/>
            </w:pPr>
            <w:r w:rsidRPr="00B10204">
              <w:rPr>
                <w:b/>
                <w:bCs/>
              </w:rPr>
              <w:t>Responsable y plazo</w:t>
            </w:r>
          </w:p>
        </w:tc>
      </w:tr>
      <w:tr w:rsidR="00C12C6E" w14:paraId="4B7DD5DB" w14:textId="77777777" w:rsidTr="00C12C6E">
        <w:tc>
          <w:tcPr>
            <w:tcW w:w="3794" w:type="dxa"/>
          </w:tcPr>
          <w:p w14:paraId="42D90135" w14:textId="00DEDE64" w:rsidR="00C12C6E" w:rsidRDefault="00C12C6E" w:rsidP="00C12C6E">
            <w:pPr>
              <w:jc w:val="both"/>
            </w:pPr>
            <w:r>
              <w:t xml:space="preserve">Garantizar que la información sobre las ofertas de formación llega a todo el personal de la </w:t>
            </w:r>
            <w:proofErr w:type="gramStart"/>
            <w:r>
              <w:t>empresa</w:t>
            </w:r>
            <w:proofErr w:type="gramEnd"/>
            <w:r>
              <w:t xml:space="preserve"> así como el hecho de que son durante la jornada de trabajo.</w:t>
            </w:r>
          </w:p>
        </w:tc>
        <w:tc>
          <w:tcPr>
            <w:tcW w:w="2693" w:type="dxa"/>
          </w:tcPr>
          <w:p w14:paraId="1A101FC7" w14:textId="0C3574C3" w:rsidR="00C12C6E" w:rsidRDefault="00C12C6E" w:rsidP="00C12C6E">
            <w:pPr>
              <w:jc w:val="both"/>
            </w:pPr>
            <w:r>
              <w:t xml:space="preserve">Comunicación de la planificación formativa del año. </w:t>
            </w:r>
          </w:p>
        </w:tc>
        <w:tc>
          <w:tcPr>
            <w:tcW w:w="2835" w:type="dxa"/>
          </w:tcPr>
          <w:p w14:paraId="199BDA85" w14:textId="77777777" w:rsidR="00C12C6E" w:rsidRDefault="00C12C6E" w:rsidP="00C12C6E">
            <w:pPr>
              <w:jc w:val="both"/>
            </w:pPr>
            <w:r>
              <w:t>Responsable de RRHH</w:t>
            </w:r>
          </w:p>
          <w:p w14:paraId="779FE0BE" w14:textId="0B1AE627" w:rsidR="00C12C6E" w:rsidRDefault="00C12C6E" w:rsidP="00C12C6E">
            <w:pPr>
              <w:jc w:val="both"/>
            </w:pPr>
            <w:r>
              <w:t>Plazo: Vigencia del plan</w:t>
            </w:r>
          </w:p>
        </w:tc>
      </w:tr>
      <w:tr w:rsidR="00C12C6E" w14:paraId="48FFB038" w14:textId="77777777" w:rsidTr="00C12C6E">
        <w:tc>
          <w:tcPr>
            <w:tcW w:w="3794" w:type="dxa"/>
          </w:tcPr>
          <w:p w14:paraId="3B4001D5" w14:textId="516C7D9F" w:rsidR="00C12C6E" w:rsidRDefault="00C12C6E" w:rsidP="00C12C6E">
            <w:pPr>
              <w:jc w:val="both"/>
            </w:pPr>
            <w:r>
              <w:t xml:space="preserve">Mantener el acceso abierto a todas las formaciones realizadas en tienda y garantizar que las que se acuerdan entre el mando y el </w:t>
            </w:r>
            <w:proofErr w:type="spellStart"/>
            <w:r>
              <w:t>co</w:t>
            </w:r>
            <w:proofErr w:type="spellEnd"/>
            <w:r>
              <w:t xml:space="preserve"> </w:t>
            </w:r>
            <w:proofErr w:type="spellStart"/>
            <w:r>
              <w:t>worker</w:t>
            </w:r>
            <w:proofErr w:type="spellEnd"/>
            <w:r>
              <w:t xml:space="preserve"> en el transcurso de la entrevista del desempeño son impartidas</w:t>
            </w:r>
          </w:p>
        </w:tc>
        <w:tc>
          <w:tcPr>
            <w:tcW w:w="2693" w:type="dxa"/>
          </w:tcPr>
          <w:p w14:paraId="21932405" w14:textId="5031739A" w:rsidR="00C12C6E" w:rsidRDefault="00C12C6E" w:rsidP="00C12C6E">
            <w:pPr>
              <w:jc w:val="both"/>
            </w:pPr>
            <w:r>
              <w:t xml:space="preserve">% hombres y mujeres que reciben formación </w:t>
            </w:r>
          </w:p>
        </w:tc>
        <w:tc>
          <w:tcPr>
            <w:tcW w:w="2835" w:type="dxa"/>
          </w:tcPr>
          <w:p w14:paraId="3818B291" w14:textId="77777777" w:rsidR="00C12C6E" w:rsidRDefault="00C12C6E" w:rsidP="00C12C6E">
            <w:pPr>
              <w:jc w:val="both"/>
            </w:pPr>
            <w:r>
              <w:t>Responsable de RRHH</w:t>
            </w:r>
          </w:p>
          <w:p w14:paraId="24D98CEA" w14:textId="2687439D" w:rsidR="00C12C6E" w:rsidRDefault="00C12C6E" w:rsidP="00C12C6E">
            <w:pPr>
              <w:jc w:val="both"/>
            </w:pPr>
            <w:r>
              <w:t>Plazo: Vigencia del plan</w:t>
            </w:r>
          </w:p>
        </w:tc>
      </w:tr>
      <w:tr w:rsidR="00C12C6E" w14:paraId="157CF902" w14:textId="77777777" w:rsidTr="00C12C6E">
        <w:tc>
          <w:tcPr>
            <w:tcW w:w="3794" w:type="dxa"/>
          </w:tcPr>
          <w:p w14:paraId="341EA98E" w14:textId="553B2A21" w:rsidR="00C12C6E" w:rsidRDefault="00C12C6E" w:rsidP="00C12C6E">
            <w:pPr>
              <w:jc w:val="both"/>
            </w:pPr>
            <w:r>
              <w:lastRenderedPageBreak/>
              <w:t xml:space="preserve">Garantizar que las formaciones distintas de las propias de su puesto de trabajo, que se acuerdan entre el/la </w:t>
            </w:r>
            <w:proofErr w:type="spellStart"/>
            <w:r>
              <w:t>co</w:t>
            </w:r>
            <w:proofErr w:type="spellEnd"/>
            <w:r>
              <w:t xml:space="preserve"> </w:t>
            </w:r>
            <w:proofErr w:type="spellStart"/>
            <w:r>
              <w:t>worker</w:t>
            </w:r>
            <w:proofErr w:type="spellEnd"/>
            <w:r>
              <w:t xml:space="preserve"> en el transcurso de la entrevista del desempeño, son impartidas. </w:t>
            </w:r>
          </w:p>
        </w:tc>
        <w:tc>
          <w:tcPr>
            <w:tcW w:w="2693" w:type="dxa"/>
          </w:tcPr>
          <w:p w14:paraId="175B8AD9" w14:textId="70F7BB74" w:rsidR="00C12C6E" w:rsidRDefault="00C12C6E" w:rsidP="00C12C6E">
            <w:pPr>
              <w:jc w:val="both"/>
            </w:pPr>
            <w:r>
              <w:t xml:space="preserve">% hombres y mujeres que reciben formación </w:t>
            </w:r>
          </w:p>
        </w:tc>
        <w:tc>
          <w:tcPr>
            <w:tcW w:w="2835" w:type="dxa"/>
          </w:tcPr>
          <w:p w14:paraId="6ADF3518" w14:textId="77777777" w:rsidR="00C12C6E" w:rsidRDefault="00C12C6E" w:rsidP="00C12C6E">
            <w:pPr>
              <w:jc w:val="both"/>
            </w:pPr>
            <w:r>
              <w:t>Responsable de RRHH</w:t>
            </w:r>
          </w:p>
          <w:p w14:paraId="2DEA6DA4" w14:textId="1004BF8D" w:rsidR="00C12C6E" w:rsidRDefault="00C12C6E" w:rsidP="00C12C6E">
            <w:pPr>
              <w:jc w:val="both"/>
            </w:pPr>
            <w:r>
              <w:t>Plazo: Vigencia del plan</w:t>
            </w:r>
          </w:p>
        </w:tc>
      </w:tr>
    </w:tbl>
    <w:p w14:paraId="324259F7" w14:textId="21353202" w:rsidR="00C12C6E" w:rsidRDefault="00C12C6E" w:rsidP="00C12C6E">
      <w:pPr>
        <w:jc w:val="both"/>
      </w:pPr>
    </w:p>
    <w:p w14:paraId="10CC2988" w14:textId="3AA4C8B4" w:rsidR="00C12C6E" w:rsidRPr="00C12C6E" w:rsidRDefault="00C12C6E" w:rsidP="00C12C6E">
      <w:pPr>
        <w:pStyle w:val="Prrafodelista"/>
        <w:numPr>
          <w:ilvl w:val="0"/>
          <w:numId w:val="13"/>
        </w:numPr>
        <w:jc w:val="both"/>
      </w:pPr>
      <w:r>
        <w:rPr>
          <w:b/>
          <w:bCs/>
          <w:u w:val="single"/>
        </w:rPr>
        <w:t xml:space="preserve">RETRIBUCIÓN </w:t>
      </w:r>
    </w:p>
    <w:p w14:paraId="5EB472B0" w14:textId="00C83D87" w:rsidR="00C12C6E" w:rsidRDefault="00C12C6E" w:rsidP="00C12C6E">
      <w:pPr>
        <w:pStyle w:val="Prrafodelista"/>
        <w:numPr>
          <w:ilvl w:val="0"/>
          <w:numId w:val="18"/>
        </w:numPr>
        <w:jc w:val="both"/>
      </w:pPr>
      <w:r>
        <w:t xml:space="preserve">Vigilar la aplicación de la política retributiva para garantizar la igualdad retributiva en trabajos de igual valor. </w:t>
      </w:r>
    </w:p>
    <w:tbl>
      <w:tblPr>
        <w:tblStyle w:val="Tablaconcuadrcula"/>
        <w:tblW w:w="9180" w:type="dxa"/>
        <w:tblLook w:val="04A0" w:firstRow="1" w:lastRow="0" w:firstColumn="1" w:lastColumn="0" w:noHBand="0" w:noVBand="1"/>
      </w:tblPr>
      <w:tblGrid>
        <w:gridCol w:w="3794"/>
        <w:gridCol w:w="2693"/>
        <w:gridCol w:w="2693"/>
      </w:tblGrid>
      <w:tr w:rsidR="00C12C6E" w14:paraId="32A1F581" w14:textId="77777777" w:rsidTr="00C12C6E">
        <w:tc>
          <w:tcPr>
            <w:tcW w:w="3794" w:type="dxa"/>
          </w:tcPr>
          <w:p w14:paraId="2A8FD000" w14:textId="02B023A3" w:rsidR="00C12C6E" w:rsidRDefault="00C12C6E" w:rsidP="00C12C6E">
            <w:pPr>
              <w:jc w:val="both"/>
            </w:pPr>
            <w:r w:rsidRPr="00B10204">
              <w:rPr>
                <w:b/>
                <w:bCs/>
              </w:rPr>
              <w:t>Medidas /Acciones</w:t>
            </w:r>
          </w:p>
        </w:tc>
        <w:tc>
          <w:tcPr>
            <w:tcW w:w="2693" w:type="dxa"/>
          </w:tcPr>
          <w:p w14:paraId="6A2B5DA0" w14:textId="3A53C70F" w:rsidR="00C12C6E" w:rsidRDefault="00C12C6E" w:rsidP="00C12C6E">
            <w:pPr>
              <w:jc w:val="both"/>
            </w:pPr>
            <w:r w:rsidRPr="00B10204">
              <w:rPr>
                <w:b/>
                <w:bCs/>
              </w:rPr>
              <w:t>Indicador</w:t>
            </w:r>
          </w:p>
        </w:tc>
        <w:tc>
          <w:tcPr>
            <w:tcW w:w="2693" w:type="dxa"/>
          </w:tcPr>
          <w:p w14:paraId="1CB3A3DC" w14:textId="3B084FB0" w:rsidR="00C12C6E" w:rsidRDefault="00C12C6E" w:rsidP="00C12C6E">
            <w:pPr>
              <w:jc w:val="both"/>
            </w:pPr>
            <w:r w:rsidRPr="00B10204">
              <w:rPr>
                <w:b/>
                <w:bCs/>
              </w:rPr>
              <w:t>Responsable y plazo</w:t>
            </w:r>
          </w:p>
        </w:tc>
      </w:tr>
      <w:tr w:rsidR="00C12C6E" w14:paraId="428BB511" w14:textId="77777777" w:rsidTr="00C12C6E">
        <w:tc>
          <w:tcPr>
            <w:tcW w:w="3794" w:type="dxa"/>
          </w:tcPr>
          <w:p w14:paraId="0A5433C1" w14:textId="22F51C85" w:rsidR="00C12C6E" w:rsidRDefault="0035028A" w:rsidP="00C12C6E">
            <w:pPr>
              <w:jc w:val="both"/>
            </w:pPr>
            <w:r>
              <w:t xml:space="preserve">Mantener activo el plan de remuneración de todo el personal. </w:t>
            </w:r>
          </w:p>
        </w:tc>
        <w:tc>
          <w:tcPr>
            <w:tcW w:w="2693" w:type="dxa"/>
          </w:tcPr>
          <w:p w14:paraId="5B521714" w14:textId="5F9089D4" w:rsidR="00C12C6E" w:rsidRDefault="0035028A" w:rsidP="00C12C6E">
            <w:pPr>
              <w:jc w:val="both"/>
            </w:pPr>
            <w:r>
              <w:t xml:space="preserve">Entrega informe </w:t>
            </w:r>
          </w:p>
        </w:tc>
        <w:tc>
          <w:tcPr>
            <w:tcW w:w="2693" w:type="dxa"/>
          </w:tcPr>
          <w:p w14:paraId="377620BA" w14:textId="77777777" w:rsidR="0035028A" w:rsidRDefault="0035028A" w:rsidP="0035028A">
            <w:pPr>
              <w:jc w:val="both"/>
            </w:pPr>
            <w:r>
              <w:t>Responsable de RRHH</w:t>
            </w:r>
          </w:p>
          <w:p w14:paraId="774C3B4B" w14:textId="49D243AE" w:rsidR="00C12C6E" w:rsidRDefault="0035028A" w:rsidP="0035028A">
            <w:pPr>
              <w:jc w:val="both"/>
            </w:pPr>
            <w:r>
              <w:t>Plazo: Vigencia del plan</w:t>
            </w:r>
          </w:p>
        </w:tc>
      </w:tr>
      <w:tr w:rsidR="0035028A" w14:paraId="4466109E" w14:textId="77777777" w:rsidTr="00C12C6E">
        <w:tc>
          <w:tcPr>
            <w:tcW w:w="3794" w:type="dxa"/>
          </w:tcPr>
          <w:p w14:paraId="3E749390" w14:textId="5BCA2399" w:rsidR="0035028A" w:rsidRDefault="0035028A" w:rsidP="00C12C6E">
            <w:pPr>
              <w:jc w:val="both"/>
            </w:pPr>
            <w:r>
              <w:t xml:space="preserve">Informar cuando exista un cambio de criterio de devengo de los diferentes complementos salariales de los puestos especialmente feminizados y masculinizados para verificar que obedecen a criterios objetivos. </w:t>
            </w:r>
          </w:p>
        </w:tc>
        <w:tc>
          <w:tcPr>
            <w:tcW w:w="2693" w:type="dxa"/>
          </w:tcPr>
          <w:p w14:paraId="194DCC2A" w14:textId="267EFD55" w:rsidR="0035028A" w:rsidRDefault="0035028A" w:rsidP="00C12C6E">
            <w:pPr>
              <w:jc w:val="both"/>
            </w:pPr>
            <w:r>
              <w:t>Información realizada</w:t>
            </w:r>
          </w:p>
        </w:tc>
        <w:tc>
          <w:tcPr>
            <w:tcW w:w="2693" w:type="dxa"/>
          </w:tcPr>
          <w:p w14:paraId="70C97D51" w14:textId="77777777" w:rsidR="0035028A" w:rsidRDefault="0035028A" w:rsidP="0035028A">
            <w:pPr>
              <w:jc w:val="both"/>
            </w:pPr>
            <w:r>
              <w:t>Responsable de RRHH</w:t>
            </w:r>
          </w:p>
          <w:p w14:paraId="589E1A5C" w14:textId="7CD98BA7" w:rsidR="0035028A" w:rsidRDefault="0035028A" w:rsidP="0035028A">
            <w:pPr>
              <w:jc w:val="both"/>
            </w:pPr>
            <w:r>
              <w:t>Plazo: Vigencia del plan</w:t>
            </w:r>
          </w:p>
        </w:tc>
      </w:tr>
      <w:tr w:rsidR="0035028A" w14:paraId="490B013C" w14:textId="77777777" w:rsidTr="00C12C6E">
        <w:tc>
          <w:tcPr>
            <w:tcW w:w="3794" w:type="dxa"/>
          </w:tcPr>
          <w:p w14:paraId="30D8FFCA" w14:textId="29686B85" w:rsidR="0035028A" w:rsidRDefault="0035028A" w:rsidP="00C12C6E">
            <w:pPr>
              <w:jc w:val="both"/>
            </w:pPr>
            <w:r>
              <w:t xml:space="preserve">Garantizar la no discriminación en casos de maternidad, paternidad o riesgo por embarazo en relación al salario. </w:t>
            </w:r>
          </w:p>
        </w:tc>
        <w:tc>
          <w:tcPr>
            <w:tcW w:w="2693" w:type="dxa"/>
          </w:tcPr>
          <w:p w14:paraId="0FD9BAF5" w14:textId="7C998DE8" w:rsidR="0035028A" w:rsidRDefault="0035028A" w:rsidP="00C12C6E">
            <w:pPr>
              <w:jc w:val="both"/>
            </w:pPr>
            <w:r>
              <w:t xml:space="preserve">Revisión realizada </w:t>
            </w:r>
          </w:p>
        </w:tc>
        <w:tc>
          <w:tcPr>
            <w:tcW w:w="2693" w:type="dxa"/>
          </w:tcPr>
          <w:p w14:paraId="29E60594" w14:textId="77777777" w:rsidR="0035028A" w:rsidRDefault="0035028A" w:rsidP="0035028A">
            <w:pPr>
              <w:jc w:val="both"/>
            </w:pPr>
            <w:r>
              <w:t>Responsable de RRHH</w:t>
            </w:r>
          </w:p>
          <w:p w14:paraId="2EE602ED" w14:textId="7870C1D3" w:rsidR="0035028A" w:rsidRDefault="0035028A" w:rsidP="0035028A">
            <w:pPr>
              <w:jc w:val="both"/>
            </w:pPr>
            <w:r>
              <w:t>Plazo: Vigencia del plan</w:t>
            </w:r>
          </w:p>
        </w:tc>
      </w:tr>
      <w:tr w:rsidR="0035028A" w14:paraId="1CB8F450" w14:textId="77777777" w:rsidTr="00C12C6E">
        <w:tc>
          <w:tcPr>
            <w:tcW w:w="3794" w:type="dxa"/>
          </w:tcPr>
          <w:p w14:paraId="420895D9" w14:textId="303E435A" w:rsidR="0035028A" w:rsidRDefault="0035028A" w:rsidP="00C12C6E">
            <w:pPr>
              <w:jc w:val="both"/>
            </w:pPr>
            <w:r>
              <w:t>Realizar estudio de brecha salarial</w:t>
            </w:r>
          </w:p>
        </w:tc>
        <w:tc>
          <w:tcPr>
            <w:tcW w:w="2693" w:type="dxa"/>
          </w:tcPr>
          <w:p w14:paraId="5E697D59" w14:textId="1A5A0BF1" w:rsidR="0035028A" w:rsidRDefault="0035028A" w:rsidP="00C12C6E">
            <w:pPr>
              <w:jc w:val="both"/>
            </w:pPr>
            <w:r>
              <w:t xml:space="preserve">Informe realizado </w:t>
            </w:r>
          </w:p>
        </w:tc>
        <w:tc>
          <w:tcPr>
            <w:tcW w:w="2693" w:type="dxa"/>
          </w:tcPr>
          <w:p w14:paraId="0B88E336" w14:textId="77777777" w:rsidR="0035028A" w:rsidRDefault="0035028A" w:rsidP="0035028A">
            <w:pPr>
              <w:jc w:val="both"/>
            </w:pPr>
            <w:r>
              <w:t>Responsable de RRHH</w:t>
            </w:r>
          </w:p>
          <w:p w14:paraId="0FFA9F2B" w14:textId="1D814D1C" w:rsidR="0035028A" w:rsidRDefault="0035028A" w:rsidP="0035028A">
            <w:pPr>
              <w:jc w:val="both"/>
            </w:pPr>
            <w:r>
              <w:t>Plazo: Vigencia del plan</w:t>
            </w:r>
          </w:p>
        </w:tc>
      </w:tr>
    </w:tbl>
    <w:p w14:paraId="1CED1B0B" w14:textId="11204AA9" w:rsidR="00C12C6E" w:rsidRDefault="00C12C6E" w:rsidP="00C12C6E">
      <w:pPr>
        <w:jc w:val="both"/>
      </w:pPr>
    </w:p>
    <w:p w14:paraId="1EDCFA55" w14:textId="46927C13" w:rsidR="0035028A" w:rsidRPr="0035028A" w:rsidRDefault="0035028A" w:rsidP="0035028A">
      <w:pPr>
        <w:pStyle w:val="Prrafodelista"/>
        <w:numPr>
          <w:ilvl w:val="0"/>
          <w:numId w:val="13"/>
        </w:numPr>
        <w:jc w:val="both"/>
        <w:rPr>
          <w:u w:val="single"/>
        </w:rPr>
      </w:pPr>
      <w:r>
        <w:rPr>
          <w:b/>
          <w:bCs/>
          <w:u w:val="single"/>
        </w:rPr>
        <w:t xml:space="preserve">CONCILIACIÓN DE LA VIDA FAMILIAR Y LABORAL </w:t>
      </w:r>
    </w:p>
    <w:p w14:paraId="7CAECE2C" w14:textId="69C7BB95" w:rsidR="0035028A" w:rsidRPr="0035028A" w:rsidRDefault="0035028A" w:rsidP="0035028A">
      <w:pPr>
        <w:pStyle w:val="Prrafodelista"/>
        <w:numPr>
          <w:ilvl w:val="0"/>
          <w:numId w:val="19"/>
        </w:numPr>
        <w:jc w:val="both"/>
        <w:rPr>
          <w:u w:val="single"/>
        </w:rPr>
      </w:pPr>
      <w:r>
        <w:t xml:space="preserve">Facilitar el ejercicio de los derechos de conciliación. </w:t>
      </w:r>
    </w:p>
    <w:tbl>
      <w:tblPr>
        <w:tblStyle w:val="Tablaconcuadrcula"/>
        <w:tblW w:w="9180" w:type="dxa"/>
        <w:tblLook w:val="04A0" w:firstRow="1" w:lastRow="0" w:firstColumn="1" w:lastColumn="0" w:noHBand="0" w:noVBand="1"/>
      </w:tblPr>
      <w:tblGrid>
        <w:gridCol w:w="3794"/>
        <w:gridCol w:w="2693"/>
        <w:gridCol w:w="2693"/>
      </w:tblGrid>
      <w:tr w:rsidR="0035028A" w14:paraId="30BA21C8" w14:textId="77777777" w:rsidTr="0035028A">
        <w:tc>
          <w:tcPr>
            <w:tcW w:w="3794" w:type="dxa"/>
          </w:tcPr>
          <w:p w14:paraId="19D994CD" w14:textId="7031F7D0" w:rsidR="0035028A" w:rsidRDefault="0035028A" w:rsidP="0035028A">
            <w:pPr>
              <w:jc w:val="both"/>
              <w:rPr>
                <w:u w:val="single"/>
              </w:rPr>
            </w:pPr>
            <w:r w:rsidRPr="00B10204">
              <w:rPr>
                <w:b/>
                <w:bCs/>
              </w:rPr>
              <w:t>Medidas /Acciones</w:t>
            </w:r>
          </w:p>
        </w:tc>
        <w:tc>
          <w:tcPr>
            <w:tcW w:w="2693" w:type="dxa"/>
          </w:tcPr>
          <w:p w14:paraId="4B2E3977" w14:textId="47FCD2AF" w:rsidR="0035028A" w:rsidRDefault="0035028A" w:rsidP="0035028A">
            <w:pPr>
              <w:jc w:val="both"/>
              <w:rPr>
                <w:u w:val="single"/>
              </w:rPr>
            </w:pPr>
            <w:r w:rsidRPr="00B10204">
              <w:rPr>
                <w:b/>
                <w:bCs/>
              </w:rPr>
              <w:t>Indicador</w:t>
            </w:r>
          </w:p>
        </w:tc>
        <w:tc>
          <w:tcPr>
            <w:tcW w:w="2693" w:type="dxa"/>
          </w:tcPr>
          <w:p w14:paraId="475F5E86" w14:textId="492B619C" w:rsidR="0035028A" w:rsidRDefault="0035028A" w:rsidP="0035028A">
            <w:pPr>
              <w:jc w:val="both"/>
              <w:rPr>
                <w:u w:val="single"/>
              </w:rPr>
            </w:pPr>
            <w:r w:rsidRPr="00B10204">
              <w:rPr>
                <w:b/>
                <w:bCs/>
              </w:rPr>
              <w:t>Responsable y plazo</w:t>
            </w:r>
          </w:p>
        </w:tc>
      </w:tr>
      <w:tr w:rsidR="0035028A" w14:paraId="26DB3A56" w14:textId="77777777" w:rsidTr="0035028A">
        <w:tc>
          <w:tcPr>
            <w:tcW w:w="3794" w:type="dxa"/>
          </w:tcPr>
          <w:p w14:paraId="6FAECD18" w14:textId="491E75A9" w:rsidR="0035028A" w:rsidRPr="0035028A" w:rsidRDefault="0035028A" w:rsidP="0035028A">
            <w:pPr>
              <w:jc w:val="both"/>
            </w:pPr>
            <w:r w:rsidRPr="0035028A">
              <w:t>Informar de los distintos per</w:t>
            </w:r>
            <w:r>
              <w:t xml:space="preserve">misos, derechos y medidas de conciliación existentes de acuerdo a la legislación vigente. </w:t>
            </w:r>
          </w:p>
        </w:tc>
        <w:tc>
          <w:tcPr>
            <w:tcW w:w="2693" w:type="dxa"/>
          </w:tcPr>
          <w:p w14:paraId="1FFF10F3" w14:textId="099EED2D" w:rsidR="0035028A" w:rsidRPr="0035028A" w:rsidRDefault="0035028A" w:rsidP="0035028A">
            <w:pPr>
              <w:jc w:val="both"/>
            </w:pPr>
            <w:r>
              <w:t xml:space="preserve">Información realizada </w:t>
            </w:r>
          </w:p>
        </w:tc>
        <w:tc>
          <w:tcPr>
            <w:tcW w:w="2693" w:type="dxa"/>
          </w:tcPr>
          <w:p w14:paraId="65657663" w14:textId="77777777" w:rsidR="0035028A" w:rsidRDefault="0035028A" w:rsidP="0035028A">
            <w:pPr>
              <w:jc w:val="both"/>
            </w:pPr>
            <w:r>
              <w:t>Responsable de RRHH</w:t>
            </w:r>
          </w:p>
          <w:p w14:paraId="1739FE3D" w14:textId="007B97EC" w:rsidR="0035028A" w:rsidRDefault="0035028A" w:rsidP="0035028A">
            <w:pPr>
              <w:jc w:val="both"/>
              <w:rPr>
                <w:u w:val="single"/>
              </w:rPr>
            </w:pPr>
            <w:r>
              <w:t>Plazo: Vigencia del plan</w:t>
            </w:r>
          </w:p>
        </w:tc>
      </w:tr>
      <w:tr w:rsidR="0035028A" w14:paraId="3A30DD2B" w14:textId="77777777" w:rsidTr="0035028A">
        <w:tc>
          <w:tcPr>
            <w:tcW w:w="3794" w:type="dxa"/>
          </w:tcPr>
          <w:p w14:paraId="2C8BC4E1" w14:textId="17FF4EFE" w:rsidR="0035028A" w:rsidRPr="0035028A" w:rsidRDefault="0035028A" w:rsidP="0035028A">
            <w:pPr>
              <w:jc w:val="both"/>
            </w:pPr>
            <w:r>
              <w:t>Detectar cualquier aspecto que pudiera ser limitativo tanto de las solicitudes como de os disfrutes de los permisos relacionados con la conciliación de la vida familiar.</w:t>
            </w:r>
          </w:p>
        </w:tc>
        <w:tc>
          <w:tcPr>
            <w:tcW w:w="2693" w:type="dxa"/>
          </w:tcPr>
          <w:p w14:paraId="090CBB3E" w14:textId="0A8F9922" w:rsidR="0035028A" w:rsidRDefault="0035028A" w:rsidP="0035028A">
            <w:pPr>
              <w:jc w:val="both"/>
            </w:pPr>
            <w:proofErr w:type="spellStart"/>
            <w:r>
              <w:t>Nº</w:t>
            </w:r>
            <w:proofErr w:type="spellEnd"/>
            <w:r>
              <w:t xml:space="preserve"> de solicitudes recibidas y concedidas. </w:t>
            </w:r>
          </w:p>
        </w:tc>
        <w:tc>
          <w:tcPr>
            <w:tcW w:w="2693" w:type="dxa"/>
          </w:tcPr>
          <w:p w14:paraId="41F2731C" w14:textId="77777777" w:rsidR="0035028A" w:rsidRDefault="0035028A" w:rsidP="0035028A">
            <w:pPr>
              <w:jc w:val="both"/>
            </w:pPr>
            <w:r>
              <w:t>Responsable de RRHH</w:t>
            </w:r>
          </w:p>
          <w:p w14:paraId="4877E249" w14:textId="0D36D723" w:rsidR="0035028A" w:rsidRDefault="0035028A" w:rsidP="0035028A">
            <w:pPr>
              <w:jc w:val="both"/>
            </w:pPr>
            <w:r>
              <w:t>Plazo: Vigencia del plan</w:t>
            </w:r>
          </w:p>
        </w:tc>
      </w:tr>
      <w:tr w:rsidR="0035028A" w14:paraId="776B906B" w14:textId="77777777" w:rsidTr="0035028A">
        <w:tc>
          <w:tcPr>
            <w:tcW w:w="3794" w:type="dxa"/>
          </w:tcPr>
          <w:p w14:paraId="0F6B0E72" w14:textId="6E8DAB2C" w:rsidR="0035028A" w:rsidRDefault="0035028A" w:rsidP="0035028A">
            <w:pPr>
              <w:jc w:val="both"/>
            </w:pPr>
            <w:r>
              <w:t xml:space="preserve">Garantizar que las personas que se acojan a cualquiera de los derechos relacionados con la conciliación de la vida familiar y laboral (permisos, reducciones de jornada…) no vean frenado el desarrollo de su carrera profesional ni sus posibilidades de promoción. </w:t>
            </w:r>
          </w:p>
        </w:tc>
        <w:tc>
          <w:tcPr>
            <w:tcW w:w="2693" w:type="dxa"/>
          </w:tcPr>
          <w:p w14:paraId="1915E2A4" w14:textId="407CC2BD" w:rsidR="0035028A" w:rsidRDefault="0035028A" w:rsidP="0035028A">
            <w:pPr>
              <w:jc w:val="both"/>
            </w:pPr>
            <w:r>
              <w:t xml:space="preserve">Informe personal que haya disfrutado de los permisos. </w:t>
            </w:r>
          </w:p>
        </w:tc>
        <w:tc>
          <w:tcPr>
            <w:tcW w:w="2693" w:type="dxa"/>
          </w:tcPr>
          <w:p w14:paraId="0D47AAC6" w14:textId="77777777" w:rsidR="0035028A" w:rsidRDefault="0035028A" w:rsidP="0035028A">
            <w:pPr>
              <w:jc w:val="both"/>
            </w:pPr>
            <w:r>
              <w:t>Responsable de RRHH</w:t>
            </w:r>
          </w:p>
          <w:p w14:paraId="77A45C08" w14:textId="723AA0ED" w:rsidR="0035028A" w:rsidRDefault="0035028A" w:rsidP="0035028A">
            <w:pPr>
              <w:jc w:val="both"/>
            </w:pPr>
            <w:r>
              <w:t>Plazo: Vigencia del plan</w:t>
            </w:r>
          </w:p>
        </w:tc>
      </w:tr>
    </w:tbl>
    <w:p w14:paraId="2E74268F" w14:textId="1AA58975" w:rsidR="0035028A" w:rsidRDefault="0035028A" w:rsidP="0035028A">
      <w:pPr>
        <w:jc w:val="both"/>
        <w:rPr>
          <w:u w:val="single"/>
        </w:rPr>
      </w:pPr>
    </w:p>
    <w:p w14:paraId="5B97204C" w14:textId="77777777" w:rsidR="009D6142" w:rsidRDefault="009D6142" w:rsidP="0035028A">
      <w:pPr>
        <w:jc w:val="both"/>
        <w:rPr>
          <w:u w:val="single"/>
        </w:rPr>
      </w:pPr>
    </w:p>
    <w:p w14:paraId="74BC77E1" w14:textId="3306A58E" w:rsidR="0035028A" w:rsidRPr="0035028A" w:rsidRDefault="0035028A" w:rsidP="0035028A">
      <w:pPr>
        <w:pStyle w:val="Prrafodelista"/>
        <w:numPr>
          <w:ilvl w:val="0"/>
          <w:numId w:val="13"/>
        </w:numPr>
        <w:jc w:val="both"/>
        <w:rPr>
          <w:u w:val="single"/>
        </w:rPr>
      </w:pPr>
      <w:r>
        <w:rPr>
          <w:b/>
          <w:bCs/>
        </w:rPr>
        <w:lastRenderedPageBreak/>
        <w:t>CONCILIACIÓN DE LA VIDA FAMILIAR Y LABORAL</w:t>
      </w:r>
    </w:p>
    <w:p w14:paraId="210A19EC" w14:textId="344F3754" w:rsidR="0035028A" w:rsidRPr="0035028A" w:rsidRDefault="0035028A" w:rsidP="0035028A">
      <w:pPr>
        <w:pStyle w:val="Prrafodelista"/>
        <w:numPr>
          <w:ilvl w:val="0"/>
          <w:numId w:val="20"/>
        </w:numPr>
        <w:jc w:val="both"/>
        <w:rPr>
          <w:u w:val="single"/>
        </w:rPr>
      </w:pPr>
      <w:r>
        <w:t xml:space="preserve">Mejorar las medidas conciliadoras y fomentar la corresponsabilidad. </w:t>
      </w:r>
    </w:p>
    <w:tbl>
      <w:tblPr>
        <w:tblStyle w:val="Tablaconcuadrcula"/>
        <w:tblW w:w="9180" w:type="dxa"/>
        <w:tblLook w:val="04A0" w:firstRow="1" w:lastRow="0" w:firstColumn="1" w:lastColumn="0" w:noHBand="0" w:noVBand="1"/>
      </w:tblPr>
      <w:tblGrid>
        <w:gridCol w:w="3794"/>
        <w:gridCol w:w="2693"/>
        <w:gridCol w:w="2693"/>
      </w:tblGrid>
      <w:tr w:rsidR="0035028A" w14:paraId="208D23FA" w14:textId="77777777" w:rsidTr="0035028A">
        <w:tc>
          <w:tcPr>
            <w:tcW w:w="3794" w:type="dxa"/>
          </w:tcPr>
          <w:p w14:paraId="1D8C7464" w14:textId="2F3C74AF" w:rsidR="0035028A" w:rsidRDefault="0035028A" w:rsidP="0035028A">
            <w:pPr>
              <w:jc w:val="both"/>
              <w:rPr>
                <w:u w:val="single"/>
              </w:rPr>
            </w:pPr>
            <w:r w:rsidRPr="00B10204">
              <w:rPr>
                <w:b/>
                <w:bCs/>
              </w:rPr>
              <w:t>Medidas /Acciones</w:t>
            </w:r>
          </w:p>
        </w:tc>
        <w:tc>
          <w:tcPr>
            <w:tcW w:w="2693" w:type="dxa"/>
          </w:tcPr>
          <w:p w14:paraId="3059D4EE" w14:textId="3D551925" w:rsidR="0035028A" w:rsidRDefault="0035028A" w:rsidP="0035028A">
            <w:pPr>
              <w:jc w:val="both"/>
              <w:rPr>
                <w:u w:val="single"/>
              </w:rPr>
            </w:pPr>
            <w:r w:rsidRPr="00B10204">
              <w:rPr>
                <w:b/>
                <w:bCs/>
              </w:rPr>
              <w:t>Indicador</w:t>
            </w:r>
          </w:p>
        </w:tc>
        <w:tc>
          <w:tcPr>
            <w:tcW w:w="2693" w:type="dxa"/>
          </w:tcPr>
          <w:p w14:paraId="014A7592" w14:textId="04B2636E" w:rsidR="0035028A" w:rsidRDefault="0035028A" w:rsidP="0035028A">
            <w:pPr>
              <w:jc w:val="both"/>
              <w:rPr>
                <w:u w:val="single"/>
              </w:rPr>
            </w:pPr>
            <w:r w:rsidRPr="00B10204">
              <w:rPr>
                <w:b/>
                <w:bCs/>
              </w:rPr>
              <w:t>Responsable y plazo</w:t>
            </w:r>
          </w:p>
        </w:tc>
      </w:tr>
      <w:tr w:rsidR="0035028A" w14:paraId="682467F5" w14:textId="77777777" w:rsidTr="0035028A">
        <w:tc>
          <w:tcPr>
            <w:tcW w:w="3794" w:type="dxa"/>
          </w:tcPr>
          <w:p w14:paraId="61AA01AA" w14:textId="675AABB4" w:rsidR="0035028A" w:rsidRPr="0017127C" w:rsidRDefault="0017127C" w:rsidP="0035028A">
            <w:pPr>
              <w:jc w:val="both"/>
            </w:pPr>
            <w:r>
              <w:t xml:space="preserve">Informar de las medidas existentes que mejoran las legamente previstas. </w:t>
            </w:r>
          </w:p>
        </w:tc>
        <w:tc>
          <w:tcPr>
            <w:tcW w:w="2693" w:type="dxa"/>
          </w:tcPr>
          <w:p w14:paraId="520EC5EA" w14:textId="5D7CF4FD" w:rsidR="0035028A" w:rsidRPr="0017127C" w:rsidRDefault="0017127C" w:rsidP="0035028A">
            <w:pPr>
              <w:jc w:val="both"/>
            </w:pPr>
            <w:r>
              <w:t xml:space="preserve">Difundir las medidas </w:t>
            </w:r>
          </w:p>
        </w:tc>
        <w:tc>
          <w:tcPr>
            <w:tcW w:w="2693" w:type="dxa"/>
          </w:tcPr>
          <w:p w14:paraId="10B0E0CC" w14:textId="77777777" w:rsidR="0017127C" w:rsidRDefault="0017127C" w:rsidP="0017127C">
            <w:pPr>
              <w:jc w:val="both"/>
            </w:pPr>
            <w:r>
              <w:t>Responsable de RRHH</w:t>
            </w:r>
          </w:p>
          <w:p w14:paraId="1BCB7A6D" w14:textId="6CACA881" w:rsidR="0035028A" w:rsidRDefault="0017127C" w:rsidP="0017127C">
            <w:pPr>
              <w:jc w:val="both"/>
              <w:rPr>
                <w:u w:val="single"/>
              </w:rPr>
            </w:pPr>
            <w:r>
              <w:t>Plazo: Vigencia del plan</w:t>
            </w:r>
          </w:p>
        </w:tc>
      </w:tr>
      <w:tr w:rsidR="0035028A" w14:paraId="6E9801AD" w14:textId="77777777" w:rsidTr="0035028A">
        <w:tc>
          <w:tcPr>
            <w:tcW w:w="3794" w:type="dxa"/>
          </w:tcPr>
          <w:p w14:paraId="57B52354" w14:textId="76EFE8A2" w:rsidR="0035028A" w:rsidRPr="0017127C" w:rsidRDefault="0017127C" w:rsidP="0035028A">
            <w:pPr>
              <w:jc w:val="both"/>
            </w:pPr>
            <w:r>
              <w:t xml:space="preserve">Utilizar las nuevas tecnologías de la información siempre que sea posible para evitar continuos viajes o desplazamientos </w:t>
            </w:r>
          </w:p>
        </w:tc>
        <w:tc>
          <w:tcPr>
            <w:tcW w:w="2693" w:type="dxa"/>
          </w:tcPr>
          <w:p w14:paraId="5B193AFC" w14:textId="22EA0D14" w:rsidR="0035028A" w:rsidRPr="0017127C" w:rsidRDefault="0017127C" w:rsidP="0035028A">
            <w:pPr>
              <w:jc w:val="both"/>
            </w:pPr>
            <w:r>
              <w:t>Número de horas utilizadas</w:t>
            </w:r>
          </w:p>
        </w:tc>
        <w:tc>
          <w:tcPr>
            <w:tcW w:w="2693" w:type="dxa"/>
          </w:tcPr>
          <w:p w14:paraId="6689C126" w14:textId="77777777" w:rsidR="0017127C" w:rsidRDefault="0017127C" w:rsidP="0017127C">
            <w:pPr>
              <w:jc w:val="both"/>
            </w:pPr>
            <w:r>
              <w:t>Responsable de RRHH</w:t>
            </w:r>
          </w:p>
          <w:p w14:paraId="71F8BDD8" w14:textId="4DC3C8F0" w:rsidR="0035028A" w:rsidRPr="0017127C" w:rsidRDefault="0017127C" w:rsidP="0017127C">
            <w:pPr>
              <w:jc w:val="both"/>
            </w:pPr>
            <w:r>
              <w:t>Plazo: Vigencia del plan</w:t>
            </w:r>
          </w:p>
        </w:tc>
      </w:tr>
      <w:tr w:rsidR="0017127C" w14:paraId="3D13F6F8" w14:textId="77777777" w:rsidTr="0035028A">
        <w:tc>
          <w:tcPr>
            <w:tcW w:w="3794" w:type="dxa"/>
          </w:tcPr>
          <w:p w14:paraId="5DD5F871" w14:textId="1BD02DDF" w:rsidR="0017127C" w:rsidRDefault="0017127C" w:rsidP="0035028A">
            <w:pPr>
              <w:jc w:val="both"/>
            </w:pPr>
            <w:r>
              <w:t>Incluir en todos los procesos de promoción el principio de qu</w:t>
            </w:r>
            <w:r w:rsidR="004F3623">
              <w:t>é</w:t>
            </w:r>
            <w:r>
              <w:t xml:space="preserve"> a equivalencia de idoneidad de condiciones entre hombres, la empresa optara por el candidato que haya disfrutado de permisos relacionados con la paternidad, así como cesión de maternidad. </w:t>
            </w:r>
          </w:p>
        </w:tc>
        <w:tc>
          <w:tcPr>
            <w:tcW w:w="2693" w:type="dxa"/>
          </w:tcPr>
          <w:p w14:paraId="74A8E66F" w14:textId="208D40F4" w:rsidR="0017127C" w:rsidRDefault="0017127C" w:rsidP="0035028A">
            <w:pPr>
              <w:jc w:val="both"/>
            </w:pPr>
            <w:r>
              <w:t xml:space="preserve">Principio incorporado </w:t>
            </w:r>
          </w:p>
        </w:tc>
        <w:tc>
          <w:tcPr>
            <w:tcW w:w="2693" w:type="dxa"/>
          </w:tcPr>
          <w:p w14:paraId="660188FC" w14:textId="77777777" w:rsidR="0017127C" w:rsidRDefault="0017127C" w:rsidP="0017127C">
            <w:pPr>
              <w:jc w:val="both"/>
            </w:pPr>
            <w:r>
              <w:t>Responsable de RRHH</w:t>
            </w:r>
          </w:p>
          <w:p w14:paraId="0E9D2152" w14:textId="63F11C2A" w:rsidR="0017127C" w:rsidRDefault="0017127C" w:rsidP="0017127C">
            <w:pPr>
              <w:jc w:val="both"/>
            </w:pPr>
            <w:r>
              <w:t>Plazo: Vigencia del plan</w:t>
            </w:r>
          </w:p>
        </w:tc>
      </w:tr>
      <w:tr w:rsidR="004F3623" w14:paraId="7A9327D9" w14:textId="77777777" w:rsidTr="0035028A">
        <w:tc>
          <w:tcPr>
            <w:tcW w:w="3794" w:type="dxa"/>
          </w:tcPr>
          <w:p w14:paraId="275D2B76" w14:textId="13FECF76" w:rsidR="004F3623" w:rsidRDefault="004F3623" w:rsidP="0035028A">
            <w:pPr>
              <w:jc w:val="both"/>
            </w:pPr>
            <w:r>
              <w:t xml:space="preserve">Las vacaciones se podrán unir al permiso de paternidad. </w:t>
            </w:r>
          </w:p>
        </w:tc>
        <w:tc>
          <w:tcPr>
            <w:tcW w:w="2693" w:type="dxa"/>
          </w:tcPr>
          <w:p w14:paraId="3C5913ED" w14:textId="244FFBA1" w:rsidR="004F3623" w:rsidRDefault="004F3623" w:rsidP="0035028A">
            <w:pPr>
              <w:jc w:val="both"/>
            </w:pPr>
            <w:r>
              <w:t xml:space="preserve">Numero de trabajadores que se acogen a este derecho. </w:t>
            </w:r>
          </w:p>
        </w:tc>
        <w:tc>
          <w:tcPr>
            <w:tcW w:w="2693" w:type="dxa"/>
          </w:tcPr>
          <w:p w14:paraId="295EE6C7" w14:textId="77777777" w:rsidR="004F3623" w:rsidRDefault="004F3623" w:rsidP="004F3623">
            <w:pPr>
              <w:jc w:val="both"/>
            </w:pPr>
            <w:r>
              <w:t>Responsable de RRHH</w:t>
            </w:r>
          </w:p>
          <w:p w14:paraId="405E3E91" w14:textId="38C81AD0" w:rsidR="004F3623" w:rsidRDefault="004F3623" w:rsidP="004F3623">
            <w:pPr>
              <w:jc w:val="both"/>
            </w:pPr>
            <w:r>
              <w:t>Plazo: Vigencia del plan</w:t>
            </w:r>
          </w:p>
        </w:tc>
      </w:tr>
    </w:tbl>
    <w:p w14:paraId="5E0A697B" w14:textId="71C61737" w:rsidR="0035028A" w:rsidRDefault="0035028A" w:rsidP="0035028A">
      <w:pPr>
        <w:jc w:val="both"/>
        <w:rPr>
          <w:u w:val="single"/>
        </w:rPr>
      </w:pPr>
    </w:p>
    <w:p w14:paraId="4076C0F2" w14:textId="60BE419A" w:rsidR="004F3623" w:rsidRPr="004F3623" w:rsidRDefault="004F3623" w:rsidP="004F3623">
      <w:pPr>
        <w:pStyle w:val="Prrafodelista"/>
        <w:numPr>
          <w:ilvl w:val="0"/>
          <w:numId w:val="13"/>
        </w:numPr>
        <w:jc w:val="both"/>
        <w:rPr>
          <w:u w:val="single"/>
        </w:rPr>
      </w:pPr>
      <w:r>
        <w:rPr>
          <w:b/>
          <w:bCs/>
        </w:rPr>
        <w:t>SALUD LABORAL</w:t>
      </w:r>
    </w:p>
    <w:p w14:paraId="7DE7A575" w14:textId="6C97447E" w:rsidR="004F3623" w:rsidRDefault="004F3623" w:rsidP="004F3623">
      <w:pPr>
        <w:pStyle w:val="Prrafodelista"/>
        <w:numPr>
          <w:ilvl w:val="0"/>
          <w:numId w:val="22"/>
        </w:numPr>
        <w:jc w:val="both"/>
      </w:pPr>
      <w:r>
        <w:t xml:space="preserve">Introducir la dimensión de género en la política y herramientas de prevención de riesgos laborales con el fin de adaptarlas a las necesidades y características físicas, psíquicas, biológicas y sociales de los trabajadores y trabajadoras. </w:t>
      </w:r>
    </w:p>
    <w:tbl>
      <w:tblPr>
        <w:tblStyle w:val="Tablaconcuadrcula"/>
        <w:tblW w:w="9180" w:type="dxa"/>
        <w:tblLook w:val="04A0" w:firstRow="1" w:lastRow="0" w:firstColumn="1" w:lastColumn="0" w:noHBand="0" w:noVBand="1"/>
      </w:tblPr>
      <w:tblGrid>
        <w:gridCol w:w="3794"/>
        <w:gridCol w:w="2693"/>
        <w:gridCol w:w="2693"/>
      </w:tblGrid>
      <w:tr w:rsidR="004F3623" w14:paraId="43B0F6D2" w14:textId="77777777" w:rsidTr="008B79C0">
        <w:tc>
          <w:tcPr>
            <w:tcW w:w="3794" w:type="dxa"/>
          </w:tcPr>
          <w:p w14:paraId="149DB552" w14:textId="720BACEE" w:rsidR="004F3623" w:rsidRDefault="004F3623" w:rsidP="004F3623">
            <w:pPr>
              <w:jc w:val="both"/>
            </w:pPr>
            <w:r w:rsidRPr="00B10204">
              <w:rPr>
                <w:b/>
                <w:bCs/>
              </w:rPr>
              <w:t>Medidas /Acciones</w:t>
            </w:r>
          </w:p>
        </w:tc>
        <w:tc>
          <w:tcPr>
            <w:tcW w:w="2693" w:type="dxa"/>
          </w:tcPr>
          <w:p w14:paraId="0141D113" w14:textId="44F6144E" w:rsidR="004F3623" w:rsidRDefault="004F3623" w:rsidP="004F3623">
            <w:pPr>
              <w:jc w:val="both"/>
            </w:pPr>
            <w:r w:rsidRPr="00B10204">
              <w:rPr>
                <w:b/>
                <w:bCs/>
              </w:rPr>
              <w:t>Indicador</w:t>
            </w:r>
          </w:p>
        </w:tc>
        <w:tc>
          <w:tcPr>
            <w:tcW w:w="2693" w:type="dxa"/>
          </w:tcPr>
          <w:p w14:paraId="54FE87EA" w14:textId="2F75D944" w:rsidR="004F3623" w:rsidRDefault="004F3623" w:rsidP="004F3623">
            <w:pPr>
              <w:jc w:val="both"/>
            </w:pPr>
            <w:r w:rsidRPr="00B10204">
              <w:rPr>
                <w:b/>
                <w:bCs/>
              </w:rPr>
              <w:t>Responsable y plazo</w:t>
            </w:r>
          </w:p>
        </w:tc>
      </w:tr>
      <w:tr w:rsidR="004F3623" w14:paraId="6521128C" w14:textId="77777777" w:rsidTr="008B79C0">
        <w:tc>
          <w:tcPr>
            <w:tcW w:w="3794" w:type="dxa"/>
          </w:tcPr>
          <w:p w14:paraId="76F9C149" w14:textId="70629658" w:rsidR="004F3623" w:rsidRDefault="004F3623" w:rsidP="004F3623">
            <w:pPr>
              <w:jc w:val="both"/>
            </w:pPr>
            <w:r>
              <w:t xml:space="preserve">Conservar la protección del embarazo y la maternidad a través de seguridad y salud en el trabajo. Posibilitar los cambios de puesto en el caso de riesgo. </w:t>
            </w:r>
          </w:p>
        </w:tc>
        <w:tc>
          <w:tcPr>
            <w:tcW w:w="2693" w:type="dxa"/>
          </w:tcPr>
          <w:p w14:paraId="6678F60B" w14:textId="5A84B23E" w:rsidR="004F3623" w:rsidRDefault="004F3623" w:rsidP="004F3623">
            <w:pPr>
              <w:jc w:val="both"/>
            </w:pPr>
            <w:r>
              <w:t xml:space="preserve">Prestaciones de riesgo por embarazo. </w:t>
            </w:r>
          </w:p>
        </w:tc>
        <w:tc>
          <w:tcPr>
            <w:tcW w:w="2693" w:type="dxa"/>
          </w:tcPr>
          <w:p w14:paraId="77F96092" w14:textId="77777777" w:rsidR="004F3623" w:rsidRDefault="004F3623" w:rsidP="004F3623">
            <w:pPr>
              <w:jc w:val="both"/>
            </w:pPr>
            <w:r>
              <w:t xml:space="preserve">Responsable de PRL. </w:t>
            </w:r>
          </w:p>
          <w:p w14:paraId="4983ECD2" w14:textId="34FAB361" w:rsidR="004F3623" w:rsidRDefault="004F3623" w:rsidP="004F3623">
            <w:pPr>
              <w:jc w:val="both"/>
            </w:pPr>
            <w:r>
              <w:t>Plazo: Vigencia del plan</w:t>
            </w:r>
          </w:p>
        </w:tc>
      </w:tr>
      <w:tr w:rsidR="004F3623" w14:paraId="58F9B306" w14:textId="77777777" w:rsidTr="008B79C0">
        <w:tc>
          <w:tcPr>
            <w:tcW w:w="3794" w:type="dxa"/>
          </w:tcPr>
          <w:p w14:paraId="17E90176" w14:textId="550E61FF" w:rsidR="004F3623" w:rsidRDefault="004F3623" w:rsidP="004F3623">
            <w:pPr>
              <w:jc w:val="both"/>
            </w:pPr>
            <w:r>
              <w:t xml:space="preserve">Mantener en las evaluaciones de riesgos la previsión en caso de embarazo o lactancia y adoptarlo si fuera necesario al </w:t>
            </w:r>
            <w:proofErr w:type="spellStart"/>
            <w:r>
              <w:t>articulo</w:t>
            </w:r>
            <w:proofErr w:type="spellEnd"/>
            <w:r>
              <w:t xml:space="preserve"> 26 e la LPRL. </w:t>
            </w:r>
          </w:p>
        </w:tc>
        <w:tc>
          <w:tcPr>
            <w:tcW w:w="2693" w:type="dxa"/>
          </w:tcPr>
          <w:p w14:paraId="60E9B873" w14:textId="12AFA7E1" w:rsidR="004F3623" w:rsidRDefault="004F3623" w:rsidP="004F3623">
            <w:pPr>
              <w:jc w:val="both"/>
            </w:pPr>
            <w:r>
              <w:t xml:space="preserve">Evaluaciones revisadas. </w:t>
            </w:r>
          </w:p>
        </w:tc>
        <w:tc>
          <w:tcPr>
            <w:tcW w:w="2693" w:type="dxa"/>
          </w:tcPr>
          <w:p w14:paraId="4B247080" w14:textId="77777777" w:rsidR="004F3623" w:rsidRDefault="004F3623" w:rsidP="004F3623">
            <w:pPr>
              <w:jc w:val="both"/>
            </w:pPr>
            <w:r>
              <w:t xml:space="preserve">Responsable de PRL. </w:t>
            </w:r>
          </w:p>
          <w:p w14:paraId="0155F08B" w14:textId="4FFCB3FE" w:rsidR="004F3623" w:rsidRDefault="004F3623" w:rsidP="004F3623">
            <w:pPr>
              <w:jc w:val="both"/>
            </w:pPr>
            <w:r>
              <w:t>Plazo: Vigencia del plan</w:t>
            </w:r>
          </w:p>
        </w:tc>
      </w:tr>
      <w:tr w:rsidR="008B79C0" w14:paraId="7F05276B" w14:textId="77777777" w:rsidTr="008B79C0">
        <w:tc>
          <w:tcPr>
            <w:tcW w:w="3794" w:type="dxa"/>
          </w:tcPr>
          <w:p w14:paraId="7B886D40" w14:textId="491E84FB" w:rsidR="008B79C0" w:rsidRDefault="008B79C0" w:rsidP="008B79C0">
            <w:pPr>
              <w:jc w:val="both"/>
            </w:pPr>
            <w:r>
              <w:t xml:space="preserve">Seguir difundiendo el procedimiento de actuación de la empresa en las situaciones de riesgo por embarazo. </w:t>
            </w:r>
          </w:p>
        </w:tc>
        <w:tc>
          <w:tcPr>
            <w:tcW w:w="2693" w:type="dxa"/>
          </w:tcPr>
          <w:p w14:paraId="3BD43BB1" w14:textId="352F6521" w:rsidR="008B79C0" w:rsidRDefault="008B79C0" w:rsidP="008B79C0">
            <w:pPr>
              <w:jc w:val="both"/>
            </w:pPr>
            <w:r>
              <w:t xml:space="preserve">Mantener la publicación del protocolo y difundirlo por los medios de comunicación habituales de la empresa. </w:t>
            </w:r>
          </w:p>
        </w:tc>
        <w:tc>
          <w:tcPr>
            <w:tcW w:w="2693" w:type="dxa"/>
          </w:tcPr>
          <w:p w14:paraId="3BF53CE1" w14:textId="77777777" w:rsidR="008B79C0" w:rsidRDefault="008B79C0" w:rsidP="008B79C0">
            <w:pPr>
              <w:jc w:val="both"/>
            </w:pPr>
            <w:r>
              <w:t xml:space="preserve">Responsable de PRL. </w:t>
            </w:r>
          </w:p>
          <w:p w14:paraId="5802D07D" w14:textId="4A2D685E" w:rsidR="008B79C0" w:rsidRDefault="008B79C0" w:rsidP="008B79C0">
            <w:pPr>
              <w:jc w:val="both"/>
            </w:pPr>
            <w:r>
              <w:t>Plazo: Vigencia del plan</w:t>
            </w:r>
          </w:p>
        </w:tc>
      </w:tr>
      <w:tr w:rsidR="008B79C0" w14:paraId="265ACB7A" w14:textId="77777777" w:rsidTr="008B79C0">
        <w:tc>
          <w:tcPr>
            <w:tcW w:w="3794" w:type="dxa"/>
          </w:tcPr>
          <w:p w14:paraId="06FD65AA" w14:textId="152E1447" w:rsidR="008B79C0" w:rsidRDefault="008B79C0" w:rsidP="008B79C0">
            <w:pPr>
              <w:jc w:val="both"/>
            </w:pPr>
            <w:r>
              <w:t xml:space="preserve">Mantener la perspectiva de género en las evaluaciones de riesgos y en los protocolos de vigilancia de la salud. </w:t>
            </w:r>
          </w:p>
        </w:tc>
        <w:tc>
          <w:tcPr>
            <w:tcW w:w="2693" w:type="dxa"/>
          </w:tcPr>
          <w:p w14:paraId="4231E98C" w14:textId="1161A2D9" w:rsidR="008B79C0" w:rsidRDefault="008B79C0" w:rsidP="008B79C0">
            <w:pPr>
              <w:jc w:val="both"/>
            </w:pPr>
            <w:r>
              <w:t xml:space="preserve">Evaluaciones de Riesgos y protocolos médicos revisados </w:t>
            </w:r>
          </w:p>
        </w:tc>
        <w:tc>
          <w:tcPr>
            <w:tcW w:w="2693" w:type="dxa"/>
          </w:tcPr>
          <w:p w14:paraId="205FD21B" w14:textId="77777777" w:rsidR="008B79C0" w:rsidRDefault="008B79C0" w:rsidP="008B79C0">
            <w:pPr>
              <w:jc w:val="both"/>
            </w:pPr>
            <w:r>
              <w:t xml:space="preserve">Responsable de PRL. </w:t>
            </w:r>
          </w:p>
          <w:p w14:paraId="0FD981F2" w14:textId="170C0B9C" w:rsidR="008B79C0" w:rsidRDefault="008B79C0" w:rsidP="008B79C0">
            <w:pPr>
              <w:jc w:val="both"/>
            </w:pPr>
            <w:r>
              <w:t>Plazo: Vigencia del plan</w:t>
            </w:r>
          </w:p>
        </w:tc>
      </w:tr>
      <w:tr w:rsidR="008B79C0" w14:paraId="61306802" w14:textId="77777777" w:rsidTr="008B79C0">
        <w:tc>
          <w:tcPr>
            <w:tcW w:w="3794" w:type="dxa"/>
          </w:tcPr>
          <w:p w14:paraId="3BFE56BC" w14:textId="5C0602B7" w:rsidR="008B79C0" w:rsidRDefault="008B79C0" w:rsidP="008B79C0">
            <w:pPr>
              <w:jc w:val="both"/>
            </w:pPr>
            <w:r>
              <w:t xml:space="preserve">Garantizar que donde no exista un espacio y mobiliario adecuado para los preceptivos descansos de la plantilla y las embarazadas y para el periodo de lactancia natural cuando se requiera, sea habilitado este. </w:t>
            </w:r>
          </w:p>
        </w:tc>
        <w:tc>
          <w:tcPr>
            <w:tcW w:w="2693" w:type="dxa"/>
          </w:tcPr>
          <w:p w14:paraId="275243B0" w14:textId="6EF40F3C" w:rsidR="008B79C0" w:rsidRDefault="008B79C0" w:rsidP="008B79C0">
            <w:pPr>
              <w:jc w:val="both"/>
            </w:pPr>
            <w:r>
              <w:t xml:space="preserve">Habilitar espacio </w:t>
            </w:r>
          </w:p>
        </w:tc>
        <w:tc>
          <w:tcPr>
            <w:tcW w:w="2693" w:type="dxa"/>
          </w:tcPr>
          <w:p w14:paraId="210F81EF" w14:textId="77777777" w:rsidR="008B79C0" w:rsidRDefault="008B79C0" w:rsidP="008B79C0">
            <w:pPr>
              <w:jc w:val="both"/>
            </w:pPr>
            <w:r>
              <w:t xml:space="preserve">Responsable de PRL. </w:t>
            </w:r>
          </w:p>
          <w:p w14:paraId="19FB852A" w14:textId="6AF86F89" w:rsidR="008B79C0" w:rsidRDefault="008B79C0" w:rsidP="008B79C0">
            <w:pPr>
              <w:jc w:val="both"/>
            </w:pPr>
            <w:r>
              <w:t>Plazo: Vigencia del plan</w:t>
            </w:r>
          </w:p>
        </w:tc>
      </w:tr>
    </w:tbl>
    <w:p w14:paraId="65EF27F7" w14:textId="04DB5566" w:rsidR="008B79C0" w:rsidRDefault="008B79C0" w:rsidP="008B79C0">
      <w:pPr>
        <w:pStyle w:val="Prrafodelista"/>
        <w:numPr>
          <w:ilvl w:val="0"/>
          <w:numId w:val="22"/>
        </w:numPr>
        <w:jc w:val="both"/>
      </w:pPr>
      <w:r>
        <w:lastRenderedPageBreak/>
        <w:t xml:space="preserve">Difundir el protocolo de acoso sexual y por razón de sexo para prevenirlo. </w:t>
      </w:r>
    </w:p>
    <w:tbl>
      <w:tblPr>
        <w:tblStyle w:val="Tablaconcuadrcula"/>
        <w:tblW w:w="9180" w:type="dxa"/>
        <w:tblLook w:val="04A0" w:firstRow="1" w:lastRow="0" w:firstColumn="1" w:lastColumn="0" w:noHBand="0" w:noVBand="1"/>
      </w:tblPr>
      <w:tblGrid>
        <w:gridCol w:w="3794"/>
        <w:gridCol w:w="2693"/>
        <w:gridCol w:w="2693"/>
      </w:tblGrid>
      <w:tr w:rsidR="008B79C0" w14:paraId="638BD413" w14:textId="77777777" w:rsidTr="00180D72">
        <w:tc>
          <w:tcPr>
            <w:tcW w:w="3794" w:type="dxa"/>
          </w:tcPr>
          <w:p w14:paraId="344736C2" w14:textId="7523AF98" w:rsidR="008B79C0" w:rsidRDefault="008B79C0" w:rsidP="008B79C0">
            <w:pPr>
              <w:jc w:val="both"/>
            </w:pPr>
            <w:r w:rsidRPr="00B10204">
              <w:rPr>
                <w:b/>
                <w:bCs/>
              </w:rPr>
              <w:t>Medidas /Acciones</w:t>
            </w:r>
          </w:p>
        </w:tc>
        <w:tc>
          <w:tcPr>
            <w:tcW w:w="2693" w:type="dxa"/>
          </w:tcPr>
          <w:p w14:paraId="2B0C830D" w14:textId="751462E3" w:rsidR="008B79C0" w:rsidRDefault="008B79C0" w:rsidP="008B79C0">
            <w:pPr>
              <w:jc w:val="both"/>
            </w:pPr>
            <w:r w:rsidRPr="00B10204">
              <w:rPr>
                <w:b/>
                <w:bCs/>
              </w:rPr>
              <w:t>Indicador</w:t>
            </w:r>
          </w:p>
        </w:tc>
        <w:tc>
          <w:tcPr>
            <w:tcW w:w="2693" w:type="dxa"/>
          </w:tcPr>
          <w:p w14:paraId="1A0C43A5" w14:textId="2A22844B" w:rsidR="008B79C0" w:rsidRDefault="008B79C0" w:rsidP="008B79C0">
            <w:pPr>
              <w:jc w:val="both"/>
            </w:pPr>
            <w:r w:rsidRPr="00B10204">
              <w:rPr>
                <w:b/>
                <w:bCs/>
              </w:rPr>
              <w:t>Responsable y plazo</w:t>
            </w:r>
          </w:p>
        </w:tc>
      </w:tr>
      <w:tr w:rsidR="008B79C0" w14:paraId="55A68B2C" w14:textId="77777777" w:rsidTr="00180D72">
        <w:tc>
          <w:tcPr>
            <w:tcW w:w="3794" w:type="dxa"/>
          </w:tcPr>
          <w:p w14:paraId="0653D385" w14:textId="124B1213" w:rsidR="008B79C0" w:rsidRDefault="00180D72" w:rsidP="008B79C0">
            <w:pPr>
              <w:jc w:val="both"/>
            </w:pPr>
            <w:r>
              <w:t xml:space="preserve">Difundir el protocolo de acoso a todos los niveles por los canales habituales de la empresa para mantener un ambiente laboral libre de situaciones de acoso. </w:t>
            </w:r>
          </w:p>
        </w:tc>
        <w:tc>
          <w:tcPr>
            <w:tcW w:w="2693" w:type="dxa"/>
          </w:tcPr>
          <w:p w14:paraId="58E63708" w14:textId="517CEA09" w:rsidR="008B79C0" w:rsidRDefault="00180D72" w:rsidP="008B79C0">
            <w:pPr>
              <w:jc w:val="both"/>
            </w:pPr>
            <w:r>
              <w:t xml:space="preserve">Medios de comunicación en los que se difunde. </w:t>
            </w:r>
          </w:p>
        </w:tc>
        <w:tc>
          <w:tcPr>
            <w:tcW w:w="2693" w:type="dxa"/>
          </w:tcPr>
          <w:p w14:paraId="625F4C83" w14:textId="77777777" w:rsidR="009E68EF" w:rsidRDefault="009E68EF" w:rsidP="009E68EF">
            <w:pPr>
              <w:jc w:val="both"/>
            </w:pPr>
            <w:r>
              <w:t>Responsable de RRHH</w:t>
            </w:r>
          </w:p>
          <w:p w14:paraId="12DA2412" w14:textId="7D071C39" w:rsidR="008B79C0" w:rsidRDefault="009E68EF" w:rsidP="009E68EF">
            <w:pPr>
              <w:jc w:val="both"/>
            </w:pPr>
            <w:r>
              <w:t>Plazo: Vigencia del plan</w:t>
            </w:r>
          </w:p>
        </w:tc>
      </w:tr>
      <w:tr w:rsidR="009E68EF" w14:paraId="7C106CB9" w14:textId="77777777" w:rsidTr="00180D72">
        <w:tc>
          <w:tcPr>
            <w:tcW w:w="3794" w:type="dxa"/>
          </w:tcPr>
          <w:p w14:paraId="070E5D0E" w14:textId="42F6FA2D" w:rsidR="009E68EF" w:rsidRDefault="009E68EF" w:rsidP="008B79C0">
            <w:pPr>
              <w:jc w:val="both"/>
            </w:pPr>
            <w:r>
              <w:t xml:space="preserve">Se informará a la Comisión de Seguimiento sobre los procesos iniciados por acoso según el protocolo aprobado en la empresa, así como el número de denuncias formalizadas. </w:t>
            </w:r>
          </w:p>
        </w:tc>
        <w:tc>
          <w:tcPr>
            <w:tcW w:w="2693" w:type="dxa"/>
          </w:tcPr>
          <w:p w14:paraId="4D148800" w14:textId="5C67F89E" w:rsidR="009E68EF" w:rsidRDefault="009E68EF" w:rsidP="008B79C0">
            <w:pPr>
              <w:jc w:val="both"/>
            </w:pPr>
            <w:r>
              <w:t xml:space="preserve">Informar a la comisión </w:t>
            </w:r>
          </w:p>
        </w:tc>
        <w:tc>
          <w:tcPr>
            <w:tcW w:w="2693" w:type="dxa"/>
          </w:tcPr>
          <w:p w14:paraId="1BB9B139" w14:textId="77777777" w:rsidR="009E68EF" w:rsidRDefault="009E68EF" w:rsidP="009E68EF">
            <w:pPr>
              <w:jc w:val="both"/>
            </w:pPr>
            <w:r>
              <w:t>Responsable de RRHH</w:t>
            </w:r>
          </w:p>
          <w:p w14:paraId="27B23E65" w14:textId="3DD099CB" w:rsidR="009E68EF" w:rsidRDefault="009E68EF" w:rsidP="009E68EF">
            <w:pPr>
              <w:jc w:val="both"/>
            </w:pPr>
            <w:r>
              <w:t>Plazo: Vigencia del plan</w:t>
            </w:r>
          </w:p>
        </w:tc>
      </w:tr>
    </w:tbl>
    <w:p w14:paraId="6D67CB3F" w14:textId="06A8E288" w:rsidR="008B79C0" w:rsidRDefault="008B79C0" w:rsidP="008B79C0">
      <w:pPr>
        <w:jc w:val="both"/>
      </w:pPr>
    </w:p>
    <w:p w14:paraId="18073075" w14:textId="5B560DF8" w:rsidR="009E68EF" w:rsidRPr="009E68EF" w:rsidRDefault="009E68EF" w:rsidP="009E68EF">
      <w:pPr>
        <w:pStyle w:val="Prrafodelista"/>
        <w:numPr>
          <w:ilvl w:val="0"/>
          <w:numId w:val="13"/>
        </w:numPr>
        <w:jc w:val="both"/>
      </w:pPr>
      <w:r>
        <w:rPr>
          <w:b/>
          <w:bCs/>
          <w:u w:val="single"/>
        </w:rPr>
        <w:t xml:space="preserve">COMUNICACIÓN </w:t>
      </w:r>
    </w:p>
    <w:p w14:paraId="0F62CF98" w14:textId="4B1D2580" w:rsidR="009E68EF" w:rsidRDefault="009E68EF" w:rsidP="009E68EF">
      <w:pPr>
        <w:pStyle w:val="Prrafodelista"/>
        <w:numPr>
          <w:ilvl w:val="0"/>
          <w:numId w:val="23"/>
        </w:numPr>
        <w:jc w:val="both"/>
      </w:pPr>
      <w:r>
        <w:t xml:space="preserve">Garantizar que la comunicación interna promueva una imagen igualitaria de hombres y mujeres. </w:t>
      </w:r>
    </w:p>
    <w:tbl>
      <w:tblPr>
        <w:tblStyle w:val="Tablaconcuadrcula"/>
        <w:tblW w:w="9180" w:type="dxa"/>
        <w:tblLook w:val="04A0" w:firstRow="1" w:lastRow="0" w:firstColumn="1" w:lastColumn="0" w:noHBand="0" w:noVBand="1"/>
      </w:tblPr>
      <w:tblGrid>
        <w:gridCol w:w="3794"/>
        <w:gridCol w:w="2693"/>
        <w:gridCol w:w="2693"/>
      </w:tblGrid>
      <w:tr w:rsidR="009E68EF" w14:paraId="03CD2C7D" w14:textId="77777777" w:rsidTr="009E68EF">
        <w:tc>
          <w:tcPr>
            <w:tcW w:w="3794" w:type="dxa"/>
          </w:tcPr>
          <w:p w14:paraId="483D3576" w14:textId="7B45AC43" w:rsidR="009E68EF" w:rsidRDefault="009E68EF" w:rsidP="009E68EF">
            <w:pPr>
              <w:jc w:val="both"/>
            </w:pPr>
            <w:r w:rsidRPr="00B10204">
              <w:rPr>
                <w:b/>
                <w:bCs/>
              </w:rPr>
              <w:t>Medidas /Acciones</w:t>
            </w:r>
          </w:p>
        </w:tc>
        <w:tc>
          <w:tcPr>
            <w:tcW w:w="2693" w:type="dxa"/>
          </w:tcPr>
          <w:p w14:paraId="6F38C8BB" w14:textId="3AEE729D" w:rsidR="009E68EF" w:rsidRDefault="009E68EF" w:rsidP="009E68EF">
            <w:pPr>
              <w:jc w:val="both"/>
            </w:pPr>
            <w:r w:rsidRPr="00B10204">
              <w:rPr>
                <w:b/>
                <w:bCs/>
              </w:rPr>
              <w:t>Indicador</w:t>
            </w:r>
          </w:p>
        </w:tc>
        <w:tc>
          <w:tcPr>
            <w:tcW w:w="2693" w:type="dxa"/>
          </w:tcPr>
          <w:p w14:paraId="7079981B" w14:textId="68AFB6A4" w:rsidR="009E68EF" w:rsidRDefault="009E68EF" w:rsidP="009E68EF">
            <w:pPr>
              <w:jc w:val="both"/>
            </w:pPr>
            <w:r w:rsidRPr="00B10204">
              <w:rPr>
                <w:b/>
                <w:bCs/>
              </w:rPr>
              <w:t>Responsable y plazo</w:t>
            </w:r>
          </w:p>
        </w:tc>
      </w:tr>
      <w:tr w:rsidR="009E68EF" w14:paraId="7D2A307B" w14:textId="77777777" w:rsidTr="009E68EF">
        <w:tc>
          <w:tcPr>
            <w:tcW w:w="3794" w:type="dxa"/>
          </w:tcPr>
          <w:p w14:paraId="71306171" w14:textId="546CD8F5" w:rsidR="009E68EF" w:rsidRDefault="009E68EF" w:rsidP="009E68EF">
            <w:pPr>
              <w:jc w:val="both"/>
            </w:pPr>
            <w:r>
              <w:t xml:space="preserve">Revisar el lenguaje y las imágenes que se utilizan en las comunicaciones internas: Intranet, revistas, publicaciones…. Y en la pagina web con el objetivo de que sea un lenguaje no sexista e inclusivo. </w:t>
            </w:r>
          </w:p>
        </w:tc>
        <w:tc>
          <w:tcPr>
            <w:tcW w:w="2693" w:type="dxa"/>
          </w:tcPr>
          <w:p w14:paraId="6817286E" w14:textId="49A8952B" w:rsidR="009E68EF" w:rsidRDefault="009E68EF" w:rsidP="009E68EF">
            <w:pPr>
              <w:jc w:val="both"/>
            </w:pPr>
            <w:r>
              <w:t xml:space="preserve">Modificaciones realizadas. </w:t>
            </w:r>
          </w:p>
        </w:tc>
        <w:tc>
          <w:tcPr>
            <w:tcW w:w="2693" w:type="dxa"/>
          </w:tcPr>
          <w:p w14:paraId="17EDE849" w14:textId="77777777" w:rsidR="009E68EF" w:rsidRDefault="009E68EF" w:rsidP="009E68EF">
            <w:pPr>
              <w:jc w:val="both"/>
            </w:pPr>
            <w:r>
              <w:t xml:space="preserve">Responsable de informática. </w:t>
            </w:r>
          </w:p>
          <w:p w14:paraId="5B76F1E1" w14:textId="1996762C" w:rsidR="009E68EF" w:rsidRDefault="009E68EF" w:rsidP="009E68EF">
            <w:pPr>
              <w:jc w:val="both"/>
            </w:pPr>
            <w:r>
              <w:t xml:space="preserve">Plazo: Vigencia del plan. </w:t>
            </w:r>
          </w:p>
        </w:tc>
      </w:tr>
      <w:tr w:rsidR="009E68EF" w14:paraId="39DB3151" w14:textId="77777777" w:rsidTr="009E68EF">
        <w:tc>
          <w:tcPr>
            <w:tcW w:w="3794" w:type="dxa"/>
          </w:tcPr>
          <w:p w14:paraId="64EF0A63" w14:textId="15AAFB7D" w:rsidR="009E68EF" w:rsidRDefault="009E68EF" w:rsidP="009E68EF">
            <w:pPr>
              <w:jc w:val="both"/>
            </w:pPr>
            <w:r>
              <w:t xml:space="preserve">Formar al personal encargado de los medios de comunicación de la empresa en materia de igualdad de oportunidades y utilización no sexista del lenguaje e imágenes inclusivas. </w:t>
            </w:r>
          </w:p>
        </w:tc>
        <w:tc>
          <w:tcPr>
            <w:tcW w:w="2693" w:type="dxa"/>
          </w:tcPr>
          <w:p w14:paraId="416E6AAE" w14:textId="7E8BDF91" w:rsidR="009E68EF" w:rsidRDefault="009E68EF" w:rsidP="009E68EF">
            <w:pPr>
              <w:jc w:val="both"/>
            </w:pPr>
            <w:r>
              <w:t xml:space="preserve">Personas formadas. </w:t>
            </w:r>
          </w:p>
        </w:tc>
        <w:tc>
          <w:tcPr>
            <w:tcW w:w="2693" w:type="dxa"/>
          </w:tcPr>
          <w:p w14:paraId="1F996E45" w14:textId="77777777" w:rsidR="009E68EF" w:rsidRDefault="009E68EF" w:rsidP="009E68EF">
            <w:pPr>
              <w:jc w:val="both"/>
            </w:pPr>
            <w:r>
              <w:t>Responsable de RRHH</w:t>
            </w:r>
          </w:p>
          <w:p w14:paraId="43FF7292" w14:textId="5C2814C5" w:rsidR="009E68EF" w:rsidRDefault="009E68EF" w:rsidP="009E68EF">
            <w:pPr>
              <w:jc w:val="both"/>
            </w:pPr>
            <w:r>
              <w:t>Plazo: Vigencia del plan</w:t>
            </w:r>
          </w:p>
        </w:tc>
      </w:tr>
    </w:tbl>
    <w:p w14:paraId="383482EE" w14:textId="4BC6BBBB" w:rsidR="009E68EF" w:rsidRDefault="009E68EF" w:rsidP="009E68EF">
      <w:pPr>
        <w:jc w:val="both"/>
      </w:pPr>
    </w:p>
    <w:p w14:paraId="5442DDDC" w14:textId="77777777" w:rsidR="009E68EF" w:rsidRDefault="009E68EF" w:rsidP="009E68EF">
      <w:pPr>
        <w:pStyle w:val="Prrafodelista"/>
        <w:numPr>
          <w:ilvl w:val="0"/>
          <w:numId w:val="23"/>
        </w:numPr>
        <w:jc w:val="both"/>
      </w:pPr>
      <w:r>
        <w:t>Establecer canales de información sobre la igualdad de oportunidades en la empresa.</w:t>
      </w:r>
    </w:p>
    <w:tbl>
      <w:tblPr>
        <w:tblStyle w:val="Tablaconcuadrcula"/>
        <w:tblW w:w="9180" w:type="dxa"/>
        <w:tblLook w:val="04A0" w:firstRow="1" w:lastRow="0" w:firstColumn="1" w:lastColumn="0" w:noHBand="0" w:noVBand="1"/>
      </w:tblPr>
      <w:tblGrid>
        <w:gridCol w:w="3794"/>
        <w:gridCol w:w="2693"/>
        <w:gridCol w:w="2693"/>
      </w:tblGrid>
      <w:tr w:rsidR="009E68EF" w14:paraId="1347BB05" w14:textId="77777777" w:rsidTr="008568B7">
        <w:tc>
          <w:tcPr>
            <w:tcW w:w="3794" w:type="dxa"/>
          </w:tcPr>
          <w:p w14:paraId="20178EBF" w14:textId="77777777" w:rsidR="009E68EF" w:rsidRDefault="009E68EF" w:rsidP="008568B7">
            <w:pPr>
              <w:jc w:val="both"/>
            </w:pPr>
            <w:r w:rsidRPr="00B10204">
              <w:rPr>
                <w:b/>
                <w:bCs/>
              </w:rPr>
              <w:t>Medidas /Acciones</w:t>
            </w:r>
          </w:p>
        </w:tc>
        <w:tc>
          <w:tcPr>
            <w:tcW w:w="2693" w:type="dxa"/>
          </w:tcPr>
          <w:p w14:paraId="42CC032A" w14:textId="77777777" w:rsidR="009E68EF" w:rsidRDefault="009E68EF" w:rsidP="008568B7">
            <w:pPr>
              <w:jc w:val="both"/>
            </w:pPr>
            <w:r w:rsidRPr="00B10204">
              <w:rPr>
                <w:b/>
                <w:bCs/>
              </w:rPr>
              <w:t>Indicador</w:t>
            </w:r>
          </w:p>
        </w:tc>
        <w:tc>
          <w:tcPr>
            <w:tcW w:w="2693" w:type="dxa"/>
          </w:tcPr>
          <w:p w14:paraId="27A22A91" w14:textId="77777777" w:rsidR="009E68EF" w:rsidRDefault="009E68EF" w:rsidP="008568B7">
            <w:pPr>
              <w:jc w:val="both"/>
            </w:pPr>
            <w:r w:rsidRPr="00B10204">
              <w:rPr>
                <w:b/>
                <w:bCs/>
              </w:rPr>
              <w:t>Responsable y plazo</w:t>
            </w:r>
          </w:p>
        </w:tc>
      </w:tr>
      <w:tr w:rsidR="009E68EF" w14:paraId="7F84928A" w14:textId="77777777" w:rsidTr="008568B7">
        <w:tc>
          <w:tcPr>
            <w:tcW w:w="3794" w:type="dxa"/>
          </w:tcPr>
          <w:p w14:paraId="41DE6716" w14:textId="2C656226" w:rsidR="009E68EF" w:rsidRDefault="009E68EF" w:rsidP="008568B7">
            <w:pPr>
              <w:jc w:val="both"/>
            </w:pPr>
            <w:r>
              <w:t xml:space="preserve">Difusión de mensajes en materia de igualdad de oportunidades en los diferentes medios de comunicación. </w:t>
            </w:r>
          </w:p>
        </w:tc>
        <w:tc>
          <w:tcPr>
            <w:tcW w:w="2693" w:type="dxa"/>
          </w:tcPr>
          <w:p w14:paraId="0C25A0A5" w14:textId="11B9DEE3" w:rsidR="009E68EF" w:rsidRDefault="009E68EF" w:rsidP="008568B7">
            <w:pPr>
              <w:jc w:val="both"/>
            </w:pPr>
            <w:r>
              <w:t xml:space="preserve">Mensajes dedicados a la igualdad. </w:t>
            </w:r>
          </w:p>
        </w:tc>
        <w:tc>
          <w:tcPr>
            <w:tcW w:w="2693" w:type="dxa"/>
          </w:tcPr>
          <w:p w14:paraId="4001AB82" w14:textId="77777777" w:rsidR="009E68EF" w:rsidRDefault="009E68EF" w:rsidP="008568B7">
            <w:pPr>
              <w:jc w:val="both"/>
            </w:pPr>
            <w:r>
              <w:t xml:space="preserve">Responsable de informática. </w:t>
            </w:r>
          </w:p>
          <w:p w14:paraId="3734CC0B" w14:textId="28AA3266" w:rsidR="009E68EF" w:rsidRDefault="009E68EF" w:rsidP="008568B7">
            <w:pPr>
              <w:jc w:val="both"/>
            </w:pPr>
            <w:r>
              <w:t xml:space="preserve">Plazo: Vigencia del plan. </w:t>
            </w:r>
          </w:p>
        </w:tc>
      </w:tr>
      <w:tr w:rsidR="009E68EF" w14:paraId="04159A22" w14:textId="77777777" w:rsidTr="008568B7">
        <w:tc>
          <w:tcPr>
            <w:tcW w:w="3794" w:type="dxa"/>
          </w:tcPr>
          <w:p w14:paraId="1BF6C274" w14:textId="06682E87" w:rsidR="009E68EF" w:rsidRDefault="009E68EF" w:rsidP="008568B7">
            <w:pPr>
              <w:jc w:val="both"/>
            </w:pPr>
            <w:r>
              <w:t xml:space="preserve">Facilitar la comunicación para que la plantilla pueda realizar sugerencias y propuestas de mejoras a la persona responsable de Igualdad designada por la empresa </w:t>
            </w:r>
          </w:p>
        </w:tc>
        <w:tc>
          <w:tcPr>
            <w:tcW w:w="2693" w:type="dxa"/>
          </w:tcPr>
          <w:p w14:paraId="648E9B9A" w14:textId="10747611" w:rsidR="009E68EF" w:rsidRDefault="009E68EF" w:rsidP="008568B7">
            <w:pPr>
              <w:jc w:val="both"/>
            </w:pPr>
            <w:r>
              <w:t xml:space="preserve">Número de opiniones y sugerencias. </w:t>
            </w:r>
          </w:p>
        </w:tc>
        <w:tc>
          <w:tcPr>
            <w:tcW w:w="2693" w:type="dxa"/>
          </w:tcPr>
          <w:p w14:paraId="38BD7128" w14:textId="77777777" w:rsidR="009E68EF" w:rsidRDefault="009E68EF" w:rsidP="008568B7">
            <w:pPr>
              <w:jc w:val="both"/>
            </w:pPr>
            <w:r>
              <w:t xml:space="preserve">Responsable igualdad: </w:t>
            </w:r>
          </w:p>
          <w:p w14:paraId="32AF2470" w14:textId="06A66C0B" w:rsidR="009E68EF" w:rsidRDefault="009E68EF" w:rsidP="008568B7">
            <w:pPr>
              <w:jc w:val="both"/>
            </w:pPr>
            <w:r>
              <w:t xml:space="preserve">Plazo: Vigencia del plan. </w:t>
            </w:r>
          </w:p>
        </w:tc>
      </w:tr>
      <w:tr w:rsidR="009E68EF" w14:paraId="33C74581" w14:textId="77777777" w:rsidTr="008568B7">
        <w:tc>
          <w:tcPr>
            <w:tcW w:w="3794" w:type="dxa"/>
          </w:tcPr>
          <w:p w14:paraId="6D597FF5" w14:textId="2A455D1E" w:rsidR="009E68EF" w:rsidRDefault="009E68EF" w:rsidP="008568B7">
            <w:pPr>
              <w:jc w:val="both"/>
            </w:pPr>
            <w:r>
              <w:t>Mantener la existencia de esta persona responsable de Igualdad</w:t>
            </w:r>
          </w:p>
        </w:tc>
        <w:tc>
          <w:tcPr>
            <w:tcW w:w="2693" w:type="dxa"/>
          </w:tcPr>
          <w:p w14:paraId="1D8EC42E" w14:textId="44F30673" w:rsidR="009E68EF" w:rsidRDefault="009E68EF" w:rsidP="008568B7">
            <w:pPr>
              <w:jc w:val="both"/>
            </w:pPr>
            <w:r>
              <w:t xml:space="preserve">Nombre de la persona designada. </w:t>
            </w:r>
          </w:p>
        </w:tc>
        <w:tc>
          <w:tcPr>
            <w:tcW w:w="2693" w:type="dxa"/>
          </w:tcPr>
          <w:p w14:paraId="1C96A08C" w14:textId="77777777" w:rsidR="009E68EF" w:rsidRDefault="009E68EF" w:rsidP="008568B7">
            <w:pPr>
              <w:jc w:val="both"/>
            </w:pPr>
            <w:r>
              <w:t xml:space="preserve">Responsable gerente </w:t>
            </w:r>
          </w:p>
          <w:p w14:paraId="0908DB07" w14:textId="7E427741" w:rsidR="009E68EF" w:rsidRDefault="009E68EF" w:rsidP="008568B7">
            <w:pPr>
              <w:jc w:val="both"/>
            </w:pPr>
            <w:r>
              <w:t>Plazo: Vigencia del plan.</w:t>
            </w:r>
          </w:p>
        </w:tc>
      </w:tr>
      <w:tr w:rsidR="009E68EF" w14:paraId="7352CCAF" w14:textId="77777777" w:rsidTr="008568B7">
        <w:tc>
          <w:tcPr>
            <w:tcW w:w="3794" w:type="dxa"/>
          </w:tcPr>
          <w:p w14:paraId="43B9464B" w14:textId="58A1B48D" w:rsidR="009E68EF" w:rsidRDefault="009E68EF" w:rsidP="008568B7">
            <w:pPr>
              <w:jc w:val="both"/>
            </w:pPr>
            <w:r>
              <w:t xml:space="preserve">Informar a las empresas colaboradoras y proveedoras de la compañía de su compromiso con la Igualdad de oportunidades. </w:t>
            </w:r>
          </w:p>
        </w:tc>
        <w:tc>
          <w:tcPr>
            <w:tcW w:w="2693" w:type="dxa"/>
          </w:tcPr>
          <w:p w14:paraId="35CA7653" w14:textId="1909C327" w:rsidR="009E68EF" w:rsidRDefault="009E68EF" w:rsidP="008568B7">
            <w:pPr>
              <w:jc w:val="both"/>
            </w:pPr>
            <w:r>
              <w:t xml:space="preserve">Empresas informadas. </w:t>
            </w:r>
          </w:p>
        </w:tc>
        <w:tc>
          <w:tcPr>
            <w:tcW w:w="2693" w:type="dxa"/>
          </w:tcPr>
          <w:p w14:paraId="5FCD817E" w14:textId="77777777" w:rsidR="009E68EF" w:rsidRDefault="009E68EF" w:rsidP="008568B7">
            <w:pPr>
              <w:jc w:val="both"/>
            </w:pPr>
            <w:r>
              <w:t xml:space="preserve">Responsable de comunicación. </w:t>
            </w:r>
          </w:p>
          <w:p w14:paraId="332A2824" w14:textId="4F4F25B3" w:rsidR="009E68EF" w:rsidRDefault="009E68EF" w:rsidP="008568B7">
            <w:pPr>
              <w:jc w:val="both"/>
            </w:pPr>
            <w:r>
              <w:t xml:space="preserve">Plazo: un año después de la firma. </w:t>
            </w:r>
          </w:p>
        </w:tc>
      </w:tr>
    </w:tbl>
    <w:p w14:paraId="6BE035FE" w14:textId="67CC1D7D" w:rsidR="009E68EF" w:rsidRDefault="009E68EF" w:rsidP="009E68EF">
      <w:pPr>
        <w:jc w:val="both"/>
      </w:pPr>
      <w:r>
        <w:t xml:space="preserve"> </w:t>
      </w:r>
    </w:p>
    <w:p w14:paraId="1C94278B" w14:textId="3D0A180C" w:rsidR="009E68EF" w:rsidRDefault="009E68EF" w:rsidP="009E68EF">
      <w:pPr>
        <w:pStyle w:val="Prrafodelista"/>
        <w:numPr>
          <w:ilvl w:val="0"/>
          <w:numId w:val="23"/>
        </w:numPr>
        <w:jc w:val="both"/>
      </w:pPr>
      <w:r>
        <w:lastRenderedPageBreak/>
        <w:t xml:space="preserve">Garantizar que los medios de comunicación y los contenidos son accesibles y conocidos por los trabajadores/as. </w:t>
      </w:r>
    </w:p>
    <w:tbl>
      <w:tblPr>
        <w:tblStyle w:val="Tablaconcuadrcula"/>
        <w:tblW w:w="9180" w:type="dxa"/>
        <w:tblLook w:val="04A0" w:firstRow="1" w:lastRow="0" w:firstColumn="1" w:lastColumn="0" w:noHBand="0" w:noVBand="1"/>
      </w:tblPr>
      <w:tblGrid>
        <w:gridCol w:w="3794"/>
        <w:gridCol w:w="2693"/>
        <w:gridCol w:w="2693"/>
      </w:tblGrid>
      <w:tr w:rsidR="009E68EF" w14:paraId="2B24B523" w14:textId="77777777" w:rsidTr="008568B7">
        <w:tc>
          <w:tcPr>
            <w:tcW w:w="3794" w:type="dxa"/>
          </w:tcPr>
          <w:p w14:paraId="4E6CF76D" w14:textId="77777777" w:rsidR="009E68EF" w:rsidRDefault="009E68EF" w:rsidP="008568B7">
            <w:pPr>
              <w:jc w:val="both"/>
            </w:pPr>
            <w:r w:rsidRPr="00B10204">
              <w:rPr>
                <w:b/>
                <w:bCs/>
              </w:rPr>
              <w:t>Medidas /Acciones</w:t>
            </w:r>
          </w:p>
        </w:tc>
        <w:tc>
          <w:tcPr>
            <w:tcW w:w="2693" w:type="dxa"/>
          </w:tcPr>
          <w:p w14:paraId="455D0184" w14:textId="77777777" w:rsidR="009E68EF" w:rsidRDefault="009E68EF" w:rsidP="008568B7">
            <w:pPr>
              <w:jc w:val="both"/>
            </w:pPr>
            <w:r w:rsidRPr="00B10204">
              <w:rPr>
                <w:b/>
                <w:bCs/>
              </w:rPr>
              <w:t>Indicador</w:t>
            </w:r>
          </w:p>
        </w:tc>
        <w:tc>
          <w:tcPr>
            <w:tcW w:w="2693" w:type="dxa"/>
          </w:tcPr>
          <w:p w14:paraId="1C0FF488" w14:textId="77777777" w:rsidR="009E68EF" w:rsidRDefault="009E68EF" w:rsidP="008568B7">
            <w:pPr>
              <w:jc w:val="both"/>
            </w:pPr>
            <w:r w:rsidRPr="00B10204">
              <w:rPr>
                <w:b/>
                <w:bCs/>
              </w:rPr>
              <w:t>Responsable y plazo</w:t>
            </w:r>
          </w:p>
        </w:tc>
      </w:tr>
      <w:tr w:rsidR="009E68EF" w14:paraId="2DC404E9" w14:textId="77777777" w:rsidTr="008568B7">
        <w:tc>
          <w:tcPr>
            <w:tcW w:w="3794" w:type="dxa"/>
          </w:tcPr>
          <w:p w14:paraId="3A45CE3E" w14:textId="526718F9" w:rsidR="009E68EF" w:rsidRDefault="009E68EF" w:rsidP="008568B7">
            <w:pPr>
              <w:jc w:val="both"/>
            </w:pPr>
            <w:r>
              <w:t xml:space="preserve">Informar a la plantilla sobre los medios de comunicación existentes, su localización y utilización </w:t>
            </w:r>
          </w:p>
        </w:tc>
        <w:tc>
          <w:tcPr>
            <w:tcW w:w="2693" w:type="dxa"/>
          </w:tcPr>
          <w:p w14:paraId="2305E1CA" w14:textId="76E68FA1" w:rsidR="009E68EF" w:rsidRDefault="009E68EF" w:rsidP="008568B7">
            <w:pPr>
              <w:jc w:val="both"/>
            </w:pPr>
            <w:r>
              <w:t xml:space="preserve">Información a los trabajadores. </w:t>
            </w:r>
          </w:p>
        </w:tc>
        <w:tc>
          <w:tcPr>
            <w:tcW w:w="2693" w:type="dxa"/>
          </w:tcPr>
          <w:p w14:paraId="1BC907CF" w14:textId="77777777" w:rsidR="009E68EF" w:rsidRDefault="009E68EF" w:rsidP="008568B7">
            <w:pPr>
              <w:jc w:val="both"/>
            </w:pPr>
            <w:r>
              <w:t xml:space="preserve">Responsable de comunicación. </w:t>
            </w:r>
          </w:p>
          <w:p w14:paraId="11881CC2" w14:textId="0A3D4B79" w:rsidR="009E68EF" w:rsidRDefault="009E68EF" w:rsidP="008568B7">
            <w:pPr>
              <w:jc w:val="both"/>
            </w:pPr>
            <w:r>
              <w:t>Plazo: Vigencia del plan.</w:t>
            </w:r>
          </w:p>
        </w:tc>
      </w:tr>
      <w:tr w:rsidR="009E68EF" w14:paraId="165A433A" w14:textId="77777777" w:rsidTr="008568B7">
        <w:tc>
          <w:tcPr>
            <w:tcW w:w="3794" w:type="dxa"/>
          </w:tcPr>
          <w:p w14:paraId="53FD2E98" w14:textId="7C896C28" w:rsidR="009E68EF" w:rsidRDefault="009E68EF" w:rsidP="008568B7">
            <w:pPr>
              <w:jc w:val="both"/>
            </w:pPr>
            <w:r>
              <w:t>Facilitar en la medida de lo posible, el acceso a los medios de comunicación</w:t>
            </w:r>
          </w:p>
        </w:tc>
        <w:tc>
          <w:tcPr>
            <w:tcW w:w="2693" w:type="dxa"/>
          </w:tcPr>
          <w:p w14:paraId="32F14FCA" w14:textId="3B5534F7" w:rsidR="009E68EF" w:rsidRDefault="009E68EF" w:rsidP="008568B7">
            <w:pPr>
              <w:jc w:val="both"/>
            </w:pPr>
            <w:r>
              <w:t xml:space="preserve">Medios accesibles </w:t>
            </w:r>
          </w:p>
        </w:tc>
        <w:tc>
          <w:tcPr>
            <w:tcW w:w="2693" w:type="dxa"/>
          </w:tcPr>
          <w:p w14:paraId="1526859C" w14:textId="77777777" w:rsidR="009E68EF" w:rsidRDefault="009E68EF" w:rsidP="009E68EF">
            <w:pPr>
              <w:jc w:val="both"/>
            </w:pPr>
            <w:r>
              <w:t xml:space="preserve">Responsable de comunicación. </w:t>
            </w:r>
          </w:p>
          <w:p w14:paraId="791ADB41" w14:textId="01E07D5B" w:rsidR="009E68EF" w:rsidRDefault="009E68EF" w:rsidP="009E68EF">
            <w:pPr>
              <w:jc w:val="both"/>
            </w:pPr>
            <w:r>
              <w:t>Plazo: Vigencia del plan.</w:t>
            </w:r>
          </w:p>
        </w:tc>
      </w:tr>
    </w:tbl>
    <w:p w14:paraId="136B232C" w14:textId="42E5F477" w:rsidR="00B51C41" w:rsidRDefault="00B51C41" w:rsidP="00444FC8">
      <w:pPr>
        <w:jc w:val="both"/>
        <w:rPr>
          <w:noProof/>
        </w:rPr>
      </w:pPr>
    </w:p>
    <w:p w14:paraId="0AE06056" w14:textId="780DC876" w:rsidR="00B51C41" w:rsidRPr="00B51C41" w:rsidRDefault="00B51C41" w:rsidP="00B51C41">
      <w:pPr>
        <w:pStyle w:val="Prrafodelista"/>
        <w:numPr>
          <w:ilvl w:val="0"/>
          <w:numId w:val="13"/>
        </w:numPr>
        <w:jc w:val="both"/>
        <w:rPr>
          <w:noProof/>
        </w:rPr>
      </w:pPr>
      <w:r>
        <w:rPr>
          <w:b/>
          <w:bCs/>
          <w:noProof/>
          <w:u w:val="single"/>
        </w:rPr>
        <w:t xml:space="preserve">VIOLENCIA DE GÉNERO </w:t>
      </w:r>
    </w:p>
    <w:p w14:paraId="43D05AE4" w14:textId="52F2AA85" w:rsidR="00B51C41" w:rsidRPr="00B51C41" w:rsidRDefault="00B51C41" w:rsidP="00B51C41">
      <w:pPr>
        <w:pStyle w:val="Prrafodelista"/>
        <w:numPr>
          <w:ilvl w:val="0"/>
          <w:numId w:val="26"/>
        </w:numPr>
        <w:jc w:val="both"/>
        <w:rPr>
          <w:noProof/>
        </w:rPr>
      </w:pPr>
      <w:r>
        <w:rPr>
          <w:noProof/>
        </w:rPr>
        <w:t xml:space="preserve">Mejorar y divulgar los derechos legamente estableciods para las mujeres victimas de violencia de género, contribuyendo así a su protección. </w:t>
      </w:r>
    </w:p>
    <w:tbl>
      <w:tblPr>
        <w:tblStyle w:val="Tablaconcuadrcula"/>
        <w:tblW w:w="9180" w:type="dxa"/>
        <w:tblLook w:val="04A0" w:firstRow="1" w:lastRow="0" w:firstColumn="1" w:lastColumn="0" w:noHBand="0" w:noVBand="1"/>
      </w:tblPr>
      <w:tblGrid>
        <w:gridCol w:w="3794"/>
        <w:gridCol w:w="2693"/>
        <w:gridCol w:w="2693"/>
      </w:tblGrid>
      <w:tr w:rsidR="00B51C41" w14:paraId="01817921" w14:textId="77777777" w:rsidTr="008568B7">
        <w:tc>
          <w:tcPr>
            <w:tcW w:w="3794" w:type="dxa"/>
          </w:tcPr>
          <w:p w14:paraId="5FBF66EA" w14:textId="77777777" w:rsidR="00B51C41" w:rsidRDefault="00B51C41" w:rsidP="008568B7">
            <w:pPr>
              <w:jc w:val="both"/>
            </w:pPr>
            <w:r w:rsidRPr="00B10204">
              <w:rPr>
                <w:b/>
                <w:bCs/>
              </w:rPr>
              <w:t>Medidas /Acciones</w:t>
            </w:r>
          </w:p>
        </w:tc>
        <w:tc>
          <w:tcPr>
            <w:tcW w:w="2693" w:type="dxa"/>
          </w:tcPr>
          <w:p w14:paraId="4CDC0F8D" w14:textId="77777777" w:rsidR="00B51C41" w:rsidRDefault="00B51C41" w:rsidP="008568B7">
            <w:pPr>
              <w:jc w:val="both"/>
            </w:pPr>
            <w:r w:rsidRPr="00B10204">
              <w:rPr>
                <w:b/>
                <w:bCs/>
              </w:rPr>
              <w:t>Indicador</w:t>
            </w:r>
          </w:p>
        </w:tc>
        <w:tc>
          <w:tcPr>
            <w:tcW w:w="2693" w:type="dxa"/>
          </w:tcPr>
          <w:p w14:paraId="314D6752" w14:textId="77777777" w:rsidR="00B51C41" w:rsidRDefault="00B51C41" w:rsidP="008568B7">
            <w:pPr>
              <w:jc w:val="both"/>
            </w:pPr>
            <w:r w:rsidRPr="00B10204">
              <w:rPr>
                <w:b/>
                <w:bCs/>
              </w:rPr>
              <w:t>Responsable y plazo</w:t>
            </w:r>
          </w:p>
        </w:tc>
      </w:tr>
      <w:tr w:rsidR="00B51C41" w14:paraId="76E98340" w14:textId="77777777" w:rsidTr="008568B7">
        <w:tc>
          <w:tcPr>
            <w:tcW w:w="3794" w:type="dxa"/>
          </w:tcPr>
          <w:p w14:paraId="5F108D46" w14:textId="5613F011" w:rsidR="00B51C41" w:rsidRDefault="00B51C41" w:rsidP="008568B7">
            <w:pPr>
              <w:jc w:val="both"/>
            </w:pPr>
            <w:r>
              <w:t xml:space="preserve">Realizar protocolo especifico en violencia de genero </w:t>
            </w:r>
          </w:p>
        </w:tc>
        <w:tc>
          <w:tcPr>
            <w:tcW w:w="2693" w:type="dxa"/>
          </w:tcPr>
          <w:p w14:paraId="1908AFAB" w14:textId="7CC2C1A8" w:rsidR="00B51C41" w:rsidRDefault="00B51C41" w:rsidP="008568B7">
            <w:pPr>
              <w:jc w:val="both"/>
            </w:pPr>
            <w:r>
              <w:t xml:space="preserve">Realización de protocolo. </w:t>
            </w:r>
          </w:p>
        </w:tc>
        <w:tc>
          <w:tcPr>
            <w:tcW w:w="2693" w:type="dxa"/>
          </w:tcPr>
          <w:p w14:paraId="63098D9D" w14:textId="77777777" w:rsidR="00B51C41" w:rsidRDefault="00B51C41" w:rsidP="008568B7">
            <w:pPr>
              <w:jc w:val="both"/>
            </w:pPr>
            <w:r>
              <w:t>Responsable de igualdad</w:t>
            </w:r>
          </w:p>
          <w:p w14:paraId="4B82E073" w14:textId="5EC7FE39" w:rsidR="00B51C41" w:rsidRDefault="00B51C41" w:rsidP="008568B7">
            <w:pPr>
              <w:jc w:val="both"/>
            </w:pPr>
            <w:r>
              <w:t xml:space="preserve">Plazo: </w:t>
            </w:r>
            <w:r w:rsidR="00414A3A">
              <w:t xml:space="preserve">tres años después de la firma del plan, </w:t>
            </w:r>
          </w:p>
        </w:tc>
      </w:tr>
      <w:tr w:rsidR="00B51C41" w14:paraId="5C3BDB24" w14:textId="77777777" w:rsidTr="008568B7">
        <w:tc>
          <w:tcPr>
            <w:tcW w:w="3794" w:type="dxa"/>
          </w:tcPr>
          <w:p w14:paraId="775D2888" w14:textId="3DCED211" w:rsidR="00B51C41" w:rsidRDefault="00414A3A" w:rsidP="008568B7">
            <w:pPr>
              <w:jc w:val="both"/>
            </w:pPr>
            <w:r>
              <w:t xml:space="preserve">Informar a la plantilla a través de los medios de comunicación interna del protocolo existente para mujeres victimas de violencia de genero </w:t>
            </w:r>
          </w:p>
        </w:tc>
        <w:tc>
          <w:tcPr>
            <w:tcW w:w="2693" w:type="dxa"/>
          </w:tcPr>
          <w:p w14:paraId="4BE8D407" w14:textId="76218070" w:rsidR="00B51C41" w:rsidRDefault="00414A3A" w:rsidP="008568B7">
            <w:pPr>
              <w:jc w:val="both"/>
            </w:pPr>
            <w:r>
              <w:t xml:space="preserve">Difusión en los medios habituales de la empresa. </w:t>
            </w:r>
          </w:p>
        </w:tc>
        <w:tc>
          <w:tcPr>
            <w:tcW w:w="2693" w:type="dxa"/>
          </w:tcPr>
          <w:p w14:paraId="059CE022" w14:textId="77777777" w:rsidR="00B51C41" w:rsidRDefault="00414A3A" w:rsidP="008568B7">
            <w:pPr>
              <w:jc w:val="both"/>
            </w:pPr>
            <w:r>
              <w:t xml:space="preserve">Responsable de informática. </w:t>
            </w:r>
          </w:p>
          <w:p w14:paraId="2C5BE3B8" w14:textId="0864A7FD" w:rsidR="00414A3A" w:rsidRDefault="00414A3A" w:rsidP="008568B7">
            <w:pPr>
              <w:jc w:val="both"/>
            </w:pPr>
            <w:r>
              <w:t xml:space="preserve">Plazo: Vigencia del plan. </w:t>
            </w:r>
          </w:p>
        </w:tc>
      </w:tr>
      <w:tr w:rsidR="00414A3A" w14:paraId="06A05CE7" w14:textId="77777777" w:rsidTr="008568B7">
        <w:tc>
          <w:tcPr>
            <w:tcW w:w="3794" w:type="dxa"/>
          </w:tcPr>
          <w:p w14:paraId="3A73A142" w14:textId="758DD603" w:rsidR="00414A3A" w:rsidRDefault="00414A3A" w:rsidP="008568B7">
            <w:pPr>
              <w:jc w:val="both"/>
            </w:pPr>
            <w:r>
              <w:t xml:space="preserve">Informar a la Comisión de Seguimiento el Plan de Igualdad del número de casos de mujeres victimas de violencia de genero. </w:t>
            </w:r>
          </w:p>
        </w:tc>
        <w:tc>
          <w:tcPr>
            <w:tcW w:w="2693" w:type="dxa"/>
          </w:tcPr>
          <w:p w14:paraId="00FE410A" w14:textId="3FBA6BF8" w:rsidR="00414A3A" w:rsidRDefault="00414A3A" w:rsidP="008568B7">
            <w:pPr>
              <w:jc w:val="both"/>
            </w:pPr>
            <w:r>
              <w:t>Comisión informada</w:t>
            </w:r>
          </w:p>
        </w:tc>
        <w:tc>
          <w:tcPr>
            <w:tcW w:w="2693" w:type="dxa"/>
          </w:tcPr>
          <w:p w14:paraId="07874E5D" w14:textId="77777777" w:rsidR="00414A3A" w:rsidRDefault="00414A3A" w:rsidP="008568B7">
            <w:pPr>
              <w:jc w:val="both"/>
            </w:pPr>
            <w:r>
              <w:t xml:space="preserve">Responsable Igualdad. </w:t>
            </w:r>
          </w:p>
          <w:p w14:paraId="3511CADD" w14:textId="66809FC1" w:rsidR="00414A3A" w:rsidRDefault="00414A3A" w:rsidP="008568B7">
            <w:pPr>
              <w:jc w:val="both"/>
            </w:pPr>
            <w:r>
              <w:t>Plazo: Vigencia del plan.</w:t>
            </w:r>
          </w:p>
        </w:tc>
      </w:tr>
      <w:tr w:rsidR="00414A3A" w14:paraId="641E4937" w14:textId="77777777" w:rsidTr="008568B7">
        <w:tc>
          <w:tcPr>
            <w:tcW w:w="3794" w:type="dxa"/>
          </w:tcPr>
          <w:p w14:paraId="7386E070" w14:textId="7B2818E6" w:rsidR="00414A3A" w:rsidRDefault="00414A3A" w:rsidP="008568B7">
            <w:pPr>
              <w:jc w:val="both"/>
            </w:pPr>
            <w:r>
              <w:t xml:space="preserve">Establecer colaboraciones con asociaciones, ayuntamientos, fundaciones, </w:t>
            </w:r>
            <w:proofErr w:type="spellStart"/>
            <w:r>
              <w:t>etc</w:t>
            </w:r>
            <w:proofErr w:type="spellEnd"/>
            <w:r>
              <w:t xml:space="preserve"> para dar acceso a las mujeres victimas de violencia de géneros a nuestros procesos de reclutamiento. </w:t>
            </w:r>
          </w:p>
        </w:tc>
        <w:tc>
          <w:tcPr>
            <w:tcW w:w="2693" w:type="dxa"/>
          </w:tcPr>
          <w:p w14:paraId="185D11F7" w14:textId="05087EB2" w:rsidR="00414A3A" w:rsidRDefault="00414A3A" w:rsidP="008568B7">
            <w:pPr>
              <w:jc w:val="both"/>
            </w:pPr>
            <w:r>
              <w:t xml:space="preserve">Colaboraciones establecidas. </w:t>
            </w:r>
          </w:p>
        </w:tc>
        <w:tc>
          <w:tcPr>
            <w:tcW w:w="2693" w:type="dxa"/>
          </w:tcPr>
          <w:p w14:paraId="6999FAC3" w14:textId="77777777" w:rsidR="00414A3A" w:rsidRDefault="00414A3A" w:rsidP="00414A3A">
            <w:pPr>
              <w:jc w:val="both"/>
            </w:pPr>
            <w:r>
              <w:t xml:space="preserve">Responsable Igualdad. </w:t>
            </w:r>
          </w:p>
          <w:p w14:paraId="4586EC26" w14:textId="5335FF47" w:rsidR="00414A3A" w:rsidRDefault="00414A3A" w:rsidP="00414A3A">
            <w:pPr>
              <w:jc w:val="both"/>
            </w:pPr>
            <w:r>
              <w:t>Plazo: Vigencia del plan.</w:t>
            </w:r>
          </w:p>
        </w:tc>
      </w:tr>
    </w:tbl>
    <w:p w14:paraId="41CE0AD6" w14:textId="77777777" w:rsidR="00B51C41" w:rsidRDefault="00B51C41" w:rsidP="00444FC8">
      <w:pPr>
        <w:jc w:val="both"/>
        <w:rPr>
          <w:noProof/>
        </w:rPr>
      </w:pPr>
    </w:p>
    <w:p w14:paraId="00566757" w14:textId="7E135C48" w:rsidR="00414A3A" w:rsidRPr="00030AA9" w:rsidRDefault="00414A3A" w:rsidP="00414A3A">
      <w:pPr>
        <w:pStyle w:val="Prrafodelista"/>
        <w:numPr>
          <w:ilvl w:val="0"/>
          <w:numId w:val="2"/>
        </w:numPr>
        <w:jc w:val="both"/>
        <w:rPr>
          <w:b/>
          <w:bCs/>
          <w:noProof/>
          <w:highlight w:val="yellow"/>
        </w:rPr>
      </w:pPr>
      <w:r w:rsidRPr="00030AA9">
        <w:rPr>
          <w:b/>
          <w:bCs/>
          <w:noProof/>
          <w:highlight w:val="yellow"/>
        </w:rPr>
        <w:t xml:space="preserve">SEGUIMIENTO Y EVALUACIÓN </w:t>
      </w:r>
    </w:p>
    <w:p w14:paraId="47C83F20" w14:textId="29793003" w:rsidR="00414A3A" w:rsidRDefault="00414A3A" w:rsidP="00414A3A">
      <w:pPr>
        <w:jc w:val="both"/>
        <w:rPr>
          <w:noProof/>
        </w:rPr>
      </w:pPr>
      <w:r>
        <w:rPr>
          <w:noProof/>
        </w:rPr>
        <w:t xml:space="preserve">El asticulo 46 de la Ley Orgánica para la igualdad efectiva de mujeres y hombres establece que los Planes de Igualdad fijarán los concretos objetivos de igualdad a alcanzar, </w:t>
      </w:r>
      <w:r w:rsidR="009D6142">
        <w:rPr>
          <w:noProof/>
        </w:rPr>
        <w:t>la</w:t>
      </w:r>
      <w:r>
        <w:rPr>
          <w:noProof/>
        </w:rPr>
        <w:t xml:space="preserve">s estrategias y prácticas a adoptar para su cosecución, así como el establecimiento de sistemas eficaces de seguimiento y evaluaicón de los objetivos fijados. </w:t>
      </w:r>
    </w:p>
    <w:p w14:paraId="664B1C95" w14:textId="3D51B142" w:rsidR="00414A3A" w:rsidRDefault="00414A3A" w:rsidP="00414A3A">
      <w:pPr>
        <w:jc w:val="both"/>
        <w:rPr>
          <w:noProof/>
        </w:rPr>
      </w:pPr>
      <w:r>
        <w:rPr>
          <w:noProof/>
        </w:rPr>
        <w:t xml:space="preserve">Necesidad de que los Planes de </w:t>
      </w:r>
      <w:r w:rsidR="009D6142">
        <w:rPr>
          <w:noProof/>
        </w:rPr>
        <w:t>I</w:t>
      </w:r>
      <w:r>
        <w:rPr>
          <w:noProof/>
        </w:rPr>
        <w:t xml:space="preserve">gualdad contemplen unos sistemas eficades de seguimeinto y evaluación de los objetivos fijados, es idependiente a la obligación prevista, para la empresa en el articuo 47 de la mencioanda norma y el articulo 64 del Estatuto de los trabajadores, en el sentido de informad a la RLT del Plan de igualdad y la consecucción de sus objetivos: vigilancia del respecto y apliación del principio de igualdad de trato y de oportunidades entre hombres y mujeres, así como de la apliación en la empresa del derecho de igualdad de trato y de oportunidades entre mujeres y hombres en los diferentes niveles profesionales, y, en su caso, sobre las medidas que se hubieran adoptado para fomentar la iguadad entre mujeres y </w:t>
      </w:r>
      <w:r>
        <w:rPr>
          <w:noProof/>
        </w:rPr>
        <w:lastRenderedPageBreak/>
        <w:t xml:space="preserve">hombres en la empresa, de haberse establecido un plan de  Igualdad sobre la apliación del mismo. </w:t>
      </w:r>
    </w:p>
    <w:p w14:paraId="1A4CC2BA" w14:textId="388928CD" w:rsidR="00F07BFF" w:rsidRDefault="00F07BFF" w:rsidP="00414A3A">
      <w:pPr>
        <w:jc w:val="both"/>
        <w:rPr>
          <w:noProof/>
        </w:rPr>
      </w:pPr>
      <w:r>
        <w:rPr>
          <w:noProof/>
        </w:rPr>
        <w:t xml:space="preserve">Se intentara llevar los resultados del seguimiento del desarrollo del Plan para que forme parte integral de la evaluación. </w:t>
      </w:r>
    </w:p>
    <w:p w14:paraId="00EF10BA" w14:textId="693B6FAA" w:rsidR="00F57110" w:rsidRDefault="00F57110" w:rsidP="00414A3A">
      <w:pPr>
        <w:jc w:val="both"/>
        <w:rPr>
          <w:noProof/>
        </w:rPr>
      </w:pPr>
      <w:r>
        <w:rPr>
          <w:noProof/>
        </w:rPr>
        <w:t xml:space="preserve">Una vez realizado el análisis del presente plan de igualdad se ha obtenido una serie de conclusiones que indico a continuación y que nos ayudarán a ir modificando la estructura en el futuro y siobre todo seguir avanzando en material de igualdad. </w:t>
      </w:r>
    </w:p>
    <w:p w14:paraId="3F30093B" w14:textId="77777777" w:rsidR="00F57110" w:rsidRDefault="00F57110" w:rsidP="00F57110">
      <w:pPr>
        <w:autoSpaceDE w:val="0"/>
        <w:autoSpaceDN w:val="0"/>
        <w:adjustRightInd w:val="0"/>
        <w:rPr>
          <w:rFonts w:cs="TradeGothic"/>
          <w:lang w:eastAsia="es-ES"/>
        </w:rPr>
      </w:pPr>
      <w:r>
        <w:rPr>
          <w:rFonts w:cs="TradeGothic"/>
          <w:lang w:eastAsia="es-ES"/>
        </w:rPr>
        <w:t xml:space="preserve">CONCLUSIONES: </w:t>
      </w:r>
    </w:p>
    <w:p w14:paraId="1F032E09" w14:textId="77777777" w:rsidR="00F57110" w:rsidRDefault="00F57110" w:rsidP="00F57110">
      <w:pPr>
        <w:pStyle w:val="Prrafodelista"/>
        <w:numPr>
          <w:ilvl w:val="0"/>
          <w:numId w:val="3"/>
        </w:numPr>
        <w:autoSpaceDE w:val="0"/>
        <w:autoSpaceDN w:val="0"/>
        <w:adjustRightInd w:val="0"/>
        <w:rPr>
          <w:rFonts w:cs="TradeGothic"/>
          <w:lang w:eastAsia="es-ES"/>
        </w:rPr>
      </w:pPr>
      <w:r w:rsidRPr="00F57110">
        <w:rPr>
          <w:rFonts w:cs="TradeGothic"/>
          <w:lang w:eastAsia="es-ES"/>
        </w:rPr>
        <w:t>Una vez analizado los diferentes aspectos y ares de la empresa, consideramos que hay recorrido de mejora para llegar a tener una plantilla equitativa en cuanto a hombres y mujeres en la parte de almacén y fabrica ya que componen el 50% del total del personal de la empresa. Para ello, vamos a valorar incorporar poleas en diferentes partes del proceso productivo que nos lleve a una minoración del esfuerzo físico desarrollado por el personal.</w:t>
      </w:r>
    </w:p>
    <w:p w14:paraId="5E75ED78" w14:textId="77777777" w:rsidR="00F57110" w:rsidRDefault="00F57110" w:rsidP="00F57110">
      <w:pPr>
        <w:pStyle w:val="Prrafodelista"/>
        <w:numPr>
          <w:ilvl w:val="0"/>
          <w:numId w:val="3"/>
        </w:numPr>
        <w:autoSpaceDE w:val="0"/>
        <w:autoSpaceDN w:val="0"/>
        <w:adjustRightInd w:val="0"/>
        <w:rPr>
          <w:rFonts w:cs="TradeGothic"/>
          <w:lang w:eastAsia="es-ES"/>
        </w:rPr>
      </w:pPr>
      <w:r w:rsidRPr="00F57110">
        <w:rPr>
          <w:rFonts w:cs="TradeGothic"/>
          <w:lang w:eastAsia="es-ES"/>
        </w:rPr>
        <w:t>Para todo el personal que actualmente va a turnos, se están y se van a seguir realizando, inversiones en el proceso productivo que conlleve a minorar el trabajo manual en ciertas partes del proceso productivo y que por lo tanto permita eliminar el turno de noche ya que consideramos que beneficiaría al personal y a la conciliación familiar.</w:t>
      </w:r>
    </w:p>
    <w:p w14:paraId="2073B808" w14:textId="0E745B56" w:rsidR="00740B27" w:rsidRDefault="00F57110" w:rsidP="00F57110">
      <w:pPr>
        <w:pStyle w:val="Prrafodelista"/>
        <w:numPr>
          <w:ilvl w:val="0"/>
          <w:numId w:val="3"/>
        </w:numPr>
        <w:autoSpaceDE w:val="0"/>
        <w:autoSpaceDN w:val="0"/>
        <w:adjustRightInd w:val="0"/>
        <w:rPr>
          <w:rFonts w:cs="TradeGothic"/>
          <w:lang w:eastAsia="es-ES"/>
        </w:rPr>
      </w:pPr>
      <w:r w:rsidRPr="00F57110">
        <w:rPr>
          <w:rFonts w:cs="TradeGothic"/>
          <w:lang w:eastAsia="es-ES"/>
        </w:rPr>
        <w:t>En los puestos de oficina, se va a permitir más flexibilidad en cuanto a los horarios y se va a implementar de forma esporádica permitir al personal que teletrabaje para conseguir una mejor conciliación familiar.</w:t>
      </w:r>
      <w:bookmarkStart w:id="0" w:name="_Anexo_I._Ficha"/>
      <w:bookmarkStart w:id="1" w:name="_Anexo_II._Modelo"/>
      <w:bookmarkStart w:id="2" w:name="_Anexo_III."/>
      <w:bookmarkStart w:id="3" w:name="_Anexo_III._Modelo"/>
      <w:bookmarkStart w:id="4" w:name="_Anexo_IV._Modelo"/>
      <w:bookmarkStart w:id="5" w:name="_Anexo_V."/>
      <w:bookmarkStart w:id="6" w:name="_Anexo_VII._Ejemplos"/>
      <w:bookmarkStart w:id="7" w:name="_Anexo_VIII._Ejemplos"/>
      <w:bookmarkEnd w:id="0"/>
      <w:bookmarkEnd w:id="1"/>
      <w:bookmarkEnd w:id="2"/>
      <w:bookmarkEnd w:id="3"/>
      <w:bookmarkEnd w:id="4"/>
      <w:bookmarkEnd w:id="5"/>
      <w:bookmarkEnd w:id="6"/>
      <w:bookmarkEnd w:id="7"/>
    </w:p>
    <w:p w14:paraId="20E0BC20" w14:textId="77777777" w:rsidR="00F57110" w:rsidRPr="00F57110" w:rsidRDefault="00F57110" w:rsidP="00F57110">
      <w:pPr>
        <w:autoSpaceDE w:val="0"/>
        <w:autoSpaceDN w:val="0"/>
        <w:adjustRightInd w:val="0"/>
        <w:ind w:left="360"/>
        <w:rPr>
          <w:rFonts w:cs="TradeGothic"/>
          <w:lang w:eastAsia="es-ES"/>
        </w:rPr>
      </w:pPr>
    </w:p>
    <w:p w14:paraId="5868F609" w14:textId="4C504D8B" w:rsidR="00B51C41" w:rsidRPr="00030AA9" w:rsidRDefault="00740B27" w:rsidP="00740B27">
      <w:pPr>
        <w:pStyle w:val="Prrafodelista"/>
        <w:numPr>
          <w:ilvl w:val="0"/>
          <w:numId w:val="2"/>
        </w:numPr>
        <w:jc w:val="both"/>
        <w:rPr>
          <w:noProof/>
          <w:highlight w:val="yellow"/>
        </w:rPr>
      </w:pPr>
      <w:r w:rsidRPr="00030AA9">
        <w:rPr>
          <w:b/>
          <w:bCs/>
          <w:noProof/>
          <w:highlight w:val="yellow"/>
        </w:rPr>
        <w:t>AUDITORIA RETRIBUTIVA</w:t>
      </w:r>
    </w:p>
    <w:p w14:paraId="436C0D42" w14:textId="6B21ADF7" w:rsidR="00480F17" w:rsidRDefault="00740B27" w:rsidP="00444FC8">
      <w:pPr>
        <w:jc w:val="both"/>
      </w:pPr>
      <w:r>
        <w:t>En virtud de los datos proporcionados por el departamento de personal relativa a la cuantía de los diferentes conceptos retributivos correspondientes a</w:t>
      </w:r>
      <w:r w:rsidR="00480F17">
        <w:t xml:space="preserve"> la totalidad de los empleados que han estado o siguen durante el </w:t>
      </w:r>
      <w:r>
        <w:t xml:space="preserve">ejercicio 2021, se ha realizado una comparación de la cuantificación de los distintos conceptos existentes entre hombres y mujeres </w:t>
      </w:r>
      <w:r w:rsidR="00480F17">
        <w:t xml:space="preserve">y estos no presentan ninguna diferencia por razón de sexo como puede verse en la tabla de conceptos retributivos que se muestra a continuación: </w:t>
      </w:r>
    </w:p>
    <w:p w14:paraId="061BD4FF" w14:textId="77777777" w:rsidR="004B7D5F" w:rsidRPr="002D44DF" w:rsidRDefault="004B7D5F" w:rsidP="00444FC8">
      <w:pPr>
        <w:jc w:val="both"/>
      </w:pPr>
    </w:p>
    <w:tbl>
      <w:tblPr>
        <w:tblW w:w="8640" w:type="dxa"/>
        <w:tblInd w:w="80" w:type="dxa"/>
        <w:tblCellMar>
          <w:left w:w="70" w:type="dxa"/>
          <w:right w:w="70" w:type="dxa"/>
        </w:tblCellMar>
        <w:tblLook w:val="04A0" w:firstRow="1" w:lastRow="0" w:firstColumn="1" w:lastColumn="0" w:noHBand="0" w:noVBand="1"/>
      </w:tblPr>
      <w:tblGrid>
        <w:gridCol w:w="3680"/>
        <w:gridCol w:w="1240"/>
        <w:gridCol w:w="1240"/>
        <w:gridCol w:w="1240"/>
        <w:gridCol w:w="1240"/>
      </w:tblGrid>
      <w:tr w:rsidR="00480F17" w:rsidRPr="00480F17" w14:paraId="61A66151" w14:textId="77777777" w:rsidTr="00480F17">
        <w:trPr>
          <w:trHeight w:val="300"/>
        </w:trPr>
        <w:tc>
          <w:tcPr>
            <w:tcW w:w="3680" w:type="dxa"/>
            <w:tcBorders>
              <w:top w:val="single" w:sz="8" w:space="0" w:color="auto"/>
              <w:left w:val="single" w:sz="8" w:space="0" w:color="auto"/>
              <w:bottom w:val="single" w:sz="8" w:space="0" w:color="auto"/>
              <w:right w:val="nil"/>
            </w:tcBorders>
            <w:shd w:val="clear" w:color="000000" w:fill="FFF2CC"/>
            <w:noWrap/>
            <w:vAlign w:val="bottom"/>
            <w:hideMark/>
          </w:tcPr>
          <w:p w14:paraId="23458893" w14:textId="77777777" w:rsidR="00480F17" w:rsidRPr="00480F17" w:rsidRDefault="00480F17" w:rsidP="004B7D5F">
            <w:pPr>
              <w:spacing w:after="0" w:line="240" w:lineRule="auto"/>
              <w:jc w:val="center"/>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CONCEPTOS</w:t>
            </w:r>
          </w:p>
        </w:tc>
        <w:tc>
          <w:tcPr>
            <w:tcW w:w="1240" w:type="dxa"/>
            <w:tcBorders>
              <w:top w:val="single" w:sz="8" w:space="0" w:color="auto"/>
              <w:left w:val="single" w:sz="8" w:space="0" w:color="auto"/>
              <w:bottom w:val="single" w:sz="8" w:space="0" w:color="auto"/>
              <w:right w:val="single" w:sz="8" w:space="0" w:color="auto"/>
            </w:tcBorders>
            <w:shd w:val="clear" w:color="000000" w:fill="FFF2CC"/>
            <w:noWrap/>
            <w:vAlign w:val="bottom"/>
            <w:hideMark/>
          </w:tcPr>
          <w:p w14:paraId="3D9542F3" w14:textId="77777777" w:rsidR="00480F17" w:rsidRPr="00480F17" w:rsidRDefault="00480F17" w:rsidP="004B7D5F">
            <w:pPr>
              <w:spacing w:after="0" w:line="240" w:lineRule="auto"/>
              <w:jc w:val="center"/>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HOMBRES</w:t>
            </w:r>
          </w:p>
        </w:tc>
        <w:tc>
          <w:tcPr>
            <w:tcW w:w="1240" w:type="dxa"/>
            <w:tcBorders>
              <w:top w:val="single" w:sz="8" w:space="0" w:color="auto"/>
              <w:left w:val="nil"/>
              <w:bottom w:val="single" w:sz="8" w:space="0" w:color="auto"/>
              <w:right w:val="single" w:sz="8" w:space="0" w:color="auto"/>
            </w:tcBorders>
            <w:shd w:val="clear" w:color="000000" w:fill="FFF2CC"/>
            <w:noWrap/>
            <w:vAlign w:val="bottom"/>
            <w:hideMark/>
          </w:tcPr>
          <w:p w14:paraId="22362C10" w14:textId="77777777" w:rsidR="00480F17" w:rsidRPr="00480F17" w:rsidRDefault="00480F17" w:rsidP="004B7D5F">
            <w:pPr>
              <w:spacing w:after="0" w:line="240" w:lineRule="auto"/>
              <w:jc w:val="center"/>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MUJERES</w:t>
            </w:r>
          </w:p>
        </w:tc>
        <w:tc>
          <w:tcPr>
            <w:tcW w:w="1240" w:type="dxa"/>
            <w:tcBorders>
              <w:top w:val="single" w:sz="8" w:space="0" w:color="auto"/>
              <w:left w:val="nil"/>
              <w:bottom w:val="single" w:sz="8" w:space="0" w:color="auto"/>
              <w:right w:val="single" w:sz="8" w:space="0" w:color="auto"/>
            </w:tcBorders>
            <w:shd w:val="clear" w:color="000000" w:fill="FFF2CC"/>
            <w:noWrap/>
            <w:vAlign w:val="bottom"/>
            <w:hideMark/>
          </w:tcPr>
          <w:p w14:paraId="134515BE" w14:textId="53DC2A77" w:rsidR="00480F17" w:rsidRPr="00480F17" w:rsidRDefault="00480F17" w:rsidP="004B7D5F">
            <w:pPr>
              <w:spacing w:after="0" w:line="240" w:lineRule="auto"/>
              <w:jc w:val="center"/>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MEDIA H</w:t>
            </w:r>
            <w:r w:rsidR="00487DE3">
              <w:rPr>
                <w:rFonts w:ascii="Calibri" w:eastAsia="Times New Roman" w:hAnsi="Calibri" w:cs="Calibri"/>
                <w:b/>
                <w:bCs/>
                <w:color w:val="000000"/>
                <w:lang w:eastAsia="es-ES"/>
              </w:rPr>
              <w:t>.</w:t>
            </w:r>
          </w:p>
        </w:tc>
        <w:tc>
          <w:tcPr>
            <w:tcW w:w="1240" w:type="dxa"/>
            <w:tcBorders>
              <w:top w:val="single" w:sz="8" w:space="0" w:color="auto"/>
              <w:left w:val="nil"/>
              <w:bottom w:val="single" w:sz="8" w:space="0" w:color="auto"/>
              <w:right w:val="single" w:sz="8" w:space="0" w:color="auto"/>
            </w:tcBorders>
            <w:shd w:val="clear" w:color="000000" w:fill="FFF2CC"/>
            <w:noWrap/>
            <w:vAlign w:val="bottom"/>
            <w:hideMark/>
          </w:tcPr>
          <w:p w14:paraId="5C5FC8C7" w14:textId="4055F1E5" w:rsidR="00480F17" w:rsidRPr="00480F17" w:rsidRDefault="00480F17" w:rsidP="004B7D5F">
            <w:pPr>
              <w:spacing w:after="0" w:line="240" w:lineRule="auto"/>
              <w:jc w:val="center"/>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MEDIA M</w:t>
            </w:r>
            <w:r w:rsidR="00487DE3">
              <w:rPr>
                <w:rFonts w:ascii="Calibri" w:eastAsia="Times New Roman" w:hAnsi="Calibri" w:cs="Calibri"/>
                <w:b/>
                <w:bCs/>
                <w:color w:val="000000"/>
                <w:lang w:eastAsia="es-ES"/>
              </w:rPr>
              <w:t>.</w:t>
            </w:r>
          </w:p>
        </w:tc>
      </w:tr>
      <w:tr w:rsidR="00480F17" w:rsidRPr="00480F17" w14:paraId="455AFAC0"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46F05743"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ANTIGUEDAD</w:t>
            </w:r>
          </w:p>
        </w:tc>
        <w:tc>
          <w:tcPr>
            <w:tcW w:w="1240" w:type="dxa"/>
            <w:tcBorders>
              <w:top w:val="nil"/>
              <w:left w:val="single" w:sz="8" w:space="0" w:color="auto"/>
              <w:bottom w:val="nil"/>
              <w:right w:val="single" w:sz="8" w:space="0" w:color="auto"/>
            </w:tcBorders>
            <w:shd w:val="clear" w:color="auto" w:fill="auto"/>
            <w:noWrap/>
            <w:vAlign w:val="bottom"/>
            <w:hideMark/>
          </w:tcPr>
          <w:p w14:paraId="0D508254"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2.402,08</w:t>
            </w:r>
          </w:p>
        </w:tc>
        <w:tc>
          <w:tcPr>
            <w:tcW w:w="1240" w:type="dxa"/>
            <w:tcBorders>
              <w:top w:val="nil"/>
              <w:left w:val="nil"/>
              <w:bottom w:val="nil"/>
              <w:right w:val="single" w:sz="8" w:space="0" w:color="auto"/>
            </w:tcBorders>
            <w:shd w:val="clear" w:color="auto" w:fill="auto"/>
            <w:noWrap/>
            <w:vAlign w:val="bottom"/>
            <w:hideMark/>
          </w:tcPr>
          <w:p w14:paraId="64A493F3"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18CCBD67"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30,41</w:t>
            </w:r>
          </w:p>
        </w:tc>
        <w:tc>
          <w:tcPr>
            <w:tcW w:w="1240" w:type="dxa"/>
            <w:tcBorders>
              <w:top w:val="nil"/>
              <w:left w:val="nil"/>
              <w:bottom w:val="nil"/>
              <w:right w:val="single" w:sz="8" w:space="0" w:color="auto"/>
            </w:tcBorders>
            <w:shd w:val="clear" w:color="auto" w:fill="auto"/>
            <w:noWrap/>
            <w:vAlign w:val="bottom"/>
            <w:hideMark/>
          </w:tcPr>
          <w:p w14:paraId="018AD005"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053D706C"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4E5274A9"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xml:space="preserve">Salario Base                  </w:t>
            </w:r>
          </w:p>
        </w:tc>
        <w:tc>
          <w:tcPr>
            <w:tcW w:w="1240" w:type="dxa"/>
            <w:tcBorders>
              <w:top w:val="nil"/>
              <w:left w:val="single" w:sz="8" w:space="0" w:color="auto"/>
              <w:bottom w:val="nil"/>
              <w:right w:val="single" w:sz="8" w:space="0" w:color="auto"/>
            </w:tcBorders>
            <w:shd w:val="clear" w:color="auto" w:fill="auto"/>
            <w:noWrap/>
            <w:vAlign w:val="bottom"/>
            <w:hideMark/>
          </w:tcPr>
          <w:p w14:paraId="4C5265B0"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608.897,46</w:t>
            </w:r>
          </w:p>
        </w:tc>
        <w:tc>
          <w:tcPr>
            <w:tcW w:w="1240" w:type="dxa"/>
            <w:tcBorders>
              <w:top w:val="nil"/>
              <w:left w:val="nil"/>
              <w:bottom w:val="nil"/>
              <w:right w:val="single" w:sz="8" w:space="0" w:color="auto"/>
            </w:tcBorders>
            <w:shd w:val="clear" w:color="auto" w:fill="auto"/>
            <w:noWrap/>
            <w:vAlign w:val="bottom"/>
            <w:hideMark/>
          </w:tcPr>
          <w:p w14:paraId="1013F92A"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140.737,58</w:t>
            </w:r>
          </w:p>
        </w:tc>
        <w:tc>
          <w:tcPr>
            <w:tcW w:w="1240" w:type="dxa"/>
            <w:tcBorders>
              <w:top w:val="nil"/>
              <w:left w:val="nil"/>
              <w:bottom w:val="nil"/>
              <w:right w:val="single" w:sz="8" w:space="0" w:color="auto"/>
            </w:tcBorders>
            <w:shd w:val="clear" w:color="auto" w:fill="auto"/>
            <w:noWrap/>
            <w:vAlign w:val="bottom"/>
            <w:hideMark/>
          </w:tcPr>
          <w:p w14:paraId="694A8D22"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7.707,56</w:t>
            </w:r>
          </w:p>
        </w:tc>
        <w:tc>
          <w:tcPr>
            <w:tcW w:w="1240" w:type="dxa"/>
            <w:tcBorders>
              <w:top w:val="nil"/>
              <w:left w:val="nil"/>
              <w:bottom w:val="nil"/>
              <w:right w:val="single" w:sz="8" w:space="0" w:color="auto"/>
            </w:tcBorders>
            <w:shd w:val="clear" w:color="auto" w:fill="auto"/>
            <w:noWrap/>
            <w:vAlign w:val="bottom"/>
            <w:hideMark/>
          </w:tcPr>
          <w:p w14:paraId="6C153920"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6.701,79</w:t>
            </w:r>
          </w:p>
        </w:tc>
      </w:tr>
      <w:tr w:rsidR="00480F17" w:rsidRPr="00480F17" w14:paraId="3AE47B20"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210E9303"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Base Pagas Extras</w:t>
            </w:r>
          </w:p>
        </w:tc>
        <w:tc>
          <w:tcPr>
            <w:tcW w:w="1240" w:type="dxa"/>
            <w:tcBorders>
              <w:top w:val="nil"/>
              <w:left w:val="single" w:sz="8" w:space="0" w:color="auto"/>
              <w:bottom w:val="nil"/>
              <w:right w:val="single" w:sz="8" w:space="0" w:color="auto"/>
            </w:tcBorders>
            <w:shd w:val="clear" w:color="auto" w:fill="auto"/>
            <w:noWrap/>
            <w:vAlign w:val="bottom"/>
            <w:hideMark/>
          </w:tcPr>
          <w:p w14:paraId="472AA146"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126.808,49</w:t>
            </w:r>
          </w:p>
        </w:tc>
        <w:tc>
          <w:tcPr>
            <w:tcW w:w="1240" w:type="dxa"/>
            <w:tcBorders>
              <w:top w:val="nil"/>
              <w:left w:val="nil"/>
              <w:bottom w:val="nil"/>
              <w:right w:val="single" w:sz="8" w:space="0" w:color="auto"/>
            </w:tcBorders>
            <w:shd w:val="clear" w:color="auto" w:fill="auto"/>
            <w:noWrap/>
            <w:vAlign w:val="bottom"/>
            <w:hideMark/>
          </w:tcPr>
          <w:p w14:paraId="4979C356"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30.891,25</w:t>
            </w:r>
          </w:p>
        </w:tc>
        <w:tc>
          <w:tcPr>
            <w:tcW w:w="1240" w:type="dxa"/>
            <w:tcBorders>
              <w:top w:val="nil"/>
              <w:left w:val="nil"/>
              <w:bottom w:val="nil"/>
              <w:right w:val="single" w:sz="8" w:space="0" w:color="auto"/>
            </w:tcBorders>
            <w:shd w:val="clear" w:color="auto" w:fill="auto"/>
            <w:noWrap/>
            <w:vAlign w:val="bottom"/>
            <w:hideMark/>
          </w:tcPr>
          <w:p w14:paraId="5F4789F7"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1.605,17</w:t>
            </w:r>
          </w:p>
        </w:tc>
        <w:tc>
          <w:tcPr>
            <w:tcW w:w="1240" w:type="dxa"/>
            <w:tcBorders>
              <w:top w:val="nil"/>
              <w:left w:val="nil"/>
              <w:bottom w:val="nil"/>
              <w:right w:val="single" w:sz="8" w:space="0" w:color="auto"/>
            </w:tcBorders>
            <w:shd w:val="clear" w:color="auto" w:fill="auto"/>
            <w:noWrap/>
            <w:vAlign w:val="bottom"/>
            <w:hideMark/>
          </w:tcPr>
          <w:p w14:paraId="5684ACC2"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1.471,01</w:t>
            </w:r>
          </w:p>
        </w:tc>
      </w:tr>
      <w:tr w:rsidR="00480F17" w:rsidRPr="00480F17" w14:paraId="6C562EAA"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6A543CA2"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xml:space="preserve"> En especie</w:t>
            </w:r>
          </w:p>
        </w:tc>
        <w:tc>
          <w:tcPr>
            <w:tcW w:w="1240" w:type="dxa"/>
            <w:tcBorders>
              <w:top w:val="nil"/>
              <w:left w:val="single" w:sz="8" w:space="0" w:color="auto"/>
              <w:bottom w:val="nil"/>
              <w:right w:val="single" w:sz="8" w:space="0" w:color="auto"/>
            </w:tcBorders>
            <w:shd w:val="clear" w:color="auto" w:fill="auto"/>
            <w:noWrap/>
            <w:vAlign w:val="bottom"/>
            <w:hideMark/>
          </w:tcPr>
          <w:p w14:paraId="3CA71407"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3.200,00</w:t>
            </w:r>
          </w:p>
        </w:tc>
        <w:tc>
          <w:tcPr>
            <w:tcW w:w="1240" w:type="dxa"/>
            <w:tcBorders>
              <w:top w:val="nil"/>
              <w:left w:val="nil"/>
              <w:bottom w:val="nil"/>
              <w:right w:val="single" w:sz="8" w:space="0" w:color="auto"/>
            </w:tcBorders>
            <w:shd w:val="clear" w:color="auto" w:fill="auto"/>
            <w:noWrap/>
            <w:vAlign w:val="bottom"/>
            <w:hideMark/>
          </w:tcPr>
          <w:p w14:paraId="70B83013"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65193971"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40,51</w:t>
            </w:r>
          </w:p>
        </w:tc>
        <w:tc>
          <w:tcPr>
            <w:tcW w:w="1240" w:type="dxa"/>
            <w:tcBorders>
              <w:top w:val="nil"/>
              <w:left w:val="nil"/>
              <w:bottom w:val="nil"/>
              <w:right w:val="single" w:sz="8" w:space="0" w:color="auto"/>
            </w:tcBorders>
            <w:shd w:val="clear" w:color="auto" w:fill="auto"/>
            <w:noWrap/>
            <w:vAlign w:val="bottom"/>
            <w:hideMark/>
          </w:tcPr>
          <w:p w14:paraId="13BD9DAA"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40EC1BE0"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41491A88" w14:textId="77777777" w:rsidR="00480F17" w:rsidRPr="00480F17" w:rsidRDefault="00480F17" w:rsidP="00480F17">
            <w:pPr>
              <w:spacing w:after="0" w:line="240" w:lineRule="auto"/>
              <w:rPr>
                <w:rFonts w:ascii="Calibri" w:eastAsia="Times New Roman" w:hAnsi="Calibri" w:cs="Calibri"/>
                <w:color w:val="000000"/>
                <w:lang w:eastAsia="es-ES"/>
              </w:rPr>
            </w:pPr>
            <w:proofErr w:type="spellStart"/>
            <w:r w:rsidRPr="00480F17">
              <w:rPr>
                <w:rFonts w:ascii="Calibri" w:eastAsia="Times New Roman" w:hAnsi="Calibri" w:cs="Calibri"/>
                <w:color w:val="000000"/>
                <w:lang w:eastAsia="es-ES"/>
              </w:rPr>
              <w:t>Prorr</w:t>
            </w:r>
            <w:proofErr w:type="spellEnd"/>
            <w:r w:rsidRPr="00480F17">
              <w:rPr>
                <w:rFonts w:ascii="Calibri" w:eastAsia="Times New Roman" w:hAnsi="Calibri" w:cs="Calibri"/>
                <w:color w:val="000000"/>
                <w:lang w:eastAsia="es-ES"/>
              </w:rPr>
              <w:t>. p. mayo</w:t>
            </w:r>
          </w:p>
        </w:tc>
        <w:tc>
          <w:tcPr>
            <w:tcW w:w="1240" w:type="dxa"/>
            <w:tcBorders>
              <w:top w:val="nil"/>
              <w:left w:val="single" w:sz="8" w:space="0" w:color="auto"/>
              <w:bottom w:val="nil"/>
              <w:right w:val="single" w:sz="8" w:space="0" w:color="auto"/>
            </w:tcBorders>
            <w:shd w:val="clear" w:color="auto" w:fill="auto"/>
            <w:noWrap/>
            <w:vAlign w:val="bottom"/>
            <w:hideMark/>
          </w:tcPr>
          <w:p w14:paraId="2C8BA71A"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1.787,87</w:t>
            </w:r>
          </w:p>
        </w:tc>
        <w:tc>
          <w:tcPr>
            <w:tcW w:w="1240" w:type="dxa"/>
            <w:tcBorders>
              <w:top w:val="nil"/>
              <w:left w:val="nil"/>
              <w:bottom w:val="nil"/>
              <w:right w:val="single" w:sz="8" w:space="0" w:color="auto"/>
            </w:tcBorders>
            <w:shd w:val="clear" w:color="auto" w:fill="auto"/>
            <w:noWrap/>
            <w:vAlign w:val="bottom"/>
            <w:hideMark/>
          </w:tcPr>
          <w:p w14:paraId="0496662B"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18DA2B4F"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22,63</w:t>
            </w:r>
          </w:p>
        </w:tc>
        <w:tc>
          <w:tcPr>
            <w:tcW w:w="1240" w:type="dxa"/>
            <w:tcBorders>
              <w:top w:val="nil"/>
              <w:left w:val="nil"/>
              <w:bottom w:val="nil"/>
              <w:right w:val="single" w:sz="8" w:space="0" w:color="auto"/>
            </w:tcBorders>
            <w:shd w:val="clear" w:color="auto" w:fill="auto"/>
            <w:noWrap/>
            <w:vAlign w:val="bottom"/>
            <w:hideMark/>
          </w:tcPr>
          <w:p w14:paraId="04BC2535"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0F55A42D"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3CF62E00" w14:textId="77777777" w:rsidR="00480F17" w:rsidRPr="00480F17" w:rsidRDefault="00480F17" w:rsidP="00480F17">
            <w:pPr>
              <w:spacing w:after="0" w:line="240" w:lineRule="auto"/>
              <w:rPr>
                <w:rFonts w:ascii="Calibri" w:eastAsia="Times New Roman" w:hAnsi="Calibri" w:cs="Calibri"/>
                <w:color w:val="000000"/>
                <w:lang w:eastAsia="es-ES"/>
              </w:rPr>
            </w:pPr>
            <w:proofErr w:type="spellStart"/>
            <w:r w:rsidRPr="00480F17">
              <w:rPr>
                <w:rFonts w:ascii="Calibri" w:eastAsia="Times New Roman" w:hAnsi="Calibri" w:cs="Calibri"/>
                <w:color w:val="000000"/>
                <w:lang w:eastAsia="es-ES"/>
              </w:rPr>
              <w:t>Prorr</w:t>
            </w:r>
            <w:proofErr w:type="spellEnd"/>
            <w:r w:rsidRPr="00480F17">
              <w:rPr>
                <w:rFonts w:ascii="Calibri" w:eastAsia="Times New Roman" w:hAnsi="Calibri" w:cs="Calibri"/>
                <w:color w:val="000000"/>
                <w:lang w:eastAsia="es-ES"/>
              </w:rPr>
              <w:t xml:space="preserve">. p. </w:t>
            </w:r>
            <w:proofErr w:type="spellStart"/>
            <w:r w:rsidRPr="00480F17">
              <w:rPr>
                <w:rFonts w:ascii="Calibri" w:eastAsia="Times New Roman" w:hAnsi="Calibri" w:cs="Calibri"/>
                <w:color w:val="000000"/>
                <w:lang w:eastAsia="es-ES"/>
              </w:rPr>
              <w:t>estud</w:t>
            </w:r>
            <w:proofErr w:type="spellEnd"/>
          </w:p>
        </w:tc>
        <w:tc>
          <w:tcPr>
            <w:tcW w:w="1240" w:type="dxa"/>
            <w:tcBorders>
              <w:top w:val="nil"/>
              <w:left w:val="single" w:sz="8" w:space="0" w:color="auto"/>
              <w:bottom w:val="nil"/>
              <w:right w:val="single" w:sz="8" w:space="0" w:color="auto"/>
            </w:tcBorders>
            <w:shd w:val="clear" w:color="auto" w:fill="auto"/>
            <w:noWrap/>
            <w:vAlign w:val="bottom"/>
            <w:hideMark/>
          </w:tcPr>
          <w:p w14:paraId="4B4F96BB"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1.787,87</w:t>
            </w:r>
          </w:p>
        </w:tc>
        <w:tc>
          <w:tcPr>
            <w:tcW w:w="1240" w:type="dxa"/>
            <w:tcBorders>
              <w:top w:val="nil"/>
              <w:left w:val="nil"/>
              <w:bottom w:val="nil"/>
              <w:right w:val="single" w:sz="8" w:space="0" w:color="auto"/>
            </w:tcBorders>
            <w:shd w:val="clear" w:color="auto" w:fill="auto"/>
            <w:noWrap/>
            <w:vAlign w:val="bottom"/>
            <w:hideMark/>
          </w:tcPr>
          <w:p w14:paraId="475670E1"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5A35459F"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22,63</w:t>
            </w:r>
          </w:p>
        </w:tc>
        <w:tc>
          <w:tcPr>
            <w:tcW w:w="1240" w:type="dxa"/>
            <w:tcBorders>
              <w:top w:val="nil"/>
              <w:left w:val="nil"/>
              <w:bottom w:val="nil"/>
              <w:right w:val="single" w:sz="8" w:space="0" w:color="auto"/>
            </w:tcBorders>
            <w:shd w:val="clear" w:color="auto" w:fill="auto"/>
            <w:noWrap/>
            <w:vAlign w:val="bottom"/>
            <w:hideMark/>
          </w:tcPr>
          <w:p w14:paraId="48BCD574"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74EA5B95"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63880E70"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xml:space="preserve">Salario </w:t>
            </w:r>
            <w:proofErr w:type="spellStart"/>
            <w:r w:rsidRPr="00480F17">
              <w:rPr>
                <w:rFonts w:ascii="Calibri" w:eastAsia="Times New Roman" w:hAnsi="Calibri" w:cs="Calibri"/>
                <w:color w:val="000000"/>
                <w:lang w:eastAsia="es-ES"/>
              </w:rPr>
              <w:t>base+plusconvenio</w:t>
            </w:r>
            <w:proofErr w:type="spellEnd"/>
          </w:p>
        </w:tc>
        <w:tc>
          <w:tcPr>
            <w:tcW w:w="1240" w:type="dxa"/>
            <w:tcBorders>
              <w:top w:val="nil"/>
              <w:left w:val="single" w:sz="8" w:space="0" w:color="auto"/>
              <w:bottom w:val="nil"/>
              <w:right w:val="single" w:sz="8" w:space="0" w:color="auto"/>
            </w:tcBorders>
            <w:shd w:val="clear" w:color="auto" w:fill="auto"/>
            <w:noWrap/>
            <w:vAlign w:val="bottom"/>
            <w:hideMark/>
          </w:tcPr>
          <w:p w14:paraId="759ED273"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20.912,95</w:t>
            </w:r>
          </w:p>
        </w:tc>
        <w:tc>
          <w:tcPr>
            <w:tcW w:w="1240" w:type="dxa"/>
            <w:tcBorders>
              <w:top w:val="nil"/>
              <w:left w:val="nil"/>
              <w:bottom w:val="nil"/>
              <w:right w:val="single" w:sz="8" w:space="0" w:color="auto"/>
            </w:tcBorders>
            <w:shd w:val="clear" w:color="auto" w:fill="auto"/>
            <w:noWrap/>
            <w:vAlign w:val="bottom"/>
            <w:hideMark/>
          </w:tcPr>
          <w:p w14:paraId="68FC77F7"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3893380A"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264,72</w:t>
            </w:r>
          </w:p>
        </w:tc>
        <w:tc>
          <w:tcPr>
            <w:tcW w:w="1240" w:type="dxa"/>
            <w:tcBorders>
              <w:top w:val="nil"/>
              <w:left w:val="nil"/>
              <w:bottom w:val="nil"/>
              <w:right w:val="single" w:sz="8" w:space="0" w:color="auto"/>
            </w:tcBorders>
            <w:shd w:val="clear" w:color="auto" w:fill="auto"/>
            <w:noWrap/>
            <w:vAlign w:val="bottom"/>
            <w:hideMark/>
          </w:tcPr>
          <w:p w14:paraId="02D9B466"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49F688FC"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5DC85B9D"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Paga Extra de Cobro Mensual 1</w:t>
            </w:r>
          </w:p>
        </w:tc>
        <w:tc>
          <w:tcPr>
            <w:tcW w:w="1240" w:type="dxa"/>
            <w:tcBorders>
              <w:top w:val="nil"/>
              <w:left w:val="single" w:sz="8" w:space="0" w:color="auto"/>
              <w:bottom w:val="nil"/>
              <w:right w:val="single" w:sz="8" w:space="0" w:color="auto"/>
            </w:tcBorders>
            <w:shd w:val="clear" w:color="auto" w:fill="auto"/>
            <w:noWrap/>
            <w:vAlign w:val="bottom"/>
            <w:hideMark/>
          </w:tcPr>
          <w:p w14:paraId="6A6F89F2"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50.021,32</w:t>
            </w:r>
          </w:p>
        </w:tc>
        <w:tc>
          <w:tcPr>
            <w:tcW w:w="1240" w:type="dxa"/>
            <w:tcBorders>
              <w:top w:val="nil"/>
              <w:left w:val="nil"/>
              <w:bottom w:val="nil"/>
              <w:right w:val="single" w:sz="8" w:space="0" w:color="auto"/>
            </w:tcBorders>
            <w:shd w:val="clear" w:color="auto" w:fill="auto"/>
            <w:noWrap/>
            <w:vAlign w:val="bottom"/>
            <w:hideMark/>
          </w:tcPr>
          <w:p w14:paraId="540C090A"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11.727,81</w:t>
            </w:r>
          </w:p>
        </w:tc>
        <w:tc>
          <w:tcPr>
            <w:tcW w:w="1240" w:type="dxa"/>
            <w:tcBorders>
              <w:top w:val="nil"/>
              <w:left w:val="nil"/>
              <w:bottom w:val="nil"/>
              <w:right w:val="single" w:sz="8" w:space="0" w:color="auto"/>
            </w:tcBorders>
            <w:shd w:val="clear" w:color="auto" w:fill="auto"/>
            <w:noWrap/>
            <w:vAlign w:val="bottom"/>
            <w:hideMark/>
          </w:tcPr>
          <w:p w14:paraId="6CC3B5B2"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633,18</w:t>
            </w:r>
          </w:p>
        </w:tc>
        <w:tc>
          <w:tcPr>
            <w:tcW w:w="1240" w:type="dxa"/>
            <w:tcBorders>
              <w:top w:val="nil"/>
              <w:left w:val="nil"/>
              <w:bottom w:val="nil"/>
              <w:right w:val="single" w:sz="8" w:space="0" w:color="auto"/>
            </w:tcBorders>
            <w:shd w:val="clear" w:color="auto" w:fill="auto"/>
            <w:noWrap/>
            <w:vAlign w:val="bottom"/>
            <w:hideMark/>
          </w:tcPr>
          <w:p w14:paraId="2B1E718A"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558,47</w:t>
            </w:r>
          </w:p>
        </w:tc>
      </w:tr>
      <w:tr w:rsidR="00480F17" w:rsidRPr="00480F17" w14:paraId="2256CBDA"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11F1FAD3"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Paga Extra de Cobro Mensual 2</w:t>
            </w:r>
          </w:p>
        </w:tc>
        <w:tc>
          <w:tcPr>
            <w:tcW w:w="1240" w:type="dxa"/>
            <w:tcBorders>
              <w:top w:val="nil"/>
              <w:left w:val="single" w:sz="8" w:space="0" w:color="auto"/>
              <w:bottom w:val="nil"/>
              <w:right w:val="single" w:sz="8" w:space="0" w:color="auto"/>
            </w:tcBorders>
            <w:shd w:val="clear" w:color="auto" w:fill="auto"/>
            <w:noWrap/>
            <w:vAlign w:val="bottom"/>
            <w:hideMark/>
          </w:tcPr>
          <w:p w14:paraId="0B302AE0"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50.021,32</w:t>
            </w:r>
          </w:p>
        </w:tc>
        <w:tc>
          <w:tcPr>
            <w:tcW w:w="1240" w:type="dxa"/>
            <w:tcBorders>
              <w:top w:val="nil"/>
              <w:left w:val="nil"/>
              <w:bottom w:val="nil"/>
              <w:right w:val="single" w:sz="8" w:space="0" w:color="auto"/>
            </w:tcBorders>
            <w:shd w:val="clear" w:color="auto" w:fill="auto"/>
            <w:noWrap/>
            <w:vAlign w:val="bottom"/>
            <w:hideMark/>
          </w:tcPr>
          <w:p w14:paraId="51E98C05"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11.727,81</w:t>
            </w:r>
          </w:p>
        </w:tc>
        <w:tc>
          <w:tcPr>
            <w:tcW w:w="1240" w:type="dxa"/>
            <w:tcBorders>
              <w:top w:val="nil"/>
              <w:left w:val="nil"/>
              <w:bottom w:val="nil"/>
              <w:right w:val="single" w:sz="8" w:space="0" w:color="auto"/>
            </w:tcBorders>
            <w:shd w:val="clear" w:color="auto" w:fill="auto"/>
            <w:noWrap/>
            <w:vAlign w:val="bottom"/>
            <w:hideMark/>
          </w:tcPr>
          <w:p w14:paraId="07AD81F3"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633,18</w:t>
            </w:r>
          </w:p>
        </w:tc>
        <w:tc>
          <w:tcPr>
            <w:tcW w:w="1240" w:type="dxa"/>
            <w:tcBorders>
              <w:top w:val="nil"/>
              <w:left w:val="nil"/>
              <w:bottom w:val="nil"/>
              <w:right w:val="single" w:sz="8" w:space="0" w:color="auto"/>
            </w:tcBorders>
            <w:shd w:val="clear" w:color="auto" w:fill="auto"/>
            <w:noWrap/>
            <w:vAlign w:val="bottom"/>
            <w:hideMark/>
          </w:tcPr>
          <w:p w14:paraId="265EEA7F"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558,47</w:t>
            </w:r>
          </w:p>
        </w:tc>
      </w:tr>
      <w:tr w:rsidR="00480F17" w:rsidRPr="00480F17" w14:paraId="7B9F0A20"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76D72922"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COMPLEMENTO I.T.</w:t>
            </w:r>
          </w:p>
        </w:tc>
        <w:tc>
          <w:tcPr>
            <w:tcW w:w="1240" w:type="dxa"/>
            <w:tcBorders>
              <w:top w:val="nil"/>
              <w:left w:val="single" w:sz="8" w:space="0" w:color="auto"/>
              <w:bottom w:val="nil"/>
              <w:right w:val="single" w:sz="8" w:space="0" w:color="auto"/>
            </w:tcBorders>
            <w:shd w:val="clear" w:color="auto" w:fill="auto"/>
            <w:noWrap/>
            <w:vAlign w:val="bottom"/>
            <w:hideMark/>
          </w:tcPr>
          <w:p w14:paraId="3751ED5F"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5D0C1E44"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126,91</w:t>
            </w:r>
          </w:p>
        </w:tc>
        <w:tc>
          <w:tcPr>
            <w:tcW w:w="1240" w:type="dxa"/>
            <w:tcBorders>
              <w:top w:val="nil"/>
              <w:left w:val="nil"/>
              <w:bottom w:val="nil"/>
              <w:right w:val="single" w:sz="8" w:space="0" w:color="auto"/>
            </w:tcBorders>
            <w:shd w:val="clear" w:color="auto" w:fill="auto"/>
            <w:noWrap/>
            <w:vAlign w:val="bottom"/>
            <w:hideMark/>
          </w:tcPr>
          <w:p w14:paraId="34F1FEDB"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c>
          <w:tcPr>
            <w:tcW w:w="1240" w:type="dxa"/>
            <w:tcBorders>
              <w:top w:val="nil"/>
              <w:left w:val="nil"/>
              <w:bottom w:val="nil"/>
              <w:right w:val="single" w:sz="8" w:space="0" w:color="auto"/>
            </w:tcBorders>
            <w:shd w:val="clear" w:color="auto" w:fill="auto"/>
            <w:noWrap/>
            <w:vAlign w:val="bottom"/>
            <w:hideMark/>
          </w:tcPr>
          <w:p w14:paraId="42CADD78"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6,04</w:t>
            </w:r>
          </w:p>
        </w:tc>
      </w:tr>
      <w:tr w:rsidR="00480F17" w:rsidRPr="00480F17" w14:paraId="09DE16E6" w14:textId="77777777" w:rsidTr="00480F17">
        <w:trPr>
          <w:trHeight w:val="300"/>
        </w:trPr>
        <w:tc>
          <w:tcPr>
            <w:tcW w:w="3680" w:type="dxa"/>
            <w:tcBorders>
              <w:top w:val="nil"/>
              <w:left w:val="single" w:sz="8" w:space="0" w:color="auto"/>
              <w:bottom w:val="nil"/>
              <w:right w:val="nil"/>
            </w:tcBorders>
            <w:shd w:val="clear" w:color="auto" w:fill="auto"/>
            <w:noWrap/>
            <w:vAlign w:val="bottom"/>
            <w:hideMark/>
          </w:tcPr>
          <w:p w14:paraId="1F545D0C"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lastRenderedPageBreak/>
              <w:t>Antigüedad</w:t>
            </w:r>
          </w:p>
        </w:tc>
        <w:tc>
          <w:tcPr>
            <w:tcW w:w="1240" w:type="dxa"/>
            <w:tcBorders>
              <w:top w:val="nil"/>
              <w:left w:val="single" w:sz="8" w:space="0" w:color="auto"/>
              <w:bottom w:val="nil"/>
              <w:right w:val="single" w:sz="8" w:space="0" w:color="auto"/>
            </w:tcBorders>
            <w:shd w:val="clear" w:color="auto" w:fill="auto"/>
            <w:noWrap/>
            <w:vAlign w:val="bottom"/>
            <w:hideMark/>
          </w:tcPr>
          <w:p w14:paraId="02824CBC"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680,50</w:t>
            </w:r>
          </w:p>
        </w:tc>
        <w:tc>
          <w:tcPr>
            <w:tcW w:w="1240" w:type="dxa"/>
            <w:tcBorders>
              <w:top w:val="nil"/>
              <w:left w:val="nil"/>
              <w:bottom w:val="nil"/>
              <w:right w:val="single" w:sz="8" w:space="0" w:color="auto"/>
            </w:tcBorders>
            <w:shd w:val="clear" w:color="auto" w:fill="auto"/>
            <w:noWrap/>
            <w:vAlign w:val="bottom"/>
            <w:hideMark/>
          </w:tcPr>
          <w:p w14:paraId="5BC684B0"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69DD3D36"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8,61</w:t>
            </w:r>
          </w:p>
        </w:tc>
        <w:tc>
          <w:tcPr>
            <w:tcW w:w="1240" w:type="dxa"/>
            <w:tcBorders>
              <w:top w:val="nil"/>
              <w:left w:val="nil"/>
              <w:bottom w:val="nil"/>
              <w:right w:val="single" w:sz="8" w:space="0" w:color="auto"/>
            </w:tcBorders>
            <w:shd w:val="clear" w:color="auto" w:fill="auto"/>
            <w:noWrap/>
            <w:vAlign w:val="bottom"/>
            <w:hideMark/>
          </w:tcPr>
          <w:p w14:paraId="67823953"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4280C066" w14:textId="77777777" w:rsidTr="00480F17">
        <w:trPr>
          <w:trHeight w:val="300"/>
        </w:trPr>
        <w:tc>
          <w:tcPr>
            <w:tcW w:w="3680" w:type="dxa"/>
            <w:tcBorders>
              <w:top w:val="single" w:sz="8" w:space="0" w:color="auto"/>
              <w:left w:val="single" w:sz="8" w:space="0" w:color="auto"/>
              <w:bottom w:val="single" w:sz="8" w:space="0" w:color="auto"/>
              <w:right w:val="nil"/>
            </w:tcBorders>
            <w:shd w:val="clear" w:color="auto" w:fill="auto"/>
            <w:noWrap/>
            <w:vAlign w:val="bottom"/>
            <w:hideMark/>
          </w:tcPr>
          <w:p w14:paraId="28211EB1" w14:textId="77777777" w:rsidR="00480F17" w:rsidRPr="00480F17" w:rsidRDefault="00480F17" w:rsidP="00480F17">
            <w:pPr>
              <w:spacing w:after="0" w:line="240" w:lineRule="auto"/>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Salario</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A33B6D"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866.519,86</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62B973F"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195.211,36</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1560CC6"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10.968,61</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0D34ED50"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9.295,78</w:t>
            </w:r>
          </w:p>
        </w:tc>
      </w:tr>
      <w:tr w:rsidR="00480F17" w:rsidRPr="00480F17" w14:paraId="52F543E1"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6061D495"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Horas Extras no estructurales</w:t>
            </w:r>
          </w:p>
        </w:tc>
        <w:tc>
          <w:tcPr>
            <w:tcW w:w="1240" w:type="dxa"/>
            <w:tcBorders>
              <w:top w:val="nil"/>
              <w:left w:val="single" w:sz="8" w:space="0" w:color="auto"/>
              <w:bottom w:val="nil"/>
              <w:right w:val="single" w:sz="8" w:space="0" w:color="auto"/>
            </w:tcBorders>
            <w:shd w:val="clear" w:color="auto" w:fill="auto"/>
            <w:noWrap/>
            <w:vAlign w:val="bottom"/>
            <w:hideMark/>
          </w:tcPr>
          <w:p w14:paraId="24253591"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824,51</w:t>
            </w:r>
          </w:p>
        </w:tc>
        <w:tc>
          <w:tcPr>
            <w:tcW w:w="1240" w:type="dxa"/>
            <w:tcBorders>
              <w:top w:val="nil"/>
              <w:left w:val="nil"/>
              <w:bottom w:val="nil"/>
              <w:right w:val="single" w:sz="8" w:space="0" w:color="auto"/>
            </w:tcBorders>
            <w:shd w:val="clear" w:color="auto" w:fill="auto"/>
            <w:noWrap/>
            <w:vAlign w:val="bottom"/>
            <w:hideMark/>
          </w:tcPr>
          <w:p w14:paraId="4284C28F"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7A28BB57"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10,44</w:t>
            </w:r>
          </w:p>
        </w:tc>
        <w:tc>
          <w:tcPr>
            <w:tcW w:w="1240" w:type="dxa"/>
            <w:tcBorders>
              <w:top w:val="nil"/>
              <w:left w:val="nil"/>
              <w:bottom w:val="nil"/>
              <w:right w:val="single" w:sz="8" w:space="0" w:color="auto"/>
            </w:tcBorders>
            <w:shd w:val="clear" w:color="auto" w:fill="auto"/>
            <w:noWrap/>
            <w:vAlign w:val="bottom"/>
            <w:hideMark/>
          </w:tcPr>
          <w:p w14:paraId="07A7FF2E"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4B33E1DA"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2639E31C"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Nocturnidad</w:t>
            </w:r>
          </w:p>
        </w:tc>
        <w:tc>
          <w:tcPr>
            <w:tcW w:w="1240" w:type="dxa"/>
            <w:tcBorders>
              <w:top w:val="nil"/>
              <w:left w:val="single" w:sz="8" w:space="0" w:color="auto"/>
              <w:bottom w:val="nil"/>
              <w:right w:val="single" w:sz="8" w:space="0" w:color="auto"/>
            </w:tcBorders>
            <w:shd w:val="clear" w:color="auto" w:fill="auto"/>
            <w:noWrap/>
            <w:vAlign w:val="bottom"/>
            <w:hideMark/>
          </w:tcPr>
          <w:p w14:paraId="15CA70E2"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23.128,86</w:t>
            </w:r>
          </w:p>
        </w:tc>
        <w:tc>
          <w:tcPr>
            <w:tcW w:w="1240" w:type="dxa"/>
            <w:tcBorders>
              <w:top w:val="nil"/>
              <w:left w:val="nil"/>
              <w:bottom w:val="nil"/>
              <w:right w:val="single" w:sz="8" w:space="0" w:color="auto"/>
            </w:tcBorders>
            <w:shd w:val="clear" w:color="auto" w:fill="auto"/>
            <w:noWrap/>
            <w:vAlign w:val="bottom"/>
            <w:hideMark/>
          </w:tcPr>
          <w:p w14:paraId="12593B10"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5.059,20</w:t>
            </w:r>
          </w:p>
        </w:tc>
        <w:tc>
          <w:tcPr>
            <w:tcW w:w="1240" w:type="dxa"/>
            <w:tcBorders>
              <w:top w:val="nil"/>
              <w:left w:val="nil"/>
              <w:bottom w:val="nil"/>
              <w:right w:val="single" w:sz="8" w:space="0" w:color="auto"/>
            </w:tcBorders>
            <w:shd w:val="clear" w:color="auto" w:fill="auto"/>
            <w:noWrap/>
            <w:vAlign w:val="bottom"/>
            <w:hideMark/>
          </w:tcPr>
          <w:p w14:paraId="043B87B1"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292,77</w:t>
            </w:r>
          </w:p>
        </w:tc>
        <w:tc>
          <w:tcPr>
            <w:tcW w:w="1240" w:type="dxa"/>
            <w:tcBorders>
              <w:top w:val="nil"/>
              <w:left w:val="nil"/>
              <w:bottom w:val="nil"/>
              <w:right w:val="single" w:sz="8" w:space="0" w:color="auto"/>
            </w:tcBorders>
            <w:shd w:val="clear" w:color="auto" w:fill="auto"/>
            <w:noWrap/>
            <w:vAlign w:val="bottom"/>
            <w:hideMark/>
          </w:tcPr>
          <w:p w14:paraId="7AD15196"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240,91</w:t>
            </w:r>
          </w:p>
        </w:tc>
      </w:tr>
      <w:tr w:rsidR="00480F17" w:rsidRPr="00480F17" w14:paraId="1DF96961"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206C3380"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incentivos</w:t>
            </w:r>
          </w:p>
        </w:tc>
        <w:tc>
          <w:tcPr>
            <w:tcW w:w="1240" w:type="dxa"/>
            <w:tcBorders>
              <w:top w:val="nil"/>
              <w:left w:val="single" w:sz="8" w:space="0" w:color="auto"/>
              <w:bottom w:val="nil"/>
              <w:right w:val="single" w:sz="8" w:space="0" w:color="auto"/>
            </w:tcBorders>
            <w:shd w:val="clear" w:color="auto" w:fill="auto"/>
            <w:noWrap/>
            <w:vAlign w:val="bottom"/>
            <w:hideMark/>
          </w:tcPr>
          <w:p w14:paraId="72007E07"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8.253,55</w:t>
            </w:r>
          </w:p>
        </w:tc>
        <w:tc>
          <w:tcPr>
            <w:tcW w:w="1240" w:type="dxa"/>
            <w:tcBorders>
              <w:top w:val="nil"/>
              <w:left w:val="nil"/>
              <w:bottom w:val="nil"/>
              <w:right w:val="single" w:sz="8" w:space="0" w:color="auto"/>
            </w:tcBorders>
            <w:shd w:val="clear" w:color="auto" w:fill="auto"/>
            <w:noWrap/>
            <w:vAlign w:val="bottom"/>
            <w:hideMark/>
          </w:tcPr>
          <w:p w14:paraId="17EFCC28"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1.230,00</w:t>
            </w:r>
          </w:p>
        </w:tc>
        <w:tc>
          <w:tcPr>
            <w:tcW w:w="1240" w:type="dxa"/>
            <w:tcBorders>
              <w:top w:val="nil"/>
              <w:left w:val="nil"/>
              <w:bottom w:val="nil"/>
              <w:right w:val="single" w:sz="8" w:space="0" w:color="auto"/>
            </w:tcBorders>
            <w:shd w:val="clear" w:color="auto" w:fill="auto"/>
            <w:noWrap/>
            <w:vAlign w:val="bottom"/>
            <w:hideMark/>
          </w:tcPr>
          <w:p w14:paraId="6577C683"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104,48</w:t>
            </w:r>
          </w:p>
        </w:tc>
        <w:tc>
          <w:tcPr>
            <w:tcW w:w="1240" w:type="dxa"/>
            <w:tcBorders>
              <w:top w:val="nil"/>
              <w:left w:val="nil"/>
              <w:bottom w:val="nil"/>
              <w:right w:val="single" w:sz="8" w:space="0" w:color="auto"/>
            </w:tcBorders>
            <w:shd w:val="clear" w:color="auto" w:fill="auto"/>
            <w:noWrap/>
            <w:vAlign w:val="bottom"/>
            <w:hideMark/>
          </w:tcPr>
          <w:p w14:paraId="3F078155"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58,57</w:t>
            </w:r>
          </w:p>
        </w:tc>
      </w:tr>
      <w:tr w:rsidR="00480F17" w:rsidRPr="00480F17" w14:paraId="2C9D3FE7"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044C7D5E"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PLUS DISPONIBILIDAD</w:t>
            </w:r>
          </w:p>
        </w:tc>
        <w:tc>
          <w:tcPr>
            <w:tcW w:w="1240" w:type="dxa"/>
            <w:tcBorders>
              <w:top w:val="nil"/>
              <w:left w:val="single" w:sz="8" w:space="0" w:color="auto"/>
              <w:bottom w:val="nil"/>
              <w:right w:val="single" w:sz="8" w:space="0" w:color="auto"/>
            </w:tcBorders>
            <w:shd w:val="clear" w:color="auto" w:fill="auto"/>
            <w:noWrap/>
            <w:vAlign w:val="bottom"/>
            <w:hideMark/>
          </w:tcPr>
          <w:p w14:paraId="05722B6F"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5.145,90</w:t>
            </w:r>
          </w:p>
        </w:tc>
        <w:tc>
          <w:tcPr>
            <w:tcW w:w="1240" w:type="dxa"/>
            <w:tcBorders>
              <w:top w:val="nil"/>
              <w:left w:val="nil"/>
              <w:bottom w:val="nil"/>
              <w:right w:val="single" w:sz="8" w:space="0" w:color="auto"/>
            </w:tcBorders>
            <w:shd w:val="clear" w:color="auto" w:fill="auto"/>
            <w:noWrap/>
            <w:vAlign w:val="bottom"/>
            <w:hideMark/>
          </w:tcPr>
          <w:p w14:paraId="07F90237"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76D6B6FE"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65,14</w:t>
            </w:r>
          </w:p>
        </w:tc>
        <w:tc>
          <w:tcPr>
            <w:tcW w:w="1240" w:type="dxa"/>
            <w:tcBorders>
              <w:top w:val="nil"/>
              <w:left w:val="nil"/>
              <w:bottom w:val="nil"/>
              <w:right w:val="single" w:sz="8" w:space="0" w:color="auto"/>
            </w:tcBorders>
            <w:shd w:val="clear" w:color="auto" w:fill="auto"/>
            <w:noWrap/>
            <w:vAlign w:val="bottom"/>
            <w:hideMark/>
          </w:tcPr>
          <w:p w14:paraId="26372543"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r>
      <w:tr w:rsidR="00480F17" w:rsidRPr="00480F17" w14:paraId="3A468DDF"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27A93C1D" w14:textId="77777777" w:rsidR="00480F17" w:rsidRPr="00480F17" w:rsidRDefault="00480F17" w:rsidP="00480F17">
            <w:pPr>
              <w:spacing w:after="0" w:line="240" w:lineRule="auto"/>
              <w:rPr>
                <w:rFonts w:ascii="Calibri" w:eastAsia="Times New Roman" w:hAnsi="Calibri" w:cs="Calibri"/>
                <w:color w:val="000000"/>
                <w:lang w:eastAsia="es-ES"/>
              </w:rPr>
            </w:pPr>
            <w:proofErr w:type="spellStart"/>
            <w:r w:rsidRPr="00480F17">
              <w:rPr>
                <w:rFonts w:ascii="Calibri" w:eastAsia="Times New Roman" w:hAnsi="Calibri" w:cs="Calibri"/>
                <w:color w:val="000000"/>
                <w:lang w:eastAsia="es-ES"/>
              </w:rPr>
              <w:t>Pl.pe.sdf.e.tra</w:t>
            </w:r>
            <w:proofErr w:type="spellEnd"/>
          </w:p>
        </w:tc>
        <w:tc>
          <w:tcPr>
            <w:tcW w:w="1240" w:type="dxa"/>
            <w:tcBorders>
              <w:top w:val="nil"/>
              <w:left w:val="single" w:sz="8" w:space="0" w:color="auto"/>
              <w:bottom w:val="nil"/>
              <w:right w:val="single" w:sz="8" w:space="0" w:color="auto"/>
            </w:tcBorders>
            <w:shd w:val="clear" w:color="auto" w:fill="auto"/>
            <w:noWrap/>
            <w:vAlign w:val="bottom"/>
            <w:hideMark/>
          </w:tcPr>
          <w:p w14:paraId="2273EB0B"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20.800,90</w:t>
            </w:r>
          </w:p>
        </w:tc>
        <w:tc>
          <w:tcPr>
            <w:tcW w:w="1240" w:type="dxa"/>
            <w:tcBorders>
              <w:top w:val="nil"/>
              <w:left w:val="nil"/>
              <w:bottom w:val="nil"/>
              <w:right w:val="single" w:sz="8" w:space="0" w:color="auto"/>
            </w:tcBorders>
            <w:shd w:val="clear" w:color="auto" w:fill="auto"/>
            <w:noWrap/>
            <w:vAlign w:val="bottom"/>
            <w:hideMark/>
          </w:tcPr>
          <w:p w14:paraId="540CDBE9"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1.066,81</w:t>
            </w:r>
          </w:p>
        </w:tc>
        <w:tc>
          <w:tcPr>
            <w:tcW w:w="1240" w:type="dxa"/>
            <w:tcBorders>
              <w:top w:val="nil"/>
              <w:left w:val="nil"/>
              <w:bottom w:val="nil"/>
              <w:right w:val="single" w:sz="8" w:space="0" w:color="auto"/>
            </w:tcBorders>
            <w:shd w:val="clear" w:color="auto" w:fill="auto"/>
            <w:noWrap/>
            <w:vAlign w:val="bottom"/>
            <w:hideMark/>
          </w:tcPr>
          <w:p w14:paraId="0C5D6E76"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263,30</w:t>
            </w:r>
          </w:p>
        </w:tc>
        <w:tc>
          <w:tcPr>
            <w:tcW w:w="1240" w:type="dxa"/>
            <w:tcBorders>
              <w:top w:val="nil"/>
              <w:left w:val="nil"/>
              <w:bottom w:val="nil"/>
              <w:right w:val="single" w:sz="8" w:space="0" w:color="auto"/>
            </w:tcBorders>
            <w:shd w:val="clear" w:color="auto" w:fill="auto"/>
            <w:noWrap/>
            <w:vAlign w:val="bottom"/>
            <w:hideMark/>
          </w:tcPr>
          <w:p w14:paraId="77635F29"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50,80</w:t>
            </w:r>
          </w:p>
        </w:tc>
      </w:tr>
      <w:tr w:rsidR="00480F17" w:rsidRPr="00480F17" w14:paraId="08524F9D" w14:textId="77777777" w:rsidTr="00480F17">
        <w:trPr>
          <w:trHeight w:val="288"/>
        </w:trPr>
        <w:tc>
          <w:tcPr>
            <w:tcW w:w="3680" w:type="dxa"/>
            <w:tcBorders>
              <w:top w:val="nil"/>
              <w:left w:val="single" w:sz="8" w:space="0" w:color="auto"/>
              <w:bottom w:val="nil"/>
              <w:right w:val="nil"/>
            </w:tcBorders>
            <w:shd w:val="clear" w:color="auto" w:fill="auto"/>
            <w:noWrap/>
            <w:vAlign w:val="bottom"/>
            <w:hideMark/>
          </w:tcPr>
          <w:p w14:paraId="3FBD8618" w14:textId="77777777" w:rsidR="00480F17" w:rsidRPr="00480F17" w:rsidRDefault="00480F17" w:rsidP="00480F17">
            <w:pPr>
              <w:spacing w:after="0" w:line="240" w:lineRule="auto"/>
              <w:rPr>
                <w:rFonts w:ascii="Calibri" w:eastAsia="Times New Roman" w:hAnsi="Calibri" w:cs="Calibri"/>
                <w:color w:val="000000"/>
                <w:lang w:eastAsia="es-ES"/>
              </w:rPr>
            </w:pPr>
            <w:proofErr w:type="spellStart"/>
            <w:r w:rsidRPr="00480F17">
              <w:rPr>
                <w:rFonts w:ascii="Calibri" w:eastAsia="Times New Roman" w:hAnsi="Calibri" w:cs="Calibri"/>
                <w:color w:val="000000"/>
                <w:lang w:eastAsia="es-ES"/>
              </w:rPr>
              <w:t>Pvopt</w:t>
            </w:r>
            <w:proofErr w:type="spellEnd"/>
          </w:p>
        </w:tc>
        <w:tc>
          <w:tcPr>
            <w:tcW w:w="1240" w:type="dxa"/>
            <w:tcBorders>
              <w:top w:val="nil"/>
              <w:left w:val="single" w:sz="8" w:space="0" w:color="auto"/>
              <w:bottom w:val="nil"/>
              <w:right w:val="single" w:sz="8" w:space="0" w:color="auto"/>
            </w:tcBorders>
            <w:shd w:val="clear" w:color="auto" w:fill="auto"/>
            <w:noWrap/>
            <w:vAlign w:val="bottom"/>
            <w:hideMark/>
          </w:tcPr>
          <w:p w14:paraId="64CE17A4"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w:t>
            </w:r>
          </w:p>
        </w:tc>
        <w:tc>
          <w:tcPr>
            <w:tcW w:w="1240" w:type="dxa"/>
            <w:tcBorders>
              <w:top w:val="nil"/>
              <w:left w:val="nil"/>
              <w:bottom w:val="nil"/>
              <w:right w:val="single" w:sz="8" w:space="0" w:color="auto"/>
            </w:tcBorders>
            <w:shd w:val="clear" w:color="auto" w:fill="auto"/>
            <w:noWrap/>
            <w:vAlign w:val="bottom"/>
            <w:hideMark/>
          </w:tcPr>
          <w:p w14:paraId="516DCF03"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763,94</w:t>
            </w:r>
          </w:p>
        </w:tc>
        <w:tc>
          <w:tcPr>
            <w:tcW w:w="1240" w:type="dxa"/>
            <w:tcBorders>
              <w:top w:val="nil"/>
              <w:left w:val="nil"/>
              <w:bottom w:val="nil"/>
              <w:right w:val="single" w:sz="8" w:space="0" w:color="auto"/>
            </w:tcBorders>
            <w:shd w:val="clear" w:color="auto" w:fill="auto"/>
            <w:noWrap/>
            <w:vAlign w:val="bottom"/>
            <w:hideMark/>
          </w:tcPr>
          <w:p w14:paraId="7CAB7729"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0,00</w:t>
            </w:r>
          </w:p>
        </w:tc>
        <w:tc>
          <w:tcPr>
            <w:tcW w:w="1240" w:type="dxa"/>
            <w:tcBorders>
              <w:top w:val="nil"/>
              <w:left w:val="nil"/>
              <w:bottom w:val="nil"/>
              <w:right w:val="single" w:sz="8" w:space="0" w:color="auto"/>
            </w:tcBorders>
            <w:shd w:val="clear" w:color="auto" w:fill="auto"/>
            <w:noWrap/>
            <w:vAlign w:val="bottom"/>
            <w:hideMark/>
          </w:tcPr>
          <w:p w14:paraId="59074E43"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36,38</w:t>
            </w:r>
          </w:p>
        </w:tc>
      </w:tr>
      <w:tr w:rsidR="00480F17" w:rsidRPr="00480F17" w14:paraId="2E34C2EA" w14:textId="77777777" w:rsidTr="00480F17">
        <w:trPr>
          <w:trHeight w:val="300"/>
        </w:trPr>
        <w:tc>
          <w:tcPr>
            <w:tcW w:w="3680" w:type="dxa"/>
            <w:tcBorders>
              <w:top w:val="nil"/>
              <w:left w:val="single" w:sz="8" w:space="0" w:color="auto"/>
              <w:bottom w:val="nil"/>
              <w:right w:val="nil"/>
            </w:tcBorders>
            <w:shd w:val="clear" w:color="auto" w:fill="auto"/>
            <w:noWrap/>
            <w:vAlign w:val="bottom"/>
            <w:hideMark/>
          </w:tcPr>
          <w:p w14:paraId="58C4E365" w14:textId="77777777" w:rsidR="00480F17" w:rsidRPr="00480F17" w:rsidRDefault="00480F17" w:rsidP="00480F17">
            <w:pPr>
              <w:spacing w:after="0" w:line="240" w:lineRule="auto"/>
              <w:rPr>
                <w:rFonts w:ascii="Calibri" w:eastAsia="Times New Roman" w:hAnsi="Calibri" w:cs="Calibri"/>
                <w:color w:val="000000"/>
                <w:lang w:eastAsia="es-ES"/>
              </w:rPr>
            </w:pPr>
            <w:r w:rsidRPr="00480F17">
              <w:rPr>
                <w:rFonts w:ascii="Calibri" w:eastAsia="Times New Roman" w:hAnsi="Calibri" w:cs="Calibri"/>
                <w:color w:val="000000"/>
                <w:lang w:eastAsia="es-ES"/>
              </w:rPr>
              <w:t xml:space="preserve"> </w:t>
            </w:r>
            <w:proofErr w:type="spellStart"/>
            <w:r w:rsidRPr="00480F17">
              <w:rPr>
                <w:rFonts w:ascii="Calibri" w:eastAsia="Times New Roman" w:hAnsi="Calibri" w:cs="Calibri"/>
                <w:color w:val="000000"/>
                <w:lang w:eastAsia="es-ES"/>
              </w:rPr>
              <w:t>Compl.personal</w:t>
            </w:r>
            <w:proofErr w:type="spellEnd"/>
            <w:r w:rsidRPr="00480F17">
              <w:rPr>
                <w:rFonts w:ascii="Calibri" w:eastAsia="Times New Roman" w:hAnsi="Calibri" w:cs="Calibri"/>
                <w:color w:val="000000"/>
                <w:lang w:eastAsia="es-ES"/>
              </w:rPr>
              <w:t xml:space="preserve"> absorbible</w:t>
            </w:r>
          </w:p>
        </w:tc>
        <w:tc>
          <w:tcPr>
            <w:tcW w:w="1240" w:type="dxa"/>
            <w:tcBorders>
              <w:top w:val="nil"/>
              <w:left w:val="single" w:sz="8" w:space="0" w:color="auto"/>
              <w:bottom w:val="nil"/>
              <w:right w:val="single" w:sz="8" w:space="0" w:color="auto"/>
            </w:tcBorders>
            <w:shd w:val="clear" w:color="auto" w:fill="auto"/>
            <w:noWrap/>
            <w:vAlign w:val="bottom"/>
            <w:hideMark/>
          </w:tcPr>
          <w:p w14:paraId="14547DB9"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123.019,84</w:t>
            </w:r>
          </w:p>
        </w:tc>
        <w:tc>
          <w:tcPr>
            <w:tcW w:w="1240" w:type="dxa"/>
            <w:tcBorders>
              <w:top w:val="nil"/>
              <w:left w:val="nil"/>
              <w:bottom w:val="nil"/>
              <w:right w:val="single" w:sz="8" w:space="0" w:color="auto"/>
            </w:tcBorders>
            <w:shd w:val="clear" w:color="auto" w:fill="auto"/>
            <w:noWrap/>
            <w:vAlign w:val="bottom"/>
            <w:hideMark/>
          </w:tcPr>
          <w:p w14:paraId="0867E87E"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54.779,65</w:t>
            </w:r>
          </w:p>
        </w:tc>
        <w:tc>
          <w:tcPr>
            <w:tcW w:w="1240" w:type="dxa"/>
            <w:tcBorders>
              <w:top w:val="nil"/>
              <w:left w:val="nil"/>
              <w:bottom w:val="nil"/>
              <w:right w:val="single" w:sz="8" w:space="0" w:color="auto"/>
            </w:tcBorders>
            <w:shd w:val="clear" w:color="auto" w:fill="auto"/>
            <w:noWrap/>
            <w:vAlign w:val="bottom"/>
            <w:hideMark/>
          </w:tcPr>
          <w:p w14:paraId="154EEBCA"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1.557,21</w:t>
            </w:r>
          </w:p>
        </w:tc>
        <w:tc>
          <w:tcPr>
            <w:tcW w:w="1240" w:type="dxa"/>
            <w:tcBorders>
              <w:top w:val="nil"/>
              <w:left w:val="nil"/>
              <w:bottom w:val="nil"/>
              <w:right w:val="single" w:sz="8" w:space="0" w:color="auto"/>
            </w:tcBorders>
            <w:shd w:val="clear" w:color="auto" w:fill="auto"/>
            <w:noWrap/>
            <w:vAlign w:val="bottom"/>
            <w:hideMark/>
          </w:tcPr>
          <w:p w14:paraId="0FB858D6" w14:textId="77777777" w:rsidR="00480F17" w:rsidRPr="00480F17" w:rsidRDefault="00480F17" w:rsidP="00480F17">
            <w:pPr>
              <w:spacing w:after="0" w:line="240" w:lineRule="auto"/>
              <w:jc w:val="right"/>
              <w:rPr>
                <w:rFonts w:ascii="Calibri" w:eastAsia="Times New Roman" w:hAnsi="Calibri" w:cs="Calibri"/>
                <w:color w:val="000000"/>
                <w:lang w:eastAsia="es-ES"/>
              </w:rPr>
            </w:pPr>
            <w:r w:rsidRPr="00480F17">
              <w:rPr>
                <w:rFonts w:ascii="Calibri" w:eastAsia="Times New Roman" w:hAnsi="Calibri" w:cs="Calibri"/>
                <w:color w:val="000000"/>
                <w:lang w:eastAsia="es-ES"/>
              </w:rPr>
              <w:t>2.608,55</w:t>
            </w:r>
          </w:p>
        </w:tc>
      </w:tr>
      <w:tr w:rsidR="00480F17" w:rsidRPr="00480F17" w14:paraId="00F819F5" w14:textId="77777777" w:rsidTr="00480F17">
        <w:trPr>
          <w:trHeight w:val="300"/>
        </w:trPr>
        <w:tc>
          <w:tcPr>
            <w:tcW w:w="3680" w:type="dxa"/>
            <w:tcBorders>
              <w:top w:val="single" w:sz="8" w:space="0" w:color="auto"/>
              <w:left w:val="single" w:sz="8" w:space="0" w:color="auto"/>
              <w:bottom w:val="single" w:sz="8" w:space="0" w:color="auto"/>
              <w:right w:val="nil"/>
            </w:tcBorders>
            <w:shd w:val="clear" w:color="auto" w:fill="auto"/>
            <w:noWrap/>
            <w:vAlign w:val="bottom"/>
            <w:hideMark/>
          </w:tcPr>
          <w:p w14:paraId="39265530" w14:textId="77777777" w:rsidR="00480F17" w:rsidRPr="00480F17" w:rsidRDefault="00480F17" w:rsidP="00480F17">
            <w:pPr>
              <w:spacing w:after="0" w:line="240" w:lineRule="auto"/>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 xml:space="preserve"> Complementos Salariales</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9EE589"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181.173,56</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00D87D1C"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62.899,60</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0C444177"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2.293,34</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1901EBE" w14:textId="77777777" w:rsidR="00480F17" w:rsidRPr="00480F17" w:rsidRDefault="00480F17" w:rsidP="00480F17">
            <w:pPr>
              <w:spacing w:after="0" w:line="240" w:lineRule="auto"/>
              <w:jc w:val="right"/>
              <w:rPr>
                <w:rFonts w:ascii="Calibri" w:eastAsia="Times New Roman" w:hAnsi="Calibri" w:cs="Calibri"/>
                <w:b/>
                <w:bCs/>
                <w:color w:val="000000"/>
                <w:lang w:eastAsia="es-ES"/>
              </w:rPr>
            </w:pPr>
            <w:r w:rsidRPr="00480F17">
              <w:rPr>
                <w:rFonts w:ascii="Calibri" w:eastAsia="Times New Roman" w:hAnsi="Calibri" w:cs="Calibri"/>
                <w:b/>
                <w:bCs/>
                <w:color w:val="000000"/>
                <w:lang w:eastAsia="es-ES"/>
              </w:rPr>
              <w:t>2.995,22</w:t>
            </w:r>
          </w:p>
        </w:tc>
      </w:tr>
    </w:tbl>
    <w:p w14:paraId="263D4B7F" w14:textId="32AF62D4" w:rsidR="00AB1510" w:rsidRDefault="00AB1510" w:rsidP="00444FC8">
      <w:pPr>
        <w:jc w:val="both"/>
      </w:pPr>
    </w:p>
    <w:p w14:paraId="0D6F33C3" w14:textId="584F1472" w:rsidR="00487DE3" w:rsidRDefault="00487DE3" w:rsidP="00444FC8">
      <w:pPr>
        <w:jc w:val="both"/>
      </w:pPr>
      <w:r>
        <w:t xml:space="preserve">Existen diferencias salariales entre hombres y </w:t>
      </w:r>
      <w:r w:rsidR="004B7D5F">
        <w:t>mujeres,</w:t>
      </w:r>
      <w:r>
        <w:t xml:space="preserve"> pero no vienen derivadas de las cuantías de los diferentes conceptos retributivos sino del diferente número de mujeres y hombres en cada categoría y de la responsabilidad de cada uno de ellos.</w:t>
      </w:r>
    </w:p>
    <w:p w14:paraId="0C957BE8" w14:textId="54EDE973" w:rsidR="004B7D5F" w:rsidRDefault="004B7D5F" w:rsidP="004B7D5F">
      <w:pPr>
        <w:pStyle w:val="Prrafodelista"/>
        <w:numPr>
          <w:ilvl w:val="0"/>
          <w:numId w:val="2"/>
        </w:numPr>
        <w:jc w:val="both"/>
        <w:rPr>
          <w:b/>
          <w:bCs/>
          <w:sz w:val="20"/>
          <w:szCs w:val="20"/>
          <w:highlight w:val="yellow"/>
        </w:rPr>
      </w:pPr>
      <w:r w:rsidRPr="004B7D5F">
        <w:rPr>
          <w:b/>
          <w:bCs/>
          <w:sz w:val="20"/>
          <w:szCs w:val="20"/>
          <w:highlight w:val="yellow"/>
        </w:rPr>
        <w:t>ANALISIS CUANTITATIVO Y ORGANIGRAMA DE LA EMPRESA</w:t>
      </w:r>
    </w:p>
    <w:p w14:paraId="70778601" w14:textId="2A41D2EA" w:rsidR="004B7D5F" w:rsidRDefault="004B7D5F" w:rsidP="004B7D5F">
      <w:pPr>
        <w:jc w:val="both"/>
        <w:rPr>
          <w:rFonts w:eastAsia="Calibri"/>
        </w:rPr>
      </w:pPr>
      <w:r w:rsidRPr="004B7D5F">
        <w:rPr>
          <w:rFonts w:eastAsia="Calibri"/>
        </w:rPr>
        <w:t>Harinera Riojana es una empresa que ha ido avanzado en material de igualdad puesto</w:t>
      </w:r>
      <w:r>
        <w:rPr>
          <w:rFonts w:eastAsia="Calibri"/>
        </w:rPr>
        <w:t xml:space="preserve"> </w:t>
      </w:r>
      <w:r w:rsidRPr="004B7D5F">
        <w:rPr>
          <w:rFonts w:eastAsia="Calibri"/>
        </w:rPr>
        <w:t xml:space="preserve">que, dentro de todos sus procesos de selección, se valora de forma indiferente que el candidato sea hombre o sea mujer. </w:t>
      </w:r>
    </w:p>
    <w:p w14:paraId="3A4514DA" w14:textId="77777777" w:rsidR="000E540F" w:rsidRDefault="000E540F" w:rsidP="004B7D5F">
      <w:pPr>
        <w:jc w:val="both"/>
        <w:rPr>
          <w:rFonts w:eastAsia="Calibri"/>
        </w:rPr>
      </w:pPr>
    </w:p>
    <w:p w14:paraId="292CAD8D" w14:textId="3BF2E63D" w:rsidR="004B7D5F" w:rsidRPr="004B7D5F" w:rsidRDefault="004B7D5F" w:rsidP="004B7D5F">
      <w:pPr>
        <w:jc w:val="both"/>
        <w:rPr>
          <w:rFonts w:eastAsia="Calibri"/>
        </w:rPr>
      </w:pPr>
      <w:r w:rsidRPr="004B7D5F">
        <w:rPr>
          <w:rFonts w:eastAsia="Calibri"/>
        </w:rPr>
        <w:t>Valorando la plantilla por departamentos, en el año 2021 la clasificación era la siguiente:</w:t>
      </w:r>
    </w:p>
    <w:tbl>
      <w:tblPr>
        <w:tblW w:w="10080" w:type="dxa"/>
        <w:tblCellMar>
          <w:left w:w="70" w:type="dxa"/>
          <w:right w:w="70" w:type="dxa"/>
        </w:tblCellMar>
        <w:tblLook w:val="04A0" w:firstRow="1" w:lastRow="0" w:firstColumn="1" w:lastColumn="0" w:noHBand="0" w:noVBand="1"/>
      </w:tblPr>
      <w:tblGrid>
        <w:gridCol w:w="1240"/>
        <w:gridCol w:w="3880"/>
        <w:gridCol w:w="1240"/>
        <w:gridCol w:w="1240"/>
        <w:gridCol w:w="1240"/>
        <w:gridCol w:w="1240"/>
      </w:tblGrid>
      <w:tr w:rsidR="004B7D5F" w:rsidRPr="00AB01AC" w14:paraId="2D49C258" w14:textId="77777777" w:rsidTr="00D82002">
        <w:trPr>
          <w:trHeight w:val="300"/>
        </w:trPr>
        <w:tc>
          <w:tcPr>
            <w:tcW w:w="1240" w:type="dxa"/>
            <w:tcBorders>
              <w:top w:val="nil"/>
              <w:left w:val="nil"/>
              <w:bottom w:val="nil"/>
              <w:right w:val="nil"/>
            </w:tcBorders>
            <w:shd w:val="clear" w:color="auto" w:fill="auto"/>
            <w:noWrap/>
            <w:vAlign w:val="bottom"/>
            <w:hideMark/>
          </w:tcPr>
          <w:p w14:paraId="320AB737" w14:textId="77777777" w:rsidR="004B7D5F" w:rsidRPr="00AB01AC" w:rsidRDefault="004B7D5F" w:rsidP="004B7D5F">
            <w:pPr>
              <w:spacing w:after="0" w:line="240" w:lineRule="auto"/>
              <w:jc w:val="both"/>
              <w:rPr>
                <w:rFonts w:ascii="Times New Roman" w:hAnsi="Times New Roman"/>
                <w:sz w:val="24"/>
                <w:szCs w:val="24"/>
                <w:lang w:eastAsia="es-ES"/>
              </w:rPr>
            </w:pPr>
          </w:p>
        </w:tc>
        <w:tc>
          <w:tcPr>
            <w:tcW w:w="3880" w:type="dxa"/>
            <w:tcBorders>
              <w:top w:val="nil"/>
              <w:left w:val="nil"/>
              <w:bottom w:val="nil"/>
              <w:right w:val="nil"/>
            </w:tcBorders>
            <w:shd w:val="clear" w:color="auto" w:fill="auto"/>
            <w:noWrap/>
            <w:vAlign w:val="bottom"/>
            <w:hideMark/>
          </w:tcPr>
          <w:p w14:paraId="60238D46"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4EEF9D88"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597B41D9"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6899FAB2"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763368D6" w14:textId="77777777" w:rsidR="004B7D5F" w:rsidRPr="00AB01AC" w:rsidRDefault="004B7D5F" w:rsidP="004B7D5F">
            <w:pPr>
              <w:spacing w:after="0" w:line="240" w:lineRule="auto"/>
              <w:jc w:val="both"/>
              <w:rPr>
                <w:rFonts w:ascii="Times New Roman" w:hAnsi="Times New Roman"/>
                <w:sz w:val="20"/>
                <w:szCs w:val="20"/>
                <w:lang w:eastAsia="es-ES"/>
              </w:rPr>
            </w:pPr>
          </w:p>
        </w:tc>
      </w:tr>
      <w:tr w:rsidR="004B7D5F" w:rsidRPr="00AB01AC" w14:paraId="2E7B23BB" w14:textId="77777777" w:rsidTr="00D82002">
        <w:trPr>
          <w:trHeight w:val="300"/>
        </w:trPr>
        <w:tc>
          <w:tcPr>
            <w:tcW w:w="1240" w:type="dxa"/>
            <w:tcBorders>
              <w:top w:val="nil"/>
              <w:left w:val="nil"/>
              <w:bottom w:val="nil"/>
              <w:right w:val="nil"/>
            </w:tcBorders>
            <w:shd w:val="clear" w:color="auto" w:fill="auto"/>
            <w:noWrap/>
            <w:vAlign w:val="bottom"/>
            <w:hideMark/>
          </w:tcPr>
          <w:p w14:paraId="01B17354"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FA20A53"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CATEGORIA</w:t>
            </w:r>
          </w:p>
        </w:tc>
        <w:tc>
          <w:tcPr>
            <w:tcW w:w="1240" w:type="dxa"/>
            <w:tcBorders>
              <w:top w:val="single" w:sz="8" w:space="0" w:color="auto"/>
              <w:left w:val="nil"/>
              <w:bottom w:val="single" w:sz="8" w:space="0" w:color="auto"/>
              <w:right w:val="single" w:sz="8" w:space="0" w:color="auto"/>
            </w:tcBorders>
            <w:shd w:val="clear" w:color="000000" w:fill="BFBFBF"/>
            <w:noWrap/>
            <w:vAlign w:val="center"/>
            <w:hideMark/>
          </w:tcPr>
          <w:p w14:paraId="5672DD75"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TOTAL</w:t>
            </w:r>
          </w:p>
        </w:tc>
        <w:tc>
          <w:tcPr>
            <w:tcW w:w="1240" w:type="dxa"/>
            <w:tcBorders>
              <w:top w:val="single" w:sz="8" w:space="0" w:color="auto"/>
              <w:left w:val="nil"/>
              <w:bottom w:val="single" w:sz="8" w:space="0" w:color="auto"/>
              <w:right w:val="single" w:sz="8" w:space="0" w:color="auto"/>
            </w:tcBorders>
            <w:shd w:val="clear" w:color="000000" w:fill="BFBFBF"/>
            <w:noWrap/>
            <w:vAlign w:val="center"/>
            <w:hideMark/>
          </w:tcPr>
          <w:p w14:paraId="0FA6B10A"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HOMBRES</w:t>
            </w:r>
          </w:p>
        </w:tc>
        <w:tc>
          <w:tcPr>
            <w:tcW w:w="1240" w:type="dxa"/>
            <w:tcBorders>
              <w:top w:val="single" w:sz="8" w:space="0" w:color="auto"/>
              <w:left w:val="nil"/>
              <w:bottom w:val="single" w:sz="8" w:space="0" w:color="auto"/>
              <w:right w:val="single" w:sz="8" w:space="0" w:color="auto"/>
            </w:tcBorders>
            <w:shd w:val="clear" w:color="000000" w:fill="BFBFBF"/>
            <w:noWrap/>
            <w:vAlign w:val="center"/>
            <w:hideMark/>
          </w:tcPr>
          <w:p w14:paraId="08E296D1"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MUJERES</w:t>
            </w:r>
          </w:p>
        </w:tc>
        <w:tc>
          <w:tcPr>
            <w:tcW w:w="1240" w:type="dxa"/>
            <w:tcBorders>
              <w:top w:val="nil"/>
              <w:left w:val="nil"/>
              <w:bottom w:val="nil"/>
              <w:right w:val="nil"/>
            </w:tcBorders>
            <w:shd w:val="clear" w:color="auto" w:fill="auto"/>
            <w:noWrap/>
            <w:vAlign w:val="bottom"/>
            <w:hideMark/>
          </w:tcPr>
          <w:p w14:paraId="77C07CA8"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44228666" w14:textId="77777777" w:rsidTr="00D82002">
        <w:trPr>
          <w:trHeight w:val="300"/>
        </w:trPr>
        <w:tc>
          <w:tcPr>
            <w:tcW w:w="1240" w:type="dxa"/>
            <w:tcBorders>
              <w:top w:val="nil"/>
              <w:left w:val="nil"/>
              <w:bottom w:val="nil"/>
              <w:right w:val="nil"/>
            </w:tcBorders>
            <w:shd w:val="clear" w:color="auto" w:fill="auto"/>
            <w:noWrap/>
            <w:vAlign w:val="bottom"/>
            <w:hideMark/>
          </w:tcPr>
          <w:p w14:paraId="45168996"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0CA9125E"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Gerente</w:t>
            </w:r>
          </w:p>
        </w:tc>
        <w:tc>
          <w:tcPr>
            <w:tcW w:w="1240" w:type="dxa"/>
            <w:tcBorders>
              <w:top w:val="nil"/>
              <w:left w:val="nil"/>
              <w:bottom w:val="single" w:sz="8" w:space="0" w:color="auto"/>
              <w:right w:val="single" w:sz="8" w:space="0" w:color="auto"/>
            </w:tcBorders>
            <w:shd w:val="clear" w:color="auto" w:fill="auto"/>
            <w:noWrap/>
            <w:vAlign w:val="center"/>
            <w:hideMark/>
          </w:tcPr>
          <w:p w14:paraId="4D324F94"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single" w:sz="8" w:space="0" w:color="auto"/>
              <w:right w:val="single" w:sz="8" w:space="0" w:color="auto"/>
            </w:tcBorders>
            <w:shd w:val="clear" w:color="auto" w:fill="auto"/>
            <w:noWrap/>
            <w:vAlign w:val="center"/>
            <w:hideMark/>
          </w:tcPr>
          <w:p w14:paraId="1E23B9C8"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single" w:sz="8" w:space="0" w:color="auto"/>
              <w:right w:val="single" w:sz="8" w:space="0" w:color="auto"/>
            </w:tcBorders>
            <w:shd w:val="clear" w:color="auto" w:fill="auto"/>
            <w:noWrap/>
            <w:vAlign w:val="center"/>
            <w:hideMark/>
          </w:tcPr>
          <w:p w14:paraId="5B9AFF67"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0</w:t>
            </w:r>
          </w:p>
        </w:tc>
        <w:tc>
          <w:tcPr>
            <w:tcW w:w="1240" w:type="dxa"/>
            <w:tcBorders>
              <w:top w:val="nil"/>
              <w:left w:val="nil"/>
              <w:bottom w:val="nil"/>
              <w:right w:val="nil"/>
            </w:tcBorders>
            <w:shd w:val="clear" w:color="auto" w:fill="auto"/>
            <w:noWrap/>
            <w:vAlign w:val="bottom"/>
            <w:hideMark/>
          </w:tcPr>
          <w:p w14:paraId="6444F2C6"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13DFF9B7" w14:textId="77777777" w:rsidTr="00D82002">
        <w:trPr>
          <w:trHeight w:val="300"/>
        </w:trPr>
        <w:tc>
          <w:tcPr>
            <w:tcW w:w="1240" w:type="dxa"/>
            <w:tcBorders>
              <w:top w:val="nil"/>
              <w:left w:val="nil"/>
              <w:bottom w:val="nil"/>
              <w:right w:val="nil"/>
            </w:tcBorders>
            <w:shd w:val="clear" w:color="auto" w:fill="auto"/>
            <w:noWrap/>
            <w:vAlign w:val="bottom"/>
            <w:hideMark/>
          </w:tcPr>
          <w:p w14:paraId="7B8AC32E"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156EAA88"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Administración y Logistica</w:t>
            </w:r>
          </w:p>
        </w:tc>
        <w:tc>
          <w:tcPr>
            <w:tcW w:w="1240" w:type="dxa"/>
            <w:tcBorders>
              <w:top w:val="nil"/>
              <w:left w:val="nil"/>
              <w:bottom w:val="single" w:sz="8" w:space="0" w:color="auto"/>
              <w:right w:val="single" w:sz="8" w:space="0" w:color="auto"/>
            </w:tcBorders>
            <w:shd w:val="clear" w:color="auto" w:fill="auto"/>
            <w:noWrap/>
            <w:vAlign w:val="center"/>
            <w:hideMark/>
          </w:tcPr>
          <w:p w14:paraId="5190EFC2"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14</w:t>
            </w:r>
          </w:p>
        </w:tc>
        <w:tc>
          <w:tcPr>
            <w:tcW w:w="1240" w:type="dxa"/>
            <w:tcBorders>
              <w:top w:val="nil"/>
              <w:left w:val="nil"/>
              <w:bottom w:val="single" w:sz="8" w:space="0" w:color="auto"/>
              <w:right w:val="single" w:sz="8" w:space="0" w:color="auto"/>
            </w:tcBorders>
            <w:shd w:val="clear" w:color="auto" w:fill="auto"/>
            <w:noWrap/>
            <w:vAlign w:val="center"/>
            <w:hideMark/>
          </w:tcPr>
          <w:p w14:paraId="404AC2D6"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7</w:t>
            </w:r>
          </w:p>
        </w:tc>
        <w:tc>
          <w:tcPr>
            <w:tcW w:w="1240" w:type="dxa"/>
            <w:tcBorders>
              <w:top w:val="nil"/>
              <w:left w:val="nil"/>
              <w:bottom w:val="single" w:sz="8" w:space="0" w:color="auto"/>
              <w:right w:val="single" w:sz="8" w:space="0" w:color="auto"/>
            </w:tcBorders>
            <w:shd w:val="clear" w:color="auto" w:fill="auto"/>
            <w:noWrap/>
            <w:vAlign w:val="center"/>
            <w:hideMark/>
          </w:tcPr>
          <w:p w14:paraId="0F217206"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7</w:t>
            </w:r>
          </w:p>
        </w:tc>
        <w:tc>
          <w:tcPr>
            <w:tcW w:w="1240" w:type="dxa"/>
            <w:tcBorders>
              <w:top w:val="nil"/>
              <w:left w:val="nil"/>
              <w:bottom w:val="nil"/>
              <w:right w:val="nil"/>
            </w:tcBorders>
            <w:shd w:val="clear" w:color="auto" w:fill="auto"/>
            <w:noWrap/>
            <w:vAlign w:val="bottom"/>
            <w:hideMark/>
          </w:tcPr>
          <w:p w14:paraId="11200156"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606AFD59" w14:textId="77777777" w:rsidTr="00D82002">
        <w:trPr>
          <w:trHeight w:val="288"/>
        </w:trPr>
        <w:tc>
          <w:tcPr>
            <w:tcW w:w="1240" w:type="dxa"/>
            <w:tcBorders>
              <w:top w:val="nil"/>
              <w:left w:val="nil"/>
              <w:bottom w:val="nil"/>
              <w:right w:val="nil"/>
            </w:tcBorders>
            <w:shd w:val="clear" w:color="auto" w:fill="auto"/>
            <w:noWrap/>
            <w:vAlign w:val="bottom"/>
            <w:hideMark/>
          </w:tcPr>
          <w:p w14:paraId="127BA12C"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2BE2D799"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Calidad</w:t>
            </w:r>
          </w:p>
        </w:tc>
        <w:tc>
          <w:tcPr>
            <w:tcW w:w="1240" w:type="dxa"/>
            <w:tcBorders>
              <w:top w:val="nil"/>
              <w:left w:val="nil"/>
              <w:bottom w:val="single" w:sz="8" w:space="0" w:color="auto"/>
              <w:right w:val="single" w:sz="8" w:space="0" w:color="auto"/>
            </w:tcBorders>
            <w:shd w:val="clear" w:color="auto" w:fill="auto"/>
            <w:noWrap/>
            <w:vAlign w:val="center"/>
            <w:hideMark/>
          </w:tcPr>
          <w:p w14:paraId="3875CE6A"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3</w:t>
            </w:r>
          </w:p>
        </w:tc>
        <w:tc>
          <w:tcPr>
            <w:tcW w:w="1240" w:type="dxa"/>
            <w:tcBorders>
              <w:top w:val="nil"/>
              <w:left w:val="nil"/>
              <w:bottom w:val="single" w:sz="8" w:space="0" w:color="auto"/>
              <w:right w:val="single" w:sz="8" w:space="0" w:color="auto"/>
            </w:tcBorders>
            <w:shd w:val="clear" w:color="auto" w:fill="auto"/>
            <w:noWrap/>
            <w:vAlign w:val="center"/>
            <w:hideMark/>
          </w:tcPr>
          <w:p w14:paraId="1A7C9D70"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2</w:t>
            </w:r>
          </w:p>
        </w:tc>
        <w:tc>
          <w:tcPr>
            <w:tcW w:w="1240" w:type="dxa"/>
            <w:tcBorders>
              <w:top w:val="nil"/>
              <w:left w:val="nil"/>
              <w:bottom w:val="single" w:sz="8" w:space="0" w:color="auto"/>
              <w:right w:val="single" w:sz="8" w:space="0" w:color="auto"/>
            </w:tcBorders>
            <w:shd w:val="clear" w:color="auto" w:fill="auto"/>
            <w:noWrap/>
            <w:vAlign w:val="center"/>
            <w:hideMark/>
          </w:tcPr>
          <w:p w14:paraId="39B09EDD"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nil"/>
              <w:right w:val="nil"/>
            </w:tcBorders>
            <w:shd w:val="clear" w:color="auto" w:fill="auto"/>
            <w:noWrap/>
            <w:vAlign w:val="bottom"/>
            <w:hideMark/>
          </w:tcPr>
          <w:p w14:paraId="47CB6192"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262D4167" w14:textId="77777777" w:rsidTr="00D82002">
        <w:trPr>
          <w:trHeight w:val="288"/>
        </w:trPr>
        <w:tc>
          <w:tcPr>
            <w:tcW w:w="1240" w:type="dxa"/>
            <w:tcBorders>
              <w:top w:val="nil"/>
              <w:left w:val="nil"/>
              <w:bottom w:val="nil"/>
              <w:right w:val="nil"/>
            </w:tcBorders>
            <w:shd w:val="clear" w:color="auto" w:fill="auto"/>
            <w:noWrap/>
            <w:vAlign w:val="bottom"/>
            <w:hideMark/>
          </w:tcPr>
          <w:p w14:paraId="03861AF9"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4AC57B8D"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Producción, diseño e I+D</w:t>
            </w:r>
          </w:p>
        </w:tc>
        <w:tc>
          <w:tcPr>
            <w:tcW w:w="1240" w:type="dxa"/>
            <w:tcBorders>
              <w:top w:val="nil"/>
              <w:left w:val="nil"/>
              <w:bottom w:val="single" w:sz="8" w:space="0" w:color="auto"/>
              <w:right w:val="single" w:sz="8" w:space="0" w:color="auto"/>
            </w:tcBorders>
            <w:shd w:val="clear" w:color="auto" w:fill="auto"/>
            <w:noWrap/>
            <w:vAlign w:val="center"/>
            <w:hideMark/>
          </w:tcPr>
          <w:p w14:paraId="1521B9CD"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2</w:t>
            </w:r>
          </w:p>
        </w:tc>
        <w:tc>
          <w:tcPr>
            <w:tcW w:w="1240" w:type="dxa"/>
            <w:tcBorders>
              <w:top w:val="nil"/>
              <w:left w:val="nil"/>
              <w:bottom w:val="single" w:sz="8" w:space="0" w:color="auto"/>
              <w:right w:val="single" w:sz="8" w:space="0" w:color="auto"/>
            </w:tcBorders>
            <w:shd w:val="clear" w:color="auto" w:fill="auto"/>
            <w:noWrap/>
            <w:vAlign w:val="center"/>
            <w:hideMark/>
          </w:tcPr>
          <w:p w14:paraId="49E19E53"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0</w:t>
            </w:r>
          </w:p>
        </w:tc>
        <w:tc>
          <w:tcPr>
            <w:tcW w:w="1240" w:type="dxa"/>
            <w:tcBorders>
              <w:top w:val="nil"/>
              <w:left w:val="nil"/>
              <w:bottom w:val="single" w:sz="8" w:space="0" w:color="auto"/>
              <w:right w:val="single" w:sz="8" w:space="0" w:color="auto"/>
            </w:tcBorders>
            <w:shd w:val="clear" w:color="auto" w:fill="auto"/>
            <w:noWrap/>
            <w:vAlign w:val="center"/>
            <w:hideMark/>
          </w:tcPr>
          <w:p w14:paraId="6F83C079"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2</w:t>
            </w:r>
          </w:p>
        </w:tc>
        <w:tc>
          <w:tcPr>
            <w:tcW w:w="1240" w:type="dxa"/>
            <w:tcBorders>
              <w:top w:val="nil"/>
              <w:left w:val="nil"/>
              <w:bottom w:val="nil"/>
              <w:right w:val="nil"/>
            </w:tcBorders>
            <w:shd w:val="clear" w:color="auto" w:fill="auto"/>
            <w:noWrap/>
            <w:vAlign w:val="bottom"/>
            <w:hideMark/>
          </w:tcPr>
          <w:p w14:paraId="2C7BD87F"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55572623" w14:textId="77777777" w:rsidTr="00D82002">
        <w:trPr>
          <w:trHeight w:val="288"/>
        </w:trPr>
        <w:tc>
          <w:tcPr>
            <w:tcW w:w="1240" w:type="dxa"/>
            <w:tcBorders>
              <w:top w:val="nil"/>
              <w:left w:val="nil"/>
              <w:bottom w:val="nil"/>
              <w:right w:val="nil"/>
            </w:tcBorders>
            <w:shd w:val="clear" w:color="auto" w:fill="auto"/>
            <w:noWrap/>
            <w:vAlign w:val="bottom"/>
            <w:hideMark/>
          </w:tcPr>
          <w:p w14:paraId="3132C7EA"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042C1808"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Laboratorio</w:t>
            </w:r>
          </w:p>
        </w:tc>
        <w:tc>
          <w:tcPr>
            <w:tcW w:w="1240" w:type="dxa"/>
            <w:tcBorders>
              <w:top w:val="nil"/>
              <w:left w:val="nil"/>
              <w:bottom w:val="single" w:sz="8" w:space="0" w:color="auto"/>
              <w:right w:val="single" w:sz="8" w:space="0" w:color="auto"/>
            </w:tcBorders>
            <w:shd w:val="clear" w:color="auto" w:fill="auto"/>
            <w:noWrap/>
            <w:vAlign w:val="center"/>
            <w:hideMark/>
          </w:tcPr>
          <w:p w14:paraId="2AA28AFA"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8</w:t>
            </w:r>
          </w:p>
        </w:tc>
        <w:tc>
          <w:tcPr>
            <w:tcW w:w="1240" w:type="dxa"/>
            <w:tcBorders>
              <w:top w:val="nil"/>
              <w:left w:val="nil"/>
              <w:bottom w:val="single" w:sz="8" w:space="0" w:color="auto"/>
              <w:right w:val="single" w:sz="8" w:space="0" w:color="auto"/>
            </w:tcBorders>
            <w:shd w:val="clear" w:color="auto" w:fill="auto"/>
            <w:noWrap/>
            <w:vAlign w:val="center"/>
            <w:hideMark/>
          </w:tcPr>
          <w:p w14:paraId="38BA68C5"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1</w:t>
            </w:r>
          </w:p>
        </w:tc>
        <w:tc>
          <w:tcPr>
            <w:tcW w:w="1240" w:type="dxa"/>
            <w:tcBorders>
              <w:top w:val="nil"/>
              <w:left w:val="nil"/>
              <w:bottom w:val="single" w:sz="8" w:space="0" w:color="auto"/>
              <w:right w:val="single" w:sz="8" w:space="0" w:color="auto"/>
            </w:tcBorders>
            <w:shd w:val="clear" w:color="auto" w:fill="auto"/>
            <w:noWrap/>
            <w:vAlign w:val="center"/>
            <w:hideMark/>
          </w:tcPr>
          <w:p w14:paraId="62522023"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7</w:t>
            </w:r>
          </w:p>
        </w:tc>
        <w:tc>
          <w:tcPr>
            <w:tcW w:w="1240" w:type="dxa"/>
            <w:tcBorders>
              <w:top w:val="nil"/>
              <w:left w:val="nil"/>
              <w:bottom w:val="nil"/>
              <w:right w:val="nil"/>
            </w:tcBorders>
            <w:shd w:val="clear" w:color="auto" w:fill="auto"/>
            <w:noWrap/>
            <w:vAlign w:val="bottom"/>
            <w:hideMark/>
          </w:tcPr>
          <w:p w14:paraId="03A7BF00"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48D0D858" w14:textId="77777777" w:rsidTr="00D82002">
        <w:trPr>
          <w:trHeight w:val="288"/>
        </w:trPr>
        <w:tc>
          <w:tcPr>
            <w:tcW w:w="1240" w:type="dxa"/>
            <w:tcBorders>
              <w:top w:val="nil"/>
              <w:left w:val="nil"/>
              <w:bottom w:val="nil"/>
              <w:right w:val="nil"/>
            </w:tcBorders>
            <w:shd w:val="clear" w:color="auto" w:fill="auto"/>
            <w:noWrap/>
            <w:vAlign w:val="bottom"/>
            <w:hideMark/>
          </w:tcPr>
          <w:p w14:paraId="0B5EDCF7"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514FB7D0"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 xml:space="preserve">Mantenimiento </w:t>
            </w:r>
          </w:p>
        </w:tc>
        <w:tc>
          <w:tcPr>
            <w:tcW w:w="1240" w:type="dxa"/>
            <w:tcBorders>
              <w:top w:val="nil"/>
              <w:left w:val="nil"/>
              <w:bottom w:val="single" w:sz="8" w:space="0" w:color="auto"/>
              <w:right w:val="single" w:sz="8" w:space="0" w:color="auto"/>
            </w:tcBorders>
            <w:shd w:val="clear" w:color="auto" w:fill="auto"/>
            <w:noWrap/>
            <w:vAlign w:val="center"/>
            <w:hideMark/>
          </w:tcPr>
          <w:p w14:paraId="7A4B765C"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3</w:t>
            </w:r>
          </w:p>
        </w:tc>
        <w:tc>
          <w:tcPr>
            <w:tcW w:w="1240" w:type="dxa"/>
            <w:tcBorders>
              <w:top w:val="nil"/>
              <w:left w:val="nil"/>
              <w:bottom w:val="single" w:sz="8" w:space="0" w:color="auto"/>
              <w:right w:val="single" w:sz="8" w:space="0" w:color="auto"/>
            </w:tcBorders>
            <w:shd w:val="clear" w:color="auto" w:fill="auto"/>
            <w:noWrap/>
            <w:vAlign w:val="center"/>
            <w:hideMark/>
          </w:tcPr>
          <w:p w14:paraId="3C08926C"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3</w:t>
            </w:r>
          </w:p>
        </w:tc>
        <w:tc>
          <w:tcPr>
            <w:tcW w:w="1240" w:type="dxa"/>
            <w:tcBorders>
              <w:top w:val="nil"/>
              <w:left w:val="nil"/>
              <w:bottom w:val="single" w:sz="8" w:space="0" w:color="auto"/>
              <w:right w:val="single" w:sz="8" w:space="0" w:color="auto"/>
            </w:tcBorders>
            <w:shd w:val="clear" w:color="auto" w:fill="auto"/>
            <w:noWrap/>
            <w:vAlign w:val="center"/>
            <w:hideMark/>
          </w:tcPr>
          <w:p w14:paraId="2FE5FB66"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0</w:t>
            </w:r>
          </w:p>
        </w:tc>
        <w:tc>
          <w:tcPr>
            <w:tcW w:w="1240" w:type="dxa"/>
            <w:tcBorders>
              <w:top w:val="nil"/>
              <w:left w:val="nil"/>
              <w:bottom w:val="nil"/>
              <w:right w:val="nil"/>
            </w:tcBorders>
            <w:shd w:val="clear" w:color="auto" w:fill="auto"/>
            <w:noWrap/>
            <w:vAlign w:val="bottom"/>
            <w:hideMark/>
          </w:tcPr>
          <w:p w14:paraId="24EA3A71"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448986B9" w14:textId="77777777" w:rsidTr="00D82002">
        <w:trPr>
          <w:trHeight w:val="288"/>
        </w:trPr>
        <w:tc>
          <w:tcPr>
            <w:tcW w:w="1240" w:type="dxa"/>
            <w:tcBorders>
              <w:top w:val="nil"/>
              <w:left w:val="nil"/>
              <w:bottom w:val="nil"/>
              <w:right w:val="nil"/>
            </w:tcBorders>
            <w:shd w:val="clear" w:color="auto" w:fill="auto"/>
            <w:noWrap/>
            <w:vAlign w:val="bottom"/>
            <w:hideMark/>
          </w:tcPr>
          <w:p w14:paraId="0F0872E6"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522CAD9B"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 xml:space="preserve">Almacén y fábrica </w:t>
            </w:r>
          </w:p>
        </w:tc>
        <w:tc>
          <w:tcPr>
            <w:tcW w:w="1240" w:type="dxa"/>
            <w:tcBorders>
              <w:top w:val="nil"/>
              <w:left w:val="nil"/>
              <w:bottom w:val="single" w:sz="8" w:space="0" w:color="auto"/>
              <w:right w:val="single" w:sz="8" w:space="0" w:color="auto"/>
            </w:tcBorders>
            <w:shd w:val="clear" w:color="auto" w:fill="auto"/>
            <w:noWrap/>
            <w:vAlign w:val="center"/>
            <w:hideMark/>
          </w:tcPr>
          <w:p w14:paraId="170CFB29"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38</w:t>
            </w:r>
          </w:p>
        </w:tc>
        <w:tc>
          <w:tcPr>
            <w:tcW w:w="1240" w:type="dxa"/>
            <w:tcBorders>
              <w:top w:val="nil"/>
              <w:left w:val="nil"/>
              <w:bottom w:val="single" w:sz="8" w:space="0" w:color="auto"/>
              <w:right w:val="single" w:sz="8" w:space="0" w:color="auto"/>
            </w:tcBorders>
            <w:shd w:val="clear" w:color="auto" w:fill="auto"/>
            <w:noWrap/>
            <w:vAlign w:val="center"/>
            <w:hideMark/>
          </w:tcPr>
          <w:p w14:paraId="680C244A"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38</w:t>
            </w:r>
          </w:p>
        </w:tc>
        <w:tc>
          <w:tcPr>
            <w:tcW w:w="1240" w:type="dxa"/>
            <w:tcBorders>
              <w:top w:val="nil"/>
              <w:left w:val="nil"/>
              <w:bottom w:val="single" w:sz="8" w:space="0" w:color="auto"/>
              <w:right w:val="single" w:sz="8" w:space="0" w:color="auto"/>
            </w:tcBorders>
            <w:shd w:val="clear" w:color="auto" w:fill="auto"/>
            <w:noWrap/>
            <w:vAlign w:val="center"/>
            <w:hideMark/>
          </w:tcPr>
          <w:p w14:paraId="34D92744"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0</w:t>
            </w:r>
          </w:p>
        </w:tc>
        <w:tc>
          <w:tcPr>
            <w:tcW w:w="1240" w:type="dxa"/>
            <w:tcBorders>
              <w:top w:val="nil"/>
              <w:left w:val="nil"/>
              <w:bottom w:val="nil"/>
              <w:right w:val="nil"/>
            </w:tcBorders>
            <w:shd w:val="clear" w:color="auto" w:fill="auto"/>
            <w:noWrap/>
            <w:vAlign w:val="bottom"/>
            <w:hideMark/>
          </w:tcPr>
          <w:p w14:paraId="09C42343"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5965B22C" w14:textId="77777777" w:rsidTr="00D82002">
        <w:trPr>
          <w:trHeight w:val="288"/>
        </w:trPr>
        <w:tc>
          <w:tcPr>
            <w:tcW w:w="1240" w:type="dxa"/>
            <w:tcBorders>
              <w:top w:val="nil"/>
              <w:left w:val="nil"/>
              <w:bottom w:val="nil"/>
              <w:right w:val="nil"/>
            </w:tcBorders>
            <w:shd w:val="clear" w:color="auto" w:fill="auto"/>
            <w:noWrap/>
            <w:vAlign w:val="bottom"/>
            <w:hideMark/>
          </w:tcPr>
          <w:p w14:paraId="6B0248B0"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51AB6DD7"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Informática y sistemas</w:t>
            </w:r>
          </w:p>
        </w:tc>
        <w:tc>
          <w:tcPr>
            <w:tcW w:w="1240" w:type="dxa"/>
            <w:tcBorders>
              <w:top w:val="nil"/>
              <w:left w:val="nil"/>
              <w:bottom w:val="single" w:sz="8" w:space="0" w:color="auto"/>
              <w:right w:val="single" w:sz="8" w:space="0" w:color="auto"/>
            </w:tcBorders>
            <w:shd w:val="clear" w:color="auto" w:fill="auto"/>
            <w:noWrap/>
            <w:vAlign w:val="center"/>
            <w:hideMark/>
          </w:tcPr>
          <w:p w14:paraId="38A1AC25"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2</w:t>
            </w:r>
          </w:p>
        </w:tc>
        <w:tc>
          <w:tcPr>
            <w:tcW w:w="1240" w:type="dxa"/>
            <w:tcBorders>
              <w:top w:val="nil"/>
              <w:left w:val="nil"/>
              <w:bottom w:val="single" w:sz="8" w:space="0" w:color="auto"/>
              <w:right w:val="single" w:sz="8" w:space="0" w:color="auto"/>
            </w:tcBorders>
            <w:shd w:val="clear" w:color="auto" w:fill="auto"/>
            <w:noWrap/>
            <w:vAlign w:val="center"/>
            <w:hideMark/>
          </w:tcPr>
          <w:p w14:paraId="2D55D585"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2</w:t>
            </w:r>
          </w:p>
        </w:tc>
        <w:tc>
          <w:tcPr>
            <w:tcW w:w="1240" w:type="dxa"/>
            <w:tcBorders>
              <w:top w:val="nil"/>
              <w:left w:val="nil"/>
              <w:bottom w:val="single" w:sz="8" w:space="0" w:color="auto"/>
              <w:right w:val="single" w:sz="8" w:space="0" w:color="auto"/>
            </w:tcBorders>
            <w:shd w:val="clear" w:color="auto" w:fill="auto"/>
            <w:noWrap/>
            <w:vAlign w:val="center"/>
            <w:hideMark/>
          </w:tcPr>
          <w:p w14:paraId="50ED0D22"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0</w:t>
            </w:r>
          </w:p>
        </w:tc>
        <w:tc>
          <w:tcPr>
            <w:tcW w:w="1240" w:type="dxa"/>
            <w:tcBorders>
              <w:top w:val="nil"/>
              <w:left w:val="nil"/>
              <w:bottom w:val="nil"/>
              <w:right w:val="nil"/>
            </w:tcBorders>
            <w:shd w:val="clear" w:color="auto" w:fill="auto"/>
            <w:noWrap/>
            <w:vAlign w:val="bottom"/>
            <w:hideMark/>
          </w:tcPr>
          <w:p w14:paraId="311DA592"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29F67368" w14:textId="77777777" w:rsidTr="00D82002">
        <w:trPr>
          <w:trHeight w:val="300"/>
        </w:trPr>
        <w:tc>
          <w:tcPr>
            <w:tcW w:w="1240" w:type="dxa"/>
            <w:tcBorders>
              <w:top w:val="nil"/>
              <w:left w:val="nil"/>
              <w:bottom w:val="nil"/>
              <w:right w:val="nil"/>
            </w:tcBorders>
            <w:shd w:val="clear" w:color="auto" w:fill="auto"/>
            <w:noWrap/>
            <w:vAlign w:val="bottom"/>
            <w:hideMark/>
          </w:tcPr>
          <w:p w14:paraId="2D711D8C"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67875C59"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Jefe de trigos</w:t>
            </w:r>
          </w:p>
        </w:tc>
        <w:tc>
          <w:tcPr>
            <w:tcW w:w="1240" w:type="dxa"/>
            <w:tcBorders>
              <w:top w:val="nil"/>
              <w:left w:val="nil"/>
              <w:bottom w:val="single" w:sz="8" w:space="0" w:color="auto"/>
              <w:right w:val="single" w:sz="8" w:space="0" w:color="auto"/>
            </w:tcBorders>
            <w:shd w:val="clear" w:color="auto" w:fill="auto"/>
            <w:noWrap/>
            <w:vAlign w:val="center"/>
            <w:hideMark/>
          </w:tcPr>
          <w:p w14:paraId="4EEEB007"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single" w:sz="8" w:space="0" w:color="auto"/>
              <w:right w:val="single" w:sz="8" w:space="0" w:color="auto"/>
            </w:tcBorders>
            <w:shd w:val="clear" w:color="auto" w:fill="auto"/>
            <w:noWrap/>
            <w:vAlign w:val="center"/>
            <w:hideMark/>
          </w:tcPr>
          <w:p w14:paraId="35E3D363"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0</w:t>
            </w:r>
          </w:p>
        </w:tc>
        <w:tc>
          <w:tcPr>
            <w:tcW w:w="1240" w:type="dxa"/>
            <w:tcBorders>
              <w:top w:val="nil"/>
              <w:left w:val="nil"/>
              <w:bottom w:val="single" w:sz="8" w:space="0" w:color="auto"/>
              <w:right w:val="single" w:sz="8" w:space="0" w:color="auto"/>
            </w:tcBorders>
            <w:shd w:val="clear" w:color="auto" w:fill="auto"/>
            <w:noWrap/>
            <w:vAlign w:val="center"/>
            <w:hideMark/>
          </w:tcPr>
          <w:p w14:paraId="00314473"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nil"/>
              <w:right w:val="nil"/>
            </w:tcBorders>
            <w:shd w:val="clear" w:color="auto" w:fill="auto"/>
            <w:noWrap/>
            <w:vAlign w:val="bottom"/>
            <w:hideMark/>
          </w:tcPr>
          <w:p w14:paraId="7D1BAE30"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2D1DF71D" w14:textId="77777777" w:rsidTr="00D82002">
        <w:trPr>
          <w:trHeight w:val="300"/>
        </w:trPr>
        <w:tc>
          <w:tcPr>
            <w:tcW w:w="1240" w:type="dxa"/>
            <w:tcBorders>
              <w:top w:val="nil"/>
              <w:left w:val="nil"/>
              <w:bottom w:val="nil"/>
              <w:right w:val="nil"/>
            </w:tcBorders>
            <w:shd w:val="clear" w:color="auto" w:fill="auto"/>
            <w:noWrap/>
            <w:vAlign w:val="bottom"/>
            <w:hideMark/>
          </w:tcPr>
          <w:p w14:paraId="6EB62A54"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5D82D8A4"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Vendedores</w:t>
            </w:r>
          </w:p>
        </w:tc>
        <w:tc>
          <w:tcPr>
            <w:tcW w:w="1240" w:type="dxa"/>
            <w:tcBorders>
              <w:top w:val="nil"/>
              <w:left w:val="nil"/>
              <w:bottom w:val="single" w:sz="8" w:space="0" w:color="auto"/>
              <w:right w:val="single" w:sz="8" w:space="0" w:color="auto"/>
            </w:tcBorders>
            <w:shd w:val="clear" w:color="auto" w:fill="auto"/>
            <w:noWrap/>
            <w:vAlign w:val="center"/>
            <w:hideMark/>
          </w:tcPr>
          <w:p w14:paraId="7FBDFCCB"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3</w:t>
            </w:r>
          </w:p>
        </w:tc>
        <w:tc>
          <w:tcPr>
            <w:tcW w:w="1240" w:type="dxa"/>
            <w:tcBorders>
              <w:top w:val="nil"/>
              <w:left w:val="nil"/>
              <w:bottom w:val="single" w:sz="8" w:space="0" w:color="auto"/>
              <w:right w:val="single" w:sz="8" w:space="0" w:color="auto"/>
            </w:tcBorders>
            <w:shd w:val="clear" w:color="auto" w:fill="auto"/>
            <w:noWrap/>
            <w:vAlign w:val="center"/>
            <w:hideMark/>
          </w:tcPr>
          <w:p w14:paraId="3697E332"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3</w:t>
            </w:r>
          </w:p>
        </w:tc>
        <w:tc>
          <w:tcPr>
            <w:tcW w:w="1240" w:type="dxa"/>
            <w:tcBorders>
              <w:top w:val="nil"/>
              <w:left w:val="nil"/>
              <w:bottom w:val="single" w:sz="8" w:space="0" w:color="auto"/>
              <w:right w:val="single" w:sz="8" w:space="0" w:color="auto"/>
            </w:tcBorders>
            <w:shd w:val="clear" w:color="auto" w:fill="auto"/>
            <w:noWrap/>
            <w:vAlign w:val="center"/>
            <w:hideMark/>
          </w:tcPr>
          <w:p w14:paraId="7BF3BAEB" w14:textId="77777777" w:rsidR="004B7D5F" w:rsidRPr="00AB01AC" w:rsidRDefault="004B7D5F" w:rsidP="004B7D5F">
            <w:pPr>
              <w:spacing w:after="0" w:line="240" w:lineRule="auto"/>
              <w:jc w:val="center"/>
              <w:rPr>
                <w:rFonts w:ascii="Trebuchet MS" w:hAnsi="Trebuchet MS" w:cs="Calibri"/>
                <w:color w:val="000000"/>
                <w:sz w:val="20"/>
                <w:szCs w:val="20"/>
                <w:highlight w:val="yellow"/>
                <w:lang w:eastAsia="es-ES"/>
              </w:rPr>
            </w:pPr>
            <w:r w:rsidRPr="00AB01AC">
              <w:rPr>
                <w:rFonts w:ascii="Trebuchet MS" w:hAnsi="Trebuchet MS" w:cs="Calibri"/>
                <w:color w:val="000000"/>
                <w:sz w:val="20"/>
                <w:szCs w:val="20"/>
                <w:highlight w:val="yellow"/>
                <w:lang w:eastAsia="es-ES"/>
              </w:rPr>
              <w:t>0</w:t>
            </w:r>
          </w:p>
        </w:tc>
        <w:tc>
          <w:tcPr>
            <w:tcW w:w="1240" w:type="dxa"/>
            <w:tcBorders>
              <w:top w:val="nil"/>
              <w:left w:val="nil"/>
              <w:bottom w:val="nil"/>
              <w:right w:val="nil"/>
            </w:tcBorders>
            <w:shd w:val="clear" w:color="auto" w:fill="auto"/>
            <w:noWrap/>
            <w:vAlign w:val="bottom"/>
            <w:hideMark/>
          </w:tcPr>
          <w:p w14:paraId="5056CDB2"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688421F8" w14:textId="77777777" w:rsidTr="00D82002">
        <w:trPr>
          <w:trHeight w:val="300"/>
        </w:trPr>
        <w:tc>
          <w:tcPr>
            <w:tcW w:w="1240" w:type="dxa"/>
            <w:tcBorders>
              <w:top w:val="nil"/>
              <w:left w:val="nil"/>
              <w:bottom w:val="nil"/>
              <w:right w:val="nil"/>
            </w:tcBorders>
            <w:shd w:val="clear" w:color="auto" w:fill="auto"/>
            <w:noWrap/>
            <w:vAlign w:val="bottom"/>
            <w:hideMark/>
          </w:tcPr>
          <w:p w14:paraId="719DD804"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4F751267"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Chóferes</w:t>
            </w:r>
          </w:p>
        </w:tc>
        <w:tc>
          <w:tcPr>
            <w:tcW w:w="1240" w:type="dxa"/>
            <w:tcBorders>
              <w:top w:val="nil"/>
              <w:left w:val="nil"/>
              <w:bottom w:val="single" w:sz="8" w:space="0" w:color="auto"/>
              <w:right w:val="single" w:sz="8" w:space="0" w:color="auto"/>
            </w:tcBorders>
            <w:shd w:val="clear" w:color="auto" w:fill="auto"/>
            <w:noWrap/>
            <w:vAlign w:val="center"/>
            <w:hideMark/>
          </w:tcPr>
          <w:p w14:paraId="594FEA7C"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single" w:sz="8" w:space="0" w:color="auto"/>
              <w:right w:val="single" w:sz="8" w:space="0" w:color="auto"/>
            </w:tcBorders>
            <w:shd w:val="clear" w:color="auto" w:fill="auto"/>
            <w:noWrap/>
            <w:vAlign w:val="center"/>
            <w:hideMark/>
          </w:tcPr>
          <w:p w14:paraId="69E3748E"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single" w:sz="8" w:space="0" w:color="auto"/>
              <w:right w:val="single" w:sz="8" w:space="0" w:color="auto"/>
            </w:tcBorders>
            <w:shd w:val="clear" w:color="auto" w:fill="auto"/>
            <w:noWrap/>
            <w:vAlign w:val="center"/>
            <w:hideMark/>
          </w:tcPr>
          <w:p w14:paraId="55FB5FCC"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0</w:t>
            </w:r>
          </w:p>
        </w:tc>
        <w:tc>
          <w:tcPr>
            <w:tcW w:w="1240" w:type="dxa"/>
            <w:tcBorders>
              <w:top w:val="nil"/>
              <w:left w:val="nil"/>
              <w:bottom w:val="nil"/>
              <w:right w:val="nil"/>
            </w:tcBorders>
            <w:shd w:val="clear" w:color="auto" w:fill="auto"/>
            <w:noWrap/>
            <w:vAlign w:val="bottom"/>
            <w:hideMark/>
          </w:tcPr>
          <w:p w14:paraId="27970AC0"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7BB01A3D" w14:textId="77777777" w:rsidTr="00D82002">
        <w:trPr>
          <w:trHeight w:val="300"/>
        </w:trPr>
        <w:tc>
          <w:tcPr>
            <w:tcW w:w="1240" w:type="dxa"/>
            <w:tcBorders>
              <w:top w:val="nil"/>
              <w:left w:val="nil"/>
              <w:bottom w:val="nil"/>
              <w:right w:val="nil"/>
            </w:tcBorders>
            <w:shd w:val="clear" w:color="auto" w:fill="auto"/>
            <w:noWrap/>
            <w:vAlign w:val="bottom"/>
            <w:hideMark/>
          </w:tcPr>
          <w:p w14:paraId="3018061B"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24AEF993"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r>
              <w:rPr>
                <w:rFonts w:ascii="Trebuchet MS" w:hAnsi="Trebuchet MS" w:cs="Calibri"/>
                <w:color w:val="000000"/>
                <w:sz w:val="20"/>
                <w:szCs w:val="20"/>
                <w:lang w:eastAsia="es-ES"/>
              </w:rPr>
              <w:t>Limpieza</w:t>
            </w:r>
          </w:p>
        </w:tc>
        <w:tc>
          <w:tcPr>
            <w:tcW w:w="1240" w:type="dxa"/>
            <w:tcBorders>
              <w:top w:val="nil"/>
              <w:left w:val="nil"/>
              <w:bottom w:val="single" w:sz="8" w:space="0" w:color="auto"/>
              <w:right w:val="single" w:sz="8" w:space="0" w:color="auto"/>
            </w:tcBorders>
            <w:shd w:val="clear" w:color="auto" w:fill="auto"/>
            <w:noWrap/>
            <w:vAlign w:val="center"/>
            <w:hideMark/>
          </w:tcPr>
          <w:p w14:paraId="67A945FB"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single" w:sz="8" w:space="0" w:color="auto"/>
              <w:right w:val="single" w:sz="8" w:space="0" w:color="auto"/>
            </w:tcBorders>
            <w:shd w:val="clear" w:color="auto" w:fill="auto"/>
            <w:noWrap/>
            <w:vAlign w:val="center"/>
            <w:hideMark/>
          </w:tcPr>
          <w:p w14:paraId="63EE9642"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0</w:t>
            </w:r>
          </w:p>
        </w:tc>
        <w:tc>
          <w:tcPr>
            <w:tcW w:w="1240" w:type="dxa"/>
            <w:tcBorders>
              <w:top w:val="nil"/>
              <w:left w:val="nil"/>
              <w:bottom w:val="single" w:sz="8" w:space="0" w:color="auto"/>
              <w:right w:val="single" w:sz="8" w:space="0" w:color="auto"/>
            </w:tcBorders>
            <w:shd w:val="clear" w:color="auto" w:fill="auto"/>
            <w:noWrap/>
            <w:vAlign w:val="center"/>
            <w:hideMark/>
          </w:tcPr>
          <w:p w14:paraId="53074747"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w:t>
            </w:r>
          </w:p>
        </w:tc>
        <w:tc>
          <w:tcPr>
            <w:tcW w:w="1240" w:type="dxa"/>
            <w:tcBorders>
              <w:top w:val="nil"/>
              <w:left w:val="nil"/>
              <w:bottom w:val="nil"/>
              <w:right w:val="nil"/>
            </w:tcBorders>
            <w:shd w:val="clear" w:color="auto" w:fill="auto"/>
            <w:noWrap/>
            <w:vAlign w:val="bottom"/>
            <w:hideMark/>
          </w:tcPr>
          <w:p w14:paraId="59465ECF"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32A9195F" w14:textId="77777777" w:rsidTr="00D82002">
        <w:trPr>
          <w:trHeight w:val="300"/>
        </w:trPr>
        <w:tc>
          <w:tcPr>
            <w:tcW w:w="1240" w:type="dxa"/>
            <w:tcBorders>
              <w:top w:val="nil"/>
              <w:left w:val="nil"/>
              <w:bottom w:val="nil"/>
              <w:right w:val="nil"/>
            </w:tcBorders>
            <w:shd w:val="clear" w:color="auto" w:fill="auto"/>
            <w:noWrap/>
            <w:vAlign w:val="bottom"/>
            <w:hideMark/>
          </w:tcPr>
          <w:p w14:paraId="2DEB9DB5"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single" w:sz="8" w:space="0" w:color="auto"/>
              <w:bottom w:val="single" w:sz="8" w:space="0" w:color="auto"/>
              <w:right w:val="single" w:sz="8" w:space="0" w:color="auto"/>
            </w:tcBorders>
            <w:shd w:val="clear" w:color="000000" w:fill="FFFFFF"/>
            <w:noWrap/>
            <w:vAlign w:val="center"/>
            <w:hideMark/>
          </w:tcPr>
          <w:p w14:paraId="430DF2DC" w14:textId="77777777" w:rsidR="004B7D5F" w:rsidRPr="00AB01AC" w:rsidRDefault="004B7D5F" w:rsidP="004B7D5F">
            <w:pPr>
              <w:spacing w:after="0" w:line="240" w:lineRule="auto"/>
              <w:jc w:val="both"/>
              <w:rPr>
                <w:rFonts w:ascii="Trebuchet MS" w:hAnsi="Trebuchet MS" w:cs="Calibri"/>
                <w:b/>
                <w:bCs/>
                <w:color w:val="000000"/>
                <w:sz w:val="20"/>
                <w:szCs w:val="20"/>
                <w:lang w:eastAsia="es-ES"/>
              </w:rPr>
            </w:pPr>
            <w:r w:rsidRPr="00AB01AC">
              <w:rPr>
                <w:rFonts w:ascii="Trebuchet MS" w:hAnsi="Trebuchet MS" w:cs="Calibri"/>
                <w:b/>
                <w:bCs/>
                <w:color w:val="000000"/>
                <w:sz w:val="20"/>
                <w:szCs w:val="20"/>
                <w:lang w:eastAsia="es-ES"/>
              </w:rPr>
              <w:t>TOTALES</w:t>
            </w:r>
          </w:p>
        </w:tc>
        <w:tc>
          <w:tcPr>
            <w:tcW w:w="1240" w:type="dxa"/>
            <w:tcBorders>
              <w:top w:val="nil"/>
              <w:left w:val="nil"/>
              <w:bottom w:val="single" w:sz="8" w:space="0" w:color="auto"/>
              <w:right w:val="single" w:sz="8" w:space="0" w:color="auto"/>
            </w:tcBorders>
            <w:shd w:val="clear" w:color="auto" w:fill="auto"/>
            <w:noWrap/>
            <w:vAlign w:val="center"/>
            <w:hideMark/>
          </w:tcPr>
          <w:p w14:paraId="092AAE0D"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77</w:t>
            </w:r>
          </w:p>
        </w:tc>
        <w:tc>
          <w:tcPr>
            <w:tcW w:w="1240" w:type="dxa"/>
            <w:tcBorders>
              <w:top w:val="nil"/>
              <w:left w:val="nil"/>
              <w:bottom w:val="single" w:sz="8" w:space="0" w:color="auto"/>
              <w:right w:val="single" w:sz="8" w:space="0" w:color="auto"/>
            </w:tcBorders>
            <w:shd w:val="clear" w:color="auto" w:fill="auto"/>
            <w:noWrap/>
            <w:vAlign w:val="center"/>
            <w:hideMark/>
          </w:tcPr>
          <w:p w14:paraId="4563F12E"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58</w:t>
            </w:r>
          </w:p>
        </w:tc>
        <w:tc>
          <w:tcPr>
            <w:tcW w:w="1240" w:type="dxa"/>
            <w:tcBorders>
              <w:top w:val="nil"/>
              <w:left w:val="nil"/>
              <w:bottom w:val="single" w:sz="8" w:space="0" w:color="auto"/>
              <w:right w:val="single" w:sz="8" w:space="0" w:color="auto"/>
            </w:tcBorders>
            <w:shd w:val="clear" w:color="auto" w:fill="auto"/>
            <w:noWrap/>
            <w:vAlign w:val="center"/>
            <w:hideMark/>
          </w:tcPr>
          <w:p w14:paraId="26283DFD" w14:textId="77777777" w:rsidR="004B7D5F" w:rsidRPr="00AB01AC" w:rsidRDefault="004B7D5F" w:rsidP="004B7D5F">
            <w:pPr>
              <w:spacing w:after="0" w:line="240" w:lineRule="auto"/>
              <w:jc w:val="center"/>
              <w:rPr>
                <w:rFonts w:ascii="Trebuchet MS" w:hAnsi="Trebuchet MS" w:cs="Calibri"/>
                <w:color w:val="000000"/>
                <w:sz w:val="20"/>
                <w:szCs w:val="20"/>
                <w:lang w:eastAsia="es-ES"/>
              </w:rPr>
            </w:pPr>
            <w:r w:rsidRPr="00AB01AC">
              <w:rPr>
                <w:rFonts w:ascii="Trebuchet MS" w:hAnsi="Trebuchet MS" w:cs="Calibri"/>
                <w:color w:val="000000"/>
                <w:sz w:val="20"/>
                <w:szCs w:val="20"/>
                <w:lang w:eastAsia="es-ES"/>
              </w:rPr>
              <w:t>19</w:t>
            </w:r>
          </w:p>
        </w:tc>
        <w:tc>
          <w:tcPr>
            <w:tcW w:w="1240" w:type="dxa"/>
            <w:tcBorders>
              <w:top w:val="nil"/>
              <w:left w:val="nil"/>
              <w:bottom w:val="nil"/>
              <w:right w:val="nil"/>
            </w:tcBorders>
            <w:shd w:val="clear" w:color="auto" w:fill="auto"/>
            <w:noWrap/>
            <w:vAlign w:val="bottom"/>
            <w:hideMark/>
          </w:tcPr>
          <w:p w14:paraId="70DEE94D" w14:textId="77777777" w:rsidR="004B7D5F" w:rsidRPr="00AB01AC" w:rsidRDefault="004B7D5F" w:rsidP="004B7D5F">
            <w:pPr>
              <w:spacing w:after="0" w:line="240" w:lineRule="auto"/>
              <w:jc w:val="both"/>
              <w:rPr>
                <w:rFonts w:ascii="Trebuchet MS" w:hAnsi="Trebuchet MS" w:cs="Calibri"/>
                <w:color w:val="000000"/>
                <w:sz w:val="20"/>
                <w:szCs w:val="20"/>
                <w:lang w:eastAsia="es-ES"/>
              </w:rPr>
            </w:pPr>
          </w:p>
        </w:tc>
      </w:tr>
      <w:tr w:rsidR="004B7D5F" w:rsidRPr="00AB01AC" w14:paraId="300E5E7A" w14:textId="77777777" w:rsidTr="00D82002">
        <w:trPr>
          <w:trHeight w:val="288"/>
        </w:trPr>
        <w:tc>
          <w:tcPr>
            <w:tcW w:w="1240" w:type="dxa"/>
            <w:tcBorders>
              <w:top w:val="nil"/>
              <w:left w:val="nil"/>
              <w:bottom w:val="nil"/>
              <w:right w:val="nil"/>
            </w:tcBorders>
            <w:shd w:val="clear" w:color="auto" w:fill="auto"/>
            <w:noWrap/>
            <w:vAlign w:val="bottom"/>
            <w:hideMark/>
          </w:tcPr>
          <w:p w14:paraId="1C3F28A8"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3880" w:type="dxa"/>
            <w:tcBorders>
              <w:top w:val="nil"/>
              <w:left w:val="nil"/>
              <w:bottom w:val="nil"/>
              <w:right w:val="nil"/>
            </w:tcBorders>
            <w:shd w:val="clear" w:color="auto" w:fill="auto"/>
            <w:noWrap/>
            <w:vAlign w:val="center"/>
            <w:hideMark/>
          </w:tcPr>
          <w:p w14:paraId="3E077206"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3EAE2479"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39BA1D0F"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33F99FE4" w14:textId="77777777" w:rsidR="004B7D5F" w:rsidRPr="00AB01AC" w:rsidRDefault="004B7D5F" w:rsidP="004B7D5F">
            <w:pPr>
              <w:spacing w:after="0" w:line="240" w:lineRule="auto"/>
              <w:jc w:val="both"/>
              <w:rPr>
                <w:rFonts w:ascii="Times New Roman" w:hAnsi="Times New Roman"/>
                <w:sz w:val="20"/>
                <w:szCs w:val="20"/>
                <w:lang w:eastAsia="es-ES"/>
              </w:rPr>
            </w:pPr>
          </w:p>
        </w:tc>
        <w:tc>
          <w:tcPr>
            <w:tcW w:w="1240" w:type="dxa"/>
            <w:tcBorders>
              <w:top w:val="nil"/>
              <w:left w:val="nil"/>
              <w:bottom w:val="nil"/>
              <w:right w:val="nil"/>
            </w:tcBorders>
            <w:shd w:val="clear" w:color="auto" w:fill="auto"/>
            <w:noWrap/>
            <w:vAlign w:val="bottom"/>
            <w:hideMark/>
          </w:tcPr>
          <w:p w14:paraId="0A77C6B2" w14:textId="77777777" w:rsidR="004B7D5F" w:rsidRPr="00AB01AC" w:rsidRDefault="004B7D5F" w:rsidP="004B7D5F">
            <w:pPr>
              <w:spacing w:after="0" w:line="240" w:lineRule="auto"/>
              <w:jc w:val="both"/>
              <w:rPr>
                <w:rFonts w:ascii="Times New Roman" w:hAnsi="Times New Roman"/>
                <w:sz w:val="20"/>
                <w:szCs w:val="20"/>
                <w:lang w:eastAsia="es-ES"/>
              </w:rPr>
            </w:pPr>
          </w:p>
        </w:tc>
      </w:tr>
    </w:tbl>
    <w:p w14:paraId="324B308F" w14:textId="073DD1BB" w:rsidR="004B7D5F" w:rsidRPr="004B7D5F" w:rsidRDefault="004B7D5F" w:rsidP="004B7D5F">
      <w:pPr>
        <w:jc w:val="both"/>
        <w:rPr>
          <w:rFonts w:eastAsia="Calibri"/>
        </w:rPr>
      </w:pPr>
      <w:r w:rsidRPr="004B7D5F">
        <w:rPr>
          <w:rFonts w:eastAsia="Calibri"/>
        </w:rPr>
        <w:t xml:space="preserve">De la anterior clasificación se puede deducir que la empresa se encuentra masculinizada en las áreas de almacén y fabrica, mantenimiento, informática y vendedores y feminizada en el área de laboratorio. En el resto de los departamentos de la empresa existe una equidad en cuanto al número de hombres y de mujeres. </w:t>
      </w:r>
    </w:p>
    <w:p w14:paraId="105CCB22" w14:textId="7A4B142A" w:rsidR="004B7D5F" w:rsidRDefault="004B7D5F" w:rsidP="004B7D5F">
      <w:pPr>
        <w:jc w:val="both"/>
        <w:rPr>
          <w:rFonts w:eastAsia="Calibri"/>
        </w:rPr>
      </w:pPr>
      <w:r w:rsidRPr="004B7D5F">
        <w:rPr>
          <w:rFonts w:eastAsia="Calibri"/>
        </w:rPr>
        <w:t xml:space="preserve">Siguiendo la clasificación anterior, las áreas de gerente, administración y Logistica, calidad, producción, diseño e I+D, informática y sistemas y jefe de trigos son puestos que requieren </w:t>
      </w:r>
      <w:r w:rsidRPr="004B7D5F">
        <w:rPr>
          <w:rFonts w:eastAsia="Calibri"/>
        </w:rPr>
        <w:lastRenderedPageBreak/>
        <w:t xml:space="preserve">una formación concreta por lo que el personal contratado dispone de una licenciatura o un grado. En la parte de almacén y fábrica, mantenimiento, vendedores y limpieza no existe una formación concreta por lo que se trata de personal con una categoría inferior. </w:t>
      </w:r>
    </w:p>
    <w:p w14:paraId="2D517D54" w14:textId="77777777" w:rsidR="000E540F" w:rsidRDefault="000E540F" w:rsidP="004B7D5F">
      <w:pPr>
        <w:jc w:val="both"/>
        <w:rPr>
          <w:rFonts w:eastAsia="Calibri"/>
        </w:rPr>
      </w:pPr>
    </w:p>
    <w:p w14:paraId="4621B55F" w14:textId="48B4080D" w:rsidR="004B7D5F" w:rsidRDefault="004B7D5F" w:rsidP="004B7D5F">
      <w:pPr>
        <w:jc w:val="both"/>
        <w:rPr>
          <w:rFonts w:eastAsia="Calibri"/>
        </w:rPr>
      </w:pPr>
      <w:r w:rsidRPr="004B7D5F">
        <w:rPr>
          <w:rFonts w:eastAsia="Calibri"/>
        </w:rPr>
        <w:t>Como se puede observar en el organigrama incluido anteriormente, la empresa cuenta con un mando directivo diferenciado por el director general y el gerente, un director de fábrica, seguido de los puestos intermedios y finalmente los operarios. Teniendo en cuenta esta clasificación, indicamos a continuación el número de hombres y mujeres que existen en cada uno de los niveles de jerarquía (actualizado):</w:t>
      </w:r>
    </w:p>
    <w:p w14:paraId="7E4EB8FC" w14:textId="45620542" w:rsidR="004B7D5F" w:rsidRDefault="004B7D5F" w:rsidP="004B7D5F">
      <w:pPr>
        <w:rPr>
          <w:rFonts w:eastAsia="Calibri"/>
        </w:rPr>
      </w:pPr>
    </w:p>
    <w:p w14:paraId="5C70884C" w14:textId="77777777" w:rsidR="000E540F" w:rsidRDefault="000E540F" w:rsidP="004B7D5F">
      <w:pPr>
        <w:rPr>
          <w:rFonts w:eastAsia="Calibri"/>
        </w:rPr>
      </w:pPr>
    </w:p>
    <w:tbl>
      <w:tblPr>
        <w:tblW w:w="6380" w:type="dxa"/>
        <w:tblInd w:w="1063" w:type="dxa"/>
        <w:tblCellMar>
          <w:left w:w="70" w:type="dxa"/>
          <w:right w:w="70" w:type="dxa"/>
        </w:tblCellMar>
        <w:tblLook w:val="04A0" w:firstRow="1" w:lastRow="0" w:firstColumn="1" w:lastColumn="0" w:noHBand="0" w:noVBand="1"/>
      </w:tblPr>
      <w:tblGrid>
        <w:gridCol w:w="4465"/>
        <w:gridCol w:w="981"/>
        <w:gridCol w:w="934"/>
      </w:tblGrid>
      <w:tr w:rsidR="004B7D5F" w:rsidRPr="00505B29" w14:paraId="132A60CC" w14:textId="77777777" w:rsidTr="004B7D5F">
        <w:trPr>
          <w:trHeight w:val="300"/>
        </w:trPr>
        <w:tc>
          <w:tcPr>
            <w:tcW w:w="446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D1B8A38" w14:textId="77777777" w:rsidR="004B7D5F" w:rsidRPr="00505B29" w:rsidRDefault="004B7D5F" w:rsidP="00D82002">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PUESTOS DE DIRECCIÓN Y ENCARGADOS</w:t>
            </w:r>
          </w:p>
        </w:tc>
        <w:tc>
          <w:tcPr>
            <w:tcW w:w="981" w:type="dxa"/>
            <w:tcBorders>
              <w:top w:val="single" w:sz="8" w:space="0" w:color="auto"/>
              <w:left w:val="nil"/>
              <w:bottom w:val="single" w:sz="8" w:space="0" w:color="auto"/>
              <w:right w:val="single" w:sz="8" w:space="0" w:color="auto"/>
            </w:tcBorders>
            <w:shd w:val="clear" w:color="000000" w:fill="BFBFBF"/>
            <w:noWrap/>
            <w:vAlign w:val="center"/>
            <w:hideMark/>
          </w:tcPr>
          <w:p w14:paraId="149244C3"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HOMBRES</w:t>
            </w:r>
          </w:p>
        </w:tc>
        <w:tc>
          <w:tcPr>
            <w:tcW w:w="934" w:type="dxa"/>
            <w:tcBorders>
              <w:top w:val="single" w:sz="8" w:space="0" w:color="auto"/>
              <w:left w:val="nil"/>
              <w:bottom w:val="single" w:sz="8" w:space="0" w:color="auto"/>
              <w:right w:val="single" w:sz="8" w:space="0" w:color="auto"/>
            </w:tcBorders>
            <w:shd w:val="clear" w:color="000000" w:fill="BFBFBF"/>
            <w:noWrap/>
            <w:vAlign w:val="center"/>
            <w:hideMark/>
          </w:tcPr>
          <w:p w14:paraId="4A64AC14"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MUJERES</w:t>
            </w:r>
          </w:p>
        </w:tc>
      </w:tr>
      <w:tr w:rsidR="004B7D5F" w:rsidRPr="00505B29" w14:paraId="1104E44F"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5BD02A4E"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 xml:space="preserve">Gerente, director comercial y director de compra de trigo </w:t>
            </w:r>
          </w:p>
        </w:tc>
        <w:tc>
          <w:tcPr>
            <w:tcW w:w="981" w:type="dxa"/>
            <w:tcBorders>
              <w:top w:val="nil"/>
              <w:left w:val="nil"/>
              <w:bottom w:val="single" w:sz="8" w:space="0" w:color="auto"/>
              <w:right w:val="single" w:sz="8" w:space="0" w:color="auto"/>
            </w:tcBorders>
            <w:shd w:val="clear" w:color="auto" w:fill="auto"/>
            <w:noWrap/>
            <w:vAlign w:val="center"/>
            <w:hideMark/>
          </w:tcPr>
          <w:p w14:paraId="5BF3D504"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343FDCC3"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67781ADD"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03B75869"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Directora financiera</w:t>
            </w:r>
          </w:p>
        </w:tc>
        <w:tc>
          <w:tcPr>
            <w:tcW w:w="981" w:type="dxa"/>
            <w:tcBorders>
              <w:top w:val="nil"/>
              <w:left w:val="nil"/>
              <w:bottom w:val="single" w:sz="8" w:space="0" w:color="auto"/>
              <w:right w:val="single" w:sz="8" w:space="0" w:color="auto"/>
            </w:tcBorders>
            <w:shd w:val="clear" w:color="auto" w:fill="auto"/>
            <w:noWrap/>
            <w:vAlign w:val="center"/>
            <w:hideMark/>
          </w:tcPr>
          <w:p w14:paraId="2BC75FFB"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c>
          <w:tcPr>
            <w:tcW w:w="934" w:type="dxa"/>
            <w:tcBorders>
              <w:top w:val="nil"/>
              <w:left w:val="nil"/>
              <w:bottom w:val="single" w:sz="8" w:space="0" w:color="auto"/>
              <w:right w:val="single" w:sz="8" w:space="0" w:color="auto"/>
            </w:tcBorders>
            <w:shd w:val="clear" w:color="auto" w:fill="auto"/>
            <w:noWrap/>
            <w:vAlign w:val="center"/>
            <w:hideMark/>
          </w:tcPr>
          <w:p w14:paraId="1AB9DDA1"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r>
      <w:tr w:rsidR="004B7D5F" w:rsidRPr="00505B29" w14:paraId="75D3C704"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05AB8507"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Supervisor de planta</w:t>
            </w:r>
          </w:p>
        </w:tc>
        <w:tc>
          <w:tcPr>
            <w:tcW w:w="981" w:type="dxa"/>
            <w:tcBorders>
              <w:top w:val="nil"/>
              <w:left w:val="nil"/>
              <w:bottom w:val="single" w:sz="8" w:space="0" w:color="auto"/>
              <w:right w:val="single" w:sz="8" w:space="0" w:color="auto"/>
            </w:tcBorders>
            <w:shd w:val="clear" w:color="auto" w:fill="auto"/>
            <w:noWrap/>
            <w:vAlign w:val="center"/>
            <w:hideMark/>
          </w:tcPr>
          <w:p w14:paraId="201B10DF"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4962FEBF"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06481536"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5886D84B"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Director de calidad</w:t>
            </w:r>
          </w:p>
        </w:tc>
        <w:tc>
          <w:tcPr>
            <w:tcW w:w="981" w:type="dxa"/>
            <w:tcBorders>
              <w:top w:val="nil"/>
              <w:left w:val="nil"/>
              <w:bottom w:val="single" w:sz="8" w:space="0" w:color="auto"/>
              <w:right w:val="single" w:sz="8" w:space="0" w:color="auto"/>
            </w:tcBorders>
            <w:shd w:val="clear" w:color="auto" w:fill="auto"/>
            <w:noWrap/>
            <w:vAlign w:val="center"/>
            <w:hideMark/>
          </w:tcPr>
          <w:p w14:paraId="48248831"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3C899C90"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0E9FD330"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16626461"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Director de Logistica</w:t>
            </w:r>
          </w:p>
        </w:tc>
        <w:tc>
          <w:tcPr>
            <w:tcW w:w="981" w:type="dxa"/>
            <w:tcBorders>
              <w:top w:val="nil"/>
              <w:left w:val="nil"/>
              <w:bottom w:val="single" w:sz="8" w:space="0" w:color="auto"/>
              <w:right w:val="single" w:sz="8" w:space="0" w:color="auto"/>
            </w:tcBorders>
            <w:shd w:val="clear" w:color="auto" w:fill="auto"/>
            <w:noWrap/>
            <w:vAlign w:val="center"/>
            <w:hideMark/>
          </w:tcPr>
          <w:p w14:paraId="57B193B6"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527C88FA"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400FE04C"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24758F49"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Director de informática y sistemas</w:t>
            </w:r>
          </w:p>
        </w:tc>
        <w:tc>
          <w:tcPr>
            <w:tcW w:w="981" w:type="dxa"/>
            <w:tcBorders>
              <w:top w:val="nil"/>
              <w:left w:val="nil"/>
              <w:bottom w:val="single" w:sz="8" w:space="0" w:color="auto"/>
              <w:right w:val="single" w:sz="8" w:space="0" w:color="auto"/>
            </w:tcBorders>
            <w:shd w:val="clear" w:color="auto" w:fill="auto"/>
            <w:noWrap/>
            <w:vAlign w:val="center"/>
            <w:hideMark/>
          </w:tcPr>
          <w:p w14:paraId="4D06BBDC"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1661C6AF"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3E834324"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3C1C8A58"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Encargado de almacén</w:t>
            </w:r>
          </w:p>
        </w:tc>
        <w:tc>
          <w:tcPr>
            <w:tcW w:w="981" w:type="dxa"/>
            <w:tcBorders>
              <w:top w:val="nil"/>
              <w:left w:val="nil"/>
              <w:bottom w:val="single" w:sz="8" w:space="0" w:color="auto"/>
              <w:right w:val="single" w:sz="8" w:space="0" w:color="auto"/>
            </w:tcBorders>
            <w:shd w:val="clear" w:color="auto" w:fill="auto"/>
            <w:noWrap/>
            <w:vAlign w:val="center"/>
            <w:hideMark/>
          </w:tcPr>
          <w:p w14:paraId="2DF4176E"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0833990D"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7CC25572"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4CB3977D"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PRL y productividades</w:t>
            </w:r>
          </w:p>
        </w:tc>
        <w:tc>
          <w:tcPr>
            <w:tcW w:w="981" w:type="dxa"/>
            <w:tcBorders>
              <w:top w:val="nil"/>
              <w:left w:val="nil"/>
              <w:bottom w:val="single" w:sz="8" w:space="0" w:color="auto"/>
              <w:right w:val="single" w:sz="8" w:space="0" w:color="auto"/>
            </w:tcBorders>
            <w:shd w:val="clear" w:color="auto" w:fill="auto"/>
            <w:noWrap/>
            <w:vAlign w:val="center"/>
            <w:hideMark/>
          </w:tcPr>
          <w:p w14:paraId="20C78754"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219F7117"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50B82E11"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4654EB4D"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Encargado de fábrica</w:t>
            </w:r>
          </w:p>
        </w:tc>
        <w:tc>
          <w:tcPr>
            <w:tcW w:w="981" w:type="dxa"/>
            <w:tcBorders>
              <w:top w:val="nil"/>
              <w:left w:val="nil"/>
              <w:bottom w:val="single" w:sz="8" w:space="0" w:color="auto"/>
              <w:right w:val="single" w:sz="8" w:space="0" w:color="auto"/>
            </w:tcBorders>
            <w:shd w:val="clear" w:color="auto" w:fill="auto"/>
            <w:noWrap/>
            <w:vAlign w:val="center"/>
            <w:hideMark/>
          </w:tcPr>
          <w:p w14:paraId="42D3D099"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52F65F70"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2DC42AFB"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44CC2EF9"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Responsable de mantenimiento</w:t>
            </w:r>
          </w:p>
        </w:tc>
        <w:tc>
          <w:tcPr>
            <w:tcW w:w="981" w:type="dxa"/>
            <w:tcBorders>
              <w:top w:val="nil"/>
              <w:left w:val="nil"/>
              <w:bottom w:val="single" w:sz="8" w:space="0" w:color="auto"/>
              <w:right w:val="single" w:sz="8" w:space="0" w:color="auto"/>
            </w:tcBorders>
            <w:shd w:val="clear" w:color="auto" w:fill="auto"/>
            <w:noWrap/>
            <w:vAlign w:val="center"/>
            <w:hideMark/>
          </w:tcPr>
          <w:p w14:paraId="6832D667"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c>
          <w:tcPr>
            <w:tcW w:w="934" w:type="dxa"/>
            <w:tcBorders>
              <w:top w:val="nil"/>
              <w:left w:val="nil"/>
              <w:bottom w:val="single" w:sz="8" w:space="0" w:color="auto"/>
              <w:right w:val="single" w:sz="8" w:space="0" w:color="auto"/>
            </w:tcBorders>
            <w:shd w:val="clear" w:color="auto" w:fill="auto"/>
            <w:noWrap/>
            <w:vAlign w:val="center"/>
            <w:hideMark/>
          </w:tcPr>
          <w:p w14:paraId="0158265B"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r>
      <w:tr w:rsidR="004B7D5F" w:rsidRPr="00505B29" w14:paraId="6F0B896E"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59B1A252"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Director de Producto e I+D</w:t>
            </w:r>
          </w:p>
        </w:tc>
        <w:tc>
          <w:tcPr>
            <w:tcW w:w="981" w:type="dxa"/>
            <w:tcBorders>
              <w:top w:val="nil"/>
              <w:left w:val="nil"/>
              <w:bottom w:val="single" w:sz="8" w:space="0" w:color="auto"/>
              <w:right w:val="single" w:sz="8" w:space="0" w:color="auto"/>
            </w:tcBorders>
            <w:shd w:val="clear" w:color="auto" w:fill="auto"/>
            <w:noWrap/>
            <w:vAlign w:val="center"/>
            <w:hideMark/>
          </w:tcPr>
          <w:p w14:paraId="0EACFF8B"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c>
          <w:tcPr>
            <w:tcW w:w="934" w:type="dxa"/>
            <w:tcBorders>
              <w:top w:val="nil"/>
              <w:left w:val="nil"/>
              <w:bottom w:val="single" w:sz="8" w:space="0" w:color="auto"/>
              <w:right w:val="single" w:sz="8" w:space="0" w:color="auto"/>
            </w:tcBorders>
            <w:shd w:val="clear" w:color="auto" w:fill="auto"/>
            <w:noWrap/>
            <w:vAlign w:val="center"/>
            <w:hideMark/>
          </w:tcPr>
          <w:p w14:paraId="1DD427E7"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r>
      <w:tr w:rsidR="004B7D5F" w:rsidRPr="00505B29" w14:paraId="2033E25D"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28A429DD" w14:textId="77777777" w:rsidR="004B7D5F" w:rsidRPr="00505B29" w:rsidRDefault="004B7D5F" w:rsidP="00D82002">
            <w:pPr>
              <w:spacing w:after="0" w:line="240" w:lineRule="auto"/>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Director de trigos y planificación</w:t>
            </w:r>
          </w:p>
        </w:tc>
        <w:tc>
          <w:tcPr>
            <w:tcW w:w="981" w:type="dxa"/>
            <w:tcBorders>
              <w:top w:val="nil"/>
              <w:left w:val="nil"/>
              <w:bottom w:val="single" w:sz="8" w:space="0" w:color="auto"/>
              <w:right w:val="single" w:sz="8" w:space="0" w:color="auto"/>
            </w:tcBorders>
            <w:shd w:val="clear" w:color="auto" w:fill="auto"/>
            <w:noWrap/>
            <w:vAlign w:val="center"/>
            <w:hideMark/>
          </w:tcPr>
          <w:p w14:paraId="3CE6C227"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0</w:t>
            </w:r>
          </w:p>
        </w:tc>
        <w:tc>
          <w:tcPr>
            <w:tcW w:w="934" w:type="dxa"/>
            <w:tcBorders>
              <w:top w:val="nil"/>
              <w:left w:val="nil"/>
              <w:bottom w:val="single" w:sz="8" w:space="0" w:color="auto"/>
              <w:right w:val="single" w:sz="8" w:space="0" w:color="auto"/>
            </w:tcBorders>
            <w:shd w:val="clear" w:color="auto" w:fill="auto"/>
            <w:noWrap/>
            <w:vAlign w:val="center"/>
            <w:hideMark/>
          </w:tcPr>
          <w:p w14:paraId="7BB314DA"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1</w:t>
            </w:r>
          </w:p>
        </w:tc>
      </w:tr>
      <w:tr w:rsidR="004B7D5F" w:rsidRPr="00505B29" w14:paraId="01C6C479" w14:textId="77777777" w:rsidTr="004B7D5F">
        <w:trPr>
          <w:trHeight w:val="300"/>
        </w:trPr>
        <w:tc>
          <w:tcPr>
            <w:tcW w:w="4465" w:type="dxa"/>
            <w:tcBorders>
              <w:top w:val="nil"/>
              <w:left w:val="single" w:sz="8" w:space="0" w:color="auto"/>
              <w:bottom w:val="single" w:sz="8" w:space="0" w:color="auto"/>
              <w:right w:val="single" w:sz="8" w:space="0" w:color="auto"/>
            </w:tcBorders>
            <w:shd w:val="clear" w:color="000000" w:fill="FFFFFF"/>
            <w:noWrap/>
            <w:vAlign w:val="center"/>
            <w:hideMark/>
          </w:tcPr>
          <w:p w14:paraId="017FC44F" w14:textId="77777777" w:rsidR="004B7D5F" w:rsidRPr="00505B29" w:rsidRDefault="004B7D5F" w:rsidP="00D82002">
            <w:pPr>
              <w:spacing w:after="0" w:line="240" w:lineRule="auto"/>
              <w:jc w:val="center"/>
              <w:rPr>
                <w:rFonts w:ascii="Trebuchet MS" w:hAnsi="Trebuchet MS" w:cs="Calibri"/>
                <w:b/>
                <w:bCs/>
                <w:color w:val="000000"/>
                <w:sz w:val="20"/>
                <w:szCs w:val="20"/>
                <w:lang w:eastAsia="es-ES"/>
              </w:rPr>
            </w:pPr>
            <w:r w:rsidRPr="00505B29">
              <w:rPr>
                <w:rFonts w:ascii="Trebuchet MS" w:hAnsi="Trebuchet MS" w:cs="Calibri"/>
                <w:b/>
                <w:bCs/>
                <w:color w:val="000000"/>
                <w:sz w:val="20"/>
                <w:szCs w:val="20"/>
                <w:lang w:eastAsia="es-ES"/>
              </w:rPr>
              <w:t>TOTALES</w:t>
            </w:r>
          </w:p>
        </w:tc>
        <w:tc>
          <w:tcPr>
            <w:tcW w:w="981" w:type="dxa"/>
            <w:tcBorders>
              <w:top w:val="nil"/>
              <w:left w:val="nil"/>
              <w:bottom w:val="single" w:sz="8" w:space="0" w:color="auto"/>
              <w:right w:val="single" w:sz="8" w:space="0" w:color="auto"/>
            </w:tcBorders>
            <w:shd w:val="clear" w:color="auto" w:fill="auto"/>
            <w:noWrap/>
            <w:vAlign w:val="center"/>
            <w:hideMark/>
          </w:tcPr>
          <w:p w14:paraId="1D9AB8DC"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9</w:t>
            </w:r>
          </w:p>
        </w:tc>
        <w:tc>
          <w:tcPr>
            <w:tcW w:w="934" w:type="dxa"/>
            <w:tcBorders>
              <w:top w:val="nil"/>
              <w:left w:val="nil"/>
              <w:bottom w:val="single" w:sz="8" w:space="0" w:color="auto"/>
              <w:right w:val="single" w:sz="8" w:space="0" w:color="auto"/>
            </w:tcBorders>
            <w:shd w:val="clear" w:color="auto" w:fill="auto"/>
            <w:noWrap/>
            <w:vAlign w:val="center"/>
            <w:hideMark/>
          </w:tcPr>
          <w:p w14:paraId="53B27F34" w14:textId="77777777" w:rsidR="004B7D5F" w:rsidRPr="00505B29" w:rsidRDefault="004B7D5F" w:rsidP="004B7D5F">
            <w:pPr>
              <w:spacing w:after="0" w:line="240" w:lineRule="auto"/>
              <w:jc w:val="center"/>
              <w:rPr>
                <w:rFonts w:ascii="Trebuchet MS" w:hAnsi="Trebuchet MS" w:cs="Calibri"/>
                <w:color w:val="000000"/>
                <w:sz w:val="20"/>
                <w:szCs w:val="20"/>
                <w:lang w:eastAsia="es-ES"/>
              </w:rPr>
            </w:pPr>
            <w:r w:rsidRPr="00505B29">
              <w:rPr>
                <w:rFonts w:ascii="Trebuchet MS" w:hAnsi="Trebuchet MS" w:cs="Calibri"/>
                <w:color w:val="000000"/>
                <w:sz w:val="20"/>
                <w:szCs w:val="20"/>
                <w:lang w:eastAsia="es-ES"/>
              </w:rPr>
              <w:t>3</w:t>
            </w:r>
          </w:p>
        </w:tc>
      </w:tr>
    </w:tbl>
    <w:p w14:paraId="416C1832" w14:textId="77777777" w:rsidR="004B7D5F" w:rsidRDefault="004B7D5F" w:rsidP="004B7D5F">
      <w:pPr>
        <w:rPr>
          <w:rFonts w:eastAsia="Calibri"/>
        </w:rPr>
      </w:pPr>
    </w:p>
    <w:p w14:paraId="28CA3692" w14:textId="0D76C32E" w:rsidR="004B7D5F" w:rsidRDefault="004B7D5F" w:rsidP="00F57110">
      <w:pPr>
        <w:rPr>
          <w:rFonts w:ascii="Merriweather Sans Light" w:hAnsi="Merriweather Sans Light"/>
          <w:b/>
          <w:bCs/>
          <w:noProof/>
          <w:color w:val="567FC9" w:themeColor="accent1" w:themeTint="E6"/>
          <w:sz w:val="24"/>
          <w:szCs w:val="24"/>
        </w:rPr>
      </w:pPr>
      <w:r>
        <w:rPr>
          <w:rFonts w:eastAsia="Calibri"/>
        </w:rPr>
        <w:t xml:space="preserve">En la creación de la empresa y en los años siguientes a la misma, la empresa estaba compuesta en los puestos intermedios y en las oficinas en su totalidad por hombres. Esto ha ido variando a lo largo de los años y por tanto ha variado la forma de contratación del personal para valorar y tener en cuenta la valía del candidato independientemente de su sexo.  </w:t>
      </w:r>
    </w:p>
    <w:p w14:paraId="471DA3EA" w14:textId="19C17B31" w:rsidR="009D6142" w:rsidRDefault="00964900" w:rsidP="00671549">
      <w:pPr>
        <w:pStyle w:val="Prrafodelista"/>
        <w:numPr>
          <w:ilvl w:val="0"/>
          <w:numId w:val="2"/>
        </w:numPr>
        <w:jc w:val="both"/>
        <w:rPr>
          <w:b/>
          <w:bCs/>
          <w:noProof/>
          <w:sz w:val="20"/>
          <w:szCs w:val="20"/>
          <w:highlight w:val="yellow"/>
        </w:rPr>
      </w:pPr>
      <w:r>
        <w:rPr>
          <w:b/>
          <w:bCs/>
          <w:sz w:val="20"/>
          <w:szCs w:val="20"/>
          <w:highlight w:val="yellow"/>
        </w:rPr>
        <w:t xml:space="preserve">ÓRGANO COMISIÓN SEGUIMIENTO PLAN DE IGUALDAD. </w:t>
      </w:r>
    </w:p>
    <w:p w14:paraId="325539B8" w14:textId="77777777" w:rsidR="00964900" w:rsidRDefault="009D6142" w:rsidP="00964900">
      <w:pPr>
        <w:jc w:val="both"/>
        <w:rPr>
          <w:rFonts w:eastAsia="Calibri"/>
        </w:rPr>
      </w:pPr>
      <w:r>
        <w:rPr>
          <w:rFonts w:eastAsia="Calibri"/>
        </w:rPr>
        <w:t>Corresponde a las partes firmantes del Plan de Igualdad determinar los órganos destinados al control y seguimiento de las medidas adoptadas. Para ello, se establece que serán los miembros de la comisión negociadora los mismos que los miembros de la comisión de seguimiento del plan. Entre sus funciones se fija el seguimiento y análisis de la información relativa a la ejecución de acciones acordando su revisión cuando sea necesario</w:t>
      </w:r>
      <w:r w:rsidR="00964900">
        <w:rPr>
          <w:rFonts w:eastAsia="Calibri"/>
        </w:rPr>
        <w:t xml:space="preserve">. Por lo tanto el Órgano estará formado por: Beatriz Sáenz Arnaez, Verónica Alba Ramirez, Barbara Perez </w:t>
      </w:r>
      <w:proofErr w:type="spellStart"/>
      <w:r w:rsidR="00964900">
        <w:rPr>
          <w:rFonts w:eastAsia="Calibri"/>
        </w:rPr>
        <w:t>Perez</w:t>
      </w:r>
      <w:proofErr w:type="spellEnd"/>
      <w:r w:rsidR="00964900">
        <w:rPr>
          <w:rFonts w:eastAsia="Calibri"/>
        </w:rPr>
        <w:t xml:space="preserve"> y </w:t>
      </w:r>
      <w:r w:rsidR="00964900">
        <w:t xml:space="preserve">Cristian </w:t>
      </w:r>
      <w:proofErr w:type="spellStart"/>
      <w:r w:rsidR="00964900">
        <w:t>Sevastru</w:t>
      </w:r>
      <w:proofErr w:type="spellEnd"/>
      <w:r w:rsidR="00964900">
        <w:t xml:space="preserve"> Constantin</w:t>
      </w:r>
      <w:r w:rsidR="00964900">
        <w:rPr>
          <w:rFonts w:eastAsia="Calibri"/>
        </w:rPr>
        <w:t>.</w:t>
      </w:r>
    </w:p>
    <w:p w14:paraId="1780B779" w14:textId="77777777" w:rsidR="00964900" w:rsidRDefault="00964900" w:rsidP="00964900">
      <w:pPr>
        <w:jc w:val="both"/>
        <w:rPr>
          <w:rFonts w:eastAsia="Calibri"/>
        </w:rPr>
      </w:pPr>
    </w:p>
    <w:p w14:paraId="400B650A" w14:textId="76A9B429" w:rsidR="0044111F" w:rsidRPr="0044111F" w:rsidRDefault="0044111F" w:rsidP="0044111F">
      <w:pPr>
        <w:pStyle w:val="Prrafodelista"/>
        <w:numPr>
          <w:ilvl w:val="0"/>
          <w:numId w:val="2"/>
        </w:numPr>
        <w:jc w:val="both"/>
        <w:rPr>
          <w:b/>
          <w:bCs/>
          <w:sz w:val="20"/>
          <w:szCs w:val="20"/>
          <w:highlight w:val="yellow"/>
        </w:rPr>
      </w:pPr>
      <w:r w:rsidRPr="0044111F">
        <w:rPr>
          <w:b/>
          <w:bCs/>
          <w:sz w:val="20"/>
          <w:szCs w:val="20"/>
          <w:highlight w:val="yellow"/>
        </w:rPr>
        <w:lastRenderedPageBreak/>
        <w:t xml:space="preserve">PROCEDIMIENTO DE MODIFICACIÓN DEL PLAN Y PROCEDIMIENTO PARA SOLVENTAR POSIBLES DISCREPANCIAS. </w:t>
      </w:r>
    </w:p>
    <w:p w14:paraId="589F9E4C" w14:textId="77777777" w:rsidR="0044111F" w:rsidRDefault="0044111F" w:rsidP="00964900">
      <w:pPr>
        <w:jc w:val="both"/>
        <w:rPr>
          <w:rFonts w:eastAsia="Calibri"/>
        </w:rPr>
      </w:pPr>
    </w:p>
    <w:p w14:paraId="2F023356" w14:textId="77777777" w:rsidR="0044111F" w:rsidRDefault="0044111F" w:rsidP="005C6F41">
      <w:pPr>
        <w:jc w:val="both"/>
        <w:rPr>
          <w:rFonts w:eastAsia="Calibri"/>
        </w:rPr>
      </w:pPr>
      <w:r>
        <w:rPr>
          <w:rFonts w:eastAsia="Calibri"/>
        </w:rPr>
        <w:t xml:space="preserve">Para llevar a cabo cualquier modificación  incluida en el plan de igualdad se deberá solicitar la convocación de una  reunión por la comisión  Negociadora y de seguimiento del Plan de Igualdad. </w:t>
      </w:r>
    </w:p>
    <w:p w14:paraId="52FA66FF" w14:textId="77777777" w:rsidR="0044111F" w:rsidRDefault="0044111F" w:rsidP="005C6F41">
      <w:pPr>
        <w:jc w:val="both"/>
        <w:rPr>
          <w:rFonts w:eastAsia="Calibri"/>
        </w:rPr>
      </w:pPr>
      <w:r>
        <w:rPr>
          <w:rFonts w:eastAsia="Calibri"/>
        </w:rPr>
        <w:t xml:space="preserve">Para ello, se solicitará por escrito  a cualquier a de los miembros  de la Comisión un orden del día con las medidas a analizar o modificar  dentro del plan de igualdad. </w:t>
      </w:r>
    </w:p>
    <w:p w14:paraId="709C417F" w14:textId="72FA8D52" w:rsidR="0044111F" w:rsidRPr="00964900" w:rsidRDefault="0044111F" w:rsidP="005C6F41">
      <w:pPr>
        <w:jc w:val="both"/>
        <w:rPr>
          <w:rFonts w:eastAsia="Calibri"/>
        </w:rPr>
        <w:sectPr w:rsidR="0044111F" w:rsidRPr="00964900" w:rsidSect="004B7D5F">
          <w:headerReference w:type="even" r:id="rId10"/>
          <w:headerReference w:type="default" r:id="rId11"/>
          <w:footerReference w:type="default" r:id="rId12"/>
          <w:footerReference w:type="first" r:id="rId13"/>
          <w:pgSz w:w="11906" w:h="16838"/>
          <w:pgMar w:top="1417" w:right="1701" w:bottom="1417" w:left="1701" w:header="567" w:footer="567" w:gutter="0"/>
          <w:cols w:space="708"/>
          <w:titlePg/>
          <w:docGrid w:linePitch="360"/>
        </w:sectPr>
      </w:pPr>
      <w:r>
        <w:rPr>
          <w:rFonts w:eastAsia="Calibri"/>
        </w:rPr>
        <w:t xml:space="preserve">Además, se establece que en el caso de discrepancias en cualquiera de las modificaciones y medidas a implantar, se intentará resolver primero </w:t>
      </w:r>
      <w:r w:rsidR="00B26784">
        <w:rPr>
          <w:rFonts w:eastAsia="Calibri"/>
        </w:rPr>
        <w:t xml:space="preserve">por los miembros de la Comisión Negociadora y en el caso de que no se llegue a solventar  incluyendo una reunión con la plantilla en la que se voten las medidas que generan discrepancias. </w:t>
      </w:r>
    </w:p>
    <w:p w14:paraId="282BE4E7" w14:textId="5F3E6386" w:rsidR="004B7D5F" w:rsidRPr="004B7D5F" w:rsidRDefault="004B7D5F" w:rsidP="004B7D5F">
      <w:pPr>
        <w:jc w:val="both"/>
        <w:rPr>
          <w:rFonts w:ascii="Merriweather Sans Light" w:hAnsi="Merriweather Sans Light"/>
          <w:b/>
          <w:bCs/>
          <w:noProof/>
          <w:color w:val="385623" w:themeColor="accent6" w:themeShade="80"/>
          <w:sz w:val="24"/>
          <w:szCs w:val="24"/>
          <w:u w:val="single"/>
        </w:rPr>
      </w:pPr>
      <w:r w:rsidRPr="004B7D5F">
        <w:rPr>
          <w:rFonts w:ascii="Merriweather Sans Light" w:hAnsi="Merriweather Sans Light"/>
          <w:b/>
          <w:bCs/>
          <w:noProof/>
          <w:color w:val="385623" w:themeColor="accent6" w:themeShade="80"/>
          <w:sz w:val="24"/>
          <w:szCs w:val="24"/>
          <w:u w:val="single"/>
        </w:rPr>
        <w:lastRenderedPageBreak/>
        <w:t xml:space="preserve">ORGANIGRAMA </w:t>
      </w:r>
    </w:p>
    <w:p w14:paraId="2299B8AE" w14:textId="6BE4911E" w:rsidR="004B7D5F" w:rsidRDefault="004B7D5F" w:rsidP="004B7D5F">
      <w:pPr>
        <w:jc w:val="both"/>
        <w:rPr>
          <w:rFonts w:eastAsia="Calibri"/>
        </w:rPr>
      </w:pPr>
      <w:r w:rsidRPr="00B107AA">
        <w:rPr>
          <w:rFonts w:ascii="Merriweather Sans Light" w:hAnsi="Merriweather Sans Light"/>
          <w:b/>
          <w:bCs/>
          <w:noProof/>
          <w:color w:val="567FC9" w:themeColor="accent1" w:themeTint="E6"/>
          <w:sz w:val="24"/>
          <w:szCs w:val="24"/>
        </w:rPr>
        <w:drawing>
          <wp:inline distT="0" distB="0" distL="0" distR="0" wp14:anchorId="4271DC1E" wp14:editId="62014143">
            <wp:extent cx="8805956" cy="40646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0111"/>
                    <a:stretch/>
                  </pic:blipFill>
                  <pic:spPr bwMode="auto">
                    <a:xfrm>
                      <a:off x="0" y="0"/>
                      <a:ext cx="8826231" cy="4073993"/>
                    </a:xfrm>
                    <a:prstGeom prst="rect">
                      <a:avLst/>
                    </a:prstGeom>
                    <a:ln>
                      <a:noFill/>
                    </a:ln>
                    <a:extLst>
                      <a:ext uri="{53640926-AAD7-44D8-BBD7-CCE9431645EC}">
                        <a14:shadowObscured xmlns:a14="http://schemas.microsoft.com/office/drawing/2010/main"/>
                      </a:ext>
                    </a:extLst>
                  </pic:spPr>
                </pic:pic>
              </a:graphicData>
            </a:graphic>
          </wp:inline>
        </w:drawing>
      </w:r>
    </w:p>
    <w:p w14:paraId="2422ED35" w14:textId="77777777" w:rsidR="002E0799" w:rsidRDefault="002E0799" w:rsidP="004B7D5F">
      <w:pPr>
        <w:jc w:val="both"/>
        <w:rPr>
          <w:rFonts w:eastAsia="Calibri"/>
        </w:rPr>
        <w:sectPr w:rsidR="002E0799" w:rsidSect="004B7D5F">
          <w:pgSz w:w="16838" w:h="11906" w:orient="landscape"/>
          <w:pgMar w:top="1701" w:right="1418" w:bottom="1701" w:left="1418" w:header="567" w:footer="567" w:gutter="0"/>
          <w:cols w:space="708"/>
          <w:titlePg/>
          <w:docGrid w:linePitch="360"/>
        </w:sectPr>
      </w:pPr>
    </w:p>
    <w:p w14:paraId="553AA88E" w14:textId="5122A207" w:rsidR="00F57110" w:rsidRPr="004B7D5F" w:rsidRDefault="00F57110" w:rsidP="004B7D5F">
      <w:pPr>
        <w:jc w:val="both"/>
        <w:rPr>
          <w:rFonts w:eastAsia="Calibri"/>
        </w:rPr>
      </w:pPr>
      <w:r>
        <w:rPr>
          <w:noProof/>
          <w:lang w:eastAsia="es-ES"/>
        </w:rPr>
        <w:lastRenderedPageBreak/>
        <w:drawing>
          <wp:anchor distT="0" distB="0" distL="114300" distR="114300" simplePos="0" relativeHeight="251661312" behindDoc="0" locked="0" layoutInCell="1" allowOverlap="1" wp14:anchorId="1F680203" wp14:editId="0A38A178">
            <wp:simplePos x="0" y="0"/>
            <wp:positionH relativeFrom="margin">
              <wp:posOffset>291465</wp:posOffset>
            </wp:positionH>
            <wp:positionV relativeFrom="margin">
              <wp:posOffset>2350135</wp:posOffset>
            </wp:positionV>
            <wp:extent cx="4808855" cy="24638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8855" cy="2463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57110" w:rsidRPr="004B7D5F" w:rsidSect="002E0799">
      <w:pgSz w:w="11906" w:h="16838"/>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C067" w14:textId="77777777" w:rsidR="00622041" w:rsidRDefault="00622041" w:rsidP="00622041">
      <w:pPr>
        <w:spacing w:after="0" w:line="240" w:lineRule="auto"/>
      </w:pPr>
      <w:r>
        <w:separator/>
      </w:r>
    </w:p>
  </w:endnote>
  <w:endnote w:type="continuationSeparator" w:id="0">
    <w:p w14:paraId="26DABD7F" w14:textId="77777777" w:rsidR="00622041" w:rsidRDefault="00622041" w:rsidP="0062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radeGothic">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erriweather Sans Light">
    <w:altName w:val="Courier New"/>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44" w:type="dxa"/>
        <w:left w:w="115" w:type="dxa"/>
        <w:bottom w:w="144" w:type="dxa"/>
        <w:right w:w="115" w:type="dxa"/>
      </w:tblCellMar>
      <w:tblLook w:val="04A0" w:firstRow="1" w:lastRow="0" w:firstColumn="1" w:lastColumn="0" w:noHBand="0" w:noVBand="1"/>
    </w:tblPr>
    <w:tblGrid>
      <w:gridCol w:w="4368"/>
      <w:gridCol w:w="4366"/>
    </w:tblGrid>
    <w:tr w:rsidR="002D0D88" w14:paraId="4CFE7771" w14:textId="77777777" w:rsidTr="00ED4C9F">
      <w:trPr>
        <w:trHeight w:hRule="exact" w:val="115"/>
      </w:trPr>
      <w:tc>
        <w:tcPr>
          <w:tcW w:w="4253" w:type="dxa"/>
          <w:tcBorders>
            <w:top w:val="double" w:sz="4" w:space="0" w:color="70AD47" w:themeColor="accent6"/>
          </w:tcBorders>
          <w:shd w:val="clear" w:color="auto" w:fill="auto"/>
          <w:tcMar>
            <w:top w:w="0" w:type="dxa"/>
            <w:bottom w:w="0" w:type="dxa"/>
          </w:tcMar>
        </w:tcPr>
        <w:p w14:paraId="470D7183" w14:textId="77777777" w:rsidR="002D0D88" w:rsidRDefault="002D0D88" w:rsidP="002D0D88">
          <w:pPr>
            <w:pStyle w:val="Encabezado"/>
            <w:rPr>
              <w:caps/>
              <w:sz w:val="18"/>
            </w:rPr>
          </w:pPr>
        </w:p>
      </w:tc>
      <w:tc>
        <w:tcPr>
          <w:tcW w:w="4251" w:type="dxa"/>
          <w:tcBorders>
            <w:top w:val="double" w:sz="4" w:space="0" w:color="70AD47" w:themeColor="accent6"/>
          </w:tcBorders>
          <w:shd w:val="clear" w:color="auto" w:fill="auto"/>
          <w:tcMar>
            <w:top w:w="0" w:type="dxa"/>
            <w:bottom w:w="0" w:type="dxa"/>
          </w:tcMar>
        </w:tcPr>
        <w:p w14:paraId="69C88761" w14:textId="77777777" w:rsidR="002D0D88" w:rsidRDefault="002D0D88" w:rsidP="002D0D88">
          <w:pPr>
            <w:pStyle w:val="Encabezado"/>
            <w:jc w:val="right"/>
            <w:rPr>
              <w:caps/>
              <w:sz w:val="18"/>
            </w:rPr>
          </w:pPr>
        </w:p>
      </w:tc>
    </w:tr>
    <w:tr w:rsidR="002D0D88" w14:paraId="63E42B56" w14:textId="77777777" w:rsidTr="00ED4C9F">
      <w:tc>
        <w:tcPr>
          <w:tcW w:w="4253" w:type="dxa"/>
          <w:tcBorders>
            <w:top w:val="double" w:sz="4" w:space="0" w:color="70AD47" w:themeColor="accent6"/>
          </w:tcBorders>
          <w:shd w:val="clear" w:color="auto" w:fill="auto"/>
          <w:vAlign w:val="center"/>
        </w:tcPr>
        <w:p w14:paraId="593916C5" w14:textId="77777777" w:rsidR="002D0D88" w:rsidRPr="00622041" w:rsidRDefault="002D0D88" w:rsidP="002D0D88">
          <w:pPr>
            <w:pStyle w:val="Encabezado"/>
            <w:rPr>
              <w:caps/>
              <w:sz w:val="18"/>
            </w:rPr>
          </w:pPr>
        </w:p>
      </w:tc>
      <w:tc>
        <w:tcPr>
          <w:tcW w:w="4251" w:type="dxa"/>
          <w:tcBorders>
            <w:top w:val="double" w:sz="4" w:space="0" w:color="70AD47"/>
          </w:tcBorders>
          <w:shd w:val="clear" w:color="auto" w:fill="auto"/>
          <w:vAlign w:val="center"/>
        </w:tcPr>
        <w:p w14:paraId="7E2B72E8" w14:textId="77777777" w:rsidR="002D0D88" w:rsidRPr="00622041" w:rsidRDefault="002D0D88" w:rsidP="002D0D88">
          <w:pPr>
            <w:pStyle w:val="Encabezado"/>
            <w:jc w:val="right"/>
            <w:rPr>
              <w:caps/>
              <w:sz w:val="18"/>
            </w:rPr>
          </w:pPr>
          <w:r w:rsidRPr="00622041">
            <w:rPr>
              <w:caps/>
              <w:sz w:val="18"/>
            </w:rPr>
            <w:fldChar w:fldCharType="begin"/>
          </w:r>
          <w:r w:rsidRPr="00622041">
            <w:rPr>
              <w:caps/>
              <w:sz w:val="18"/>
            </w:rPr>
            <w:instrText>PAGE   \* MERGEFORMAT</w:instrText>
          </w:r>
          <w:r w:rsidRPr="00622041">
            <w:rPr>
              <w:caps/>
              <w:sz w:val="18"/>
            </w:rPr>
            <w:fldChar w:fldCharType="separate"/>
          </w:r>
          <w:r w:rsidR="00B0683C">
            <w:rPr>
              <w:caps/>
              <w:noProof/>
              <w:sz w:val="18"/>
            </w:rPr>
            <w:t>6</w:t>
          </w:r>
          <w:r w:rsidRPr="00622041">
            <w:rPr>
              <w:caps/>
              <w:sz w:val="18"/>
            </w:rPr>
            <w:fldChar w:fldCharType="end"/>
          </w:r>
        </w:p>
      </w:tc>
    </w:tr>
  </w:tbl>
  <w:p w14:paraId="435F623A" w14:textId="7B449B97" w:rsidR="002D0D88" w:rsidRPr="00AD312A" w:rsidRDefault="002D0D88" w:rsidP="002D0D88">
    <w:pPr>
      <w:pStyle w:val="Piedepgina"/>
      <w:jc w:val="right"/>
      <w:rPr>
        <w:sz w:val="16"/>
        <w:szCs w:val="16"/>
      </w:rPr>
    </w:pPr>
    <w:r w:rsidRPr="00AD312A">
      <w:rPr>
        <w:sz w:val="18"/>
        <w:szCs w:val="18"/>
      </w:rPr>
      <w:t xml:space="preserve">PLAN DE IGUALDAD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44" w:type="dxa"/>
        <w:left w:w="115" w:type="dxa"/>
        <w:bottom w:w="144" w:type="dxa"/>
        <w:right w:w="115" w:type="dxa"/>
      </w:tblCellMar>
      <w:tblLook w:val="04A0" w:firstRow="1" w:lastRow="0" w:firstColumn="1" w:lastColumn="0" w:noHBand="0" w:noVBand="1"/>
    </w:tblPr>
    <w:tblGrid>
      <w:gridCol w:w="7118"/>
      <w:gridCol w:w="7114"/>
    </w:tblGrid>
    <w:tr w:rsidR="00622041" w14:paraId="23DFEB1A" w14:textId="77777777" w:rsidTr="004B7D5F">
      <w:trPr>
        <w:trHeight w:hRule="exact" w:val="115"/>
      </w:trPr>
      <w:tc>
        <w:tcPr>
          <w:tcW w:w="4368" w:type="dxa"/>
          <w:tcBorders>
            <w:top w:val="double" w:sz="4" w:space="0" w:color="70AD47" w:themeColor="accent6"/>
          </w:tcBorders>
          <w:shd w:val="clear" w:color="auto" w:fill="auto"/>
          <w:tcMar>
            <w:top w:w="0" w:type="dxa"/>
            <w:bottom w:w="0" w:type="dxa"/>
          </w:tcMar>
        </w:tcPr>
        <w:p w14:paraId="11E84566" w14:textId="77777777" w:rsidR="00622041" w:rsidRDefault="00622041">
          <w:pPr>
            <w:pStyle w:val="Encabezado"/>
            <w:rPr>
              <w:caps/>
              <w:sz w:val="18"/>
            </w:rPr>
          </w:pPr>
        </w:p>
      </w:tc>
      <w:tc>
        <w:tcPr>
          <w:tcW w:w="4366" w:type="dxa"/>
          <w:tcBorders>
            <w:top w:val="double" w:sz="4" w:space="0" w:color="70AD47" w:themeColor="accent6"/>
          </w:tcBorders>
          <w:shd w:val="clear" w:color="auto" w:fill="auto"/>
          <w:tcMar>
            <w:top w:w="0" w:type="dxa"/>
            <w:bottom w:w="0" w:type="dxa"/>
          </w:tcMar>
        </w:tcPr>
        <w:p w14:paraId="16BB20A4" w14:textId="77777777" w:rsidR="00622041" w:rsidRDefault="00622041" w:rsidP="004B7D5F">
          <w:pPr>
            <w:pStyle w:val="Encabezado"/>
            <w:rPr>
              <w:caps/>
              <w:sz w:val="18"/>
            </w:rPr>
          </w:pPr>
        </w:p>
      </w:tc>
    </w:tr>
    <w:tr w:rsidR="00622041" w14:paraId="40B299D3" w14:textId="77777777" w:rsidTr="004B7D5F">
      <w:trPr>
        <w:trHeight w:val="134"/>
      </w:trPr>
      <w:tc>
        <w:tcPr>
          <w:tcW w:w="4368" w:type="dxa"/>
          <w:tcBorders>
            <w:top w:val="double" w:sz="4" w:space="0" w:color="70AD47" w:themeColor="accent6"/>
          </w:tcBorders>
          <w:shd w:val="clear" w:color="auto" w:fill="auto"/>
          <w:vAlign w:val="center"/>
        </w:tcPr>
        <w:p w14:paraId="604B0EC6" w14:textId="77777777" w:rsidR="00622041" w:rsidRPr="00622041" w:rsidRDefault="00622041" w:rsidP="00622041">
          <w:pPr>
            <w:pStyle w:val="Encabezado"/>
            <w:rPr>
              <w:caps/>
              <w:sz w:val="18"/>
            </w:rPr>
          </w:pPr>
        </w:p>
      </w:tc>
      <w:tc>
        <w:tcPr>
          <w:tcW w:w="4366" w:type="dxa"/>
          <w:tcBorders>
            <w:top w:val="double" w:sz="4" w:space="0" w:color="70AD47"/>
          </w:tcBorders>
          <w:shd w:val="clear" w:color="auto" w:fill="auto"/>
          <w:vAlign w:val="center"/>
        </w:tcPr>
        <w:p w14:paraId="3A82A2F6" w14:textId="77777777" w:rsidR="00622041" w:rsidRPr="00622041" w:rsidRDefault="00622041" w:rsidP="00AD312A">
          <w:pPr>
            <w:pStyle w:val="Encabezado"/>
            <w:jc w:val="right"/>
            <w:rPr>
              <w:caps/>
              <w:sz w:val="18"/>
            </w:rPr>
          </w:pPr>
          <w:r w:rsidRPr="00622041">
            <w:rPr>
              <w:caps/>
              <w:sz w:val="18"/>
            </w:rPr>
            <w:fldChar w:fldCharType="begin"/>
          </w:r>
          <w:r w:rsidRPr="00622041">
            <w:rPr>
              <w:caps/>
              <w:sz w:val="18"/>
            </w:rPr>
            <w:instrText>PAGE   \* MERGEFORMAT</w:instrText>
          </w:r>
          <w:r w:rsidRPr="00622041">
            <w:rPr>
              <w:caps/>
              <w:sz w:val="18"/>
            </w:rPr>
            <w:fldChar w:fldCharType="separate"/>
          </w:r>
          <w:r w:rsidR="00B0683C">
            <w:rPr>
              <w:caps/>
              <w:noProof/>
              <w:sz w:val="18"/>
            </w:rPr>
            <w:t>1</w:t>
          </w:r>
          <w:r w:rsidRPr="00622041">
            <w:rPr>
              <w:caps/>
              <w:sz w:val="18"/>
            </w:rPr>
            <w:fldChar w:fldCharType="end"/>
          </w:r>
        </w:p>
      </w:tc>
    </w:tr>
  </w:tbl>
  <w:p w14:paraId="411280F4" w14:textId="77777777" w:rsidR="0009694E" w:rsidRDefault="0009694E"/>
  <w:p w14:paraId="7DE9ED66" w14:textId="77777777" w:rsidR="0009694E" w:rsidRDefault="0009694E"/>
  <w:p w14:paraId="12455D51" w14:textId="77777777" w:rsidR="0009694E" w:rsidRDefault="00096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45CD" w14:textId="77777777" w:rsidR="00622041" w:rsidRDefault="00622041" w:rsidP="00622041">
      <w:pPr>
        <w:spacing w:after="0" w:line="240" w:lineRule="auto"/>
      </w:pPr>
      <w:r>
        <w:separator/>
      </w:r>
    </w:p>
  </w:footnote>
  <w:footnote w:type="continuationSeparator" w:id="0">
    <w:p w14:paraId="13634D3D" w14:textId="77777777" w:rsidR="00622041" w:rsidRDefault="00622041" w:rsidP="00622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AB9A" w14:textId="3F365324" w:rsidR="00F07BFF" w:rsidRDefault="005C6F41">
    <w:pPr>
      <w:pStyle w:val="Encabezado"/>
    </w:pPr>
    <w:r>
      <w:rPr>
        <w:noProof/>
      </w:rPr>
      <w:pict w14:anchorId="22205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20954" o:spid="_x0000_s2051" type="#_x0000_t75" style="position:absolute;margin-left:0;margin-top:0;width:425.1pt;height:217.15pt;z-index:-251658752;mso-position-horizontal:center;mso-position-horizontal-relative:margin;mso-position-vertical:center;mso-position-vertical-relative:margin" o:allowincell="f">
          <v:imagedata r:id="rId1" o:title="LOGO-HARINERA-2016 a 4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56E" w14:textId="285BB728" w:rsidR="00622041" w:rsidRDefault="005C6F41">
    <w:pPr>
      <w:pStyle w:val="Encabezado"/>
    </w:pPr>
    <w:r>
      <w:rPr>
        <w:noProof/>
      </w:rPr>
      <w:pict w14:anchorId="02469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4520955" o:spid="_x0000_s2052" type="#_x0000_t75" style="position:absolute;margin-left:0;margin-top:0;width:425.1pt;height:217.15pt;z-index:-251657728;mso-position-horizontal:center;mso-position-horizontal-relative:margin;mso-position-vertical:center;mso-position-vertical-relative:margin" o:allowincell="f">
          <v:imagedata r:id="rId1" o:title="LOGO-HARINERA-2016 a 40" gain="19661f" blacklevel="22938f"/>
          <w10:wrap anchorx="margin" anchory="margin"/>
        </v:shape>
      </w:pict>
    </w:r>
    <w:r w:rsidR="00622041">
      <w:rPr>
        <w:noProof/>
        <w:lang w:eastAsia="es-ES"/>
      </w:rPr>
      <w:drawing>
        <wp:anchor distT="0" distB="0" distL="114300" distR="114300" simplePos="0" relativeHeight="251663872" behindDoc="0" locked="0" layoutInCell="1" allowOverlap="1" wp14:anchorId="0F4B7367" wp14:editId="23A06EEC">
          <wp:simplePos x="0" y="0"/>
          <wp:positionH relativeFrom="margin">
            <wp:posOffset>-756920</wp:posOffset>
          </wp:positionH>
          <wp:positionV relativeFrom="topMargin">
            <wp:posOffset>189230</wp:posOffset>
          </wp:positionV>
          <wp:extent cx="1193165" cy="611505"/>
          <wp:effectExtent l="0" t="0" r="698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16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4E977" w14:textId="77777777" w:rsidR="00622041" w:rsidRDefault="00622041">
    <w:pPr>
      <w:pStyle w:val="Encabezado"/>
    </w:pPr>
  </w:p>
  <w:p w14:paraId="530D3F2A" w14:textId="77777777" w:rsidR="0009694E" w:rsidRDefault="00096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5pt;height:11.45pt" o:bullet="t">
        <v:imagedata r:id="rId1" o:title="msoB052"/>
      </v:shape>
    </w:pict>
  </w:numPicBullet>
  <w:abstractNum w:abstractNumId="0" w15:restartNumberingAfterBreak="0">
    <w:nsid w:val="05D30FA9"/>
    <w:multiLevelType w:val="hybridMultilevel"/>
    <w:tmpl w:val="3A2AD338"/>
    <w:lvl w:ilvl="0" w:tplc="A18E370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597D49"/>
    <w:multiLevelType w:val="hybridMultilevel"/>
    <w:tmpl w:val="F8662A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1C3ADE"/>
    <w:multiLevelType w:val="hybridMultilevel"/>
    <w:tmpl w:val="E1C4A278"/>
    <w:lvl w:ilvl="0" w:tplc="BC48C5F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592E38"/>
    <w:multiLevelType w:val="hybridMultilevel"/>
    <w:tmpl w:val="2CF0714C"/>
    <w:lvl w:ilvl="0" w:tplc="5A14442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E8717B"/>
    <w:multiLevelType w:val="hybridMultilevel"/>
    <w:tmpl w:val="CA300FC0"/>
    <w:lvl w:ilvl="0" w:tplc="EB9C66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E5524F"/>
    <w:multiLevelType w:val="hybridMultilevel"/>
    <w:tmpl w:val="E33035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ED0CDF"/>
    <w:multiLevelType w:val="hybridMultilevel"/>
    <w:tmpl w:val="93548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7E0CB5"/>
    <w:multiLevelType w:val="hybridMultilevel"/>
    <w:tmpl w:val="CA8C18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B47E5F"/>
    <w:multiLevelType w:val="hybridMultilevel"/>
    <w:tmpl w:val="7D92E2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6F2F21"/>
    <w:multiLevelType w:val="hybridMultilevel"/>
    <w:tmpl w:val="D88623F6"/>
    <w:lvl w:ilvl="0" w:tplc="405A27E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F55B21"/>
    <w:multiLevelType w:val="hybridMultilevel"/>
    <w:tmpl w:val="7FB25B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995779"/>
    <w:multiLevelType w:val="hybridMultilevel"/>
    <w:tmpl w:val="3404DC22"/>
    <w:lvl w:ilvl="0" w:tplc="C594697C">
      <w:start w:val="1"/>
      <w:numFmt w:val="lowerLetter"/>
      <w:lvlText w:val="%1)"/>
      <w:lvlJc w:val="left"/>
      <w:pPr>
        <w:ind w:left="927"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2" w15:restartNumberingAfterBreak="0">
    <w:nsid w:val="42271075"/>
    <w:multiLevelType w:val="hybridMultilevel"/>
    <w:tmpl w:val="2CE4A2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917C32"/>
    <w:multiLevelType w:val="hybridMultilevel"/>
    <w:tmpl w:val="25B62DDE"/>
    <w:lvl w:ilvl="0" w:tplc="0C0A0009">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4523FDD"/>
    <w:multiLevelType w:val="hybridMultilevel"/>
    <w:tmpl w:val="36D04A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877883"/>
    <w:multiLevelType w:val="hybridMultilevel"/>
    <w:tmpl w:val="24FE74C2"/>
    <w:lvl w:ilvl="0" w:tplc="B9FC8994">
      <w:start w:val="2"/>
      <w:numFmt w:val="decimal"/>
      <w:lvlText w:val="%1."/>
      <w:lvlJc w:val="left"/>
      <w:pPr>
        <w:ind w:left="387" w:hanging="232"/>
      </w:pPr>
      <w:rPr>
        <w:rFonts w:hint="default"/>
        <w:w w:val="104"/>
        <w:lang w:val="es-ES" w:eastAsia="es-ES" w:bidi="es-ES"/>
      </w:rPr>
    </w:lvl>
    <w:lvl w:ilvl="1" w:tplc="77F09FE0">
      <w:numFmt w:val="bullet"/>
      <w:lvlText w:val="•"/>
      <w:lvlJc w:val="left"/>
      <w:pPr>
        <w:ind w:left="880" w:hanging="232"/>
      </w:pPr>
      <w:rPr>
        <w:rFonts w:hint="default"/>
        <w:lang w:val="es-ES" w:eastAsia="es-ES" w:bidi="es-ES"/>
      </w:rPr>
    </w:lvl>
    <w:lvl w:ilvl="2" w:tplc="D27EB15C">
      <w:numFmt w:val="bullet"/>
      <w:lvlText w:val="•"/>
      <w:lvlJc w:val="left"/>
      <w:pPr>
        <w:ind w:left="2027" w:hanging="232"/>
      </w:pPr>
      <w:rPr>
        <w:rFonts w:hint="default"/>
        <w:lang w:val="es-ES" w:eastAsia="es-ES" w:bidi="es-ES"/>
      </w:rPr>
    </w:lvl>
    <w:lvl w:ilvl="3" w:tplc="8422A8E6">
      <w:numFmt w:val="bullet"/>
      <w:lvlText w:val="•"/>
      <w:lvlJc w:val="left"/>
      <w:pPr>
        <w:ind w:left="3174" w:hanging="232"/>
      </w:pPr>
      <w:rPr>
        <w:rFonts w:hint="default"/>
        <w:lang w:val="es-ES" w:eastAsia="es-ES" w:bidi="es-ES"/>
      </w:rPr>
    </w:lvl>
    <w:lvl w:ilvl="4" w:tplc="2C74DE2E">
      <w:numFmt w:val="bullet"/>
      <w:lvlText w:val="•"/>
      <w:lvlJc w:val="left"/>
      <w:pPr>
        <w:ind w:left="4322" w:hanging="232"/>
      </w:pPr>
      <w:rPr>
        <w:rFonts w:hint="default"/>
        <w:lang w:val="es-ES" w:eastAsia="es-ES" w:bidi="es-ES"/>
      </w:rPr>
    </w:lvl>
    <w:lvl w:ilvl="5" w:tplc="146A8F6E">
      <w:numFmt w:val="bullet"/>
      <w:lvlText w:val="•"/>
      <w:lvlJc w:val="left"/>
      <w:pPr>
        <w:ind w:left="5469" w:hanging="232"/>
      </w:pPr>
      <w:rPr>
        <w:rFonts w:hint="default"/>
        <w:lang w:val="es-ES" w:eastAsia="es-ES" w:bidi="es-ES"/>
      </w:rPr>
    </w:lvl>
    <w:lvl w:ilvl="6" w:tplc="EF5EAC88">
      <w:numFmt w:val="bullet"/>
      <w:lvlText w:val="•"/>
      <w:lvlJc w:val="left"/>
      <w:pPr>
        <w:ind w:left="6616" w:hanging="232"/>
      </w:pPr>
      <w:rPr>
        <w:rFonts w:hint="default"/>
        <w:lang w:val="es-ES" w:eastAsia="es-ES" w:bidi="es-ES"/>
      </w:rPr>
    </w:lvl>
    <w:lvl w:ilvl="7" w:tplc="8FA4168A">
      <w:numFmt w:val="bullet"/>
      <w:lvlText w:val="•"/>
      <w:lvlJc w:val="left"/>
      <w:pPr>
        <w:ind w:left="7764" w:hanging="232"/>
      </w:pPr>
      <w:rPr>
        <w:rFonts w:hint="default"/>
        <w:lang w:val="es-ES" w:eastAsia="es-ES" w:bidi="es-ES"/>
      </w:rPr>
    </w:lvl>
    <w:lvl w:ilvl="8" w:tplc="2F16D722">
      <w:numFmt w:val="bullet"/>
      <w:lvlText w:val="•"/>
      <w:lvlJc w:val="left"/>
      <w:pPr>
        <w:ind w:left="8911" w:hanging="232"/>
      </w:pPr>
      <w:rPr>
        <w:rFonts w:hint="default"/>
        <w:lang w:val="es-ES" w:eastAsia="es-ES" w:bidi="es-ES"/>
      </w:rPr>
    </w:lvl>
  </w:abstractNum>
  <w:abstractNum w:abstractNumId="16" w15:restartNumberingAfterBreak="0">
    <w:nsid w:val="51CF43FB"/>
    <w:multiLevelType w:val="hybridMultilevel"/>
    <w:tmpl w:val="CA8C1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3D70C3"/>
    <w:multiLevelType w:val="hybridMultilevel"/>
    <w:tmpl w:val="20D037DC"/>
    <w:lvl w:ilvl="0" w:tplc="8B5CAF6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AC2359"/>
    <w:multiLevelType w:val="hybridMultilevel"/>
    <w:tmpl w:val="F7CE5C22"/>
    <w:lvl w:ilvl="0" w:tplc="DBC83EA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91953BC"/>
    <w:multiLevelType w:val="hybridMultilevel"/>
    <w:tmpl w:val="E8FA49CA"/>
    <w:lvl w:ilvl="0" w:tplc="2976E334">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5A36220D"/>
    <w:multiLevelType w:val="hybridMultilevel"/>
    <w:tmpl w:val="FED27F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271546"/>
    <w:multiLevelType w:val="hybridMultilevel"/>
    <w:tmpl w:val="36D04A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101835"/>
    <w:multiLevelType w:val="hybridMultilevel"/>
    <w:tmpl w:val="648CCA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8BC48AB"/>
    <w:multiLevelType w:val="hybridMultilevel"/>
    <w:tmpl w:val="2FB48C1E"/>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FC3F3A"/>
    <w:multiLevelType w:val="hybridMultilevel"/>
    <w:tmpl w:val="E84A035A"/>
    <w:lvl w:ilvl="0" w:tplc="0C0A0009">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F817B1F"/>
    <w:multiLevelType w:val="hybridMultilevel"/>
    <w:tmpl w:val="16B6B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49142E"/>
    <w:multiLevelType w:val="hybridMultilevel"/>
    <w:tmpl w:val="E6283C5A"/>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76627235"/>
    <w:multiLevelType w:val="hybridMultilevel"/>
    <w:tmpl w:val="70341E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7986967">
    <w:abstractNumId w:val="7"/>
  </w:num>
  <w:num w:numId="2" w16cid:durableId="1217619900">
    <w:abstractNumId w:val="21"/>
  </w:num>
  <w:num w:numId="3" w16cid:durableId="659312523">
    <w:abstractNumId w:val="0"/>
  </w:num>
  <w:num w:numId="4" w16cid:durableId="1565293424">
    <w:abstractNumId w:val="22"/>
  </w:num>
  <w:num w:numId="5" w16cid:durableId="376324041">
    <w:abstractNumId w:val="17"/>
  </w:num>
  <w:num w:numId="6" w16cid:durableId="1383745633">
    <w:abstractNumId w:val="4"/>
  </w:num>
  <w:num w:numId="7" w16cid:durableId="1164978671">
    <w:abstractNumId w:val="26"/>
  </w:num>
  <w:num w:numId="8" w16cid:durableId="674695560">
    <w:abstractNumId w:val="6"/>
  </w:num>
  <w:num w:numId="9" w16cid:durableId="1012759406">
    <w:abstractNumId w:val="15"/>
  </w:num>
  <w:num w:numId="10" w16cid:durableId="1908294992">
    <w:abstractNumId w:val="13"/>
  </w:num>
  <w:num w:numId="11" w16cid:durableId="558901209">
    <w:abstractNumId w:val="24"/>
  </w:num>
  <w:num w:numId="12" w16cid:durableId="535119802">
    <w:abstractNumId w:val="23"/>
  </w:num>
  <w:num w:numId="13" w16cid:durableId="712340894">
    <w:abstractNumId w:val="18"/>
  </w:num>
  <w:num w:numId="14" w16cid:durableId="1525364349">
    <w:abstractNumId w:val="19"/>
  </w:num>
  <w:num w:numId="15" w16cid:durableId="411583901">
    <w:abstractNumId w:val="11"/>
  </w:num>
  <w:num w:numId="16" w16cid:durableId="609776010">
    <w:abstractNumId w:val="12"/>
  </w:num>
  <w:num w:numId="17" w16cid:durableId="1579436568">
    <w:abstractNumId w:val="8"/>
  </w:num>
  <w:num w:numId="18" w16cid:durableId="369500233">
    <w:abstractNumId w:val="27"/>
  </w:num>
  <w:num w:numId="19" w16cid:durableId="263807445">
    <w:abstractNumId w:val="1"/>
  </w:num>
  <w:num w:numId="20" w16cid:durableId="159977368">
    <w:abstractNumId w:val="5"/>
  </w:num>
  <w:num w:numId="21" w16cid:durableId="2042586127">
    <w:abstractNumId w:val="2"/>
  </w:num>
  <w:num w:numId="22" w16cid:durableId="756026471">
    <w:abstractNumId w:val="25"/>
  </w:num>
  <w:num w:numId="23" w16cid:durableId="1315331159">
    <w:abstractNumId w:val="10"/>
  </w:num>
  <w:num w:numId="24" w16cid:durableId="1688560727">
    <w:abstractNumId w:val="3"/>
  </w:num>
  <w:num w:numId="25" w16cid:durableId="2134473206">
    <w:abstractNumId w:val="9"/>
  </w:num>
  <w:num w:numId="26" w16cid:durableId="294219472">
    <w:abstractNumId w:val="20"/>
  </w:num>
  <w:num w:numId="27" w16cid:durableId="812409152">
    <w:abstractNumId w:val="14"/>
  </w:num>
  <w:num w:numId="28" w16cid:durableId="1101222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041"/>
    <w:rsid w:val="00017FB0"/>
    <w:rsid w:val="00030AA9"/>
    <w:rsid w:val="0009694E"/>
    <w:rsid w:val="000E540F"/>
    <w:rsid w:val="00120DED"/>
    <w:rsid w:val="00123374"/>
    <w:rsid w:val="00145D77"/>
    <w:rsid w:val="0017127C"/>
    <w:rsid w:val="00180D72"/>
    <w:rsid w:val="001E3C66"/>
    <w:rsid w:val="00220403"/>
    <w:rsid w:val="00295A53"/>
    <w:rsid w:val="002D0D88"/>
    <w:rsid w:val="002D44DF"/>
    <w:rsid w:val="002E0799"/>
    <w:rsid w:val="00310623"/>
    <w:rsid w:val="00310E05"/>
    <w:rsid w:val="00331DD0"/>
    <w:rsid w:val="0035028A"/>
    <w:rsid w:val="003850B9"/>
    <w:rsid w:val="003C313A"/>
    <w:rsid w:val="00403230"/>
    <w:rsid w:val="00414A3A"/>
    <w:rsid w:val="00426D9C"/>
    <w:rsid w:val="0044111F"/>
    <w:rsid w:val="00444FC8"/>
    <w:rsid w:val="0047114D"/>
    <w:rsid w:val="0047630C"/>
    <w:rsid w:val="00480F17"/>
    <w:rsid w:val="00487DE3"/>
    <w:rsid w:val="004A0B28"/>
    <w:rsid w:val="004B7D5F"/>
    <w:rsid w:val="004D36CF"/>
    <w:rsid w:val="004F3623"/>
    <w:rsid w:val="004F473D"/>
    <w:rsid w:val="005145DD"/>
    <w:rsid w:val="0051676F"/>
    <w:rsid w:val="00537BF4"/>
    <w:rsid w:val="00556D77"/>
    <w:rsid w:val="005B4A6D"/>
    <w:rsid w:val="005C6F41"/>
    <w:rsid w:val="00622041"/>
    <w:rsid w:val="00740B27"/>
    <w:rsid w:val="007A310E"/>
    <w:rsid w:val="008547CB"/>
    <w:rsid w:val="00867E10"/>
    <w:rsid w:val="008864B2"/>
    <w:rsid w:val="008B79C0"/>
    <w:rsid w:val="008F0362"/>
    <w:rsid w:val="008F2B4F"/>
    <w:rsid w:val="00923DD9"/>
    <w:rsid w:val="00964900"/>
    <w:rsid w:val="00980C42"/>
    <w:rsid w:val="00983403"/>
    <w:rsid w:val="009A61B2"/>
    <w:rsid w:val="009D6142"/>
    <w:rsid w:val="009E68EF"/>
    <w:rsid w:val="009F6A61"/>
    <w:rsid w:val="00A13968"/>
    <w:rsid w:val="00A23AA0"/>
    <w:rsid w:val="00A30B20"/>
    <w:rsid w:val="00A336C4"/>
    <w:rsid w:val="00AB1510"/>
    <w:rsid w:val="00AD312A"/>
    <w:rsid w:val="00AE1D0A"/>
    <w:rsid w:val="00AF36CE"/>
    <w:rsid w:val="00B02480"/>
    <w:rsid w:val="00B0683C"/>
    <w:rsid w:val="00B10204"/>
    <w:rsid w:val="00B1456C"/>
    <w:rsid w:val="00B26784"/>
    <w:rsid w:val="00B51C41"/>
    <w:rsid w:val="00B67DAB"/>
    <w:rsid w:val="00B82C40"/>
    <w:rsid w:val="00C12C6E"/>
    <w:rsid w:val="00C32288"/>
    <w:rsid w:val="00C34D71"/>
    <w:rsid w:val="00C50E9C"/>
    <w:rsid w:val="00CA233F"/>
    <w:rsid w:val="00CA48CD"/>
    <w:rsid w:val="00CB6AD6"/>
    <w:rsid w:val="00CC0040"/>
    <w:rsid w:val="00CE19CE"/>
    <w:rsid w:val="00CF040D"/>
    <w:rsid w:val="00D03CB4"/>
    <w:rsid w:val="00D31C2F"/>
    <w:rsid w:val="00D507F5"/>
    <w:rsid w:val="00E11734"/>
    <w:rsid w:val="00E82D76"/>
    <w:rsid w:val="00ED0D40"/>
    <w:rsid w:val="00F07BFF"/>
    <w:rsid w:val="00F17DF6"/>
    <w:rsid w:val="00F57110"/>
    <w:rsid w:val="00FA1CC6"/>
    <w:rsid w:val="00FD1EF4"/>
    <w:rsid w:val="00FF73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5C5F968"/>
  <w15:docId w15:val="{A93FE36B-AA38-4BEE-81B1-43B1EDE3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0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2041"/>
  </w:style>
  <w:style w:type="paragraph" w:styleId="Piedepgina">
    <w:name w:val="footer"/>
    <w:basedOn w:val="Normal"/>
    <w:link w:val="PiedepginaCar"/>
    <w:uiPriority w:val="99"/>
    <w:unhideWhenUsed/>
    <w:rsid w:val="006220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2041"/>
  </w:style>
  <w:style w:type="paragraph" w:styleId="Prrafodelista">
    <w:name w:val="List Paragraph"/>
    <w:basedOn w:val="Normal"/>
    <w:uiPriority w:val="1"/>
    <w:qFormat/>
    <w:rsid w:val="00AD312A"/>
    <w:pPr>
      <w:ind w:left="720"/>
      <w:contextualSpacing/>
    </w:pPr>
  </w:style>
  <w:style w:type="paragraph" w:styleId="NormalWeb">
    <w:name w:val="Normal (Web)"/>
    <w:basedOn w:val="Normal"/>
    <w:uiPriority w:val="99"/>
    <w:semiHidden/>
    <w:unhideWhenUsed/>
    <w:rsid w:val="00AD31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D312A"/>
    <w:rPr>
      <w:b/>
      <w:bCs/>
    </w:rPr>
  </w:style>
  <w:style w:type="paragraph" w:styleId="Textoindependiente">
    <w:name w:val="Body Text"/>
    <w:basedOn w:val="Normal"/>
    <w:link w:val="TextoindependienteCar"/>
    <w:uiPriority w:val="1"/>
    <w:qFormat/>
    <w:rsid w:val="00120DED"/>
    <w:pPr>
      <w:widowControl w:val="0"/>
      <w:autoSpaceDE w:val="0"/>
      <w:autoSpaceDN w:val="0"/>
      <w:spacing w:after="0" w:line="240" w:lineRule="auto"/>
    </w:pPr>
    <w:rPr>
      <w:rFonts w:ascii="Times New Roman" w:eastAsia="Times New Roman" w:hAnsi="Times New Roman" w:cs="Times New Roman"/>
      <w:sz w:val="23"/>
      <w:szCs w:val="23"/>
      <w:lang w:eastAsia="es-ES" w:bidi="es-ES"/>
    </w:rPr>
  </w:style>
  <w:style w:type="character" w:customStyle="1" w:styleId="TextoindependienteCar">
    <w:name w:val="Texto independiente Car"/>
    <w:basedOn w:val="Fuentedeprrafopredeter"/>
    <w:link w:val="Textoindependiente"/>
    <w:uiPriority w:val="1"/>
    <w:rsid w:val="00120DED"/>
    <w:rPr>
      <w:rFonts w:ascii="Times New Roman" w:eastAsia="Times New Roman" w:hAnsi="Times New Roman" w:cs="Times New Roman"/>
      <w:sz w:val="23"/>
      <w:szCs w:val="23"/>
      <w:lang w:eastAsia="es-ES" w:bidi="es-ES"/>
    </w:rPr>
  </w:style>
  <w:style w:type="table" w:styleId="Tablaconcuadrcula">
    <w:name w:val="Table Grid"/>
    <w:basedOn w:val="Tablanormal"/>
    <w:uiPriority w:val="39"/>
    <w:rsid w:val="00123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487DE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9178">
      <w:bodyDiv w:val="1"/>
      <w:marLeft w:val="0"/>
      <w:marRight w:val="0"/>
      <w:marTop w:val="0"/>
      <w:marBottom w:val="0"/>
      <w:divBdr>
        <w:top w:val="none" w:sz="0" w:space="0" w:color="auto"/>
        <w:left w:val="none" w:sz="0" w:space="0" w:color="auto"/>
        <w:bottom w:val="none" w:sz="0" w:space="0" w:color="auto"/>
        <w:right w:val="none" w:sz="0" w:space="0" w:color="auto"/>
      </w:divBdr>
      <w:divsChild>
        <w:div w:id="157427495">
          <w:marLeft w:val="0"/>
          <w:marRight w:val="0"/>
          <w:marTop w:val="0"/>
          <w:marBottom w:val="0"/>
          <w:divBdr>
            <w:top w:val="none" w:sz="0" w:space="0" w:color="auto"/>
            <w:left w:val="none" w:sz="0" w:space="0" w:color="auto"/>
            <w:bottom w:val="none" w:sz="0" w:space="0" w:color="auto"/>
            <w:right w:val="none" w:sz="0" w:space="0" w:color="auto"/>
          </w:divBdr>
          <w:divsChild>
            <w:div w:id="1655987904">
              <w:marLeft w:val="0"/>
              <w:marRight w:val="0"/>
              <w:marTop w:val="0"/>
              <w:marBottom w:val="0"/>
              <w:divBdr>
                <w:top w:val="none" w:sz="0" w:space="0" w:color="auto"/>
                <w:left w:val="none" w:sz="0" w:space="0" w:color="auto"/>
                <w:bottom w:val="none" w:sz="0" w:space="0" w:color="auto"/>
                <w:right w:val="none" w:sz="0" w:space="0" w:color="auto"/>
              </w:divBdr>
              <w:divsChild>
                <w:div w:id="1314720965">
                  <w:marLeft w:val="0"/>
                  <w:marRight w:val="0"/>
                  <w:marTop w:val="0"/>
                  <w:marBottom w:val="0"/>
                  <w:divBdr>
                    <w:top w:val="none" w:sz="0" w:space="0" w:color="auto"/>
                    <w:left w:val="none" w:sz="0" w:space="0" w:color="auto"/>
                    <w:bottom w:val="none" w:sz="0" w:space="0" w:color="auto"/>
                    <w:right w:val="none" w:sz="0" w:space="0" w:color="auto"/>
                  </w:divBdr>
                  <w:divsChild>
                    <w:div w:id="17374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91226">
          <w:marLeft w:val="0"/>
          <w:marRight w:val="0"/>
          <w:marTop w:val="0"/>
          <w:marBottom w:val="0"/>
          <w:divBdr>
            <w:top w:val="none" w:sz="0" w:space="0" w:color="auto"/>
            <w:left w:val="none" w:sz="0" w:space="0" w:color="auto"/>
            <w:bottom w:val="none" w:sz="0" w:space="0" w:color="auto"/>
            <w:right w:val="none" w:sz="0" w:space="0" w:color="auto"/>
          </w:divBdr>
          <w:divsChild>
            <w:div w:id="7949385">
              <w:marLeft w:val="0"/>
              <w:marRight w:val="0"/>
              <w:marTop w:val="0"/>
              <w:marBottom w:val="0"/>
              <w:divBdr>
                <w:top w:val="none" w:sz="0" w:space="0" w:color="auto"/>
                <w:left w:val="none" w:sz="0" w:space="0" w:color="auto"/>
                <w:bottom w:val="none" w:sz="0" w:space="0" w:color="auto"/>
                <w:right w:val="none" w:sz="0" w:space="0" w:color="auto"/>
              </w:divBdr>
              <w:divsChild>
                <w:div w:id="2099475864">
                  <w:marLeft w:val="0"/>
                  <w:marRight w:val="0"/>
                  <w:marTop w:val="0"/>
                  <w:marBottom w:val="0"/>
                  <w:divBdr>
                    <w:top w:val="none" w:sz="0" w:space="0" w:color="auto"/>
                    <w:left w:val="none" w:sz="0" w:space="0" w:color="auto"/>
                    <w:bottom w:val="none" w:sz="0" w:space="0" w:color="auto"/>
                    <w:right w:val="none" w:sz="0" w:space="0" w:color="auto"/>
                  </w:divBdr>
                  <w:divsChild>
                    <w:div w:id="37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8234">
      <w:bodyDiv w:val="1"/>
      <w:marLeft w:val="0"/>
      <w:marRight w:val="0"/>
      <w:marTop w:val="0"/>
      <w:marBottom w:val="0"/>
      <w:divBdr>
        <w:top w:val="none" w:sz="0" w:space="0" w:color="auto"/>
        <w:left w:val="none" w:sz="0" w:space="0" w:color="auto"/>
        <w:bottom w:val="none" w:sz="0" w:space="0" w:color="auto"/>
        <w:right w:val="none" w:sz="0" w:space="0" w:color="auto"/>
      </w:divBdr>
    </w:div>
    <w:div w:id="599070467">
      <w:bodyDiv w:val="1"/>
      <w:marLeft w:val="0"/>
      <w:marRight w:val="0"/>
      <w:marTop w:val="0"/>
      <w:marBottom w:val="0"/>
      <w:divBdr>
        <w:top w:val="none" w:sz="0" w:space="0" w:color="auto"/>
        <w:left w:val="none" w:sz="0" w:space="0" w:color="auto"/>
        <w:bottom w:val="none" w:sz="0" w:space="0" w:color="auto"/>
        <w:right w:val="none" w:sz="0" w:space="0" w:color="auto"/>
      </w:divBdr>
      <w:divsChild>
        <w:div w:id="1408653489">
          <w:marLeft w:val="0"/>
          <w:marRight w:val="0"/>
          <w:marTop w:val="0"/>
          <w:marBottom w:val="0"/>
          <w:divBdr>
            <w:top w:val="none" w:sz="0" w:space="0" w:color="auto"/>
            <w:left w:val="none" w:sz="0" w:space="0" w:color="auto"/>
            <w:bottom w:val="none" w:sz="0" w:space="0" w:color="auto"/>
            <w:right w:val="none" w:sz="0" w:space="0" w:color="auto"/>
          </w:divBdr>
          <w:divsChild>
            <w:div w:id="1043556144">
              <w:marLeft w:val="0"/>
              <w:marRight w:val="0"/>
              <w:marTop w:val="0"/>
              <w:marBottom w:val="0"/>
              <w:divBdr>
                <w:top w:val="none" w:sz="0" w:space="0" w:color="auto"/>
                <w:left w:val="none" w:sz="0" w:space="0" w:color="auto"/>
                <w:bottom w:val="none" w:sz="0" w:space="0" w:color="auto"/>
                <w:right w:val="none" w:sz="0" w:space="0" w:color="auto"/>
              </w:divBdr>
              <w:divsChild>
                <w:div w:id="1482500577">
                  <w:marLeft w:val="0"/>
                  <w:marRight w:val="0"/>
                  <w:marTop w:val="0"/>
                  <w:marBottom w:val="0"/>
                  <w:divBdr>
                    <w:top w:val="none" w:sz="0" w:space="0" w:color="auto"/>
                    <w:left w:val="none" w:sz="0" w:space="0" w:color="auto"/>
                    <w:bottom w:val="none" w:sz="0" w:space="0" w:color="auto"/>
                    <w:right w:val="none" w:sz="0" w:space="0" w:color="auto"/>
                  </w:divBdr>
                  <w:divsChild>
                    <w:div w:id="165749534">
                      <w:marLeft w:val="0"/>
                      <w:marRight w:val="0"/>
                      <w:marTop w:val="0"/>
                      <w:marBottom w:val="0"/>
                      <w:divBdr>
                        <w:top w:val="none" w:sz="0" w:space="0" w:color="auto"/>
                        <w:left w:val="none" w:sz="0" w:space="0" w:color="auto"/>
                        <w:bottom w:val="none" w:sz="0" w:space="0" w:color="auto"/>
                        <w:right w:val="none" w:sz="0" w:space="0" w:color="auto"/>
                      </w:divBdr>
                      <w:divsChild>
                        <w:div w:id="18849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055084">
          <w:marLeft w:val="0"/>
          <w:marRight w:val="0"/>
          <w:marTop w:val="0"/>
          <w:marBottom w:val="0"/>
          <w:divBdr>
            <w:top w:val="none" w:sz="0" w:space="0" w:color="auto"/>
            <w:left w:val="none" w:sz="0" w:space="0" w:color="auto"/>
            <w:bottom w:val="none" w:sz="0" w:space="0" w:color="auto"/>
            <w:right w:val="none" w:sz="0" w:space="0" w:color="auto"/>
          </w:divBdr>
          <w:divsChild>
            <w:div w:id="1376002705">
              <w:marLeft w:val="0"/>
              <w:marRight w:val="0"/>
              <w:marTop w:val="0"/>
              <w:marBottom w:val="0"/>
              <w:divBdr>
                <w:top w:val="none" w:sz="0" w:space="0" w:color="auto"/>
                <w:left w:val="none" w:sz="0" w:space="0" w:color="auto"/>
                <w:bottom w:val="none" w:sz="0" w:space="0" w:color="auto"/>
                <w:right w:val="none" w:sz="0" w:space="0" w:color="auto"/>
              </w:divBdr>
              <w:divsChild>
                <w:div w:id="27682892">
                  <w:marLeft w:val="0"/>
                  <w:marRight w:val="0"/>
                  <w:marTop w:val="0"/>
                  <w:marBottom w:val="0"/>
                  <w:divBdr>
                    <w:top w:val="none" w:sz="0" w:space="0" w:color="auto"/>
                    <w:left w:val="none" w:sz="0" w:space="0" w:color="auto"/>
                    <w:bottom w:val="none" w:sz="0" w:space="0" w:color="auto"/>
                    <w:right w:val="none" w:sz="0" w:space="0" w:color="auto"/>
                  </w:divBdr>
                  <w:divsChild>
                    <w:div w:id="1441485953">
                      <w:marLeft w:val="0"/>
                      <w:marRight w:val="0"/>
                      <w:marTop w:val="0"/>
                      <w:marBottom w:val="0"/>
                      <w:divBdr>
                        <w:top w:val="none" w:sz="0" w:space="0" w:color="auto"/>
                        <w:left w:val="none" w:sz="0" w:space="0" w:color="auto"/>
                        <w:bottom w:val="none" w:sz="0" w:space="0" w:color="auto"/>
                        <w:right w:val="none" w:sz="0" w:space="0" w:color="auto"/>
                      </w:divBdr>
                      <w:divsChild>
                        <w:div w:id="4293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5834">
      <w:bodyDiv w:val="1"/>
      <w:marLeft w:val="0"/>
      <w:marRight w:val="0"/>
      <w:marTop w:val="0"/>
      <w:marBottom w:val="0"/>
      <w:divBdr>
        <w:top w:val="none" w:sz="0" w:space="0" w:color="auto"/>
        <w:left w:val="none" w:sz="0" w:space="0" w:color="auto"/>
        <w:bottom w:val="none" w:sz="0" w:space="0" w:color="auto"/>
        <w:right w:val="none" w:sz="0" w:space="0" w:color="auto"/>
      </w:divBdr>
    </w:div>
    <w:div w:id="15594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5.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2.jpeg" Type="http://schemas.openxmlformats.org/officeDocument/2006/relationships/image"/><Relationship Id="rId8" Target="media/image3.png" Type="http://schemas.openxmlformats.org/officeDocument/2006/relationships/image"/><Relationship Id="rId9" Target="mailto:Beatriz.saenz@harinerariojana.com"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4.jpeg" Type="http://schemas.openxmlformats.org/officeDocument/2006/relationships/image"/></Relationships>
</file>

<file path=word/_rels/header2.xml.rels><?xml version="1.0" encoding="UTF-8" standalone="yes"?><Relationships xmlns="http://schemas.openxmlformats.org/package/2006/relationships"><Relationship Id="rId1" Target="media/image4.jpeg" Type="http://schemas.openxmlformats.org/officeDocument/2006/relationships/image"/><Relationship Id="rId2" Target="media/image2.jpe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22050</TotalTime>
  <Pages>25</Pages>
  <Words>7469</Words>
  <Characters>41082</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2021-11-07T18:06:00Z</dcterms:created>
  <dcterms:modified xsi:type="dcterms:W3CDTF">2023-03-14T10:30:00Z</dcterms:modified>
  <cp:revision>54</cp:revision>
</cp:coreProperties>
</file>