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font-ttf" Extension="ttf"/>
  <Default ContentType="application/xml" Extension="xml"/>
  <Override ContentType="application/xml" PartName="/customXML/item1.xml"/>
  <Override ContentType="application/vnd.openxmlformats-officedocument.customXmlProperties+xml" PartName="/customXML/itemProps1.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word/document.xml" Type="http://schemas.openxmlformats.org/officeDocument/2006/relationships/officeDocument"/></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40" w:lineRule="auto"/>
        <w:rPr>
          <w:rFonts w:ascii="Lexend Black" w:cs="Lexend Black" w:eastAsia="Lexend Black" w:hAnsi="Lexend Black"/>
          <w:color w:val="c485c1"/>
          <w:sz w:val="74"/>
          <w:szCs w:val="7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3886200</wp:posOffset>
            </wp:positionH>
            <wp:positionV relativeFrom="paragraph">
              <wp:posOffset>142875</wp:posOffset>
            </wp:positionV>
            <wp:extent cx="1503114" cy="842963"/>
            <wp:effectExtent b="0" l="0" r="0" t="0"/>
            <wp:wrapSquare wrapText="bothSides" distB="114300" distT="114300" distL="114300" distR="114300"/>
            <wp:docPr id="6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03114" cy="8429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590550</wp:posOffset>
            </wp:positionH>
            <wp:positionV relativeFrom="paragraph">
              <wp:posOffset>142875</wp:posOffset>
            </wp:positionV>
            <wp:extent cx="2366963" cy="609948"/>
            <wp:effectExtent b="0" l="0" r="0" t="0"/>
            <wp:wrapSquare wrapText="bothSides" distB="114300" distT="114300" distL="114300" distR="114300"/>
            <wp:docPr id="65"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2366963" cy="609948"/>
                    </a:xfrm>
                    <a:prstGeom prst="rect"/>
                    <a:ln/>
                  </pic:spPr>
                </pic:pic>
              </a:graphicData>
            </a:graphic>
          </wp:anchor>
        </w:drawing>
      </w:r>
    </w:p>
    <w:p w:rsidR="00000000" w:rsidDel="00000000" w:rsidP="00000000" w:rsidRDefault="00000000" w:rsidRPr="00000000" w14:paraId="00000002">
      <w:pPr>
        <w:spacing w:after="160" w:line="240" w:lineRule="auto"/>
        <w:rPr>
          <w:rFonts w:ascii="Lexend Black" w:cs="Lexend Black" w:eastAsia="Lexend Black" w:hAnsi="Lexend Black"/>
          <w:color w:val="c485c1"/>
          <w:sz w:val="74"/>
          <w:szCs w:val="74"/>
        </w:rPr>
      </w:pPr>
      <w:r w:rsidDel="00000000" w:rsidR="00000000" w:rsidRPr="00000000">
        <w:rPr>
          <w:rtl w:val="0"/>
        </w:rPr>
      </w:r>
    </w:p>
    <w:p w:rsidR="00000000" w:rsidDel="00000000" w:rsidP="00000000" w:rsidRDefault="00000000" w:rsidRPr="00000000" w14:paraId="00000003">
      <w:pPr>
        <w:spacing w:after="160" w:line="240" w:lineRule="auto"/>
        <w:jc w:val="center"/>
        <w:rPr>
          <w:rFonts w:ascii="Lexend Black" w:cs="Lexend Black" w:eastAsia="Lexend Black" w:hAnsi="Lexend Black"/>
          <w:color w:val="c485c1"/>
          <w:sz w:val="76"/>
          <w:szCs w:val="76"/>
        </w:rPr>
      </w:pPr>
      <w:r w:rsidDel="00000000" w:rsidR="00000000" w:rsidRPr="00000000">
        <w:rPr>
          <w:rtl w:val="0"/>
        </w:rPr>
      </w:r>
    </w:p>
    <w:p w:rsidR="00000000" w:rsidDel="00000000" w:rsidP="00000000" w:rsidRDefault="00000000" w:rsidRPr="00000000" w14:paraId="00000004">
      <w:pPr>
        <w:spacing w:after="160" w:line="240" w:lineRule="auto"/>
        <w:jc w:val="center"/>
        <w:rPr>
          <w:rFonts w:ascii="Lexend Black" w:cs="Lexend Black" w:eastAsia="Lexend Black" w:hAnsi="Lexend Black"/>
          <w:color w:val="c485c1"/>
          <w:sz w:val="76"/>
          <w:szCs w:val="76"/>
        </w:rPr>
      </w:pPr>
      <w:r w:rsidDel="00000000" w:rsidR="00000000" w:rsidRPr="00000000">
        <w:rPr>
          <w:rFonts w:ascii="Lexend Black" w:cs="Lexend Black" w:eastAsia="Lexend Black" w:hAnsi="Lexend Black"/>
          <w:color w:val="c485c1"/>
          <w:sz w:val="76"/>
          <w:szCs w:val="76"/>
          <w:rtl w:val="0"/>
        </w:rPr>
        <w:t xml:space="preserve">PLAN DE IGUALDAD</w:t>
      </w:r>
    </w:p>
    <w:p w:rsidR="00000000" w:rsidDel="00000000" w:rsidP="00000000" w:rsidRDefault="00000000" w:rsidRPr="00000000" w14:paraId="00000005">
      <w:pPr>
        <w:spacing w:after="160" w:line="240" w:lineRule="auto"/>
        <w:jc w:val="center"/>
        <w:rPr>
          <w:rFonts w:ascii="Lexend Black" w:cs="Lexend Black" w:eastAsia="Lexend Black" w:hAnsi="Lexend Black"/>
          <w:color w:val="247a74"/>
          <w:sz w:val="76"/>
          <w:szCs w:val="76"/>
        </w:rPr>
      </w:pPr>
      <w:r w:rsidDel="00000000" w:rsidR="00000000" w:rsidRPr="00000000">
        <w:rPr>
          <w:rFonts w:ascii="Lexend Black" w:cs="Lexend Black" w:eastAsia="Lexend Black" w:hAnsi="Lexend Black"/>
          <w:color w:val="247a74"/>
          <w:sz w:val="76"/>
          <w:szCs w:val="76"/>
          <w:rtl w:val="0"/>
        </w:rPr>
        <w:t xml:space="preserve">FUNDACIÓN SAN MILLÁN DE LA COGOLLA</w:t>
      </w:r>
    </w:p>
    <w:p w:rsidR="00000000" w:rsidDel="00000000" w:rsidP="00000000" w:rsidRDefault="00000000" w:rsidRPr="00000000" w14:paraId="00000006">
      <w:pPr>
        <w:spacing w:after="160" w:line="240" w:lineRule="auto"/>
        <w:jc w:val="center"/>
        <w:rPr>
          <w:rFonts w:ascii="Lexend Black" w:cs="Lexend Black" w:eastAsia="Lexend Black" w:hAnsi="Lexend Black"/>
          <w:color w:val="247a74"/>
          <w:sz w:val="74"/>
          <w:szCs w:val="74"/>
        </w:rPr>
      </w:pPr>
      <w:r w:rsidDel="00000000" w:rsidR="00000000" w:rsidRPr="00000000">
        <w:rPr>
          <w:rtl w:val="0"/>
        </w:rPr>
      </w:r>
    </w:p>
    <w:p w:rsidR="00000000" w:rsidDel="00000000" w:rsidP="00000000" w:rsidRDefault="00000000" w:rsidRPr="00000000" w14:paraId="00000007">
      <w:pPr>
        <w:spacing w:line="360" w:lineRule="auto"/>
        <w:jc w:val="center"/>
        <w:rPr>
          <w:rFonts w:ascii="Lexend" w:cs="Lexend" w:eastAsia="Lexend" w:hAnsi="Lexend"/>
          <w:b w:val="1"/>
          <w:bCs w:val="1"/>
          <w:color w:val="247a74"/>
          <w:sz w:val="24"/>
          <w:szCs w:val="24"/>
        </w:rPr>
      </w:pPr>
      <w:r w:rsidDel="00000000" w:rsidR="00000000" w:rsidRPr="00000000">
        <w:rPr>
          <w:rFonts w:ascii="Comfortaa" w:cs="Comfortaa" w:eastAsia="Comfortaa" w:hAnsi="Comfortaa"/>
          <w:b w:val="1"/>
          <w:bCs w:val="1"/>
          <w:sz w:val="28"/>
          <w:szCs w:val="28"/>
          <w:u w:val="single"/>
        </w:rPr>
        <w:drawing>
          <wp:inline distB="114300" distT="114300" distL="114300" distR="114300">
            <wp:extent cx="2709863" cy="1108580"/>
            <wp:effectExtent b="0" l="0" r="0" t="0"/>
            <wp:docPr id="6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709863" cy="110858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160" w:line="360" w:lineRule="auto"/>
        <w:jc w:val="cente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09">
      <w:pPr>
        <w:spacing w:after="160" w:line="360" w:lineRule="auto"/>
        <w:jc w:val="both"/>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0A">
      <w:pPr>
        <w:spacing w:after="160" w:line="360" w:lineRule="auto"/>
        <w:jc w:val="both"/>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0B">
      <w:pPr>
        <w:spacing w:after="160" w:line="360" w:lineRule="auto"/>
        <w:jc w:val="both"/>
        <w:rPr>
          <w:rFonts w:ascii="Lexend Light" w:cs="Lexend Light" w:eastAsia="Lexend Light" w:hAnsi="Lexend Light"/>
        </w:rPr>
      </w:pPr>
      <w:r w:rsidDel="00000000" w:rsidR="00000000" w:rsidRPr="00000000">
        <w:rPr>
          <w:rtl w:val="0"/>
        </w:rPr>
      </w:r>
    </w:p>
    <w:p w:rsidR="00000000" w:rsidDel="00000000" w:rsidP="00000000" w:rsidRDefault="00000000" w:rsidRPr="00000000" w14:paraId="0000000C">
      <w:pPr>
        <w:spacing w:line="360" w:lineRule="auto"/>
        <w:jc w:val="center"/>
        <w:rPr>
          <w:rFonts w:ascii="Comfortaa" w:cs="Comfortaa" w:eastAsia="Comfortaa" w:hAnsi="Comfortaa"/>
          <w:b w:val="1"/>
          <w:bCs w:val="1"/>
          <w:sz w:val="32"/>
          <w:szCs w:val="32"/>
        </w:rPr>
      </w:pPr>
      <w:r w:rsidDel="00000000" w:rsidR="00000000" w:rsidRPr="00000000">
        <w:rPr>
          <w:rtl w:val="0"/>
        </w:rPr>
      </w:r>
    </w:p>
    <w:p w:rsidR="00000000" w:rsidDel="00000000" w:rsidP="00000000" w:rsidRDefault="00000000" w:rsidRPr="00000000" w14:paraId="0000000D">
      <w:pPr>
        <w:spacing w:line="360" w:lineRule="auto"/>
        <w:jc w:val="center"/>
        <w:rPr>
          <w:rFonts w:ascii="Comfortaa" w:cs="Comfortaa" w:eastAsia="Comfortaa" w:hAnsi="Comfortaa"/>
          <w:b w:val="1"/>
          <w:bCs w:val="1"/>
          <w:sz w:val="36"/>
          <w:szCs w:val="36"/>
        </w:rPr>
      </w:pPr>
      <w:r w:rsidDel="00000000" w:rsidR="00000000" w:rsidRPr="00000000">
        <w:rPr>
          <w:rFonts w:ascii="Comfortaa" w:cs="Comfortaa" w:eastAsia="Comfortaa" w:hAnsi="Comfortaa"/>
          <w:b w:val="1"/>
          <w:bCs w:val="1"/>
          <w:sz w:val="32"/>
          <w:szCs w:val="32"/>
          <w:rtl w:val="0"/>
        </w:rPr>
        <w:t xml:space="preserve">ÍNDICE </w:t>
      </w:r>
      <w:r w:rsidDel="00000000" w:rsidR="00000000" w:rsidRPr="00000000">
        <w:rPr>
          <w:rtl w:val="0"/>
        </w:rPr>
      </w:r>
    </w:p>
    <w:p w:rsidR="00000000" w:rsidDel="00000000" w:rsidP="00000000" w:rsidRDefault="00000000" w:rsidRPr="00000000" w14:paraId="0000000E">
      <w:pPr>
        <w:numPr>
          <w:ilvl w:val="0"/>
          <w:numId w:val="36"/>
        </w:numPr>
        <w:spacing w:line="360" w:lineRule="auto"/>
        <w:ind w:left="141"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INTRODUCCIÓN </w:t>
      </w:r>
    </w:p>
    <w:p w:rsidR="00000000" w:rsidDel="00000000" w:rsidP="00000000" w:rsidRDefault="00000000" w:rsidRPr="00000000" w14:paraId="0000000F">
      <w:pPr>
        <w:numPr>
          <w:ilvl w:val="0"/>
          <w:numId w:val="36"/>
        </w:numPr>
        <w:spacing w:line="360" w:lineRule="auto"/>
        <w:ind w:left="141"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ENCAJE NORMATIVO</w:t>
      </w:r>
    </w:p>
    <w:p w:rsidR="00000000" w:rsidDel="00000000" w:rsidP="00000000" w:rsidRDefault="00000000" w:rsidRPr="00000000" w14:paraId="00000010">
      <w:pPr>
        <w:numPr>
          <w:ilvl w:val="0"/>
          <w:numId w:val="36"/>
        </w:numPr>
        <w:spacing w:line="360" w:lineRule="auto"/>
        <w:ind w:left="141"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FUNDACIÓN SAN MILLÁN DE LA COGOLLA</w:t>
      </w:r>
    </w:p>
    <w:p w:rsidR="00000000" w:rsidDel="00000000" w:rsidP="00000000" w:rsidRDefault="00000000" w:rsidRPr="00000000" w14:paraId="00000011">
      <w:pPr>
        <w:numPr>
          <w:ilvl w:val="1"/>
          <w:numId w:val="36"/>
        </w:numPr>
        <w:spacing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Contexto.</w:t>
      </w:r>
    </w:p>
    <w:p w:rsidR="00000000" w:rsidDel="00000000" w:rsidP="00000000" w:rsidRDefault="00000000" w:rsidRPr="00000000" w14:paraId="00000012">
      <w:pPr>
        <w:numPr>
          <w:ilvl w:val="1"/>
          <w:numId w:val="36"/>
        </w:numPr>
        <w:spacing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Ámbito temporal, territorial, personal y vigencia.</w:t>
      </w:r>
    </w:p>
    <w:p w:rsidR="00000000" w:rsidDel="00000000" w:rsidP="00000000" w:rsidRDefault="00000000" w:rsidRPr="00000000" w14:paraId="00000013">
      <w:pPr>
        <w:numPr>
          <w:ilvl w:val="1"/>
          <w:numId w:val="36"/>
        </w:numPr>
        <w:spacing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Representación Legal de las Personas Trabajadoras (en adelante RLPT).</w:t>
      </w:r>
    </w:p>
    <w:p w:rsidR="00000000" w:rsidDel="00000000" w:rsidP="00000000" w:rsidRDefault="00000000" w:rsidRPr="00000000" w14:paraId="00000014">
      <w:pPr>
        <w:numPr>
          <w:ilvl w:val="1"/>
          <w:numId w:val="36"/>
        </w:numPr>
        <w:spacing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Compromiso de igualdad.</w:t>
      </w:r>
    </w:p>
    <w:p w:rsidR="00000000" w:rsidDel="00000000" w:rsidP="00000000" w:rsidRDefault="00000000" w:rsidRPr="00000000" w14:paraId="00000015">
      <w:pPr>
        <w:numPr>
          <w:ilvl w:val="0"/>
          <w:numId w:val="36"/>
        </w:numPr>
        <w:spacing w:line="360" w:lineRule="auto"/>
        <w:ind w:left="141"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METODOLOGÍA</w:t>
      </w:r>
    </w:p>
    <w:p w:rsidR="00000000" w:rsidDel="00000000" w:rsidP="00000000" w:rsidRDefault="00000000" w:rsidRPr="00000000" w14:paraId="00000016">
      <w:pPr>
        <w:numPr>
          <w:ilvl w:val="1"/>
          <w:numId w:val="36"/>
        </w:numPr>
        <w:spacing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Normativa y herramientas del Ministerio de Igualdad.</w:t>
      </w:r>
    </w:p>
    <w:p w:rsidR="00000000" w:rsidDel="00000000" w:rsidP="00000000" w:rsidRDefault="00000000" w:rsidRPr="00000000" w14:paraId="00000017">
      <w:pPr>
        <w:numPr>
          <w:ilvl w:val="1"/>
          <w:numId w:val="36"/>
        </w:numPr>
        <w:spacing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Recogida de datos.</w:t>
      </w:r>
    </w:p>
    <w:p w:rsidR="00000000" w:rsidDel="00000000" w:rsidP="00000000" w:rsidRDefault="00000000" w:rsidRPr="00000000" w14:paraId="00000018">
      <w:pPr>
        <w:numPr>
          <w:ilvl w:val="1"/>
          <w:numId w:val="36"/>
        </w:numPr>
        <w:spacing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El papel de la consultora.</w:t>
      </w:r>
    </w:p>
    <w:p w:rsidR="00000000" w:rsidDel="00000000" w:rsidP="00000000" w:rsidRDefault="00000000" w:rsidRPr="00000000" w14:paraId="00000019">
      <w:pPr>
        <w:numPr>
          <w:ilvl w:val="0"/>
          <w:numId w:val="36"/>
        </w:numPr>
        <w:spacing w:line="360" w:lineRule="auto"/>
        <w:ind w:left="141"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¿QUÉ ES UN PLAN DE IGUALDAD?</w:t>
      </w:r>
    </w:p>
    <w:p w:rsidR="00000000" w:rsidDel="00000000" w:rsidP="00000000" w:rsidRDefault="00000000" w:rsidRPr="00000000" w14:paraId="0000001A">
      <w:pPr>
        <w:numPr>
          <w:ilvl w:val="1"/>
          <w:numId w:val="36"/>
        </w:numPr>
        <w:spacing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Compromiso de la Dirección de la empresa.</w:t>
      </w:r>
    </w:p>
    <w:p w:rsidR="00000000" w:rsidDel="00000000" w:rsidP="00000000" w:rsidRDefault="00000000" w:rsidRPr="00000000" w14:paraId="0000001B">
      <w:pPr>
        <w:numPr>
          <w:ilvl w:val="1"/>
          <w:numId w:val="36"/>
        </w:numPr>
        <w:spacing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Creación de una comisión negociadora.</w:t>
      </w:r>
    </w:p>
    <w:p w:rsidR="00000000" w:rsidDel="00000000" w:rsidP="00000000" w:rsidRDefault="00000000" w:rsidRPr="00000000" w14:paraId="0000001C">
      <w:pPr>
        <w:numPr>
          <w:ilvl w:val="1"/>
          <w:numId w:val="36"/>
        </w:numPr>
        <w:spacing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Diagnóstico. </w:t>
      </w:r>
    </w:p>
    <w:p w:rsidR="00000000" w:rsidDel="00000000" w:rsidP="00000000" w:rsidRDefault="00000000" w:rsidRPr="00000000" w14:paraId="0000001D">
      <w:pPr>
        <w:numPr>
          <w:ilvl w:val="1"/>
          <w:numId w:val="36"/>
        </w:numPr>
        <w:spacing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Creación del Plan de igualdad. </w:t>
      </w:r>
    </w:p>
    <w:p w:rsidR="00000000" w:rsidDel="00000000" w:rsidP="00000000" w:rsidRDefault="00000000" w:rsidRPr="00000000" w14:paraId="0000001E">
      <w:pPr>
        <w:numPr>
          <w:ilvl w:val="1"/>
          <w:numId w:val="36"/>
        </w:numPr>
        <w:spacing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Implantación y evaluación del plan.</w:t>
      </w:r>
    </w:p>
    <w:p w:rsidR="00000000" w:rsidDel="00000000" w:rsidP="00000000" w:rsidRDefault="00000000" w:rsidRPr="00000000" w14:paraId="0000001F">
      <w:pPr>
        <w:numPr>
          <w:ilvl w:val="0"/>
          <w:numId w:val="36"/>
        </w:numPr>
        <w:spacing w:line="360" w:lineRule="auto"/>
        <w:ind w:left="141"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RESUMEN DEL DIAGNÓSTICO y AUDITORÍA SALARIAL.</w:t>
      </w:r>
    </w:p>
    <w:p w:rsidR="00000000" w:rsidDel="00000000" w:rsidP="00000000" w:rsidRDefault="00000000" w:rsidRPr="00000000" w14:paraId="00000020">
      <w:pPr>
        <w:numPr>
          <w:ilvl w:val="0"/>
          <w:numId w:val="36"/>
        </w:numPr>
        <w:spacing w:line="360" w:lineRule="auto"/>
        <w:ind w:left="141"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MEDIDAS.</w:t>
      </w:r>
    </w:p>
    <w:p w:rsidR="00000000" w:rsidDel="00000000" w:rsidP="00000000" w:rsidRDefault="00000000" w:rsidRPr="00000000" w14:paraId="00000021">
      <w:pPr>
        <w:numPr>
          <w:ilvl w:val="0"/>
          <w:numId w:val="36"/>
        </w:numPr>
        <w:spacing w:line="360" w:lineRule="auto"/>
        <w:ind w:left="141"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SEGUIMIENTO, EVALUACIÓN Y REVISIÓN DEL PLAN DE IGUALDAD. </w:t>
      </w:r>
    </w:p>
    <w:p w:rsidR="00000000" w:rsidDel="00000000" w:rsidP="00000000" w:rsidRDefault="00000000" w:rsidRPr="00000000" w14:paraId="00000022">
      <w:pPr>
        <w:numPr>
          <w:ilvl w:val="1"/>
          <w:numId w:val="36"/>
        </w:numPr>
        <w:spacing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Seguimiento.</w:t>
      </w:r>
    </w:p>
    <w:p w:rsidR="00000000" w:rsidDel="00000000" w:rsidP="00000000" w:rsidRDefault="00000000" w:rsidRPr="00000000" w14:paraId="00000023">
      <w:pPr>
        <w:numPr>
          <w:ilvl w:val="1"/>
          <w:numId w:val="36"/>
        </w:numPr>
        <w:spacing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Sistema de evaluación.</w:t>
      </w:r>
    </w:p>
    <w:p w:rsidR="00000000" w:rsidDel="00000000" w:rsidP="00000000" w:rsidRDefault="00000000" w:rsidRPr="00000000" w14:paraId="00000024">
      <w:pPr>
        <w:numPr>
          <w:ilvl w:val="1"/>
          <w:numId w:val="36"/>
        </w:numPr>
        <w:spacing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Procedimiento de modificación de medidas.</w:t>
      </w:r>
    </w:p>
    <w:p w:rsidR="00000000" w:rsidDel="00000000" w:rsidP="00000000" w:rsidRDefault="00000000" w:rsidRPr="00000000" w14:paraId="00000025">
      <w:pPr>
        <w:numPr>
          <w:ilvl w:val="0"/>
          <w:numId w:val="36"/>
        </w:numPr>
        <w:spacing w:line="360" w:lineRule="auto"/>
        <w:ind w:left="141"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RESOLUCIÓN DE CONFLICTOS.</w:t>
      </w:r>
    </w:p>
    <w:p w:rsidR="00000000" w:rsidDel="00000000" w:rsidP="00000000" w:rsidRDefault="00000000" w:rsidRPr="00000000" w14:paraId="00000026">
      <w:pPr>
        <w:numPr>
          <w:ilvl w:val="0"/>
          <w:numId w:val="36"/>
        </w:numPr>
        <w:spacing w:line="360" w:lineRule="auto"/>
        <w:ind w:left="141"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CALENDARIO DE ACTUACIONES.</w:t>
      </w:r>
    </w:p>
    <w:p w:rsidR="00000000" w:rsidDel="00000000" w:rsidP="00000000" w:rsidRDefault="00000000" w:rsidRPr="00000000" w14:paraId="00000027">
      <w:pPr>
        <w:spacing w:line="360" w:lineRule="auto"/>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28">
      <w:pPr>
        <w:spacing w:line="36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9">
      <w:pPr>
        <w:spacing w:line="36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A">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8"/>
          <w:szCs w:val="28"/>
          <w:u w:val="single"/>
          <w:rtl w:val="0"/>
        </w:rPr>
        <w:t xml:space="preserve">1.- INTRODUCCIÓN</w:t>
      </w:r>
      <w:r w:rsidDel="00000000" w:rsidR="00000000" w:rsidRPr="00000000">
        <w:rPr>
          <w:rtl w:val="0"/>
        </w:rPr>
      </w:r>
    </w:p>
    <w:p w:rsidR="00000000" w:rsidDel="00000000" w:rsidP="00000000" w:rsidRDefault="00000000" w:rsidRPr="00000000" w14:paraId="0000002B">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desarrollo de las políticas de igualdad en las empresas tiene su máximo exponente en los planes de igualdad como instrumento que permite integrar la igualdad en las relaciones laborales y en todos los ámbitos de gestión de las organizaciones y así avanzar hacia la igualdad efectiva entre mujeres y hombres. </w:t>
      </w:r>
    </w:p>
    <w:p w:rsidR="00000000" w:rsidDel="00000000" w:rsidP="00000000" w:rsidRDefault="00000000" w:rsidRPr="00000000" w14:paraId="0000002C">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organización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ha decidido implantar un plan de igualdad, tarea para la que contará con el apoyo de la consultora especializada en igualdad: Igualándote.</w:t>
      </w:r>
    </w:p>
    <w:p w:rsidR="00000000" w:rsidDel="00000000" w:rsidP="00000000" w:rsidRDefault="00000000" w:rsidRPr="00000000" w14:paraId="0000002D">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presente plan de igualdad, se realiza tomando como referencia los materiales, herramientas y guías establecidas por el Ministerio de Igualdad. Su fin último es la promoción de la igualdad entre hombres y mujeres en los términos que propone la normativa aplicable.</w:t>
      </w:r>
    </w:p>
    <w:p w:rsidR="00000000" w:rsidDel="00000000" w:rsidP="00000000" w:rsidRDefault="00000000" w:rsidRPr="00000000" w14:paraId="0000002E">
      <w:pPr>
        <w:spacing w:after="200" w:before="200" w:line="360" w:lineRule="auto"/>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2F">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8"/>
          <w:szCs w:val="28"/>
          <w:u w:val="single"/>
          <w:rtl w:val="0"/>
        </w:rPr>
        <w:t xml:space="preserve">2.- ENCAJE NORMATIVO</w:t>
      </w:r>
      <w:r w:rsidDel="00000000" w:rsidR="00000000" w:rsidRPr="00000000">
        <w:rPr>
          <w:rtl w:val="0"/>
        </w:rPr>
      </w:r>
    </w:p>
    <w:p w:rsidR="00000000" w:rsidDel="00000000" w:rsidP="00000000" w:rsidRDefault="00000000" w:rsidRPr="00000000" w14:paraId="00000030">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principio rector de los Planes de Igualdad no puede ser otro que el objetivo de promover la igualdad entre hombres y mujeres. Este principio ya aparece recogido en la Constitución Española de 1978 (artículos 9 y 14).</w:t>
      </w:r>
    </w:p>
    <w:p w:rsidR="00000000" w:rsidDel="00000000" w:rsidP="00000000" w:rsidRDefault="00000000" w:rsidRPr="00000000" w14:paraId="00000031">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Este es un principio jurídico universal, que también ha impulsado importantes directivas a nivel europeo: Directivas 2010/41/UE, 2006/54/CE y 2004/113/CE, principalmente.</w:t>
      </w:r>
    </w:p>
    <w:p w:rsidR="00000000" w:rsidDel="00000000" w:rsidP="00000000" w:rsidRDefault="00000000" w:rsidRPr="00000000" w14:paraId="00000032">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Los planes de igualdad, son parte de las medidas a impulsar en el ámbito de la Estrategia Europea para la Igualdad de Género 2020-2025 en la que se establecen los objetivos estratégicos y las acciones clave que la Comisión Europea ha previsto para el período 2020-2025.</w:t>
      </w:r>
    </w:p>
    <w:p w:rsidR="00000000" w:rsidDel="00000000" w:rsidP="00000000" w:rsidRDefault="00000000" w:rsidRPr="00000000" w14:paraId="00000033">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 nivel nacional, el legislador ha publicado cronológicamente una serie de normas que regulan el contenido, la implantación y registro de un plan de igualdad. La normativa específica y más relevante aplicable a esta materia la encontramos, entre otras en:</w:t>
      </w:r>
    </w:p>
    <w:p w:rsidR="00000000" w:rsidDel="00000000" w:rsidP="00000000" w:rsidRDefault="00000000" w:rsidRPr="00000000" w14:paraId="00000034">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ley Orgánica 3/2007, de 22 de marzo, para la igualdad efectiva de mujeres y hombres.  </w:t>
      </w:r>
    </w:p>
    <w:p w:rsidR="00000000" w:rsidDel="00000000" w:rsidP="00000000" w:rsidRDefault="00000000" w:rsidRPr="00000000" w14:paraId="00000035">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Real Decreto Legislativo 2/2015, de 23 de octubre, por el que se aprueba el texto refundido de la Ley del Estatuto de los Trabajadores.  </w:t>
      </w:r>
    </w:p>
    <w:p w:rsidR="00000000" w:rsidDel="00000000" w:rsidP="00000000" w:rsidRDefault="00000000" w:rsidRPr="00000000" w14:paraId="00000036">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Real Decreto-ley 6/2019, de 1 de marzo, de medidas urgentes para garantizar la igualdad de trato y de oportunidades entre mujeres y hombres en el empleo y la ocupación.  </w:t>
      </w:r>
    </w:p>
    <w:p w:rsidR="00000000" w:rsidDel="00000000" w:rsidP="00000000" w:rsidRDefault="00000000" w:rsidRPr="00000000" w14:paraId="00000037">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Real Decreto 901/2020, de 13 de octubre, por el que se regulan los planes de igualdad y su registro y se modifica el Real Decreto 713/2010, de 28 de mayo, sobre registro y depósito de convenios y acuerdos colectivos de trabajo.  </w:t>
      </w:r>
    </w:p>
    <w:p w:rsidR="00000000" w:rsidDel="00000000" w:rsidP="00000000" w:rsidRDefault="00000000" w:rsidRPr="00000000" w14:paraId="00000038">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Real Decreto 902/2020, de 13 de octubre, de igualdad retributiva entre mujeres y hombres.</w:t>
      </w:r>
    </w:p>
    <w:p w:rsidR="00000000" w:rsidDel="00000000" w:rsidP="00000000" w:rsidRDefault="00000000" w:rsidRPr="00000000" w14:paraId="00000039">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Aparte del principio de igualdad entre mujeres y hombres, los planes de igualdad son herramientas susceptibles de combatir la discriminación por razón de sexo, ya sea la discriminación directa (art 6 LO 3/2007) que es la situación en la que se encuentra una persona que sea, haya sido o pudiera ser tratada, en atención a su sexo, de manera menos favorable que otra en situación comparable; discriminación indirecta (art 6 LO 3/2007) que es la situación en que una disposición, criterio o práctica aparentemente neutros pone a personas de un sexo en desventaja particular con respecto a personas del otro, salvo que dicha disposición, criterio o práctica puedan justificarse.</w:t>
      </w:r>
    </w:p>
    <w:p w:rsidR="00000000" w:rsidDel="00000000" w:rsidP="00000000" w:rsidRDefault="00000000" w:rsidRPr="00000000" w14:paraId="0000003A">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Otro de los principios rectores que rigen un plan de igualdad es que sus disposiciones deben proceder de la negociación colectiva entre la plantilla y la dirección de una organización (art 5 y 6 del RD 901/2020). A tal efecto, se establece la necesidad de crear una comisión negociadora que apruebe el diagnóstico de la situación de la organización.</w:t>
      </w:r>
    </w:p>
    <w:p w:rsidR="00000000" w:rsidDel="00000000" w:rsidP="00000000" w:rsidRDefault="00000000" w:rsidRPr="00000000" w14:paraId="0000003B">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cuanto al fondo, los planes de igualdad deben detectar las contingencias en materias de igualdad que existan en una organización y proponer medidas correctoras que permitan establecer situaciones más igualitarias. La variable más evidente es la retribución, que formalmente debe responder a la equivalencia: igual valor aportado - igual salario (art 28 del Estatuto de los Trabajadores). La auditoría retributiva necesaria en todo plan de igualdad (art 7 del RD 901/2020) debe revelar la existencia de brechas salariales. </w:t>
      </w:r>
    </w:p>
    <w:p w:rsidR="00000000" w:rsidDel="00000000" w:rsidP="00000000" w:rsidRDefault="00000000" w:rsidRPr="00000000" w14:paraId="0000003C">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 podemos olvidar otros aspectos importantes que también serán abordados por el plan de igualdad como: la conciliación (art 44 LO 3/2007), formación, promoción, infrarrepresentación femenina o la prevención del acoso sexual y por razón de género (art 7 del RD 902/2020). </w:t>
      </w:r>
    </w:p>
    <w:p w:rsidR="00000000" w:rsidDel="00000000" w:rsidP="00000000" w:rsidRDefault="00000000" w:rsidRPr="00000000" w14:paraId="0000003D">
      <w:pPr>
        <w:spacing w:after="200" w:before="200" w:line="360" w:lineRule="auto"/>
        <w:ind w:firstLine="720"/>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E">
      <w:pPr>
        <w:spacing w:after="200" w:before="200" w:line="360" w:lineRule="auto"/>
        <w:jc w:val="both"/>
        <w:rPr>
          <w:rFonts w:ascii="Comfortaa" w:cs="Comfortaa" w:eastAsia="Comfortaa" w:hAnsi="Comfortaa"/>
          <w:b w:val="1"/>
          <w:bCs w:val="1"/>
          <w:sz w:val="28"/>
          <w:szCs w:val="28"/>
          <w:highlight w:val="yellow"/>
        </w:rPr>
      </w:pPr>
      <w:r w:rsidDel="00000000" w:rsidR="00000000" w:rsidRPr="00000000">
        <w:rPr>
          <w:rFonts w:ascii="Comfortaa" w:cs="Comfortaa" w:eastAsia="Comfortaa" w:hAnsi="Comfortaa"/>
          <w:b w:val="1"/>
          <w:bCs w:val="1"/>
          <w:sz w:val="28"/>
          <w:szCs w:val="28"/>
          <w:rtl w:val="0"/>
        </w:rPr>
        <w:t xml:space="preserve">3.-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tl w:val="0"/>
        </w:rPr>
      </w:r>
    </w:p>
    <w:p w:rsidR="00000000" w:rsidDel="00000000" w:rsidP="00000000" w:rsidRDefault="00000000" w:rsidRPr="00000000" w14:paraId="0000003F">
      <w:pPr>
        <w:numPr>
          <w:ilvl w:val="0"/>
          <w:numId w:val="68"/>
        </w:numPr>
        <w:spacing w:after="200" w:before="200" w:line="36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Contexto.</w:t>
      </w:r>
    </w:p>
    <w:p w:rsidR="00000000" w:rsidDel="00000000" w:rsidP="00000000" w:rsidRDefault="00000000" w:rsidRPr="00000000" w14:paraId="00000040">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es una entidad sin ánimo de lucro, dedicada a la protección del patrimonio natural y cultural de San Millán de la Cogolla, incluyendo los monasterios de Suso y Yuso, así como a la investigación y difusión de los orígenes de la lengua castellana y al desarrollo social, cultural y turístico de la zona. Además, colabora y patrocina entidades culturales con objetivos afines, como otras fundaciones, institutos de investigación y universidades.</w:t>
      </w:r>
    </w:p>
    <w:p w:rsidR="00000000" w:rsidDel="00000000" w:rsidP="00000000" w:rsidRDefault="00000000" w:rsidRPr="00000000" w14:paraId="00000041">
      <w:pPr>
        <w:spacing w:after="240" w:before="240" w:line="360" w:lineRule="auto"/>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42">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la actualidad, la entidad cuenta con dos centros de trabajo. Uno en San Millán de la Cogolla (La Rioja) y otro en Logroño (La Rioja), España, y dispone de una plantilla de 7 profesionales (dato correspondiente al año 2024).</w:t>
      </w:r>
    </w:p>
    <w:tbl>
      <w:tblPr>
        <w:tblStyle w:val="Table1"/>
        <w:tblW w:w="902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528" w:hRule="atLeast"/>
          <w:tblHeader w:val="0"/>
        </w:trPr>
        <w:tc>
          <w:tcPr>
            <w:gridSpan w:val="2"/>
            <w:shd w:fill="a2c4c9"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line="360" w:lineRule="auto"/>
              <w:jc w:val="center"/>
              <w:rPr>
                <w:rFonts w:ascii="Comfortaa" w:cs="Comfortaa" w:eastAsia="Comfortaa" w:hAnsi="Comfortaa"/>
                <w:b w:val="1"/>
                <w:bCs w:val="1"/>
                <w:sz w:val="28"/>
                <w:szCs w:val="28"/>
              </w:rPr>
            </w:pPr>
            <w:r w:rsidDel="00000000" w:rsidR="00000000" w:rsidRPr="00000000">
              <w:rPr>
                <w:rFonts w:ascii="Comfortaa" w:cs="Comfortaa" w:eastAsia="Comfortaa" w:hAnsi="Comfortaa"/>
                <w:b w:val="1"/>
                <w:bCs w:val="1"/>
                <w:sz w:val="28"/>
                <w:szCs w:val="28"/>
                <w:rtl w:val="0"/>
              </w:rPr>
              <w:t xml:space="preserve">Ficha de la empresa</w:t>
            </w:r>
          </w:p>
        </w:tc>
      </w:tr>
      <w:tr>
        <w:trPr>
          <w:cantSplit w:val="0"/>
          <w:trHeight w:val="922" w:hRule="atLeast"/>
          <w:tblHeader w:val="0"/>
        </w:trPr>
        <w:tc>
          <w:tcPr>
            <w:shd w:fill="d0e0e3" w:val="clear"/>
            <w:vAlign w:val="center"/>
          </w:tcPr>
          <w:p w:rsidR="00000000" w:rsidDel="00000000" w:rsidP="00000000" w:rsidRDefault="00000000" w:rsidRPr="00000000" w14:paraId="00000045">
            <w:pPr>
              <w:spacing w:before="200"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Nombre o Razón Social</w:t>
            </w:r>
          </w:p>
        </w:tc>
        <w:tc>
          <w:tcPr>
            <w:vAlign w:val="center"/>
          </w:tcPr>
          <w:p w:rsidR="00000000" w:rsidDel="00000000" w:rsidP="00000000" w:rsidRDefault="00000000" w:rsidRPr="00000000" w14:paraId="00000046">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FUNDACIÓN SAN MILLÁN DE LA COGOLLA</w:t>
            </w:r>
          </w:p>
        </w:tc>
      </w:tr>
      <w:tr>
        <w:trPr>
          <w:cantSplit w:val="0"/>
          <w:tblHeader w:val="0"/>
        </w:trPr>
        <w:tc>
          <w:tcPr>
            <w:shd w:fill="d0e0e3" w:val="clear"/>
            <w:vAlign w:val="center"/>
          </w:tcPr>
          <w:p w:rsidR="00000000" w:rsidDel="00000000" w:rsidP="00000000" w:rsidRDefault="00000000" w:rsidRPr="00000000" w14:paraId="00000047">
            <w:pPr>
              <w:spacing w:before="200"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CIF </w:t>
            </w:r>
          </w:p>
        </w:tc>
        <w:tc>
          <w:tcPr>
            <w:vAlign w:val="center"/>
          </w:tcPr>
          <w:p w:rsidR="00000000" w:rsidDel="00000000" w:rsidP="00000000" w:rsidRDefault="00000000" w:rsidRPr="00000000" w14:paraId="00000048">
            <w:pPr>
              <w:widowControl w:val="0"/>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G26277665</w:t>
            </w:r>
          </w:p>
        </w:tc>
      </w:tr>
      <w:tr>
        <w:trPr>
          <w:cantSplit w:val="0"/>
          <w:tblHeader w:val="0"/>
        </w:trPr>
        <w:tc>
          <w:tcPr>
            <w:shd w:fill="d0e0e3" w:val="clear"/>
            <w:vAlign w:val="center"/>
          </w:tcPr>
          <w:p w:rsidR="00000000" w:rsidDel="00000000" w:rsidP="00000000" w:rsidRDefault="00000000" w:rsidRPr="00000000" w14:paraId="00000049">
            <w:pPr>
              <w:spacing w:before="200"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Forma Jurídica</w:t>
            </w:r>
          </w:p>
        </w:tc>
        <w:tc>
          <w:tcPr>
            <w:vAlign w:val="center"/>
          </w:tcPr>
          <w:p w:rsidR="00000000" w:rsidDel="00000000" w:rsidP="00000000" w:rsidRDefault="00000000" w:rsidRPr="00000000" w14:paraId="0000004A">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Fundación</w:t>
            </w:r>
          </w:p>
        </w:tc>
      </w:tr>
      <w:tr>
        <w:trPr>
          <w:cantSplit w:val="0"/>
          <w:tblHeader w:val="0"/>
        </w:trPr>
        <w:tc>
          <w:tcPr>
            <w:shd w:fill="d0e0e3" w:val="clear"/>
            <w:vAlign w:val="center"/>
          </w:tcPr>
          <w:p w:rsidR="00000000" w:rsidDel="00000000" w:rsidP="00000000" w:rsidRDefault="00000000" w:rsidRPr="00000000" w14:paraId="0000004B">
            <w:pPr>
              <w:spacing w:before="200"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CNAE-Actividad</w:t>
            </w:r>
          </w:p>
        </w:tc>
        <w:tc>
          <w:tcPr>
            <w:vAlign w:val="center"/>
          </w:tcPr>
          <w:p w:rsidR="00000000" w:rsidDel="00000000" w:rsidP="00000000" w:rsidRDefault="00000000" w:rsidRPr="00000000" w14:paraId="0000004C">
            <w:pPr>
              <w:spacing w:before="200" w:line="360" w:lineRule="auto"/>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(7220) Investigación y desarrollo experimental</w:t>
            </w:r>
          </w:p>
        </w:tc>
      </w:tr>
      <w:tr>
        <w:trPr>
          <w:cantSplit w:val="0"/>
          <w:tblHeader w:val="0"/>
        </w:trPr>
        <w:tc>
          <w:tcPr>
            <w:shd w:fill="d0e0e3" w:val="clear"/>
            <w:vAlign w:val="center"/>
          </w:tcPr>
          <w:p w:rsidR="00000000" w:rsidDel="00000000" w:rsidP="00000000" w:rsidRDefault="00000000" w:rsidRPr="00000000" w14:paraId="0000004D">
            <w:pPr>
              <w:spacing w:before="200"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Sede Social</w:t>
            </w:r>
          </w:p>
        </w:tc>
        <w:tc>
          <w:tcPr>
            <w:vAlign w:val="center"/>
          </w:tcPr>
          <w:p w:rsidR="00000000" w:rsidDel="00000000" w:rsidP="00000000" w:rsidRDefault="00000000" w:rsidRPr="00000000" w14:paraId="0000004E">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Monasterio de Yuso, 0 (San Millán de la Cogolla)</w:t>
            </w:r>
          </w:p>
        </w:tc>
      </w:tr>
      <w:tr>
        <w:trPr>
          <w:cantSplit w:val="0"/>
          <w:tblHeader w:val="0"/>
        </w:trPr>
        <w:tc>
          <w:tcPr>
            <w:shd w:fill="d0e0e3" w:val="clear"/>
            <w:vAlign w:val="center"/>
          </w:tcPr>
          <w:p w:rsidR="00000000" w:rsidDel="00000000" w:rsidP="00000000" w:rsidRDefault="00000000" w:rsidRPr="00000000" w14:paraId="0000004F">
            <w:pPr>
              <w:spacing w:before="200"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Código convenio colectivo aplicación</w:t>
            </w:r>
          </w:p>
        </w:tc>
        <w:tc>
          <w:tcPr>
            <w:vAlign w:val="center"/>
          </w:tcPr>
          <w:p w:rsidR="00000000" w:rsidDel="00000000" w:rsidP="00000000" w:rsidRDefault="00000000" w:rsidRPr="00000000" w14:paraId="00000050">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Estatuto de los Trabajadores</w:t>
            </w:r>
          </w:p>
        </w:tc>
      </w:tr>
    </w:tbl>
    <w:p w:rsidR="00000000" w:rsidDel="00000000" w:rsidP="00000000" w:rsidRDefault="00000000" w:rsidRPr="00000000" w14:paraId="00000051">
      <w:pPr>
        <w:spacing w:after="200" w:before="200" w:line="360" w:lineRule="auto"/>
        <w:jc w:val="both"/>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52">
      <w:pPr>
        <w:numPr>
          <w:ilvl w:val="0"/>
          <w:numId w:val="68"/>
        </w:numPr>
        <w:spacing w:after="200" w:before="200" w:line="36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Ámbito temporal, territorial, personal y vigencia.</w:t>
      </w:r>
    </w:p>
    <w:p w:rsidR="00000000" w:rsidDel="00000000" w:rsidP="00000000" w:rsidRDefault="00000000" w:rsidRPr="00000000" w14:paraId="00000053">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presente plan de igualdad se ha gestado entre los meses de mayo y noviembre. Para ejecutarlo, se han tomado como referencias los datos económicos consolidados del ejercicio de 2024.</w:t>
      </w:r>
    </w:p>
    <w:p w:rsidR="00000000" w:rsidDel="00000000" w:rsidP="00000000" w:rsidRDefault="00000000" w:rsidRPr="00000000" w14:paraId="00000054">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plan afecta a la plantilla de todos los centros de trabajo de la empresa, en este caso la empresa dispone de dos centros de trabajo: San Millán de la Cogolla y Logroño (La Rioja). El ámbito territorial del plan es provincial y por tanto el plan se registrará en el REGCON de ámbito provincial.</w:t>
      </w:r>
    </w:p>
    <w:p w:rsidR="00000000" w:rsidDel="00000000" w:rsidP="00000000" w:rsidRDefault="00000000" w:rsidRPr="00000000" w14:paraId="00000055">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El plan desplegará efectos desde su fecha de aprobación 16/01/2026 y tendrá una vigencia de cuatro años, esto es hasta 16/01/2030.</w:t>
      </w:r>
      <w:r w:rsidDel="00000000" w:rsidR="00000000" w:rsidRPr="00000000">
        <w:rPr>
          <w:rtl w:val="0"/>
        </w:rPr>
      </w:r>
    </w:p>
    <w:p w:rsidR="00000000" w:rsidDel="00000000" w:rsidP="00000000" w:rsidRDefault="00000000" w:rsidRPr="00000000" w14:paraId="00000056">
      <w:pPr>
        <w:numPr>
          <w:ilvl w:val="0"/>
          <w:numId w:val="68"/>
        </w:numPr>
        <w:spacing w:after="200" w:before="200" w:line="36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Determinación de las partes.</w:t>
      </w:r>
    </w:p>
    <w:p w:rsidR="00000000" w:rsidDel="00000000" w:rsidP="00000000" w:rsidRDefault="00000000" w:rsidRPr="00000000" w14:paraId="00000057">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 acuerdo con el marco legal establecido en la Ley Orgánica 3/2007, de 22 de marzo, para la igualdad efectiva de mujeres y hombres, y el Real Decreto 901/2020, de 13 de octubre, por el que se regulan los planes de igualdad y su registro,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conforma una mesa negociadora para la elaboración, negociación y aprobación del Plan de Igualdad. </w:t>
      </w:r>
    </w:p>
    <w:p w:rsidR="00000000" w:rsidDel="00000000" w:rsidP="00000000" w:rsidRDefault="00000000" w:rsidRPr="00000000" w14:paraId="00000058">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mesa negociadora del Plan de Igualdad de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está compuesta por representantes de la empresa y de las personas trabajadoras, con el fin de garantizar la participación equilibrada de todas las partes implicadas. </w:t>
      </w:r>
    </w:p>
    <w:p w:rsidR="00000000" w:rsidDel="00000000" w:rsidP="00000000" w:rsidRDefault="00000000" w:rsidRPr="00000000" w14:paraId="00000059">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no cuenta con representación legal de las personas trabajadoras (RLPT) en sus dos centros de trabajo. </w:t>
      </w:r>
    </w:p>
    <w:p w:rsidR="00000000" w:rsidDel="00000000" w:rsidP="00000000" w:rsidRDefault="00000000" w:rsidRPr="00000000" w14:paraId="0000005A">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Para la constitución de la Comisión Negociadora se notificó a las organizaciones sindicales más representativas del sector. A estos efectos, al no disponer de representación legal de las personas trabajadoras dentro de la empresa, se tomará como representante de las personas trabajadoras a un miembro designado por la Federación de Servicios Públicos de UGT, como única organización sindical acreditada para la negociación que respondió a la convocatoria de la empresa, que representará los intereses de las personas trabajadoras del único centro del que dispone la entidad (según el artículo 5.3 del RD 901/2020). La empresa por su parte designará a una persona encargada de representar los intereses de la empresa.</w:t>
      </w:r>
    </w:p>
    <w:p w:rsidR="00000000" w:rsidDel="00000000" w:rsidP="00000000" w:rsidRDefault="00000000" w:rsidRPr="00000000" w14:paraId="0000005B">
      <w:pPr>
        <w:spacing w:after="240" w:before="240" w:line="360" w:lineRule="auto"/>
        <w:ind w:firstLine="720"/>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C">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Asimismo, a las reuniones de la comisión negociadora ha asistido una persona del sindicato UGT La Rioja, en calidad de asesora externa especializada en materia de igualdad entre mujeres y hombres en el ámbito laboral, quien ha intervenido con voz, pero sin voto. </w:t>
      </w:r>
    </w:p>
    <w:p w:rsidR="00000000" w:rsidDel="00000000" w:rsidP="00000000" w:rsidRDefault="00000000" w:rsidRPr="00000000" w14:paraId="0000005D">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Las personas que integran la comisión negociadora han sido oportunamente notificadas con anterioridad suficiente de todas las reuniones de la comisión negociadora y de su contenido. </w:t>
      </w:r>
    </w:p>
    <w:p w:rsidR="00000000" w:rsidDel="00000000" w:rsidP="00000000" w:rsidRDefault="00000000" w:rsidRPr="00000000" w14:paraId="0000005E">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cada reunión se ha levantado acta con el contenido de la misma, la cuál ha sido puesta a disposición de las dos personas miembro de la comisión con anterioridad a su firma.</w:t>
      </w:r>
    </w:p>
    <w:p w:rsidR="00000000" w:rsidDel="00000000" w:rsidP="00000000" w:rsidRDefault="00000000" w:rsidRPr="00000000" w14:paraId="0000005F">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Todas las personas integrantes de la comisión han tenido la oportunidad de solicitar aclaraciones o enmiendas a las actas levantadas tras cada reunión. Igualmente, se les ha suministrado la información que legalmente fuera de su interés. También se ha promovido la participación igualitaria de todos los miembros de la comisión.</w:t>
      </w:r>
    </w:p>
    <w:p w:rsidR="00000000" w:rsidDel="00000000" w:rsidP="00000000" w:rsidRDefault="00000000" w:rsidRPr="00000000" w14:paraId="00000060">
      <w:pPr>
        <w:numPr>
          <w:ilvl w:val="0"/>
          <w:numId w:val="68"/>
        </w:numPr>
        <w:spacing w:after="200" w:before="200" w:line="36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Compromiso de igualdad.</w:t>
      </w:r>
    </w:p>
    <w:p w:rsidR="00000000" w:rsidDel="00000000" w:rsidP="00000000" w:rsidRDefault="00000000" w:rsidRPr="00000000" w14:paraId="00000061">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compromiso de la Dirección va más allá del mero cumplimiento legal siendo el objetivo la implicación de la plantilla en la creación de un instrumento que sea eficaz para mejorar las relaciones, el clima laboral y la igualdad real. </w:t>
      </w:r>
    </w:p>
    <w:p w:rsidR="00000000" w:rsidDel="00000000" w:rsidP="00000000" w:rsidRDefault="00000000" w:rsidRPr="00000000" w14:paraId="00000062">
      <w:pPr>
        <w:spacing w:after="200" w:before="200" w:line="360" w:lineRule="auto"/>
        <w:ind w:firstLine="720"/>
        <w:jc w:val="both"/>
        <w:rPr>
          <w:rFonts w:ascii="Comfortaa" w:cs="Comfortaa" w:eastAsia="Comfortaa" w:hAnsi="Comfortaa"/>
          <w:i w:val="1"/>
          <w:iCs w:val="1"/>
          <w:sz w:val="24"/>
          <w:szCs w:val="24"/>
        </w:rPr>
      </w:pPr>
      <w:r w:rsidDel="00000000" w:rsidR="00000000" w:rsidRPr="00000000">
        <w:rPr>
          <w:rFonts w:ascii="Comfortaa" w:cs="Comfortaa" w:eastAsia="Comfortaa" w:hAnsi="Comfortaa"/>
          <w:sz w:val="24"/>
          <w:szCs w:val="24"/>
          <w:rtl w:val="0"/>
        </w:rPr>
        <w:t xml:space="preserve">El 23 de julio de 2025, la empresa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declaró su compromiso en el establecimiento y desarrollo de políticas que integren la igualdad de trato entre mujeres y hombres sin discriminar por razón de sexo, así como el impulso y fomento de medidas para conseguir la igualdad real en el seno de la organización. </w:t>
      </w:r>
      <w:r w:rsidDel="00000000" w:rsidR="00000000" w:rsidRPr="00000000">
        <w:rPr>
          <w:rtl w:val="0"/>
        </w:rPr>
      </w:r>
    </w:p>
    <w:p w:rsidR="00000000" w:rsidDel="00000000" w:rsidP="00000000" w:rsidRDefault="00000000" w:rsidRPr="00000000" w14:paraId="00000063">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Extraemos el tenor literal de parte de este compromiso:</w:t>
      </w:r>
    </w:p>
    <w:p w:rsidR="00000000" w:rsidDel="00000000" w:rsidP="00000000" w:rsidRDefault="00000000" w:rsidRPr="00000000" w14:paraId="00000064">
      <w:pPr>
        <w:spacing w:after="200" w:before="200" w:line="360" w:lineRule="auto"/>
        <w:ind w:firstLine="720"/>
        <w:jc w:val="both"/>
        <w:rPr>
          <w:rFonts w:ascii="Comfortaa" w:cs="Comfortaa" w:eastAsia="Comfortaa" w:hAnsi="Comfortaa"/>
          <w:i w:val="1"/>
          <w:iCs w:val="1"/>
          <w:sz w:val="24"/>
          <w:szCs w:val="24"/>
        </w:rPr>
      </w:pPr>
      <w:r w:rsidDel="00000000" w:rsidR="00000000" w:rsidRPr="00000000">
        <w:rPr>
          <w:rFonts w:ascii="Comfortaa" w:cs="Comfortaa" w:eastAsia="Comfortaa" w:hAnsi="Comfortaa"/>
          <w:i w:val="1"/>
          <w:iCs w:val="1"/>
          <w:sz w:val="24"/>
          <w:szCs w:val="24"/>
          <w:rtl w:val="0"/>
        </w:rPr>
        <w:t xml:space="preserve">Acogemos el principio de igualdad en todos los sectores y departamentos de esta empresa. También en el ámbito de nuestras comunicaciones internas y externas. Todo ello con el objetivo de contribuir al avance de una sociedad que pueda ser cada día más igualitaria y justa. </w:t>
      </w:r>
    </w:p>
    <w:p w:rsidR="00000000" w:rsidDel="00000000" w:rsidP="00000000" w:rsidRDefault="00000000" w:rsidRPr="00000000" w14:paraId="00000065">
      <w:pPr>
        <w:spacing w:line="360" w:lineRule="auto"/>
        <w:jc w:val="center"/>
        <w:rPr/>
      </w:pPr>
      <w:r w:rsidDel="00000000" w:rsidR="00000000" w:rsidRPr="00000000">
        <w:rPr>
          <w:rtl w:val="0"/>
        </w:rPr>
      </w:r>
    </w:p>
    <w:p w:rsidR="00000000" w:rsidDel="00000000" w:rsidP="00000000" w:rsidRDefault="00000000" w:rsidRPr="00000000" w14:paraId="00000066">
      <w:pPr>
        <w:spacing w:line="360" w:lineRule="auto"/>
        <w:jc w:val="both"/>
        <w:rPr>
          <w:rFonts w:ascii="Comfortaa" w:cs="Comfortaa" w:eastAsia="Comfortaa" w:hAnsi="Comfortaa"/>
          <w:b w:val="1"/>
          <w:bCs w:val="1"/>
          <w:sz w:val="28"/>
          <w:szCs w:val="28"/>
          <w:u w:val="single"/>
        </w:rPr>
      </w:pPr>
      <w:r w:rsidDel="00000000" w:rsidR="00000000" w:rsidRPr="00000000">
        <w:rPr>
          <w:rtl w:val="0"/>
        </w:rPr>
      </w:r>
    </w:p>
    <w:p w:rsidR="00000000" w:rsidDel="00000000" w:rsidP="00000000" w:rsidRDefault="00000000" w:rsidRPr="00000000" w14:paraId="00000067">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8"/>
          <w:szCs w:val="28"/>
          <w:u w:val="single"/>
          <w:rtl w:val="0"/>
        </w:rPr>
        <w:t xml:space="preserve">4.- METODOLOGÍA</w:t>
      </w:r>
      <w:r w:rsidDel="00000000" w:rsidR="00000000" w:rsidRPr="00000000">
        <w:rPr>
          <w:rtl w:val="0"/>
        </w:rPr>
      </w:r>
    </w:p>
    <w:p w:rsidR="00000000" w:rsidDel="00000000" w:rsidP="00000000" w:rsidRDefault="00000000" w:rsidRPr="00000000" w14:paraId="00000068">
      <w:pPr>
        <w:numPr>
          <w:ilvl w:val="0"/>
          <w:numId w:val="35"/>
        </w:numPr>
        <w:spacing w:after="200" w:before="200" w:line="36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Normativa y herramientas del Ministerio de Igualdad.</w:t>
      </w:r>
    </w:p>
    <w:p w:rsidR="00000000" w:rsidDel="00000000" w:rsidP="00000000" w:rsidRDefault="00000000" w:rsidRPr="00000000" w14:paraId="00000069">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el desarrollo del presente plan de igualdad, se han seguido todas las exigencias normativas consignadas en los Reales Decretos 901/2020 y 902/2020. </w:t>
      </w:r>
    </w:p>
    <w:p w:rsidR="00000000" w:rsidDel="00000000" w:rsidP="00000000" w:rsidRDefault="00000000" w:rsidRPr="00000000" w14:paraId="0000006A">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En este sentido, se ha realizado un diagnóstico completo de la situación de la empresa que sigue el esquema esbozado en el artículo 7 del RD 901/2020, y que ha analizado las siguientes áreas:</w:t>
      </w:r>
    </w:p>
    <w:p w:rsidR="00000000" w:rsidDel="00000000" w:rsidP="00000000" w:rsidRDefault="00000000" w:rsidRPr="00000000" w14:paraId="0000006B">
      <w:pPr>
        <w:spacing w:after="200" w:before="200" w:line="360" w:lineRule="auto"/>
        <w:ind w:left="720" w:firstLine="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 Proceso de selección y contratación.</w:t>
      </w:r>
    </w:p>
    <w:p w:rsidR="00000000" w:rsidDel="00000000" w:rsidP="00000000" w:rsidRDefault="00000000" w:rsidRPr="00000000" w14:paraId="0000006C">
      <w:pPr>
        <w:spacing w:after="200" w:before="200" w:line="360" w:lineRule="auto"/>
        <w:ind w:left="720" w:firstLine="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 Clasificación profesional.</w:t>
      </w:r>
    </w:p>
    <w:p w:rsidR="00000000" w:rsidDel="00000000" w:rsidP="00000000" w:rsidRDefault="00000000" w:rsidRPr="00000000" w14:paraId="0000006D">
      <w:pPr>
        <w:spacing w:after="200" w:before="200" w:line="360" w:lineRule="auto"/>
        <w:ind w:left="720" w:firstLine="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 Formación.</w:t>
      </w:r>
    </w:p>
    <w:p w:rsidR="00000000" w:rsidDel="00000000" w:rsidP="00000000" w:rsidRDefault="00000000" w:rsidRPr="00000000" w14:paraId="0000006E">
      <w:pPr>
        <w:spacing w:after="200" w:before="200" w:line="360" w:lineRule="auto"/>
        <w:ind w:left="720" w:firstLine="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 Promoción profesional.</w:t>
      </w:r>
    </w:p>
    <w:p w:rsidR="00000000" w:rsidDel="00000000" w:rsidP="00000000" w:rsidRDefault="00000000" w:rsidRPr="00000000" w14:paraId="0000006F">
      <w:pPr>
        <w:spacing w:after="200" w:before="200" w:line="360" w:lineRule="auto"/>
        <w:ind w:left="720" w:firstLine="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 Condiciones de trabajo, incluida la auditoría salarial entre mujeres y hombres de conformidad con lo establecido en el Real Decreto 902/2020, de 13 de octubre, de igualdad retributiva entre mujeres y hombres.</w:t>
      </w:r>
    </w:p>
    <w:p w:rsidR="00000000" w:rsidDel="00000000" w:rsidP="00000000" w:rsidRDefault="00000000" w:rsidRPr="00000000" w14:paraId="00000070">
      <w:pPr>
        <w:spacing w:after="200" w:before="200" w:line="360" w:lineRule="auto"/>
        <w:ind w:left="720" w:firstLine="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 Ejercicio corresponsable de los derechos de la vida personal, familiar y laboral.</w:t>
      </w:r>
    </w:p>
    <w:p w:rsidR="00000000" w:rsidDel="00000000" w:rsidP="00000000" w:rsidRDefault="00000000" w:rsidRPr="00000000" w14:paraId="00000071">
      <w:pPr>
        <w:spacing w:after="200" w:before="200" w:line="360" w:lineRule="auto"/>
        <w:ind w:left="720" w:firstLine="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 Infrarrepresentación femenina.</w:t>
      </w:r>
    </w:p>
    <w:p w:rsidR="00000000" w:rsidDel="00000000" w:rsidP="00000000" w:rsidRDefault="00000000" w:rsidRPr="00000000" w14:paraId="00000072">
      <w:pPr>
        <w:spacing w:after="200" w:before="200" w:line="360" w:lineRule="auto"/>
        <w:ind w:left="720" w:firstLine="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 Retribuciones.</w:t>
      </w:r>
    </w:p>
    <w:p w:rsidR="00000000" w:rsidDel="00000000" w:rsidP="00000000" w:rsidRDefault="00000000" w:rsidRPr="00000000" w14:paraId="00000073">
      <w:pPr>
        <w:spacing w:after="200" w:before="200" w:line="360" w:lineRule="auto"/>
        <w:ind w:left="720" w:firstLine="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 Prevención del acoso sexual y por razón de sexo.</w:t>
      </w:r>
    </w:p>
    <w:p w:rsidR="00000000" w:rsidDel="00000000" w:rsidP="00000000" w:rsidRDefault="00000000" w:rsidRPr="00000000" w14:paraId="00000074">
      <w:pPr>
        <w:spacing w:after="200" w:before="200" w:line="360" w:lineRule="auto"/>
        <w:ind w:left="720" w:firstLine="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j) Responsabilidad social corporativa.</w:t>
      </w:r>
    </w:p>
    <w:p w:rsidR="00000000" w:rsidDel="00000000" w:rsidP="00000000" w:rsidRDefault="00000000" w:rsidRPr="00000000" w14:paraId="00000075">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r>
      <w:r w:rsidDel="00000000" w:rsidR="00000000" w:rsidRPr="00000000">
        <w:rPr>
          <w:rFonts w:ascii="Comfortaa" w:cs="Comfortaa" w:eastAsia="Comfortaa" w:hAnsi="Comfortaa"/>
          <w:color w:val="1e1e1e"/>
          <w:sz w:val="24"/>
          <w:szCs w:val="24"/>
          <w:rtl w:val="0"/>
        </w:rPr>
        <w:t xml:space="preserve">Además de las áreas señaladas en el RD 901/2020, se han analizado a efectos de hacer un plan de igualdad más completo las áreas de: comunicación, violencia de género, política social y prevención de riesgos laborales.</w:t>
      </w:r>
      <w:r w:rsidDel="00000000" w:rsidR="00000000" w:rsidRPr="00000000">
        <w:rPr>
          <w:rtl w:val="0"/>
        </w:rPr>
      </w:r>
    </w:p>
    <w:p w:rsidR="00000000" w:rsidDel="00000000" w:rsidP="00000000" w:rsidRDefault="00000000" w:rsidRPr="00000000" w14:paraId="00000076">
      <w:pPr>
        <w:spacing w:after="200" w:before="200" w:line="36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sz w:val="24"/>
          <w:szCs w:val="24"/>
          <w:rtl w:val="0"/>
        </w:rPr>
        <w:tab/>
        <w:t xml:space="preserve">Igualmente, se ha trabajado con las herramientas publicadas por el Ministerio de Igualdad y herramientas propias que respetan las previsiones que establece el Ministerio de Igualdad.</w:t>
      </w:r>
      <w:r w:rsidDel="00000000" w:rsidR="00000000" w:rsidRPr="00000000">
        <w:rPr>
          <w:rtl w:val="0"/>
        </w:rPr>
      </w:r>
    </w:p>
    <w:p w:rsidR="00000000" w:rsidDel="00000000" w:rsidP="00000000" w:rsidRDefault="00000000" w:rsidRPr="00000000" w14:paraId="00000077">
      <w:pPr>
        <w:numPr>
          <w:ilvl w:val="0"/>
          <w:numId w:val="35"/>
        </w:numPr>
        <w:spacing w:after="200" w:before="200" w:line="36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Recogida de datos.</w:t>
      </w:r>
    </w:p>
    <w:p w:rsidR="00000000" w:rsidDel="00000000" w:rsidP="00000000" w:rsidRDefault="00000000" w:rsidRPr="00000000" w14:paraId="00000078">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ab/>
      </w:r>
      <w:r w:rsidDel="00000000" w:rsidR="00000000" w:rsidRPr="00000000">
        <w:rPr>
          <w:rFonts w:ascii="Comfortaa" w:cs="Comfortaa" w:eastAsia="Comfortaa" w:hAnsi="Comfortaa"/>
          <w:sz w:val="24"/>
          <w:szCs w:val="24"/>
          <w:rtl w:val="0"/>
        </w:rPr>
        <w:t xml:space="preserve">La consultora ha remitido al cliente diversas plantillas Excel en las que la empresa ha podido volcar los datos necesarios para llevar a cabo el diagnóstico. Estas planillas abarcaban todos los ámbitos recogidos en el artículo 7 del RD 901/2020 sobre diagnóstico.</w:t>
      </w:r>
    </w:p>
    <w:p w:rsidR="00000000" w:rsidDel="00000000" w:rsidP="00000000" w:rsidRDefault="00000000" w:rsidRPr="00000000" w14:paraId="00000079">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También se han llevado a cabo cuestionarios a una muestra representativa de la plantilla (3 personas) y a la dirección de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(1 persona).  Estos cuestionarios versan sobre aspectos cualitativos que es complejo extraer de otro modo. Para la confección de estos cuestionarios, se ha seguido igualmente las indicaciones del Ministerio de Igualdad, así como de las normas aplicables.</w:t>
      </w:r>
    </w:p>
    <w:p w:rsidR="00000000" w:rsidDel="00000000" w:rsidP="00000000" w:rsidRDefault="00000000" w:rsidRPr="00000000" w14:paraId="0000007A">
      <w:pPr>
        <w:numPr>
          <w:ilvl w:val="0"/>
          <w:numId w:val="35"/>
        </w:numPr>
        <w:spacing w:after="200" w:before="200" w:line="36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El papel de la consultora.</w:t>
      </w:r>
    </w:p>
    <w:p w:rsidR="00000000" w:rsidDel="00000000" w:rsidP="00000000" w:rsidRDefault="00000000" w:rsidRPr="00000000" w14:paraId="0000007B">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La consultora ha servido de apoyo en la implantación del plan de igualdad en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Como agente externo, se ha procedido a analizar los datos que ha aportado la empresa cumplimentando los cuestionarios y herramientas Excel que prevé a tal efecto el Ministerio de Igualdad.</w:t>
      </w:r>
    </w:p>
    <w:p w:rsidR="00000000" w:rsidDel="00000000" w:rsidP="00000000" w:rsidRDefault="00000000" w:rsidRPr="00000000" w14:paraId="0000007C">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Como consultora imparcial, Igualándote ha comparecido a través de su equipo en la comisión negociadora, como nexo y guía de su cometido, estando siempre disponible ante las sugerencias, comentarios y cuestiones que planteara cualquiera de sus miembros.</w:t>
      </w:r>
    </w:p>
    <w:p w:rsidR="00000000" w:rsidDel="00000000" w:rsidP="00000000" w:rsidRDefault="00000000" w:rsidRPr="00000000" w14:paraId="0000007D">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El plan de igualdad que se recoge en el presente documento es fruto por tanto de la negociación colectiva entre empresa y trabajadores/as. </w:t>
      </w:r>
    </w:p>
    <w:p w:rsidR="00000000" w:rsidDel="00000000" w:rsidP="00000000" w:rsidRDefault="00000000" w:rsidRPr="00000000" w14:paraId="0000007E">
      <w:pPr>
        <w:spacing w:after="200" w:before="200" w:line="360" w:lineRule="auto"/>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F">
      <w:pPr>
        <w:spacing w:after="200" w:before="200" w:line="36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8"/>
          <w:szCs w:val="28"/>
          <w:u w:val="single"/>
          <w:rtl w:val="0"/>
        </w:rPr>
        <w:t xml:space="preserve">5.- ¿QUÉ ES UN PLAN DE IGUALDAD?</w:t>
      </w:r>
      <w:r w:rsidDel="00000000" w:rsidR="00000000" w:rsidRPr="00000000">
        <w:rPr>
          <w:rtl w:val="0"/>
        </w:rPr>
      </w:r>
    </w:p>
    <w:p w:rsidR="00000000" w:rsidDel="00000000" w:rsidP="00000000" w:rsidRDefault="00000000" w:rsidRPr="00000000" w14:paraId="00000080">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tab/>
        <w:t xml:space="preserve">Según el artículo 46 de la Ley 3/2007 de igualdad, los planes de igualdad son:</w:t>
      </w:r>
    </w:p>
    <w:p w:rsidR="00000000" w:rsidDel="00000000" w:rsidP="00000000" w:rsidRDefault="00000000" w:rsidRPr="00000000" w14:paraId="00000081">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i w:val="1"/>
          <w:iCs w:val="1"/>
          <w:sz w:val="24"/>
          <w:szCs w:val="24"/>
          <w:rtl w:val="0"/>
        </w:rPr>
        <w:t xml:space="preserve">Un conjunto ordenado de medidas, adoptadas después de realizar un diagnóstico de situación, tendentes a alcanzar en la empresa la igualdad de trato y de oportunidades entre mujeres y hombres y a eliminar la discriminación por razón de sexo. Los planes de igualdad fijarán los concretos objetivos de igualdad a alcanzar, las estrategias y prácticas a adoptar para su consecución, así como el establecimiento de sistemas eficaces de seguimiento y evaluación de los objetivos fijados</w:t>
      </w: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82">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Plan de Igualdad de la empresa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se rige por los siguientes principios: </w:t>
      </w:r>
    </w:p>
    <w:p w:rsidR="00000000" w:rsidDel="00000000" w:rsidP="00000000" w:rsidRDefault="00000000" w:rsidRPr="00000000" w14:paraId="00000083">
      <w:pPr>
        <w:numPr>
          <w:ilvl w:val="0"/>
          <w:numId w:val="71"/>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Global</w:t>
      </w:r>
      <w:r w:rsidDel="00000000" w:rsidR="00000000" w:rsidRPr="00000000">
        <w:rPr>
          <w:rFonts w:ascii="Comfortaa" w:cs="Comfortaa" w:eastAsia="Comfortaa" w:hAnsi="Comfortaa"/>
          <w:sz w:val="24"/>
          <w:szCs w:val="24"/>
          <w:rtl w:val="0"/>
        </w:rPr>
        <w:t xml:space="preserve">: este plan está diseñado para todas las personas que trabajan en esta empresa. </w:t>
      </w:r>
    </w:p>
    <w:p w:rsidR="00000000" w:rsidDel="00000000" w:rsidP="00000000" w:rsidRDefault="00000000" w:rsidRPr="00000000" w14:paraId="00000084">
      <w:pPr>
        <w:numPr>
          <w:ilvl w:val="0"/>
          <w:numId w:val="71"/>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Transversal</w:t>
      </w:r>
      <w:r w:rsidDel="00000000" w:rsidR="00000000" w:rsidRPr="00000000">
        <w:rPr>
          <w:rFonts w:ascii="Comfortaa" w:cs="Comfortaa" w:eastAsia="Comfortaa" w:hAnsi="Comfortaa"/>
          <w:sz w:val="24"/>
          <w:szCs w:val="24"/>
          <w:rtl w:val="0"/>
        </w:rPr>
        <w:t xml:space="preserve">: Afecta a la estructura, dinámicas y principios rectores de la organización.</w:t>
      </w:r>
    </w:p>
    <w:p w:rsidR="00000000" w:rsidDel="00000000" w:rsidP="00000000" w:rsidRDefault="00000000" w:rsidRPr="00000000" w14:paraId="00000085">
      <w:pPr>
        <w:numPr>
          <w:ilvl w:val="0"/>
          <w:numId w:val="71"/>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Corrector y preventivo</w:t>
      </w:r>
      <w:r w:rsidDel="00000000" w:rsidR="00000000" w:rsidRPr="00000000">
        <w:rPr>
          <w:rFonts w:ascii="Comfortaa" w:cs="Comfortaa" w:eastAsia="Comfortaa" w:hAnsi="Comfortaa"/>
          <w:sz w:val="24"/>
          <w:szCs w:val="24"/>
          <w:rtl w:val="0"/>
        </w:rPr>
        <w:t xml:space="preserve">: este plan pretende detectar y eliminar discriminaciones presentes y futuras. </w:t>
      </w:r>
    </w:p>
    <w:p w:rsidR="00000000" w:rsidDel="00000000" w:rsidP="00000000" w:rsidRDefault="00000000" w:rsidRPr="00000000" w14:paraId="00000086">
      <w:pPr>
        <w:numPr>
          <w:ilvl w:val="0"/>
          <w:numId w:val="71"/>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Dinámico</w:t>
      </w:r>
      <w:r w:rsidDel="00000000" w:rsidR="00000000" w:rsidRPr="00000000">
        <w:rPr>
          <w:rFonts w:ascii="Comfortaa" w:cs="Comfortaa" w:eastAsia="Comfortaa" w:hAnsi="Comfortaa"/>
          <w:sz w:val="24"/>
          <w:szCs w:val="24"/>
          <w:rtl w:val="0"/>
        </w:rPr>
        <w:t xml:space="preserve">: el plan está abierto a cambios y nuevas medidas en función de las necesidades que se detecten en las sucesivas evaluaciones.</w:t>
      </w:r>
    </w:p>
    <w:p w:rsidR="00000000" w:rsidDel="00000000" w:rsidP="00000000" w:rsidRDefault="00000000" w:rsidRPr="00000000" w14:paraId="00000087">
      <w:pPr>
        <w:numPr>
          <w:ilvl w:val="0"/>
          <w:numId w:val="71"/>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Consensuado</w:t>
      </w:r>
      <w:r w:rsidDel="00000000" w:rsidR="00000000" w:rsidRPr="00000000">
        <w:rPr>
          <w:rFonts w:ascii="Comfortaa" w:cs="Comfortaa" w:eastAsia="Comfortaa" w:hAnsi="Comfortaa"/>
          <w:sz w:val="24"/>
          <w:szCs w:val="24"/>
          <w:rtl w:val="0"/>
        </w:rPr>
        <w:t xml:space="preserve">: El contenido de este plan es fruto del diálogo y la participación de todos los agentes implicados.</w:t>
      </w:r>
    </w:p>
    <w:p w:rsidR="00000000" w:rsidDel="00000000" w:rsidP="00000000" w:rsidRDefault="00000000" w:rsidRPr="00000000" w14:paraId="00000088">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cuanto a las fases para la elaboración e implantación del plan de igualdad, independientemente del número de trabajadores que contenga la empresa, el procedimiento será igual para todas las organizaciones. Las fases son: </w:t>
      </w:r>
    </w:p>
    <w:p w:rsidR="00000000" w:rsidDel="00000000" w:rsidP="00000000" w:rsidRDefault="00000000" w:rsidRPr="00000000" w14:paraId="00000089">
      <w:pPr>
        <w:numPr>
          <w:ilvl w:val="0"/>
          <w:numId w:val="62"/>
        </w:numPr>
        <w:spacing w:after="200" w:before="200" w:line="36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Compromiso de la Dirección de la empresa.</w:t>
      </w:r>
    </w:p>
    <w:p w:rsidR="00000000" w:rsidDel="00000000" w:rsidP="00000000" w:rsidRDefault="00000000" w:rsidRPr="00000000" w14:paraId="0000008A">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empresa debe manifestar su compromiso con la implantación de medidas en materia de igualdad y se trata de un requisito formal. </w:t>
      </w:r>
    </w:p>
    <w:p w:rsidR="00000000" w:rsidDel="00000000" w:rsidP="00000000" w:rsidRDefault="00000000" w:rsidRPr="00000000" w14:paraId="0000008B">
      <w:pPr>
        <w:numPr>
          <w:ilvl w:val="0"/>
          <w:numId w:val="62"/>
        </w:numPr>
        <w:spacing w:after="200" w:before="200" w:line="36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Creación de una comisión negociadora.</w:t>
      </w:r>
    </w:p>
    <w:p w:rsidR="00000000" w:rsidDel="00000000" w:rsidP="00000000" w:rsidRDefault="00000000" w:rsidRPr="00000000" w14:paraId="0000008C">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Es necesario crear una comisión negociadora compuesta de forma paritaria por representantes de la empresa y trabajadores/as. (art. 5 y 6 RD 901/2020) Sus </w:t>
      </w:r>
      <w:r w:rsidDel="00000000" w:rsidR="00000000" w:rsidRPr="00000000">
        <w:rPr>
          <w:rFonts w:ascii="Comfortaa" w:cs="Comfortaa" w:eastAsia="Comfortaa" w:hAnsi="Comfortaa"/>
          <w:sz w:val="24"/>
          <w:szCs w:val="24"/>
          <w:rtl w:val="0"/>
        </w:rPr>
        <w:t xml:space="preserve">funciones</w:t>
      </w:r>
      <w:r w:rsidDel="00000000" w:rsidR="00000000" w:rsidRPr="00000000">
        <w:rPr>
          <w:rFonts w:ascii="Comfortaa" w:cs="Comfortaa" w:eastAsia="Comfortaa" w:hAnsi="Comfortaa"/>
          <w:sz w:val="24"/>
          <w:szCs w:val="24"/>
          <w:rtl w:val="0"/>
        </w:rPr>
        <w:t xml:space="preserve"> son principalmente:</w:t>
      </w:r>
    </w:p>
    <w:p w:rsidR="00000000" w:rsidDel="00000000" w:rsidP="00000000" w:rsidRDefault="00000000" w:rsidRPr="00000000" w14:paraId="0000008D">
      <w:pPr>
        <w:numPr>
          <w:ilvl w:val="0"/>
          <w:numId w:val="8"/>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Negociar y elaborar un diagnóstico.</w:t>
      </w:r>
    </w:p>
    <w:p w:rsidR="00000000" w:rsidDel="00000000" w:rsidP="00000000" w:rsidRDefault="00000000" w:rsidRPr="00000000" w14:paraId="0000008E">
      <w:pPr>
        <w:numPr>
          <w:ilvl w:val="0"/>
          <w:numId w:val="8"/>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Identificar las medidas prioritarias, a la luz del diagnóstico.</w:t>
      </w:r>
    </w:p>
    <w:p w:rsidR="00000000" w:rsidDel="00000000" w:rsidP="00000000" w:rsidRDefault="00000000" w:rsidRPr="00000000" w14:paraId="0000008F">
      <w:pPr>
        <w:numPr>
          <w:ilvl w:val="0"/>
          <w:numId w:val="8"/>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Definir los indicadores de medición y los instrumentos de recogida de información necesarios para realizar el seguimiento y evaluación del grado de cumplimiento de las medidas del plan de igualdad implantadas.</w:t>
      </w:r>
    </w:p>
    <w:p w:rsidR="00000000" w:rsidDel="00000000" w:rsidP="00000000" w:rsidRDefault="00000000" w:rsidRPr="00000000" w14:paraId="00000090">
      <w:pPr>
        <w:numPr>
          <w:ilvl w:val="0"/>
          <w:numId w:val="8"/>
        </w:numPr>
        <w:spacing w:after="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Designación de la comisión de seguimiento de plan de igualdad.</w:t>
      </w:r>
    </w:p>
    <w:p w:rsidR="00000000" w:rsidDel="00000000" w:rsidP="00000000" w:rsidRDefault="00000000" w:rsidRPr="00000000" w14:paraId="00000091">
      <w:pPr>
        <w:numPr>
          <w:ilvl w:val="0"/>
          <w:numId w:val="8"/>
        </w:numPr>
        <w:spacing w:after="200" w:line="360" w:lineRule="auto"/>
        <w:ind w:left="720" w:hanging="360"/>
        <w:jc w:val="both"/>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Remisión del plan de igualdad al registro</w:t>
      </w:r>
    </w:p>
    <w:p w:rsidR="00000000" w:rsidDel="00000000" w:rsidP="00000000" w:rsidRDefault="00000000" w:rsidRPr="00000000" w14:paraId="00000092">
      <w:pPr>
        <w:numPr>
          <w:ilvl w:val="0"/>
          <w:numId w:val="8"/>
        </w:numPr>
        <w:spacing w:after="200" w:line="360" w:lineRule="auto"/>
        <w:ind w:left="720" w:hanging="360"/>
        <w:jc w:val="both"/>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Impulso de la implantación del plan y realización de las primeras acciones de información y sensibilización a la plantilla.</w:t>
      </w:r>
    </w:p>
    <w:p w:rsidR="00000000" w:rsidDel="00000000" w:rsidP="00000000" w:rsidRDefault="00000000" w:rsidRPr="00000000" w14:paraId="00000093">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este caso, la comisión negociadora ha estado compuesta por dos personas: una persona que ha representado los intereses de la empresa (mujer) y una persona que ha representado los intereses de las personas trabajadoras (hombre). También ha comparecido en las sesiones una consultora externa que ha servido de apoyo en las tareas de la comisión (mujer</w:t>
      </w:r>
      <w:r w:rsidDel="00000000" w:rsidR="00000000" w:rsidRPr="00000000">
        <w:rPr>
          <w:rFonts w:ascii="Comfortaa" w:cs="Comfortaa" w:eastAsia="Comfortaa" w:hAnsi="Comfortaa"/>
          <w:sz w:val="24"/>
          <w:szCs w:val="24"/>
          <w:rtl w:val="0"/>
        </w:rPr>
        <w:t xml:space="preserve">), como asesora de la empresa y una asesora de la parte sindical (mujer).</w:t>
      </w:r>
      <w:r w:rsidDel="00000000" w:rsidR="00000000" w:rsidRPr="00000000">
        <w:rPr>
          <w:rtl w:val="0"/>
        </w:rPr>
      </w:r>
    </w:p>
    <w:p w:rsidR="00000000" w:rsidDel="00000000" w:rsidP="00000000" w:rsidRDefault="00000000" w:rsidRPr="00000000" w14:paraId="00000094">
      <w:pPr>
        <w:spacing w:after="200" w:before="200" w:line="360" w:lineRule="auto"/>
        <w:ind w:firstLine="720"/>
        <w:jc w:val="both"/>
        <w:rPr>
          <w:rFonts w:ascii="Comfortaa" w:cs="Comfortaa" w:eastAsia="Comfortaa" w:hAnsi="Comfortaa"/>
          <w:color w:val="ff0000"/>
          <w:sz w:val="24"/>
          <w:szCs w:val="24"/>
        </w:rPr>
      </w:pPr>
      <w:r w:rsidDel="00000000" w:rsidR="00000000" w:rsidRPr="00000000">
        <w:rPr>
          <w:rFonts w:ascii="Comfortaa" w:cs="Comfortaa" w:eastAsia="Comfortaa" w:hAnsi="Comfortaa"/>
          <w:sz w:val="24"/>
          <w:szCs w:val="24"/>
          <w:rtl w:val="0"/>
        </w:rPr>
        <w:t xml:space="preserve">Por su parte la comisión se ha reunido en las siguientes ocasiones:</w:t>
      </w:r>
      <w:r w:rsidDel="00000000" w:rsidR="00000000" w:rsidRPr="00000000">
        <w:rPr>
          <w:rtl w:val="0"/>
        </w:rPr>
      </w:r>
    </w:p>
    <w:tbl>
      <w:tblPr>
        <w:tblStyle w:val="Table2"/>
        <w:tblW w:w="813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5775"/>
        <w:tblGridChange w:id="0">
          <w:tblGrid>
            <w:gridCol w:w="2355"/>
            <w:gridCol w:w="5775"/>
          </w:tblGrid>
        </w:tblGridChange>
      </w:tblGrid>
      <w:tr>
        <w:trPr>
          <w:cantSplit w:val="0"/>
          <w:tblHeader w:val="0"/>
        </w:trPr>
        <w:tc>
          <w:tcPr>
            <w:shd w:fill="a2c4c9" w:val="clear"/>
          </w:tcPr>
          <w:p w:rsidR="00000000" w:rsidDel="00000000" w:rsidP="00000000" w:rsidRDefault="00000000" w:rsidRPr="00000000" w14:paraId="00000095">
            <w:pPr>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Fecha</w:t>
            </w:r>
          </w:p>
        </w:tc>
        <w:tc>
          <w:tcPr>
            <w:shd w:fill="a2c4c9" w:val="clear"/>
          </w:tcPr>
          <w:p w:rsidR="00000000" w:rsidDel="00000000" w:rsidP="00000000" w:rsidRDefault="00000000" w:rsidRPr="00000000" w14:paraId="00000096">
            <w:pPr>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Objeto</w:t>
            </w:r>
          </w:p>
        </w:tc>
      </w:tr>
      <w:tr>
        <w:trPr>
          <w:cantSplit w:val="0"/>
          <w:tblHeader w:val="0"/>
        </w:trPr>
        <w:tc>
          <w:tcPr/>
          <w:p w:rsidR="00000000" w:rsidDel="00000000" w:rsidP="00000000" w:rsidRDefault="00000000" w:rsidRPr="00000000" w14:paraId="00000097">
            <w:pPr>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29/09/2025</w:t>
            </w:r>
          </w:p>
        </w:tc>
        <w:tc>
          <w:tcPr/>
          <w:p w:rsidR="00000000" w:rsidDel="00000000" w:rsidP="00000000" w:rsidRDefault="00000000" w:rsidRPr="00000000" w14:paraId="00000098">
            <w:pPr>
              <w:spacing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Constitución de la comisión. Valoración del Reglamento de Funcionamiento. </w:t>
            </w:r>
          </w:p>
        </w:tc>
      </w:tr>
      <w:tr>
        <w:trPr>
          <w:cantSplit w:val="0"/>
          <w:tblHeader w:val="0"/>
        </w:trPr>
        <w:tc>
          <w:tcPr/>
          <w:p w:rsidR="00000000" w:rsidDel="00000000" w:rsidP="00000000" w:rsidRDefault="00000000" w:rsidRPr="00000000" w14:paraId="00000099">
            <w:pPr>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20/11/2025</w:t>
            </w:r>
          </w:p>
        </w:tc>
        <w:tc>
          <w:tcPr/>
          <w:p w:rsidR="00000000" w:rsidDel="00000000" w:rsidP="00000000" w:rsidRDefault="00000000" w:rsidRPr="00000000" w14:paraId="0000009A">
            <w:pPr>
              <w:spacing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Valoración y aprobación del informe de diagnóstico de la entidad y valoración del informe de auditoría retributiva.</w:t>
            </w:r>
          </w:p>
        </w:tc>
      </w:tr>
      <w:tr>
        <w:trPr>
          <w:cantSplit w:val="0"/>
          <w:tblHeader w:val="0"/>
        </w:trPr>
        <w:tc>
          <w:tcPr/>
          <w:p w:rsidR="00000000" w:rsidDel="00000000" w:rsidP="00000000" w:rsidRDefault="00000000" w:rsidRPr="00000000" w14:paraId="0000009B">
            <w:pPr>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12/12/2025</w:t>
            </w:r>
          </w:p>
        </w:tc>
        <w:tc>
          <w:tcPr/>
          <w:p w:rsidR="00000000" w:rsidDel="00000000" w:rsidP="00000000" w:rsidRDefault="00000000" w:rsidRPr="00000000" w14:paraId="0000009C">
            <w:pPr>
              <w:spacing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Valoración de la propuesta de medidas y del protocolo de acoso sexual y/o por razón de sexo.</w:t>
            </w:r>
          </w:p>
        </w:tc>
      </w:tr>
      <w:tr>
        <w:trPr>
          <w:cantSplit w:val="0"/>
          <w:tblHeader w:val="0"/>
        </w:trPr>
        <w:tc>
          <w:tcPr/>
          <w:p w:rsidR="00000000" w:rsidDel="00000000" w:rsidP="00000000" w:rsidRDefault="00000000" w:rsidRPr="00000000" w14:paraId="0000009D">
            <w:pPr>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16/01/2026</w:t>
            </w:r>
          </w:p>
        </w:tc>
        <w:tc>
          <w:tcPr/>
          <w:p w:rsidR="00000000" w:rsidDel="00000000" w:rsidP="00000000" w:rsidRDefault="00000000" w:rsidRPr="00000000" w14:paraId="0000009E">
            <w:pPr>
              <w:spacing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Aprobación del Plan de Igualdad. </w:t>
            </w:r>
          </w:p>
        </w:tc>
      </w:tr>
    </w:tbl>
    <w:p w:rsidR="00000000" w:rsidDel="00000000" w:rsidP="00000000" w:rsidRDefault="00000000" w:rsidRPr="00000000" w14:paraId="0000009F">
      <w:pPr>
        <w:spacing w:after="200" w:before="200" w:line="360" w:lineRule="auto"/>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0">
      <w:pPr>
        <w:numPr>
          <w:ilvl w:val="0"/>
          <w:numId w:val="62"/>
        </w:numPr>
        <w:spacing w:after="200" w:before="200" w:line="36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Diagnóstico. </w:t>
      </w:r>
    </w:p>
    <w:p w:rsidR="00000000" w:rsidDel="00000000" w:rsidP="00000000" w:rsidRDefault="00000000" w:rsidRPr="00000000" w14:paraId="000000A1">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 trata de una fase clave en la que se recoge y analiza la información que ha suministrado la empresa. Según se ha indicado, el diagnóstico se ha realizado en torno a las áreas requeridas por el artículo 7 del RD 901/2020 y ha sido aprobado por la comisión negociadora en los términos exigidos por el artículo 6 del RD 901/2020.</w:t>
      </w:r>
    </w:p>
    <w:p w:rsidR="00000000" w:rsidDel="00000000" w:rsidP="00000000" w:rsidRDefault="00000000" w:rsidRPr="00000000" w14:paraId="000000A2">
      <w:pPr>
        <w:numPr>
          <w:ilvl w:val="0"/>
          <w:numId w:val="62"/>
        </w:numPr>
        <w:spacing w:after="200" w:before="200" w:line="36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Creación del Plan de igualdad. </w:t>
      </w:r>
    </w:p>
    <w:p w:rsidR="00000000" w:rsidDel="00000000" w:rsidP="00000000" w:rsidRDefault="00000000" w:rsidRPr="00000000" w14:paraId="000000A3">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Una vez analizada la información establecidos los objetivos y áreas de mejora, hemos procedido a la redacción del plan de igualdad y lo hemos presentado a la comisión negociadora. El plan será la unificación de todo el trabajo realizado y recoge al menos el siguiente contenido (art. 8 del RD 901/2020):</w:t>
      </w:r>
    </w:p>
    <w:p w:rsidR="00000000" w:rsidDel="00000000" w:rsidP="00000000" w:rsidRDefault="00000000" w:rsidRPr="00000000" w14:paraId="000000A4">
      <w:pPr>
        <w:numPr>
          <w:ilvl w:val="0"/>
          <w:numId w:val="46"/>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Participantes, ámbito personal, territorial y vigencia.</w:t>
      </w:r>
    </w:p>
    <w:p w:rsidR="00000000" w:rsidDel="00000000" w:rsidP="00000000" w:rsidRDefault="00000000" w:rsidRPr="00000000" w14:paraId="000000A5">
      <w:pPr>
        <w:numPr>
          <w:ilvl w:val="0"/>
          <w:numId w:val="46"/>
        </w:numPr>
        <w:spacing w:after="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Informe de diagnóstico y resultado de la auditoría retributiva.</w:t>
      </w:r>
    </w:p>
    <w:p w:rsidR="00000000" w:rsidDel="00000000" w:rsidP="00000000" w:rsidRDefault="00000000" w:rsidRPr="00000000" w14:paraId="000000A6">
      <w:pPr>
        <w:numPr>
          <w:ilvl w:val="0"/>
          <w:numId w:val="46"/>
        </w:numPr>
        <w:spacing w:after="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Objetivos, medidas destinadas a su consecución y medios previstos para su ejecución.</w:t>
      </w:r>
    </w:p>
    <w:p w:rsidR="00000000" w:rsidDel="00000000" w:rsidP="00000000" w:rsidRDefault="00000000" w:rsidRPr="00000000" w14:paraId="000000A7">
      <w:pPr>
        <w:numPr>
          <w:ilvl w:val="0"/>
          <w:numId w:val="46"/>
        </w:numPr>
        <w:spacing w:after="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Calendario, sistema de seguimiento y procedimiento para modificar las medidas y solventar las discrepancias en su aplicación.</w:t>
      </w:r>
    </w:p>
    <w:p w:rsidR="00000000" w:rsidDel="00000000" w:rsidP="00000000" w:rsidRDefault="00000000" w:rsidRPr="00000000" w14:paraId="000000A8">
      <w:pPr>
        <w:numPr>
          <w:ilvl w:val="0"/>
          <w:numId w:val="62"/>
        </w:numPr>
        <w:spacing w:after="200" w:before="200" w:line="36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Implantación y evaluación del plan.</w:t>
      </w:r>
    </w:p>
    <w:p w:rsidR="00000000" w:rsidDel="00000000" w:rsidP="00000000" w:rsidRDefault="00000000" w:rsidRPr="00000000" w14:paraId="000000A9">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Concluido el plan de igualdad, se implantará y registrará en el Registro de Planes de Igualdad dependientes de la Dirección General de Trabajo del Ministerio de Trabajo y de las Autoridades laborales de las CCAA correspondiente, en este caso, La Rioja.</w:t>
      </w:r>
    </w:p>
    <w:p w:rsidR="00000000" w:rsidDel="00000000" w:rsidP="00000000" w:rsidRDefault="00000000" w:rsidRPr="00000000" w14:paraId="000000AA">
      <w:pPr>
        <w:spacing w:after="200" w:before="200" w:line="360" w:lineRule="auto"/>
        <w:ind w:firstLine="72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El registro del plan marcará su vigencia máxima (4 años según el artículo 9 del RD 901/2020).</w:t>
      </w:r>
    </w:p>
    <w:p w:rsidR="00000000" w:rsidDel="00000000" w:rsidP="00000000" w:rsidRDefault="00000000" w:rsidRPr="00000000" w14:paraId="000000AB">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Este plan definirá el sistema de evaluación de sus medidas en el apartado correspondiente, con observancia de los plazos establecidos en la norma: como mínimo debe realizarse una evaluación intermedia y otra final del plan de igualdad (artículo 9 del RD 901/2020).</w:t>
      </w:r>
    </w:p>
    <w:p w:rsidR="00000000" w:rsidDel="00000000" w:rsidP="00000000" w:rsidRDefault="00000000" w:rsidRPr="00000000" w14:paraId="000000AC">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Las evaluaciones medirán: los resultados (cumplimiento de objetivos y corrección de desigualdades), la integración del plan (dificultades encontradas y nivel de ejecución de las acciones planteadas) y el impacto real (cambios en la empresa y cambios tangibles en materia de igualdad).</w:t>
      </w:r>
    </w:p>
    <w:p w:rsidR="00000000" w:rsidDel="00000000" w:rsidP="00000000" w:rsidRDefault="00000000" w:rsidRPr="00000000" w14:paraId="000000AD">
      <w:pPr>
        <w:spacing w:after="200" w:before="200" w:line="360" w:lineRule="auto"/>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AE">
      <w:pPr>
        <w:spacing w:line="360" w:lineRule="auto"/>
        <w:jc w:val="both"/>
        <w:rPr/>
      </w:pPr>
      <w:r w:rsidDel="00000000" w:rsidR="00000000" w:rsidRPr="00000000">
        <w:rPr>
          <w:rFonts w:ascii="Comfortaa" w:cs="Comfortaa" w:eastAsia="Comfortaa" w:hAnsi="Comfortaa"/>
          <w:b w:val="1"/>
          <w:bCs w:val="1"/>
          <w:sz w:val="28"/>
          <w:szCs w:val="28"/>
          <w:u w:val="single"/>
          <w:rtl w:val="0"/>
        </w:rPr>
        <w:t xml:space="preserve">6.- RESUMEN DEL DIAGNÓSTICO.</w:t>
      </w:r>
      <w:r w:rsidDel="00000000" w:rsidR="00000000" w:rsidRPr="00000000">
        <w:rPr>
          <w:rtl w:val="0"/>
        </w:rPr>
      </w:r>
    </w:p>
    <w:p w:rsidR="00000000" w:rsidDel="00000000" w:rsidP="00000000" w:rsidRDefault="00000000" w:rsidRPr="00000000" w14:paraId="000000AF">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 ha llevado a cabo un diagnóstico completo de la empresa </w:t>
      </w:r>
      <w:r w:rsidDel="00000000" w:rsidR="00000000" w:rsidRPr="00000000">
        <w:rPr>
          <w:rFonts w:ascii="Comfortaa" w:cs="Comfortaa" w:eastAsia="Comfortaa" w:hAnsi="Comfortaa"/>
          <w:b w:val="1"/>
          <w:bCs w:val="1"/>
          <w:sz w:val="24"/>
          <w:szCs w:val="24"/>
          <w:rtl w:val="0"/>
        </w:rPr>
        <w:t xml:space="preserve">FUNDACIÓN SAN MILLÁN DE LA COGOLLA </w:t>
      </w:r>
      <w:r w:rsidDel="00000000" w:rsidR="00000000" w:rsidRPr="00000000">
        <w:rPr>
          <w:rFonts w:ascii="Comfortaa" w:cs="Comfortaa" w:eastAsia="Comfortaa" w:hAnsi="Comfortaa"/>
          <w:sz w:val="24"/>
          <w:szCs w:val="24"/>
          <w:rtl w:val="0"/>
        </w:rPr>
        <w:t xml:space="preserve">que recoge todas las materias especificadas en el artículo 7 del RD 901/2020, incluyendo otras que se han abordado de forma voluntaria, según se ha indicado en el apartado 4. a) Normativa y herramientas del Ministerio de Igualdad.</w:t>
      </w:r>
    </w:p>
    <w:p w:rsidR="00000000" w:rsidDel="00000000" w:rsidP="00000000" w:rsidRDefault="00000000" w:rsidRPr="00000000" w14:paraId="000000B0">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diagnóstico ha sido aprobado por la comisión negociadora en los términos exigidos por el artículo 6 del RD 901/2020.</w:t>
      </w:r>
    </w:p>
    <w:p w:rsidR="00000000" w:rsidDel="00000000" w:rsidP="00000000" w:rsidRDefault="00000000" w:rsidRPr="00000000" w14:paraId="000000B1">
      <w:pPr>
        <w:spacing w:after="200" w:before="200" w:line="360" w:lineRule="auto"/>
        <w:ind w:firstLine="720"/>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2">
      <w:pPr>
        <w:spacing w:after="200" w:line="360" w:lineRule="auto"/>
        <w:ind w:left="720" w:firstLine="0"/>
        <w:rPr>
          <w:rFonts w:ascii="Comfortaa" w:cs="Comfortaa" w:eastAsia="Comfortaa" w:hAnsi="Comfortaa"/>
          <w:b w:val="1"/>
          <w:bCs w:val="1"/>
          <w:sz w:val="28"/>
          <w:szCs w:val="28"/>
        </w:rPr>
      </w:pPr>
      <w:r w:rsidDel="00000000" w:rsidR="00000000" w:rsidRPr="00000000">
        <w:rPr>
          <w:rFonts w:ascii="Comfortaa" w:cs="Comfortaa" w:eastAsia="Comfortaa" w:hAnsi="Comfortaa"/>
          <w:b w:val="1"/>
          <w:bCs w:val="1"/>
          <w:sz w:val="28"/>
          <w:szCs w:val="28"/>
          <w:u w:val="single"/>
          <w:rtl w:val="0"/>
        </w:rPr>
        <w:t xml:space="preserve">A. Cualitativo y cuantitativo</w:t>
      </w:r>
      <w:r w:rsidDel="00000000" w:rsidR="00000000" w:rsidRPr="00000000">
        <w:rPr>
          <w:rtl w:val="0"/>
        </w:rPr>
      </w:r>
    </w:p>
    <w:p w:rsidR="00000000" w:rsidDel="00000000" w:rsidP="00000000" w:rsidRDefault="00000000" w:rsidRPr="00000000" w14:paraId="000000B3">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informe diagnóstico constituye el documento base para elaborar un plan de igualdad adecuado a las contingencias en materia de igualdad que se revelen del análisis de los datos obtenidos de la empresa.</w:t>
      </w:r>
    </w:p>
    <w:p w:rsidR="00000000" w:rsidDel="00000000" w:rsidP="00000000" w:rsidRDefault="00000000" w:rsidRPr="00000000" w14:paraId="000000B4">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naturaleza de los datos obtenidos es cuantitativa y cualitativa, por ello su análisis se realizará de forma separada, sólo de esta forma se puede cumplir con las exigencias del artículo 7 del RD 901/2020 en cuanto al contenido mínimo del diagnóstico.</w:t>
      </w:r>
    </w:p>
    <w:p w:rsidR="00000000" w:rsidDel="00000000" w:rsidP="00000000" w:rsidRDefault="00000000" w:rsidRPr="00000000" w14:paraId="000000B5">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 continuación, desglosamos las categorías analizadas:</w:t>
      </w:r>
    </w:p>
    <w:p w:rsidR="00000000" w:rsidDel="00000000" w:rsidP="00000000" w:rsidRDefault="00000000" w:rsidRPr="00000000" w14:paraId="000000B6">
      <w:pPr>
        <w:pStyle w:val="Heading2"/>
        <w:spacing w:after="80" w:before="160" w:line="259" w:lineRule="auto"/>
        <w:rPr>
          <w:rFonts w:ascii="Comfortaa" w:cs="Comfortaa" w:eastAsia="Comfortaa" w:hAnsi="Comfortaa"/>
          <w:b w:val="1"/>
          <w:bCs w:val="1"/>
          <w:color w:val="0f4761"/>
          <w:sz w:val="24"/>
          <w:szCs w:val="24"/>
        </w:rPr>
      </w:pPr>
      <w:bookmarkStart w:colFirst="0" w:colLast="0" w:name="_heading=h.t7nljhbv9bxx" w:id="0"/>
      <w:bookmarkEnd w:id="0"/>
      <w:r w:rsidDel="00000000" w:rsidR="00000000" w:rsidRPr="00000000">
        <w:rPr>
          <w:rFonts w:ascii="Comfortaa" w:cs="Comfortaa" w:eastAsia="Comfortaa" w:hAnsi="Comfortaa"/>
          <w:b w:val="1"/>
          <w:bCs w:val="1"/>
          <w:color w:val="0f4761"/>
          <w:sz w:val="24"/>
          <w:szCs w:val="24"/>
          <w:rtl w:val="0"/>
        </w:rPr>
        <w:t xml:space="preserve">Descripción general de Fundación San Millán de la Cogolla</w:t>
      </w:r>
    </w:p>
    <w:p w:rsidR="00000000" w:rsidDel="00000000" w:rsidP="00000000" w:rsidRDefault="00000000" w:rsidRPr="00000000" w14:paraId="000000B7">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es una empresa dedicada a la protección del patrimonio natural y cultural de San Millán de la Cogolla, incluyendo los monasterios de Suso y Yuso, así como a la investigación y difusión de los orígenes de la lengua castellana y al desarrollo social, cultural y turístico de la zona. Constituida en 1998, su objeto social abarca las actividades de investigación y desarrollo experimental.</w:t>
      </w:r>
    </w:p>
    <w:p w:rsidR="00000000" w:rsidDel="00000000" w:rsidP="00000000" w:rsidRDefault="00000000" w:rsidRPr="00000000" w14:paraId="000000B8">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la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es de aplicación el </w:t>
      </w:r>
      <w:r w:rsidDel="00000000" w:rsidR="00000000" w:rsidRPr="00000000">
        <w:rPr>
          <w:rFonts w:ascii="Comfortaa" w:cs="Comfortaa" w:eastAsia="Comfortaa" w:hAnsi="Comfortaa"/>
          <w:i w:val="1"/>
          <w:iCs w:val="1"/>
          <w:sz w:val="24"/>
          <w:szCs w:val="24"/>
          <w:rtl w:val="0"/>
        </w:rPr>
        <w:t xml:space="preserve">Estatuto de los Trabajadores</w:t>
      </w:r>
      <w:r w:rsidDel="00000000" w:rsidR="00000000" w:rsidRPr="00000000">
        <w:rPr>
          <w:rFonts w:ascii="Comfortaa" w:cs="Comfortaa" w:eastAsia="Comfortaa" w:hAnsi="Comfortaa"/>
          <w:sz w:val="24"/>
          <w:szCs w:val="24"/>
          <w:rtl w:val="0"/>
        </w:rPr>
        <w:t xml:space="preserve">.</w:t>
      </w:r>
    </w:p>
    <w:p w:rsidR="00000000" w:rsidDel="00000000" w:rsidP="00000000" w:rsidRDefault="00000000" w:rsidRPr="00000000" w14:paraId="000000B9">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el </w:t>
      </w:r>
      <w:r w:rsidDel="00000000" w:rsidR="00000000" w:rsidRPr="00000000">
        <w:rPr>
          <w:rFonts w:ascii="Comfortaa" w:cs="Comfortaa" w:eastAsia="Comfortaa" w:hAnsi="Comfortaa"/>
          <w:i w:val="1"/>
          <w:iCs w:val="1"/>
          <w:sz w:val="24"/>
          <w:szCs w:val="24"/>
          <w:rtl w:val="0"/>
        </w:rPr>
        <w:t xml:space="preserve">Estatuto de los Trabajadores</w:t>
      </w:r>
      <w:r w:rsidDel="00000000" w:rsidR="00000000" w:rsidRPr="00000000">
        <w:rPr>
          <w:rFonts w:ascii="Comfortaa" w:cs="Comfortaa" w:eastAsia="Comfortaa" w:hAnsi="Comfortaa"/>
          <w:sz w:val="24"/>
          <w:szCs w:val="24"/>
          <w:rtl w:val="0"/>
        </w:rPr>
        <w:t xml:space="preserve"> no se aborda de manera específica la regulación del Plan de igualdad de trato entre hombres y mujeres. </w:t>
      </w:r>
      <w:r w:rsidDel="00000000" w:rsidR="00000000" w:rsidRPr="00000000">
        <w:rPr>
          <w:rtl w:val="0"/>
        </w:rPr>
      </w:r>
    </w:p>
    <w:p w:rsidR="00000000" w:rsidDel="00000000" w:rsidP="00000000" w:rsidRDefault="00000000" w:rsidRPr="00000000" w14:paraId="000000BA">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Desde su creación,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ha colaborado con otras entidades culturales con objetivos afines, como otras fundaciones, institutos de investigación y universidades.</w:t>
      </w:r>
    </w:p>
    <w:p w:rsidR="00000000" w:rsidDel="00000000" w:rsidP="00000000" w:rsidRDefault="00000000" w:rsidRPr="00000000" w14:paraId="000000BB">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la actualidad, la entidad cuenta con un centro de trabajo en San Millán de la Cogolla (La Rioja) y en Logroño (La Rioja), España, y dispone de una plantilla de 7 profesionales (dato correspondiente al año 2024).</w:t>
      </w:r>
    </w:p>
    <w:tbl>
      <w:tblPr>
        <w:tblStyle w:val="Table3"/>
        <w:tblW w:w="902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528" w:hRule="atLeast"/>
          <w:tblHeader w:val="1"/>
        </w:trPr>
        <w:tc>
          <w:tcPr>
            <w:gridSpan w:val="2"/>
            <w:shd w:fill="a2c4c9" w:val="clear"/>
            <w:tcMar>
              <w:top w:w="100.0" w:type="dxa"/>
              <w:left w:w="100.0" w:type="dxa"/>
              <w:bottom w:w="100.0" w:type="dxa"/>
              <w:right w:w="100.0" w:type="dxa"/>
            </w:tcMar>
            <w:vAlign w:val="center"/>
          </w:tcPr>
          <w:p w:rsidR="00000000" w:rsidDel="00000000" w:rsidP="00000000" w:rsidRDefault="00000000" w:rsidRPr="00000000" w14:paraId="000000BC">
            <w:pPr>
              <w:widowControl w:val="0"/>
              <w:spacing w:after="160" w:line="360" w:lineRule="auto"/>
              <w:jc w:val="center"/>
              <w:rPr>
                <w:rFonts w:ascii="Comfortaa" w:cs="Comfortaa" w:eastAsia="Comfortaa" w:hAnsi="Comfortaa"/>
                <w:b w:val="1"/>
                <w:bCs w:val="1"/>
                <w:sz w:val="28"/>
                <w:szCs w:val="28"/>
              </w:rPr>
            </w:pPr>
            <w:r w:rsidDel="00000000" w:rsidR="00000000" w:rsidRPr="00000000">
              <w:rPr>
                <w:rFonts w:ascii="Comfortaa" w:cs="Comfortaa" w:eastAsia="Comfortaa" w:hAnsi="Comfortaa"/>
                <w:b w:val="1"/>
                <w:bCs w:val="1"/>
                <w:sz w:val="28"/>
                <w:szCs w:val="28"/>
                <w:rtl w:val="0"/>
              </w:rPr>
              <w:t xml:space="preserve">Ficha de la empresa</w:t>
            </w:r>
          </w:p>
        </w:tc>
      </w:tr>
      <w:tr>
        <w:trPr>
          <w:cantSplit w:val="0"/>
          <w:trHeight w:val="922" w:hRule="atLeast"/>
          <w:tblHeader w:val="0"/>
        </w:trPr>
        <w:tc>
          <w:tcPr>
            <w:shd w:fill="d0e0e3" w:val="clear"/>
            <w:vAlign w:val="center"/>
          </w:tcPr>
          <w:p w:rsidR="00000000" w:rsidDel="00000000" w:rsidP="00000000" w:rsidRDefault="00000000" w:rsidRPr="00000000" w14:paraId="000000BE">
            <w:pPr>
              <w:spacing w:after="160"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Nombre o Razón Social</w:t>
            </w:r>
          </w:p>
        </w:tc>
        <w:tc>
          <w:tcPr>
            <w:vAlign w:val="center"/>
          </w:tcPr>
          <w:p w:rsidR="00000000" w:rsidDel="00000000" w:rsidP="00000000" w:rsidRDefault="00000000" w:rsidRPr="00000000" w14:paraId="000000BF">
            <w:pPr>
              <w:spacing w:after="160"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FUNDACIÓN SAN MILLÁN DE LA COGOLLA</w:t>
            </w:r>
          </w:p>
        </w:tc>
      </w:tr>
      <w:tr>
        <w:trPr>
          <w:cantSplit w:val="0"/>
          <w:tblHeader w:val="0"/>
        </w:trPr>
        <w:tc>
          <w:tcPr>
            <w:shd w:fill="d0e0e3" w:val="clear"/>
            <w:vAlign w:val="center"/>
          </w:tcPr>
          <w:p w:rsidR="00000000" w:rsidDel="00000000" w:rsidP="00000000" w:rsidRDefault="00000000" w:rsidRPr="00000000" w14:paraId="000000C0">
            <w:pPr>
              <w:spacing w:after="160"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CIF </w:t>
            </w:r>
          </w:p>
        </w:tc>
        <w:tc>
          <w:tcPr>
            <w:vAlign w:val="center"/>
          </w:tcPr>
          <w:p w:rsidR="00000000" w:rsidDel="00000000" w:rsidP="00000000" w:rsidRDefault="00000000" w:rsidRPr="00000000" w14:paraId="000000C1">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G26277665</w:t>
            </w:r>
          </w:p>
        </w:tc>
      </w:tr>
      <w:tr>
        <w:trPr>
          <w:cantSplit w:val="0"/>
          <w:tblHeader w:val="0"/>
        </w:trPr>
        <w:tc>
          <w:tcPr>
            <w:shd w:fill="d0e0e3" w:val="clear"/>
            <w:vAlign w:val="center"/>
          </w:tcPr>
          <w:p w:rsidR="00000000" w:rsidDel="00000000" w:rsidP="00000000" w:rsidRDefault="00000000" w:rsidRPr="00000000" w14:paraId="000000C2">
            <w:pPr>
              <w:spacing w:after="160"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Forma Jurídica</w:t>
            </w:r>
          </w:p>
        </w:tc>
        <w:tc>
          <w:tcPr>
            <w:vAlign w:val="center"/>
          </w:tcPr>
          <w:p w:rsidR="00000000" w:rsidDel="00000000" w:rsidP="00000000" w:rsidRDefault="00000000" w:rsidRPr="00000000" w14:paraId="000000C3">
            <w:pPr>
              <w:spacing w:after="160"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Fundación</w:t>
            </w:r>
          </w:p>
        </w:tc>
      </w:tr>
      <w:tr>
        <w:trPr>
          <w:cantSplit w:val="0"/>
          <w:tblHeader w:val="0"/>
        </w:trPr>
        <w:tc>
          <w:tcPr>
            <w:shd w:fill="d0e0e3" w:val="clear"/>
            <w:vAlign w:val="center"/>
          </w:tcPr>
          <w:p w:rsidR="00000000" w:rsidDel="00000000" w:rsidP="00000000" w:rsidRDefault="00000000" w:rsidRPr="00000000" w14:paraId="000000C4">
            <w:pPr>
              <w:spacing w:after="160"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CNAE-Actividad</w:t>
            </w:r>
          </w:p>
        </w:tc>
        <w:tc>
          <w:tcPr>
            <w:vAlign w:val="center"/>
          </w:tcPr>
          <w:p w:rsidR="00000000" w:rsidDel="00000000" w:rsidP="00000000" w:rsidRDefault="00000000" w:rsidRPr="00000000" w14:paraId="000000C5">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(7220) Investigación y desarrollo experimental</w:t>
            </w:r>
          </w:p>
        </w:tc>
      </w:tr>
      <w:tr>
        <w:trPr>
          <w:cantSplit w:val="0"/>
          <w:tblHeader w:val="0"/>
        </w:trPr>
        <w:tc>
          <w:tcPr>
            <w:shd w:fill="d0e0e3" w:val="clear"/>
            <w:vAlign w:val="center"/>
          </w:tcPr>
          <w:p w:rsidR="00000000" w:rsidDel="00000000" w:rsidP="00000000" w:rsidRDefault="00000000" w:rsidRPr="00000000" w14:paraId="000000C6">
            <w:pPr>
              <w:spacing w:after="160"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Sede Social</w:t>
            </w:r>
          </w:p>
        </w:tc>
        <w:tc>
          <w:tcPr>
            <w:vAlign w:val="center"/>
          </w:tcPr>
          <w:p w:rsidR="00000000" w:rsidDel="00000000" w:rsidP="00000000" w:rsidRDefault="00000000" w:rsidRPr="00000000" w14:paraId="000000C7">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Monasterio de Yuso, 0 (San Millán de la Cogolla)</w:t>
            </w:r>
          </w:p>
        </w:tc>
      </w:tr>
      <w:tr>
        <w:trPr>
          <w:cantSplit w:val="0"/>
          <w:tblHeader w:val="0"/>
        </w:trPr>
        <w:tc>
          <w:tcPr>
            <w:shd w:fill="d0e0e3" w:val="clear"/>
            <w:vAlign w:val="center"/>
          </w:tcPr>
          <w:p w:rsidR="00000000" w:rsidDel="00000000" w:rsidP="00000000" w:rsidRDefault="00000000" w:rsidRPr="00000000" w14:paraId="000000C8">
            <w:pPr>
              <w:spacing w:after="160"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Código convenio colectivo aplicación</w:t>
            </w:r>
          </w:p>
        </w:tc>
        <w:tc>
          <w:tcPr>
            <w:vAlign w:val="center"/>
          </w:tcPr>
          <w:p w:rsidR="00000000" w:rsidDel="00000000" w:rsidP="00000000" w:rsidRDefault="00000000" w:rsidRPr="00000000" w14:paraId="000000C9">
            <w:pPr>
              <w:spacing w:after="160"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Estatuto de los trabajadores</w:t>
            </w:r>
          </w:p>
        </w:tc>
      </w:tr>
    </w:tbl>
    <w:p w:rsidR="00000000" w:rsidDel="00000000" w:rsidP="00000000" w:rsidRDefault="00000000" w:rsidRPr="00000000" w14:paraId="000000CA">
      <w:pPr>
        <w:pStyle w:val="Heading2"/>
        <w:spacing w:after="80" w:before="160" w:line="259" w:lineRule="auto"/>
        <w:rPr>
          <w:rFonts w:ascii="Comfortaa" w:cs="Comfortaa" w:eastAsia="Comfortaa" w:hAnsi="Comfortaa"/>
          <w:color w:val="0f4761"/>
          <w:sz w:val="24"/>
          <w:szCs w:val="24"/>
        </w:rPr>
      </w:pPr>
      <w:bookmarkStart w:colFirst="0" w:colLast="0" w:name="_heading=h.x8w6ky4ei6ip" w:id="1"/>
      <w:bookmarkEnd w:id="1"/>
      <w:r w:rsidDel="00000000" w:rsidR="00000000" w:rsidRPr="00000000">
        <w:rPr>
          <w:rtl w:val="0"/>
        </w:rPr>
      </w:r>
    </w:p>
    <w:p w:rsidR="00000000" w:rsidDel="00000000" w:rsidP="00000000" w:rsidRDefault="00000000" w:rsidRPr="00000000" w14:paraId="000000CB">
      <w:pPr>
        <w:pStyle w:val="Heading2"/>
        <w:spacing w:after="80" w:before="160" w:line="259" w:lineRule="auto"/>
        <w:rPr>
          <w:rFonts w:ascii="Comfortaa" w:cs="Comfortaa" w:eastAsia="Comfortaa" w:hAnsi="Comfortaa"/>
          <w:b w:val="1"/>
          <w:bCs w:val="1"/>
          <w:color w:val="0f4761"/>
          <w:sz w:val="24"/>
          <w:szCs w:val="24"/>
        </w:rPr>
      </w:pPr>
      <w:bookmarkStart w:colFirst="0" w:colLast="0" w:name="_heading=h.ooklbt5jxz89" w:id="2"/>
      <w:bookmarkEnd w:id="2"/>
      <w:r w:rsidDel="00000000" w:rsidR="00000000" w:rsidRPr="00000000">
        <w:rPr>
          <w:rFonts w:ascii="Comfortaa" w:cs="Comfortaa" w:eastAsia="Comfortaa" w:hAnsi="Comfortaa"/>
          <w:b w:val="1"/>
          <w:bCs w:val="1"/>
          <w:color w:val="0f4761"/>
          <w:sz w:val="24"/>
          <w:szCs w:val="24"/>
          <w:rtl w:val="0"/>
        </w:rPr>
        <w:t xml:space="preserve">Percepción general sobre la situación de igualdad en la empresa.</w:t>
      </w:r>
    </w:p>
    <w:p w:rsidR="00000000" w:rsidDel="00000000" w:rsidP="00000000" w:rsidRDefault="00000000" w:rsidRPr="00000000" w14:paraId="000000CC">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primer lugar y para contextualizar la percepción de las personas de la plantilla sobre la igualdad en esta empresa, vamos a trasladar el resultado a esta pregunta </w:t>
      </w:r>
      <w:r w:rsidDel="00000000" w:rsidR="00000000" w:rsidRPr="00000000">
        <w:rPr>
          <w:rFonts w:ascii="Comfortaa" w:cs="Comfortaa" w:eastAsia="Comfortaa" w:hAnsi="Comfortaa"/>
          <w:i w:val="1"/>
          <w:iCs w:val="1"/>
          <w:sz w:val="24"/>
          <w:szCs w:val="24"/>
          <w:rtl w:val="0"/>
        </w:rPr>
        <w:t xml:space="preserve">¿En la empresa hay igualdad de trato y oportunidades entre hombres y mujeres?</w:t>
      </w:r>
      <w:r w:rsidDel="00000000" w:rsidR="00000000" w:rsidRPr="00000000">
        <w:rPr>
          <w:rFonts w:ascii="Comfortaa" w:cs="Comfortaa" w:eastAsia="Comfortaa" w:hAnsi="Comfortaa"/>
          <w:sz w:val="24"/>
          <w:szCs w:val="24"/>
          <w:rtl w:val="0"/>
        </w:rPr>
        <w:t xml:space="preserve"> Aportamos gráfica de las respuestas formuladas por la plantilla.</w:t>
      </w:r>
    </w:p>
    <w:p w:rsidR="00000000" w:rsidDel="00000000" w:rsidP="00000000" w:rsidRDefault="00000000" w:rsidRPr="00000000" w14:paraId="000000CD">
      <w:pPr>
        <w:spacing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731200" cy="2413000"/>
            <wp:effectExtent b="0" l="0" r="0" t="0"/>
            <wp:docPr descr="Gráfico de respuestas de formularios. Título de la pregunta: 10.1) En la empresa hay igualdad de trato y oportunidades entre mujeres y hombres.. Número de respuestas: 3 respuestas." id="66" name="image12.png"/>
            <a:graphic>
              <a:graphicData uri="http://schemas.openxmlformats.org/drawingml/2006/picture">
                <pic:pic>
                  <pic:nvPicPr>
                    <pic:cNvPr descr="Gráfico de respuestas de formularios. Título de la pregunta: 10.1) En la empresa hay igualdad de trato y oportunidades entre mujeres y hombres.. Número de respuestas: 3 respuestas." id="0" name="image12.png"/>
                    <pic:cNvPicPr preferRelativeResize="0"/>
                  </pic:nvPicPr>
                  <pic:blipFill>
                    <a:blip r:embed="rId11"/>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line="360" w:lineRule="auto"/>
        <w:ind w:firstLine="720"/>
        <w:jc w:val="both"/>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0CF">
      <w:pPr>
        <w:spacing w:after="200" w:before="200" w:line="360" w:lineRule="auto"/>
        <w:ind w:firstLine="720"/>
        <w:jc w:val="both"/>
        <w:rPr>
          <w:rFonts w:ascii="Comfortaa" w:cs="Comfortaa" w:eastAsia="Comfortaa" w:hAnsi="Comfortaa"/>
          <w:color w:val="ff0000"/>
          <w:sz w:val="24"/>
          <w:szCs w:val="24"/>
        </w:rPr>
      </w:pPr>
      <w:r w:rsidDel="00000000" w:rsidR="00000000" w:rsidRPr="00000000">
        <w:rPr>
          <w:rFonts w:ascii="Comfortaa" w:cs="Comfortaa" w:eastAsia="Comfortaa" w:hAnsi="Comfortaa"/>
          <w:sz w:val="24"/>
          <w:szCs w:val="24"/>
          <w:rtl w:val="0"/>
        </w:rPr>
        <w:t xml:space="preserve">Al consultar a la plantilla sobre la conveniencia de implantar un plan de igualdad, las respuestas fueron positivas: el 100% de las personas encuestadas están de acuerdo con la puesta en marcha de un plan de igualdad en la entidad debido a que asigna la puntuación más alta a esta afirmación (5 sobre 5 puntos posibles). </w:t>
      </w:r>
      <w:r w:rsidDel="00000000" w:rsidR="00000000" w:rsidRPr="00000000">
        <w:rPr>
          <w:rtl w:val="0"/>
        </w:rPr>
      </w:r>
    </w:p>
    <w:p w:rsidR="00000000" w:rsidDel="00000000" w:rsidP="00000000" w:rsidRDefault="00000000" w:rsidRPr="00000000" w14:paraId="000000D0">
      <w:pPr>
        <w:spacing w:line="36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731200" cy="2413000"/>
            <wp:effectExtent b="0" l="0" r="0" t="0"/>
            <wp:docPr descr="Gráfico de respuestas de formularios. Título de la pregunta: 10.17) ¿Estás de acuerdo con la puesta en marcha de un plan de igualdad en tu empresa?. Número de respuestas: 3 respuestas." id="69" name="image14.png"/>
            <a:graphic>
              <a:graphicData uri="http://schemas.openxmlformats.org/drawingml/2006/picture">
                <pic:pic>
                  <pic:nvPicPr>
                    <pic:cNvPr descr="Gráfico de respuestas de formularios. Título de la pregunta: 10.17) ¿Estás de acuerdo con la puesta en marcha de un plan de igualdad en tu empresa?. Número de respuestas: 3 respuestas." id="0" name="image14.png"/>
                    <pic:cNvPicPr preferRelativeResize="0"/>
                  </pic:nvPicPr>
                  <pic:blipFill>
                    <a:blip r:embed="rId12"/>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line="360" w:lineRule="auto"/>
        <w:ind w:firstLine="720"/>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D2">
      <w:pPr>
        <w:spacing w:line="360" w:lineRule="auto"/>
        <w:ind w:left="720" w:firstLine="0"/>
        <w:jc w:val="both"/>
        <w:rPr>
          <w:rFonts w:ascii="Comfortaa" w:cs="Comfortaa" w:eastAsia="Comfortaa" w:hAnsi="Comfortaa"/>
          <w:b w:val="1"/>
          <w:bCs w:val="1"/>
          <w:color w:val="ff0000"/>
          <w:sz w:val="24"/>
          <w:szCs w:val="24"/>
        </w:rPr>
      </w:pPr>
      <w:r w:rsidDel="00000000" w:rsidR="00000000" w:rsidRPr="00000000">
        <w:rPr>
          <w:rtl w:val="0"/>
        </w:rPr>
      </w:r>
    </w:p>
    <w:p w:rsidR="00000000" w:rsidDel="00000000" w:rsidP="00000000" w:rsidRDefault="00000000" w:rsidRPr="00000000" w14:paraId="000000D3">
      <w:pPr>
        <w:spacing w:line="360" w:lineRule="auto"/>
        <w:ind w:left="720" w:firstLine="0"/>
        <w:jc w:val="both"/>
        <w:rPr>
          <w:rFonts w:ascii="Comfortaa" w:cs="Comfortaa" w:eastAsia="Comfortaa" w:hAnsi="Comfortaa"/>
          <w:b w:val="1"/>
          <w:bCs w:val="1"/>
          <w:color w:val="ff0000"/>
          <w:sz w:val="24"/>
          <w:szCs w:val="24"/>
        </w:rPr>
      </w:pPr>
      <w:r w:rsidDel="00000000" w:rsidR="00000000" w:rsidRPr="00000000">
        <w:rPr>
          <w:rtl w:val="0"/>
        </w:rPr>
      </w:r>
    </w:p>
    <w:p w:rsidR="00000000" w:rsidDel="00000000" w:rsidP="00000000" w:rsidRDefault="00000000" w:rsidRPr="00000000" w14:paraId="000000D4">
      <w:pPr>
        <w:spacing w:after="200" w:before="200" w:line="360" w:lineRule="auto"/>
        <w:ind w:firstLine="720"/>
        <w:jc w:val="both"/>
        <w:rPr>
          <w:rFonts w:ascii="Comfortaa" w:cs="Comfortaa" w:eastAsia="Comfortaa" w:hAnsi="Comfortaa"/>
          <w:color w:val="ff0000"/>
          <w:sz w:val="24"/>
          <w:szCs w:val="24"/>
          <w:highlight w:val="yellow"/>
        </w:rPr>
      </w:pPr>
      <w:r w:rsidDel="00000000" w:rsidR="00000000" w:rsidRPr="00000000">
        <w:rPr>
          <w:rFonts w:ascii="Comfortaa" w:cs="Comfortaa" w:eastAsia="Comfortaa" w:hAnsi="Comfortaa"/>
          <w:sz w:val="24"/>
          <w:szCs w:val="24"/>
          <w:rtl w:val="0"/>
        </w:rPr>
        <w:t xml:space="preserve">Por último, y para tener en cuenta la perspectiva de la plantilla y de la dirección de esta empresa, revelamos cuáles son las áreas de mejora en ambos casos.</w:t>
      </w:r>
      <w:r w:rsidDel="00000000" w:rsidR="00000000" w:rsidRPr="00000000">
        <w:rPr>
          <w:rtl w:val="0"/>
        </w:rPr>
      </w:r>
    </w:p>
    <w:p w:rsidR="00000000" w:rsidDel="00000000" w:rsidP="00000000" w:rsidRDefault="00000000" w:rsidRPr="00000000" w14:paraId="000000D5">
      <w:pPr>
        <w:spacing w:after="16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Áreas de mejora para la plantilla: </w:t>
      </w:r>
    </w:p>
    <w:p w:rsidR="00000000" w:rsidDel="00000000" w:rsidP="00000000" w:rsidRDefault="00000000" w:rsidRPr="00000000" w14:paraId="000000D6">
      <w:pPr>
        <w:spacing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731200" cy="2908300"/>
            <wp:effectExtent b="0" l="0" r="0" t="0"/>
            <wp:docPr descr="Gráfico de respuestas de formularios. Título de la pregunta: 11.- De los siguientes aspectos, por favor, indique los tres apartados fundamentales en los que crees que habría que trabajar en materia de igualdad de mujeres y hombres en la empresa (si consideras que no hay nada que mejorar, selecciona únicamente la última opción):. Número de respuestas: 3 respuestas." id="68" name="image17.png"/>
            <a:graphic>
              <a:graphicData uri="http://schemas.openxmlformats.org/drawingml/2006/picture">
                <pic:pic>
                  <pic:nvPicPr>
                    <pic:cNvPr descr="Gráfico de respuestas de formularios. Título de la pregunta: 11.- De los siguientes aspectos, por favor, indique los tres apartados fundamentales en los que crees que habría que trabajar en materia de igualdad de mujeres y hombres en la empresa (si consideras que no hay nada que mejorar, selecciona únicamente la última opción):. Número de respuestas: 3 respuestas." id="0" name="image17.png"/>
                    <pic:cNvPicPr preferRelativeResize="0"/>
                  </pic:nvPicPr>
                  <pic:blipFill>
                    <a:blip r:embed="rId13"/>
                    <a:srcRect b="0" l="0" r="0" t="0"/>
                    <a:stretch>
                      <a:fillRect/>
                    </a:stretch>
                  </pic:blipFill>
                  <pic:spPr>
                    <a:xfrm>
                      <a:off x="0" y="0"/>
                      <a:ext cx="57312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Las 5 respuestas más repetidas indican que: </w:t>
      </w:r>
      <w:r w:rsidDel="00000000" w:rsidR="00000000" w:rsidRPr="00000000">
        <w:rPr>
          <w:rFonts w:ascii="Comfortaa" w:cs="Comfortaa" w:eastAsia="Comfortaa" w:hAnsi="Comfortaa"/>
          <w:i w:val="1"/>
          <w:iCs w:val="1"/>
          <w:sz w:val="24"/>
          <w:szCs w:val="24"/>
          <w:rtl w:val="0"/>
        </w:rPr>
        <w:t xml:space="preserve">no hay ningún aspecto a mejorar, la igualdad retributiva, la formación, la conciliación familiar y el lenguaje y costumbres sociales</w:t>
      </w:r>
      <w:r w:rsidDel="00000000" w:rsidR="00000000" w:rsidRPr="00000000">
        <w:rPr>
          <w:rFonts w:ascii="Comfortaa" w:cs="Comfortaa" w:eastAsia="Comfortaa" w:hAnsi="Comfortaa"/>
          <w:sz w:val="24"/>
          <w:szCs w:val="24"/>
          <w:rtl w:val="0"/>
        </w:rPr>
        <w:t xml:space="preserve">.</w:t>
      </w:r>
    </w:p>
    <w:p w:rsidR="00000000" w:rsidDel="00000000" w:rsidP="00000000" w:rsidRDefault="00000000" w:rsidRPr="00000000" w14:paraId="000000D8">
      <w:pPr>
        <w:spacing w:after="16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Áreas a mejorar para la dirección:</w:t>
      </w:r>
    </w:p>
    <w:p w:rsidR="00000000" w:rsidDel="00000000" w:rsidP="00000000" w:rsidRDefault="00000000" w:rsidRPr="00000000" w14:paraId="000000D9">
      <w:pPr>
        <w:spacing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434013" cy="2747398"/>
            <wp:effectExtent b="0" l="0" r="0" t="0"/>
            <wp:docPr descr="Gráfico de respuestas de formularios. Título de la pregunta: 10.- De los siguientes aspectos, por favor, indique los tres apartados fundamentales en los que crees que habría que trabajar en materia de igualdad de mujeres y hombres en la empresa (si consideras que no hay ningún aspecto a mejorar, selecciona únicamente la última opción):. Número de respuestas: 1 respuesta." id="70" name="image15.png"/>
            <a:graphic>
              <a:graphicData uri="http://schemas.openxmlformats.org/drawingml/2006/picture">
                <pic:pic>
                  <pic:nvPicPr>
                    <pic:cNvPr descr="Gráfico de respuestas de formularios. Título de la pregunta: 10.- De los siguientes aspectos, por favor, indique los tres apartados fundamentales en los que crees que habría que trabajar en materia de igualdad de mujeres y hombres en la empresa (si consideras que no hay ningún aspecto a mejorar, selecciona únicamente la última opción):. Número de respuestas: 1 respuesta." id="0" name="image15.png"/>
                    <pic:cNvPicPr preferRelativeResize="0"/>
                  </pic:nvPicPr>
                  <pic:blipFill>
                    <a:blip r:embed="rId14"/>
                    <a:srcRect b="0" l="0" r="0" t="0"/>
                    <a:stretch>
                      <a:fillRect/>
                    </a:stretch>
                  </pic:blipFill>
                  <pic:spPr>
                    <a:xfrm>
                      <a:off x="0" y="0"/>
                      <a:ext cx="5434013" cy="2747398"/>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única persona de </w:t>
      </w:r>
      <w:r w:rsidDel="00000000" w:rsidR="00000000" w:rsidRPr="00000000">
        <w:rPr>
          <w:rFonts w:ascii="Comfortaa" w:cs="Comfortaa" w:eastAsia="Comfortaa" w:hAnsi="Comfortaa"/>
          <w:i w:val="1"/>
          <w:iCs w:val="1"/>
          <w:sz w:val="24"/>
          <w:szCs w:val="24"/>
          <w:rtl w:val="0"/>
        </w:rPr>
        <w:t xml:space="preserve">Dirección</w:t>
      </w:r>
      <w:r w:rsidDel="00000000" w:rsidR="00000000" w:rsidRPr="00000000">
        <w:rPr>
          <w:rFonts w:ascii="Comfortaa" w:cs="Comfortaa" w:eastAsia="Comfortaa" w:hAnsi="Comfortaa"/>
          <w:sz w:val="24"/>
          <w:szCs w:val="24"/>
          <w:rtl w:val="0"/>
        </w:rPr>
        <w:t xml:space="preserve"> (mujer) ha indicado que no existe ningún aspecto que mejorar. </w:t>
      </w:r>
    </w:p>
    <w:p w:rsidR="00000000" w:rsidDel="00000000" w:rsidP="00000000" w:rsidRDefault="00000000" w:rsidRPr="00000000" w14:paraId="000000DB">
      <w:pPr>
        <w:spacing w:line="360" w:lineRule="auto"/>
        <w:ind w:firstLine="720"/>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DC">
      <w:pPr>
        <w:pStyle w:val="Heading2"/>
        <w:spacing w:after="80" w:before="160" w:line="360" w:lineRule="auto"/>
        <w:rPr>
          <w:rFonts w:ascii="Comfortaa" w:cs="Comfortaa" w:eastAsia="Comfortaa" w:hAnsi="Comfortaa"/>
          <w:b w:val="1"/>
          <w:bCs w:val="1"/>
          <w:sz w:val="24"/>
          <w:szCs w:val="24"/>
        </w:rPr>
      </w:pPr>
      <w:bookmarkStart w:colFirst="0" w:colLast="0" w:name="_heading=h.ptrs8mo3r8zz" w:id="3"/>
      <w:bookmarkEnd w:id="3"/>
      <w:r w:rsidDel="00000000" w:rsidR="00000000" w:rsidRPr="00000000">
        <w:rPr>
          <w:rFonts w:ascii="Comfortaa" w:cs="Comfortaa" w:eastAsia="Comfortaa" w:hAnsi="Comfortaa"/>
          <w:b w:val="1"/>
          <w:bCs w:val="1"/>
          <w:color w:val="0f4761"/>
          <w:sz w:val="24"/>
          <w:szCs w:val="24"/>
          <w:rtl w:val="0"/>
        </w:rPr>
        <w:t xml:space="preserve">Infrarrepresentación femenina.</w:t>
      </w:r>
      <w:r w:rsidDel="00000000" w:rsidR="00000000" w:rsidRPr="00000000">
        <w:rPr>
          <w:rtl w:val="0"/>
        </w:rPr>
      </w:r>
    </w:p>
    <w:p w:rsidR="00000000" w:rsidDel="00000000" w:rsidP="00000000" w:rsidRDefault="00000000" w:rsidRPr="00000000" w14:paraId="000000DD">
      <w:pPr>
        <w:numPr>
          <w:ilvl w:val="0"/>
          <w:numId w:val="87"/>
        </w:numPr>
        <w:spacing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u w:val="single"/>
          <w:rtl w:val="0"/>
        </w:rPr>
        <w:t xml:space="preserve">Distribución por sexo: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152400</wp:posOffset>
            </wp:positionV>
            <wp:extent cx="2262226" cy="1383020"/>
            <wp:effectExtent b="0" l="0" r="0" t="0"/>
            <wp:wrapSquare wrapText="bothSides" distB="114300" distT="114300" distL="114300" distR="114300"/>
            <wp:docPr descr="Gráfico" id="57" name="image8.png"/>
            <a:graphic>
              <a:graphicData uri="http://schemas.openxmlformats.org/drawingml/2006/picture">
                <pic:pic>
                  <pic:nvPicPr>
                    <pic:cNvPr descr="Gráfico" id="0" name="image8.png"/>
                    <pic:cNvPicPr preferRelativeResize="0"/>
                  </pic:nvPicPr>
                  <pic:blipFill>
                    <a:blip r:embed="rId15"/>
                    <a:srcRect b="0" l="0" r="0" t="0"/>
                    <a:stretch>
                      <a:fillRect/>
                    </a:stretch>
                  </pic:blipFill>
                  <pic:spPr>
                    <a:xfrm>
                      <a:off x="0" y="0"/>
                      <a:ext cx="2262226" cy="1383020"/>
                    </a:xfrm>
                    <a:prstGeom prst="rect"/>
                    <a:ln/>
                  </pic:spPr>
                </pic:pic>
              </a:graphicData>
            </a:graphic>
          </wp:anchor>
        </w:drawing>
      </w:r>
    </w:p>
    <w:tbl>
      <w:tblPr>
        <w:tblStyle w:val="Table4"/>
        <w:tblW w:w="496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2835"/>
        <w:tblGridChange w:id="0">
          <w:tblGrid>
            <w:gridCol w:w="2130"/>
            <w:gridCol w:w="2835"/>
          </w:tblGrid>
        </w:tblGridChange>
      </w:tblGrid>
      <w:tr>
        <w:trPr>
          <w:cantSplit w:val="0"/>
          <w:tblHeader w:val="0"/>
        </w:trPr>
        <w:tc>
          <w:tcPr>
            <w:shd w:fill="a2c4c9" w:val="clear"/>
            <w:tcMar>
              <w:top w:w="100.0" w:type="dxa"/>
              <w:left w:w="100.0" w:type="dxa"/>
              <w:bottom w:w="100.0" w:type="dxa"/>
              <w:right w:w="100.0" w:type="dxa"/>
            </w:tcMar>
          </w:tcPr>
          <w:p w:rsidR="00000000" w:rsidDel="00000000" w:rsidP="00000000" w:rsidRDefault="00000000" w:rsidRPr="00000000" w14:paraId="000000DE">
            <w:pPr>
              <w:widowControl w:val="0"/>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Hombre</w:t>
            </w:r>
          </w:p>
        </w:tc>
        <w:tc>
          <w:tcPr>
            <w:shd w:fill="a2c4c9" w:val="clear"/>
            <w:tcMar>
              <w:top w:w="100.0" w:type="dxa"/>
              <w:left w:w="100.0" w:type="dxa"/>
              <w:bottom w:w="100.0" w:type="dxa"/>
              <w:right w:w="100.0" w:type="dxa"/>
            </w:tcMar>
          </w:tcPr>
          <w:p w:rsidR="00000000" w:rsidDel="00000000" w:rsidP="00000000" w:rsidRDefault="00000000" w:rsidRPr="00000000" w14:paraId="000000DF">
            <w:pPr>
              <w:widowControl w:val="0"/>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Mujer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0">
            <w:pPr>
              <w:widowControl w:val="0"/>
              <w:spacing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 (14,29%)</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6 (85,71%)</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E2">
            <w:pPr>
              <w:widowControl w:val="0"/>
              <w:spacing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Total 7 personas en plantilla (2024)</w:t>
            </w:r>
          </w:p>
        </w:tc>
      </w:tr>
    </w:tbl>
    <w:p w:rsidR="00000000" w:rsidDel="00000000" w:rsidP="00000000" w:rsidRDefault="00000000" w:rsidRPr="00000000" w14:paraId="000000E4">
      <w:pPr>
        <w:spacing w:after="160" w:line="360" w:lineRule="auto"/>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E5">
      <w:pPr>
        <w:numPr>
          <w:ilvl w:val="0"/>
          <w:numId w:val="88"/>
        </w:numPr>
        <w:spacing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u w:val="single"/>
          <w:rtl w:val="0"/>
        </w:rPr>
        <w:t xml:space="preserve">Distribución de la plantilla por sexo y edad: </w:t>
      </w:r>
      <w:r w:rsidDel="00000000" w:rsidR="00000000" w:rsidRPr="00000000">
        <w:rPr>
          <w:rtl w:val="0"/>
        </w:rPr>
      </w:r>
    </w:p>
    <w:p w:rsidR="00000000" w:rsidDel="00000000" w:rsidP="00000000" w:rsidRDefault="00000000" w:rsidRPr="00000000" w14:paraId="000000E6">
      <w:pPr>
        <w:spacing w:line="360" w:lineRule="auto"/>
        <w:jc w:val="both"/>
        <w:rPr>
          <w:rFonts w:ascii="Comfortaa" w:cs="Comfortaa" w:eastAsia="Comfortaa" w:hAnsi="Comfortaa"/>
          <w:sz w:val="24"/>
          <w:szCs w:val="24"/>
          <w:u w:val="single"/>
        </w:rPr>
      </w:pPr>
      <w:r w:rsidDel="00000000" w:rsidR="00000000" w:rsidRPr="00000000">
        <w:rPr>
          <w:rtl w:val="0"/>
        </w:rPr>
      </w:r>
    </w:p>
    <w:p w:rsidR="00000000" w:rsidDel="00000000" w:rsidP="00000000" w:rsidRDefault="00000000" w:rsidRPr="00000000" w14:paraId="000000E7">
      <w:pPr>
        <w:spacing w:line="360" w:lineRule="auto"/>
        <w:jc w:val="both"/>
        <w:rPr>
          <w:rFonts w:ascii="Comfortaa" w:cs="Comfortaa" w:eastAsia="Comfortaa" w:hAnsi="Comfortaa"/>
          <w:sz w:val="24"/>
          <w:szCs w:val="24"/>
          <w:u w:val="single"/>
        </w:rPr>
      </w:pPr>
      <w:r w:rsidDel="00000000" w:rsidR="00000000" w:rsidRPr="00000000">
        <w:rPr>
          <w:rtl w:val="0"/>
        </w:rPr>
      </w:r>
    </w:p>
    <w:sdt>
      <w:sdtPr>
        <w:lock w:val="contentLocked"/>
        <w:id w:val="862223971"/>
        <w:tag w:val="goog_rdk_0"/>
      </w:sdtPr>
      <w:sdtContent>
        <w:tbl>
          <w:tblPr>
            <w:tblStyle w:val="Table5"/>
            <w:tblW w:w="11280.0" w:type="dxa"/>
            <w:jc w:val="left"/>
            <w:tblInd w:w="-8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1365"/>
            <w:gridCol w:w="1425"/>
            <w:gridCol w:w="855"/>
            <w:gridCol w:w="1485"/>
            <w:gridCol w:w="1530"/>
            <w:gridCol w:w="1350"/>
            <w:gridCol w:w="1425"/>
            <w:tblGridChange w:id="0">
              <w:tblGrid>
                <w:gridCol w:w="1845"/>
                <w:gridCol w:w="1365"/>
                <w:gridCol w:w="1425"/>
                <w:gridCol w:w="855"/>
                <w:gridCol w:w="1485"/>
                <w:gridCol w:w="1530"/>
                <w:gridCol w:w="1350"/>
                <w:gridCol w:w="1425"/>
              </w:tblGrid>
            </w:tblGridChange>
          </w:tblGrid>
          <w:tr>
            <w:trPr>
              <w:cantSplit w:val="0"/>
              <w:trHeight w:val="440" w:hRule="atLeast"/>
              <w:tblHeader w:val="0"/>
            </w:trPr>
            <w:tc>
              <w:tcPr>
                <w:gridSpan w:val="8"/>
                <w:shd w:fill="76a5af" w:val="clear"/>
                <w:tcMar>
                  <w:top w:w="100.0" w:type="dxa"/>
                  <w:left w:w="100.0" w:type="dxa"/>
                  <w:bottom w:w="100.0" w:type="dxa"/>
                  <w:right w:w="100.0" w:type="dxa"/>
                </w:tcMar>
              </w:tcPr>
              <w:p w:rsidR="00000000" w:rsidDel="00000000" w:rsidP="00000000" w:rsidRDefault="00000000" w:rsidRPr="00000000" w14:paraId="000000E8">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Nº de personas trabajadoras por edad y sexo</w:t>
                </w:r>
              </w:p>
            </w:tc>
          </w:tr>
          <w:tr>
            <w:trPr>
              <w:cantSplit w:val="0"/>
              <w:trHeight w:val="440" w:hRule="atLeast"/>
              <w:tblHeader w:val="0"/>
            </w:trPr>
            <w:tc>
              <w:tcPr>
                <w:vMerge w:val="restart"/>
                <w:shd w:fill="a2c4c9" w:val="clear"/>
                <w:tcMar>
                  <w:top w:w="100.0" w:type="dxa"/>
                  <w:left w:w="100.0" w:type="dxa"/>
                  <w:bottom w:w="100.0" w:type="dxa"/>
                  <w:right w:w="100.0" w:type="dxa"/>
                </w:tcMar>
              </w:tcPr>
              <w:p w:rsidR="00000000" w:rsidDel="00000000" w:rsidP="00000000" w:rsidRDefault="00000000" w:rsidRPr="00000000" w14:paraId="000000F0">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Edad</w:t>
                </w:r>
              </w:p>
            </w:tc>
            <w:tc>
              <w:tcPr>
                <w:gridSpan w:val="3"/>
                <w:shd w:fill="a2c4c9" w:val="clear"/>
                <w:tcMar>
                  <w:top w:w="100.0" w:type="dxa"/>
                  <w:left w:w="100.0" w:type="dxa"/>
                  <w:bottom w:w="100.0" w:type="dxa"/>
                  <w:right w:w="100.0" w:type="dxa"/>
                </w:tcMar>
              </w:tcPr>
              <w:p w:rsidR="00000000" w:rsidDel="00000000" w:rsidP="00000000" w:rsidRDefault="00000000" w:rsidRPr="00000000" w14:paraId="000000F1">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Sexo</w:t>
                </w:r>
              </w:p>
            </w:tc>
            <w:tc>
              <w:tcPr>
                <w:gridSpan w:val="2"/>
                <w:shd w:fill="a2c4c9" w:val="clear"/>
                <w:tcMar>
                  <w:top w:w="100.0" w:type="dxa"/>
                  <w:left w:w="100.0" w:type="dxa"/>
                  <w:bottom w:w="100.0" w:type="dxa"/>
                  <w:right w:w="100.0" w:type="dxa"/>
                </w:tcMar>
              </w:tcPr>
              <w:p w:rsidR="00000000" w:rsidDel="00000000" w:rsidP="00000000" w:rsidRDefault="00000000" w:rsidRPr="00000000" w14:paraId="000000F4">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Distribución</w:t>
                </w:r>
              </w:p>
            </w:tc>
            <w:tc>
              <w:tcPr>
                <w:gridSpan w:val="2"/>
                <w:shd w:fill="a2c4c9" w:val="clear"/>
                <w:tcMar>
                  <w:top w:w="100.0" w:type="dxa"/>
                  <w:left w:w="100.0" w:type="dxa"/>
                  <w:bottom w:w="100.0" w:type="dxa"/>
                  <w:right w:w="100.0" w:type="dxa"/>
                </w:tcMar>
              </w:tcPr>
              <w:p w:rsidR="00000000" w:rsidDel="00000000" w:rsidP="00000000" w:rsidRDefault="00000000" w:rsidRPr="00000000" w14:paraId="000000F6">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Concentración</w:t>
                </w:r>
              </w:p>
            </w:tc>
          </w:tr>
          <w:tr>
            <w:trPr>
              <w:cantSplit w:val="0"/>
              <w:trHeight w:val="760" w:hRule="atLeast"/>
              <w:tblHeader w:val="0"/>
            </w:trPr>
            <w:tc>
              <w:tcPr>
                <w:vMerge w:val="continue"/>
                <w:shd w:fill="a2c4c9" w:val="clear"/>
                <w:tcMar>
                  <w:top w:w="100.0" w:type="dxa"/>
                  <w:left w:w="100.0" w:type="dxa"/>
                  <w:bottom w:w="100.0" w:type="dxa"/>
                  <w:right w:w="100.0" w:type="dxa"/>
                </w:tcMa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bCs w:val="1"/>
                    <w:sz w:val="24"/>
                    <w:szCs w:val="24"/>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0F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Nº Hombres</w:t>
                </w:r>
              </w:p>
            </w:tc>
            <w:tc>
              <w:tcPr>
                <w:shd w:fill="d0e0e3" w:val="clear"/>
                <w:tcMar>
                  <w:top w:w="100.0" w:type="dxa"/>
                  <w:left w:w="100.0" w:type="dxa"/>
                  <w:bottom w:w="100.0" w:type="dxa"/>
                  <w:right w:w="100.0" w:type="dxa"/>
                </w:tcMar>
              </w:tcPr>
              <w:p w:rsidR="00000000" w:rsidDel="00000000" w:rsidP="00000000" w:rsidRDefault="00000000" w:rsidRPr="00000000" w14:paraId="000000FA">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Nº Mujeres</w:t>
                </w:r>
              </w:p>
            </w:tc>
            <w:tc>
              <w:tcPr>
                <w:shd w:fill="d0e0e3" w:val="clear"/>
                <w:tcMar>
                  <w:top w:w="100.0" w:type="dxa"/>
                  <w:left w:w="100.0" w:type="dxa"/>
                  <w:bottom w:w="100.0" w:type="dxa"/>
                  <w:right w:w="100.0" w:type="dxa"/>
                </w:tcMar>
              </w:tcPr>
              <w:p w:rsidR="00000000" w:rsidDel="00000000" w:rsidP="00000000" w:rsidRDefault="00000000" w:rsidRPr="00000000" w14:paraId="000000FB">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Total</w:t>
                </w: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0F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Hombres</w:t>
                </w:r>
              </w:p>
            </w:tc>
            <w:tc>
              <w:tcPr>
                <w:shd w:fill="d0e0e3" w:val="clear"/>
                <w:tcMar>
                  <w:top w:w="100.0" w:type="dxa"/>
                  <w:left w:w="100.0" w:type="dxa"/>
                  <w:bottom w:w="100.0" w:type="dxa"/>
                  <w:right w:w="100.0" w:type="dxa"/>
                </w:tcMar>
              </w:tcPr>
              <w:p w:rsidR="00000000" w:rsidDel="00000000" w:rsidP="00000000" w:rsidRDefault="00000000" w:rsidRPr="00000000" w14:paraId="000000F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0F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Mujeres</w:t>
                </w:r>
              </w:p>
            </w:tc>
            <w:tc>
              <w:tcPr>
                <w:shd w:fill="d0e0e3" w:val="clear"/>
                <w:tcMar>
                  <w:top w:w="100.0" w:type="dxa"/>
                  <w:left w:w="100.0" w:type="dxa"/>
                  <w:bottom w:w="100.0" w:type="dxa"/>
                  <w:right w:w="100.0" w:type="dxa"/>
                </w:tcMar>
              </w:tcPr>
              <w:p w:rsidR="00000000" w:rsidDel="00000000" w:rsidP="00000000" w:rsidRDefault="00000000" w:rsidRPr="00000000" w14:paraId="000000F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Hombres</w:t>
                </w:r>
              </w:p>
            </w:tc>
            <w:tc>
              <w:tcPr>
                <w:shd w:fill="d0e0e3" w:val="clear"/>
                <w:tcMar>
                  <w:top w:w="100.0" w:type="dxa"/>
                  <w:left w:w="100.0" w:type="dxa"/>
                  <w:bottom w:w="100.0" w:type="dxa"/>
                  <w:right w:w="100.0" w:type="dxa"/>
                </w:tcMar>
              </w:tcPr>
              <w:p w:rsidR="00000000" w:rsidDel="00000000" w:rsidP="00000000" w:rsidRDefault="00000000" w:rsidRPr="00000000" w14:paraId="0000010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Mujeres</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01">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 20 a 30 años</w:t>
                </w:r>
              </w:p>
            </w:tc>
            <w:tc>
              <w:tcPr>
                <w:tcMar>
                  <w:top w:w="100.0" w:type="dxa"/>
                  <w:left w:w="100.0" w:type="dxa"/>
                  <w:bottom w:w="100.0" w:type="dxa"/>
                  <w:right w:w="100.0" w:type="dxa"/>
                </w:tcMar>
              </w:tcPr>
              <w:p w:rsidR="00000000" w:rsidDel="00000000" w:rsidP="00000000" w:rsidRDefault="00000000" w:rsidRPr="00000000" w14:paraId="0000010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0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0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0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0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07">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0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0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 31 a 40 años</w:t>
                </w:r>
              </w:p>
            </w:tc>
            <w:tc>
              <w:tcPr>
                <w:tcMar>
                  <w:top w:w="100.0" w:type="dxa"/>
                  <w:left w:w="100.0" w:type="dxa"/>
                  <w:bottom w:w="100.0" w:type="dxa"/>
                  <w:right w:w="100.0" w:type="dxa"/>
                </w:tcMar>
              </w:tcPr>
              <w:p w:rsidR="00000000" w:rsidDel="00000000" w:rsidP="00000000" w:rsidRDefault="00000000" w:rsidRPr="00000000" w14:paraId="0000010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0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0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0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0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0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1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11">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 41 a 50 años</w:t>
                </w:r>
              </w:p>
            </w:tc>
            <w:tc>
              <w:tcPr>
                <w:tcMar>
                  <w:top w:w="100.0" w:type="dxa"/>
                  <w:left w:w="100.0" w:type="dxa"/>
                  <w:bottom w:w="100.0" w:type="dxa"/>
                  <w:right w:w="100.0" w:type="dxa"/>
                </w:tcMar>
              </w:tcPr>
              <w:p w:rsidR="00000000" w:rsidDel="00000000" w:rsidP="00000000" w:rsidRDefault="00000000" w:rsidRPr="00000000" w14:paraId="0000011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1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1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11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33,33%</w:t>
                </w:r>
              </w:p>
            </w:tc>
            <w:tc>
              <w:tcPr>
                <w:tcMar>
                  <w:top w:w="100.0" w:type="dxa"/>
                  <w:left w:w="100.0" w:type="dxa"/>
                  <w:bottom w:w="100.0" w:type="dxa"/>
                  <w:right w:w="100.0" w:type="dxa"/>
                </w:tcMar>
              </w:tcPr>
              <w:p w:rsidR="00000000" w:rsidDel="00000000" w:rsidP="00000000" w:rsidRDefault="00000000" w:rsidRPr="00000000" w14:paraId="0000011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66,67%</w:t>
                </w:r>
              </w:p>
            </w:tc>
            <w:tc>
              <w:tcPr>
                <w:tcMar>
                  <w:top w:w="100.0" w:type="dxa"/>
                  <w:left w:w="100.0" w:type="dxa"/>
                  <w:bottom w:w="100.0" w:type="dxa"/>
                  <w:right w:w="100.0" w:type="dxa"/>
                </w:tcMar>
              </w:tcPr>
              <w:p w:rsidR="00000000" w:rsidDel="00000000" w:rsidP="00000000" w:rsidRDefault="00000000" w:rsidRPr="00000000" w14:paraId="00000117">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11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33,33%</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 51 a 60 años</w:t>
                </w:r>
              </w:p>
            </w:tc>
            <w:tc>
              <w:tcPr>
                <w:tcMar>
                  <w:top w:w="100.0" w:type="dxa"/>
                  <w:left w:w="100.0" w:type="dxa"/>
                  <w:bottom w:w="100.0" w:type="dxa"/>
                  <w:right w:w="100.0" w:type="dxa"/>
                </w:tcMar>
              </w:tcPr>
              <w:p w:rsidR="00000000" w:rsidDel="00000000" w:rsidP="00000000" w:rsidRDefault="00000000" w:rsidRPr="00000000" w14:paraId="0000011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1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1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1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1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11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2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33,33%</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21">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Más de 60 años</w:t>
                </w:r>
              </w:p>
            </w:tc>
            <w:tc>
              <w:tcPr>
                <w:tcMar>
                  <w:top w:w="100.0" w:type="dxa"/>
                  <w:left w:w="100.0" w:type="dxa"/>
                  <w:bottom w:w="100.0" w:type="dxa"/>
                  <w:right w:w="100.0" w:type="dxa"/>
                </w:tcMar>
              </w:tcPr>
              <w:p w:rsidR="00000000" w:rsidDel="00000000" w:rsidP="00000000" w:rsidRDefault="00000000" w:rsidRPr="00000000" w14:paraId="0000012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2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2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2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2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127">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2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33,33%</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29">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TOTAL</w:t>
                </w:r>
              </w:p>
            </w:tc>
            <w:tc>
              <w:tcPr>
                <w:tcMar>
                  <w:top w:w="100.0" w:type="dxa"/>
                  <w:left w:w="100.0" w:type="dxa"/>
                  <w:bottom w:w="100.0" w:type="dxa"/>
                  <w:right w:w="100.0" w:type="dxa"/>
                </w:tcMar>
              </w:tcPr>
              <w:p w:rsidR="00000000" w:rsidDel="00000000" w:rsidP="00000000" w:rsidRDefault="00000000" w:rsidRPr="00000000" w14:paraId="0000012A">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2B">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6</w:t>
                </w:r>
              </w:p>
            </w:tc>
            <w:tc>
              <w:tcPr>
                <w:tcMar>
                  <w:top w:w="100.0" w:type="dxa"/>
                  <w:left w:w="100.0" w:type="dxa"/>
                  <w:bottom w:w="100.0" w:type="dxa"/>
                  <w:right w:w="100.0" w:type="dxa"/>
                </w:tcMar>
              </w:tcPr>
              <w:p w:rsidR="00000000" w:rsidDel="00000000" w:rsidP="00000000" w:rsidRDefault="00000000" w:rsidRPr="00000000" w14:paraId="0000012C">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7</w:t>
                </w:r>
              </w:p>
            </w:tc>
            <w:tc>
              <w:tcPr>
                <w:tcMar>
                  <w:top w:w="100.0" w:type="dxa"/>
                  <w:left w:w="100.0" w:type="dxa"/>
                  <w:bottom w:w="100.0" w:type="dxa"/>
                  <w:right w:w="100.0" w:type="dxa"/>
                </w:tcMar>
              </w:tcPr>
              <w:p w:rsidR="00000000" w:rsidDel="00000000" w:rsidP="00000000" w:rsidRDefault="00000000" w:rsidRPr="00000000" w14:paraId="0000012D">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14,29%</w:t>
                </w:r>
              </w:p>
            </w:tc>
            <w:tc>
              <w:tcPr>
                <w:tcMar>
                  <w:top w:w="100.0" w:type="dxa"/>
                  <w:left w:w="100.0" w:type="dxa"/>
                  <w:bottom w:w="100.0" w:type="dxa"/>
                  <w:right w:w="100.0" w:type="dxa"/>
                </w:tcMar>
              </w:tcPr>
              <w:p w:rsidR="00000000" w:rsidDel="00000000" w:rsidP="00000000" w:rsidRDefault="00000000" w:rsidRPr="00000000" w14:paraId="0000012E">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85,71%</w:t>
                </w:r>
              </w:p>
            </w:tc>
            <w:tc>
              <w:tcPr>
                <w:tcMar>
                  <w:top w:w="100.0" w:type="dxa"/>
                  <w:left w:w="100.0" w:type="dxa"/>
                  <w:bottom w:w="100.0" w:type="dxa"/>
                  <w:right w:w="100.0" w:type="dxa"/>
                </w:tcMar>
              </w:tcPr>
              <w:p w:rsidR="00000000" w:rsidDel="00000000" w:rsidP="00000000" w:rsidRDefault="00000000" w:rsidRPr="00000000" w14:paraId="0000012F">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130">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r>
        </w:tbl>
      </w:sdtContent>
    </w:sdt>
    <w:p w:rsidR="00000000" w:rsidDel="00000000" w:rsidP="00000000" w:rsidRDefault="00000000" w:rsidRPr="00000000" w14:paraId="00000131">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análisis de la plantilla por tramos de edad y sexo en la empresa muestra que la mayoría del personal se encuentra en los tramos de mayor experiencia, concentrándose principalmente entre los 41 y más de 60 años.</w:t>
      </w:r>
    </w:p>
    <w:p w:rsidR="00000000" w:rsidDel="00000000" w:rsidP="00000000" w:rsidRDefault="00000000" w:rsidRPr="00000000" w14:paraId="00000132">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detalle, el único hombre de la plantilla se encuentra en el tramo de 41 a 50 años, mientras que las mujeres están distribuidas en los tramos de 41 a 50 años (2 mujeres), 51 a 60 años (2 mujeres) y más de 60 años (2 mujeres). No se registra personal en los tramos de 20 a 30 años ni de 31 a 40 años.</w:t>
      </w:r>
    </w:p>
    <w:p w:rsidR="00000000" w:rsidDel="00000000" w:rsidP="00000000" w:rsidRDefault="00000000" w:rsidRPr="00000000" w14:paraId="00000133">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términos de distribución, las mujeres representan la mayoría en todos los tramos de edad, alcanzando un 100% en los tramos de 51 a 60 años y más de 60 años, mientras que el hombre concentra su presencia en el tramo de 41 a 50 años. Respecto a la concentración, el 100% del personal masculino se concentra en el tramo de 41 a 50 años, mientras que el personal femenino se distribuye equitativamente entre los tres tramos, con un 33,33% en cada uno de ellos.</w:t>
      </w:r>
    </w:p>
    <w:p w:rsidR="00000000" w:rsidDel="00000000" w:rsidP="00000000" w:rsidRDefault="00000000" w:rsidRPr="00000000" w14:paraId="00000134">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Estos datos reflejan que la plantilla es mayoritariamente femenina y que existe una concentración de personal en tramos de edad media y avanzada, sin representación de personal más joven. Esta información puede ser relevante a la hora de planificar medidas de igualdad y de renovación generacional, así como de formación y desarrollo profesional adaptadas a los distintos perfiles etarios dentro de la empresa. </w:t>
      </w:r>
    </w:p>
    <w:p w:rsidR="00000000" w:rsidDel="00000000" w:rsidP="00000000" w:rsidRDefault="00000000" w:rsidRPr="00000000" w14:paraId="00000135">
      <w:pPr>
        <w:numPr>
          <w:ilvl w:val="0"/>
          <w:numId w:val="10"/>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u w:val="single"/>
          <w:rtl w:val="0"/>
        </w:rPr>
        <w:t xml:space="preserve">Distribución por nivel de estudios</w:t>
      </w:r>
      <w:r w:rsidDel="00000000" w:rsidR="00000000" w:rsidRPr="00000000">
        <w:rPr>
          <w:rtl w:val="0"/>
        </w:rPr>
      </w:r>
    </w:p>
    <w:sdt>
      <w:sdtPr>
        <w:lock w:val="contentLocked"/>
        <w:id w:val="2024978134"/>
        <w:tag w:val="goog_rdk_1"/>
      </w:sdtPr>
      <w:sdtContent>
        <w:tbl>
          <w:tblPr>
            <w:tblStyle w:val="Table6"/>
            <w:tblW w:w="11280.0" w:type="dxa"/>
            <w:jc w:val="left"/>
            <w:tblInd w:w="-8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1365"/>
            <w:gridCol w:w="1425"/>
            <w:gridCol w:w="855"/>
            <w:gridCol w:w="1485"/>
            <w:gridCol w:w="1530"/>
            <w:gridCol w:w="1350"/>
            <w:gridCol w:w="1425"/>
            <w:tblGridChange w:id="0">
              <w:tblGrid>
                <w:gridCol w:w="1845"/>
                <w:gridCol w:w="1365"/>
                <w:gridCol w:w="1425"/>
                <w:gridCol w:w="855"/>
                <w:gridCol w:w="1485"/>
                <w:gridCol w:w="1530"/>
                <w:gridCol w:w="1350"/>
                <w:gridCol w:w="1425"/>
              </w:tblGrid>
            </w:tblGridChange>
          </w:tblGrid>
          <w:tr>
            <w:trPr>
              <w:cantSplit w:val="0"/>
              <w:trHeight w:val="440" w:hRule="atLeast"/>
              <w:tblHeader w:val="0"/>
            </w:trPr>
            <w:tc>
              <w:tcPr>
                <w:gridSpan w:val="8"/>
                <w:shd w:fill="76a5af" w:val="clear"/>
                <w:tcMar>
                  <w:top w:w="100.0" w:type="dxa"/>
                  <w:left w:w="100.0" w:type="dxa"/>
                  <w:bottom w:w="100.0" w:type="dxa"/>
                  <w:right w:w="100.0" w:type="dxa"/>
                </w:tcMar>
              </w:tcPr>
              <w:p w:rsidR="00000000" w:rsidDel="00000000" w:rsidP="00000000" w:rsidRDefault="00000000" w:rsidRPr="00000000" w14:paraId="00000136">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Nº de personas trabajadoras por edad y sexo</w:t>
                </w:r>
              </w:p>
            </w:tc>
          </w:tr>
          <w:tr>
            <w:trPr>
              <w:cantSplit w:val="0"/>
              <w:trHeight w:val="440" w:hRule="atLeast"/>
              <w:tblHeader w:val="0"/>
            </w:trPr>
            <w:tc>
              <w:tcPr>
                <w:vMerge w:val="restart"/>
                <w:shd w:fill="a2c4c9" w:val="clear"/>
                <w:tcMar>
                  <w:top w:w="100.0" w:type="dxa"/>
                  <w:left w:w="100.0" w:type="dxa"/>
                  <w:bottom w:w="100.0" w:type="dxa"/>
                  <w:right w:w="100.0" w:type="dxa"/>
                </w:tcMar>
              </w:tcPr>
              <w:p w:rsidR="00000000" w:rsidDel="00000000" w:rsidP="00000000" w:rsidRDefault="00000000" w:rsidRPr="00000000" w14:paraId="0000013E">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Nivel de estudios</w:t>
                </w:r>
              </w:p>
            </w:tc>
            <w:tc>
              <w:tcPr>
                <w:gridSpan w:val="3"/>
                <w:shd w:fill="a2c4c9" w:val="clear"/>
                <w:tcMar>
                  <w:top w:w="100.0" w:type="dxa"/>
                  <w:left w:w="100.0" w:type="dxa"/>
                  <w:bottom w:w="100.0" w:type="dxa"/>
                  <w:right w:w="100.0" w:type="dxa"/>
                </w:tcMar>
              </w:tcPr>
              <w:p w:rsidR="00000000" w:rsidDel="00000000" w:rsidP="00000000" w:rsidRDefault="00000000" w:rsidRPr="00000000" w14:paraId="0000013F">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Sexo</w:t>
                </w:r>
              </w:p>
            </w:tc>
            <w:tc>
              <w:tcPr>
                <w:gridSpan w:val="2"/>
                <w:shd w:fill="a2c4c9" w:val="clear"/>
                <w:tcMar>
                  <w:top w:w="100.0" w:type="dxa"/>
                  <w:left w:w="100.0" w:type="dxa"/>
                  <w:bottom w:w="100.0" w:type="dxa"/>
                  <w:right w:w="100.0" w:type="dxa"/>
                </w:tcMar>
              </w:tcPr>
              <w:p w:rsidR="00000000" w:rsidDel="00000000" w:rsidP="00000000" w:rsidRDefault="00000000" w:rsidRPr="00000000" w14:paraId="00000142">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Distribución</w:t>
                </w:r>
              </w:p>
            </w:tc>
            <w:tc>
              <w:tcPr>
                <w:gridSpan w:val="2"/>
                <w:shd w:fill="a2c4c9" w:val="clear"/>
                <w:tcMar>
                  <w:top w:w="100.0" w:type="dxa"/>
                  <w:left w:w="100.0" w:type="dxa"/>
                  <w:bottom w:w="100.0" w:type="dxa"/>
                  <w:right w:w="100.0" w:type="dxa"/>
                </w:tcMar>
              </w:tcPr>
              <w:p w:rsidR="00000000" w:rsidDel="00000000" w:rsidP="00000000" w:rsidRDefault="00000000" w:rsidRPr="00000000" w14:paraId="00000144">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Concentración</w:t>
                </w:r>
              </w:p>
            </w:tc>
          </w:tr>
          <w:tr>
            <w:trPr>
              <w:cantSplit w:val="0"/>
              <w:trHeight w:val="760" w:hRule="atLeast"/>
              <w:tblHeader w:val="0"/>
            </w:trPr>
            <w:tc>
              <w:tcPr>
                <w:vMerge w:val="continue"/>
                <w:shd w:fill="a2c4c9" w:val="clear"/>
                <w:tcMar>
                  <w:top w:w="100.0" w:type="dxa"/>
                  <w:left w:w="100.0" w:type="dxa"/>
                  <w:bottom w:w="100.0" w:type="dxa"/>
                  <w:right w:w="100.0" w:type="dxa"/>
                </w:tcMa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bCs w:val="1"/>
                    <w:sz w:val="24"/>
                    <w:szCs w:val="24"/>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147">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Nº Hombres</w:t>
                </w:r>
              </w:p>
            </w:tc>
            <w:tc>
              <w:tcPr>
                <w:shd w:fill="d0e0e3" w:val="clear"/>
                <w:tcMar>
                  <w:top w:w="100.0" w:type="dxa"/>
                  <w:left w:w="100.0" w:type="dxa"/>
                  <w:bottom w:w="100.0" w:type="dxa"/>
                  <w:right w:w="100.0" w:type="dxa"/>
                </w:tcMar>
              </w:tcPr>
              <w:p w:rsidR="00000000" w:rsidDel="00000000" w:rsidP="00000000" w:rsidRDefault="00000000" w:rsidRPr="00000000" w14:paraId="00000148">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Nº Mujeres</w:t>
                </w:r>
              </w:p>
            </w:tc>
            <w:tc>
              <w:tcPr>
                <w:shd w:fill="d0e0e3" w:val="clear"/>
                <w:tcMar>
                  <w:top w:w="100.0" w:type="dxa"/>
                  <w:left w:w="100.0" w:type="dxa"/>
                  <w:bottom w:w="100.0" w:type="dxa"/>
                  <w:right w:w="100.0" w:type="dxa"/>
                </w:tcMar>
              </w:tcPr>
              <w:p w:rsidR="00000000" w:rsidDel="00000000" w:rsidP="00000000" w:rsidRDefault="00000000" w:rsidRPr="00000000" w14:paraId="0000014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Total</w:t>
                </w: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14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Hombres</w:t>
                </w:r>
              </w:p>
            </w:tc>
            <w:tc>
              <w:tcPr>
                <w:shd w:fill="d0e0e3" w:val="clear"/>
                <w:tcMar>
                  <w:top w:w="100.0" w:type="dxa"/>
                  <w:left w:w="100.0" w:type="dxa"/>
                  <w:bottom w:w="100.0" w:type="dxa"/>
                  <w:right w:w="100.0" w:type="dxa"/>
                </w:tcMar>
              </w:tcPr>
              <w:p w:rsidR="00000000" w:rsidDel="00000000" w:rsidP="00000000" w:rsidRDefault="00000000" w:rsidRPr="00000000" w14:paraId="0000014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t>
                </w:r>
              </w:p>
              <w:p w:rsidR="00000000" w:rsidDel="00000000" w:rsidP="00000000" w:rsidRDefault="00000000" w:rsidRPr="00000000" w14:paraId="0000014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Mujeres</w:t>
                </w:r>
              </w:p>
            </w:tc>
            <w:tc>
              <w:tcPr>
                <w:shd w:fill="d0e0e3" w:val="clear"/>
                <w:tcMar>
                  <w:top w:w="100.0" w:type="dxa"/>
                  <w:left w:w="100.0" w:type="dxa"/>
                  <w:bottom w:w="100.0" w:type="dxa"/>
                  <w:right w:w="100.0" w:type="dxa"/>
                </w:tcMar>
              </w:tcPr>
              <w:p w:rsidR="00000000" w:rsidDel="00000000" w:rsidP="00000000" w:rsidRDefault="00000000" w:rsidRPr="00000000" w14:paraId="0000014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Hombres</w:t>
                </w:r>
              </w:p>
            </w:tc>
            <w:tc>
              <w:tcPr>
                <w:shd w:fill="d0e0e3" w:val="clear"/>
                <w:tcMar>
                  <w:top w:w="100.0" w:type="dxa"/>
                  <w:left w:w="100.0" w:type="dxa"/>
                  <w:bottom w:w="100.0" w:type="dxa"/>
                  <w:right w:w="100.0" w:type="dxa"/>
                </w:tcMar>
              </w:tcPr>
              <w:p w:rsidR="00000000" w:rsidDel="00000000" w:rsidP="00000000" w:rsidRDefault="00000000" w:rsidRPr="00000000" w14:paraId="0000014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Mujeres</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4F">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Bachillerato</w:t>
                </w:r>
              </w:p>
            </w:tc>
            <w:tc>
              <w:tcPr>
                <w:tcMar>
                  <w:top w:w="100.0" w:type="dxa"/>
                  <w:left w:w="100.0" w:type="dxa"/>
                  <w:bottom w:w="100.0" w:type="dxa"/>
                  <w:right w:w="100.0" w:type="dxa"/>
                </w:tcMar>
              </w:tcPr>
              <w:p w:rsidR="00000000" w:rsidDel="00000000" w:rsidP="00000000" w:rsidRDefault="00000000" w:rsidRPr="00000000" w14:paraId="0000015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5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5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15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5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15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5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33,33%</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57">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Formación Profesional </w:t>
                </w:r>
              </w:p>
            </w:tc>
            <w:tc>
              <w:tcPr>
                <w:tcMar>
                  <w:top w:w="100.0" w:type="dxa"/>
                  <w:left w:w="100.0" w:type="dxa"/>
                  <w:bottom w:w="100.0" w:type="dxa"/>
                  <w:right w:w="100.0" w:type="dxa"/>
                </w:tcMar>
              </w:tcPr>
              <w:p w:rsidR="00000000" w:rsidDel="00000000" w:rsidP="00000000" w:rsidRDefault="00000000" w:rsidRPr="00000000" w14:paraId="0000015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59">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5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5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15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5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15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5F">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Licenciatura</w:t>
                </w:r>
              </w:p>
            </w:tc>
            <w:tc>
              <w:tcPr>
                <w:tcMar>
                  <w:top w:w="100.0" w:type="dxa"/>
                  <w:left w:w="100.0" w:type="dxa"/>
                  <w:bottom w:w="100.0" w:type="dxa"/>
                  <w:right w:w="100.0" w:type="dxa"/>
                </w:tcMar>
              </w:tcPr>
              <w:p w:rsidR="00000000" w:rsidDel="00000000" w:rsidP="00000000" w:rsidRDefault="00000000" w:rsidRPr="00000000" w14:paraId="0000016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6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16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16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6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16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6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50,00%</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67">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Doctorado</w:t>
                </w:r>
              </w:p>
            </w:tc>
            <w:tc>
              <w:tcPr>
                <w:tcMar>
                  <w:top w:w="100.0" w:type="dxa"/>
                  <w:left w:w="100.0" w:type="dxa"/>
                  <w:bottom w:w="100.0" w:type="dxa"/>
                  <w:right w:w="100.0" w:type="dxa"/>
                </w:tcMar>
              </w:tcPr>
              <w:p w:rsidR="00000000" w:rsidDel="00000000" w:rsidP="00000000" w:rsidRDefault="00000000" w:rsidRPr="00000000" w14:paraId="0000016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69">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6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6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6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16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6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6F">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TOTAL</w:t>
                </w:r>
              </w:p>
            </w:tc>
            <w:tc>
              <w:tcPr>
                <w:tcMar>
                  <w:top w:w="100.0" w:type="dxa"/>
                  <w:left w:w="100.0" w:type="dxa"/>
                  <w:bottom w:w="100.0" w:type="dxa"/>
                  <w:right w:w="100.0" w:type="dxa"/>
                </w:tcMar>
              </w:tcPr>
              <w:p w:rsidR="00000000" w:rsidDel="00000000" w:rsidP="00000000" w:rsidRDefault="00000000" w:rsidRPr="00000000" w14:paraId="00000170">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71">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6</w:t>
                </w:r>
              </w:p>
            </w:tc>
            <w:tc>
              <w:tcPr>
                <w:tcMar>
                  <w:top w:w="100.0" w:type="dxa"/>
                  <w:left w:w="100.0" w:type="dxa"/>
                  <w:bottom w:w="100.0" w:type="dxa"/>
                  <w:right w:w="100.0" w:type="dxa"/>
                </w:tcMar>
              </w:tcPr>
              <w:p w:rsidR="00000000" w:rsidDel="00000000" w:rsidP="00000000" w:rsidRDefault="00000000" w:rsidRPr="00000000" w14:paraId="00000172">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7</w:t>
                </w:r>
              </w:p>
            </w:tc>
            <w:tc>
              <w:tcPr>
                <w:tcMar>
                  <w:top w:w="100.0" w:type="dxa"/>
                  <w:left w:w="100.0" w:type="dxa"/>
                  <w:bottom w:w="100.0" w:type="dxa"/>
                  <w:right w:w="100.0" w:type="dxa"/>
                </w:tcMar>
              </w:tcPr>
              <w:p w:rsidR="00000000" w:rsidDel="00000000" w:rsidP="00000000" w:rsidRDefault="00000000" w:rsidRPr="00000000" w14:paraId="00000173">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14,29%</w:t>
                </w:r>
              </w:p>
            </w:tc>
            <w:tc>
              <w:tcPr>
                <w:tcMar>
                  <w:top w:w="100.0" w:type="dxa"/>
                  <w:left w:w="100.0" w:type="dxa"/>
                  <w:bottom w:w="100.0" w:type="dxa"/>
                  <w:right w:w="100.0" w:type="dxa"/>
                </w:tcMar>
              </w:tcPr>
              <w:p w:rsidR="00000000" w:rsidDel="00000000" w:rsidP="00000000" w:rsidRDefault="00000000" w:rsidRPr="00000000" w14:paraId="00000174">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85,71%</w:t>
                </w:r>
              </w:p>
            </w:tc>
            <w:tc>
              <w:tcPr>
                <w:tcMar>
                  <w:top w:w="100.0" w:type="dxa"/>
                  <w:left w:w="100.0" w:type="dxa"/>
                  <w:bottom w:w="100.0" w:type="dxa"/>
                  <w:right w:w="100.0" w:type="dxa"/>
                </w:tcMar>
              </w:tcPr>
              <w:p w:rsidR="00000000" w:rsidDel="00000000" w:rsidP="00000000" w:rsidRDefault="00000000" w:rsidRPr="00000000" w14:paraId="00000175">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176">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r>
        </w:tbl>
      </w:sdtContent>
    </w:sdt>
    <w:p w:rsidR="00000000" w:rsidDel="00000000" w:rsidP="00000000" w:rsidRDefault="00000000" w:rsidRPr="00000000" w14:paraId="00000177">
      <w:pPr>
        <w:spacing w:after="240" w:before="24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cuanto a los niveles de estudios, se observa lo siguiente:</w:t>
      </w:r>
    </w:p>
    <w:p w:rsidR="00000000" w:rsidDel="00000000" w:rsidP="00000000" w:rsidRDefault="00000000" w:rsidRPr="00000000" w14:paraId="00000178">
      <w:pPr>
        <w:numPr>
          <w:ilvl w:val="0"/>
          <w:numId w:val="67"/>
        </w:numPr>
        <w:spacing w:after="200" w:before="24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único hombre posee Formación Profesional, representando el 100% del personal masculino y el 14,29% del total de la plantilla.</w:t>
      </w:r>
    </w:p>
    <w:p w:rsidR="00000000" w:rsidDel="00000000" w:rsidP="00000000" w:rsidRDefault="00000000" w:rsidRPr="00000000" w14:paraId="00000179">
      <w:pPr>
        <w:numPr>
          <w:ilvl w:val="0"/>
          <w:numId w:val="67"/>
        </w:numPr>
        <w:spacing w:after="200" w:before="24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Las mujeres se distribuyen entre Bachillerato (2 mujeres, 33,33% del personal femenino), Licenciatura (3 mujeres, 50%) y Doctorado (1 mujer, 16,67%).</w:t>
      </w:r>
    </w:p>
    <w:p w:rsidR="00000000" w:rsidDel="00000000" w:rsidP="00000000" w:rsidRDefault="00000000" w:rsidRPr="00000000" w14:paraId="0000017A">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términos de distribución, las mujeres están presentes en casi todos los niveles académicos, mientras que el hombre concentra su presencia únicamente en Formación Profesional. Respecto a la concentración, se observa que las mujeres se encuentran mayoritariamente en niveles de estudios superiores (Licenciatura y Doctorado), lo que refleja un perfil académico diverso dentro del colectivo femenino.</w:t>
      </w:r>
    </w:p>
    <w:p w:rsidR="00000000" w:rsidDel="00000000" w:rsidP="00000000" w:rsidRDefault="00000000" w:rsidRPr="00000000" w14:paraId="0000017B">
      <w:pPr>
        <w:numPr>
          <w:ilvl w:val="0"/>
          <w:numId w:val="6"/>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u w:val="single"/>
          <w:rtl w:val="0"/>
        </w:rPr>
        <w:t xml:space="preserve">Distribución de la plantilla por tipo de contrato:</w:t>
      </w:r>
      <w:r w:rsidDel="00000000" w:rsidR="00000000" w:rsidRPr="00000000">
        <w:rPr>
          <w:rtl w:val="0"/>
        </w:rPr>
      </w:r>
    </w:p>
    <w:p w:rsidR="00000000" w:rsidDel="00000000" w:rsidP="00000000" w:rsidRDefault="00000000" w:rsidRPr="00000000" w14:paraId="0000017C">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distribución de la plantilla que dispone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se estructura de la siguiente forma:</w:t>
      </w:r>
    </w:p>
    <w:tbl>
      <w:tblPr>
        <w:tblStyle w:val="Table7"/>
        <w:tblW w:w="9936.0" w:type="dxa"/>
        <w:jc w:val="left"/>
        <w:tblInd w:w="-9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3"/>
        <w:gridCol w:w="1289"/>
        <w:gridCol w:w="1152"/>
        <w:gridCol w:w="761"/>
        <w:gridCol w:w="1278"/>
        <w:gridCol w:w="1147"/>
        <w:gridCol w:w="1289"/>
        <w:gridCol w:w="1247"/>
        <w:tblGridChange w:id="0">
          <w:tblGrid>
            <w:gridCol w:w="1773"/>
            <w:gridCol w:w="1289"/>
            <w:gridCol w:w="1152"/>
            <w:gridCol w:w="761"/>
            <w:gridCol w:w="1278"/>
            <w:gridCol w:w="1147"/>
            <w:gridCol w:w="1289"/>
            <w:gridCol w:w="1247"/>
          </w:tblGrid>
        </w:tblGridChange>
      </w:tblGrid>
      <w:tr>
        <w:trPr>
          <w:cantSplit w:val="0"/>
          <w:trHeight w:val="440" w:hRule="atLeast"/>
          <w:tblHeader w:val="1"/>
        </w:trPr>
        <w:tc>
          <w:tcPr>
            <w:gridSpan w:val="8"/>
            <w:shd w:fill="76a5af" w:val="clear"/>
            <w:tcMar>
              <w:top w:w="100.0" w:type="dxa"/>
              <w:left w:w="100.0" w:type="dxa"/>
              <w:bottom w:w="100.0" w:type="dxa"/>
              <w:right w:w="100.0" w:type="dxa"/>
            </w:tcMar>
          </w:tcPr>
          <w:p w:rsidR="00000000" w:rsidDel="00000000" w:rsidP="00000000" w:rsidRDefault="00000000" w:rsidRPr="00000000" w14:paraId="0000017D">
            <w:pPr>
              <w:widowControl w:val="0"/>
              <w:spacing w:line="240" w:lineRule="auto"/>
              <w:jc w:val="center"/>
              <w:rPr>
                <w:rFonts w:ascii="Comfortaa" w:cs="Comfortaa" w:eastAsia="Comfortaa" w:hAnsi="Comfortaa"/>
                <w:sz w:val="26"/>
                <w:szCs w:val="26"/>
              </w:rPr>
            </w:pPr>
            <w:r w:rsidDel="00000000" w:rsidR="00000000" w:rsidRPr="00000000">
              <w:rPr>
                <w:rFonts w:ascii="Comfortaa" w:cs="Comfortaa" w:eastAsia="Comfortaa" w:hAnsi="Comfortaa"/>
                <w:b w:val="1"/>
                <w:bCs w:val="1"/>
                <w:sz w:val="24"/>
                <w:szCs w:val="24"/>
                <w:rtl w:val="0"/>
              </w:rPr>
              <w:t xml:space="preserve">Nº de personas trabajadoras por tipo de contrato</w:t>
            </w:r>
            <w:r w:rsidDel="00000000" w:rsidR="00000000" w:rsidRPr="00000000">
              <w:rPr>
                <w:rtl w:val="0"/>
              </w:rPr>
            </w:r>
          </w:p>
        </w:tc>
      </w:tr>
      <w:tr>
        <w:trPr>
          <w:cantSplit w:val="0"/>
          <w:trHeight w:val="440" w:hRule="atLeast"/>
          <w:tblHeader w:val="0"/>
        </w:trPr>
        <w:tc>
          <w:tcPr>
            <w:vMerge w:val="restart"/>
            <w:shd w:fill="a2c4c9" w:val="clear"/>
            <w:tcMar>
              <w:top w:w="100.0" w:type="dxa"/>
              <w:left w:w="100.0" w:type="dxa"/>
              <w:bottom w:w="100.0" w:type="dxa"/>
              <w:right w:w="100.0" w:type="dxa"/>
            </w:tcMar>
          </w:tcPr>
          <w:p w:rsidR="00000000" w:rsidDel="00000000" w:rsidP="00000000" w:rsidRDefault="00000000" w:rsidRPr="00000000" w14:paraId="00000185">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Tipo de contrato</w:t>
            </w:r>
          </w:p>
        </w:tc>
        <w:tc>
          <w:tcPr>
            <w:gridSpan w:val="3"/>
            <w:shd w:fill="a2c4c9" w:val="clear"/>
            <w:tcMar>
              <w:top w:w="100.0" w:type="dxa"/>
              <w:left w:w="100.0" w:type="dxa"/>
              <w:bottom w:w="100.0" w:type="dxa"/>
              <w:right w:w="100.0" w:type="dxa"/>
            </w:tcMar>
          </w:tcPr>
          <w:p w:rsidR="00000000" w:rsidDel="00000000" w:rsidP="00000000" w:rsidRDefault="00000000" w:rsidRPr="00000000" w14:paraId="00000186">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Sexo</w:t>
            </w:r>
          </w:p>
        </w:tc>
        <w:tc>
          <w:tcPr>
            <w:gridSpan w:val="2"/>
            <w:shd w:fill="a2c4c9" w:val="clear"/>
            <w:tcMar>
              <w:top w:w="100.0" w:type="dxa"/>
              <w:left w:w="100.0" w:type="dxa"/>
              <w:bottom w:w="100.0" w:type="dxa"/>
              <w:right w:w="100.0" w:type="dxa"/>
            </w:tcMar>
          </w:tcPr>
          <w:p w:rsidR="00000000" w:rsidDel="00000000" w:rsidP="00000000" w:rsidRDefault="00000000" w:rsidRPr="00000000" w14:paraId="00000189">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Distribución </w:t>
            </w:r>
          </w:p>
        </w:tc>
        <w:tc>
          <w:tcPr>
            <w:gridSpan w:val="2"/>
            <w:shd w:fill="a2c4c9" w:val="clear"/>
            <w:tcMar>
              <w:top w:w="100.0" w:type="dxa"/>
              <w:left w:w="100.0" w:type="dxa"/>
              <w:bottom w:w="100.0" w:type="dxa"/>
              <w:right w:w="100.0" w:type="dxa"/>
            </w:tcMar>
          </w:tcPr>
          <w:p w:rsidR="00000000" w:rsidDel="00000000" w:rsidP="00000000" w:rsidRDefault="00000000" w:rsidRPr="00000000" w14:paraId="0000018B">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Concentración</w:t>
            </w:r>
          </w:p>
        </w:tc>
      </w:tr>
      <w:tr>
        <w:trPr>
          <w:cantSplit w:val="0"/>
          <w:trHeight w:val="440" w:hRule="atLeast"/>
          <w:tblHeader w:val="0"/>
        </w:trPr>
        <w:tc>
          <w:tcPr>
            <w:vMerge w:val="continue"/>
            <w:shd w:fill="a2c4c9" w:val="clear"/>
            <w:tcMar>
              <w:top w:w="100.0" w:type="dxa"/>
              <w:left w:w="100.0" w:type="dxa"/>
              <w:bottom w:w="100.0" w:type="dxa"/>
              <w:right w:w="100.0" w:type="dxa"/>
            </w:tcM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bCs w:val="1"/>
                <w:sz w:val="24"/>
                <w:szCs w:val="24"/>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18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Nº Hombres</w:t>
            </w:r>
          </w:p>
        </w:tc>
        <w:tc>
          <w:tcPr>
            <w:shd w:fill="d0e0e3" w:val="clear"/>
            <w:tcMar>
              <w:top w:w="100.0" w:type="dxa"/>
              <w:left w:w="100.0" w:type="dxa"/>
              <w:bottom w:w="100.0" w:type="dxa"/>
              <w:right w:w="100.0" w:type="dxa"/>
            </w:tcMar>
          </w:tcPr>
          <w:p w:rsidR="00000000" w:rsidDel="00000000" w:rsidP="00000000" w:rsidRDefault="00000000" w:rsidRPr="00000000" w14:paraId="0000018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Nº Mujeres</w:t>
            </w:r>
          </w:p>
        </w:tc>
        <w:tc>
          <w:tcPr>
            <w:shd w:fill="d0e0e3" w:val="clear"/>
            <w:tcMar>
              <w:top w:w="100.0" w:type="dxa"/>
              <w:left w:w="100.0" w:type="dxa"/>
              <w:bottom w:w="100.0" w:type="dxa"/>
              <w:right w:w="100.0" w:type="dxa"/>
            </w:tcMar>
          </w:tcPr>
          <w:p w:rsidR="00000000" w:rsidDel="00000000" w:rsidP="00000000" w:rsidRDefault="00000000" w:rsidRPr="00000000" w14:paraId="0000019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Total</w:t>
            </w:r>
          </w:p>
        </w:tc>
        <w:tc>
          <w:tcPr>
            <w:shd w:fill="d0e0e3" w:val="clear"/>
            <w:tcMar>
              <w:top w:w="100.0" w:type="dxa"/>
              <w:left w:w="100.0" w:type="dxa"/>
              <w:bottom w:w="100.0" w:type="dxa"/>
              <w:right w:w="100.0" w:type="dxa"/>
            </w:tcMar>
          </w:tcPr>
          <w:p w:rsidR="00000000" w:rsidDel="00000000" w:rsidP="00000000" w:rsidRDefault="00000000" w:rsidRPr="00000000" w14:paraId="0000019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Hombres</w:t>
            </w:r>
          </w:p>
        </w:tc>
        <w:tc>
          <w:tcPr>
            <w:shd w:fill="d0e0e3" w:val="clear"/>
            <w:tcMar>
              <w:top w:w="100.0" w:type="dxa"/>
              <w:left w:w="100.0" w:type="dxa"/>
              <w:bottom w:w="100.0" w:type="dxa"/>
              <w:right w:w="100.0" w:type="dxa"/>
            </w:tcMar>
          </w:tcPr>
          <w:p w:rsidR="00000000" w:rsidDel="00000000" w:rsidP="00000000" w:rsidRDefault="00000000" w:rsidRPr="00000000" w14:paraId="0000019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Mujeres</w:t>
            </w:r>
          </w:p>
        </w:tc>
        <w:tc>
          <w:tcPr>
            <w:shd w:fill="d0e0e3" w:val="clear"/>
            <w:tcMar>
              <w:top w:w="100.0" w:type="dxa"/>
              <w:left w:w="100.0" w:type="dxa"/>
              <w:bottom w:w="100.0" w:type="dxa"/>
              <w:right w:w="100.0" w:type="dxa"/>
            </w:tcMar>
          </w:tcPr>
          <w:p w:rsidR="00000000" w:rsidDel="00000000" w:rsidP="00000000" w:rsidRDefault="00000000" w:rsidRPr="00000000" w14:paraId="0000019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Hombres</w:t>
            </w:r>
          </w:p>
        </w:tc>
        <w:tc>
          <w:tcPr>
            <w:shd w:fill="d0e0e3" w:val="clear"/>
            <w:tcMar>
              <w:top w:w="100.0" w:type="dxa"/>
              <w:left w:w="100.0" w:type="dxa"/>
              <w:bottom w:w="100.0" w:type="dxa"/>
              <w:right w:w="100.0" w:type="dxa"/>
            </w:tcMar>
          </w:tcPr>
          <w:p w:rsidR="00000000" w:rsidDel="00000000" w:rsidP="00000000" w:rsidRDefault="00000000" w:rsidRPr="00000000" w14:paraId="0000019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Mujeres</w:t>
            </w:r>
          </w:p>
        </w:tc>
      </w:tr>
      <w:tr>
        <w:trPr>
          <w:cantSplit w:val="0"/>
          <w:trHeight w:val="462" w:hRule="atLeast"/>
          <w:tblHeader w:val="0"/>
        </w:trPr>
        <w:tc>
          <w:tcPr>
            <w:shd w:fill="d0e0e3" w:val="clear"/>
            <w:tcMar>
              <w:top w:w="100.0" w:type="dxa"/>
              <w:left w:w="100.0" w:type="dxa"/>
              <w:bottom w:w="100.0" w:type="dxa"/>
              <w:right w:w="100.0" w:type="dxa"/>
            </w:tcMar>
          </w:tcPr>
          <w:p w:rsidR="00000000" w:rsidDel="00000000" w:rsidP="00000000" w:rsidRDefault="00000000" w:rsidRPr="00000000" w14:paraId="0000019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Indefinido - Completo</w:t>
            </w:r>
          </w:p>
        </w:tc>
        <w:tc>
          <w:tcPr>
            <w:tcMar>
              <w:top w:w="100.0" w:type="dxa"/>
              <w:left w:w="100.0" w:type="dxa"/>
              <w:bottom w:w="100.0" w:type="dxa"/>
              <w:right w:w="100.0" w:type="dxa"/>
            </w:tcMar>
          </w:tcPr>
          <w:p w:rsidR="00000000" w:rsidDel="00000000" w:rsidP="00000000" w:rsidRDefault="00000000" w:rsidRPr="00000000" w14:paraId="0000019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97">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6</w:t>
            </w:r>
          </w:p>
        </w:tc>
        <w:tc>
          <w:tcPr>
            <w:tcMar>
              <w:top w:w="100.0" w:type="dxa"/>
              <w:left w:w="100.0" w:type="dxa"/>
              <w:bottom w:w="100.0" w:type="dxa"/>
              <w:right w:w="100.0" w:type="dxa"/>
            </w:tcMar>
          </w:tcPr>
          <w:p w:rsidR="00000000" w:rsidDel="00000000" w:rsidP="00000000" w:rsidRDefault="00000000" w:rsidRPr="00000000" w14:paraId="0000019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7</w:t>
            </w:r>
          </w:p>
        </w:tc>
        <w:tc>
          <w:tcPr>
            <w:tcMar>
              <w:top w:w="100.0" w:type="dxa"/>
              <w:left w:w="100.0" w:type="dxa"/>
              <w:bottom w:w="100.0" w:type="dxa"/>
              <w:right w:w="100.0" w:type="dxa"/>
            </w:tcMar>
          </w:tcPr>
          <w:p w:rsidR="00000000" w:rsidDel="00000000" w:rsidP="00000000" w:rsidRDefault="00000000" w:rsidRPr="00000000" w14:paraId="00000199">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14,29%</w:t>
            </w:r>
          </w:p>
        </w:tc>
        <w:tc>
          <w:tcPr>
            <w:tcMar>
              <w:top w:w="100.0" w:type="dxa"/>
              <w:left w:w="100.0" w:type="dxa"/>
              <w:bottom w:w="100.0" w:type="dxa"/>
              <w:right w:w="100.0" w:type="dxa"/>
            </w:tcMar>
          </w:tcPr>
          <w:p w:rsidR="00000000" w:rsidDel="00000000" w:rsidP="00000000" w:rsidRDefault="00000000" w:rsidRPr="00000000" w14:paraId="0000019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85,71%</w:t>
            </w:r>
          </w:p>
        </w:tc>
        <w:tc>
          <w:tcPr>
            <w:tcMar>
              <w:top w:w="100.0" w:type="dxa"/>
              <w:left w:w="100.0" w:type="dxa"/>
              <w:bottom w:w="100.0" w:type="dxa"/>
              <w:right w:w="100.0" w:type="dxa"/>
            </w:tcMar>
          </w:tcPr>
          <w:p w:rsidR="00000000" w:rsidDel="00000000" w:rsidP="00000000" w:rsidRDefault="00000000" w:rsidRPr="00000000" w14:paraId="0000019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19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9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Indefinido - Parcial</w:t>
            </w:r>
          </w:p>
        </w:tc>
        <w:tc>
          <w:tcPr>
            <w:tcMar>
              <w:top w:w="100.0" w:type="dxa"/>
              <w:left w:w="100.0" w:type="dxa"/>
              <w:bottom w:w="100.0" w:type="dxa"/>
              <w:right w:w="100.0" w:type="dxa"/>
            </w:tcMar>
          </w:tcPr>
          <w:p w:rsidR="00000000" w:rsidDel="00000000" w:rsidP="00000000" w:rsidRDefault="00000000" w:rsidRPr="00000000" w14:paraId="0000019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9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A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A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A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A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A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A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Temporal- Completo</w:t>
            </w:r>
          </w:p>
        </w:tc>
        <w:tc>
          <w:tcPr>
            <w:tcMar>
              <w:top w:w="100.0" w:type="dxa"/>
              <w:left w:w="100.0" w:type="dxa"/>
              <w:bottom w:w="100.0" w:type="dxa"/>
              <w:right w:w="100.0" w:type="dxa"/>
            </w:tcMar>
          </w:tcPr>
          <w:p w:rsidR="00000000" w:rsidDel="00000000" w:rsidP="00000000" w:rsidRDefault="00000000" w:rsidRPr="00000000" w14:paraId="000001A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A7">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A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A9">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A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A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A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A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Temporal- Parcial</w:t>
            </w:r>
          </w:p>
        </w:tc>
        <w:tc>
          <w:tcPr>
            <w:tcMar>
              <w:top w:w="100.0" w:type="dxa"/>
              <w:left w:w="100.0" w:type="dxa"/>
              <w:bottom w:w="100.0" w:type="dxa"/>
              <w:right w:w="100.0" w:type="dxa"/>
            </w:tcMar>
          </w:tcPr>
          <w:p w:rsidR="00000000" w:rsidDel="00000000" w:rsidP="00000000" w:rsidRDefault="00000000" w:rsidRPr="00000000" w14:paraId="000001A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A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B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B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B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B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B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r>
    </w:tbl>
    <w:p w:rsidR="00000000" w:rsidDel="00000000" w:rsidP="00000000" w:rsidRDefault="00000000" w:rsidRPr="00000000" w14:paraId="000001B5">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Ofrecemos un gráfico.</w:t>
      </w:r>
    </w:p>
    <w:p w:rsidR="00000000" w:rsidDel="00000000" w:rsidP="00000000" w:rsidRDefault="00000000" w:rsidRPr="00000000" w14:paraId="000001B6">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731200" cy="3543300"/>
            <wp:effectExtent b="0" l="0" r="0" t="0"/>
            <wp:docPr descr="Gráfico" id="72" name="image7.png"/>
            <a:graphic>
              <a:graphicData uri="http://schemas.openxmlformats.org/drawingml/2006/picture">
                <pic:pic>
                  <pic:nvPicPr>
                    <pic:cNvPr descr="Gráfico" id="0" name="image7.png"/>
                    <pic:cNvPicPr preferRelativeResize="0"/>
                  </pic:nvPicPr>
                  <pic:blipFill>
                    <a:blip r:embed="rId16"/>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numPr>
          <w:ilvl w:val="0"/>
          <w:numId w:val="80"/>
        </w:numPr>
        <w:spacing w:after="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u w:val="single"/>
          <w:rtl w:val="0"/>
        </w:rPr>
        <w:t xml:space="preserve">Plantilla por centros de trabajo</w:t>
      </w:r>
      <w:r w:rsidDel="00000000" w:rsidR="00000000" w:rsidRPr="00000000">
        <w:rPr>
          <w:rtl w:val="0"/>
        </w:rPr>
      </w:r>
    </w:p>
    <w:sdt>
      <w:sdtPr>
        <w:lock w:val="contentLocked"/>
        <w:id w:val="-1536594546"/>
        <w:tag w:val="goog_rdk_2"/>
      </w:sdtPr>
      <w:sdtContent>
        <w:tbl>
          <w:tblPr>
            <w:tblStyle w:val="Table8"/>
            <w:tblW w:w="11310.0" w:type="dxa"/>
            <w:jc w:val="left"/>
            <w:tblInd w:w="-10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1410"/>
            <w:gridCol w:w="1305"/>
            <w:gridCol w:w="840"/>
            <w:gridCol w:w="1410"/>
            <w:gridCol w:w="1320"/>
            <w:gridCol w:w="1365"/>
            <w:gridCol w:w="1215"/>
            <w:tblGridChange w:id="0">
              <w:tblGrid>
                <w:gridCol w:w="2445"/>
                <w:gridCol w:w="1410"/>
                <w:gridCol w:w="1305"/>
                <w:gridCol w:w="840"/>
                <w:gridCol w:w="1410"/>
                <w:gridCol w:w="1320"/>
                <w:gridCol w:w="1365"/>
                <w:gridCol w:w="1215"/>
              </w:tblGrid>
            </w:tblGridChange>
          </w:tblGrid>
          <w:tr>
            <w:trPr>
              <w:cantSplit w:val="0"/>
              <w:trHeight w:val="440" w:hRule="atLeast"/>
              <w:tblHeader w:val="0"/>
            </w:trPr>
            <w:tc>
              <w:tcPr>
                <w:gridSpan w:val="8"/>
                <w:shd w:fill="76a5af" w:val="clear"/>
                <w:tcMar>
                  <w:top w:w="100.0" w:type="dxa"/>
                  <w:left w:w="100.0" w:type="dxa"/>
                  <w:bottom w:w="100.0" w:type="dxa"/>
                  <w:right w:w="100.0" w:type="dxa"/>
                </w:tcMar>
              </w:tcPr>
              <w:p w:rsidR="00000000" w:rsidDel="00000000" w:rsidP="00000000" w:rsidRDefault="00000000" w:rsidRPr="00000000" w14:paraId="000001B8">
                <w:pPr>
                  <w:widowControl w:val="0"/>
                  <w:spacing w:line="240" w:lineRule="auto"/>
                  <w:jc w:val="center"/>
                  <w:rPr>
                    <w:rFonts w:ascii="Comfortaa" w:cs="Comfortaa" w:eastAsia="Comfortaa" w:hAnsi="Comfortaa"/>
                    <w:sz w:val="26"/>
                    <w:szCs w:val="26"/>
                  </w:rPr>
                </w:pPr>
                <w:r w:rsidDel="00000000" w:rsidR="00000000" w:rsidRPr="00000000">
                  <w:rPr>
                    <w:rFonts w:ascii="Comfortaa" w:cs="Comfortaa" w:eastAsia="Comfortaa" w:hAnsi="Comfortaa"/>
                    <w:b w:val="1"/>
                    <w:bCs w:val="1"/>
                    <w:sz w:val="24"/>
                    <w:szCs w:val="24"/>
                    <w:rtl w:val="0"/>
                  </w:rPr>
                  <w:t xml:space="preserve">Nº de personas trabajadoras por centro de trabajo</w:t>
                </w:r>
                <w:r w:rsidDel="00000000" w:rsidR="00000000" w:rsidRPr="00000000">
                  <w:rPr>
                    <w:rtl w:val="0"/>
                  </w:rPr>
                </w:r>
              </w:p>
            </w:tc>
          </w:tr>
          <w:tr>
            <w:trPr>
              <w:cantSplit w:val="0"/>
              <w:trHeight w:val="440" w:hRule="atLeast"/>
              <w:tblHeader w:val="0"/>
            </w:trPr>
            <w:tc>
              <w:tcPr>
                <w:vMerge w:val="restart"/>
                <w:shd w:fill="a2c4c9" w:val="clear"/>
                <w:tcMar>
                  <w:top w:w="100.0" w:type="dxa"/>
                  <w:left w:w="100.0" w:type="dxa"/>
                  <w:bottom w:w="100.0" w:type="dxa"/>
                  <w:right w:w="100.0" w:type="dxa"/>
                </w:tcMar>
              </w:tcPr>
              <w:p w:rsidR="00000000" w:rsidDel="00000000" w:rsidP="00000000" w:rsidRDefault="00000000" w:rsidRPr="00000000" w14:paraId="000001C0">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Centro de trabajo</w:t>
                </w:r>
              </w:p>
            </w:tc>
            <w:tc>
              <w:tcPr>
                <w:gridSpan w:val="3"/>
                <w:shd w:fill="a2c4c9" w:val="clear"/>
                <w:tcMar>
                  <w:top w:w="100.0" w:type="dxa"/>
                  <w:left w:w="100.0" w:type="dxa"/>
                  <w:bottom w:w="100.0" w:type="dxa"/>
                  <w:right w:w="100.0" w:type="dxa"/>
                </w:tcMar>
              </w:tcPr>
              <w:p w:rsidR="00000000" w:rsidDel="00000000" w:rsidP="00000000" w:rsidRDefault="00000000" w:rsidRPr="00000000" w14:paraId="000001C1">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Sexo</w:t>
                </w:r>
              </w:p>
            </w:tc>
            <w:tc>
              <w:tcPr>
                <w:gridSpan w:val="2"/>
                <w:shd w:fill="a2c4c9" w:val="clear"/>
                <w:tcMar>
                  <w:top w:w="100.0" w:type="dxa"/>
                  <w:left w:w="100.0" w:type="dxa"/>
                  <w:bottom w:w="100.0" w:type="dxa"/>
                  <w:right w:w="100.0" w:type="dxa"/>
                </w:tcMar>
              </w:tcPr>
              <w:p w:rsidR="00000000" w:rsidDel="00000000" w:rsidP="00000000" w:rsidRDefault="00000000" w:rsidRPr="00000000" w14:paraId="000001C4">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Distribución </w:t>
                </w:r>
              </w:p>
            </w:tc>
            <w:tc>
              <w:tcPr>
                <w:gridSpan w:val="2"/>
                <w:shd w:fill="a2c4c9" w:val="clear"/>
                <w:tcMar>
                  <w:top w:w="100.0" w:type="dxa"/>
                  <w:left w:w="100.0" w:type="dxa"/>
                  <w:bottom w:w="100.0" w:type="dxa"/>
                  <w:right w:w="100.0" w:type="dxa"/>
                </w:tcMar>
              </w:tcPr>
              <w:p w:rsidR="00000000" w:rsidDel="00000000" w:rsidP="00000000" w:rsidRDefault="00000000" w:rsidRPr="00000000" w14:paraId="000001C6">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Concentración</w:t>
                </w:r>
              </w:p>
            </w:tc>
          </w:tr>
          <w:tr>
            <w:trPr>
              <w:cantSplit w:val="0"/>
              <w:trHeight w:val="440" w:hRule="atLeast"/>
              <w:tblHeader w:val="0"/>
            </w:trPr>
            <w:tc>
              <w:tcPr>
                <w:vMerge w:val="continue"/>
                <w:shd w:fill="a2c4c9" w:val="clear"/>
                <w:tcMar>
                  <w:top w:w="100.0" w:type="dxa"/>
                  <w:left w:w="100.0" w:type="dxa"/>
                  <w:bottom w:w="100.0" w:type="dxa"/>
                  <w:right w:w="100.0" w:type="dxa"/>
                </w:tcM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bCs w:val="1"/>
                    <w:sz w:val="24"/>
                    <w:szCs w:val="24"/>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1C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Nº Hombres</w:t>
                </w:r>
              </w:p>
            </w:tc>
            <w:tc>
              <w:tcPr>
                <w:shd w:fill="d0e0e3" w:val="clear"/>
                <w:tcMar>
                  <w:top w:w="100.0" w:type="dxa"/>
                  <w:left w:w="100.0" w:type="dxa"/>
                  <w:bottom w:w="100.0" w:type="dxa"/>
                  <w:right w:w="100.0" w:type="dxa"/>
                </w:tcMar>
              </w:tcPr>
              <w:p w:rsidR="00000000" w:rsidDel="00000000" w:rsidP="00000000" w:rsidRDefault="00000000" w:rsidRPr="00000000" w14:paraId="000001CA">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Nº Mujeres</w:t>
                </w:r>
              </w:p>
            </w:tc>
            <w:tc>
              <w:tcPr>
                <w:shd w:fill="d0e0e3" w:val="clear"/>
                <w:tcMar>
                  <w:top w:w="100.0" w:type="dxa"/>
                  <w:left w:w="100.0" w:type="dxa"/>
                  <w:bottom w:w="100.0" w:type="dxa"/>
                  <w:right w:w="100.0" w:type="dxa"/>
                </w:tcMar>
              </w:tcPr>
              <w:p w:rsidR="00000000" w:rsidDel="00000000" w:rsidP="00000000" w:rsidRDefault="00000000" w:rsidRPr="00000000" w14:paraId="000001CB">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Total</w:t>
                </w:r>
              </w:p>
            </w:tc>
            <w:tc>
              <w:tcPr>
                <w:shd w:fill="d0e0e3" w:val="clear"/>
                <w:tcMar>
                  <w:top w:w="100.0" w:type="dxa"/>
                  <w:left w:w="100.0" w:type="dxa"/>
                  <w:bottom w:w="100.0" w:type="dxa"/>
                  <w:right w:w="100.0" w:type="dxa"/>
                </w:tcMar>
              </w:tcPr>
              <w:p w:rsidR="00000000" w:rsidDel="00000000" w:rsidP="00000000" w:rsidRDefault="00000000" w:rsidRPr="00000000" w14:paraId="000001CC">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Hombres</w:t>
                </w:r>
              </w:p>
            </w:tc>
            <w:tc>
              <w:tcPr>
                <w:shd w:fill="d0e0e3" w:val="clear"/>
                <w:tcMar>
                  <w:top w:w="100.0" w:type="dxa"/>
                  <w:left w:w="100.0" w:type="dxa"/>
                  <w:bottom w:w="100.0" w:type="dxa"/>
                  <w:right w:w="100.0" w:type="dxa"/>
                </w:tcMar>
              </w:tcPr>
              <w:p w:rsidR="00000000" w:rsidDel="00000000" w:rsidP="00000000" w:rsidRDefault="00000000" w:rsidRPr="00000000" w14:paraId="000001CD">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Mujeres</w:t>
                </w:r>
              </w:p>
            </w:tc>
            <w:tc>
              <w:tcPr>
                <w:shd w:fill="d0e0e3" w:val="clear"/>
                <w:tcMar>
                  <w:top w:w="100.0" w:type="dxa"/>
                  <w:left w:w="100.0" w:type="dxa"/>
                  <w:bottom w:w="100.0" w:type="dxa"/>
                  <w:right w:w="100.0" w:type="dxa"/>
                </w:tcMar>
              </w:tcPr>
              <w:p w:rsidR="00000000" w:rsidDel="00000000" w:rsidP="00000000" w:rsidRDefault="00000000" w:rsidRPr="00000000" w14:paraId="000001CE">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Hombres</w:t>
                </w:r>
              </w:p>
            </w:tc>
            <w:tc>
              <w:tcPr>
                <w:shd w:fill="d0e0e3" w:val="clear"/>
                <w:tcMar>
                  <w:top w:w="100.0" w:type="dxa"/>
                  <w:left w:w="100.0" w:type="dxa"/>
                  <w:bottom w:w="100.0" w:type="dxa"/>
                  <w:right w:w="100.0" w:type="dxa"/>
                </w:tcMar>
              </w:tcPr>
              <w:p w:rsidR="00000000" w:rsidDel="00000000" w:rsidP="00000000" w:rsidRDefault="00000000" w:rsidRPr="00000000" w14:paraId="000001CF">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Mujeres</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D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Centro de Trabajo - SAN MILLAN DE LA COGOLLA</w:t>
                </w:r>
              </w:p>
            </w:tc>
            <w:tc>
              <w:tcPr>
                <w:tcMar>
                  <w:top w:w="100.0" w:type="dxa"/>
                  <w:left w:w="100.0" w:type="dxa"/>
                  <w:bottom w:w="100.0" w:type="dxa"/>
                  <w:right w:w="100.0" w:type="dxa"/>
                </w:tcMar>
              </w:tcPr>
              <w:p w:rsidR="00000000" w:rsidDel="00000000" w:rsidP="00000000" w:rsidRDefault="00000000" w:rsidRPr="00000000" w14:paraId="000001D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D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1D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4</w:t>
                </w:r>
              </w:p>
            </w:tc>
            <w:tc>
              <w:tcPr>
                <w:tcMar>
                  <w:top w:w="100.0" w:type="dxa"/>
                  <w:left w:w="100.0" w:type="dxa"/>
                  <w:bottom w:w="100.0" w:type="dxa"/>
                  <w:right w:w="100.0" w:type="dxa"/>
                </w:tcMar>
              </w:tcPr>
              <w:p w:rsidR="00000000" w:rsidDel="00000000" w:rsidP="00000000" w:rsidRDefault="00000000" w:rsidRPr="00000000" w14:paraId="000001D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25,00%</w:t>
                </w:r>
              </w:p>
            </w:tc>
            <w:tc>
              <w:tcPr>
                <w:tcMar>
                  <w:top w:w="100.0" w:type="dxa"/>
                  <w:left w:w="100.0" w:type="dxa"/>
                  <w:bottom w:w="100.0" w:type="dxa"/>
                  <w:right w:w="100.0" w:type="dxa"/>
                </w:tcMar>
              </w:tcPr>
              <w:p w:rsidR="00000000" w:rsidDel="00000000" w:rsidP="00000000" w:rsidRDefault="00000000" w:rsidRPr="00000000" w14:paraId="000001D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75,00%</w:t>
                </w:r>
              </w:p>
            </w:tc>
            <w:tc>
              <w:tcPr>
                <w:tcMar>
                  <w:top w:w="100.0" w:type="dxa"/>
                  <w:left w:w="100.0" w:type="dxa"/>
                  <w:bottom w:w="100.0" w:type="dxa"/>
                  <w:right w:w="100.0" w:type="dxa"/>
                </w:tcMar>
              </w:tcPr>
              <w:p w:rsidR="00000000" w:rsidDel="00000000" w:rsidP="00000000" w:rsidRDefault="00000000" w:rsidRPr="00000000" w14:paraId="000001D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1D7">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50,00%</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D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Centro de trabajo - LOGROÑO</w:t>
                </w:r>
              </w:p>
            </w:tc>
            <w:tc>
              <w:tcPr>
                <w:tcMar>
                  <w:top w:w="100.0" w:type="dxa"/>
                  <w:left w:w="100.0" w:type="dxa"/>
                  <w:bottom w:w="100.0" w:type="dxa"/>
                  <w:right w:w="100.0" w:type="dxa"/>
                </w:tcMar>
              </w:tcPr>
              <w:p w:rsidR="00000000" w:rsidDel="00000000" w:rsidP="00000000" w:rsidRDefault="00000000" w:rsidRPr="00000000" w14:paraId="000001D9">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1D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1D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1D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D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1D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1D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50,00%</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1E0">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Total</w:t>
                </w:r>
              </w:p>
            </w:tc>
            <w:tc>
              <w:tcPr>
                <w:tcMar>
                  <w:top w:w="100.0" w:type="dxa"/>
                  <w:left w:w="100.0" w:type="dxa"/>
                  <w:bottom w:w="100.0" w:type="dxa"/>
                  <w:right w:w="100.0" w:type="dxa"/>
                </w:tcMar>
              </w:tcPr>
              <w:p w:rsidR="00000000" w:rsidDel="00000000" w:rsidP="00000000" w:rsidRDefault="00000000" w:rsidRPr="00000000" w14:paraId="000001E1">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1E2">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6</w:t>
                </w:r>
              </w:p>
            </w:tc>
            <w:tc>
              <w:tcPr>
                <w:tcMar>
                  <w:top w:w="100.0" w:type="dxa"/>
                  <w:left w:w="100.0" w:type="dxa"/>
                  <w:bottom w:w="100.0" w:type="dxa"/>
                  <w:right w:w="100.0" w:type="dxa"/>
                </w:tcMar>
              </w:tcPr>
              <w:p w:rsidR="00000000" w:rsidDel="00000000" w:rsidP="00000000" w:rsidRDefault="00000000" w:rsidRPr="00000000" w14:paraId="000001E3">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7</w:t>
                </w:r>
              </w:p>
            </w:tc>
            <w:tc>
              <w:tcPr>
                <w:tcMar>
                  <w:top w:w="100.0" w:type="dxa"/>
                  <w:left w:w="100.0" w:type="dxa"/>
                  <w:bottom w:w="100.0" w:type="dxa"/>
                  <w:right w:w="100.0" w:type="dxa"/>
                </w:tcMar>
              </w:tcPr>
              <w:p w:rsidR="00000000" w:rsidDel="00000000" w:rsidP="00000000" w:rsidRDefault="00000000" w:rsidRPr="00000000" w14:paraId="000001E4">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14,29%</w:t>
                </w:r>
              </w:p>
            </w:tc>
            <w:tc>
              <w:tcPr>
                <w:tcMar>
                  <w:top w:w="100.0" w:type="dxa"/>
                  <w:left w:w="100.0" w:type="dxa"/>
                  <w:bottom w:w="100.0" w:type="dxa"/>
                  <w:right w:w="100.0" w:type="dxa"/>
                </w:tcMar>
              </w:tcPr>
              <w:p w:rsidR="00000000" w:rsidDel="00000000" w:rsidP="00000000" w:rsidRDefault="00000000" w:rsidRPr="00000000" w14:paraId="000001E5">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85,71%</w:t>
                </w:r>
              </w:p>
            </w:tc>
            <w:tc>
              <w:tcPr>
                <w:tcMar>
                  <w:top w:w="100.0" w:type="dxa"/>
                  <w:left w:w="100.0" w:type="dxa"/>
                  <w:bottom w:w="100.0" w:type="dxa"/>
                  <w:right w:w="100.0" w:type="dxa"/>
                </w:tcMar>
              </w:tcPr>
              <w:p w:rsidR="00000000" w:rsidDel="00000000" w:rsidP="00000000" w:rsidRDefault="00000000" w:rsidRPr="00000000" w14:paraId="000001E6">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1E7">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r>
        </w:tbl>
      </w:sdtContent>
    </w:sdt>
    <w:p w:rsidR="00000000" w:rsidDel="00000000" w:rsidP="00000000" w:rsidRDefault="00000000" w:rsidRPr="00000000" w14:paraId="000001E8">
      <w:pPr>
        <w:spacing w:line="360" w:lineRule="auto"/>
        <w:jc w:val="both"/>
        <w:rPr>
          <w:rFonts w:ascii="Comfortaa" w:cs="Comfortaa" w:eastAsia="Comfortaa" w:hAnsi="Comfortaa"/>
          <w:sz w:val="24"/>
          <w:szCs w:val="24"/>
          <w:u w:val="single"/>
        </w:rPr>
      </w:pPr>
      <w:r w:rsidDel="00000000" w:rsidR="00000000" w:rsidRPr="00000000">
        <w:rPr>
          <w:rtl w:val="0"/>
        </w:rPr>
      </w:r>
    </w:p>
    <w:p w:rsidR="00000000" w:rsidDel="00000000" w:rsidP="00000000" w:rsidRDefault="00000000" w:rsidRPr="00000000" w14:paraId="000001E9">
      <w:pPr>
        <w:numPr>
          <w:ilvl w:val="0"/>
          <w:numId w:val="23"/>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u w:val="single"/>
          <w:rtl w:val="0"/>
        </w:rPr>
        <w:t xml:space="preserve">Distribución de la plantilla por niveles de responsabilidad (órganos de dirección, mandos intermedios y resto de la plantilla)</w:t>
      </w:r>
      <w:r w:rsidDel="00000000" w:rsidR="00000000" w:rsidRPr="00000000">
        <w:rPr>
          <w:rtl w:val="0"/>
        </w:rPr>
      </w:r>
    </w:p>
    <w:p w:rsidR="00000000" w:rsidDel="00000000" w:rsidP="00000000" w:rsidRDefault="00000000" w:rsidRPr="00000000" w14:paraId="000001EA">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distribución de la plantilla que dispone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se estructura de la siguiente forma: </w:t>
      </w:r>
    </w:p>
    <w:sdt>
      <w:sdtPr>
        <w:lock w:val="contentLocked"/>
        <w:id w:val="241657822"/>
        <w:tag w:val="goog_rdk_3"/>
      </w:sdtPr>
      <w:sdtContent>
        <w:tbl>
          <w:tblPr>
            <w:tblStyle w:val="Table9"/>
            <w:tblW w:w="11145.0" w:type="dxa"/>
            <w:jc w:val="left"/>
            <w:tblInd w:w="-9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1410"/>
            <w:gridCol w:w="1305"/>
            <w:gridCol w:w="840"/>
            <w:gridCol w:w="1410"/>
            <w:gridCol w:w="1230"/>
            <w:gridCol w:w="1380"/>
            <w:gridCol w:w="1230"/>
            <w:tblGridChange w:id="0">
              <w:tblGrid>
                <w:gridCol w:w="2340"/>
                <w:gridCol w:w="1410"/>
                <w:gridCol w:w="1305"/>
                <w:gridCol w:w="840"/>
                <w:gridCol w:w="1410"/>
                <w:gridCol w:w="1230"/>
                <w:gridCol w:w="1380"/>
                <w:gridCol w:w="1230"/>
              </w:tblGrid>
            </w:tblGridChange>
          </w:tblGrid>
          <w:tr>
            <w:trPr>
              <w:cantSplit w:val="0"/>
              <w:trHeight w:val="440" w:hRule="atLeast"/>
              <w:tblHeader w:val="0"/>
            </w:trPr>
            <w:tc>
              <w:tcPr>
                <w:gridSpan w:val="8"/>
                <w:shd w:fill="76a5af" w:val="clear"/>
                <w:tcMar>
                  <w:top w:w="100.0" w:type="dxa"/>
                  <w:left w:w="100.0" w:type="dxa"/>
                  <w:bottom w:w="100.0" w:type="dxa"/>
                  <w:right w:w="100.0" w:type="dxa"/>
                </w:tcMar>
              </w:tcPr>
              <w:p w:rsidR="00000000" w:rsidDel="00000000" w:rsidP="00000000" w:rsidRDefault="00000000" w:rsidRPr="00000000" w14:paraId="000001EB">
                <w:pPr>
                  <w:widowControl w:val="0"/>
                  <w:spacing w:line="240" w:lineRule="auto"/>
                  <w:jc w:val="center"/>
                  <w:rPr>
                    <w:rFonts w:ascii="Comfortaa" w:cs="Comfortaa" w:eastAsia="Comfortaa" w:hAnsi="Comfortaa"/>
                    <w:sz w:val="26"/>
                    <w:szCs w:val="26"/>
                  </w:rPr>
                </w:pPr>
                <w:r w:rsidDel="00000000" w:rsidR="00000000" w:rsidRPr="00000000">
                  <w:rPr>
                    <w:rFonts w:ascii="Comfortaa" w:cs="Comfortaa" w:eastAsia="Comfortaa" w:hAnsi="Comfortaa"/>
                    <w:b w:val="1"/>
                    <w:bCs w:val="1"/>
                    <w:sz w:val="24"/>
                    <w:szCs w:val="24"/>
                    <w:rtl w:val="0"/>
                  </w:rPr>
                  <w:t xml:space="preserve">Nº de personas trabajadoras por nivel de responsabilidad y exigencia</w:t>
                </w:r>
                <w:r w:rsidDel="00000000" w:rsidR="00000000" w:rsidRPr="00000000">
                  <w:rPr>
                    <w:rtl w:val="0"/>
                  </w:rPr>
                </w:r>
              </w:p>
            </w:tc>
          </w:tr>
          <w:tr>
            <w:trPr>
              <w:cantSplit w:val="0"/>
              <w:trHeight w:val="440" w:hRule="atLeast"/>
              <w:tblHeader w:val="0"/>
            </w:trPr>
            <w:tc>
              <w:tcPr>
                <w:vMerge w:val="restart"/>
                <w:shd w:fill="a2c4c9" w:val="clear"/>
                <w:tcMar>
                  <w:top w:w="100.0" w:type="dxa"/>
                  <w:left w:w="100.0" w:type="dxa"/>
                  <w:bottom w:w="100.0" w:type="dxa"/>
                  <w:right w:w="100.0" w:type="dxa"/>
                </w:tcMar>
              </w:tcPr>
              <w:p w:rsidR="00000000" w:rsidDel="00000000" w:rsidP="00000000" w:rsidRDefault="00000000" w:rsidRPr="00000000" w14:paraId="000001F3">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Nivel de responsabilidad y exigencia</w:t>
                </w:r>
              </w:p>
            </w:tc>
            <w:tc>
              <w:tcPr>
                <w:gridSpan w:val="3"/>
                <w:shd w:fill="a2c4c9" w:val="clear"/>
                <w:tcMar>
                  <w:top w:w="100.0" w:type="dxa"/>
                  <w:left w:w="100.0" w:type="dxa"/>
                  <w:bottom w:w="100.0" w:type="dxa"/>
                  <w:right w:w="100.0" w:type="dxa"/>
                </w:tcMar>
              </w:tcPr>
              <w:p w:rsidR="00000000" w:rsidDel="00000000" w:rsidP="00000000" w:rsidRDefault="00000000" w:rsidRPr="00000000" w14:paraId="000001F4">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Sexo</w:t>
                </w:r>
              </w:p>
            </w:tc>
            <w:tc>
              <w:tcPr>
                <w:gridSpan w:val="2"/>
                <w:shd w:fill="a2c4c9" w:val="clear"/>
                <w:tcMar>
                  <w:top w:w="100.0" w:type="dxa"/>
                  <w:left w:w="100.0" w:type="dxa"/>
                  <w:bottom w:w="100.0" w:type="dxa"/>
                  <w:right w:w="100.0" w:type="dxa"/>
                </w:tcMar>
              </w:tcPr>
              <w:p w:rsidR="00000000" w:rsidDel="00000000" w:rsidP="00000000" w:rsidRDefault="00000000" w:rsidRPr="00000000" w14:paraId="000001F7">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Distribución </w:t>
                </w:r>
              </w:p>
            </w:tc>
            <w:tc>
              <w:tcPr>
                <w:gridSpan w:val="2"/>
                <w:shd w:fill="a2c4c9" w:val="clear"/>
                <w:tcMar>
                  <w:top w:w="100.0" w:type="dxa"/>
                  <w:left w:w="100.0" w:type="dxa"/>
                  <w:bottom w:w="100.0" w:type="dxa"/>
                  <w:right w:w="100.0" w:type="dxa"/>
                </w:tcMar>
              </w:tcPr>
              <w:p w:rsidR="00000000" w:rsidDel="00000000" w:rsidP="00000000" w:rsidRDefault="00000000" w:rsidRPr="00000000" w14:paraId="000001F9">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Concentración</w:t>
                </w:r>
              </w:p>
            </w:tc>
          </w:tr>
          <w:tr>
            <w:trPr>
              <w:cantSplit w:val="0"/>
              <w:trHeight w:val="440" w:hRule="atLeast"/>
              <w:tblHeader w:val="0"/>
            </w:trPr>
            <w:tc>
              <w:tcPr>
                <w:vMerge w:val="continue"/>
                <w:shd w:fill="a2c4c9" w:val="clear"/>
                <w:tcMar>
                  <w:top w:w="100.0" w:type="dxa"/>
                  <w:left w:w="100.0" w:type="dxa"/>
                  <w:bottom w:w="100.0" w:type="dxa"/>
                  <w:right w:w="100.0" w:type="dxa"/>
                </w:tcMa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bCs w:val="1"/>
                    <w:sz w:val="24"/>
                    <w:szCs w:val="24"/>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1F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Nº Hombres</w:t>
                </w:r>
              </w:p>
            </w:tc>
            <w:tc>
              <w:tcPr>
                <w:shd w:fill="d0e0e3" w:val="clear"/>
                <w:tcMar>
                  <w:top w:w="100.0" w:type="dxa"/>
                  <w:left w:w="100.0" w:type="dxa"/>
                  <w:bottom w:w="100.0" w:type="dxa"/>
                  <w:right w:w="100.0" w:type="dxa"/>
                </w:tcMar>
              </w:tcPr>
              <w:p w:rsidR="00000000" w:rsidDel="00000000" w:rsidP="00000000" w:rsidRDefault="00000000" w:rsidRPr="00000000" w14:paraId="000001F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Nº Mujeres</w:t>
                </w:r>
              </w:p>
            </w:tc>
            <w:tc>
              <w:tcPr>
                <w:shd w:fill="d0e0e3" w:val="clear"/>
                <w:tcMar>
                  <w:top w:w="100.0" w:type="dxa"/>
                  <w:left w:w="100.0" w:type="dxa"/>
                  <w:bottom w:w="100.0" w:type="dxa"/>
                  <w:right w:w="100.0" w:type="dxa"/>
                </w:tcMar>
              </w:tcPr>
              <w:p w:rsidR="00000000" w:rsidDel="00000000" w:rsidP="00000000" w:rsidRDefault="00000000" w:rsidRPr="00000000" w14:paraId="000001F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Total</w:t>
                </w:r>
              </w:p>
            </w:tc>
            <w:tc>
              <w:tcPr>
                <w:shd w:fill="d0e0e3" w:val="clear"/>
                <w:tcMar>
                  <w:top w:w="100.0" w:type="dxa"/>
                  <w:left w:w="100.0" w:type="dxa"/>
                  <w:bottom w:w="100.0" w:type="dxa"/>
                  <w:right w:w="100.0" w:type="dxa"/>
                </w:tcMar>
              </w:tcPr>
              <w:p w:rsidR="00000000" w:rsidDel="00000000" w:rsidP="00000000" w:rsidRDefault="00000000" w:rsidRPr="00000000" w14:paraId="000001F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Hombres</w:t>
                </w:r>
              </w:p>
            </w:tc>
            <w:tc>
              <w:tcPr>
                <w:shd w:fill="d0e0e3" w:val="clear"/>
                <w:tcMar>
                  <w:top w:w="100.0" w:type="dxa"/>
                  <w:left w:w="100.0" w:type="dxa"/>
                  <w:bottom w:w="100.0" w:type="dxa"/>
                  <w:right w:w="100.0" w:type="dxa"/>
                </w:tcMar>
              </w:tcPr>
              <w:p w:rsidR="00000000" w:rsidDel="00000000" w:rsidP="00000000" w:rsidRDefault="00000000" w:rsidRPr="00000000" w14:paraId="0000020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Mujeres</w:t>
                </w:r>
              </w:p>
            </w:tc>
            <w:tc>
              <w:tcPr>
                <w:shd w:fill="d0e0e3" w:val="clear"/>
                <w:tcMar>
                  <w:top w:w="100.0" w:type="dxa"/>
                  <w:left w:w="100.0" w:type="dxa"/>
                  <w:bottom w:w="100.0" w:type="dxa"/>
                  <w:right w:w="100.0" w:type="dxa"/>
                </w:tcMar>
              </w:tcPr>
              <w:p w:rsidR="00000000" w:rsidDel="00000000" w:rsidP="00000000" w:rsidRDefault="00000000" w:rsidRPr="00000000" w14:paraId="0000020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Hombres</w:t>
                </w:r>
              </w:p>
            </w:tc>
            <w:tc>
              <w:tcPr>
                <w:shd w:fill="d0e0e3" w:val="clear"/>
                <w:tcMar>
                  <w:top w:w="100.0" w:type="dxa"/>
                  <w:left w:w="100.0" w:type="dxa"/>
                  <w:bottom w:w="100.0" w:type="dxa"/>
                  <w:right w:w="100.0" w:type="dxa"/>
                </w:tcMar>
              </w:tcPr>
              <w:p w:rsidR="00000000" w:rsidDel="00000000" w:rsidP="00000000" w:rsidRDefault="00000000" w:rsidRPr="00000000" w14:paraId="0000020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Mujeres</w:t>
                </w:r>
              </w:p>
            </w:tc>
          </w:tr>
          <w:tr>
            <w:trPr>
              <w:cantSplit w:val="0"/>
              <w:trHeight w:val="462" w:hRule="atLeast"/>
              <w:tblHeader w:val="0"/>
            </w:trPr>
            <w:tc>
              <w:tcPr>
                <w:shd w:fill="d0e0e3" w:val="clear"/>
                <w:tcMar>
                  <w:top w:w="100.0" w:type="dxa"/>
                  <w:left w:w="100.0" w:type="dxa"/>
                  <w:bottom w:w="100.0" w:type="dxa"/>
                  <w:right w:w="100.0" w:type="dxa"/>
                </w:tcMar>
              </w:tcPr>
              <w:p w:rsidR="00000000" w:rsidDel="00000000" w:rsidP="00000000" w:rsidRDefault="00000000" w:rsidRPr="00000000" w14:paraId="0000020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Órganos de dirección</w:t>
                </w:r>
              </w:p>
            </w:tc>
            <w:tc>
              <w:tcPr>
                <w:tcMar>
                  <w:top w:w="100.0" w:type="dxa"/>
                  <w:left w:w="100.0" w:type="dxa"/>
                  <w:bottom w:w="100.0" w:type="dxa"/>
                  <w:right w:w="100.0" w:type="dxa"/>
                </w:tcMar>
              </w:tcPr>
              <w:p w:rsidR="00000000" w:rsidDel="00000000" w:rsidP="00000000" w:rsidRDefault="00000000" w:rsidRPr="00000000" w14:paraId="0000020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20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0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07">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0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209">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0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rHeight w:val="462" w:hRule="atLeast"/>
              <w:tblHeader w:val="0"/>
            </w:trPr>
            <w:tc>
              <w:tcPr>
                <w:shd w:fill="d0e0e3" w:val="clear"/>
                <w:tcMar>
                  <w:top w:w="100.0" w:type="dxa"/>
                  <w:left w:w="100.0" w:type="dxa"/>
                  <w:bottom w:w="100.0" w:type="dxa"/>
                  <w:right w:w="100.0" w:type="dxa"/>
                </w:tcMar>
              </w:tcPr>
              <w:p w:rsidR="00000000" w:rsidDel="00000000" w:rsidP="00000000" w:rsidRDefault="00000000" w:rsidRPr="00000000" w14:paraId="0000020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Mandos intermedios</w:t>
                </w:r>
              </w:p>
            </w:tc>
            <w:tc>
              <w:tcPr>
                <w:tcMar>
                  <w:top w:w="100.0" w:type="dxa"/>
                  <w:left w:w="100.0" w:type="dxa"/>
                  <w:bottom w:w="100.0" w:type="dxa"/>
                  <w:right w:w="100.0" w:type="dxa"/>
                </w:tcMar>
              </w:tcPr>
              <w:p w:rsidR="00000000" w:rsidDel="00000000" w:rsidP="00000000" w:rsidRDefault="00000000" w:rsidRPr="00000000" w14:paraId="0000020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20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20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20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1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1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1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21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Resto de la plantilla</w:t>
                </w:r>
              </w:p>
            </w:tc>
            <w:tc>
              <w:tcPr>
                <w:tcMar>
                  <w:top w:w="100.0" w:type="dxa"/>
                  <w:left w:w="100.0" w:type="dxa"/>
                  <w:bottom w:w="100.0" w:type="dxa"/>
                  <w:right w:w="100.0" w:type="dxa"/>
                </w:tcMar>
              </w:tcPr>
              <w:p w:rsidR="00000000" w:rsidDel="00000000" w:rsidP="00000000" w:rsidRDefault="00000000" w:rsidRPr="00000000" w14:paraId="0000021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1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5</w:t>
                </w:r>
              </w:p>
            </w:tc>
            <w:tc>
              <w:tcPr>
                <w:tcMar>
                  <w:top w:w="100.0" w:type="dxa"/>
                  <w:left w:w="100.0" w:type="dxa"/>
                  <w:bottom w:w="100.0" w:type="dxa"/>
                  <w:right w:w="100.0" w:type="dxa"/>
                </w:tcMar>
              </w:tcPr>
              <w:p w:rsidR="00000000" w:rsidDel="00000000" w:rsidP="00000000" w:rsidRDefault="00000000" w:rsidRPr="00000000" w14:paraId="0000021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6</w:t>
                </w:r>
              </w:p>
            </w:tc>
            <w:tc>
              <w:tcPr>
                <w:tcMar>
                  <w:top w:w="100.0" w:type="dxa"/>
                  <w:left w:w="100.0" w:type="dxa"/>
                  <w:bottom w:w="100.0" w:type="dxa"/>
                  <w:right w:w="100.0" w:type="dxa"/>
                </w:tcMar>
              </w:tcPr>
              <w:p w:rsidR="00000000" w:rsidDel="00000000" w:rsidP="00000000" w:rsidRDefault="00000000" w:rsidRPr="00000000" w14:paraId="00000217">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c>
              <w:tcPr>
                <w:tcMar>
                  <w:top w:w="100.0" w:type="dxa"/>
                  <w:left w:w="100.0" w:type="dxa"/>
                  <w:bottom w:w="100.0" w:type="dxa"/>
                  <w:right w:w="100.0" w:type="dxa"/>
                </w:tcMar>
              </w:tcPr>
              <w:p w:rsidR="00000000" w:rsidDel="00000000" w:rsidP="00000000" w:rsidRDefault="00000000" w:rsidRPr="00000000" w14:paraId="0000021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83,33%</w:t>
                </w:r>
              </w:p>
            </w:tc>
            <w:tc>
              <w:tcPr>
                <w:tcMar>
                  <w:top w:w="100.0" w:type="dxa"/>
                  <w:left w:w="100.0" w:type="dxa"/>
                  <w:bottom w:w="100.0" w:type="dxa"/>
                  <w:right w:w="100.0" w:type="dxa"/>
                </w:tcMar>
              </w:tcPr>
              <w:p w:rsidR="00000000" w:rsidDel="00000000" w:rsidP="00000000" w:rsidRDefault="00000000" w:rsidRPr="00000000" w14:paraId="00000219">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21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83,33%</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21B">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Total</w:t>
                </w:r>
              </w:p>
            </w:tc>
            <w:tc>
              <w:tcPr>
                <w:tcMar>
                  <w:top w:w="100.0" w:type="dxa"/>
                  <w:left w:w="100.0" w:type="dxa"/>
                  <w:bottom w:w="100.0" w:type="dxa"/>
                  <w:right w:w="100.0" w:type="dxa"/>
                </w:tcMar>
              </w:tcPr>
              <w:p w:rsidR="00000000" w:rsidDel="00000000" w:rsidP="00000000" w:rsidRDefault="00000000" w:rsidRPr="00000000" w14:paraId="0000021C">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1D">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6</w:t>
                </w:r>
              </w:p>
            </w:tc>
            <w:tc>
              <w:tcPr>
                <w:tcMar>
                  <w:top w:w="100.0" w:type="dxa"/>
                  <w:left w:w="100.0" w:type="dxa"/>
                  <w:bottom w:w="100.0" w:type="dxa"/>
                  <w:right w:w="100.0" w:type="dxa"/>
                </w:tcMar>
              </w:tcPr>
              <w:p w:rsidR="00000000" w:rsidDel="00000000" w:rsidP="00000000" w:rsidRDefault="00000000" w:rsidRPr="00000000" w14:paraId="0000021E">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7</w:t>
                </w:r>
              </w:p>
            </w:tc>
            <w:tc>
              <w:tcPr>
                <w:tcMar>
                  <w:top w:w="100.0" w:type="dxa"/>
                  <w:left w:w="100.0" w:type="dxa"/>
                  <w:bottom w:w="100.0" w:type="dxa"/>
                  <w:right w:w="100.0" w:type="dxa"/>
                </w:tcMar>
              </w:tcPr>
              <w:p w:rsidR="00000000" w:rsidDel="00000000" w:rsidP="00000000" w:rsidRDefault="00000000" w:rsidRPr="00000000" w14:paraId="0000021F">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14,29%</w:t>
                </w:r>
              </w:p>
            </w:tc>
            <w:tc>
              <w:tcPr>
                <w:tcMar>
                  <w:top w:w="100.0" w:type="dxa"/>
                  <w:left w:w="100.0" w:type="dxa"/>
                  <w:bottom w:w="100.0" w:type="dxa"/>
                  <w:right w:w="100.0" w:type="dxa"/>
                </w:tcMar>
              </w:tcPr>
              <w:p w:rsidR="00000000" w:rsidDel="00000000" w:rsidP="00000000" w:rsidRDefault="00000000" w:rsidRPr="00000000" w14:paraId="00000220">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85,71%</w:t>
                </w:r>
              </w:p>
            </w:tc>
            <w:tc>
              <w:tcPr>
                <w:tcMar>
                  <w:top w:w="100.0" w:type="dxa"/>
                  <w:left w:w="100.0" w:type="dxa"/>
                  <w:bottom w:w="100.0" w:type="dxa"/>
                  <w:right w:w="100.0" w:type="dxa"/>
                </w:tcMar>
              </w:tcPr>
              <w:p w:rsidR="00000000" w:rsidDel="00000000" w:rsidP="00000000" w:rsidRDefault="00000000" w:rsidRPr="00000000" w14:paraId="00000221">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222">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r>
        </w:tbl>
      </w:sdtContent>
    </w:sdt>
    <w:p w:rsidR="00000000" w:rsidDel="00000000" w:rsidP="00000000" w:rsidRDefault="00000000" w:rsidRPr="00000000" w14:paraId="00000223">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Ofrecemos un gráfico</w:t>
      </w:r>
    </w:p>
    <w:p w:rsidR="00000000" w:rsidDel="00000000" w:rsidP="00000000" w:rsidRDefault="00000000" w:rsidRPr="00000000" w14:paraId="00000224">
      <w:pPr>
        <w:spacing w:after="200" w:before="200" w:line="360" w:lineRule="auto"/>
        <w:jc w:val="both"/>
        <w:rPr>
          <w:rFonts w:ascii="Comfortaa" w:cs="Comfortaa" w:eastAsia="Comfortaa" w:hAnsi="Comfortaa"/>
          <w:sz w:val="24"/>
          <w:szCs w:val="24"/>
          <w:u w:val="single"/>
        </w:rPr>
      </w:pPr>
      <w:r w:rsidDel="00000000" w:rsidR="00000000" w:rsidRPr="00000000">
        <w:rPr>
          <w:rFonts w:ascii="Comfortaa" w:cs="Comfortaa" w:eastAsia="Comfortaa" w:hAnsi="Comfortaa"/>
          <w:sz w:val="24"/>
          <w:szCs w:val="24"/>
        </w:rPr>
        <w:drawing>
          <wp:inline distB="114300" distT="114300" distL="114300" distR="114300">
            <wp:extent cx="5484703" cy="3383991"/>
            <wp:effectExtent b="0" l="0" r="0" t="0"/>
            <wp:docPr descr="Gráfico" id="71" name="image9.png"/>
            <a:graphic>
              <a:graphicData uri="http://schemas.openxmlformats.org/drawingml/2006/picture">
                <pic:pic>
                  <pic:nvPicPr>
                    <pic:cNvPr descr="Gráfico" id="0" name="image9.png"/>
                    <pic:cNvPicPr preferRelativeResize="0"/>
                  </pic:nvPicPr>
                  <pic:blipFill>
                    <a:blip r:embed="rId17"/>
                    <a:srcRect b="0" l="0" r="0" t="0"/>
                    <a:stretch>
                      <a:fillRect/>
                    </a:stretch>
                  </pic:blipFill>
                  <pic:spPr>
                    <a:xfrm>
                      <a:off x="0" y="0"/>
                      <a:ext cx="5484703" cy="3383991"/>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el mayor órgano directivo no se encuentra dentro de la plantilla, sino que es una figura llamada Patronato la que ostenta el cargo, así como, el Consejo Rector. </w:t>
      </w:r>
    </w:p>
    <w:p w:rsidR="00000000" w:rsidDel="00000000" w:rsidP="00000000" w:rsidRDefault="00000000" w:rsidRPr="00000000" w14:paraId="00000226">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Patronato tendrá plena libertad para determinar las actividades de la Fundación que contribuyan a la consecución de sus objetivos, eligiendo, según su criterio y siempre dentro del cumplimiento de los fines fundacionales, aquellas acciones que considere más adecuadas o convenientes en cada momento.</w:t>
      </w:r>
    </w:p>
    <w:p w:rsidR="00000000" w:rsidDel="00000000" w:rsidP="00000000" w:rsidRDefault="00000000" w:rsidRPr="00000000" w14:paraId="00000227">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Patronato constituye el órgano de gobierno, representación y administración de la Fundación, y ejercerá las funciones que le corresponden conforme al ordenamiento jurídico y a los Estatutos. Es el órgano supremo de la Fundación y estará integrado por un mínimo de 25 y un máximo de 35 miembros.</w:t>
      </w:r>
    </w:p>
    <w:p w:rsidR="00000000" w:rsidDel="00000000" w:rsidP="00000000" w:rsidRDefault="00000000" w:rsidRPr="00000000" w14:paraId="00000228">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Entre las personas que componen el órgano se incluirán necesariamente:</w:t>
      </w:r>
    </w:p>
    <w:p w:rsidR="00000000" w:rsidDel="00000000" w:rsidP="00000000" w:rsidRDefault="00000000" w:rsidRPr="00000000" w14:paraId="00000229">
      <w:pPr>
        <w:numPr>
          <w:ilvl w:val="0"/>
          <w:numId w:val="7"/>
        </w:numPr>
        <w:spacing w:before="240"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Presidencia</w:t>
      </w:r>
      <w:r w:rsidDel="00000000" w:rsidR="00000000" w:rsidRPr="00000000">
        <w:rPr>
          <w:rFonts w:ascii="Comfortaa" w:cs="Comfortaa" w:eastAsia="Comfortaa" w:hAnsi="Comfortaa"/>
          <w:sz w:val="24"/>
          <w:szCs w:val="24"/>
          <w:rtl w:val="0"/>
        </w:rPr>
        <w:t xml:space="preserve"> </w:t>
      </w:r>
      <w:r w:rsidDel="00000000" w:rsidR="00000000" w:rsidRPr="00000000">
        <w:rPr>
          <w:rFonts w:ascii="Comfortaa" w:cs="Comfortaa" w:eastAsia="Comfortaa" w:hAnsi="Comfortaa"/>
          <w:sz w:val="24"/>
          <w:szCs w:val="24"/>
          <w:rtl w:val="0"/>
        </w:rPr>
        <w:t xml:space="preserve">del Gobierno de La Rioja.</w:t>
        <w:br w:type="textWrapping"/>
      </w:r>
    </w:p>
    <w:p w:rsidR="00000000" w:rsidDel="00000000" w:rsidP="00000000" w:rsidRDefault="00000000" w:rsidRPr="00000000" w14:paraId="0000022A">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Ministerio de Educación y Cultura.</w:t>
        <w:br w:type="textWrapping"/>
      </w:r>
    </w:p>
    <w:p w:rsidR="00000000" w:rsidDel="00000000" w:rsidP="00000000" w:rsidRDefault="00000000" w:rsidRPr="00000000" w14:paraId="0000022B">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Consejería de Gobierno de La Rioja competentes en materia de Educación y Cultura, Medio Ambiente, Obras Públicas, Urbanismo y Turismo.</w:t>
        <w:br w:type="textWrapping"/>
      </w:r>
    </w:p>
    <w:p w:rsidR="00000000" w:rsidDel="00000000" w:rsidP="00000000" w:rsidRDefault="00000000" w:rsidRPr="00000000" w14:paraId="0000022C">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Dirección General de la UNESCO.</w:t>
        <w:br w:type="textWrapping"/>
      </w:r>
    </w:p>
    <w:p w:rsidR="00000000" w:rsidDel="00000000" w:rsidP="00000000" w:rsidRDefault="00000000" w:rsidRPr="00000000" w14:paraId="0000022D">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Dirección de la Real Academia Española.</w:t>
        <w:br w:type="textWrapping"/>
      </w:r>
    </w:p>
    <w:p w:rsidR="00000000" w:rsidDel="00000000" w:rsidP="00000000" w:rsidRDefault="00000000" w:rsidRPr="00000000" w14:paraId="0000022E">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Dirección de la Real Academia de la Historia.</w:t>
        <w:br w:type="textWrapping"/>
      </w:r>
    </w:p>
    <w:p w:rsidR="00000000" w:rsidDel="00000000" w:rsidP="00000000" w:rsidRDefault="00000000" w:rsidRPr="00000000" w14:paraId="0000022F">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Dirección de la Asociación de Reales Academias de la Lengua Española.</w:t>
        <w:br w:type="textWrapping"/>
      </w:r>
    </w:p>
    <w:p w:rsidR="00000000" w:rsidDel="00000000" w:rsidP="00000000" w:rsidRDefault="00000000" w:rsidRPr="00000000" w14:paraId="00000230">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Dirección de la Real Academia de Bellas Artes.</w:t>
        <w:br w:type="textWrapping"/>
      </w:r>
    </w:p>
    <w:p w:rsidR="00000000" w:rsidDel="00000000" w:rsidP="00000000" w:rsidRDefault="00000000" w:rsidRPr="00000000" w14:paraId="00000231">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Dirección General de Bellas Artes del Ministerio de Educación y Cultura.</w:t>
        <w:br w:type="textWrapping"/>
      </w:r>
    </w:p>
    <w:p w:rsidR="00000000" w:rsidDel="00000000" w:rsidP="00000000" w:rsidRDefault="00000000" w:rsidRPr="00000000" w14:paraId="00000232">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Dirección General de Cultura del Gobierno de La Rioja.</w:t>
        <w:br w:type="textWrapping"/>
      </w:r>
    </w:p>
    <w:p w:rsidR="00000000" w:rsidDel="00000000" w:rsidP="00000000" w:rsidRDefault="00000000" w:rsidRPr="00000000" w14:paraId="00000233">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Dirección del Instituto Cervantes.</w:t>
        <w:br w:type="textWrapping"/>
      </w:r>
    </w:p>
    <w:p w:rsidR="00000000" w:rsidDel="00000000" w:rsidP="00000000" w:rsidRDefault="00000000" w:rsidRPr="00000000" w14:paraId="00000234">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Rectoría de la Universidad de La Rioja.</w:t>
        <w:br w:type="textWrapping"/>
      </w:r>
    </w:p>
    <w:p w:rsidR="00000000" w:rsidDel="00000000" w:rsidP="00000000" w:rsidRDefault="00000000" w:rsidRPr="00000000" w14:paraId="00000235">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Padre Prior del Monasterio de Yuso de San Millán de la Cogolla.</w:t>
        <w:br w:type="textWrapping"/>
      </w:r>
    </w:p>
    <w:p w:rsidR="00000000" w:rsidDel="00000000" w:rsidP="00000000" w:rsidRDefault="00000000" w:rsidRPr="00000000" w14:paraId="00000236">
      <w:pPr>
        <w:numPr>
          <w:ilvl w:val="1"/>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Alcaldía de San Millán de la Cogolla.</w:t>
        <w:br w:type="textWrapping"/>
      </w:r>
    </w:p>
    <w:p w:rsidR="00000000" w:rsidDel="00000000" w:rsidP="00000000" w:rsidRDefault="00000000" w:rsidRPr="00000000" w14:paraId="00000237">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Representación de la Fundación CAJARIOJA.</w:t>
        <w:br w:type="textWrapping"/>
      </w:r>
    </w:p>
    <w:p w:rsidR="00000000" w:rsidDel="00000000" w:rsidP="00000000" w:rsidRDefault="00000000" w:rsidRPr="00000000" w14:paraId="00000238">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Representación de IBERCAJA.</w:t>
        <w:br w:type="textWrapping"/>
      </w:r>
    </w:p>
    <w:p w:rsidR="00000000" w:rsidDel="00000000" w:rsidP="00000000" w:rsidRDefault="00000000" w:rsidRPr="00000000" w14:paraId="00000239">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Presidencia del C.N.E. de ICOMOS.</w:t>
        <w:br w:type="textWrapping"/>
      </w:r>
    </w:p>
    <w:p w:rsidR="00000000" w:rsidDel="00000000" w:rsidP="00000000" w:rsidRDefault="00000000" w:rsidRPr="00000000" w14:paraId="0000023A">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Representación de la Comunidad Sefardí.</w:t>
        <w:br w:type="textWrapping"/>
      </w:r>
    </w:p>
    <w:p w:rsidR="00000000" w:rsidDel="00000000" w:rsidP="00000000" w:rsidRDefault="00000000" w:rsidRPr="00000000" w14:paraId="0000023B">
      <w:pPr>
        <w:numPr>
          <w:ilvl w:val="0"/>
          <w:numId w:val="7"/>
        </w:numPr>
        <w:spacing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Dirección del Instituto de Estudios Riojanos.</w:t>
        <w:br w:type="textWrapping"/>
      </w:r>
    </w:p>
    <w:p w:rsidR="00000000" w:rsidDel="00000000" w:rsidP="00000000" w:rsidRDefault="00000000" w:rsidRPr="00000000" w14:paraId="0000023C">
      <w:pPr>
        <w:numPr>
          <w:ilvl w:val="0"/>
          <w:numId w:val="7"/>
        </w:numPr>
        <w:spacing w:after="240" w:line="360" w:lineRule="auto"/>
        <w:ind w:left="144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Presidencia de la Asociación de Amigos de San Millán. </w:t>
      </w:r>
    </w:p>
    <w:p w:rsidR="00000000" w:rsidDel="00000000" w:rsidP="00000000" w:rsidRDefault="00000000" w:rsidRPr="00000000" w14:paraId="0000023D">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Asimismo, todas las Comunidades Autónomas estarán representadas en el Patronato de manera rotativa. Tres representantes de otras tantas Comunidades formarán parte del Patronato, siendo sustituidos anualmente.</w:t>
      </w:r>
    </w:p>
    <w:p w:rsidR="00000000" w:rsidDel="00000000" w:rsidP="00000000" w:rsidRDefault="00000000" w:rsidRPr="00000000" w14:paraId="0000023E">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la escritura fundacional se establecerá la composición del Patronato, especificando qué miembros son “ex oficio” y cuáles “a título personal”, y se </w:t>
      </w:r>
      <w:r w:rsidDel="00000000" w:rsidR="00000000" w:rsidRPr="00000000">
        <w:rPr>
          <w:rFonts w:ascii="Comfortaa" w:cs="Comfortaa" w:eastAsia="Comfortaa" w:hAnsi="Comfortaa"/>
          <w:sz w:val="24"/>
          <w:szCs w:val="24"/>
          <w:rtl w:val="0"/>
        </w:rPr>
        <w:t xml:space="preserve">designarán La Presidencia, La Vicepresidencia, así como La Secretaría.</w:t>
      </w:r>
      <w:r w:rsidDel="00000000" w:rsidR="00000000" w:rsidRPr="00000000">
        <w:rPr>
          <w:rtl w:val="0"/>
        </w:rPr>
      </w:r>
    </w:p>
    <w:p w:rsidR="00000000" w:rsidDel="00000000" w:rsidP="00000000" w:rsidRDefault="00000000" w:rsidRPr="00000000" w14:paraId="0000023F">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Patronato determinará la duración del mandato de los/as patronos/as designados/as a título personal. Las vacantes que se produzcan entre estas personas miembro serán cubiertas, en su caso, por las personas que designen las restantes personas que componen el Patronato.</w:t>
      </w:r>
    </w:p>
    <w:p w:rsidR="00000000" w:rsidDel="00000000" w:rsidP="00000000" w:rsidRDefault="00000000" w:rsidRPr="00000000" w14:paraId="00000240">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Durante el año 2024 (período analizado), el Patronato efectivo, es decir, las personas que aceptaron formalmente formar parte del mismo, estuvo compuesto por 16 personas, de las cuales 12 son hombres y 4 son mujeres. En términos porcentuales, esto supone que el 75% de las personas miembro son hombres y el 25% son mujeres.</w:t>
      </w:r>
    </w:p>
    <w:p w:rsidR="00000000" w:rsidDel="00000000" w:rsidP="00000000" w:rsidRDefault="00000000" w:rsidRPr="00000000" w14:paraId="00000241">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Por otro lado, el Consejo Rector es el órgano de gestión ordinaria de la Fundación y de ejecución de las decisiones del Patronato, y estará compuesto por un número de vocales que no excede de diez personas miembro. La Presidencia</w:t>
      </w:r>
      <w:r w:rsidDel="00000000" w:rsidR="00000000" w:rsidRPr="00000000">
        <w:rPr>
          <w:rFonts w:ascii="Comfortaa" w:cs="Comfortaa" w:eastAsia="Comfortaa" w:hAnsi="Comfortaa"/>
          <w:sz w:val="24"/>
          <w:szCs w:val="24"/>
          <w:rtl w:val="0"/>
        </w:rPr>
        <w:t xml:space="preserve"> del Consejo Rector, La Vicepresidencia y La Secretaría </w:t>
      </w:r>
      <w:r w:rsidDel="00000000" w:rsidR="00000000" w:rsidRPr="00000000">
        <w:rPr>
          <w:rFonts w:ascii="Comfortaa" w:cs="Comfortaa" w:eastAsia="Comfortaa" w:hAnsi="Comfortaa"/>
          <w:sz w:val="24"/>
          <w:szCs w:val="24"/>
          <w:rtl w:val="0"/>
        </w:rPr>
        <w:t xml:space="preserve">son los mismos que los del Patronato. El resto de personas miembro del Consejo Rector son patronos/as designados/as por el Patronato, ejercen su cargo por período de seis años y podrán ser reelegidos una o varias veces. </w:t>
      </w:r>
    </w:p>
    <w:p w:rsidR="00000000" w:rsidDel="00000000" w:rsidP="00000000" w:rsidRDefault="00000000" w:rsidRPr="00000000" w14:paraId="00000242">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Centrándonos, en las personas trabajadoras por cuenta ajena de la </w:t>
      </w:r>
      <w:r w:rsidDel="00000000" w:rsidR="00000000" w:rsidRPr="00000000">
        <w:rPr>
          <w:rFonts w:ascii="Comfortaa" w:cs="Comfortaa" w:eastAsia="Comfortaa" w:hAnsi="Comfortaa"/>
          <w:b w:val="1"/>
          <w:bCs w:val="1"/>
          <w:sz w:val="24"/>
          <w:szCs w:val="24"/>
          <w:rtl w:val="0"/>
        </w:rPr>
        <w:t xml:space="preserve">FUNDACIÓN SAN MILLÁN DE LA COGOLLA, </w:t>
      </w:r>
      <w:r w:rsidDel="00000000" w:rsidR="00000000" w:rsidRPr="00000000">
        <w:rPr>
          <w:rFonts w:ascii="Comfortaa" w:cs="Comfortaa" w:eastAsia="Comfortaa" w:hAnsi="Comfortaa"/>
          <w:sz w:val="24"/>
          <w:szCs w:val="24"/>
          <w:rtl w:val="0"/>
        </w:rPr>
        <w:t xml:space="preserve">el puesto con una mayor responsabilidad (constituyendo el órgano de dirección dentro de la plantilla, por debajo del Patronato y el Consejo Rector), es el de </w:t>
      </w:r>
      <w:r w:rsidDel="00000000" w:rsidR="00000000" w:rsidRPr="00000000">
        <w:rPr>
          <w:rFonts w:ascii="Comfortaa" w:cs="Comfortaa" w:eastAsia="Comfortaa" w:hAnsi="Comfortaa"/>
          <w:i w:val="1"/>
          <w:iCs w:val="1"/>
          <w:sz w:val="24"/>
          <w:szCs w:val="24"/>
          <w:rtl w:val="0"/>
        </w:rPr>
        <w:t xml:space="preserve">Coordinación</w:t>
      </w:r>
      <w:r w:rsidDel="00000000" w:rsidR="00000000" w:rsidRPr="00000000">
        <w:rPr>
          <w:rFonts w:ascii="Comfortaa" w:cs="Comfortaa" w:eastAsia="Comfortaa" w:hAnsi="Comfortaa"/>
          <w:i w:val="1"/>
          <w:iCs w:val="1"/>
          <w:sz w:val="24"/>
          <w:szCs w:val="24"/>
          <w:rtl w:val="0"/>
        </w:rPr>
        <w:t xml:space="preserve"> </w:t>
      </w:r>
      <w:r w:rsidDel="00000000" w:rsidR="00000000" w:rsidRPr="00000000">
        <w:rPr>
          <w:rFonts w:ascii="Comfortaa" w:cs="Comfortaa" w:eastAsia="Comfortaa" w:hAnsi="Comfortaa"/>
          <w:i w:val="1"/>
          <w:iCs w:val="1"/>
          <w:sz w:val="24"/>
          <w:szCs w:val="24"/>
          <w:rtl w:val="0"/>
        </w:rPr>
        <w:t xml:space="preserve">General</w:t>
      </w:r>
      <w:r w:rsidDel="00000000" w:rsidR="00000000" w:rsidRPr="00000000">
        <w:rPr>
          <w:rFonts w:ascii="Comfortaa" w:cs="Comfortaa" w:eastAsia="Comfortaa" w:hAnsi="Comfortaa"/>
          <w:sz w:val="24"/>
          <w:szCs w:val="24"/>
          <w:rtl w:val="0"/>
        </w:rPr>
        <w:t xml:space="preserve"> ocupado por una única mujer. </w:t>
      </w:r>
    </w:p>
    <w:p w:rsidR="00000000" w:rsidDel="00000000" w:rsidP="00000000" w:rsidRDefault="00000000" w:rsidRPr="00000000" w14:paraId="00000243">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Patronato puede nombrar un/a </w:t>
      </w:r>
      <w:r w:rsidDel="00000000" w:rsidR="00000000" w:rsidRPr="00000000">
        <w:rPr>
          <w:rFonts w:ascii="Comfortaa" w:cs="Comfortaa" w:eastAsia="Comfortaa" w:hAnsi="Comfortaa"/>
          <w:i w:val="1"/>
          <w:iCs w:val="1"/>
          <w:sz w:val="24"/>
          <w:szCs w:val="24"/>
          <w:rtl w:val="0"/>
        </w:rPr>
        <w:t xml:space="preserve">Coordinador/a General</w:t>
      </w:r>
      <w:r w:rsidDel="00000000" w:rsidR="00000000" w:rsidRPr="00000000">
        <w:rPr>
          <w:rFonts w:ascii="Comfortaa" w:cs="Comfortaa" w:eastAsia="Comfortaa" w:hAnsi="Comfortaa"/>
          <w:sz w:val="24"/>
          <w:szCs w:val="24"/>
          <w:rtl w:val="0"/>
        </w:rPr>
        <w:t xml:space="preserve"> o Gerente de la Fundación, cuya retribución es fijada por el propio Patronato, y cuya relación con la Fundación se rige por la normativa aplicable a los contratos laborales.</w:t>
      </w:r>
    </w:p>
    <w:p w:rsidR="00000000" w:rsidDel="00000000" w:rsidP="00000000" w:rsidRDefault="00000000" w:rsidRPr="00000000" w14:paraId="00000244">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El/la Coordinador/a General o Gerente asiste a las sesiones del Patronato y de la Comisión Ejecutiva con voz, pero sin voto.</w:t>
      </w:r>
    </w:p>
    <w:p w:rsidR="00000000" w:rsidDel="00000000" w:rsidP="00000000" w:rsidRDefault="00000000" w:rsidRPr="00000000" w14:paraId="00000245">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Patronato otorga los apoderamientos necesarios al </w:t>
      </w:r>
      <w:r w:rsidDel="00000000" w:rsidR="00000000" w:rsidRPr="00000000">
        <w:rPr>
          <w:rFonts w:ascii="Comfortaa" w:cs="Comfortaa" w:eastAsia="Comfortaa" w:hAnsi="Comfortaa"/>
          <w:i w:val="1"/>
          <w:iCs w:val="1"/>
          <w:sz w:val="24"/>
          <w:szCs w:val="24"/>
          <w:rtl w:val="0"/>
        </w:rPr>
        <w:t xml:space="preserve">Coordinador/a General</w:t>
      </w:r>
      <w:r w:rsidDel="00000000" w:rsidR="00000000" w:rsidRPr="00000000">
        <w:rPr>
          <w:rFonts w:ascii="Comfortaa" w:cs="Comfortaa" w:eastAsia="Comfortaa" w:hAnsi="Comfortaa"/>
          <w:sz w:val="24"/>
          <w:szCs w:val="24"/>
          <w:rtl w:val="0"/>
        </w:rPr>
        <w:t xml:space="preserve"> o Gerente, en los que se establecen de manera precisa sus facultades de gestión y decisión para garantizar el adecuado desarrollo de sus funciones. Dichos apoderamientos son inscritos en el Registro de Fundaciones.</w:t>
      </w:r>
    </w:p>
    <w:p w:rsidR="00000000" w:rsidDel="00000000" w:rsidP="00000000" w:rsidRDefault="00000000" w:rsidRPr="00000000" w14:paraId="00000246">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Por último, el 85,71% de las personas trabajadoras forman parte del resto de la plantilla, en concreto, el </w:t>
      </w:r>
      <w:r w:rsidDel="00000000" w:rsidR="00000000" w:rsidRPr="00000000">
        <w:rPr>
          <w:rFonts w:ascii="Comfortaa" w:cs="Comfortaa" w:eastAsia="Comfortaa" w:hAnsi="Comfortaa"/>
          <w:sz w:val="24"/>
          <w:szCs w:val="24"/>
          <w:rtl w:val="0"/>
        </w:rPr>
        <w:t xml:space="preserve">100% </w:t>
      </w:r>
      <w:r w:rsidDel="00000000" w:rsidR="00000000" w:rsidRPr="00000000">
        <w:rPr>
          <w:rFonts w:ascii="Comfortaa" w:cs="Comfortaa" w:eastAsia="Comfortaa" w:hAnsi="Comfortaa"/>
          <w:sz w:val="24"/>
          <w:szCs w:val="24"/>
          <w:rtl w:val="0"/>
        </w:rPr>
        <w:t xml:space="preserve">de los hombres (un único hombre en plantilla) y el 83,33% de las mujeres (5 mujeres de 6 en plantilla). </w:t>
      </w:r>
    </w:p>
    <w:p w:rsidR="00000000" w:rsidDel="00000000" w:rsidP="00000000" w:rsidRDefault="00000000" w:rsidRPr="00000000" w14:paraId="00000247">
      <w:pPr>
        <w:numPr>
          <w:ilvl w:val="0"/>
          <w:numId w:val="86"/>
        </w:numPr>
        <w:spacing w:after="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u w:val="single"/>
          <w:rtl w:val="0"/>
        </w:rPr>
        <w:t xml:space="preserve">Segregación horizontal y vertical:</w:t>
      </w:r>
      <w:r w:rsidDel="00000000" w:rsidR="00000000" w:rsidRPr="00000000">
        <w:rPr>
          <w:rtl w:val="0"/>
        </w:rPr>
      </w:r>
    </w:p>
    <w:p w:rsidR="00000000" w:rsidDel="00000000" w:rsidP="00000000" w:rsidRDefault="00000000" w:rsidRPr="00000000" w14:paraId="00000248">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Según la información facilitada por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y dejando de lado a las personas que componen el Patronato (que no forman parte de la plantilla), el único puesto de dirección existente en la entidad está ocupado por una mujer. Este hecho podría interpretarse como una situación de segregación vertical favorable a las mujeres.</w:t>
      </w:r>
    </w:p>
    <w:p w:rsidR="00000000" w:rsidDel="00000000" w:rsidP="00000000" w:rsidRDefault="00000000" w:rsidRPr="00000000" w14:paraId="00000249">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 obstante, esta circunstancia puede explicarse, en parte, por la composición mayoritariamente femenina de la plantilla, lo que incrementa la probabilidad de que el puesto esté ocupado por una mujer, especialmente al tratarse de un cargo unipersonal.</w:t>
      </w:r>
    </w:p>
    <w:p w:rsidR="00000000" w:rsidDel="00000000" w:rsidP="00000000" w:rsidRDefault="00000000" w:rsidRPr="00000000" w14:paraId="0000024A">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 pesar de ello, resulta recomendable promover medidas que fomenten la participación equilibrada de mujeres y hombres en los procesos de toma de decisiones, con el objetivo de garantizar una representación paritaria en todos los niveles de la organización. Esto es especialmente relevante teniendo en cuenta que, mientras la dirección de la plantilla muestra una ligera segregación vertical a favor de las mujeres, el órgano de máxima dirección de la entidad (Patronato) está masculinizado, con un 75% de hombres.</w:t>
      </w:r>
    </w:p>
    <w:p w:rsidR="00000000" w:rsidDel="00000000" w:rsidP="00000000" w:rsidRDefault="00000000" w:rsidRPr="00000000" w14:paraId="0000024B">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este sentido, la percepción de la organización es positiva: el 100% de las personas encuestadas considera que hombres y mujeres pueden acceder a puestos directivos en igualdad de condiciones, lo que indica un clima favorable hacia la igualdad de oportunidades en los niveles jerárquicos superiores. Por tanto, esta situación no parece derivarse de una discriminación por razón de sexo, sino que responde a la mayor presencia femenina en la plantilla, que se refleja de forma natural en los puestos de responsabilidad.</w:t>
      </w:r>
    </w:p>
    <w:p w:rsidR="00000000" w:rsidDel="00000000" w:rsidP="00000000" w:rsidRDefault="00000000" w:rsidRPr="00000000" w14:paraId="0000024C">
      <w:pPr>
        <w:spacing w:after="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731200" cy="2603500"/>
            <wp:effectExtent b="0" l="0" r="0" t="0"/>
            <wp:docPr descr="Gráfico de respuestas de formularios. Título de la pregunta: 13.- ¿Pueden las mujeres acceder a puestos directivos en igualdad de trato y oportunidades que los hombres?. Número de respuestas: 3 respuestas." id="75" name="image10.png"/>
            <a:graphic>
              <a:graphicData uri="http://schemas.openxmlformats.org/drawingml/2006/picture">
                <pic:pic>
                  <pic:nvPicPr>
                    <pic:cNvPr descr="Gráfico de respuestas de formularios. Título de la pregunta: 13.- ¿Pueden las mujeres acceder a puestos directivos en igualdad de trato y oportunidades que los hombres?. Número de respuestas: 3 respuestas." id="0" name="image10.png"/>
                    <pic:cNvPicPr preferRelativeResize="0"/>
                  </pic:nvPicPr>
                  <pic:blipFill>
                    <a:blip r:embed="rId18"/>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Por último, también se puede observar una segregación horizontal en los puestos de trabajo de la empresa como se detalla en la tabla adjunta: </w:t>
      </w:r>
    </w:p>
    <w:sdt>
      <w:sdtPr>
        <w:lock w:val="contentLocked"/>
        <w:id w:val="278608782"/>
        <w:tag w:val="goog_rdk_4"/>
      </w:sdtPr>
      <w:sdtContent>
        <w:tbl>
          <w:tblPr>
            <w:tblStyle w:val="Table10"/>
            <w:tblW w:w="11145.0" w:type="dxa"/>
            <w:jc w:val="left"/>
            <w:tblInd w:w="-9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1410"/>
            <w:gridCol w:w="1305"/>
            <w:gridCol w:w="840"/>
            <w:gridCol w:w="1410"/>
            <w:gridCol w:w="1230"/>
            <w:gridCol w:w="1380"/>
            <w:gridCol w:w="1230"/>
            <w:tblGridChange w:id="0">
              <w:tblGrid>
                <w:gridCol w:w="2340"/>
                <w:gridCol w:w="1410"/>
                <w:gridCol w:w="1305"/>
                <w:gridCol w:w="840"/>
                <w:gridCol w:w="1410"/>
                <w:gridCol w:w="1230"/>
                <w:gridCol w:w="1380"/>
                <w:gridCol w:w="1230"/>
              </w:tblGrid>
            </w:tblGridChange>
          </w:tblGrid>
          <w:tr>
            <w:trPr>
              <w:cantSplit w:val="0"/>
              <w:trHeight w:val="440" w:hRule="atLeast"/>
              <w:tblHeader w:val="0"/>
            </w:trPr>
            <w:tc>
              <w:tcPr>
                <w:gridSpan w:val="8"/>
                <w:shd w:fill="76a5af" w:val="clear"/>
                <w:tcMar>
                  <w:top w:w="100.0" w:type="dxa"/>
                  <w:left w:w="100.0" w:type="dxa"/>
                  <w:bottom w:w="100.0" w:type="dxa"/>
                  <w:right w:w="100.0" w:type="dxa"/>
                </w:tcMar>
              </w:tcPr>
              <w:p w:rsidR="00000000" w:rsidDel="00000000" w:rsidP="00000000" w:rsidRDefault="00000000" w:rsidRPr="00000000" w14:paraId="0000024E">
                <w:pPr>
                  <w:widowControl w:val="0"/>
                  <w:spacing w:line="240" w:lineRule="auto"/>
                  <w:jc w:val="center"/>
                  <w:rPr>
                    <w:rFonts w:ascii="Comfortaa" w:cs="Comfortaa" w:eastAsia="Comfortaa" w:hAnsi="Comfortaa"/>
                    <w:sz w:val="26"/>
                    <w:szCs w:val="26"/>
                  </w:rPr>
                </w:pPr>
                <w:r w:rsidDel="00000000" w:rsidR="00000000" w:rsidRPr="00000000">
                  <w:rPr>
                    <w:rFonts w:ascii="Comfortaa" w:cs="Comfortaa" w:eastAsia="Comfortaa" w:hAnsi="Comfortaa"/>
                    <w:b w:val="1"/>
                    <w:bCs w:val="1"/>
                    <w:sz w:val="24"/>
                    <w:szCs w:val="24"/>
                    <w:rtl w:val="0"/>
                  </w:rPr>
                  <w:t xml:space="preserve">Nº de personas trabajadoras por puesto de trabajo </w:t>
                </w:r>
                <w:r w:rsidDel="00000000" w:rsidR="00000000" w:rsidRPr="00000000">
                  <w:rPr>
                    <w:rtl w:val="0"/>
                  </w:rPr>
                </w:r>
              </w:p>
            </w:tc>
          </w:tr>
          <w:tr>
            <w:trPr>
              <w:cantSplit w:val="0"/>
              <w:trHeight w:val="440" w:hRule="atLeast"/>
              <w:tblHeader w:val="0"/>
            </w:trPr>
            <w:tc>
              <w:tcPr>
                <w:vMerge w:val="restart"/>
                <w:shd w:fill="a2c4c9" w:val="clear"/>
                <w:tcMar>
                  <w:top w:w="100.0" w:type="dxa"/>
                  <w:left w:w="100.0" w:type="dxa"/>
                  <w:bottom w:w="100.0" w:type="dxa"/>
                  <w:right w:w="100.0" w:type="dxa"/>
                </w:tcMar>
              </w:tcPr>
              <w:p w:rsidR="00000000" w:rsidDel="00000000" w:rsidP="00000000" w:rsidRDefault="00000000" w:rsidRPr="00000000" w14:paraId="00000256">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Puesto de trabajo </w:t>
                </w:r>
              </w:p>
            </w:tc>
            <w:tc>
              <w:tcPr>
                <w:gridSpan w:val="3"/>
                <w:shd w:fill="a2c4c9" w:val="clear"/>
                <w:tcMar>
                  <w:top w:w="100.0" w:type="dxa"/>
                  <w:left w:w="100.0" w:type="dxa"/>
                  <w:bottom w:w="100.0" w:type="dxa"/>
                  <w:right w:w="100.0" w:type="dxa"/>
                </w:tcMar>
              </w:tcPr>
              <w:p w:rsidR="00000000" w:rsidDel="00000000" w:rsidP="00000000" w:rsidRDefault="00000000" w:rsidRPr="00000000" w14:paraId="00000257">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Sexo</w:t>
                </w:r>
              </w:p>
            </w:tc>
            <w:tc>
              <w:tcPr>
                <w:gridSpan w:val="2"/>
                <w:shd w:fill="a2c4c9" w:val="clear"/>
                <w:tcMar>
                  <w:top w:w="100.0" w:type="dxa"/>
                  <w:left w:w="100.0" w:type="dxa"/>
                  <w:bottom w:w="100.0" w:type="dxa"/>
                  <w:right w:w="100.0" w:type="dxa"/>
                </w:tcMar>
              </w:tcPr>
              <w:p w:rsidR="00000000" w:rsidDel="00000000" w:rsidP="00000000" w:rsidRDefault="00000000" w:rsidRPr="00000000" w14:paraId="0000025A">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Distribución </w:t>
                </w:r>
              </w:p>
            </w:tc>
            <w:tc>
              <w:tcPr>
                <w:gridSpan w:val="2"/>
                <w:shd w:fill="a2c4c9" w:val="clear"/>
                <w:tcMar>
                  <w:top w:w="100.0" w:type="dxa"/>
                  <w:left w:w="100.0" w:type="dxa"/>
                  <w:bottom w:w="100.0" w:type="dxa"/>
                  <w:right w:w="100.0" w:type="dxa"/>
                </w:tcMar>
              </w:tcPr>
              <w:p w:rsidR="00000000" w:rsidDel="00000000" w:rsidP="00000000" w:rsidRDefault="00000000" w:rsidRPr="00000000" w14:paraId="0000025C">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Concentración</w:t>
                </w:r>
              </w:p>
            </w:tc>
          </w:tr>
          <w:tr>
            <w:trPr>
              <w:cantSplit w:val="0"/>
              <w:trHeight w:val="440" w:hRule="atLeast"/>
              <w:tblHeader w:val="0"/>
            </w:trPr>
            <w:tc>
              <w:tcPr>
                <w:vMerge w:val="continue"/>
                <w:shd w:fill="a2c4c9" w:val="clear"/>
                <w:tcMar>
                  <w:top w:w="100.0" w:type="dxa"/>
                  <w:left w:w="100.0" w:type="dxa"/>
                  <w:bottom w:w="100.0" w:type="dxa"/>
                  <w:right w:w="100.0" w:type="dxa"/>
                </w:tcMa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bCs w:val="1"/>
                    <w:sz w:val="24"/>
                    <w:szCs w:val="24"/>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25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Nº Hombres</w:t>
                </w:r>
              </w:p>
            </w:tc>
            <w:tc>
              <w:tcPr>
                <w:shd w:fill="d0e0e3" w:val="clear"/>
                <w:tcMar>
                  <w:top w:w="100.0" w:type="dxa"/>
                  <w:left w:w="100.0" w:type="dxa"/>
                  <w:bottom w:w="100.0" w:type="dxa"/>
                  <w:right w:w="100.0" w:type="dxa"/>
                </w:tcMar>
              </w:tcPr>
              <w:p w:rsidR="00000000" w:rsidDel="00000000" w:rsidP="00000000" w:rsidRDefault="00000000" w:rsidRPr="00000000" w14:paraId="0000026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Nº Mujeres</w:t>
                </w:r>
              </w:p>
            </w:tc>
            <w:tc>
              <w:tcPr>
                <w:shd w:fill="d0e0e3" w:val="clear"/>
                <w:tcMar>
                  <w:top w:w="100.0" w:type="dxa"/>
                  <w:left w:w="100.0" w:type="dxa"/>
                  <w:bottom w:w="100.0" w:type="dxa"/>
                  <w:right w:w="100.0" w:type="dxa"/>
                </w:tcMar>
              </w:tcPr>
              <w:p w:rsidR="00000000" w:rsidDel="00000000" w:rsidP="00000000" w:rsidRDefault="00000000" w:rsidRPr="00000000" w14:paraId="0000026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Total</w:t>
                </w:r>
              </w:p>
            </w:tc>
            <w:tc>
              <w:tcPr>
                <w:shd w:fill="d0e0e3" w:val="clear"/>
                <w:tcMar>
                  <w:top w:w="100.0" w:type="dxa"/>
                  <w:left w:w="100.0" w:type="dxa"/>
                  <w:bottom w:w="100.0" w:type="dxa"/>
                  <w:right w:w="100.0" w:type="dxa"/>
                </w:tcMar>
              </w:tcPr>
              <w:p w:rsidR="00000000" w:rsidDel="00000000" w:rsidP="00000000" w:rsidRDefault="00000000" w:rsidRPr="00000000" w14:paraId="0000026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Hombres</w:t>
                </w:r>
              </w:p>
            </w:tc>
            <w:tc>
              <w:tcPr>
                <w:shd w:fill="d0e0e3" w:val="clear"/>
                <w:tcMar>
                  <w:top w:w="100.0" w:type="dxa"/>
                  <w:left w:w="100.0" w:type="dxa"/>
                  <w:bottom w:w="100.0" w:type="dxa"/>
                  <w:right w:w="100.0" w:type="dxa"/>
                </w:tcMar>
              </w:tcPr>
              <w:p w:rsidR="00000000" w:rsidDel="00000000" w:rsidP="00000000" w:rsidRDefault="00000000" w:rsidRPr="00000000" w14:paraId="0000026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Mujeres</w:t>
                </w:r>
              </w:p>
            </w:tc>
            <w:tc>
              <w:tcPr>
                <w:shd w:fill="d0e0e3" w:val="clear"/>
                <w:tcMar>
                  <w:top w:w="100.0" w:type="dxa"/>
                  <w:left w:w="100.0" w:type="dxa"/>
                  <w:bottom w:w="100.0" w:type="dxa"/>
                  <w:right w:w="100.0" w:type="dxa"/>
                </w:tcMar>
              </w:tcPr>
              <w:p w:rsidR="00000000" w:rsidDel="00000000" w:rsidP="00000000" w:rsidRDefault="00000000" w:rsidRPr="00000000" w14:paraId="0000026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Hombres</w:t>
                </w:r>
              </w:p>
            </w:tc>
            <w:tc>
              <w:tcPr>
                <w:shd w:fill="d0e0e3" w:val="clear"/>
                <w:tcMar>
                  <w:top w:w="100.0" w:type="dxa"/>
                  <w:left w:w="100.0" w:type="dxa"/>
                  <w:bottom w:w="100.0" w:type="dxa"/>
                  <w:right w:w="100.0" w:type="dxa"/>
                </w:tcMar>
              </w:tcPr>
              <w:p w:rsidR="00000000" w:rsidDel="00000000" w:rsidP="00000000" w:rsidRDefault="00000000" w:rsidRPr="00000000" w14:paraId="0000026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Mujeres</w:t>
                </w:r>
              </w:p>
            </w:tc>
          </w:tr>
          <w:tr>
            <w:trPr>
              <w:cantSplit w:val="0"/>
              <w:trHeight w:val="462" w:hRule="atLeast"/>
              <w:tblHeader w:val="0"/>
            </w:trPr>
            <w:tc>
              <w:tcPr>
                <w:shd w:fill="d0e0e3" w:val="clear"/>
                <w:tcMar>
                  <w:top w:w="100.0" w:type="dxa"/>
                  <w:left w:w="100.0" w:type="dxa"/>
                  <w:bottom w:w="100.0" w:type="dxa"/>
                  <w:right w:w="100.0" w:type="dxa"/>
                </w:tcMar>
              </w:tcPr>
              <w:p w:rsidR="00000000" w:rsidDel="00000000" w:rsidP="00000000" w:rsidRDefault="00000000" w:rsidRPr="00000000" w14:paraId="0000026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Administrativo/a</w:t>
                </w:r>
              </w:p>
            </w:tc>
            <w:tc>
              <w:tcPr>
                <w:tcMar>
                  <w:top w:w="100.0" w:type="dxa"/>
                  <w:left w:w="100.0" w:type="dxa"/>
                  <w:bottom w:w="100.0" w:type="dxa"/>
                  <w:right w:w="100.0" w:type="dxa"/>
                </w:tcMar>
              </w:tcPr>
              <w:p w:rsidR="00000000" w:rsidDel="00000000" w:rsidP="00000000" w:rsidRDefault="00000000" w:rsidRPr="00000000" w14:paraId="00000267">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26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69">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6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6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26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6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rHeight w:val="462" w:hRule="atLeast"/>
              <w:tblHeader w:val="0"/>
            </w:trPr>
            <w:tc>
              <w:tcPr>
                <w:shd w:fill="d0e0e3" w:val="clear"/>
                <w:tcMar>
                  <w:top w:w="100.0" w:type="dxa"/>
                  <w:left w:w="100.0" w:type="dxa"/>
                  <w:bottom w:w="100.0" w:type="dxa"/>
                  <w:right w:w="100.0" w:type="dxa"/>
                </w:tcMar>
              </w:tcPr>
              <w:p w:rsidR="00000000" w:rsidDel="00000000" w:rsidP="00000000" w:rsidRDefault="00000000" w:rsidRPr="00000000" w14:paraId="0000026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Secretario/a</w:t>
                </w:r>
              </w:p>
            </w:tc>
            <w:tc>
              <w:tcPr>
                <w:tcMar>
                  <w:top w:w="100.0" w:type="dxa"/>
                  <w:left w:w="100.0" w:type="dxa"/>
                  <w:bottom w:w="100.0" w:type="dxa"/>
                  <w:right w:w="100.0" w:type="dxa"/>
                </w:tcMar>
              </w:tcPr>
              <w:p w:rsidR="00000000" w:rsidDel="00000000" w:rsidP="00000000" w:rsidRDefault="00000000" w:rsidRPr="00000000" w14:paraId="0000026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27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7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7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7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27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7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27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Auxiliar de Cilengua</w:t>
                </w:r>
              </w:p>
            </w:tc>
            <w:tc>
              <w:tcPr>
                <w:tcMar>
                  <w:top w:w="100.0" w:type="dxa"/>
                  <w:left w:w="100.0" w:type="dxa"/>
                  <w:bottom w:w="100.0" w:type="dxa"/>
                  <w:right w:w="100.0" w:type="dxa"/>
                </w:tcMar>
              </w:tcPr>
              <w:p w:rsidR="00000000" w:rsidDel="00000000" w:rsidP="00000000" w:rsidRDefault="00000000" w:rsidRPr="00000000" w14:paraId="00000277">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27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79">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7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7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27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7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27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Auxiliar de Servicios Cilengua</w:t>
                </w:r>
              </w:p>
            </w:tc>
            <w:tc>
              <w:tcPr>
                <w:tcMar>
                  <w:top w:w="100.0" w:type="dxa"/>
                  <w:left w:w="100.0" w:type="dxa"/>
                  <w:bottom w:w="100.0" w:type="dxa"/>
                  <w:right w:w="100.0" w:type="dxa"/>
                </w:tcMar>
              </w:tcPr>
              <w:p w:rsidR="00000000" w:rsidDel="00000000" w:rsidP="00000000" w:rsidRDefault="00000000" w:rsidRPr="00000000" w14:paraId="0000027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8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28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8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28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8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28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28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Auxiliar Administrativo</w:t>
                </w:r>
              </w:p>
            </w:tc>
            <w:tc>
              <w:tcPr>
                <w:tcMar>
                  <w:top w:w="100.0" w:type="dxa"/>
                  <w:left w:w="100.0" w:type="dxa"/>
                  <w:bottom w:w="100.0" w:type="dxa"/>
                  <w:right w:w="100.0" w:type="dxa"/>
                </w:tcMar>
              </w:tcPr>
              <w:p w:rsidR="00000000" w:rsidDel="00000000" w:rsidP="00000000" w:rsidRDefault="00000000" w:rsidRPr="00000000" w14:paraId="00000287">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28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89">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8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8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28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8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28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Técnico/a de Patrimonio</w:t>
                </w:r>
              </w:p>
            </w:tc>
            <w:tc>
              <w:tcPr>
                <w:tcMar>
                  <w:top w:w="100.0" w:type="dxa"/>
                  <w:left w:w="100.0" w:type="dxa"/>
                  <w:bottom w:w="100.0" w:type="dxa"/>
                  <w:right w:w="100.0" w:type="dxa"/>
                </w:tcMar>
              </w:tcPr>
              <w:p w:rsidR="00000000" w:rsidDel="00000000" w:rsidP="00000000" w:rsidRDefault="00000000" w:rsidRPr="00000000" w14:paraId="0000028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29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9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9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9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29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9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29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Coordinador/a General</w:t>
                </w:r>
              </w:p>
            </w:tc>
            <w:tc>
              <w:tcPr>
                <w:tcMar>
                  <w:top w:w="100.0" w:type="dxa"/>
                  <w:left w:w="100.0" w:type="dxa"/>
                  <w:bottom w:w="100.0" w:type="dxa"/>
                  <w:right w:w="100.0" w:type="dxa"/>
                </w:tcMar>
              </w:tcPr>
              <w:p w:rsidR="00000000" w:rsidDel="00000000" w:rsidP="00000000" w:rsidRDefault="00000000" w:rsidRPr="00000000" w14:paraId="00000297">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29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99">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9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9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29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29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29E">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Total</w:t>
                </w:r>
              </w:p>
            </w:tc>
            <w:tc>
              <w:tcPr>
                <w:tcMar>
                  <w:top w:w="100.0" w:type="dxa"/>
                  <w:left w:w="100.0" w:type="dxa"/>
                  <w:bottom w:w="100.0" w:type="dxa"/>
                  <w:right w:w="100.0" w:type="dxa"/>
                </w:tcMar>
              </w:tcPr>
              <w:p w:rsidR="00000000" w:rsidDel="00000000" w:rsidP="00000000" w:rsidRDefault="00000000" w:rsidRPr="00000000" w14:paraId="0000029F">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2A0">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6</w:t>
                </w:r>
              </w:p>
            </w:tc>
            <w:tc>
              <w:tcPr>
                <w:tcMar>
                  <w:top w:w="100.0" w:type="dxa"/>
                  <w:left w:w="100.0" w:type="dxa"/>
                  <w:bottom w:w="100.0" w:type="dxa"/>
                  <w:right w:w="100.0" w:type="dxa"/>
                </w:tcMar>
              </w:tcPr>
              <w:p w:rsidR="00000000" w:rsidDel="00000000" w:rsidP="00000000" w:rsidRDefault="00000000" w:rsidRPr="00000000" w14:paraId="000002A1">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7</w:t>
                </w:r>
              </w:p>
            </w:tc>
            <w:tc>
              <w:tcPr>
                <w:tcMar>
                  <w:top w:w="100.0" w:type="dxa"/>
                  <w:left w:w="100.0" w:type="dxa"/>
                  <w:bottom w:w="100.0" w:type="dxa"/>
                  <w:right w:w="100.0" w:type="dxa"/>
                </w:tcMar>
              </w:tcPr>
              <w:p w:rsidR="00000000" w:rsidDel="00000000" w:rsidP="00000000" w:rsidRDefault="00000000" w:rsidRPr="00000000" w14:paraId="000002A2">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14,29%</w:t>
                </w:r>
              </w:p>
            </w:tc>
            <w:tc>
              <w:tcPr>
                <w:tcMar>
                  <w:top w:w="100.0" w:type="dxa"/>
                  <w:left w:w="100.0" w:type="dxa"/>
                  <w:bottom w:w="100.0" w:type="dxa"/>
                  <w:right w:w="100.0" w:type="dxa"/>
                </w:tcMar>
              </w:tcPr>
              <w:p w:rsidR="00000000" w:rsidDel="00000000" w:rsidP="00000000" w:rsidRDefault="00000000" w:rsidRPr="00000000" w14:paraId="000002A3">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85,71%</w:t>
                </w:r>
              </w:p>
            </w:tc>
            <w:tc>
              <w:tcPr>
                <w:tcMar>
                  <w:top w:w="100.0" w:type="dxa"/>
                  <w:left w:w="100.0" w:type="dxa"/>
                  <w:bottom w:w="100.0" w:type="dxa"/>
                  <w:right w:w="100.0" w:type="dxa"/>
                </w:tcMar>
              </w:tcPr>
              <w:p w:rsidR="00000000" w:rsidDel="00000000" w:rsidP="00000000" w:rsidRDefault="00000000" w:rsidRPr="00000000" w14:paraId="000002A4">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2A5">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r>
        </w:tbl>
      </w:sdtContent>
    </w:sdt>
    <w:p w:rsidR="00000000" w:rsidDel="00000000" w:rsidP="00000000" w:rsidRDefault="00000000" w:rsidRPr="00000000" w14:paraId="000002A6">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Ofrecemos un gráfico.</w:t>
      </w:r>
    </w:p>
    <w:p w:rsidR="00000000" w:rsidDel="00000000" w:rsidP="00000000" w:rsidRDefault="00000000" w:rsidRPr="00000000" w14:paraId="000002A7">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943600" cy="3187700"/>
            <wp:effectExtent b="0" l="0" r="0" t="0"/>
            <wp:docPr descr="Gráfico" id="73" name="image11.png"/>
            <a:graphic>
              <a:graphicData uri="http://schemas.openxmlformats.org/drawingml/2006/picture">
                <pic:pic>
                  <pic:nvPicPr>
                    <pic:cNvPr descr="Gráfico" id="0" name="image11.png"/>
                    <pic:cNvPicPr preferRelativeResize="0"/>
                  </pic:nvPicPr>
                  <pic:blipFill>
                    <a:blip r:embed="rId19"/>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análisis de la plantilla por puesto de trabajo refleja la existencia de segregación horizontal, evidenciada por una distribución diferenciada de los puestos de trabajo en función del sexo.</w:t>
      </w:r>
    </w:p>
    <w:p w:rsidR="00000000" w:rsidDel="00000000" w:rsidP="00000000" w:rsidRDefault="00000000" w:rsidRPr="00000000" w14:paraId="000002A9">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Tal y como se muestra en el gráfico, todos los puestos son unipersonales. De ellos, únicamente el de </w:t>
      </w:r>
      <w:r w:rsidDel="00000000" w:rsidR="00000000" w:rsidRPr="00000000">
        <w:rPr>
          <w:rFonts w:ascii="Comfortaa" w:cs="Comfortaa" w:eastAsia="Comfortaa" w:hAnsi="Comfortaa"/>
          <w:i w:val="1"/>
          <w:iCs w:val="1"/>
          <w:sz w:val="24"/>
          <w:szCs w:val="24"/>
          <w:rtl w:val="0"/>
        </w:rPr>
        <w:t xml:space="preserve">Auxiliar de Servicios Cilengua</w:t>
      </w:r>
      <w:r w:rsidDel="00000000" w:rsidR="00000000" w:rsidRPr="00000000">
        <w:rPr>
          <w:rFonts w:ascii="Comfortaa" w:cs="Comfortaa" w:eastAsia="Comfortaa" w:hAnsi="Comfortaa"/>
          <w:sz w:val="24"/>
          <w:szCs w:val="24"/>
          <w:rtl w:val="0"/>
        </w:rPr>
        <w:t xml:space="preserve"> está ocupado por un hombre, mientras que los de </w:t>
      </w:r>
      <w:r w:rsidDel="00000000" w:rsidR="00000000" w:rsidRPr="00000000">
        <w:rPr>
          <w:rFonts w:ascii="Comfortaa" w:cs="Comfortaa" w:eastAsia="Comfortaa" w:hAnsi="Comfortaa"/>
          <w:i w:val="1"/>
          <w:iCs w:val="1"/>
          <w:sz w:val="24"/>
          <w:szCs w:val="24"/>
          <w:rtl w:val="0"/>
        </w:rPr>
        <w:t xml:space="preserve">Auxiliar Administrativo, Auxiliar de Cilengua, Secretario/a, Técnico/a de Patrimonio </w:t>
      </w:r>
      <w:r w:rsidDel="00000000" w:rsidR="00000000" w:rsidRPr="00000000">
        <w:rPr>
          <w:rFonts w:ascii="Comfortaa" w:cs="Comfortaa" w:eastAsia="Comfortaa" w:hAnsi="Comfortaa"/>
          <w:sz w:val="24"/>
          <w:szCs w:val="24"/>
          <w:rtl w:val="0"/>
        </w:rPr>
        <w:t xml:space="preserve">y </w:t>
      </w:r>
      <w:r w:rsidDel="00000000" w:rsidR="00000000" w:rsidRPr="00000000">
        <w:rPr>
          <w:rFonts w:ascii="Comfortaa" w:cs="Comfortaa" w:eastAsia="Comfortaa" w:hAnsi="Comfortaa"/>
          <w:i w:val="1"/>
          <w:iCs w:val="1"/>
          <w:sz w:val="24"/>
          <w:szCs w:val="24"/>
          <w:rtl w:val="0"/>
        </w:rPr>
        <w:t xml:space="preserve">Coordinador/a General </w:t>
      </w:r>
      <w:r w:rsidDel="00000000" w:rsidR="00000000" w:rsidRPr="00000000">
        <w:rPr>
          <w:rFonts w:ascii="Comfortaa" w:cs="Comfortaa" w:eastAsia="Comfortaa" w:hAnsi="Comfortaa"/>
          <w:sz w:val="24"/>
          <w:szCs w:val="24"/>
          <w:rtl w:val="0"/>
        </w:rPr>
        <w:t xml:space="preserve">están desempeñados por una mujer cada uno.</w:t>
      </w:r>
    </w:p>
    <w:p w:rsidR="00000000" w:rsidDel="00000000" w:rsidP="00000000" w:rsidRDefault="00000000" w:rsidRPr="00000000" w14:paraId="000002AA">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Esta distribución pone de manifiesto la persistencia de estereotipos de género en la asignación de funciones y refuerza la necesidad de implementar medidas que favorezcan una mayor diversificación y equilibrio en la ocupación de los distintos puestos de trabajo.</w:t>
      </w:r>
    </w:p>
    <w:p w:rsidR="00000000" w:rsidDel="00000000" w:rsidP="00000000" w:rsidRDefault="00000000" w:rsidRPr="00000000" w14:paraId="000002AB">
      <w:pPr>
        <w:numPr>
          <w:ilvl w:val="0"/>
          <w:numId w:val="81"/>
        </w:numPr>
        <w:spacing w:after="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u w:val="single"/>
          <w:rtl w:val="0"/>
        </w:rPr>
        <w:t xml:space="preserve">Evolución de la plantilla</w:t>
      </w:r>
      <w:r w:rsidDel="00000000" w:rsidR="00000000" w:rsidRPr="00000000">
        <w:rPr>
          <w:rtl w:val="0"/>
        </w:rPr>
      </w:r>
    </w:p>
    <w:sdt>
      <w:sdtPr>
        <w:lock w:val="contentLocked"/>
        <w:id w:val="1464757589"/>
        <w:tag w:val="goog_rdk_5"/>
      </w:sdtPr>
      <w:sdtContent>
        <w:tbl>
          <w:tblPr>
            <w:tblStyle w:val="Table11"/>
            <w:tblW w:w="9645.0" w:type="dxa"/>
            <w:jc w:val="left"/>
            <w:tblInd w:w="-3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1380"/>
            <w:gridCol w:w="1245"/>
            <w:gridCol w:w="1200"/>
            <w:gridCol w:w="1245"/>
            <w:gridCol w:w="1110"/>
            <w:gridCol w:w="1200"/>
            <w:gridCol w:w="1125"/>
            <w:tblGridChange w:id="0">
              <w:tblGrid>
                <w:gridCol w:w="1140"/>
                <w:gridCol w:w="1380"/>
                <w:gridCol w:w="1245"/>
                <w:gridCol w:w="1200"/>
                <w:gridCol w:w="1245"/>
                <w:gridCol w:w="1110"/>
                <w:gridCol w:w="1200"/>
                <w:gridCol w:w="1125"/>
              </w:tblGrid>
            </w:tblGridChange>
          </w:tblGrid>
          <w:tr>
            <w:trPr>
              <w:cantSplit w:val="0"/>
              <w:trHeight w:val="440" w:hRule="atLeast"/>
              <w:tblHeader w:val="0"/>
            </w:trPr>
            <w:tc>
              <w:tcPr>
                <w:gridSpan w:val="8"/>
                <w:shd w:fill="76a5af" w:val="clear"/>
                <w:tcMar>
                  <w:top w:w="100.0" w:type="dxa"/>
                  <w:left w:w="100.0" w:type="dxa"/>
                  <w:bottom w:w="100.0" w:type="dxa"/>
                  <w:right w:w="100.0" w:type="dxa"/>
                </w:tcMar>
              </w:tcPr>
              <w:p w:rsidR="00000000" w:rsidDel="00000000" w:rsidP="00000000" w:rsidRDefault="00000000" w:rsidRPr="00000000" w14:paraId="000002AC">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Altas</w:t>
                </w:r>
              </w:p>
            </w:tc>
          </w:tr>
          <w:tr>
            <w:trPr>
              <w:cantSplit w:val="0"/>
              <w:trHeight w:val="440" w:hRule="atLeast"/>
              <w:tblHeader w:val="0"/>
            </w:trPr>
            <w:tc>
              <w:tcPr>
                <w:vMerge w:val="restart"/>
                <w:shd w:fill="a2c4c9" w:val="clear"/>
                <w:tcMar>
                  <w:top w:w="100.0" w:type="dxa"/>
                  <w:left w:w="100.0" w:type="dxa"/>
                  <w:bottom w:w="100.0" w:type="dxa"/>
                  <w:right w:w="100.0" w:type="dxa"/>
                </w:tcMar>
              </w:tcPr>
              <w:p w:rsidR="00000000" w:rsidDel="00000000" w:rsidP="00000000" w:rsidRDefault="00000000" w:rsidRPr="00000000" w14:paraId="000002B4">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Año</w:t>
                </w:r>
              </w:p>
            </w:tc>
            <w:tc>
              <w:tcPr>
                <w:gridSpan w:val="3"/>
                <w:shd w:fill="a2c4c9" w:val="clear"/>
                <w:tcMar>
                  <w:top w:w="100.0" w:type="dxa"/>
                  <w:left w:w="100.0" w:type="dxa"/>
                  <w:bottom w:w="100.0" w:type="dxa"/>
                  <w:right w:w="100.0" w:type="dxa"/>
                </w:tcMar>
              </w:tcPr>
              <w:p w:rsidR="00000000" w:rsidDel="00000000" w:rsidP="00000000" w:rsidRDefault="00000000" w:rsidRPr="00000000" w14:paraId="000002B5">
                <w:pPr>
                  <w:widowControl w:val="0"/>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Sexo</w:t>
                </w:r>
              </w:p>
            </w:tc>
            <w:tc>
              <w:tcPr>
                <w:gridSpan w:val="2"/>
                <w:shd w:fill="a2c4c9" w:val="clear"/>
                <w:tcMar>
                  <w:top w:w="100.0" w:type="dxa"/>
                  <w:left w:w="100.0" w:type="dxa"/>
                  <w:bottom w:w="100.0" w:type="dxa"/>
                  <w:right w:w="100.0" w:type="dxa"/>
                </w:tcMar>
              </w:tcPr>
              <w:p w:rsidR="00000000" w:rsidDel="00000000" w:rsidP="00000000" w:rsidRDefault="00000000" w:rsidRPr="00000000" w14:paraId="000002B8">
                <w:pPr>
                  <w:widowControl w:val="0"/>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Distribución</w:t>
                </w:r>
              </w:p>
            </w:tc>
            <w:tc>
              <w:tcPr>
                <w:gridSpan w:val="2"/>
                <w:shd w:fill="a2c4c9" w:val="clear"/>
                <w:tcMar>
                  <w:top w:w="100.0" w:type="dxa"/>
                  <w:left w:w="100.0" w:type="dxa"/>
                  <w:bottom w:w="100.0" w:type="dxa"/>
                  <w:right w:w="100.0" w:type="dxa"/>
                </w:tcMar>
              </w:tcPr>
              <w:p w:rsidR="00000000" w:rsidDel="00000000" w:rsidP="00000000" w:rsidRDefault="00000000" w:rsidRPr="00000000" w14:paraId="000002BA">
                <w:pPr>
                  <w:widowControl w:val="0"/>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Concentración</w:t>
                </w:r>
              </w:p>
            </w:tc>
          </w:tr>
          <w:tr>
            <w:trPr>
              <w:cantSplit w:val="0"/>
              <w:trHeight w:val="562" w:hRule="atLeast"/>
              <w:tblHeader w:val="0"/>
            </w:trPr>
            <w:tc>
              <w:tcPr>
                <w:vMerge w:val="continue"/>
                <w:shd w:fill="a2c4c9" w:val="clear"/>
                <w:tcMar>
                  <w:top w:w="100.0" w:type="dxa"/>
                  <w:left w:w="100.0" w:type="dxa"/>
                  <w:bottom w:w="100.0" w:type="dxa"/>
                  <w:right w:w="100.0" w:type="dxa"/>
                </w:tcMa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bCs w:val="1"/>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2BD">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Hombre</w:t>
                </w:r>
              </w:p>
            </w:tc>
            <w:tc>
              <w:tcPr>
                <w:shd w:fill="d0e0e3" w:val="clear"/>
                <w:tcMar>
                  <w:top w:w="100.0" w:type="dxa"/>
                  <w:left w:w="100.0" w:type="dxa"/>
                  <w:bottom w:w="100.0" w:type="dxa"/>
                  <w:right w:w="100.0" w:type="dxa"/>
                </w:tcMar>
              </w:tcPr>
              <w:p w:rsidR="00000000" w:rsidDel="00000000" w:rsidP="00000000" w:rsidRDefault="00000000" w:rsidRPr="00000000" w14:paraId="000002BE">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Mujer</w:t>
                </w:r>
              </w:p>
            </w:tc>
            <w:tc>
              <w:tcPr>
                <w:shd w:fill="d0e0e3" w:val="clear"/>
                <w:tcMar>
                  <w:top w:w="100.0" w:type="dxa"/>
                  <w:left w:w="100.0" w:type="dxa"/>
                  <w:bottom w:w="100.0" w:type="dxa"/>
                  <w:right w:w="100.0" w:type="dxa"/>
                </w:tcMar>
              </w:tcPr>
              <w:p w:rsidR="00000000" w:rsidDel="00000000" w:rsidP="00000000" w:rsidRDefault="00000000" w:rsidRPr="00000000" w14:paraId="000002BF">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Total</w:t>
                </w:r>
              </w:p>
            </w:tc>
            <w:tc>
              <w:tcPr>
                <w:shd w:fill="d0e0e3" w:val="clear"/>
                <w:tcMar>
                  <w:top w:w="100.0" w:type="dxa"/>
                  <w:left w:w="100.0" w:type="dxa"/>
                  <w:bottom w:w="100.0" w:type="dxa"/>
                  <w:right w:w="100.0" w:type="dxa"/>
                </w:tcMar>
              </w:tcPr>
              <w:p w:rsidR="00000000" w:rsidDel="00000000" w:rsidP="00000000" w:rsidRDefault="00000000" w:rsidRPr="00000000" w14:paraId="000002C0">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Hombre</w:t>
                </w:r>
              </w:p>
            </w:tc>
            <w:tc>
              <w:tcPr>
                <w:shd w:fill="d0e0e3" w:val="clear"/>
                <w:tcMar>
                  <w:top w:w="100.0" w:type="dxa"/>
                  <w:left w:w="100.0" w:type="dxa"/>
                  <w:bottom w:w="100.0" w:type="dxa"/>
                  <w:right w:w="100.0" w:type="dxa"/>
                </w:tcMar>
              </w:tcPr>
              <w:p w:rsidR="00000000" w:rsidDel="00000000" w:rsidP="00000000" w:rsidRDefault="00000000" w:rsidRPr="00000000" w14:paraId="000002C1">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Mujer</w:t>
                </w:r>
              </w:p>
            </w:tc>
            <w:tc>
              <w:tcPr>
                <w:shd w:fill="d0e0e3" w:val="clear"/>
                <w:tcMar>
                  <w:top w:w="100.0" w:type="dxa"/>
                  <w:left w:w="100.0" w:type="dxa"/>
                  <w:bottom w:w="100.0" w:type="dxa"/>
                  <w:right w:w="100.0" w:type="dxa"/>
                </w:tcMar>
              </w:tcPr>
              <w:p w:rsidR="00000000" w:rsidDel="00000000" w:rsidP="00000000" w:rsidRDefault="00000000" w:rsidRPr="00000000" w14:paraId="000002C2">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Hombre</w:t>
                </w:r>
              </w:p>
            </w:tc>
            <w:tc>
              <w:tcPr>
                <w:shd w:fill="d0e0e3" w:val="clear"/>
                <w:tcMar>
                  <w:top w:w="100.0" w:type="dxa"/>
                  <w:left w:w="100.0" w:type="dxa"/>
                  <w:bottom w:w="100.0" w:type="dxa"/>
                  <w:right w:w="100.0" w:type="dxa"/>
                </w:tcMar>
              </w:tcPr>
              <w:p w:rsidR="00000000" w:rsidDel="00000000" w:rsidP="00000000" w:rsidRDefault="00000000" w:rsidRPr="00000000" w14:paraId="000002C3">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Mujer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4">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2023</w:t>
                </w:r>
              </w:p>
            </w:tc>
            <w:tc>
              <w:tcPr>
                <w:shd w:fill="auto" w:val="clear"/>
                <w:tcMar>
                  <w:top w:w="100.0" w:type="dxa"/>
                  <w:left w:w="100.0" w:type="dxa"/>
                  <w:bottom w:w="100.0" w:type="dxa"/>
                  <w:right w:w="100.0" w:type="dxa"/>
                </w:tcMar>
              </w:tcPr>
              <w:p w:rsidR="00000000" w:rsidDel="00000000" w:rsidP="00000000" w:rsidRDefault="00000000" w:rsidRPr="00000000" w14:paraId="000002C5">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2C6">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C7">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C8">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0,00%</w:t>
                </w:r>
              </w:p>
            </w:tc>
            <w:tc>
              <w:tcPr>
                <w:shd w:fill="auto" w:val="clear"/>
                <w:tcMar>
                  <w:top w:w="100.0" w:type="dxa"/>
                  <w:left w:w="100.0" w:type="dxa"/>
                  <w:bottom w:w="100.0" w:type="dxa"/>
                  <w:right w:w="100.0" w:type="dxa"/>
                </w:tcMar>
              </w:tcPr>
              <w:p w:rsidR="00000000" w:rsidDel="00000000" w:rsidP="00000000" w:rsidRDefault="00000000" w:rsidRPr="00000000" w14:paraId="000002C9">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100,00%</w:t>
                </w:r>
              </w:p>
            </w:tc>
            <w:tc>
              <w:tcPr>
                <w:shd w:fill="auto" w:val="clear"/>
                <w:tcMar>
                  <w:top w:w="100.0" w:type="dxa"/>
                  <w:left w:w="100.0" w:type="dxa"/>
                  <w:bottom w:w="100.0" w:type="dxa"/>
                  <w:right w:w="100.0" w:type="dxa"/>
                </w:tcMar>
              </w:tcPr>
              <w:p w:rsidR="00000000" w:rsidDel="00000000" w:rsidP="00000000" w:rsidRDefault="00000000" w:rsidRPr="00000000" w14:paraId="000002CA">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0,00%</w:t>
                </w:r>
              </w:p>
            </w:tc>
            <w:tc>
              <w:tcPr>
                <w:shd w:fill="auto" w:val="clear"/>
                <w:tcMar>
                  <w:top w:w="100.0" w:type="dxa"/>
                  <w:left w:w="100.0" w:type="dxa"/>
                  <w:bottom w:w="100.0" w:type="dxa"/>
                  <w:right w:w="100.0" w:type="dxa"/>
                </w:tcMar>
              </w:tcPr>
              <w:p w:rsidR="00000000" w:rsidDel="00000000" w:rsidP="00000000" w:rsidRDefault="00000000" w:rsidRPr="00000000" w14:paraId="000002CB">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50,00%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C">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2024</w:t>
                </w:r>
              </w:p>
            </w:tc>
            <w:tc>
              <w:tcPr>
                <w:shd w:fill="auto" w:val="clear"/>
                <w:tcMar>
                  <w:top w:w="100.0" w:type="dxa"/>
                  <w:left w:w="100.0" w:type="dxa"/>
                  <w:bottom w:w="100.0" w:type="dxa"/>
                  <w:right w:w="100.0" w:type="dxa"/>
                </w:tcMar>
              </w:tcPr>
              <w:p w:rsidR="00000000" w:rsidDel="00000000" w:rsidP="00000000" w:rsidRDefault="00000000" w:rsidRPr="00000000" w14:paraId="000002CD">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CE">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CF">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2D0">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50,00%</w:t>
                </w:r>
              </w:p>
            </w:tc>
            <w:tc>
              <w:tcPr>
                <w:shd w:fill="auto" w:val="clear"/>
                <w:tcMar>
                  <w:top w:w="100.0" w:type="dxa"/>
                  <w:left w:w="100.0" w:type="dxa"/>
                  <w:bottom w:w="100.0" w:type="dxa"/>
                  <w:right w:w="100.0" w:type="dxa"/>
                </w:tcMar>
              </w:tcPr>
              <w:p w:rsidR="00000000" w:rsidDel="00000000" w:rsidP="00000000" w:rsidRDefault="00000000" w:rsidRPr="00000000" w14:paraId="000002D1">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50,00%</w:t>
                </w:r>
              </w:p>
            </w:tc>
            <w:tc>
              <w:tcPr>
                <w:shd w:fill="auto" w:val="clear"/>
                <w:tcMar>
                  <w:top w:w="100.0" w:type="dxa"/>
                  <w:left w:w="100.0" w:type="dxa"/>
                  <w:bottom w:w="100.0" w:type="dxa"/>
                  <w:right w:w="100.0" w:type="dxa"/>
                </w:tcMar>
              </w:tcPr>
              <w:p w:rsidR="00000000" w:rsidDel="00000000" w:rsidP="00000000" w:rsidRDefault="00000000" w:rsidRPr="00000000" w14:paraId="000002D2">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100,00%</w:t>
                </w:r>
              </w:p>
            </w:tc>
            <w:tc>
              <w:tcPr>
                <w:shd w:fill="auto" w:val="clear"/>
                <w:tcMar>
                  <w:top w:w="100.0" w:type="dxa"/>
                  <w:left w:w="100.0" w:type="dxa"/>
                  <w:bottom w:w="100.0" w:type="dxa"/>
                  <w:right w:w="100.0" w:type="dxa"/>
                </w:tcMar>
              </w:tcPr>
              <w:p w:rsidR="00000000" w:rsidDel="00000000" w:rsidP="00000000" w:rsidRDefault="00000000" w:rsidRPr="00000000" w14:paraId="000002D3">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50,00%</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2D4">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Total</w:t>
                </w:r>
              </w:p>
            </w:tc>
            <w:tc>
              <w:tcPr>
                <w:shd w:fill="d0e0e3" w:val="clear"/>
                <w:tcMar>
                  <w:top w:w="100.0" w:type="dxa"/>
                  <w:left w:w="100.0" w:type="dxa"/>
                  <w:bottom w:w="100.0" w:type="dxa"/>
                  <w:right w:w="100.0" w:type="dxa"/>
                </w:tcMar>
              </w:tcPr>
              <w:p w:rsidR="00000000" w:rsidDel="00000000" w:rsidP="00000000" w:rsidRDefault="00000000" w:rsidRPr="00000000" w14:paraId="000002D5">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1</w:t>
                </w:r>
              </w:p>
            </w:tc>
            <w:tc>
              <w:tcPr>
                <w:shd w:fill="d0e0e3" w:val="clear"/>
                <w:tcMar>
                  <w:top w:w="100.0" w:type="dxa"/>
                  <w:left w:w="100.0" w:type="dxa"/>
                  <w:bottom w:w="100.0" w:type="dxa"/>
                  <w:right w:w="100.0" w:type="dxa"/>
                </w:tcMar>
              </w:tcPr>
              <w:p w:rsidR="00000000" w:rsidDel="00000000" w:rsidP="00000000" w:rsidRDefault="00000000" w:rsidRPr="00000000" w14:paraId="000002D6">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2</w:t>
                </w:r>
              </w:p>
            </w:tc>
            <w:tc>
              <w:tcPr>
                <w:shd w:fill="d0e0e3" w:val="clear"/>
                <w:tcMar>
                  <w:top w:w="100.0" w:type="dxa"/>
                  <w:left w:w="100.0" w:type="dxa"/>
                  <w:bottom w:w="100.0" w:type="dxa"/>
                  <w:right w:w="100.0" w:type="dxa"/>
                </w:tcMar>
              </w:tcPr>
              <w:p w:rsidR="00000000" w:rsidDel="00000000" w:rsidP="00000000" w:rsidRDefault="00000000" w:rsidRPr="00000000" w14:paraId="000002D7">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3</w:t>
                </w:r>
              </w:p>
            </w:tc>
            <w:tc>
              <w:tcPr>
                <w:shd w:fill="d0e0e3" w:val="clear"/>
                <w:tcMar>
                  <w:top w:w="100.0" w:type="dxa"/>
                  <w:left w:w="100.0" w:type="dxa"/>
                  <w:bottom w:w="100.0" w:type="dxa"/>
                  <w:right w:w="100.0" w:type="dxa"/>
                </w:tcMar>
              </w:tcPr>
              <w:p w:rsidR="00000000" w:rsidDel="00000000" w:rsidP="00000000" w:rsidRDefault="00000000" w:rsidRPr="00000000" w14:paraId="000002D8">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33,33%</w:t>
                </w:r>
              </w:p>
            </w:tc>
            <w:tc>
              <w:tcPr>
                <w:shd w:fill="d0e0e3" w:val="clear"/>
                <w:tcMar>
                  <w:top w:w="100.0" w:type="dxa"/>
                  <w:left w:w="100.0" w:type="dxa"/>
                  <w:bottom w:w="100.0" w:type="dxa"/>
                  <w:right w:w="100.0" w:type="dxa"/>
                </w:tcMar>
              </w:tcPr>
              <w:p w:rsidR="00000000" w:rsidDel="00000000" w:rsidP="00000000" w:rsidRDefault="00000000" w:rsidRPr="00000000" w14:paraId="000002D9">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66,67%</w:t>
                </w:r>
              </w:p>
            </w:tc>
            <w:tc>
              <w:tcPr>
                <w:shd w:fill="d0e0e3" w:val="clear"/>
                <w:tcMar>
                  <w:top w:w="100.0" w:type="dxa"/>
                  <w:left w:w="100.0" w:type="dxa"/>
                  <w:bottom w:w="100.0" w:type="dxa"/>
                  <w:right w:w="100.0" w:type="dxa"/>
                </w:tcMar>
              </w:tcPr>
              <w:p w:rsidR="00000000" w:rsidDel="00000000" w:rsidP="00000000" w:rsidRDefault="00000000" w:rsidRPr="00000000" w14:paraId="000002DA">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100,00%</w:t>
                </w:r>
              </w:p>
            </w:tc>
            <w:tc>
              <w:tcPr>
                <w:shd w:fill="d0e0e3" w:val="clear"/>
                <w:tcMar>
                  <w:top w:w="100.0" w:type="dxa"/>
                  <w:left w:w="100.0" w:type="dxa"/>
                  <w:bottom w:w="100.0" w:type="dxa"/>
                  <w:right w:w="100.0" w:type="dxa"/>
                </w:tcMar>
              </w:tcPr>
              <w:p w:rsidR="00000000" w:rsidDel="00000000" w:rsidP="00000000" w:rsidRDefault="00000000" w:rsidRPr="00000000" w14:paraId="000002DB">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100,00%</w:t>
                </w:r>
              </w:p>
            </w:tc>
          </w:tr>
        </w:tbl>
      </w:sdtContent>
    </w:sdt>
    <w:p w:rsidR="00000000" w:rsidDel="00000000" w:rsidP="00000000" w:rsidRDefault="00000000" w:rsidRPr="00000000" w14:paraId="000002DC">
      <w:pPr>
        <w:spacing w:line="360" w:lineRule="auto"/>
        <w:jc w:val="center"/>
        <w:rPr>
          <w:rFonts w:ascii="Comfortaa" w:cs="Comfortaa" w:eastAsia="Comfortaa" w:hAnsi="Comfortaa"/>
          <w:sz w:val="24"/>
          <w:szCs w:val="24"/>
          <w:u w:val="single"/>
        </w:rPr>
      </w:pPr>
      <w:r w:rsidDel="00000000" w:rsidR="00000000" w:rsidRPr="00000000">
        <w:rPr>
          <w:rtl w:val="0"/>
        </w:rPr>
      </w:r>
    </w:p>
    <w:p w:rsidR="00000000" w:rsidDel="00000000" w:rsidP="00000000" w:rsidRDefault="00000000" w:rsidRPr="00000000" w14:paraId="000002DD">
      <w:pPr>
        <w:spacing w:line="360" w:lineRule="auto"/>
        <w:jc w:val="center"/>
        <w:rPr>
          <w:rFonts w:ascii="Comfortaa" w:cs="Comfortaa" w:eastAsia="Comfortaa" w:hAnsi="Comfortaa"/>
          <w:b w:val="1"/>
          <w:bCs w:val="1"/>
        </w:rPr>
      </w:pPr>
      <w:r w:rsidDel="00000000" w:rsidR="00000000" w:rsidRPr="00000000">
        <w:rPr>
          <w:rtl w:val="0"/>
        </w:rPr>
      </w:r>
    </w:p>
    <w:sdt>
      <w:sdtPr>
        <w:lock w:val="contentLocked"/>
        <w:id w:val="749454810"/>
        <w:tag w:val="goog_rdk_6"/>
      </w:sdtPr>
      <w:sdtContent>
        <w:tbl>
          <w:tblPr>
            <w:tblStyle w:val="Table12"/>
            <w:tblW w:w="9660.0" w:type="dxa"/>
            <w:jc w:val="left"/>
            <w:tblInd w:w="-3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1335"/>
            <w:gridCol w:w="1275"/>
            <w:gridCol w:w="1335"/>
            <w:gridCol w:w="1215"/>
            <w:gridCol w:w="1110"/>
            <w:gridCol w:w="1155"/>
            <w:gridCol w:w="1140"/>
            <w:tblGridChange w:id="0">
              <w:tblGrid>
                <w:gridCol w:w="1095"/>
                <w:gridCol w:w="1335"/>
                <w:gridCol w:w="1275"/>
                <w:gridCol w:w="1335"/>
                <w:gridCol w:w="1215"/>
                <w:gridCol w:w="1110"/>
                <w:gridCol w:w="1155"/>
                <w:gridCol w:w="1140"/>
              </w:tblGrid>
            </w:tblGridChange>
          </w:tblGrid>
          <w:tr>
            <w:trPr>
              <w:cantSplit w:val="0"/>
              <w:trHeight w:val="440" w:hRule="atLeast"/>
              <w:tblHeader w:val="0"/>
            </w:trPr>
            <w:tc>
              <w:tcPr>
                <w:gridSpan w:val="8"/>
                <w:shd w:fill="76a5af" w:val="clear"/>
                <w:tcMar>
                  <w:top w:w="100.0" w:type="dxa"/>
                  <w:left w:w="100.0" w:type="dxa"/>
                  <w:bottom w:w="100.0" w:type="dxa"/>
                  <w:right w:w="100.0" w:type="dxa"/>
                </w:tcMar>
              </w:tcPr>
              <w:p w:rsidR="00000000" w:rsidDel="00000000" w:rsidP="00000000" w:rsidRDefault="00000000" w:rsidRPr="00000000" w14:paraId="000002DE">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Bajas</w:t>
                </w:r>
              </w:p>
            </w:tc>
          </w:tr>
          <w:tr>
            <w:trPr>
              <w:cantSplit w:val="0"/>
              <w:trHeight w:val="440" w:hRule="atLeast"/>
              <w:tblHeader w:val="0"/>
            </w:trPr>
            <w:tc>
              <w:tcPr>
                <w:vMerge w:val="restart"/>
                <w:shd w:fill="a2c4c9" w:val="clear"/>
                <w:tcMar>
                  <w:top w:w="100.0" w:type="dxa"/>
                  <w:left w:w="100.0" w:type="dxa"/>
                  <w:bottom w:w="100.0" w:type="dxa"/>
                  <w:right w:w="100.0" w:type="dxa"/>
                </w:tcMar>
              </w:tcPr>
              <w:p w:rsidR="00000000" w:rsidDel="00000000" w:rsidP="00000000" w:rsidRDefault="00000000" w:rsidRPr="00000000" w14:paraId="000002E6">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Año</w:t>
                </w:r>
              </w:p>
            </w:tc>
            <w:tc>
              <w:tcPr>
                <w:gridSpan w:val="3"/>
                <w:shd w:fill="a2c4c9" w:val="clear"/>
                <w:tcMar>
                  <w:top w:w="100.0" w:type="dxa"/>
                  <w:left w:w="100.0" w:type="dxa"/>
                  <w:bottom w:w="100.0" w:type="dxa"/>
                  <w:right w:w="100.0" w:type="dxa"/>
                </w:tcMar>
              </w:tcPr>
              <w:p w:rsidR="00000000" w:rsidDel="00000000" w:rsidP="00000000" w:rsidRDefault="00000000" w:rsidRPr="00000000" w14:paraId="000002E7">
                <w:pPr>
                  <w:widowControl w:val="0"/>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Sexo</w:t>
                </w:r>
              </w:p>
            </w:tc>
            <w:tc>
              <w:tcPr>
                <w:gridSpan w:val="2"/>
                <w:shd w:fill="a2c4c9" w:val="clear"/>
                <w:tcMar>
                  <w:top w:w="100.0" w:type="dxa"/>
                  <w:left w:w="100.0" w:type="dxa"/>
                  <w:bottom w:w="100.0" w:type="dxa"/>
                  <w:right w:w="100.0" w:type="dxa"/>
                </w:tcMar>
              </w:tcPr>
              <w:p w:rsidR="00000000" w:rsidDel="00000000" w:rsidP="00000000" w:rsidRDefault="00000000" w:rsidRPr="00000000" w14:paraId="000002EA">
                <w:pPr>
                  <w:widowControl w:val="0"/>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Distribución</w:t>
                </w:r>
              </w:p>
            </w:tc>
            <w:tc>
              <w:tcPr>
                <w:gridSpan w:val="2"/>
                <w:shd w:fill="a2c4c9" w:val="clear"/>
                <w:tcMar>
                  <w:top w:w="100.0" w:type="dxa"/>
                  <w:left w:w="100.0" w:type="dxa"/>
                  <w:bottom w:w="100.0" w:type="dxa"/>
                  <w:right w:w="100.0" w:type="dxa"/>
                </w:tcMar>
              </w:tcPr>
              <w:p w:rsidR="00000000" w:rsidDel="00000000" w:rsidP="00000000" w:rsidRDefault="00000000" w:rsidRPr="00000000" w14:paraId="000002EC">
                <w:pPr>
                  <w:widowControl w:val="0"/>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Concentración</w:t>
                </w:r>
              </w:p>
            </w:tc>
          </w:tr>
          <w:tr>
            <w:trPr>
              <w:cantSplit w:val="0"/>
              <w:trHeight w:val="440" w:hRule="atLeast"/>
              <w:tblHeader w:val="0"/>
            </w:trPr>
            <w:tc>
              <w:tcPr>
                <w:vMerge w:val="continue"/>
                <w:shd w:fill="a2c4c9" w:val="clear"/>
                <w:tcMar>
                  <w:top w:w="100.0" w:type="dxa"/>
                  <w:left w:w="100.0" w:type="dxa"/>
                  <w:bottom w:w="100.0" w:type="dxa"/>
                  <w:right w:w="100.0" w:type="dxa"/>
                </w:tcMa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bCs w:val="1"/>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2EF">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Hombre</w:t>
                </w:r>
              </w:p>
            </w:tc>
            <w:tc>
              <w:tcPr>
                <w:shd w:fill="d0e0e3" w:val="clear"/>
                <w:tcMar>
                  <w:top w:w="100.0" w:type="dxa"/>
                  <w:left w:w="100.0" w:type="dxa"/>
                  <w:bottom w:w="100.0" w:type="dxa"/>
                  <w:right w:w="100.0" w:type="dxa"/>
                </w:tcMar>
              </w:tcPr>
              <w:p w:rsidR="00000000" w:rsidDel="00000000" w:rsidP="00000000" w:rsidRDefault="00000000" w:rsidRPr="00000000" w14:paraId="000002F0">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Mujer</w:t>
                </w:r>
              </w:p>
            </w:tc>
            <w:tc>
              <w:tcPr>
                <w:shd w:fill="d0e0e3" w:val="clear"/>
                <w:tcMar>
                  <w:top w:w="100.0" w:type="dxa"/>
                  <w:left w:w="100.0" w:type="dxa"/>
                  <w:bottom w:w="100.0" w:type="dxa"/>
                  <w:right w:w="100.0" w:type="dxa"/>
                </w:tcMar>
              </w:tcPr>
              <w:p w:rsidR="00000000" w:rsidDel="00000000" w:rsidP="00000000" w:rsidRDefault="00000000" w:rsidRPr="00000000" w14:paraId="000002F1">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Total</w:t>
                </w:r>
              </w:p>
            </w:tc>
            <w:tc>
              <w:tcPr>
                <w:shd w:fill="d0e0e3" w:val="clear"/>
                <w:tcMar>
                  <w:top w:w="100.0" w:type="dxa"/>
                  <w:left w:w="100.0" w:type="dxa"/>
                  <w:bottom w:w="100.0" w:type="dxa"/>
                  <w:right w:w="100.0" w:type="dxa"/>
                </w:tcMar>
              </w:tcPr>
              <w:p w:rsidR="00000000" w:rsidDel="00000000" w:rsidP="00000000" w:rsidRDefault="00000000" w:rsidRPr="00000000" w14:paraId="000002F2">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Hombre</w:t>
                </w:r>
              </w:p>
            </w:tc>
            <w:tc>
              <w:tcPr>
                <w:shd w:fill="d0e0e3" w:val="clear"/>
                <w:tcMar>
                  <w:top w:w="100.0" w:type="dxa"/>
                  <w:left w:w="100.0" w:type="dxa"/>
                  <w:bottom w:w="100.0" w:type="dxa"/>
                  <w:right w:w="100.0" w:type="dxa"/>
                </w:tcMar>
              </w:tcPr>
              <w:p w:rsidR="00000000" w:rsidDel="00000000" w:rsidP="00000000" w:rsidRDefault="00000000" w:rsidRPr="00000000" w14:paraId="000002F3">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Mujer</w:t>
                </w:r>
              </w:p>
            </w:tc>
            <w:tc>
              <w:tcPr>
                <w:shd w:fill="d0e0e3" w:val="clear"/>
                <w:tcMar>
                  <w:top w:w="100.0" w:type="dxa"/>
                  <w:left w:w="100.0" w:type="dxa"/>
                  <w:bottom w:w="100.0" w:type="dxa"/>
                  <w:right w:w="100.0" w:type="dxa"/>
                </w:tcMar>
              </w:tcPr>
              <w:p w:rsidR="00000000" w:rsidDel="00000000" w:rsidP="00000000" w:rsidRDefault="00000000" w:rsidRPr="00000000" w14:paraId="000002F4">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Hombre</w:t>
                </w:r>
              </w:p>
            </w:tc>
            <w:tc>
              <w:tcPr>
                <w:shd w:fill="d0e0e3" w:val="clear"/>
                <w:tcMar>
                  <w:top w:w="100.0" w:type="dxa"/>
                  <w:left w:w="100.0" w:type="dxa"/>
                  <w:bottom w:w="100.0" w:type="dxa"/>
                  <w:right w:w="100.0" w:type="dxa"/>
                </w:tcMar>
              </w:tcPr>
              <w:p w:rsidR="00000000" w:rsidDel="00000000" w:rsidP="00000000" w:rsidRDefault="00000000" w:rsidRPr="00000000" w14:paraId="000002F5">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Mujer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6">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2023</w:t>
                </w:r>
              </w:p>
            </w:tc>
            <w:tc>
              <w:tcPr>
                <w:shd w:fill="auto" w:val="clear"/>
                <w:tcMar>
                  <w:top w:w="100.0" w:type="dxa"/>
                  <w:left w:w="100.0" w:type="dxa"/>
                  <w:bottom w:w="100.0" w:type="dxa"/>
                  <w:right w:w="100.0" w:type="dxa"/>
                </w:tcMar>
              </w:tcPr>
              <w:p w:rsidR="00000000" w:rsidDel="00000000" w:rsidP="00000000" w:rsidRDefault="00000000" w:rsidRPr="00000000" w14:paraId="000002F7">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0,00%</w:t>
                </w:r>
              </w:p>
            </w:tc>
            <w:tc>
              <w:tcPr>
                <w:shd w:fill="auto" w:val="clear"/>
                <w:tcMar>
                  <w:top w:w="100.0" w:type="dxa"/>
                  <w:left w:w="100.0" w:type="dxa"/>
                  <w:bottom w:w="100.0" w:type="dxa"/>
                  <w:right w:w="100.0" w:type="dxa"/>
                </w:tcMar>
              </w:tcPr>
              <w:p w:rsidR="00000000" w:rsidDel="00000000" w:rsidP="00000000" w:rsidRDefault="00000000" w:rsidRPr="00000000" w14:paraId="000002F8">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0,00%</w:t>
                </w:r>
              </w:p>
            </w:tc>
            <w:tc>
              <w:tcPr>
                <w:shd w:fill="auto" w:val="clear"/>
                <w:tcMar>
                  <w:top w:w="100.0" w:type="dxa"/>
                  <w:left w:w="100.0" w:type="dxa"/>
                  <w:bottom w:w="100.0" w:type="dxa"/>
                  <w:right w:w="100.0" w:type="dxa"/>
                </w:tcMar>
              </w:tcPr>
              <w:p w:rsidR="00000000" w:rsidDel="00000000" w:rsidP="00000000" w:rsidRDefault="00000000" w:rsidRPr="00000000" w14:paraId="000002F9">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0,00%</w:t>
                </w:r>
              </w:p>
            </w:tc>
            <w:tc>
              <w:tcPr>
                <w:shd w:fill="auto" w:val="clear"/>
                <w:tcMar>
                  <w:top w:w="100.0" w:type="dxa"/>
                  <w:left w:w="100.0" w:type="dxa"/>
                  <w:bottom w:w="100.0" w:type="dxa"/>
                  <w:right w:w="100.0" w:type="dxa"/>
                </w:tcMar>
              </w:tcPr>
              <w:p w:rsidR="00000000" w:rsidDel="00000000" w:rsidP="00000000" w:rsidRDefault="00000000" w:rsidRPr="00000000" w14:paraId="000002FA">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0,00%</w:t>
                </w:r>
              </w:p>
            </w:tc>
            <w:tc>
              <w:tcPr>
                <w:shd w:fill="auto" w:val="clear"/>
                <w:tcMar>
                  <w:top w:w="100.0" w:type="dxa"/>
                  <w:left w:w="100.0" w:type="dxa"/>
                  <w:bottom w:w="100.0" w:type="dxa"/>
                  <w:right w:w="100.0" w:type="dxa"/>
                </w:tcMar>
              </w:tcPr>
              <w:p w:rsidR="00000000" w:rsidDel="00000000" w:rsidP="00000000" w:rsidRDefault="00000000" w:rsidRPr="00000000" w14:paraId="000002FB">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0,00%</w:t>
                </w:r>
              </w:p>
            </w:tc>
            <w:tc>
              <w:tcPr>
                <w:shd w:fill="auto" w:val="clear"/>
                <w:tcMar>
                  <w:top w:w="100.0" w:type="dxa"/>
                  <w:left w:w="100.0" w:type="dxa"/>
                  <w:bottom w:w="100.0" w:type="dxa"/>
                  <w:right w:w="100.0" w:type="dxa"/>
                </w:tcMar>
              </w:tcPr>
              <w:p w:rsidR="00000000" w:rsidDel="00000000" w:rsidP="00000000" w:rsidRDefault="00000000" w:rsidRPr="00000000" w14:paraId="000002FC">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0,00%</w:t>
                </w:r>
              </w:p>
            </w:tc>
            <w:tc>
              <w:tcPr>
                <w:shd w:fill="auto" w:val="clear"/>
                <w:tcMar>
                  <w:top w:w="100.0" w:type="dxa"/>
                  <w:left w:w="100.0" w:type="dxa"/>
                  <w:bottom w:w="100.0" w:type="dxa"/>
                  <w:right w:w="100.0" w:type="dxa"/>
                </w:tcMar>
              </w:tcPr>
              <w:p w:rsidR="00000000" w:rsidDel="00000000" w:rsidP="00000000" w:rsidRDefault="00000000" w:rsidRPr="00000000" w14:paraId="000002FD">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E">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2024</w:t>
                </w:r>
              </w:p>
            </w:tc>
            <w:tc>
              <w:tcPr>
                <w:shd w:fill="auto" w:val="clear"/>
                <w:tcMar>
                  <w:top w:w="100.0" w:type="dxa"/>
                  <w:left w:w="100.0" w:type="dxa"/>
                  <w:bottom w:w="100.0" w:type="dxa"/>
                  <w:right w:w="100.0" w:type="dxa"/>
                </w:tcMar>
              </w:tcPr>
              <w:p w:rsidR="00000000" w:rsidDel="00000000" w:rsidP="00000000" w:rsidRDefault="00000000" w:rsidRPr="00000000" w14:paraId="000002FF">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0,00%</w:t>
                </w:r>
              </w:p>
            </w:tc>
            <w:tc>
              <w:tcPr>
                <w:shd w:fill="auto" w:val="clear"/>
                <w:tcMar>
                  <w:top w:w="100.0" w:type="dxa"/>
                  <w:left w:w="100.0" w:type="dxa"/>
                  <w:bottom w:w="100.0" w:type="dxa"/>
                  <w:right w:w="100.0" w:type="dxa"/>
                </w:tcMar>
              </w:tcPr>
              <w:p w:rsidR="00000000" w:rsidDel="00000000" w:rsidP="00000000" w:rsidRDefault="00000000" w:rsidRPr="00000000" w14:paraId="00000300">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0,00%</w:t>
                </w:r>
              </w:p>
            </w:tc>
            <w:tc>
              <w:tcPr>
                <w:shd w:fill="auto" w:val="clear"/>
                <w:tcMar>
                  <w:top w:w="100.0" w:type="dxa"/>
                  <w:left w:w="100.0" w:type="dxa"/>
                  <w:bottom w:w="100.0" w:type="dxa"/>
                  <w:right w:w="100.0" w:type="dxa"/>
                </w:tcMar>
              </w:tcPr>
              <w:p w:rsidR="00000000" w:rsidDel="00000000" w:rsidP="00000000" w:rsidRDefault="00000000" w:rsidRPr="00000000" w14:paraId="00000301">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0,00%</w:t>
                </w:r>
              </w:p>
            </w:tc>
            <w:tc>
              <w:tcPr>
                <w:shd w:fill="auto" w:val="clear"/>
                <w:tcMar>
                  <w:top w:w="100.0" w:type="dxa"/>
                  <w:left w:w="100.0" w:type="dxa"/>
                  <w:bottom w:w="100.0" w:type="dxa"/>
                  <w:right w:w="100.0" w:type="dxa"/>
                </w:tcMar>
              </w:tcPr>
              <w:p w:rsidR="00000000" w:rsidDel="00000000" w:rsidP="00000000" w:rsidRDefault="00000000" w:rsidRPr="00000000" w14:paraId="00000302">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0,00%</w:t>
                </w:r>
              </w:p>
            </w:tc>
            <w:tc>
              <w:tcPr>
                <w:shd w:fill="auto" w:val="clear"/>
                <w:tcMar>
                  <w:top w:w="100.0" w:type="dxa"/>
                  <w:left w:w="100.0" w:type="dxa"/>
                  <w:bottom w:w="100.0" w:type="dxa"/>
                  <w:right w:w="100.0" w:type="dxa"/>
                </w:tcMar>
              </w:tcPr>
              <w:p w:rsidR="00000000" w:rsidDel="00000000" w:rsidP="00000000" w:rsidRDefault="00000000" w:rsidRPr="00000000" w14:paraId="00000303">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0,00%</w:t>
                </w:r>
              </w:p>
            </w:tc>
            <w:tc>
              <w:tcPr>
                <w:shd w:fill="auto" w:val="clear"/>
                <w:tcMar>
                  <w:top w:w="100.0" w:type="dxa"/>
                  <w:left w:w="100.0" w:type="dxa"/>
                  <w:bottom w:w="100.0" w:type="dxa"/>
                  <w:right w:w="100.0" w:type="dxa"/>
                </w:tcMar>
              </w:tcPr>
              <w:p w:rsidR="00000000" w:rsidDel="00000000" w:rsidP="00000000" w:rsidRDefault="00000000" w:rsidRPr="00000000" w14:paraId="00000304">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0,00%</w:t>
                </w:r>
              </w:p>
            </w:tc>
            <w:tc>
              <w:tcPr>
                <w:shd w:fill="auto" w:val="clear"/>
                <w:tcMar>
                  <w:top w:w="100.0" w:type="dxa"/>
                  <w:left w:w="100.0" w:type="dxa"/>
                  <w:bottom w:w="100.0" w:type="dxa"/>
                  <w:right w:w="100.0" w:type="dxa"/>
                </w:tcMar>
              </w:tcPr>
              <w:p w:rsidR="00000000" w:rsidDel="00000000" w:rsidP="00000000" w:rsidRDefault="00000000" w:rsidRPr="00000000" w14:paraId="00000305">
                <w:pPr>
                  <w:widowControl w:val="0"/>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0,00%</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306">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Total</w:t>
                </w:r>
              </w:p>
            </w:tc>
            <w:tc>
              <w:tcPr>
                <w:shd w:fill="d0e0e3" w:val="clear"/>
                <w:tcMar>
                  <w:top w:w="100.0" w:type="dxa"/>
                  <w:left w:w="100.0" w:type="dxa"/>
                  <w:bottom w:w="100.0" w:type="dxa"/>
                  <w:right w:w="100.0" w:type="dxa"/>
                </w:tcMar>
              </w:tcPr>
              <w:p w:rsidR="00000000" w:rsidDel="00000000" w:rsidP="00000000" w:rsidRDefault="00000000" w:rsidRPr="00000000" w14:paraId="00000307">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0,00%</w:t>
                </w:r>
              </w:p>
            </w:tc>
            <w:tc>
              <w:tcPr>
                <w:shd w:fill="d0e0e3" w:val="clear"/>
                <w:tcMar>
                  <w:top w:w="100.0" w:type="dxa"/>
                  <w:left w:w="100.0" w:type="dxa"/>
                  <w:bottom w:w="100.0" w:type="dxa"/>
                  <w:right w:w="100.0" w:type="dxa"/>
                </w:tcMar>
              </w:tcPr>
              <w:p w:rsidR="00000000" w:rsidDel="00000000" w:rsidP="00000000" w:rsidRDefault="00000000" w:rsidRPr="00000000" w14:paraId="00000308">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0,00%</w:t>
                </w:r>
              </w:p>
            </w:tc>
            <w:tc>
              <w:tcPr>
                <w:shd w:fill="d0e0e3" w:val="clear"/>
                <w:tcMar>
                  <w:top w:w="100.0" w:type="dxa"/>
                  <w:left w:w="100.0" w:type="dxa"/>
                  <w:bottom w:w="100.0" w:type="dxa"/>
                  <w:right w:w="100.0" w:type="dxa"/>
                </w:tcMar>
              </w:tcPr>
              <w:p w:rsidR="00000000" w:rsidDel="00000000" w:rsidP="00000000" w:rsidRDefault="00000000" w:rsidRPr="00000000" w14:paraId="00000309">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0,00%</w:t>
                </w:r>
              </w:p>
            </w:tc>
            <w:tc>
              <w:tcPr>
                <w:shd w:fill="d0e0e3" w:val="clear"/>
                <w:tcMar>
                  <w:top w:w="100.0" w:type="dxa"/>
                  <w:left w:w="100.0" w:type="dxa"/>
                  <w:bottom w:w="100.0" w:type="dxa"/>
                  <w:right w:w="100.0" w:type="dxa"/>
                </w:tcMar>
              </w:tcPr>
              <w:p w:rsidR="00000000" w:rsidDel="00000000" w:rsidP="00000000" w:rsidRDefault="00000000" w:rsidRPr="00000000" w14:paraId="0000030A">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0,00%</w:t>
                </w:r>
              </w:p>
            </w:tc>
            <w:tc>
              <w:tcPr>
                <w:shd w:fill="d0e0e3" w:val="clear"/>
                <w:tcMar>
                  <w:top w:w="100.0" w:type="dxa"/>
                  <w:left w:w="100.0" w:type="dxa"/>
                  <w:bottom w:w="100.0" w:type="dxa"/>
                  <w:right w:w="100.0" w:type="dxa"/>
                </w:tcMar>
              </w:tcPr>
              <w:p w:rsidR="00000000" w:rsidDel="00000000" w:rsidP="00000000" w:rsidRDefault="00000000" w:rsidRPr="00000000" w14:paraId="0000030B">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0,00%</w:t>
                </w:r>
              </w:p>
            </w:tc>
            <w:tc>
              <w:tcPr>
                <w:shd w:fill="d0e0e3" w:val="clear"/>
                <w:tcMar>
                  <w:top w:w="100.0" w:type="dxa"/>
                  <w:left w:w="100.0" w:type="dxa"/>
                  <w:bottom w:w="100.0" w:type="dxa"/>
                  <w:right w:w="100.0" w:type="dxa"/>
                </w:tcMar>
              </w:tcPr>
              <w:p w:rsidR="00000000" w:rsidDel="00000000" w:rsidP="00000000" w:rsidRDefault="00000000" w:rsidRPr="00000000" w14:paraId="0000030C">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0,00%</w:t>
                </w:r>
              </w:p>
            </w:tc>
            <w:tc>
              <w:tcPr>
                <w:shd w:fill="d0e0e3" w:val="clear"/>
                <w:tcMar>
                  <w:top w:w="100.0" w:type="dxa"/>
                  <w:left w:w="100.0" w:type="dxa"/>
                  <w:bottom w:w="100.0" w:type="dxa"/>
                  <w:right w:w="100.0" w:type="dxa"/>
                </w:tcMar>
              </w:tcPr>
              <w:p w:rsidR="00000000" w:rsidDel="00000000" w:rsidP="00000000" w:rsidRDefault="00000000" w:rsidRPr="00000000" w14:paraId="0000030D">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0,00%</w:t>
                </w:r>
              </w:p>
            </w:tc>
          </w:tr>
        </w:tbl>
      </w:sdtContent>
    </w:sdt>
    <w:p w:rsidR="00000000" w:rsidDel="00000000" w:rsidP="00000000" w:rsidRDefault="00000000" w:rsidRPr="00000000" w14:paraId="0000030E">
      <w:pPr>
        <w:spacing w:line="360" w:lineRule="auto"/>
        <w:jc w:val="both"/>
        <w:rPr>
          <w:rFonts w:ascii="Comfortaa" w:cs="Comfortaa" w:eastAsia="Comfortaa" w:hAnsi="Comfortaa"/>
          <w:sz w:val="24"/>
          <w:szCs w:val="24"/>
          <w:u w:val="single"/>
        </w:rPr>
      </w:pPr>
      <w:r w:rsidDel="00000000" w:rsidR="00000000" w:rsidRPr="00000000">
        <w:rPr>
          <w:rtl w:val="0"/>
        </w:rPr>
      </w:r>
    </w:p>
    <w:p w:rsidR="00000000" w:rsidDel="00000000" w:rsidP="00000000" w:rsidRDefault="00000000" w:rsidRPr="00000000" w14:paraId="0000030F">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el siguiente gráfico representamos las incorporaciones netas que han tenido lugar por género entre 2023 y 2024.</w:t>
      </w:r>
    </w:p>
    <w:p w:rsidR="00000000" w:rsidDel="00000000" w:rsidP="00000000" w:rsidRDefault="00000000" w:rsidRPr="00000000" w14:paraId="00000310">
      <w:pPr>
        <w:spacing w:line="360" w:lineRule="auto"/>
        <w:jc w:val="both"/>
        <w:rPr>
          <w:rFonts w:ascii="Comfortaa" w:cs="Comfortaa" w:eastAsia="Comfortaa" w:hAnsi="Comfortaa"/>
          <w:sz w:val="24"/>
          <w:szCs w:val="24"/>
          <w:u w:val="single"/>
        </w:rPr>
      </w:pPr>
      <w:r w:rsidDel="00000000" w:rsidR="00000000" w:rsidRPr="00000000">
        <w:rPr>
          <w:rtl w:val="0"/>
        </w:rPr>
      </w:r>
    </w:p>
    <w:p w:rsidR="00000000" w:rsidDel="00000000" w:rsidP="00000000" w:rsidRDefault="00000000" w:rsidRPr="00000000" w14:paraId="00000311">
      <w:pPr>
        <w:spacing w:after="200"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4443413" cy="2353363"/>
            <wp:effectExtent b="0" l="0" r="0" t="0"/>
            <wp:docPr descr="Gráfico" id="74" name="image3.png"/>
            <a:graphic>
              <a:graphicData uri="http://schemas.openxmlformats.org/drawingml/2006/picture">
                <pic:pic>
                  <pic:nvPicPr>
                    <pic:cNvPr descr="Gráfico" id="0" name="image3.png"/>
                    <pic:cNvPicPr preferRelativeResize="0"/>
                  </pic:nvPicPr>
                  <pic:blipFill>
                    <a:blip r:embed="rId20"/>
                    <a:srcRect b="0" l="0" r="0" t="0"/>
                    <a:stretch>
                      <a:fillRect/>
                    </a:stretch>
                  </pic:blipFill>
                  <pic:spPr>
                    <a:xfrm>
                      <a:off x="0" y="0"/>
                      <a:ext cx="4443413" cy="2353363"/>
                    </a:xfrm>
                    <a:prstGeom prst="rect"/>
                    <a:ln/>
                  </pic:spPr>
                </pic:pic>
              </a:graphicData>
            </a:graphic>
          </wp:inline>
        </w:drawing>
      </w:r>
      <w:r w:rsidDel="00000000" w:rsidR="00000000" w:rsidRPr="00000000">
        <w:rPr>
          <w:rtl w:val="0"/>
        </w:rPr>
      </w:r>
    </w:p>
    <w:p w:rsidR="00000000" w:rsidDel="00000000" w:rsidP="00000000" w:rsidRDefault="00000000" w:rsidRPr="00000000" w14:paraId="00000312">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análisis de la evolución de la plantilla evidencia una ligera tendencia hacia la feminización de la entidad. Aunque la incorporación de personal masculino ha contribuido a atenuar esta feminización, la organización continúa mostrando una composición claramente feminizada, con un total de 6 mujeres (85,71%) y 1 hombre (14,29%). Por ello, resulta necesario implementar medidas orientadas a favorecer una composición más equilibrada de la plantilla.</w:t>
      </w:r>
    </w:p>
    <w:p w:rsidR="00000000" w:rsidDel="00000000" w:rsidP="00000000" w:rsidRDefault="00000000" w:rsidRPr="00000000" w14:paraId="00000313">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conclusión, aunque no se detecta infrarrepresentación femenina en la plantilla en su conjunto, sí se observa una distribución diferenciada de funciones y puestos que podría estar influenciada, en parte, por patrones de género. Esta situación constituye una oportunidad de mejora para la entidad, que podría avanzar hacia una estructura organizativa más igualitaria, promoviendo la presencia del sexo menos representado en aquellos puestos donde aún no se ha alcanzado un equilibrio.</w:t>
      </w:r>
    </w:p>
    <w:sdt>
      <w:sdtPr>
        <w:lock w:val="contentLocked"/>
        <w:id w:val="412807664"/>
        <w:tag w:val="goog_rdk_7"/>
      </w:sdtPr>
      <w:sdtContent>
        <w:tbl>
          <w:tblPr>
            <w:tblStyle w:val="Table1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6225"/>
            <w:tblGridChange w:id="0">
              <w:tblGrid>
                <w:gridCol w:w="2775"/>
                <w:gridCol w:w="6225"/>
              </w:tblGrid>
            </w:tblGridChange>
          </w:tblGrid>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314">
                <w:pPr>
                  <w:widowControl w:val="0"/>
                  <w:spacing w:line="240" w:lineRule="auto"/>
                  <w:rPr>
                    <w:rFonts w:ascii="Comfortaa" w:cs="Comfortaa" w:eastAsia="Comfortaa" w:hAnsi="Comfortaa"/>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315">
                <w:pPr>
                  <w:widowControl w:val="0"/>
                  <w:spacing w:line="24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Infrarrepresentación femenina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16">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fuertes</w:t>
                </w:r>
              </w:p>
            </w:tc>
            <w:tc>
              <w:tcPr>
                <w:tcMar>
                  <w:top w:w="100.0" w:type="dxa"/>
                  <w:left w:w="100.0" w:type="dxa"/>
                  <w:bottom w:w="100.0" w:type="dxa"/>
                  <w:right w:w="100.0" w:type="dxa"/>
                </w:tcMar>
              </w:tcPr>
              <w:p w:rsidR="00000000" w:rsidDel="00000000" w:rsidP="00000000" w:rsidRDefault="00000000" w:rsidRPr="00000000" w14:paraId="00000317">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No existe infrarrepresentación femenina.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18">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de mejora</w:t>
                </w:r>
              </w:p>
            </w:tc>
            <w:tc>
              <w:tcPr>
                <w:tcMar>
                  <w:top w:w="100.0" w:type="dxa"/>
                  <w:left w:w="100.0" w:type="dxa"/>
                  <w:bottom w:w="100.0" w:type="dxa"/>
                  <w:right w:w="100.0" w:type="dxa"/>
                </w:tcMar>
              </w:tcPr>
              <w:p w:rsidR="00000000" w:rsidDel="00000000" w:rsidP="00000000" w:rsidRDefault="00000000" w:rsidRPr="00000000" w14:paraId="00000319">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Reducir la segregación horizontal y vertical.  </w:t>
                </w:r>
              </w:p>
            </w:tc>
          </w:tr>
        </w:tbl>
      </w:sdtContent>
    </w:sdt>
    <w:p w:rsidR="00000000" w:rsidDel="00000000" w:rsidP="00000000" w:rsidRDefault="00000000" w:rsidRPr="00000000" w14:paraId="0000031A">
      <w:pPr>
        <w:spacing w:after="200" w:before="200" w:line="360" w:lineRule="auto"/>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1B">
      <w:pPr>
        <w:pStyle w:val="Heading2"/>
        <w:spacing w:after="80" w:before="160" w:line="259" w:lineRule="auto"/>
        <w:rPr/>
      </w:pPr>
      <w:bookmarkStart w:colFirst="0" w:colLast="0" w:name="_heading=h.8h6uahfgivsq" w:id="4"/>
      <w:bookmarkEnd w:id="4"/>
      <w:r w:rsidDel="00000000" w:rsidR="00000000" w:rsidRPr="00000000">
        <w:rPr>
          <w:rFonts w:ascii="Comfortaa" w:cs="Comfortaa" w:eastAsia="Comfortaa" w:hAnsi="Comfortaa"/>
          <w:b w:val="1"/>
          <w:bCs w:val="1"/>
          <w:color w:val="0f4761"/>
          <w:sz w:val="24"/>
          <w:szCs w:val="24"/>
          <w:rtl w:val="0"/>
        </w:rPr>
        <w:t xml:space="preserve">Características generales de la empresa.</w:t>
      </w:r>
      <w:r w:rsidDel="00000000" w:rsidR="00000000" w:rsidRPr="00000000">
        <w:rPr>
          <w:rtl w:val="0"/>
        </w:rPr>
      </w:r>
    </w:p>
    <w:p w:rsidR="00000000" w:rsidDel="00000000" w:rsidP="00000000" w:rsidRDefault="00000000" w:rsidRPr="00000000" w14:paraId="0000031C">
      <w:pPr>
        <w:numPr>
          <w:ilvl w:val="0"/>
          <w:numId w:val="82"/>
        </w:numPr>
        <w:ind w:left="1440" w:hanging="360"/>
        <w:rPr>
          <w:rFonts w:ascii="Comfortaa" w:cs="Comfortaa" w:eastAsia="Comfortaa" w:hAnsi="Comfortaa"/>
        </w:rPr>
      </w:pPr>
      <w:r w:rsidDel="00000000" w:rsidR="00000000" w:rsidRPr="00000000">
        <w:rPr>
          <w:rFonts w:ascii="Comfortaa" w:cs="Comfortaa" w:eastAsia="Comfortaa" w:hAnsi="Comfortaa"/>
          <w:u w:val="single"/>
          <w:rtl w:val="0"/>
        </w:rPr>
        <w:t xml:space="preserve">Antigüedad</w:t>
      </w:r>
      <w:r w:rsidDel="00000000" w:rsidR="00000000" w:rsidRPr="00000000">
        <w:rPr>
          <w:rtl w:val="0"/>
        </w:rPr>
      </w:r>
    </w:p>
    <w:p w:rsidR="00000000" w:rsidDel="00000000" w:rsidP="00000000" w:rsidRDefault="00000000" w:rsidRPr="00000000" w14:paraId="0000031D">
      <w:pPr>
        <w:ind w:left="720" w:firstLine="0"/>
        <w:rPr>
          <w:rFonts w:ascii="Comfortaa" w:cs="Comfortaa" w:eastAsia="Comfortaa" w:hAnsi="Comfortaa"/>
          <w:u w:val="single"/>
        </w:rPr>
      </w:pPr>
      <w:r w:rsidDel="00000000" w:rsidR="00000000" w:rsidRPr="00000000">
        <w:rPr>
          <w:rtl w:val="0"/>
        </w:rPr>
      </w:r>
    </w:p>
    <w:p w:rsidR="00000000" w:rsidDel="00000000" w:rsidP="00000000" w:rsidRDefault="00000000" w:rsidRPr="00000000" w14:paraId="0000031E">
      <w:pPr>
        <w:spacing w:after="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 continuación, ofrecemos una tabla con el desglose de la antigüedad de la plantilla por sexos:</w:t>
      </w:r>
    </w:p>
    <w:sdt>
      <w:sdtPr>
        <w:lock w:val="contentLocked"/>
        <w:id w:val="1080305250"/>
        <w:tag w:val="goog_rdk_8"/>
      </w:sdtPr>
      <w:sdtContent>
        <w:tbl>
          <w:tblPr>
            <w:tblStyle w:val="Table14"/>
            <w:tblW w:w="11160.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1275"/>
            <w:gridCol w:w="1230"/>
            <w:gridCol w:w="945"/>
            <w:gridCol w:w="1590"/>
            <w:gridCol w:w="1530"/>
            <w:gridCol w:w="1500"/>
            <w:gridCol w:w="1380"/>
            <w:tblGridChange w:id="0">
              <w:tblGrid>
                <w:gridCol w:w="1710"/>
                <w:gridCol w:w="1275"/>
                <w:gridCol w:w="1230"/>
                <w:gridCol w:w="945"/>
                <w:gridCol w:w="1590"/>
                <w:gridCol w:w="1530"/>
                <w:gridCol w:w="1500"/>
                <w:gridCol w:w="1380"/>
              </w:tblGrid>
            </w:tblGridChange>
          </w:tblGrid>
          <w:tr>
            <w:trPr>
              <w:cantSplit w:val="0"/>
              <w:trHeight w:val="440" w:hRule="atLeast"/>
              <w:tblHeader w:val="0"/>
            </w:trPr>
            <w:tc>
              <w:tcPr>
                <w:gridSpan w:val="8"/>
                <w:shd w:fill="76a5af" w:val="clear"/>
                <w:tcMar>
                  <w:top w:w="100.0" w:type="dxa"/>
                  <w:left w:w="100.0" w:type="dxa"/>
                  <w:bottom w:w="100.0" w:type="dxa"/>
                  <w:right w:w="100.0" w:type="dxa"/>
                </w:tcMar>
              </w:tcPr>
              <w:p w:rsidR="00000000" w:rsidDel="00000000" w:rsidP="00000000" w:rsidRDefault="00000000" w:rsidRPr="00000000" w14:paraId="0000031F">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Nº de personas trabajadoras por antigüedad y sexo</w:t>
                </w:r>
              </w:p>
            </w:tc>
          </w:tr>
          <w:tr>
            <w:trPr>
              <w:cantSplit w:val="0"/>
              <w:trHeight w:val="440" w:hRule="atLeast"/>
              <w:tblHeader w:val="0"/>
            </w:trPr>
            <w:tc>
              <w:tcPr>
                <w:vMerge w:val="restart"/>
                <w:shd w:fill="a2c4c9" w:val="clear"/>
                <w:tcMar>
                  <w:top w:w="100.0" w:type="dxa"/>
                  <w:left w:w="100.0" w:type="dxa"/>
                  <w:bottom w:w="100.0" w:type="dxa"/>
                  <w:right w:w="100.0" w:type="dxa"/>
                </w:tcMar>
              </w:tcPr>
              <w:p w:rsidR="00000000" w:rsidDel="00000000" w:rsidP="00000000" w:rsidRDefault="00000000" w:rsidRPr="00000000" w14:paraId="00000327">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Antigüedad</w:t>
                </w:r>
              </w:p>
            </w:tc>
            <w:tc>
              <w:tcPr>
                <w:gridSpan w:val="3"/>
                <w:shd w:fill="a2c4c9" w:val="clear"/>
                <w:tcMar>
                  <w:top w:w="100.0" w:type="dxa"/>
                  <w:left w:w="100.0" w:type="dxa"/>
                  <w:bottom w:w="100.0" w:type="dxa"/>
                  <w:right w:w="100.0" w:type="dxa"/>
                </w:tcMar>
              </w:tcPr>
              <w:p w:rsidR="00000000" w:rsidDel="00000000" w:rsidP="00000000" w:rsidRDefault="00000000" w:rsidRPr="00000000" w14:paraId="00000328">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Sexo</w:t>
                </w:r>
              </w:p>
            </w:tc>
            <w:tc>
              <w:tcPr>
                <w:gridSpan w:val="2"/>
                <w:shd w:fill="a2c4c9" w:val="clear"/>
                <w:tcMar>
                  <w:top w:w="100.0" w:type="dxa"/>
                  <w:left w:w="100.0" w:type="dxa"/>
                  <w:bottom w:w="100.0" w:type="dxa"/>
                  <w:right w:w="100.0" w:type="dxa"/>
                </w:tcMar>
              </w:tcPr>
              <w:p w:rsidR="00000000" w:rsidDel="00000000" w:rsidP="00000000" w:rsidRDefault="00000000" w:rsidRPr="00000000" w14:paraId="0000032B">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Distribución</w:t>
                </w:r>
              </w:p>
            </w:tc>
            <w:tc>
              <w:tcPr>
                <w:gridSpan w:val="2"/>
                <w:shd w:fill="a2c4c9" w:val="clear"/>
                <w:tcMar>
                  <w:top w:w="100.0" w:type="dxa"/>
                  <w:left w:w="100.0" w:type="dxa"/>
                  <w:bottom w:w="100.0" w:type="dxa"/>
                  <w:right w:w="100.0" w:type="dxa"/>
                </w:tcMar>
              </w:tcPr>
              <w:p w:rsidR="00000000" w:rsidDel="00000000" w:rsidP="00000000" w:rsidRDefault="00000000" w:rsidRPr="00000000" w14:paraId="0000032D">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Concentración</w:t>
                </w:r>
              </w:p>
            </w:tc>
          </w:tr>
          <w:tr>
            <w:trPr>
              <w:cantSplit w:val="0"/>
              <w:trHeight w:val="440" w:hRule="atLeast"/>
              <w:tblHeader w:val="0"/>
            </w:trPr>
            <w:tc>
              <w:tcPr>
                <w:vMerge w:val="continue"/>
                <w:shd w:fill="a2c4c9" w:val="clear"/>
                <w:tcMar>
                  <w:top w:w="100.0" w:type="dxa"/>
                  <w:left w:w="100.0" w:type="dxa"/>
                  <w:bottom w:w="100.0" w:type="dxa"/>
                  <w:right w:w="100.0" w:type="dxa"/>
                </w:tcMa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bCs w:val="1"/>
                    <w:sz w:val="24"/>
                    <w:szCs w:val="24"/>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330">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Hombre</w:t>
                </w:r>
              </w:p>
            </w:tc>
            <w:tc>
              <w:tcPr>
                <w:shd w:fill="d0e0e3" w:val="clear"/>
                <w:tcMar>
                  <w:top w:w="100.0" w:type="dxa"/>
                  <w:left w:w="100.0" w:type="dxa"/>
                  <w:bottom w:w="100.0" w:type="dxa"/>
                  <w:right w:w="100.0" w:type="dxa"/>
                </w:tcMar>
              </w:tcPr>
              <w:p w:rsidR="00000000" w:rsidDel="00000000" w:rsidP="00000000" w:rsidRDefault="00000000" w:rsidRPr="00000000" w14:paraId="00000331">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Mujer</w:t>
                </w:r>
              </w:p>
            </w:tc>
            <w:tc>
              <w:tcPr>
                <w:shd w:fill="d0e0e3" w:val="clear"/>
                <w:tcMar>
                  <w:top w:w="100.0" w:type="dxa"/>
                  <w:left w:w="100.0" w:type="dxa"/>
                  <w:bottom w:w="100.0" w:type="dxa"/>
                  <w:right w:w="100.0" w:type="dxa"/>
                </w:tcMar>
              </w:tcPr>
              <w:p w:rsidR="00000000" w:rsidDel="00000000" w:rsidP="00000000" w:rsidRDefault="00000000" w:rsidRPr="00000000" w14:paraId="00000332">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Total</w:t>
                </w:r>
              </w:p>
            </w:tc>
            <w:tc>
              <w:tcPr>
                <w:shd w:fill="d0e0e3" w:val="clear"/>
                <w:tcMar>
                  <w:top w:w="100.0" w:type="dxa"/>
                  <w:left w:w="100.0" w:type="dxa"/>
                  <w:bottom w:w="100.0" w:type="dxa"/>
                  <w:right w:w="100.0" w:type="dxa"/>
                </w:tcMar>
              </w:tcPr>
              <w:p w:rsidR="00000000" w:rsidDel="00000000" w:rsidP="00000000" w:rsidRDefault="00000000" w:rsidRPr="00000000" w14:paraId="00000333">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Hombre</w:t>
                </w:r>
              </w:p>
            </w:tc>
            <w:tc>
              <w:tcPr>
                <w:shd w:fill="d0e0e3" w:val="clear"/>
                <w:tcMar>
                  <w:top w:w="100.0" w:type="dxa"/>
                  <w:left w:w="100.0" w:type="dxa"/>
                  <w:bottom w:w="100.0" w:type="dxa"/>
                  <w:right w:w="100.0" w:type="dxa"/>
                </w:tcMar>
              </w:tcPr>
              <w:p w:rsidR="00000000" w:rsidDel="00000000" w:rsidP="00000000" w:rsidRDefault="00000000" w:rsidRPr="00000000" w14:paraId="00000334">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Mujer</w:t>
                </w:r>
              </w:p>
            </w:tc>
            <w:tc>
              <w:tcPr>
                <w:shd w:fill="d0e0e3" w:val="clear"/>
                <w:tcMar>
                  <w:top w:w="100.0" w:type="dxa"/>
                  <w:left w:w="100.0" w:type="dxa"/>
                  <w:bottom w:w="100.0" w:type="dxa"/>
                  <w:right w:w="100.0" w:type="dxa"/>
                </w:tcMar>
              </w:tcPr>
              <w:p w:rsidR="00000000" w:rsidDel="00000000" w:rsidP="00000000" w:rsidRDefault="00000000" w:rsidRPr="00000000" w14:paraId="00000335">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Hombre</w:t>
                </w:r>
              </w:p>
            </w:tc>
            <w:tc>
              <w:tcPr>
                <w:shd w:fill="d0e0e3" w:val="clear"/>
                <w:tcMar>
                  <w:top w:w="100.0" w:type="dxa"/>
                  <w:left w:w="100.0" w:type="dxa"/>
                  <w:bottom w:w="100.0" w:type="dxa"/>
                  <w:right w:w="100.0" w:type="dxa"/>
                </w:tcMar>
              </w:tcPr>
              <w:p w:rsidR="00000000" w:rsidDel="00000000" w:rsidP="00000000" w:rsidRDefault="00000000" w:rsidRPr="00000000" w14:paraId="00000336">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Mujer</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337">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 0 a 1 año</w:t>
                </w:r>
              </w:p>
            </w:tc>
            <w:tc>
              <w:tcPr>
                <w:tcMar>
                  <w:top w:w="100.0" w:type="dxa"/>
                  <w:left w:w="100.0" w:type="dxa"/>
                  <w:bottom w:w="100.0" w:type="dxa"/>
                  <w:right w:w="100.0" w:type="dxa"/>
                </w:tcMar>
              </w:tcPr>
              <w:p w:rsidR="00000000" w:rsidDel="00000000" w:rsidP="00000000" w:rsidRDefault="00000000" w:rsidRPr="00000000" w14:paraId="0000033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39">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3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2</w:t>
                </w:r>
              </w:p>
            </w:tc>
            <w:tc>
              <w:tcPr>
                <w:tcMar>
                  <w:top w:w="100.0" w:type="dxa"/>
                  <w:left w:w="100.0" w:type="dxa"/>
                  <w:bottom w:w="100.0" w:type="dxa"/>
                  <w:right w:w="100.0" w:type="dxa"/>
                </w:tcMar>
              </w:tcPr>
              <w:p w:rsidR="00000000" w:rsidDel="00000000" w:rsidP="00000000" w:rsidRDefault="00000000" w:rsidRPr="00000000" w14:paraId="0000033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50,00%</w:t>
                </w:r>
              </w:p>
            </w:tc>
            <w:tc>
              <w:tcPr>
                <w:tcMar>
                  <w:top w:w="100.0" w:type="dxa"/>
                  <w:left w:w="100.0" w:type="dxa"/>
                  <w:bottom w:w="100.0" w:type="dxa"/>
                  <w:right w:w="100.0" w:type="dxa"/>
                </w:tcMar>
              </w:tcPr>
              <w:p w:rsidR="00000000" w:rsidDel="00000000" w:rsidP="00000000" w:rsidRDefault="00000000" w:rsidRPr="00000000" w14:paraId="0000033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50,00%</w:t>
                </w:r>
              </w:p>
            </w:tc>
            <w:tc>
              <w:tcPr>
                <w:tcMar>
                  <w:top w:w="100.0" w:type="dxa"/>
                  <w:left w:w="100.0" w:type="dxa"/>
                  <w:bottom w:w="100.0" w:type="dxa"/>
                  <w:right w:w="100.0" w:type="dxa"/>
                </w:tcMar>
              </w:tcPr>
              <w:p w:rsidR="00000000" w:rsidDel="00000000" w:rsidP="00000000" w:rsidRDefault="00000000" w:rsidRPr="00000000" w14:paraId="0000033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33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33F">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 1 a 3 años</w:t>
                </w:r>
              </w:p>
            </w:tc>
            <w:tc>
              <w:tcPr>
                <w:tcMar>
                  <w:top w:w="100.0" w:type="dxa"/>
                  <w:left w:w="100.0" w:type="dxa"/>
                  <w:bottom w:w="100.0" w:type="dxa"/>
                  <w:right w:w="100.0" w:type="dxa"/>
                </w:tcMar>
              </w:tcPr>
              <w:p w:rsidR="00000000" w:rsidDel="00000000" w:rsidP="00000000" w:rsidRDefault="00000000" w:rsidRPr="00000000" w14:paraId="0000034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34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4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4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4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34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4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347">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 5 a 10 años</w:t>
                </w:r>
              </w:p>
            </w:tc>
            <w:tc>
              <w:tcPr>
                <w:tcMar>
                  <w:top w:w="100.0" w:type="dxa"/>
                  <w:left w:w="100.0" w:type="dxa"/>
                  <w:bottom w:w="100.0" w:type="dxa"/>
                  <w:right w:w="100.0" w:type="dxa"/>
                </w:tcMar>
              </w:tcPr>
              <w:p w:rsidR="00000000" w:rsidDel="00000000" w:rsidP="00000000" w:rsidRDefault="00000000" w:rsidRPr="00000000" w14:paraId="0000034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349">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4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4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4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34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4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34F">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Más de 15 años</w:t>
                </w:r>
              </w:p>
            </w:tc>
            <w:tc>
              <w:tcPr>
                <w:tcMar>
                  <w:top w:w="100.0" w:type="dxa"/>
                  <w:left w:w="100.0" w:type="dxa"/>
                  <w:bottom w:w="100.0" w:type="dxa"/>
                  <w:right w:w="100.0" w:type="dxa"/>
                </w:tcMar>
              </w:tcPr>
              <w:p w:rsidR="00000000" w:rsidDel="00000000" w:rsidP="00000000" w:rsidRDefault="00000000" w:rsidRPr="00000000" w14:paraId="0000035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35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35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w:t>
                </w:r>
              </w:p>
            </w:tc>
            <w:tc>
              <w:tcPr>
                <w:tcMar>
                  <w:top w:w="100.0" w:type="dxa"/>
                  <w:left w:w="100.0" w:type="dxa"/>
                  <w:bottom w:w="100.0" w:type="dxa"/>
                  <w:right w:w="100.0" w:type="dxa"/>
                </w:tcMar>
              </w:tcPr>
              <w:p w:rsidR="00000000" w:rsidDel="00000000" w:rsidP="00000000" w:rsidRDefault="00000000" w:rsidRPr="00000000" w14:paraId="0000035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5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35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5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50,00%</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357">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Total</w:t>
                </w:r>
              </w:p>
            </w:tc>
            <w:tc>
              <w:tcPr>
                <w:tcMar>
                  <w:top w:w="100.0" w:type="dxa"/>
                  <w:left w:w="100.0" w:type="dxa"/>
                  <w:bottom w:w="100.0" w:type="dxa"/>
                  <w:right w:w="100.0" w:type="dxa"/>
                </w:tcMar>
              </w:tcPr>
              <w:p w:rsidR="00000000" w:rsidDel="00000000" w:rsidP="00000000" w:rsidRDefault="00000000" w:rsidRPr="00000000" w14:paraId="00000358">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59">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6</w:t>
                </w:r>
              </w:p>
            </w:tc>
            <w:tc>
              <w:tcPr>
                <w:tcMar>
                  <w:top w:w="100.0" w:type="dxa"/>
                  <w:left w:w="100.0" w:type="dxa"/>
                  <w:bottom w:w="100.0" w:type="dxa"/>
                  <w:right w:w="100.0" w:type="dxa"/>
                </w:tcMar>
              </w:tcPr>
              <w:p w:rsidR="00000000" w:rsidDel="00000000" w:rsidP="00000000" w:rsidRDefault="00000000" w:rsidRPr="00000000" w14:paraId="0000035A">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7</w:t>
                </w:r>
              </w:p>
            </w:tc>
            <w:tc>
              <w:tcPr>
                <w:tcMar>
                  <w:top w:w="100.0" w:type="dxa"/>
                  <w:left w:w="100.0" w:type="dxa"/>
                  <w:bottom w:w="100.0" w:type="dxa"/>
                  <w:right w:w="100.0" w:type="dxa"/>
                </w:tcMar>
              </w:tcPr>
              <w:p w:rsidR="00000000" w:rsidDel="00000000" w:rsidP="00000000" w:rsidRDefault="00000000" w:rsidRPr="00000000" w14:paraId="0000035B">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14,29%</w:t>
                </w:r>
              </w:p>
            </w:tc>
            <w:tc>
              <w:tcPr>
                <w:tcMar>
                  <w:top w:w="100.0" w:type="dxa"/>
                  <w:left w:w="100.0" w:type="dxa"/>
                  <w:bottom w:w="100.0" w:type="dxa"/>
                  <w:right w:w="100.0" w:type="dxa"/>
                </w:tcMar>
              </w:tcPr>
              <w:p w:rsidR="00000000" w:rsidDel="00000000" w:rsidP="00000000" w:rsidRDefault="00000000" w:rsidRPr="00000000" w14:paraId="0000035C">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85,71%</w:t>
                </w:r>
              </w:p>
            </w:tc>
            <w:tc>
              <w:tcPr>
                <w:tcMar>
                  <w:top w:w="100.0" w:type="dxa"/>
                  <w:left w:w="100.0" w:type="dxa"/>
                  <w:bottom w:w="100.0" w:type="dxa"/>
                  <w:right w:w="100.0" w:type="dxa"/>
                </w:tcMar>
              </w:tcPr>
              <w:p w:rsidR="00000000" w:rsidDel="00000000" w:rsidP="00000000" w:rsidRDefault="00000000" w:rsidRPr="00000000" w14:paraId="0000035D">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35E">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r>
        </w:tbl>
      </w:sdtContent>
    </w:sdt>
    <w:p w:rsidR="00000000" w:rsidDel="00000000" w:rsidP="00000000" w:rsidRDefault="00000000" w:rsidRPr="00000000" w14:paraId="0000035F">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el análisis de la plantilla por antigüedad, en cuanto a la distribución por antigüedad, se observa que las mujeres están presentes en todos los tramos de permanencia, mientras que el único hombre se concentra principalmente en los primeros años de antigüedad. </w:t>
      </w:r>
    </w:p>
    <w:p w:rsidR="00000000" w:rsidDel="00000000" w:rsidP="00000000" w:rsidRDefault="00000000" w:rsidRPr="00000000" w14:paraId="00000360">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conjunto, la estructura sugiere que la empresa mantiene una plantilla mayoritariamente femenina y con una buena representación de mujeres con amplia antigüedad, lo que puede interpretarse como un indicador positivo de fidelización y continuidad del empleo femenino</w:t>
      </w:r>
    </w:p>
    <w:p w:rsidR="00000000" w:rsidDel="00000000" w:rsidP="00000000" w:rsidRDefault="00000000" w:rsidRPr="00000000" w14:paraId="00000361">
      <w:pPr>
        <w:numPr>
          <w:ilvl w:val="0"/>
          <w:numId w:val="84"/>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u w:val="single"/>
          <w:rtl w:val="0"/>
        </w:rPr>
        <w:t xml:space="preserve">Extinciones de las relaciones laborales</w:t>
      </w:r>
      <w:r w:rsidDel="00000000" w:rsidR="00000000" w:rsidRPr="00000000">
        <w:rPr>
          <w:rtl w:val="0"/>
        </w:rPr>
      </w:r>
    </w:p>
    <w:p w:rsidR="00000000" w:rsidDel="00000000" w:rsidP="00000000" w:rsidRDefault="00000000" w:rsidRPr="00000000" w14:paraId="00000362">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Durante el período analizado, el año 2024, no se ha registrado ninguna extinción de la relación laboral en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w:t>
      </w:r>
    </w:p>
    <w:sdt>
      <w:sdtPr>
        <w:lock w:val="contentLocked"/>
        <w:id w:val="-429996188"/>
        <w:tag w:val="goog_rdk_9"/>
      </w:sdtPr>
      <w:sdtContent>
        <w:tbl>
          <w:tblPr>
            <w:tblStyle w:val="Table1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6225"/>
            <w:tblGridChange w:id="0">
              <w:tblGrid>
                <w:gridCol w:w="2775"/>
                <w:gridCol w:w="6225"/>
              </w:tblGrid>
            </w:tblGridChange>
          </w:tblGrid>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363">
                <w:pPr>
                  <w:widowControl w:val="0"/>
                  <w:spacing w:line="240" w:lineRule="auto"/>
                  <w:rPr>
                    <w:rFonts w:ascii="Comfortaa" w:cs="Comfortaa" w:eastAsia="Comfortaa" w:hAnsi="Comfortaa"/>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364">
                <w:pPr>
                  <w:widowControl w:val="0"/>
                  <w:spacing w:line="24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Características generales de la empresa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65">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fuertes</w:t>
                </w:r>
              </w:p>
            </w:tc>
            <w:tc>
              <w:tcPr>
                <w:tcMar>
                  <w:top w:w="100.0" w:type="dxa"/>
                  <w:left w:w="100.0" w:type="dxa"/>
                  <w:bottom w:w="100.0" w:type="dxa"/>
                  <w:right w:w="100.0" w:type="dxa"/>
                </w:tcMar>
              </w:tcPr>
              <w:p w:rsidR="00000000" w:rsidDel="00000000" w:rsidP="00000000" w:rsidRDefault="00000000" w:rsidRPr="00000000" w14:paraId="00000366">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La empresa mantiene una plantilla estable. </w:t>
                </w:r>
              </w:p>
              <w:p w:rsidR="00000000" w:rsidDel="00000000" w:rsidP="00000000" w:rsidRDefault="00000000" w:rsidRPr="00000000" w14:paraId="00000367">
                <w:pPr>
                  <w:widowControl w:val="0"/>
                  <w:spacing w:line="240" w:lineRule="auto"/>
                  <w:rPr>
                    <w:rFonts w:ascii="Comfortaa Light" w:cs="Comfortaa Light" w:eastAsia="Comfortaa Light" w:hAnsi="Comfortaa Light"/>
                  </w:rPr>
                </w:pPr>
                <w:r w:rsidDel="00000000" w:rsidR="00000000" w:rsidRPr="00000000">
                  <w:rPr>
                    <w:rtl w:val="0"/>
                  </w:rPr>
                </w:r>
              </w:p>
              <w:p w:rsidR="00000000" w:rsidDel="00000000" w:rsidP="00000000" w:rsidRDefault="00000000" w:rsidRPr="00000000" w14:paraId="00000368">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Realiza contrataciones indefinidas con carácter general.</w:t>
                </w:r>
              </w:p>
            </w:tc>
          </w:tr>
          <w:tr>
            <w:trPr>
              <w:cantSplit w:val="0"/>
              <w:trHeight w:val="470" w:hRule="atLeast"/>
              <w:tblHeader w:val="0"/>
            </w:trPr>
            <w:tc>
              <w:tcPr>
                <w:tcMar>
                  <w:top w:w="100.0" w:type="dxa"/>
                  <w:left w:w="100.0" w:type="dxa"/>
                  <w:bottom w:w="100.0" w:type="dxa"/>
                  <w:right w:w="100.0" w:type="dxa"/>
                </w:tcMar>
              </w:tcPr>
              <w:p w:rsidR="00000000" w:rsidDel="00000000" w:rsidP="00000000" w:rsidRDefault="00000000" w:rsidRPr="00000000" w14:paraId="00000369">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de mejora</w:t>
                </w:r>
              </w:p>
            </w:tc>
            <w:tc>
              <w:tcPr>
                <w:tcMar>
                  <w:top w:w="100.0" w:type="dxa"/>
                  <w:left w:w="100.0" w:type="dxa"/>
                  <w:bottom w:w="100.0" w:type="dxa"/>
                  <w:right w:w="100.0" w:type="dxa"/>
                </w:tcMar>
              </w:tcPr>
              <w:p w:rsidR="00000000" w:rsidDel="00000000" w:rsidP="00000000" w:rsidRDefault="00000000" w:rsidRPr="00000000" w14:paraId="0000036A">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No aplica. </w:t>
                </w:r>
              </w:p>
            </w:tc>
          </w:tr>
        </w:tbl>
      </w:sdtContent>
    </w:sdt>
    <w:p w:rsidR="00000000" w:rsidDel="00000000" w:rsidP="00000000" w:rsidRDefault="00000000" w:rsidRPr="00000000" w14:paraId="0000036B">
      <w:pPr>
        <w:pStyle w:val="Heading2"/>
        <w:spacing w:after="80" w:before="160" w:line="259" w:lineRule="auto"/>
        <w:rPr>
          <w:rFonts w:ascii="Comfortaa" w:cs="Comfortaa" w:eastAsia="Comfortaa" w:hAnsi="Comfortaa"/>
          <w:color w:val="0f4761"/>
          <w:sz w:val="24"/>
          <w:szCs w:val="24"/>
        </w:rPr>
      </w:pPr>
      <w:bookmarkStart w:colFirst="0" w:colLast="0" w:name="_heading=h.s20r8zxm4w75" w:id="5"/>
      <w:bookmarkEnd w:id="5"/>
      <w:r w:rsidDel="00000000" w:rsidR="00000000" w:rsidRPr="00000000">
        <w:rPr>
          <w:rtl w:val="0"/>
        </w:rPr>
      </w:r>
    </w:p>
    <w:p w:rsidR="00000000" w:rsidDel="00000000" w:rsidP="00000000" w:rsidRDefault="00000000" w:rsidRPr="00000000" w14:paraId="0000036C">
      <w:pPr>
        <w:pStyle w:val="Heading2"/>
        <w:spacing w:after="80" w:before="160" w:line="259" w:lineRule="auto"/>
        <w:rPr/>
      </w:pPr>
      <w:bookmarkStart w:colFirst="0" w:colLast="0" w:name="_heading=h.o3bpvyzbate4" w:id="6"/>
      <w:bookmarkEnd w:id="6"/>
      <w:r w:rsidDel="00000000" w:rsidR="00000000" w:rsidRPr="00000000">
        <w:rPr>
          <w:rFonts w:ascii="Comfortaa" w:cs="Comfortaa" w:eastAsia="Comfortaa" w:hAnsi="Comfortaa"/>
          <w:b w:val="1"/>
          <w:bCs w:val="1"/>
          <w:color w:val="0f4761"/>
          <w:sz w:val="24"/>
          <w:szCs w:val="24"/>
          <w:rtl w:val="0"/>
        </w:rPr>
        <w:t xml:space="preserve">Selección y contratación.</w:t>
      </w:r>
      <w:r w:rsidDel="00000000" w:rsidR="00000000" w:rsidRPr="00000000">
        <w:rPr>
          <w:rtl w:val="0"/>
        </w:rPr>
      </w:r>
    </w:p>
    <w:p w:rsidR="00000000" w:rsidDel="00000000" w:rsidP="00000000" w:rsidRDefault="00000000" w:rsidRPr="00000000" w14:paraId="0000036D">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selección de personal es uno de los elementos clave en la estructura organizacional de una empresa ya que marca el rumbo y las características de los recursos humanos que se incorporan y finalmente componen la plantilla de una organización. </w:t>
      </w:r>
    </w:p>
    <w:p w:rsidR="00000000" w:rsidDel="00000000" w:rsidP="00000000" w:rsidRDefault="00000000" w:rsidRPr="00000000" w14:paraId="0000036E">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el caso de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se observa una composición de la plantilla mayoritariamente femenina, con un 85,71% de mujeres y un 14,29% de hombres. Esto refleja que no existe una infrarrepresentación femenina en la entidad, más bien al contrario, algo que puede explicarse por la propia actividad económica de la empresa. </w:t>
      </w:r>
    </w:p>
    <w:p w:rsidR="00000000" w:rsidDel="00000000" w:rsidP="00000000" w:rsidRDefault="00000000" w:rsidRPr="00000000" w14:paraId="0000036F">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Al analizar la distribución de los distintos puestos de trabajo por sexo, se observa que la mayoría son unipersonales (6 de 7 puestos), lo que implica que no hay cargos ocupados simultáneamente por hombres y mujeres. Por esta razón, no es posible verificar únicamente a través de la composición de los puestos si el proceso de selección se realiza de manera objetiva e igualitaria.</w:t>
      </w:r>
    </w:p>
    <w:p w:rsidR="00000000" w:rsidDel="00000000" w:rsidP="00000000" w:rsidRDefault="00000000" w:rsidRPr="00000000" w14:paraId="00000370">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 obstante, la percepción de la plantilla, recogida mediante una encuesta interna, evidencia que el proceso de selección se considera objetivo y ofrece igualdad de oportunidades entre mujeres y hombres. Así, ante la afirmación: </w:t>
      </w:r>
      <w:r w:rsidDel="00000000" w:rsidR="00000000" w:rsidRPr="00000000">
        <w:rPr>
          <w:rFonts w:ascii="Comfortaa" w:cs="Comfortaa" w:eastAsia="Comfortaa" w:hAnsi="Comfortaa"/>
          <w:i w:val="1"/>
          <w:iCs w:val="1"/>
          <w:sz w:val="24"/>
          <w:szCs w:val="24"/>
          <w:rtl w:val="0"/>
        </w:rPr>
        <w:t xml:space="preserve">“La selección se realiza de forma objetiva, ofreciendo las mismas oportunidades a mujeres y hombres”</w:t>
      </w:r>
      <w:r w:rsidDel="00000000" w:rsidR="00000000" w:rsidRPr="00000000">
        <w:rPr>
          <w:rFonts w:ascii="Comfortaa" w:cs="Comfortaa" w:eastAsia="Comfortaa" w:hAnsi="Comfortaa"/>
          <w:sz w:val="24"/>
          <w:szCs w:val="24"/>
          <w:rtl w:val="0"/>
        </w:rPr>
        <w:t xml:space="preserve">, el 100% de las personas encuestadas otorgó la puntuación máxima (5 sobre 5). Por tanto, según la opinión de la plantilla, el proceso de selección de la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garantiza la igualdad de oportunidades entre ambos sexos.</w:t>
      </w:r>
    </w:p>
    <w:p w:rsidR="00000000" w:rsidDel="00000000" w:rsidP="00000000" w:rsidRDefault="00000000" w:rsidRPr="00000000" w14:paraId="00000371">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731200" cy="2603500"/>
            <wp:effectExtent b="0" l="0" r="0" t="0"/>
            <wp:docPr descr="Gráfico de respuestas de formularios. Título de la pregunta: 10.4) La selección de personal en la empresa se realiza de forma objetiva, teniendo las mismas oportunidades las mujeres y los hombres.  . Número de respuestas: 3 respuestas." id="76" name="image19.png"/>
            <a:graphic>
              <a:graphicData uri="http://schemas.openxmlformats.org/drawingml/2006/picture">
                <pic:pic>
                  <pic:nvPicPr>
                    <pic:cNvPr descr="Gráfico de respuestas de formularios. Título de la pregunta: 10.4) La selección de personal en la empresa se realiza de forma objetiva, teniendo las mismas oportunidades las mujeres y los hombres.  . Número de respuestas: 3 respuestas." id="0" name="image19.png"/>
                    <pic:cNvPicPr preferRelativeResize="0"/>
                  </pic:nvPicPr>
                  <pic:blipFill>
                    <a:blip r:embed="rId21"/>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372">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relación con la percepción de la plantilla acerca de si la empresa muestra una tendencia a contratar a más hombres o mujeres en determinados puestos de trabajo debido a posibles situaciones de discriminación por razón de sexo, los resultados reflejan que el 66,70% de las personas encuestadas considera que no existe una inclinación por parte de la empresa hacia la contratación de un sexo específico. </w:t>
      </w:r>
    </w:p>
    <w:p w:rsidR="00000000" w:rsidDel="00000000" w:rsidP="00000000" w:rsidRDefault="00000000" w:rsidRPr="00000000" w14:paraId="00000373">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731200" cy="2603500"/>
            <wp:effectExtent b="0" l="0" r="0" t="0"/>
            <wp:docPr descr="Gráfico de respuestas de formularios. Título de la pregunta: 12.3) La empresa se inclina más por contratar hombres/mujeres en determinados puestos o departamentos por discriminación hacia las mujeres/hombres.. Número de respuestas: 3 respuestas." id="77" name="image21.png"/>
            <a:graphic>
              <a:graphicData uri="http://schemas.openxmlformats.org/drawingml/2006/picture">
                <pic:pic>
                  <pic:nvPicPr>
                    <pic:cNvPr descr="Gráfico de respuestas de formularios. Título de la pregunta: 12.3) La empresa se inclina más por contratar hombres/mujeres en determinados puestos o departamentos por discriminación hacia las mujeres/hombres.. Número de respuestas: 3 respuestas." id="0" name="image21.png"/>
                    <pic:cNvPicPr preferRelativeResize="0"/>
                  </pic:nvPicPr>
                  <pic:blipFill>
                    <a:blip r:embed="rId22"/>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374">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conclusión, la opinión mayoritaria de la plantilla indica que el proceso de selección de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garantiza la igualdad de oportunidades entre mujeres y hombres; no obstante, hay que tener en cuenta que 1 de las 3 personas que contestaron esta pregunta señaló NS/NC. </w:t>
      </w:r>
    </w:p>
    <w:p w:rsidR="00000000" w:rsidDel="00000000" w:rsidP="00000000" w:rsidRDefault="00000000" w:rsidRPr="00000000" w14:paraId="00000375">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Finalmente, cabe señalar que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w:t>
      </w:r>
      <w:r w:rsidDel="00000000" w:rsidR="00000000" w:rsidRPr="00000000">
        <w:rPr>
          <w:rFonts w:ascii="Comfortaa" w:cs="Comfortaa" w:eastAsia="Comfortaa" w:hAnsi="Comfortaa"/>
          <w:sz w:val="24"/>
          <w:szCs w:val="24"/>
          <w:rtl w:val="0"/>
        </w:rPr>
        <w:t xml:space="preserve"> cuenta con un procedimiento formal que garantiza que la selección de personal se realizará conforme a los principios de igualdad, mérito, capacidad y publicidad, cumpliendo la normativa aplicable y promoviendo la inclusión de personas con discapacidad y la igualdad de género.</w:t>
      </w:r>
    </w:p>
    <w:p w:rsidR="00000000" w:rsidDel="00000000" w:rsidP="00000000" w:rsidRDefault="00000000" w:rsidRPr="00000000" w14:paraId="00000376">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Sin embargo, cabe señalar que la Fundación no utiliza lenguaje inclusivo en sus ofertas de empleo. Por ello, resulta conveniente implantar medidas que promuevan el uso de un lenguaje inclusivo, con el fin de garantizar la igualdad y la visibilidad de todas las personas en los procesos de selección.</w:t>
      </w:r>
    </w:p>
    <w:sdt>
      <w:sdtPr>
        <w:lock w:val="contentLocked"/>
        <w:id w:val="-1373386280"/>
        <w:tag w:val="goog_rdk_10"/>
      </w:sdtPr>
      <w:sdtContent>
        <w:tbl>
          <w:tblPr>
            <w:tblStyle w:val="Table1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6225"/>
            <w:tblGridChange w:id="0">
              <w:tblGrid>
                <w:gridCol w:w="2775"/>
                <w:gridCol w:w="6225"/>
              </w:tblGrid>
            </w:tblGridChange>
          </w:tblGrid>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377">
                <w:pPr>
                  <w:widowControl w:val="0"/>
                  <w:spacing w:line="240" w:lineRule="auto"/>
                  <w:rPr>
                    <w:rFonts w:ascii="Comfortaa" w:cs="Comfortaa" w:eastAsia="Comfortaa" w:hAnsi="Comfortaa"/>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378">
                <w:pPr>
                  <w:widowControl w:val="0"/>
                  <w:spacing w:line="24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Selección y contratación</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79">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fuertes</w:t>
                </w:r>
              </w:p>
            </w:tc>
            <w:tc>
              <w:tcPr>
                <w:tcMar>
                  <w:top w:w="100.0" w:type="dxa"/>
                  <w:left w:w="100.0" w:type="dxa"/>
                  <w:bottom w:w="100.0" w:type="dxa"/>
                  <w:right w:w="100.0" w:type="dxa"/>
                </w:tcMar>
              </w:tcPr>
              <w:p w:rsidR="00000000" w:rsidDel="00000000" w:rsidP="00000000" w:rsidRDefault="00000000" w:rsidRPr="00000000" w14:paraId="0000037A">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La selección y contratación se realiza libre de sesgos discriminatorios.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7B">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de mejora</w:t>
                </w:r>
              </w:p>
            </w:tc>
            <w:tc>
              <w:tcPr>
                <w:tcMar>
                  <w:top w:w="100.0" w:type="dxa"/>
                  <w:left w:w="100.0" w:type="dxa"/>
                  <w:bottom w:w="100.0" w:type="dxa"/>
                  <w:right w:w="100.0" w:type="dxa"/>
                </w:tcMar>
              </w:tcPr>
              <w:p w:rsidR="00000000" w:rsidDel="00000000" w:rsidP="00000000" w:rsidRDefault="00000000" w:rsidRPr="00000000" w14:paraId="0000037C">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Asegurar que las personas encargadas de realizar los procesos selectivos tengan formación en igualdad.</w:t>
                </w:r>
              </w:p>
              <w:p w:rsidR="00000000" w:rsidDel="00000000" w:rsidP="00000000" w:rsidRDefault="00000000" w:rsidRPr="00000000" w14:paraId="0000037D">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37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Incluir en las ofertas de empleo el uso de lenguaje inclusivo. </w:t>
                </w:r>
              </w:p>
            </w:tc>
          </w:tr>
        </w:tbl>
      </w:sdtContent>
    </w:sdt>
    <w:p w:rsidR="00000000" w:rsidDel="00000000" w:rsidP="00000000" w:rsidRDefault="00000000" w:rsidRPr="00000000" w14:paraId="0000037F">
      <w:pPr>
        <w:spacing w:after="200" w:before="200" w:line="360" w:lineRule="auto"/>
        <w:jc w:val="both"/>
        <w:rPr/>
      </w:pPr>
      <w:r w:rsidDel="00000000" w:rsidR="00000000" w:rsidRPr="00000000">
        <w:rPr>
          <w:rtl w:val="0"/>
        </w:rPr>
      </w:r>
    </w:p>
    <w:p w:rsidR="00000000" w:rsidDel="00000000" w:rsidP="00000000" w:rsidRDefault="00000000" w:rsidRPr="00000000" w14:paraId="00000380">
      <w:pPr>
        <w:pStyle w:val="Heading2"/>
        <w:spacing w:after="80" w:before="160" w:line="259" w:lineRule="auto"/>
        <w:rPr>
          <w:b w:val="1"/>
          <w:bCs w:val="1"/>
        </w:rPr>
      </w:pPr>
      <w:bookmarkStart w:colFirst="0" w:colLast="0" w:name="_heading=h.hxt6fh2rfhu8" w:id="7"/>
      <w:bookmarkEnd w:id="7"/>
      <w:r w:rsidDel="00000000" w:rsidR="00000000" w:rsidRPr="00000000">
        <w:rPr>
          <w:rFonts w:ascii="Comfortaa" w:cs="Comfortaa" w:eastAsia="Comfortaa" w:hAnsi="Comfortaa"/>
          <w:b w:val="1"/>
          <w:bCs w:val="1"/>
          <w:color w:val="0f4761"/>
          <w:sz w:val="24"/>
          <w:szCs w:val="24"/>
          <w:rtl w:val="0"/>
        </w:rPr>
        <w:t xml:space="preserve">Clasificación profesional.</w:t>
      </w:r>
      <w:r w:rsidDel="00000000" w:rsidR="00000000" w:rsidRPr="00000000">
        <w:rPr>
          <w:rtl w:val="0"/>
        </w:rPr>
      </w:r>
    </w:p>
    <w:p w:rsidR="00000000" w:rsidDel="00000000" w:rsidP="00000000" w:rsidRDefault="00000000" w:rsidRPr="00000000" w14:paraId="00000381">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Real Decreto 901/2020, de 13 de octubre, por el que se regulan los planes de igualdad y su registro y se modifica el Real Decreto 713/2010, de 28 de mayo, sobre registro y depósito de convenios y acuerdos colectivos de trabajo, así como la Ley Orgánica 3/2007, de 22 de marzo, para la igualdad efectiva de mujeres y hombres, indican que en el contenido del plan deben incluirse las categorías profesionales. </w:t>
      </w:r>
    </w:p>
    <w:p w:rsidR="00000000" w:rsidDel="00000000" w:rsidP="00000000" w:rsidRDefault="00000000" w:rsidRPr="00000000" w14:paraId="00000382">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podemos observar que la asignación de las categorías profesionales es homogénea en lo que al análisis cualitativo se refiere. No encontramos categorías profesionales incardinadas en distintos grupos profesionales, así como tampoco encontramos el mismo puesto de trabajo incardinado en distintas categorías profesionales. </w:t>
      </w:r>
    </w:p>
    <w:p w:rsidR="00000000" w:rsidDel="00000000" w:rsidP="00000000" w:rsidRDefault="00000000" w:rsidRPr="00000000" w14:paraId="00000383">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consecuencia, no se observan circunstancias reseñables relacionadas con las categorías profesionales en el presente análisis cualitativo. Abordaremos esta cuestión en la auditoría retributiva para valorar la clasificación profesional a través de los datos cuantitativos ofrecidos por la empresa. </w:t>
      </w:r>
    </w:p>
    <w:p w:rsidR="00000000" w:rsidDel="00000000" w:rsidP="00000000" w:rsidRDefault="00000000" w:rsidRPr="00000000" w14:paraId="00000384">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 continuación, se muestra una tabla que incluye los grupos profesionales y los puestos de trabajo que se incluyen en el mismo desagregado por sexos: </w:t>
      </w:r>
    </w:p>
    <w:sdt>
      <w:sdtPr>
        <w:lock w:val="contentLocked"/>
        <w:id w:val="-721286855"/>
        <w:tag w:val="goog_rdk_11"/>
      </w:sdtPr>
      <w:sdtContent>
        <w:tbl>
          <w:tblPr>
            <w:tblStyle w:val="Table17"/>
            <w:tblW w:w="11175.0" w:type="dxa"/>
            <w:jc w:val="left"/>
            <w:tblInd w:w="-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2385"/>
            <w:gridCol w:w="1020"/>
            <w:gridCol w:w="810"/>
            <w:gridCol w:w="1170"/>
            <w:gridCol w:w="1095"/>
            <w:gridCol w:w="1275"/>
            <w:gridCol w:w="1275"/>
            <w:gridCol w:w="1125"/>
            <w:tblGridChange w:id="0">
              <w:tblGrid>
                <w:gridCol w:w="1020"/>
                <w:gridCol w:w="2385"/>
                <w:gridCol w:w="1020"/>
                <w:gridCol w:w="810"/>
                <w:gridCol w:w="1170"/>
                <w:gridCol w:w="1095"/>
                <w:gridCol w:w="1275"/>
                <w:gridCol w:w="1275"/>
                <w:gridCol w:w="1125"/>
              </w:tblGrid>
            </w:tblGridChange>
          </w:tblGrid>
          <w:tr>
            <w:trPr>
              <w:cantSplit w:val="0"/>
              <w:trHeight w:val="440" w:hRule="atLeast"/>
              <w:tblHeader w:val="0"/>
            </w:trPr>
            <w:tc>
              <w:tcPr>
                <w:gridSpan w:val="9"/>
                <w:shd w:fill="76a5af" w:val="clear"/>
                <w:tcMar>
                  <w:top w:w="100.0" w:type="dxa"/>
                  <w:left w:w="100.0" w:type="dxa"/>
                  <w:bottom w:w="100.0" w:type="dxa"/>
                  <w:right w:w="100.0" w:type="dxa"/>
                </w:tcMar>
              </w:tcPr>
              <w:p w:rsidR="00000000" w:rsidDel="00000000" w:rsidP="00000000" w:rsidRDefault="00000000" w:rsidRPr="00000000" w14:paraId="00000385">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Nº de personas trabajadoras por grupo profesional, puesto de trabajo y sexo</w:t>
                </w:r>
              </w:p>
            </w:tc>
          </w:tr>
          <w:tr>
            <w:trPr>
              <w:cantSplit w:val="0"/>
              <w:trHeight w:val="440" w:hRule="atLeast"/>
              <w:tblHeader w:val="0"/>
            </w:trPr>
            <w:tc>
              <w:tcPr>
                <w:vMerge w:val="restart"/>
                <w:shd w:fill="a2c4c9" w:val="clear"/>
                <w:tcMar>
                  <w:top w:w="100.0" w:type="dxa"/>
                  <w:left w:w="100.0" w:type="dxa"/>
                  <w:bottom w:w="100.0" w:type="dxa"/>
                  <w:right w:w="100.0" w:type="dxa"/>
                </w:tcMar>
              </w:tcPr>
              <w:p w:rsidR="00000000" w:rsidDel="00000000" w:rsidP="00000000" w:rsidRDefault="00000000" w:rsidRPr="00000000" w14:paraId="0000038E">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Grupo </w:t>
                </w:r>
              </w:p>
            </w:tc>
            <w:tc>
              <w:tcPr>
                <w:vMerge w:val="restart"/>
                <w:shd w:fill="a2c4c9" w:val="clear"/>
                <w:tcMar>
                  <w:top w:w="100.0" w:type="dxa"/>
                  <w:left w:w="100.0" w:type="dxa"/>
                  <w:bottom w:w="100.0" w:type="dxa"/>
                  <w:right w:w="100.0" w:type="dxa"/>
                </w:tcMar>
              </w:tcPr>
              <w:p w:rsidR="00000000" w:rsidDel="00000000" w:rsidP="00000000" w:rsidRDefault="00000000" w:rsidRPr="00000000" w14:paraId="0000038F">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Puesto de trabajo</w:t>
                </w:r>
              </w:p>
            </w:tc>
            <w:tc>
              <w:tcPr>
                <w:gridSpan w:val="3"/>
                <w:shd w:fill="a2c4c9" w:val="clear"/>
                <w:tcMar>
                  <w:top w:w="100.0" w:type="dxa"/>
                  <w:left w:w="100.0" w:type="dxa"/>
                  <w:bottom w:w="100.0" w:type="dxa"/>
                  <w:right w:w="100.0" w:type="dxa"/>
                </w:tcMar>
              </w:tcPr>
              <w:p w:rsidR="00000000" w:rsidDel="00000000" w:rsidP="00000000" w:rsidRDefault="00000000" w:rsidRPr="00000000" w14:paraId="00000390">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Sexo</w:t>
                </w:r>
              </w:p>
            </w:tc>
            <w:tc>
              <w:tcPr>
                <w:gridSpan w:val="2"/>
                <w:shd w:fill="a2c4c9" w:val="clear"/>
                <w:tcMar>
                  <w:top w:w="100.0" w:type="dxa"/>
                  <w:left w:w="100.0" w:type="dxa"/>
                  <w:bottom w:w="100.0" w:type="dxa"/>
                  <w:right w:w="100.0" w:type="dxa"/>
                </w:tcMar>
              </w:tcPr>
              <w:p w:rsidR="00000000" w:rsidDel="00000000" w:rsidP="00000000" w:rsidRDefault="00000000" w:rsidRPr="00000000" w14:paraId="00000393">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Distribución</w:t>
                </w:r>
              </w:p>
            </w:tc>
            <w:tc>
              <w:tcPr>
                <w:gridSpan w:val="2"/>
                <w:shd w:fill="a2c4c9" w:val="clear"/>
                <w:tcMar>
                  <w:top w:w="100.0" w:type="dxa"/>
                  <w:left w:w="100.0" w:type="dxa"/>
                  <w:bottom w:w="100.0" w:type="dxa"/>
                  <w:right w:w="100.0" w:type="dxa"/>
                </w:tcMar>
              </w:tcPr>
              <w:p w:rsidR="00000000" w:rsidDel="00000000" w:rsidP="00000000" w:rsidRDefault="00000000" w:rsidRPr="00000000" w14:paraId="00000395">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Concentración</w:t>
                </w:r>
              </w:p>
            </w:tc>
          </w:tr>
          <w:tr>
            <w:trPr>
              <w:cantSplit w:val="0"/>
              <w:trHeight w:val="440" w:hRule="atLeast"/>
              <w:tblHeader w:val="0"/>
            </w:trPr>
            <w:tc>
              <w:tcPr>
                <w:vMerge w:val="continue"/>
                <w:shd w:fill="a2c4c9" w:val="clear"/>
                <w:tcMar>
                  <w:top w:w="100.0" w:type="dxa"/>
                  <w:left w:w="100.0" w:type="dxa"/>
                  <w:bottom w:w="100.0" w:type="dxa"/>
                  <w:right w:w="100.0" w:type="dxa"/>
                </w:tcMa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bCs w:val="1"/>
                    <w:sz w:val="24"/>
                    <w:szCs w:val="24"/>
                  </w:rPr>
                </w:pPr>
                <w:r w:rsidDel="00000000" w:rsidR="00000000" w:rsidRPr="00000000">
                  <w:rPr>
                    <w:rtl w:val="0"/>
                  </w:rPr>
                </w:r>
              </w:p>
            </w:tc>
            <w:tc>
              <w:tcPr>
                <w:vMerge w:val="continue"/>
                <w:shd w:fill="a2c4c9" w:val="clear"/>
                <w:tcMar>
                  <w:top w:w="100.0" w:type="dxa"/>
                  <w:left w:w="100.0" w:type="dxa"/>
                  <w:bottom w:w="100.0" w:type="dxa"/>
                  <w:right w:w="100.0" w:type="dxa"/>
                </w:tcMa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bCs w:val="1"/>
                    <w:sz w:val="24"/>
                    <w:szCs w:val="24"/>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399">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H</w:t>
                </w:r>
              </w:p>
            </w:tc>
            <w:tc>
              <w:tcPr>
                <w:shd w:fill="d0e0e3" w:val="clear"/>
                <w:tcMar>
                  <w:top w:w="100.0" w:type="dxa"/>
                  <w:left w:w="100.0" w:type="dxa"/>
                  <w:bottom w:w="100.0" w:type="dxa"/>
                  <w:right w:w="100.0" w:type="dxa"/>
                </w:tcMar>
              </w:tcPr>
              <w:p w:rsidR="00000000" w:rsidDel="00000000" w:rsidP="00000000" w:rsidRDefault="00000000" w:rsidRPr="00000000" w14:paraId="0000039A">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M</w:t>
                </w:r>
              </w:p>
            </w:tc>
            <w:tc>
              <w:tcPr>
                <w:shd w:fill="d0e0e3" w:val="clear"/>
                <w:tcMar>
                  <w:top w:w="100.0" w:type="dxa"/>
                  <w:left w:w="100.0" w:type="dxa"/>
                  <w:bottom w:w="100.0" w:type="dxa"/>
                  <w:right w:w="100.0" w:type="dxa"/>
                </w:tcMar>
              </w:tcPr>
              <w:p w:rsidR="00000000" w:rsidDel="00000000" w:rsidP="00000000" w:rsidRDefault="00000000" w:rsidRPr="00000000" w14:paraId="0000039B">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Total</w:t>
                </w:r>
              </w:p>
            </w:tc>
            <w:tc>
              <w:tcPr>
                <w:shd w:fill="d0e0e3" w:val="clear"/>
                <w:tcMar>
                  <w:top w:w="100.0" w:type="dxa"/>
                  <w:left w:w="100.0" w:type="dxa"/>
                  <w:bottom w:w="100.0" w:type="dxa"/>
                  <w:right w:w="100.0" w:type="dxa"/>
                </w:tcMar>
              </w:tcPr>
              <w:p w:rsidR="00000000" w:rsidDel="00000000" w:rsidP="00000000" w:rsidRDefault="00000000" w:rsidRPr="00000000" w14:paraId="0000039C">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H</w:t>
                </w:r>
              </w:p>
            </w:tc>
            <w:tc>
              <w:tcPr>
                <w:shd w:fill="d0e0e3" w:val="clear"/>
                <w:tcMar>
                  <w:top w:w="100.0" w:type="dxa"/>
                  <w:left w:w="100.0" w:type="dxa"/>
                  <w:bottom w:w="100.0" w:type="dxa"/>
                  <w:right w:w="100.0" w:type="dxa"/>
                </w:tcMar>
              </w:tcPr>
              <w:p w:rsidR="00000000" w:rsidDel="00000000" w:rsidP="00000000" w:rsidRDefault="00000000" w:rsidRPr="00000000" w14:paraId="0000039D">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M</w:t>
                </w:r>
              </w:p>
            </w:tc>
            <w:tc>
              <w:tcPr>
                <w:shd w:fill="d0e0e3" w:val="clear"/>
                <w:tcMar>
                  <w:top w:w="100.0" w:type="dxa"/>
                  <w:left w:w="100.0" w:type="dxa"/>
                  <w:bottom w:w="100.0" w:type="dxa"/>
                  <w:right w:w="100.0" w:type="dxa"/>
                </w:tcMar>
              </w:tcPr>
              <w:p w:rsidR="00000000" w:rsidDel="00000000" w:rsidP="00000000" w:rsidRDefault="00000000" w:rsidRPr="00000000" w14:paraId="0000039E">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H</w:t>
                </w:r>
              </w:p>
            </w:tc>
            <w:tc>
              <w:tcPr>
                <w:shd w:fill="d0e0e3" w:val="clear"/>
                <w:tcMar>
                  <w:top w:w="100.0" w:type="dxa"/>
                  <w:left w:w="100.0" w:type="dxa"/>
                  <w:bottom w:w="100.0" w:type="dxa"/>
                  <w:right w:w="100.0" w:type="dxa"/>
                </w:tcMar>
              </w:tcPr>
              <w:p w:rsidR="00000000" w:rsidDel="00000000" w:rsidP="00000000" w:rsidRDefault="00000000" w:rsidRPr="00000000" w14:paraId="0000039F">
                <w:pPr>
                  <w:widowControl w:val="0"/>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M</w:t>
                </w:r>
              </w:p>
            </w:tc>
          </w:tr>
          <w:tr>
            <w:trPr>
              <w:cantSplit w:val="0"/>
              <w:trHeight w:val="440" w:hRule="atLeast"/>
              <w:tblHeader w:val="0"/>
            </w:trPr>
            <w:tc>
              <w:tcPr>
                <w:vMerge w:val="restart"/>
                <w:shd w:fill="d0e0e3" w:val="clear"/>
                <w:tcMar>
                  <w:top w:w="100.0" w:type="dxa"/>
                  <w:left w:w="100.0" w:type="dxa"/>
                  <w:bottom w:w="100.0" w:type="dxa"/>
                  <w:right w:w="100.0" w:type="dxa"/>
                </w:tcMar>
              </w:tcPr>
              <w:p w:rsidR="00000000" w:rsidDel="00000000" w:rsidP="00000000" w:rsidRDefault="00000000" w:rsidRPr="00000000" w14:paraId="000003A0">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7</w:t>
                </w:r>
              </w:p>
            </w:tc>
            <w:tc>
              <w:tcPr>
                <w:shd w:fill="d0e0e3" w:val="clear"/>
                <w:tcMar>
                  <w:top w:w="100.0" w:type="dxa"/>
                  <w:left w:w="100.0" w:type="dxa"/>
                  <w:bottom w:w="100.0" w:type="dxa"/>
                  <w:right w:w="100.0" w:type="dxa"/>
                </w:tcMar>
              </w:tcPr>
              <w:p w:rsidR="00000000" w:rsidDel="00000000" w:rsidP="00000000" w:rsidRDefault="00000000" w:rsidRPr="00000000" w14:paraId="000003A1">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Auxiliar Administrativo</w:t>
                </w:r>
              </w:p>
            </w:tc>
            <w:tc>
              <w:tcPr>
                <w:tcMar>
                  <w:top w:w="100.0" w:type="dxa"/>
                  <w:left w:w="100.0" w:type="dxa"/>
                  <w:bottom w:w="100.0" w:type="dxa"/>
                  <w:right w:w="100.0" w:type="dxa"/>
                </w:tcMar>
              </w:tcPr>
              <w:p w:rsidR="00000000" w:rsidDel="00000000" w:rsidP="00000000" w:rsidRDefault="00000000" w:rsidRPr="00000000" w14:paraId="000003A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3A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A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A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A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3A7">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A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rHeight w:val="440" w:hRule="atLeast"/>
              <w:tblHeader w:val="0"/>
            </w:trPr>
            <w:tc>
              <w:tcPr>
                <w:vMerge w:val="continue"/>
                <w:shd w:fill="d0e0e3" w:val="clear"/>
                <w:tcMar>
                  <w:top w:w="100.0" w:type="dxa"/>
                  <w:left w:w="100.0" w:type="dxa"/>
                  <w:bottom w:w="100.0" w:type="dxa"/>
                  <w:right w:w="100.0" w:type="dxa"/>
                </w:tcMa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3AA">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Auxiliar de Servicios Cilengua</w:t>
                </w:r>
              </w:p>
            </w:tc>
            <w:tc>
              <w:tcPr>
                <w:tcMar>
                  <w:top w:w="100.0" w:type="dxa"/>
                  <w:left w:w="100.0" w:type="dxa"/>
                  <w:bottom w:w="100.0" w:type="dxa"/>
                  <w:right w:w="100.0" w:type="dxa"/>
                </w:tcMar>
              </w:tcPr>
              <w:p w:rsidR="00000000" w:rsidDel="00000000" w:rsidP="00000000" w:rsidRDefault="00000000" w:rsidRPr="00000000" w14:paraId="000003A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A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3A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A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3A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B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3B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r>
          <w:tr>
            <w:trPr>
              <w:cantSplit w:val="0"/>
              <w:trHeight w:val="440" w:hRule="atLeast"/>
              <w:tblHeader w:val="0"/>
            </w:trPr>
            <w:tc>
              <w:tcPr>
                <w:vMerge w:val="continue"/>
                <w:shd w:fill="d0e0e3" w:val="clear"/>
                <w:tcMar>
                  <w:top w:w="100.0" w:type="dxa"/>
                  <w:left w:w="100.0" w:type="dxa"/>
                  <w:bottom w:w="100.0" w:type="dxa"/>
                  <w:right w:w="100.0" w:type="dxa"/>
                </w:tcMa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3B3">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Auxiliar Cilengua</w:t>
                </w:r>
              </w:p>
            </w:tc>
            <w:tc>
              <w:tcPr>
                <w:tcMar>
                  <w:top w:w="100.0" w:type="dxa"/>
                  <w:left w:w="100.0" w:type="dxa"/>
                  <w:bottom w:w="100.0" w:type="dxa"/>
                  <w:right w:w="100.0" w:type="dxa"/>
                </w:tcMar>
              </w:tcPr>
              <w:p w:rsidR="00000000" w:rsidDel="00000000" w:rsidP="00000000" w:rsidRDefault="00000000" w:rsidRPr="00000000" w14:paraId="000003B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3B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B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B7">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B8">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3B9">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B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rHeight w:val="440" w:hRule="atLeast"/>
              <w:tblHeader w:val="0"/>
            </w:trPr>
            <w:tc>
              <w:tcPr>
                <w:vMerge w:val="continue"/>
                <w:shd w:fill="d0e0e3" w:val="clear"/>
                <w:tcMar>
                  <w:top w:w="100.0" w:type="dxa"/>
                  <w:left w:w="100.0" w:type="dxa"/>
                  <w:bottom w:w="100.0" w:type="dxa"/>
                  <w:right w:w="100.0" w:type="dxa"/>
                </w:tcMa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3BC">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Secretario/a</w:t>
                </w:r>
              </w:p>
            </w:tc>
            <w:tc>
              <w:tcPr>
                <w:tcMar>
                  <w:top w:w="100.0" w:type="dxa"/>
                  <w:left w:w="100.0" w:type="dxa"/>
                  <w:bottom w:w="100.0" w:type="dxa"/>
                  <w:right w:w="100.0" w:type="dxa"/>
                </w:tcMar>
              </w:tcPr>
              <w:p w:rsidR="00000000" w:rsidDel="00000000" w:rsidP="00000000" w:rsidRDefault="00000000" w:rsidRPr="00000000" w14:paraId="000003B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3B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B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C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C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3C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C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rHeight w:val="440" w:hRule="atLeast"/>
              <w:tblHeader w:val="0"/>
            </w:trPr>
            <w:tc>
              <w:tcPr>
                <w:gridSpan w:val="2"/>
                <w:shd w:fill="d0e0e3" w:val="clear"/>
                <w:tcMar>
                  <w:top w:w="100.0" w:type="dxa"/>
                  <w:left w:w="100.0" w:type="dxa"/>
                  <w:bottom w:w="100.0" w:type="dxa"/>
                  <w:right w:w="100.0" w:type="dxa"/>
                </w:tcMar>
              </w:tcPr>
              <w:p w:rsidR="00000000" w:rsidDel="00000000" w:rsidP="00000000" w:rsidRDefault="00000000" w:rsidRPr="00000000" w14:paraId="000003C4">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Subtotal Grupo 7</w:t>
                </w:r>
              </w:p>
            </w:tc>
            <w:tc>
              <w:tcPr>
                <w:shd w:fill="d0e0e3" w:val="clear"/>
                <w:tcMar>
                  <w:top w:w="100.0" w:type="dxa"/>
                  <w:left w:w="100.0" w:type="dxa"/>
                  <w:bottom w:w="100.0" w:type="dxa"/>
                  <w:right w:w="100.0" w:type="dxa"/>
                </w:tcMar>
              </w:tcPr>
              <w:p w:rsidR="00000000" w:rsidDel="00000000" w:rsidP="00000000" w:rsidRDefault="00000000" w:rsidRPr="00000000" w14:paraId="000003C6">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w:t>
                </w:r>
              </w:p>
            </w:tc>
            <w:tc>
              <w:tcPr>
                <w:shd w:fill="d0e0e3" w:val="clear"/>
                <w:tcMar>
                  <w:top w:w="100.0" w:type="dxa"/>
                  <w:left w:w="100.0" w:type="dxa"/>
                  <w:bottom w:w="100.0" w:type="dxa"/>
                  <w:right w:w="100.0" w:type="dxa"/>
                </w:tcMar>
              </w:tcPr>
              <w:p w:rsidR="00000000" w:rsidDel="00000000" w:rsidP="00000000" w:rsidRDefault="00000000" w:rsidRPr="00000000" w14:paraId="000003C7">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3</w:t>
                </w:r>
              </w:p>
            </w:tc>
            <w:tc>
              <w:tcPr>
                <w:shd w:fill="d0e0e3" w:val="clear"/>
                <w:tcMar>
                  <w:top w:w="100.0" w:type="dxa"/>
                  <w:left w:w="100.0" w:type="dxa"/>
                  <w:bottom w:w="100.0" w:type="dxa"/>
                  <w:right w:w="100.0" w:type="dxa"/>
                </w:tcMar>
              </w:tcPr>
              <w:p w:rsidR="00000000" w:rsidDel="00000000" w:rsidP="00000000" w:rsidRDefault="00000000" w:rsidRPr="00000000" w14:paraId="000003C8">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4</w:t>
                </w:r>
              </w:p>
            </w:tc>
            <w:tc>
              <w:tcPr>
                <w:shd w:fill="d0e0e3" w:val="clear"/>
                <w:tcMar>
                  <w:top w:w="100.0" w:type="dxa"/>
                  <w:left w:w="100.0" w:type="dxa"/>
                  <w:bottom w:w="100.0" w:type="dxa"/>
                  <w:right w:w="100.0" w:type="dxa"/>
                </w:tcMar>
              </w:tcPr>
              <w:p w:rsidR="00000000" w:rsidDel="00000000" w:rsidP="00000000" w:rsidRDefault="00000000" w:rsidRPr="00000000" w14:paraId="000003C9">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25,00%</w:t>
                </w:r>
              </w:p>
            </w:tc>
            <w:tc>
              <w:tcPr>
                <w:shd w:fill="d0e0e3" w:val="clear"/>
                <w:tcMar>
                  <w:top w:w="100.0" w:type="dxa"/>
                  <w:left w:w="100.0" w:type="dxa"/>
                  <w:bottom w:w="100.0" w:type="dxa"/>
                  <w:right w:w="100.0" w:type="dxa"/>
                </w:tcMar>
              </w:tcPr>
              <w:p w:rsidR="00000000" w:rsidDel="00000000" w:rsidP="00000000" w:rsidRDefault="00000000" w:rsidRPr="00000000" w14:paraId="000003CA">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75,00%</w:t>
                </w:r>
              </w:p>
            </w:tc>
            <w:tc>
              <w:tcPr>
                <w:shd w:fill="d0e0e3" w:val="clear"/>
                <w:tcMar>
                  <w:top w:w="100.0" w:type="dxa"/>
                  <w:left w:w="100.0" w:type="dxa"/>
                  <w:bottom w:w="100.0" w:type="dxa"/>
                  <w:right w:w="100.0" w:type="dxa"/>
                </w:tcMar>
              </w:tcPr>
              <w:p w:rsidR="00000000" w:rsidDel="00000000" w:rsidP="00000000" w:rsidRDefault="00000000" w:rsidRPr="00000000" w14:paraId="000003CB">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c>
              <w:tcPr>
                <w:shd w:fill="d0e0e3" w:val="clear"/>
                <w:tcMar>
                  <w:top w:w="100.0" w:type="dxa"/>
                  <w:left w:w="100.0" w:type="dxa"/>
                  <w:bottom w:w="100.0" w:type="dxa"/>
                  <w:right w:w="100.0" w:type="dxa"/>
                </w:tcMar>
              </w:tcPr>
              <w:p w:rsidR="00000000" w:rsidDel="00000000" w:rsidP="00000000" w:rsidRDefault="00000000" w:rsidRPr="00000000" w14:paraId="000003CC">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50,00%</w:t>
                </w:r>
              </w:p>
            </w:tc>
          </w:tr>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3CD">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5</w:t>
                </w:r>
              </w:p>
            </w:tc>
            <w:tc>
              <w:tcPr>
                <w:shd w:fill="d0e0e3" w:val="clear"/>
                <w:tcMar>
                  <w:top w:w="100.0" w:type="dxa"/>
                  <w:left w:w="100.0" w:type="dxa"/>
                  <w:bottom w:w="100.0" w:type="dxa"/>
                  <w:right w:w="100.0" w:type="dxa"/>
                </w:tcMar>
              </w:tcPr>
              <w:p w:rsidR="00000000" w:rsidDel="00000000" w:rsidP="00000000" w:rsidRDefault="00000000" w:rsidRPr="00000000" w14:paraId="000003CE">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Administrativo/a</w:t>
                </w:r>
              </w:p>
            </w:tc>
            <w:tc>
              <w:tcPr>
                <w:tcMar>
                  <w:top w:w="100.0" w:type="dxa"/>
                  <w:left w:w="100.0" w:type="dxa"/>
                  <w:bottom w:w="100.0" w:type="dxa"/>
                  <w:right w:w="100.0" w:type="dxa"/>
                </w:tcMar>
              </w:tcPr>
              <w:p w:rsidR="00000000" w:rsidDel="00000000" w:rsidP="00000000" w:rsidRDefault="00000000" w:rsidRPr="00000000" w14:paraId="000003C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3D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D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D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D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3D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D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rHeight w:val="440" w:hRule="atLeast"/>
              <w:tblHeader w:val="0"/>
            </w:trPr>
            <w:tc>
              <w:tcPr>
                <w:gridSpan w:val="2"/>
                <w:shd w:fill="d0e0e3" w:val="clear"/>
                <w:tcMar>
                  <w:top w:w="100.0" w:type="dxa"/>
                  <w:left w:w="100.0" w:type="dxa"/>
                  <w:bottom w:w="100.0" w:type="dxa"/>
                  <w:right w:w="100.0" w:type="dxa"/>
                </w:tcMar>
              </w:tcPr>
              <w:p w:rsidR="00000000" w:rsidDel="00000000" w:rsidP="00000000" w:rsidRDefault="00000000" w:rsidRPr="00000000" w14:paraId="000003D6">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Subtotal Grupo 5</w:t>
                </w:r>
              </w:p>
            </w:tc>
            <w:tc>
              <w:tcPr>
                <w:shd w:fill="d0e0e3" w:val="clear"/>
                <w:tcMar>
                  <w:top w:w="100.0" w:type="dxa"/>
                  <w:left w:w="100.0" w:type="dxa"/>
                  <w:bottom w:w="100.0" w:type="dxa"/>
                  <w:right w:w="100.0" w:type="dxa"/>
                </w:tcMar>
              </w:tcPr>
              <w:p w:rsidR="00000000" w:rsidDel="00000000" w:rsidP="00000000" w:rsidRDefault="00000000" w:rsidRPr="00000000" w14:paraId="000003D8">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0</w:t>
                </w:r>
              </w:p>
            </w:tc>
            <w:tc>
              <w:tcPr>
                <w:shd w:fill="d0e0e3" w:val="clear"/>
                <w:tcMar>
                  <w:top w:w="100.0" w:type="dxa"/>
                  <w:left w:w="100.0" w:type="dxa"/>
                  <w:bottom w:w="100.0" w:type="dxa"/>
                  <w:right w:w="100.0" w:type="dxa"/>
                </w:tcMar>
              </w:tcPr>
              <w:p w:rsidR="00000000" w:rsidDel="00000000" w:rsidP="00000000" w:rsidRDefault="00000000" w:rsidRPr="00000000" w14:paraId="000003D9">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w:t>
                </w:r>
              </w:p>
            </w:tc>
            <w:tc>
              <w:tcPr>
                <w:shd w:fill="d0e0e3" w:val="clear"/>
                <w:tcMar>
                  <w:top w:w="100.0" w:type="dxa"/>
                  <w:left w:w="100.0" w:type="dxa"/>
                  <w:bottom w:w="100.0" w:type="dxa"/>
                  <w:right w:w="100.0" w:type="dxa"/>
                </w:tcMar>
              </w:tcPr>
              <w:p w:rsidR="00000000" w:rsidDel="00000000" w:rsidP="00000000" w:rsidRDefault="00000000" w:rsidRPr="00000000" w14:paraId="000003DA">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w:t>
                </w:r>
              </w:p>
            </w:tc>
            <w:tc>
              <w:tcPr>
                <w:shd w:fill="d0e0e3" w:val="clear"/>
                <w:tcMar>
                  <w:top w:w="100.0" w:type="dxa"/>
                  <w:left w:w="100.0" w:type="dxa"/>
                  <w:bottom w:w="100.0" w:type="dxa"/>
                  <w:right w:w="100.0" w:type="dxa"/>
                </w:tcMar>
              </w:tcPr>
              <w:p w:rsidR="00000000" w:rsidDel="00000000" w:rsidP="00000000" w:rsidRDefault="00000000" w:rsidRPr="00000000" w14:paraId="000003DB">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0,00%</w:t>
                </w:r>
              </w:p>
            </w:tc>
            <w:tc>
              <w:tcPr>
                <w:shd w:fill="d0e0e3" w:val="clear"/>
                <w:tcMar>
                  <w:top w:w="100.0" w:type="dxa"/>
                  <w:left w:w="100.0" w:type="dxa"/>
                  <w:bottom w:w="100.0" w:type="dxa"/>
                  <w:right w:w="100.0" w:type="dxa"/>
                </w:tcMar>
              </w:tcPr>
              <w:p w:rsidR="00000000" w:rsidDel="00000000" w:rsidP="00000000" w:rsidRDefault="00000000" w:rsidRPr="00000000" w14:paraId="000003DC">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c>
              <w:tcPr>
                <w:shd w:fill="d0e0e3" w:val="clear"/>
                <w:tcMar>
                  <w:top w:w="100.0" w:type="dxa"/>
                  <w:left w:w="100.0" w:type="dxa"/>
                  <w:bottom w:w="100.0" w:type="dxa"/>
                  <w:right w:w="100.0" w:type="dxa"/>
                </w:tcMar>
              </w:tcPr>
              <w:p w:rsidR="00000000" w:rsidDel="00000000" w:rsidP="00000000" w:rsidRDefault="00000000" w:rsidRPr="00000000" w14:paraId="000003DD">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0,00%</w:t>
                </w:r>
              </w:p>
            </w:tc>
            <w:tc>
              <w:tcPr>
                <w:shd w:fill="d0e0e3" w:val="clear"/>
                <w:tcMar>
                  <w:top w:w="100.0" w:type="dxa"/>
                  <w:left w:w="100.0" w:type="dxa"/>
                  <w:bottom w:w="100.0" w:type="dxa"/>
                  <w:right w:w="100.0" w:type="dxa"/>
                </w:tcMar>
              </w:tcPr>
              <w:p w:rsidR="00000000" w:rsidDel="00000000" w:rsidP="00000000" w:rsidRDefault="00000000" w:rsidRPr="00000000" w14:paraId="000003DE">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16,67%</w:t>
                </w:r>
              </w:p>
            </w:tc>
          </w:tr>
          <w:tr>
            <w:trPr>
              <w:cantSplit w:val="0"/>
              <w:trHeight w:val="440" w:hRule="atLeast"/>
              <w:tblHeader w:val="0"/>
            </w:trPr>
            <w:tc>
              <w:tcPr>
                <w:vMerge w:val="restart"/>
                <w:shd w:fill="d0e0e3" w:val="clear"/>
                <w:tcMar>
                  <w:top w:w="100.0" w:type="dxa"/>
                  <w:left w:w="100.0" w:type="dxa"/>
                  <w:bottom w:w="100.0" w:type="dxa"/>
                  <w:right w:w="100.0" w:type="dxa"/>
                </w:tcMar>
              </w:tcPr>
              <w:p w:rsidR="00000000" w:rsidDel="00000000" w:rsidP="00000000" w:rsidRDefault="00000000" w:rsidRPr="00000000" w14:paraId="000003DF">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shd w:fill="d0e0e3" w:val="clear"/>
                <w:tcMar>
                  <w:top w:w="100.0" w:type="dxa"/>
                  <w:left w:w="100.0" w:type="dxa"/>
                  <w:bottom w:w="100.0" w:type="dxa"/>
                  <w:right w:w="100.0" w:type="dxa"/>
                </w:tcMar>
              </w:tcPr>
              <w:p w:rsidR="00000000" w:rsidDel="00000000" w:rsidP="00000000" w:rsidRDefault="00000000" w:rsidRPr="00000000" w14:paraId="000003E0">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Técnico/a de Patrimonio</w:t>
                </w:r>
              </w:p>
            </w:tc>
            <w:tc>
              <w:tcPr>
                <w:tcMar>
                  <w:top w:w="100.0" w:type="dxa"/>
                  <w:left w:w="100.0" w:type="dxa"/>
                  <w:bottom w:w="100.0" w:type="dxa"/>
                  <w:right w:w="100.0" w:type="dxa"/>
                </w:tcMar>
              </w:tcPr>
              <w:p w:rsidR="00000000" w:rsidDel="00000000" w:rsidP="00000000" w:rsidRDefault="00000000" w:rsidRPr="00000000" w14:paraId="000003E1">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3E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E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E4">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E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3E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E7">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rHeight w:val="760" w:hRule="atLeast"/>
              <w:tblHeader w:val="0"/>
            </w:trPr>
            <w:tc>
              <w:tcPr>
                <w:vMerge w:val="continue"/>
                <w:shd w:fill="d0e0e3" w:val="clear"/>
                <w:tcMar>
                  <w:top w:w="100.0" w:type="dxa"/>
                  <w:left w:w="100.0" w:type="dxa"/>
                  <w:bottom w:w="100.0" w:type="dxa"/>
                  <w:right w:w="100.0" w:type="dxa"/>
                </w:tcMar>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3E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Coordinador/a General</w:t>
                </w:r>
              </w:p>
            </w:tc>
            <w:tc>
              <w:tcPr>
                <w:tcMar>
                  <w:top w:w="100.0" w:type="dxa"/>
                  <w:left w:w="100.0" w:type="dxa"/>
                  <w:bottom w:w="100.0" w:type="dxa"/>
                  <w:right w:w="100.0" w:type="dxa"/>
                </w:tcMar>
              </w:tcPr>
              <w:p w:rsidR="00000000" w:rsidDel="00000000" w:rsidP="00000000" w:rsidRDefault="00000000" w:rsidRPr="00000000" w14:paraId="000003EA">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Mar>
                  <w:top w:w="100.0" w:type="dxa"/>
                  <w:left w:w="100.0" w:type="dxa"/>
                  <w:bottom w:w="100.0" w:type="dxa"/>
                  <w:right w:w="100.0" w:type="dxa"/>
                </w:tcMar>
              </w:tcPr>
              <w:p w:rsidR="00000000" w:rsidDel="00000000" w:rsidP="00000000" w:rsidRDefault="00000000" w:rsidRPr="00000000" w14:paraId="000003EB">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EC">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Mar>
                  <w:top w:w="100.0" w:type="dxa"/>
                  <w:left w:w="100.0" w:type="dxa"/>
                  <w:bottom w:w="100.0" w:type="dxa"/>
                  <w:right w:w="100.0" w:type="dxa"/>
                </w:tcMar>
              </w:tcPr>
              <w:p w:rsidR="00000000" w:rsidDel="00000000" w:rsidP="00000000" w:rsidRDefault="00000000" w:rsidRPr="00000000" w14:paraId="000003ED">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E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100,00%</w:t>
                </w:r>
              </w:p>
            </w:tc>
            <w:tc>
              <w:tcPr>
                <w:tcMar>
                  <w:top w:w="100.0" w:type="dxa"/>
                  <w:left w:w="100.0" w:type="dxa"/>
                  <w:bottom w:w="100.0" w:type="dxa"/>
                  <w:right w:w="100.0" w:type="dxa"/>
                </w:tcMar>
              </w:tcPr>
              <w:p w:rsidR="00000000" w:rsidDel="00000000" w:rsidP="00000000" w:rsidRDefault="00000000" w:rsidRPr="00000000" w14:paraId="000003E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0,00%</w:t>
                </w:r>
              </w:p>
            </w:tc>
            <w:tc>
              <w:tcPr>
                <w:tcMar>
                  <w:top w:w="100.0" w:type="dxa"/>
                  <w:left w:w="100.0" w:type="dxa"/>
                  <w:bottom w:w="100.0" w:type="dxa"/>
                  <w:right w:w="100.0" w:type="dxa"/>
                </w:tcMar>
              </w:tcPr>
              <w:p w:rsidR="00000000" w:rsidDel="00000000" w:rsidP="00000000" w:rsidRDefault="00000000" w:rsidRPr="00000000" w14:paraId="000003F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16,67%</w:t>
                </w:r>
              </w:p>
            </w:tc>
          </w:tr>
          <w:tr>
            <w:trPr>
              <w:cantSplit w:val="0"/>
              <w:trHeight w:val="440" w:hRule="atLeast"/>
              <w:tblHeader w:val="0"/>
            </w:trPr>
            <w:tc>
              <w:tcPr>
                <w:gridSpan w:val="2"/>
                <w:shd w:fill="d0e0e3" w:val="clear"/>
                <w:tcMar>
                  <w:top w:w="100.0" w:type="dxa"/>
                  <w:left w:w="100.0" w:type="dxa"/>
                  <w:bottom w:w="100.0" w:type="dxa"/>
                  <w:right w:w="100.0" w:type="dxa"/>
                </w:tcMar>
              </w:tcPr>
              <w:p w:rsidR="00000000" w:rsidDel="00000000" w:rsidP="00000000" w:rsidRDefault="00000000" w:rsidRPr="00000000" w14:paraId="000003F1">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Subtotal Grupo 1</w:t>
                </w:r>
              </w:p>
            </w:tc>
            <w:tc>
              <w:tcPr>
                <w:shd w:fill="d0e0e3" w:val="clear"/>
                <w:tcMar>
                  <w:top w:w="100.0" w:type="dxa"/>
                  <w:left w:w="100.0" w:type="dxa"/>
                  <w:bottom w:w="100.0" w:type="dxa"/>
                  <w:right w:w="100.0" w:type="dxa"/>
                </w:tcMar>
              </w:tcPr>
              <w:p w:rsidR="00000000" w:rsidDel="00000000" w:rsidP="00000000" w:rsidRDefault="00000000" w:rsidRPr="00000000" w14:paraId="000003F3">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0</w:t>
                </w:r>
              </w:p>
            </w:tc>
            <w:tc>
              <w:tcPr>
                <w:shd w:fill="d0e0e3" w:val="clear"/>
                <w:tcMar>
                  <w:top w:w="100.0" w:type="dxa"/>
                  <w:left w:w="100.0" w:type="dxa"/>
                  <w:bottom w:w="100.0" w:type="dxa"/>
                  <w:right w:w="100.0" w:type="dxa"/>
                </w:tcMar>
              </w:tcPr>
              <w:p w:rsidR="00000000" w:rsidDel="00000000" w:rsidP="00000000" w:rsidRDefault="00000000" w:rsidRPr="00000000" w14:paraId="000003F4">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2</w:t>
                </w:r>
              </w:p>
            </w:tc>
            <w:tc>
              <w:tcPr>
                <w:shd w:fill="d0e0e3" w:val="clear"/>
                <w:tcMar>
                  <w:top w:w="100.0" w:type="dxa"/>
                  <w:left w:w="100.0" w:type="dxa"/>
                  <w:bottom w:w="100.0" w:type="dxa"/>
                  <w:right w:w="100.0" w:type="dxa"/>
                </w:tcMar>
              </w:tcPr>
              <w:p w:rsidR="00000000" w:rsidDel="00000000" w:rsidP="00000000" w:rsidRDefault="00000000" w:rsidRPr="00000000" w14:paraId="000003F5">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2</w:t>
                </w:r>
              </w:p>
            </w:tc>
            <w:tc>
              <w:tcPr>
                <w:shd w:fill="d0e0e3" w:val="clear"/>
                <w:tcMar>
                  <w:top w:w="100.0" w:type="dxa"/>
                  <w:left w:w="100.0" w:type="dxa"/>
                  <w:bottom w:w="100.0" w:type="dxa"/>
                  <w:right w:w="100.0" w:type="dxa"/>
                </w:tcMar>
              </w:tcPr>
              <w:p w:rsidR="00000000" w:rsidDel="00000000" w:rsidP="00000000" w:rsidRDefault="00000000" w:rsidRPr="00000000" w14:paraId="000003F6">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0,00%</w:t>
                </w:r>
              </w:p>
            </w:tc>
            <w:tc>
              <w:tcPr>
                <w:shd w:fill="d0e0e3" w:val="clear"/>
                <w:tcMar>
                  <w:top w:w="100.0" w:type="dxa"/>
                  <w:left w:w="100.0" w:type="dxa"/>
                  <w:bottom w:w="100.0" w:type="dxa"/>
                  <w:right w:w="100.0" w:type="dxa"/>
                </w:tcMar>
              </w:tcPr>
              <w:p w:rsidR="00000000" w:rsidDel="00000000" w:rsidP="00000000" w:rsidRDefault="00000000" w:rsidRPr="00000000" w14:paraId="000003F7">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c>
              <w:tcPr>
                <w:shd w:fill="d0e0e3" w:val="clear"/>
                <w:tcMar>
                  <w:top w:w="100.0" w:type="dxa"/>
                  <w:left w:w="100.0" w:type="dxa"/>
                  <w:bottom w:w="100.0" w:type="dxa"/>
                  <w:right w:w="100.0" w:type="dxa"/>
                </w:tcMar>
              </w:tcPr>
              <w:p w:rsidR="00000000" w:rsidDel="00000000" w:rsidP="00000000" w:rsidRDefault="00000000" w:rsidRPr="00000000" w14:paraId="000003F8">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0,00%</w:t>
                </w:r>
              </w:p>
            </w:tc>
            <w:tc>
              <w:tcPr>
                <w:shd w:fill="d0e0e3" w:val="clear"/>
                <w:tcMar>
                  <w:top w:w="100.0" w:type="dxa"/>
                  <w:left w:w="100.0" w:type="dxa"/>
                  <w:bottom w:w="100.0" w:type="dxa"/>
                  <w:right w:w="100.0" w:type="dxa"/>
                </w:tcMar>
              </w:tcPr>
              <w:p w:rsidR="00000000" w:rsidDel="00000000" w:rsidP="00000000" w:rsidRDefault="00000000" w:rsidRPr="00000000" w14:paraId="000003F9">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33,33%</w:t>
                </w:r>
              </w:p>
            </w:tc>
          </w:tr>
          <w:tr>
            <w:trPr>
              <w:cantSplit w:val="0"/>
              <w:trHeight w:val="440" w:hRule="atLeast"/>
              <w:tblHeader w:val="0"/>
            </w:trPr>
            <w:tc>
              <w:tcPr>
                <w:gridSpan w:val="2"/>
                <w:shd w:fill="a2c4c9" w:val="clear"/>
                <w:tcMar>
                  <w:top w:w="100.0" w:type="dxa"/>
                  <w:left w:w="100.0" w:type="dxa"/>
                  <w:bottom w:w="100.0" w:type="dxa"/>
                  <w:right w:w="100.0" w:type="dxa"/>
                </w:tcMar>
              </w:tcPr>
              <w:p w:rsidR="00000000" w:rsidDel="00000000" w:rsidP="00000000" w:rsidRDefault="00000000" w:rsidRPr="00000000" w14:paraId="000003FA">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Total</w:t>
                </w:r>
              </w:p>
            </w:tc>
            <w:tc>
              <w:tcPr>
                <w:shd w:fill="a2c4c9" w:val="clear"/>
                <w:tcMar>
                  <w:top w:w="100.0" w:type="dxa"/>
                  <w:left w:w="100.0" w:type="dxa"/>
                  <w:bottom w:w="100.0" w:type="dxa"/>
                  <w:right w:w="100.0" w:type="dxa"/>
                </w:tcMar>
              </w:tcPr>
              <w:p w:rsidR="00000000" w:rsidDel="00000000" w:rsidP="00000000" w:rsidRDefault="00000000" w:rsidRPr="00000000" w14:paraId="000003FC">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w:t>
                </w:r>
              </w:p>
            </w:tc>
            <w:tc>
              <w:tcPr>
                <w:shd w:fill="a2c4c9" w:val="clear"/>
                <w:tcMar>
                  <w:top w:w="100.0" w:type="dxa"/>
                  <w:left w:w="100.0" w:type="dxa"/>
                  <w:bottom w:w="100.0" w:type="dxa"/>
                  <w:right w:w="100.0" w:type="dxa"/>
                </w:tcMar>
              </w:tcPr>
              <w:p w:rsidR="00000000" w:rsidDel="00000000" w:rsidP="00000000" w:rsidRDefault="00000000" w:rsidRPr="00000000" w14:paraId="000003FD">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6</w:t>
                </w:r>
              </w:p>
            </w:tc>
            <w:tc>
              <w:tcPr>
                <w:shd w:fill="a2c4c9" w:val="clear"/>
                <w:tcMar>
                  <w:top w:w="100.0" w:type="dxa"/>
                  <w:left w:w="100.0" w:type="dxa"/>
                  <w:bottom w:w="100.0" w:type="dxa"/>
                  <w:right w:w="100.0" w:type="dxa"/>
                </w:tcMar>
              </w:tcPr>
              <w:p w:rsidR="00000000" w:rsidDel="00000000" w:rsidP="00000000" w:rsidRDefault="00000000" w:rsidRPr="00000000" w14:paraId="000003FE">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7</w:t>
                </w:r>
              </w:p>
            </w:tc>
            <w:tc>
              <w:tcPr>
                <w:shd w:fill="a2c4c9" w:val="clear"/>
                <w:tcMar>
                  <w:top w:w="100.0" w:type="dxa"/>
                  <w:left w:w="100.0" w:type="dxa"/>
                  <w:bottom w:w="100.0" w:type="dxa"/>
                  <w:right w:w="100.0" w:type="dxa"/>
                </w:tcMar>
              </w:tcPr>
              <w:p w:rsidR="00000000" w:rsidDel="00000000" w:rsidP="00000000" w:rsidRDefault="00000000" w:rsidRPr="00000000" w14:paraId="000003FF">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14,29%</w:t>
                </w:r>
              </w:p>
            </w:tc>
            <w:tc>
              <w:tcPr>
                <w:shd w:fill="a2c4c9" w:val="clear"/>
                <w:tcMar>
                  <w:top w:w="100.0" w:type="dxa"/>
                  <w:left w:w="100.0" w:type="dxa"/>
                  <w:bottom w:w="100.0" w:type="dxa"/>
                  <w:right w:w="100.0" w:type="dxa"/>
                </w:tcMar>
              </w:tcPr>
              <w:p w:rsidR="00000000" w:rsidDel="00000000" w:rsidP="00000000" w:rsidRDefault="00000000" w:rsidRPr="00000000" w14:paraId="00000400">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85,71%</w:t>
                </w:r>
              </w:p>
            </w:tc>
            <w:tc>
              <w:tcPr>
                <w:shd w:fill="a2c4c9" w:val="clear"/>
                <w:tcMar>
                  <w:top w:w="100.0" w:type="dxa"/>
                  <w:left w:w="100.0" w:type="dxa"/>
                  <w:bottom w:w="100.0" w:type="dxa"/>
                  <w:right w:w="100.0" w:type="dxa"/>
                </w:tcMar>
              </w:tcPr>
              <w:p w:rsidR="00000000" w:rsidDel="00000000" w:rsidP="00000000" w:rsidRDefault="00000000" w:rsidRPr="00000000" w14:paraId="00000401">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c>
              <w:tcPr>
                <w:shd w:fill="a2c4c9" w:val="clear"/>
                <w:tcMar>
                  <w:top w:w="100.0" w:type="dxa"/>
                  <w:left w:w="100.0" w:type="dxa"/>
                  <w:bottom w:w="100.0" w:type="dxa"/>
                  <w:right w:w="100.0" w:type="dxa"/>
                </w:tcMar>
              </w:tcPr>
              <w:p w:rsidR="00000000" w:rsidDel="00000000" w:rsidP="00000000" w:rsidRDefault="00000000" w:rsidRPr="00000000" w14:paraId="00000402">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100,00%</w:t>
                </w:r>
              </w:p>
            </w:tc>
          </w:tr>
        </w:tbl>
      </w:sdtContent>
    </w:sdt>
    <w:p w:rsidR="00000000" w:rsidDel="00000000" w:rsidP="00000000" w:rsidRDefault="00000000" w:rsidRPr="00000000" w14:paraId="00000403">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distribución interna por grupos muestra que las mujeres están presentes en todos los niveles (Grupos 1, 5 y 7), mientras que los hombres se limitan a tareas de apoyo administrativo, sin presencia en puestos de responsabilidad o técnicos.</w:t>
      </w:r>
    </w:p>
    <w:p w:rsidR="00000000" w:rsidDel="00000000" w:rsidP="00000000" w:rsidRDefault="00000000" w:rsidRPr="00000000" w14:paraId="00000404">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cuanto a la concentración, el Grupo 7 aglutina el 57,14% del total de la plantilla, seguido del grupo 1 con un 28,6%. Los datos evidencian que los puestos de mayor responsabilidad o especialización (Grupo 1) también son desempeñados exclusivamente por mujeres. </w:t>
      </w:r>
    </w:p>
    <w:p w:rsidR="00000000" w:rsidDel="00000000" w:rsidP="00000000" w:rsidRDefault="00000000" w:rsidRPr="00000000" w14:paraId="00000405">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consecuencia, no se observan circunstancias reseñables relacionadas con las categorías profesionales en el presente análisis cualitativo. Abordaremos esta cuestión en la auditoría retributiva para valorar la clasificación profesional a través de los datos cuantitativos ofrecidos por la empresa. </w:t>
      </w:r>
    </w:p>
    <w:sdt>
      <w:sdtPr>
        <w:lock w:val="contentLocked"/>
        <w:id w:val="-1664955906"/>
        <w:tag w:val="goog_rdk_12"/>
      </w:sdtPr>
      <w:sdtContent>
        <w:tbl>
          <w:tblPr>
            <w:tblStyle w:val="Table1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6225"/>
            <w:tblGridChange w:id="0">
              <w:tblGrid>
                <w:gridCol w:w="2775"/>
                <w:gridCol w:w="6225"/>
              </w:tblGrid>
            </w:tblGridChange>
          </w:tblGrid>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406">
                <w:pPr>
                  <w:widowControl w:val="0"/>
                  <w:spacing w:line="240" w:lineRule="auto"/>
                  <w:rPr>
                    <w:rFonts w:ascii="Comfortaa" w:cs="Comfortaa" w:eastAsia="Comfortaa" w:hAnsi="Comfortaa"/>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407">
                <w:pPr>
                  <w:widowControl w:val="0"/>
                  <w:spacing w:line="24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Clasificación profesional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08">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fuertes</w:t>
                </w:r>
              </w:p>
            </w:tc>
            <w:tc>
              <w:tcPr>
                <w:tcMar>
                  <w:top w:w="100.0" w:type="dxa"/>
                  <w:left w:w="100.0" w:type="dxa"/>
                  <w:bottom w:w="100.0" w:type="dxa"/>
                  <w:right w:w="100.0" w:type="dxa"/>
                </w:tcMar>
              </w:tcPr>
              <w:p w:rsidR="00000000" w:rsidDel="00000000" w:rsidP="00000000" w:rsidRDefault="00000000" w:rsidRPr="00000000" w14:paraId="00000409">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La empresa tiene una estructura de puestos de trabajo propia que también encaja en los convenios colectivos aplicables.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0A">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de mejora</w:t>
                </w:r>
              </w:p>
            </w:tc>
            <w:tc>
              <w:tcPr>
                <w:tcMar>
                  <w:top w:w="100.0" w:type="dxa"/>
                  <w:left w:w="100.0" w:type="dxa"/>
                  <w:bottom w:w="100.0" w:type="dxa"/>
                  <w:right w:w="100.0" w:type="dxa"/>
                </w:tcMar>
              </w:tcPr>
              <w:p w:rsidR="00000000" w:rsidDel="00000000" w:rsidP="00000000" w:rsidRDefault="00000000" w:rsidRPr="00000000" w14:paraId="0000040B">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No aplica. </w:t>
                </w:r>
              </w:p>
            </w:tc>
          </w:tr>
        </w:tbl>
      </w:sdtContent>
    </w:sdt>
    <w:p w:rsidR="00000000" w:rsidDel="00000000" w:rsidP="00000000" w:rsidRDefault="00000000" w:rsidRPr="00000000" w14:paraId="0000040C">
      <w:pPr>
        <w:spacing w:after="200" w:before="200" w:line="360" w:lineRule="auto"/>
        <w:jc w:val="both"/>
        <w:rPr>
          <w:b w:val="1"/>
          <w:bCs w:val="1"/>
        </w:rPr>
      </w:pPr>
      <w:r w:rsidDel="00000000" w:rsidR="00000000" w:rsidRPr="00000000">
        <w:rPr>
          <w:rtl w:val="0"/>
        </w:rPr>
      </w:r>
    </w:p>
    <w:p w:rsidR="00000000" w:rsidDel="00000000" w:rsidP="00000000" w:rsidRDefault="00000000" w:rsidRPr="00000000" w14:paraId="0000040D">
      <w:pPr>
        <w:pStyle w:val="Heading2"/>
        <w:spacing w:after="80" w:before="160" w:line="259" w:lineRule="auto"/>
        <w:rPr>
          <w:rFonts w:ascii="Comfortaa" w:cs="Comfortaa" w:eastAsia="Comfortaa" w:hAnsi="Comfortaa"/>
          <w:b w:val="1"/>
          <w:bCs w:val="1"/>
          <w:color w:val="0f4761"/>
          <w:sz w:val="24"/>
          <w:szCs w:val="24"/>
        </w:rPr>
      </w:pPr>
      <w:bookmarkStart w:colFirst="0" w:colLast="0" w:name="_heading=h.pnl5vlacp26u" w:id="8"/>
      <w:bookmarkEnd w:id="8"/>
      <w:r w:rsidDel="00000000" w:rsidR="00000000" w:rsidRPr="00000000">
        <w:rPr>
          <w:rFonts w:ascii="Comfortaa" w:cs="Comfortaa" w:eastAsia="Comfortaa" w:hAnsi="Comfortaa"/>
          <w:b w:val="1"/>
          <w:bCs w:val="1"/>
          <w:color w:val="0f4761"/>
          <w:sz w:val="24"/>
          <w:szCs w:val="24"/>
          <w:rtl w:val="0"/>
        </w:rPr>
        <w:t xml:space="preserve">Promoción.</w:t>
      </w:r>
    </w:p>
    <w:p w:rsidR="00000000" w:rsidDel="00000000" w:rsidP="00000000" w:rsidRDefault="00000000" w:rsidRPr="00000000" w14:paraId="0000040E">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promoción dentro de una empresa es un proceso esencial para el desarrollo del talento y la motivación del personal. Implica ofrecer oportunidades de ascenso o mejora de condiciones a las personas trabajadoras, reconociendo sus capacidades y esfuerzos, lo cual es clave para garantizar su crecimiento profesional y competitividad de la empresa. </w:t>
      </w:r>
    </w:p>
    <w:p w:rsidR="00000000" w:rsidDel="00000000" w:rsidP="00000000" w:rsidRDefault="00000000" w:rsidRPr="00000000" w14:paraId="0000040F">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la promoción interna se realizará en condiciones de igualdad, ofreciendo las mismas oportunidades a mujeres y hombres. Esta percepción se ve respaldada por los resultados de la encuesta realizada a la plantilla, en la que un 66,70% de las personas encuestadas consideran positivamente esta afirmación, lo que refleja una opinión mayoritariamente favorable respecto a la equidad en las oportunidades de crecimiento profesional dentro de la empresa, sin embargo, cabe señalar que 1 de las 3 personas que contestaron la encuesta indicaron no tener una idea clara al respecto. Adjuntamos gráfico: </w:t>
      </w:r>
    </w:p>
    <w:p w:rsidR="00000000" w:rsidDel="00000000" w:rsidP="00000000" w:rsidRDefault="00000000" w:rsidRPr="00000000" w14:paraId="00000410">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731200" cy="2603500"/>
            <wp:effectExtent b="0" l="0" r="0" t="0"/>
            <wp:docPr descr="Gráfico de respuestas de formularios. Título de la pregunta: 10.8) A la hora de promocionar a puestos directivos la empresa ofrece las mismas posibilidades a mujeres y hombres.. Número de respuestas: 3 respuestas." id="79" name="image20.png"/>
            <a:graphic>
              <a:graphicData uri="http://schemas.openxmlformats.org/drawingml/2006/picture">
                <pic:pic>
                  <pic:nvPicPr>
                    <pic:cNvPr descr="Gráfico de respuestas de formularios. Título de la pregunta: 10.8) A la hora de promocionar a puestos directivos la empresa ofrece las mismas posibilidades a mujeres y hombres.. Número de respuestas: 3 respuestas." id="0" name="image20.png"/>
                    <pic:cNvPicPr preferRelativeResize="0"/>
                  </pic:nvPicPr>
                  <pic:blipFill>
                    <a:blip r:embed="rId23"/>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411">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lo que respecta al proceso de promoción interna en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la empresa aún no dispone de un procedimiento estandarizado, dado que su reciente creación no ha permitido que se den las circunstancias necesarias para ello. En este sentido, durante el período analizado no se ha registrado ninguna promoción interna.</w:t>
      </w:r>
    </w:p>
    <w:sdt>
      <w:sdtPr>
        <w:lock w:val="contentLocked"/>
        <w:id w:val="505849062"/>
        <w:tag w:val="goog_rdk_13"/>
      </w:sdtPr>
      <w:sdtContent>
        <w:tbl>
          <w:tblPr>
            <w:tblStyle w:val="Table19"/>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6225"/>
            <w:tblGridChange w:id="0">
              <w:tblGrid>
                <w:gridCol w:w="2775"/>
                <w:gridCol w:w="6225"/>
              </w:tblGrid>
            </w:tblGridChange>
          </w:tblGrid>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412">
                <w:pPr>
                  <w:widowControl w:val="0"/>
                  <w:spacing w:line="240" w:lineRule="auto"/>
                  <w:rPr>
                    <w:rFonts w:ascii="Comfortaa" w:cs="Comfortaa" w:eastAsia="Comfortaa" w:hAnsi="Comfortaa"/>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413">
                <w:pPr>
                  <w:widowControl w:val="0"/>
                  <w:spacing w:line="24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Promoción profesional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14">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fuertes</w:t>
                </w:r>
              </w:p>
            </w:tc>
            <w:tc>
              <w:tcPr>
                <w:tcMar>
                  <w:top w:w="100.0" w:type="dxa"/>
                  <w:left w:w="100.0" w:type="dxa"/>
                  <w:bottom w:w="100.0" w:type="dxa"/>
                  <w:right w:w="100.0" w:type="dxa"/>
                </w:tcMar>
              </w:tcPr>
              <w:p w:rsidR="00000000" w:rsidDel="00000000" w:rsidP="00000000" w:rsidRDefault="00000000" w:rsidRPr="00000000" w14:paraId="00000415">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Percepción positiva de la plantilla acerca de la igualdad de promoción entre hombres y mujeres.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16">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de mejora</w:t>
                </w:r>
              </w:p>
            </w:tc>
            <w:tc>
              <w:tcPr>
                <w:tcMar>
                  <w:top w:w="100.0" w:type="dxa"/>
                  <w:left w:w="100.0" w:type="dxa"/>
                  <w:bottom w:w="100.0" w:type="dxa"/>
                  <w:right w:w="100.0" w:type="dxa"/>
                </w:tcMar>
              </w:tcPr>
              <w:p w:rsidR="00000000" w:rsidDel="00000000" w:rsidP="00000000" w:rsidRDefault="00000000" w:rsidRPr="00000000" w14:paraId="00000417">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Establecimiento de un proceso de promoción estandarizado. </w:t>
                </w:r>
              </w:p>
            </w:tc>
          </w:tr>
        </w:tbl>
      </w:sdtContent>
    </w:sdt>
    <w:p w:rsidR="00000000" w:rsidDel="00000000" w:rsidP="00000000" w:rsidRDefault="00000000" w:rsidRPr="00000000" w14:paraId="00000418">
      <w:pPr>
        <w:spacing w:after="200" w:before="200" w:line="360" w:lineRule="auto"/>
        <w:ind w:firstLine="720"/>
        <w:jc w:val="both"/>
        <w:rPr/>
      </w:pPr>
      <w:r w:rsidDel="00000000" w:rsidR="00000000" w:rsidRPr="00000000">
        <w:rPr>
          <w:rtl w:val="0"/>
        </w:rPr>
      </w:r>
    </w:p>
    <w:p w:rsidR="00000000" w:rsidDel="00000000" w:rsidP="00000000" w:rsidRDefault="00000000" w:rsidRPr="00000000" w14:paraId="00000419">
      <w:pPr>
        <w:pStyle w:val="Heading2"/>
        <w:spacing w:after="80" w:before="160" w:line="259" w:lineRule="auto"/>
        <w:rPr>
          <w:b w:val="1"/>
          <w:bCs w:val="1"/>
        </w:rPr>
      </w:pPr>
      <w:bookmarkStart w:colFirst="0" w:colLast="0" w:name="_heading=h.a01rtpmde3x8" w:id="9"/>
      <w:bookmarkEnd w:id="9"/>
      <w:r w:rsidDel="00000000" w:rsidR="00000000" w:rsidRPr="00000000">
        <w:rPr>
          <w:rFonts w:ascii="Comfortaa" w:cs="Comfortaa" w:eastAsia="Comfortaa" w:hAnsi="Comfortaa"/>
          <w:b w:val="1"/>
          <w:bCs w:val="1"/>
          <w:color w:val="0f4761"/>
          <w:sz w:val="24"/>
          <w:szCs w:val="24"/>
          <w:rtl w:val="0"/>
        </w:rPr>
        <w:t xml:space="preserve">Formación.</w:t>
      </w:r>
      <w:r w:rsidDel="00000000" w:rsidR="00000000" w:rsidRPr="00000000">
        <w:rPr>
          <w:rtl w:val="0"/>
        </w:rPr>
      </w:r>
    </w:p>
    <w:p w:rsidR="00000000" w:rsidDel="00000000" w:rsidP="00000000" w:rsidRDefault="00000000" w:rsidRPr="00000000" w14:paraId="0000041A">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formación que ofrece la empresa es fundamental para mejorar la productividad, motivación y satisfacción de las personas trabajadoras, además de asegurarse de que estén actualizadas en sus conocimientos. En particular, la formación en materia de igualdad es crucial para garantizar un ambiente laboral seguro y respetuoso, lo que contribuye a crear un espacio de trabajo positivo. </w:t>
      </w:r>
    </w:p>
    <w:p w:rsidR="00000000" w:rsidDel="00000000" w:rsidP="00000000" w:rsidRDefault="00000000" w:rsidRPr="00000000" w14:paraId="0000041B">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la plantilla valora de forma positiva la accesibilidad a la formación. Sin embargo, en la encuesta realizada sobre si la empresa ofrece formación en materia de igualdad y sobre sensibilización frente al acoso sexual y por razón de sexo, las opiniones fueron variadas: un 33,30% considera que se imparte este tipo de formación pero es insuficiente y un 66,70% indica que sí se ofrece y la considera suficiente. </w:t>
      </w:r>
    </w:p>
    <w:p w:rsidR="00000000" w:rsidDel="00000000" w:rsidP="00000000" w:rsidRDefault="00000000" w:rsidRPr="00000000" w14:paraId="0000041C">
      <w:pPr>
        <w:spacing w:after="200" w:line="36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Pr>
        <w:drawing>
          <wp:inline distB="114300" distT="114300" distL="114300" distR="114300">
            <wp:extent cx="5731200" cy="2413000"/>
            <wp:effectExtent b="0" l="0" r="0" t="0"/>
            <wp:docPr descr="Gráfico de respuestas de formularios. Título de la pregunta: 10.6) ¿La empresa ofrece formación a la plantilla en materia de igualdad?. Número de respuestas: 3 respuestas." id="80" name="image24.png"/>
            <a:graphic>
              <a:graphicData uri="http://schemas.openxmlformats.org/drawingml/2006/picture">
                <pic:pic>
                  <pic:nvPicPr>
                    <pic:cNvPr descr="Gráfico de respuestas de formularios. Título de la pregunta: 10.6) ¿La empresa ofrece formación a la plantilla en materia de igualdad?. Número de respuestas: 3 respuestas." id="0" name="image24.png"/>
                    <pic:cNvPicPr preferRelativeResize="0"/>
                  </pic:nvPicPr>
                  <pic:blipFill>
                    <a:blip r:embed="rId24"/>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41D">
      <w:pPr>
        <w:spacing w:after="200" w:before="200" w:line="360" w:lineRule="auto"/>
        <w:ind w:firstLine="720"/>
        <w:jc w:val="both"/>
        <w:rPr>
          <w:rFonts w:ascii="Comfortaa" w:cs="Comfortaa" w:eastAsia="Comfortaa" w:hAnsi="Comfortaa"/>
          <w:b w:val="1"/>
          <w:bCs w:val="1"/>
          <w:sz w:val="24"/>
          <w:szCs w:val="24"/>
        </w:rPr>
      </w:pPr>
      <w:r w:rsidDel="00000000" w:rsidR="00000000" w:rsidRPr="00000000">
        <w:rPr>
          <w:rFonts w:ascii="Comfortaa" w:cs="Comfortaa" w:eastAsia="Comfortaa" w:hAnsi="Comfortaa"/>
          <w:sz w:val="24"/>
          <w:szCs w:val="24"/>
          <w:rtl w:val="0"/>
        </w:rPr>
        <w:t xml:space="preserve">No obstante, al revisar los datos objetivos, se comprueba que durante el período analizado (año 2024) la empresa no ha llevado a cabo ninguna acción formativa, tampoco en materia de igualdad. En este sentido, esta área ha sido una de las señaladas por la plantilla como aspecto a mejorar dentro de la entidad. </w:t>
      </w:r>
      <w:r w:rsidDel="00000000" w:rsidR="00000000" w:rsidRPr="00000000">
        <w:rPr>
          <w:rtl w:val="0"/>
        </w:rPr>
      </w:r>
    </w:p>
    <w:sdt>
      <w:sdtPr>
        <w:lock w:val="contentLocked"/>
        <w:id w:val="1740546369"/>
        <w:tag w:val="goog_rdk_14"/>
      </w:sdtPr>
      <w:sdtContent>
        <w:tbl>
          <w:tblPr>
            <w:tblStyle w:val="Table2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6225"/>
            <w:tblGridChange w:id="0">
              <w:tblGrid>
                <w:gridCol w:w="2775"/>
                <w:gridCol w:w="6225"/>
              </w:tblGrid>
            </w:tblGridChange>
          </w:tblGrid>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41E">
                <w:pPr>
                  <w:widowControl w:val="0"/>
                  <w:spacing w:line="240" w:lineRule="auto"/>
                  <w:rPr>
                    <w:rFonts w:ascii="Comfortaa" w:cs="Comfortaa" w:eastAsia="Comfortaa" w:hAnsi="Comfortaa"/>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41F">
                <w:pPr>
                  <w:widowControl w:val="0"/>
                  <w:spacing w:line="24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Formación</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20">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fuertes</w:t>
                </w:r>
              </w:p>
            </w:tc>
            <w:tc>
              <w:tcPr>
                <w:tcMar>
                  <w:top w:w="100.0" w:type="dxa"/>
                  <w:left w:w="100.0" w:type="dxa"/>
                  <w:bottom w:w="100.0" w:type="dxa"/>
                  <w:right w:w="100.0" w:type="dxa"/>
                </w:tcMar>
              </w:tcPr>
              <w:p w:rsidR="00000000" w:rsidDel="00000000" w:rsidP="00000000" w:rsidRDefault="00000000" w:rsidRPr="00000000" w14:paraId="0000042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No aplica.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22">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de mejora</w:t>
                </w:r>
              </w:p>
            </w:tc>
            <w:tc>
              <w:tcPr>
                <w:tcMar>
                  <w:top w:w="100.0" w:type="dxa"/>
                  <w:left w:w="100.0" w:type="dxa"/>
                  <w:bottom w:w="100.0" w:type="dxa"/>
                  <w:right w:w="100.0" w:type="dxa"/>
                </w:tcMar>
              </w:tcPr>
              <w:p w:rsidR="00000000" w:rsidDel="00000000" w:rsidP="00000000" w:rsidRDefault="00000000" w:rsidRPr="00000000" w14:paraId="00000423">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La oferta de formación en materia de igualdad, prevención del acoso sexual y frente a la discriminación del colectivo LGTBI. </w:t>
                </w:r>
              </w:p>
            </w:tc>
          </w:tr>
        </w:tbl>
      </w:sdtContent>
    </w:sdt>
    <w:p w:rsidR="00000000" w:rsidDel="00000000" w:rsidP="00000000" w:rsidRDefault="00000000" w:rsidRPr="00000000" w14:paraId="00000424">
      <w:pPr>
        <w:keepLines w:val="1"/>
        <w:spacing w:after="200" w:before="200" w:line="360" w:lineRule="auto"/>
        <w:jc w:val="both"/>
        <w:rPr/>
      </w:pPr>
      <w:r w:rsidDel="00000000" w:rsidR="00000000" w:rsidRPr="00000000">
        <w:rPr>
          <w:rtl w:val="0"/>
        </w:rPr>
      </w:r>
    </w:p>
    <w:p w:rsidR="00000000" w:rsidDel="00000000" w:rsidP="00000000" w:rsidRDefault="00000000" w:rsidRPr="00000000" w14:paraId="00000425">
      <w:pPr>
        <w:pStyle w:val="Heading2"/>
        <w:spacing w:after="80" w:before="160" w:line="259" w:lineRule="auto"/>
        <w:rPr>
          <w:rFonts w:ascii="Comfortaa" w:cs="Comfortaa" w:eastAsia="Comfortaa" w:hAnsi="Comfortaa"/>
          <w:b w:val="1"/>
          <w:bCs w:val="1"/>
          <w:sz w:val="24"/>
          <w:szCs w:val="24"/>
        </w:rPr>
      </w:pPr>
      <w:bookmarkStart w:colFirst="0" w:colLast="0" w:name="_heading=h.j8z8eelh4wu8" w:id="10"/>
      <w:bookmarkEnd w:id="10"/>
      <w:r w:rsidDel="00000000" w:rsidR="00000000" w:rsidRPr="00000000">
        <w:rPr>
          <w:rFonts w:ascii="Comfortaa" w:cs="Comfortaa" w:eastAsia="Comfortaa" w:hAnsi="Comfortaa"/>
          <w:b w:val="1"/>
          <w:bCs w:val="1"/>
          <w:color w:val="0f4761"/>
          <w:sz w:val="24"/>
          <w:szCs w:val="24"/>
          <w:rtl w:val="0"/>
        </w:rPr>
        <w:t xml:space="preserve">Responsabilidades familiares y conciliación.</w:t>
      </w:r>
      <w:r w:rsidDel="00000000" w:rsidR="00000000" w:rsidRPr="00000000">
        <w:rPr>
          <w:rtl w:val="0"/>
        </w:rPr>
      </w:r>
    </w:p>
    <w:p w:rsidR="00000000" w:rsidDel="00000000" w:rsidP="00000000" w:rsidRDefault="00000000" w:rsidRPr="00000000" w14:paraId="00000426">
      <w:pPr>
        <w:spacing w:after="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Los mecanismos de conciliación ofrecidos por la empresa tienen como objetivo ayudar a las personas trabajadoras a equilibrar su vida laboral y personal, facilitando, por ejemplo, la flexibilidad horaria o los permisos para atender necesidades familiares. </w:t>
      </w:r>
    </w:p>
    <w:p w:rsidR="00000000" w:rsidDel="00000000" w:rsidP="00000000" w:rsidRDefault="00000000" w:rsidRPr="00000000" w14:paraId="00000427">
      <w:pPr>
        <w:spacing w:after="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Asimismo, es fundamental que todas las personas, independientemente de su sexo, tenga las mismas oportunidades para acceder y beneficiarse de las medidas de conciliación. En esta línea, al ser consultada la plantilla sobre si la empresa promueve el uso equitativo de estas medidas tanto por mujeres como por hombres, el 66,70% de las personas encuestadas otorgan la puntuación más alta (5 sobre 5), lo que refleja una percepción mayoritariamente positiva en cuanto a la igualdad en el acceso y disfrute de estas medidas, no obstante, una de las 3 personas encuestadas señaló no tener una idea definida al respecto:</w:t>
      </w:r>
    </w:p>
    <w:p w:rsidR="00000000" w:rsidDel="00000000" w:rsidP="00000000" w:rsidRDefault="00000000" w:rsidRPr="00000000" w14:paraId="00000428">
      <w:pPr>
        <w:spacing w:after="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731200" cy="2603500"/>
            <wp:effectExtent b="0" l="0" r="0" t="0"/>
            <wp:docPr descr="Gráfico de respuestas de formularios. Título de la pregunta: 10.13) La empresa favorece el uso de medidas de conciliación de igual manera por parte de mujeres y hombres (uso corresponsable).. Número de respuestas: 3 respuestas." id="81" name="image23.png"/>
            <a:graphic>
              <a:graphicData uri="http://schemas.openxmlformats.org/drawingml/2006/picture">
                <pic:pic>
                  <pic:nvPicPr>
                    <pic:cNvPr descr="Gráfico de respuestas de formularios. Título de la pregunta: 10.13) La empresa favorece el uso de medidas de conciliación de igual manera por parte de mujeres y hombres (uso corresponsable).. Número de respuestas: 3 respuestas." id="0" name="image23.png"/>
                    <pic:cNvPicPr preferRelativeResize="0"/>
                  </pic:nvPicPr>
                  <pic:blipFill>
                    <a:blip r:embed="rId25"/>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429">
      <w:pPr>
        <w:spacing w:after="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este caso, en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se fomenta la flexibilidad horaria, se promueve la flexibilidad horaria como una medida de conciliación de la vida personal, familiar y laboral. Esta política permite que las personas trabajadoras ajusten el inicio y la finalización de su jornada en función de sus necesidades, favoreciendo así una mayor autonomía y equilibrio entre las responsabilidades profesionales y personales. Habitualmente, el horario de trabajo es de 9:00 a 15:00 horas, aunque, debido a la organización de congresos y cursos, este puede adaptarse según las exigencias de cada actividad. </w:t>
      </w:r>
    </w:p>
    <w:p w:rsidR="00000000" w:rsidDel="00000000" w:rsidP="00000000" w:rsidRDefault="00000000" w:rsidRPr="00000000" w14:paraId="0000042A">
      <w:pPr>
        <w:spacing w:after="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Por lo general, el trabajo se desarrolla de forma presencial; no obstante, la modalidad de teletrabajo está disponible cuando se solicita y resulta necesario.</w:t>
      </w:r>
    </w:p>
    <w:p w:rsidR="00000000" w:rsidDel="00000000" w:rsidP="00000000" w:rsidRDefault="00000000" w:rsidRPr="00000000" w14:paraId="0000042B">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Estas medidas contribuyen a facilitar la conciliación entre la vida personal y profesional, promoviendo el bienestar y la autonomía en la organización del tiempo de trabajo.</w:t>
      </w:r>
    </w:p>
    <w:p w:rsidR="00000000" w:rsidDel="00000000" w:rsidP="00000000" w:rsidRDefault="00000000" w:rsidRPr="00000000" w14:paraId="0000042C">
      <w:pPr>
        <w:spacing w:after="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Durante el período analizado, no se han registrado solicitudes relacionadas con otras medidas de conciliación, como excedencias, adaptaciones de jornada para el cuidado de personas mayores y otros permisos similares. Asimismo, esta área ha sido identificada por la plantilla como un aspecto a mejorar dentro de la empresa. Esta circunstancia podría deberse a diversos factores, entre ellos, el desconocimiento de estos derechos, la cultura organizativa o la percepción de que no existe una necesidad real por parte de la plantilla. Al ser consultada sobre el grado de conocimiento respecto a las medidas de conciliación disponibles, el 66,70% de las personas encuestadas afirmaron estar informadas al respecto. Se adjunta gráfico ilustrativo: </w:t>
      </w:r>
    </w:p>
    <w:p w:rsidR="00000000" w:rsidDel="00000000" w:rsidP="00000000" w:rsidRDefault="00000000" w:rsidRPr="00000000" w14:paraId="0000042D">
      <w:pPr>
        <w:spacing w:after="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731200" cy="2413000"/>
            <wp:effectExtent b="0" l="0" r="0" t="0"/>
            <wp:docPr descr="Gráfico de respuestas de formularios. Título de la pregunta: 10.12) La empresa ha informado de las medidas disponibles para favorecer la conciliación.. Número de respuestas: 3 respuestas." id="60" name="image6.png"/>
            <a:graphic>
              <a:graphicData uri="http://schemas.openxmlformats.org/drawingml/2006/picture">
                <pic:pic>
                  <pic:nvPicPr>
                    <pic:cNvPr descr="Gráfico de respuestas de formularios. Título de la pregunta: 10.12) La empresa ha informado de las medidas disponibles para favorecer la conciliación.. Número de respuestas: 3 respuestas." id="0" name="image6.png"/>
                    <pic:cNvPicPr preferRelativeResize="0"/>
                  </pic:nvPicPr>
                  <pic:blipFill>
                    <a:blip r:embed="rId26"/>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42E">
      <w:pPr>
        <w:spacing w:after="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este contexto, resulta relevante señalar que estas medidas se adaptan a la estructura y necesidades de la organización, con el fin de proporcionar un entorno de trabajo más flexible y equilibrado para todas las personas trabajadoras. </w:t>
      </w:r>
    </w:p>
    <w:sdt>
      <w:sdtPr>
        <w:lock w:val="contentLocked"/>
        <w:id w:val="2038890093"/>
        <w:tag w:val="goog_rdk_15"/>
      </w:sdtPr>
      <w:sdtContent>
        <w:tbl>
          <w:tblPr>
            <w:tblStyle w:val="Table2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6225"/>
            <w:tblGridChange w:id="0">
              <w:tblGrid>
                <w:gridCol w:w="2775"/>
                <w:gridCol w:w="6225"/>
              </w:tblGrid>
            </w:tblGridChange>
          </w:tblGrid>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42F">
                <w:pPr>
                  <w:widowControl w:val="0"/>
                  <w:spacing w:line="240" w:lineRule="auto"/>
                  <w:rPr>
                    <w:rFonts w:ascii="Comfortaa" w:cs="Comfortaa" w:eastAsia="Comfortaa" w:hAnsi="Comfortaa"/>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430">
                <w:pPr>
                  <w:widowControl w:val="0"/>
                  <w:spacing w:line="24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Conciliación</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31">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fuertes</w:t>
                </w:r>
              </w:p>
            </w:tc>
            <w:tc>
              <w:tcPr>
                <w:tcMar>
                  <w:top w:w="100.0" w:type="dxa"/>
                  <w:left w:w="100.0" w:type="dxa"/>
                  <w:bottom w:w="100.0" w:type="dxa"/>
                  <w:right w:w="100.0" w:type="dxa"/>
                </w:tcMar>
              </w:tcPr>
              <w:p w:rsidR="00000000" w:rsidDel="00000000" w:rsidP="00000000" w:rsidRDefault="00000000" w:rsidRPr="00000000" w14:paraId="00000432">
                <w:pPr>
                  <w:widowControl w:val="0"/>
                  <w:spacing w:line="240" w:lineRule="auto"/>
                  <w:jc w:val="both"/>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La flexibilidad horaria y el teletrabajo ofrecido por la empresa garantiza la conciliación.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33">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de mejora</w:t>
                </w:r>
              </w:p>
            </w:tc>
            <w:tc>
              <w:tcPr>
                <w:tcMar>
                  <w:top w:w="100.0" w:type="dxa"/>
                  <w:left w:w="100.0" w:type="dxa"/>
                  <w:bottom w:w="100.0" w:type="dxa"/>
                  <w:right w:w="100.0" w:type="dxa"/>
                </w:tcMar>
              </w:tcPr>
              <w:p w:rsidR="00000000" w:rsidDel="00000000" w:rsidP="00000000" w:rsidRDefault="00000000" w:rsidRPr="00000000" w14:paraId="00000434">
                <w:pPr>
                  <w:widowControl w:val="0"/>
                  <w:spacing w:line="240" w:lineRule="auto"/>
                  <w:jc w:val="both"/>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Difusión e información a la plantilla de las medidas de conciliación disponibles en la empresa. </w:t>
                </w:r>
              </w:p>
              <w:p w:rsidR="00000000" w:rsidDel="00000000" w:rsidP="00000000" w:rsidRDefault="00000000" w:rsidRPr="00000000" w14:paraId="00000435">
                <w:pPr>
                  <w:widowControl w:val="0"/>
                  <w:spacing w:line="240" w:lineRule="auto"/>
                  <w:jc w:val="both"/>
                  <w:rPr>
                    <w:rFonts w:ascii="Comfortaa Light" w:cs="Comfortaa Light" w:eastAsia="Comfortaa Light" w:hAnsi="Comfortaa Light"/>
                  </w:rPr>
                </w:pPr>
                <w:r w:rsidDel="00000000" w:rsidR="00000000" w:rsidRPr="00000000">
                  <w:rPr>
                    <w:rtl w:val="0"/>
                  </w:rPr>
                </w:r>
              </w:p>
              <w:p w:rsidR="00000000" w:rsidDel="00000000" w:rsidP="00000000" w:rsidRDefault="00000000" w:rsidRPr="00000000" w14:paraId="00000436">
                <w:pPr>
                  <w:widowControl w:val="0"/>
                  <w:spacing w:line="240" w:lineRule="auto"/>
                  <w:jc w:val="both"/>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Estudio de necesidades reales de las personas trabajadoras para valorar la mejor de las medidas existentes. </w:t>
                </w:r>
              </w:p>
            </w:tc>
          </w:tr>
        </w:tbl>
      </w:sdtContent>
    </w:sdt>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pStyle w:val="Heading2"/>
        <w:spacing w:after="80" w:before="160" w:line="259" w:lineRule="auto"/>
        <w:rPr>
          <w:rFonts w:ascii="Comfortaa" w:cs="Comfortaa" w:eastAsia="Comfortaa" w:hAnsi="Comfortaa"/>
          <w:b w:val="1"/>
          <w:bCs w:val="1"/>
          <w:color w:val="0f4761"/>
          <w:sz w:val="24"/>
          <w:szCs w:val="24"/>
        </w:rPr>
      </w:pPr>
      <w:bookmarkStart w:colFirst="0" w:colLast="0" w:name="_heading=h.927brv30194x" w:id="11"/>
      <w:bookmarkEnd w:id="11"/>
      <w:r w:rsidDel="00000000" w:rsidR="00000000" w:rsidRPr="00000000">
        <w:rPr>
          <w:rFonts w:ascii="Comfortaa" w:cs="Comfortaa" w:eastAsia="Comfortaa" w:hAnsi="Comfortaa"/>
          <w:b w:val="1"/>
          <w:bCs w:val="1"/>
          <w:color w:val="0f4761"/>
          <w:sz w:val="24"/>
          <w:szCs w:val="24"/>
          <w:rtl w:val="0"/>
        </w:rPr>
        <w:t xml:space="preserve">Política salarial.</w:t>
      </w:r>
    </w:p>
    <w:p w:rsidR="00000000" w:rsidDel="00000000" w:rsidP="00000000" w:rsidRDefault="00000000" w:rsidRPr="00000000" w14:paraId="00000439">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 continuación, se aportan los diferentes tramos salariales existentes en la empresa desagregados por sexo.</w:t>
      </w:r>
    </w:p>
    <w:p w:rsidR="00000000" w:rsidDel="00000000" w:rsidP="00000000" w:rsidRDefault="00000000" w:rsidRPr="00000000" w14:paraId="0000043A">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Para el período analizado (año 2024), la banda salarial que más porcentaje de la plantilla ha aglutinado es la de 15.000€ a 20.000€ (57,14%)</w:t>
      </w:r>
    </w:p>
    <w:p w:rsidR="00000000" w:rsidDel="00000000" w:rsidP="00000000" w:rsidRDefault="00000000" w:rsidRPr="00000000" w14:paraId="0000043B">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731200" cy="3543300"/>
            <wp:effectExtent b="0" l="0" r="0" t="0"/>
            <wp:docPr descr="Gráfico" id="61" name="image5.png"/>
            <a:graphic>
              <a:graphicData uri="http://schemas.openxmlformats.org/drawingml/2006/picture">
                <pic:pic>
                  <pic:nvPicPr>
                    <pic:cNvPr descr="Gráfico" id="0" name="image5.png"/>
                    <pic:cNvPicPr preferRelativeResize="0"/>
                  </pic:nvPicPr>
                  <pic:blipFill>
                    <a:blip r:embed="rId27"/>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43C">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análisis de la distribución de bandas salariales de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muestra que la franja comprendida entre 15.000€ y 20.000€ concentra a la mayoría de la plantilla. Durante el período analizado, 4 de las 7 personas que integran la entidad se sitúan en este tramo retributivo. Cabe destacar que el único hombre de la plantilla pertenece a esta misma banda salarial, mientras que las bandas salariales más altas están ocupadas por mujeres (3 en total). Por este motivo, es un área señalada por las personas encuestadas como susceptible de mejora. </w:t>
      </w:r>
    </w:p>
    <w:p w:rsidR="00000000" w:rsidDel="00000000" w:rsidP="00000000" w:rsidRDefault="00000000" w:rsidRPr="00000000" w14:paraId="0000043D">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Esta diferencia puede explicarse, principalmente, por el hecho de que las personas con retribuciones más bajas desempeñan puestos intermedios, tales como </w:t>
      </w:r>
      <w:r w:rsidDel="00000000" w:rsidR="00000000" w:rsidRPr="00000000">
        <w:rPr>
          <w:rFonts w:ascii="Comfortaa" w:cs="Comfortaa" w:eastAsia="Comfortaa" w:hAnsi="Comfortaa"/>
          <w:i w:val="1"/>
          <w:iCs w:val="1"/>
          <w:sz w:val="24"/>
          <w:szCs w:val="24"/>
          <w:rtl w:val="0"/>
        </w:rPr>
        <w:t xml:space="preserve">Auxiliar Cilengua</w:t>
      </w:r>
      <w:r w:rsidDel="00000000" w:rsidR="00000000" w:rsidRPr="00000000">
        <w:rPr>
          <w:rFonts w:ascii="Comfortaa" w:cs="Comfortaa" w:eastAsia="Comfortaa" w:hAnsi="Comfortaa"/>
          <w:sz w:val="24"/>
          <w:szCs w:val="24"/>
          <w:rtl w:val="0"/>
        </w:rPr>
        <w:t xml:space="preserve">, </w:t>
      </w:r>
      <w:r w:rsidDel="00000000" w:rsidR="00000000" w:rsidRPr="00000000">
        <w:rPr>
          <w:rFonts w:ascii="Comfortaa" w:cs="Comfortaa" w:eastAsia="Comfortaa" w:hAnsi="Comfortaa"/>
          <w:i w:val="1"/>
          <w:iCs w:val="1"/>
          <w:sz w:val="24"/>
          <w:szCs w:val="24"/>
          <w:rtl w:val="0"/>
        </w:rPr>
        <w:t xml:space="preserve">Auxiliar de Servicios Cilengua</w:t>
      </w:r>
      <w:r w:rsidDel="00000000" w:rsidR="00000000" w:rsidRPr="00000000">
        <w:rPr>
          <w:rFonts w:ascii="Comfortaa" w:cs="Comfortaa" w:eastAsia="Comfortaa" w:hAnsi="Comfortaa"/>
          <w:sz w:val="24"/>
          <w:szCs w:val="24"/>
          <w:rtl w:val="0"/>
        </w:rPr>
        <w:t xml:space="preserve">, </w:t>
      </w:r>
      <w:r w:rsidDel="00000000" w:rsidR="00000000" w:rsidRPr="00000000">
        <w:rPr>
          <w:rFonts w:ascii="Comfortaa" w:cs="Comfortaa" w:eastAsia="Comfortaa" w:hAnsi="Comfortaa"/>
          <w:i w:val="1"/>
          <w:iCs w:val="1"/>
          <w:sz w:val="24"/>
          <w:szCs w:val="24"/>
          <w:rtl w:val="0"/>
        </w:rPr>
        <w:t xml:space="preserve">Secretario/a</w:t>
      </w:r>
      <w:r w:rsidDel="00000000" w:rsidR="00000000" w:rsidRPr="00000000">
        <w:rPr>
          <w:rFonts w:ascii="Comfortaa" w:cs="Comfortaa" w:eastAsia="Comfortaa" w:hAnsi="Comfortaa"/>
          <w:sz w:val="24"/>
          <w:szCs w:val="24"/>
          <w:rtl w:val="0"/>
        </w:rPr>
        <w:t xml:space="preserve"> y </w:t>
      </w:r>
      <w:r w:rsidDel="00000000" w:rsidR="00000000" w:rsidRPr="00000000">
        <w:rPr>
          <w:rFonts w:ascii="Comfortaa" w:cs="Comfortaa" w:eastAsia="Comfortaa" w:hAnsi="Comfortaa"/>
          <w:i w:val="1"/>
          <w:iCs w:val="1"/>
          <w:sz w:val="24"/>
          <w:szCs w:val="24"/>
          <w:rtl w:val="0"/>
        </w:rPr>
        <w:t xml:space="preserve">Auxiliar Administrativo</w:t>
      </w:r>
      <w:r w:rsidDel="00000000" w:rsidR="00000000" w:rsidRPr="00000000">
        <w:rPr>
          <w:rFonts w:ascii="Comfortaa" w:cs="Comfortaa" w:eastAsia="Comfortaa" w:hAnsi="Comfortaa"/>
          <w:sz w:val="24"/>
          <w:szCs w:val="24"/>
          <w:rtl w:val="0"/>
        </w:rPr>
        <w:t xml:space="preserve">.</w:t>
      </w:r>
    </w:p>
    <w:sdt>
      <w:sdtPr>
        <w:lock w:val="contentLocked"/>
        <w:id w:val="-394949251"/>
        <w:tag w:val="goog_rdk_16"/>
      </w:sdtPr>
      <w:sdtContent>
        <w:tbl>
          <w:tblPr>
            <w:tblStyle w:val="Table2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6225"/>
            <w:tblGridChange w:id="0">
              <w:tblGrid>
                <w:gridCol w:w="2775"/>
                <w:gridCol w:w="6225"/>
              </w:tblGrid>
            </w:tblGridChange>
          </w:tblGrid>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43E">
                <w:pPr>
                  <w:widowControl w:val="0"/>
                  <w:spacing w:line="240" w:lineRule="auto"/>
                  <w:rPr>
                    <w:rFonts w:ascii="Comfortaa" w:cs="Comfortaa" w:eastAsia="Comfortaa" w:hAnsi="Comfortaa"/>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43F">
                <w:pPr>
                  <w:widowControl w:val="0"/>
                  <w:spacing w:line="24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Política salarial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40">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fuertes</w:t>
                </w:r>
              </w:p>
            </w:tc>
            <w:tc>
              <w:tcPr>
                <w:tcMar>
                  <w:top w:w="100.0" w:type="dxa"/>
                  <w:left w:w="100.0" w:type="dxa"/>
                  <w:bottom w:w="100.0" w:type="dxa"/>
                  <w:right w:w="100.0" w:type="dxa"/>
                </w:tcMar>
              </w:tcPr>
              <w:p w:rsidR="00000000" w:rsidDel="00000000" w:rsidP="00000000" w:rsidRDefault="00000000" w:rsidRPr="00000000" w14:paraId="00000441">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No aplica.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42">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de mejora</w:t>
                </w:r>
              </w:p>
            </w:tc>
            <w:tc>
              <w:tcPr>
                <w:tcMar>
                  <w:top w:w="100.0" w:type="dxa"/>
                  <w:left w:w="100.0" w:type="dxa"/>
                  <w:bottom w:w="100.0" w:type="dxa"/>
                  <w:right w:w="100.0" w:type="dxa"/>
                </w:tcMar>
              </w:tcPr>
              <w:p w:rsidR="00000000" w:rsidDel="00000000" w:rsidP="00000000" w:rsidRDefault="00000000" w:rsidRPr="00000000" w14:paraId="00000443">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Vigilar las diferencias salariales a través del registro salarial obligatorio según el RD 902/2020. </w:t>
                </w:r>
              </w:p>
            </w:tc>
          </w:tr>
        </w:tbl>
      </w:sdtContent>
    </w:sdt>
    <w:p w:rsidR="00000000" w:rsidDel="00000000" w:rsidP="00000000" w:rsidRDefault="00000000" w:rsidRPr="00000000" w14:paraId="00000444">
      <w:pPr>
        <w:spacing w:after="200" w:before="200" w:line="360" w:lineRule="auto"/>
        <w:ind w:firstLine="720"/>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445">
      <w:pPr>
        <w:pStyle w:val="Heading2"/>
        <w:spacing w:after="80" w:before="160" w:line="259" w:lineRule="auto"/>
        <w:rPr>
          <w:b w:val="1"/>
          <w:bCs w:val="1"/>
        </w:rPr>
      </w:pPr>
      <w:bookmarkStart w:colFirst="0" w:colLast="0" w:name="_heading=h.q55vbnwgi5nc" w:id="12"/>
      <w:bookmarkEnd w:id="12"/>
      <w:r w:rsidDel="00000000" w:rsidR="00000000" w:rsidRPr="00000000">
        <w:rPr>
          <w:rFonts w:ascii="Comfortaa" w:cs="Comfortaa" w:eastAsia="Comfortaa" w:hAnsi="Comfortaa"/>
          <w:b w:val="1"/>
          <w:bCs w:val="1"/>
          <w:color w:val="0f4761"/>
          <w:sz w:val="24"/>
          <w:szCs w:val="24"/>
          <w:rtl w:val="0"/>
        </w:rPr>
        <w:t xml:space="preserve">Comunicación.</w:t>
      </w:r>
      <w:r w:rsidDel="00000000" w:rsidR="00000000" w:rsidRPr="00000000">
        <w:rPr>
          <w:rtl w:val="0"/>
        </w:rPr>
      </w:r>
    </w:p>
    <w:p w:rsidR="00000000" w:rsidDel="00000000" w:rsidP="00000000" w:rsidRDefault="00000000" w:rsidRPr="00000000" w14:paraId="00000446">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es una empresa que se vale de diferentes formas de comunicación en función del mensaje a transmitir. Las formas más empleadas son: correo electrónico para comunicaciones más relevantes y llamadas telefónicas y reuniones personales para aspectos informales. </w:t>
      </w:r>
    </w:p>
    <w:p w:rsidR="00000000" w:rsidDel="00000000" w:rsidP="00000000" w:rsidRDefault="00000000" w:rsidRPr="00000000" w14:paraId="00000447">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Para asegurar una comunicación eficaz, la empresa debe garantizar que toda la plantilla reciba la información de manera equitativa, brindando diversas opciones para acceder a ella. Además del correo electrónico, se ofrece la posibilidad de informarse a través de llamadas telefónicas y reuniones personales, asegurando que todas las personas trabajadoras tengan acceso adecuado a la información. </w:t>
      </w:r>
    </w:p>
    <w:p w:rsidR="00000000" w:rsidDel="00000000" w:rsidP="00000000" w:rsidRDefault="00000000" w:rsidRPr="00000000" w14:paraId="00000448">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 se han llevado a cabo campañas de este tipo en materia de igualdad, lo que podría ser un aspecto a mejorar. </w:t>
      </w:r>
    </w:p>
    <w:sdt>
      <w:sdtPr>
        <w:lock w:val="contentLocked"/>
        <w:id w:val="127804372"/>
        <w:tag w:val="goog_rdk_17"/>
      </w:sdtPr>
      <w:sdtContent>
        <w:tbl>
          <w:tblPr>
            <w:tblStyle w:val="Table2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6225"/>
            <w:tblGridChange w:id="0">
              <w:tblGrid>
                <w:gridCol w:w="2775"/>
                <w:gridCol w:w="6225"/>
              </w:tblGrid>
            </w:tblGridChange>
          </w:tblGrid>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449">
                <w:pPr>
                  <w:widowControl w:val="0"/>
                  <w:spacing w:line="240" w:lineRule="auto"/>
                  <w:rPr>
                    <w:rFonts w:ascii="Comfortaa" w:cs="Comfortaa" w:eastAsia="Comfortaa" w:hAnsi="Comfortaa"/>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44A">
                <w:pPr>
                  <w:widowControl w:val="0"/>
                  <w:spacing w:line="24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Comunicación</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4B">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fuertes</w:t>
                </w:r>
              </w:p>
            </w:tc>
            <w:tc>
              <w:tcPr>
                <w:tcMar>
                  <w:top w:w="100.0" w:type="dxa"/>
                  <w:left w:w="100.0" w:type="dxa"/>
                  <w:bottom w:w="100.0" w:type="dxa"/>
                  <w:right w:w="100.0" w:type="dxa"/>
                </w:tcMar>
              </w:tcPr>
              <w:p w:rsidR="00000000" w:rsidDel="00000000" w:rsidP="00000000" w:rsidRDefault="00000000" w:rsidRPr="00000000" w14:paraId="0000044C">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Implantación del uso de correo electrónico, así como, de otros medios para que la información llegue a toda la plantilla.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4D">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de mejora</w:t>
                </w:r>
              </w:p>
            </w:tc>
            <w:tc>
              <w:tcPr>
                <w:tcMar>
                  <w:top w:w="100.0" w:type="dxa"/>
                  <w:left w:w="100.0" w:type="dxa"/>
                  <w:bottom w:w="100.0" w:type="dxa"/>
                  <w:right w:w="100.0" w:type="dxa"/>
                </w:tcMar>
              </w:tcPr>
              <w:p w:rsidR="00000000" w:rsidDel="00000000" w:rsidP="00000000" w:rsidRDefault="00000000" w:rsidRPr="00000000" w14:paraId="0000044E">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Llevar a cabo campañas de comunicación o sensibilización en materia de igualdad. </w:t>
                </w:r>
              </w:p>
            </w:tc>
          </w:tr>
        </w:tbl>
      </w:sdtContent>
    </w:sdt>
    <w:p w:rsidR="00000000" w:rsidDel="00000000" w:rsidP="00000000" w:rsidRDefault="00000000" w:rsidRPr="00000000" w14:paraId="0000044F">
      <w:pPr>
        <w:spacing w:after="200" w:before="200" w:line="360" w:lineRule="auto"/>
        <w:jc w:val="both"/>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450">
      <w:pPr>
        <w:numPr>
          <w:ilvl w:val="0"/>
          <w:numId w:val="26"/>
        </w:numPr>
        <w:spacing w:after="200" w:before="200" w:line="360" w:lineRule="auto"/>
        <w:ind w:left="144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u w:val="single"/>
          <w:rtl w:val="0"/>
        </w:rPr>
        <w:t xml:space="preserve">Lenguaje y comunicación no sexista</w:t>
      </w:r>
      <w:r w:rsidDel="00000000" w:rsidR="00000000" w:rsidRPr="00000000">
        <w:rPr>
          <w:rtl w:val="0"/>
        </w:rPr>
      </w:r>
    </w:p>
    <w:p w:rsidR="00000000" w:rsidDel="00000000" w:rsidP="00000000" w:rsidRDefault="00000000" w:rsidRPr="00000000" w14:paraId="00000451">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comunicación es una materia transversal que afecta a todos los ámbitos de una empresa. Por su parte, el lenguaje inclusivo en la empresa contribuye a crear una cultura organizacional más igualitaria, donde se evita la discriminación y se da visibilidad a todas las entidades. </w:t>
      </w:r>
    </w:p>
    <w:p w:rsidR="00000000" w:rsidDel="00000000" w:rsidP="00000000" w:rsidRDefault="00000000" w:rsidRPr="00000000" w14:paraId="00000452">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Por ello, es recomendable que este tipo de lenguaje se emplee en todos los documentos de</w:t>
      </w:r>
      <w:r w:rsidDel="00000000" w:rsidR="00000000" w:rsidRPr="00000000">
        <w:rPr>
          <w:rFonts w:ascii="Comfortaa" w:cs="Comfortaa" w:eastAsia="Comfortaa" w:hAnsi="Comfortaa"/>
          <w:b w:val="1"/>
          <w:bCs w:val="1"/>
          <w:sz w:val="24"/>
          <w:szCs w:val="24"/>
          <w:rtl w:val="0"/>
        </w:rPr>
        <w:t xml:space="preserve"> FUNDACIÓN SAN MILLÁN DE LA COGOLLA</w:t>
      </w:r>
      <w:r w:rsidDel="00000000" w:rsidR="00000000" w:rsidRPr="00000000">
        <w:rPr>
          <w:rFonts w:ascii="Comfortaa" w:cs="Comfortaa" w:eastAsia="Comfortaa" w:hAnsi="Comfortaa"/>
          <w:sz w:val="24"/>
          <w:szCs w:val="24"/>
          <w:rtl w:val="0"/>
        </w:rPr>
        <w:t xml:space="preserve">. En la actualidad, el Plan de Prevención de Riesgos Laborales de la entidad no utiliza lenguaje inclusivo. Cabe destacar que esta área ha sido identificada como un aspecto a mejorar dentro de la organización. </w:t>
      </w:r>
    </w:p>
    <w:sdt>
      <w:sdtPr>
        <w:lock w:val="contentLocked"/>
        <w:id w:val="581316612"/>
        <w:tag w:val="goog_rdk_18"/>
      </w:sdtPr>
      <w:sdtContent>
        <w:tbl>
          <w:tblPr>
            <w:tblStyle w:val="Table2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1"/>
            <w:gridCol w:w="6209"/>
            <w:tblGridChange w:id="0">
              <w:tblGrid>
                <w:gridCol w:w="2791"/>
                <w:gridCol w:w="6209"/>
              </w:tblGrid>
            </w:tblGridChange>
          </w:tblGrid>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453">
                <w:pPr>
                  <w:widowControl w:val="0"/>
                  <w:spacing w:line="240" w:lineRule="auto"/>
                  <w:rPr>
                    <w:rFonts w:ascii="Comfortaa" w:cs="Comfortaa" w:eastAsia="Comfortaa" w:hAnsi="Comfortaa"/>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454">
                <w:pPr>
                  <w:widowControl w:val="0"/>
                  <w:spacing w:line="24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Comunicación</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55">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fuertes</w:t>
                </w:r>
              </w:p>
            </w:tc>
            <w:tc>
              <w:tcPr>
                <w:tcMar>
                  <w:top w:w="100.0" w:type="dxa"/>
                  <w:left w:w="100.0" w:type="dxa"/>
                  <w:bottom w:w="100.0" w:type="dxa"/>
                  <w:right w:w="100.0" w:type="dxa"/>
                </w:tcMar>
              </w:tcPr>
              <w:p w:rsidR="00000000" w:rsidDel="00000000" w:rsidP="00000000" w:rsidRDefault="00000000" w:rsidRPr="00000000" w14:paraId="00000456">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No aplica.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57">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de mejora</w:t>
                </w:r>
              </w:p>
            </w:tc>
            <w:tc>
              <w:tcPr>
                <w:tcMar>
                  <w:top w:w="100.0" w:type="dxa"/>
                  <w:left w:w="100.0" w:type="dxa"/>
                  <w:bottom w:w="100.0" w:type="dxa"/>
                  <w:right w:w="100.0" w:type="dxa"/>
                </w:tcMar>
              </w:tcPr>
              <w:p w:rsidR="00000000" w:rsidDel="00000000" w:rsidP="00000000" w:rsidRDefault="00000000" w:rsidRPr="00000000" w14:paraId="00000458">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Inclusión de lenguaje no sexista en distintos documentos de la empresa, así como, en las ofertas de empleo y en la comunicación externa (página web. redes sociales, etc.). </w:t>
                </w:r>
              </w:p>
              <w:p w:rsidR="00000000" w:rsidDel="00000000" w:rsidP="00000000" w:rsidRDefault="00000000" w:rsidRPr="00000000" w14:paraId="00000459">
                <w:pPr>
                  <w:widowControl w:val="0"/>
                  <w:spacing w:line="240" w:lineRule="auto"/>
                  <w:rPr>
                    <w:rFonts w:ascii="Comfortaa Light" w:cs="Comfortaa Light" w:eastAsia="Comfortaa Light" w:hAnsi="Comfortaa Light"/>
                  </w:rPr>
                </w:pPr>
                <w:r w:rsidDel="00000000" w:rsidR="00000000" w:rsidRPr="00000000">
                  <w:rPr>
                    <w:rtl w:val="0"/>
                  </w:rPr>
                </w:r>
              </w:p>
              <w:p w:rsidR="00000000" w:rsidDel="00000000" w:rsidP="00000000" w:rsidRDefault="00000000" w:rsidRPr="00000000" w14:paraId="0000045A">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Establecer un sistema de comunicaciones en la plantilla no sexista y en general que tienda hacia la promoción del respeto entre compañeros y compañeras de trabajo. Para ello pueden adoptarse acciones formativas.</w:t>
                </w:r>
              </w:p>
            </w:tc>
          </w:tr>
        </w:tbl>
      </w:sdtContent>
    </w:sdt>
    <w:p w:rsidR="00000000" w:rsidDel="00000000" w:rsidP="00000000" w:rsidRDefault="00000000" w:rsidRPr="00000000" w14:paraId="0000045B">
      <w:pPr>
        <w:spacing w:line="360" w:lineRule="auto"/>
        <w:jc w:val="both"/>
        <w:rPr/>
      </w:pPr>
      <w:r w:rsidDel="00000000" w:rsidR="00000000" w:rsidRPr="00000000">
        <w:rPr>
          <w:rtl w:val="0"/>
        </w:rPr>
      </w:r>
    </w:p>
    <w:p w:rsidR="00000000" w:rsidDel="00000000" w:rsidP="00000000" w:rsidRDefault="00000000" w:rsidRPr="00000000" w14:paraId="0000045C">
      <w:pPr>
        <w:pStyle w:val="Heading2"/>
        <w:spacing w:after="80" w:before="160" w:line="259" w:lineRule="auto"/>
        <w:rPr>
          <w:b w:val="1"/>
          <w:bCs w:val="1"/>
        </w:rPr>
      </w:pPr>
      <w:bookmarkStart w:colFirst="0" w:colLast="0" w:name="_heading=h.ybsgm1nojo2e" w:id="13"/>
      <w:bookmarkEnd w:id="13"/>
      <w:r w:rsidDel="00000000" w:rsidR="00000000" w:rsidRPr="00000000">
        <w:rPr>
          <w:rFonts w:ascii="Comfortaa" w:cs="Comfortaa" w:eastAsia="Comfortaa" w:hAnsi="Comfortaa"/>
          <w:b w:val="1"/>
          <w:bCs w:val="1"/>
          <w:color w:val="0f4761"/>
          <w:sz w:val="24"/>
          <w:szCs w:val="24"/>
          <w:rtl w:val="0"/>
        </w:rPr>
        <w:t xml:space="preserve">Política social.</w:t>
      </w:r>
      <w:r w:rsidDel="00000000" w:rsidR="00000000" w:rsidRPr="00000000">
        <w:rPr>
          <w:rtl w:val="0"/>
        </w:rPr>
      </w:r>
    </w:p>
    <w:p w:rsidR="00000000" w:rsidDel="00000000" w:rsidP="00000000" w:rsidRDefault="00000000" w:rsidRPr="00000000" w14:paraId="0000045D">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materia de responsabilidad social corporativa, no se llevan a cabo actividades en </w:t>
      </w:r>
      <w:r w:rsidDel="00000000" w:rsidR="00000000" w:rsidRPr="00000000">
        <w:rPr>
          <w:rFonts w:ascii="Comfortaa" w:cs="Comfortaa" w:eastAsia="Comfortaa" w:hAnsi="Comfortaa"/>
          <w:b w:val="1"/>
          <w:bCs w:val="1"/>
          <w:sz w:val="24"/>
          <w:szCs w:val="24"/>
          <w:rtl w:val="0"/>
        </w:rPr>
        <w:t xml:space="preserve">FUNDACIÓN SAN MILLÁN DE LA COGOLLA. </w:t>
      </w:r>
      <w:r w:rsidDel="00000000" w:rsidR="00000000" w:rsidRPr="00000000">
        <w:rPr>
          <w:rFonts w:ascii="Comfortaa" w:cs="Comfortaa" w:eastAsia="Comfortaa" w:hAnsi="Comfortaa"/>
          <w:sz w:val="24"/>
          <w:szCs w:val="24"/>
          <w:rtl w:val="0"/>
        </w:rPr>
        <w:t xml:space="preserve">Esta situación puede deberse a que la entidad está centrada en aspectos operativos y de crecimiento, priorizando estos elementos sobre la implementación de programas sociales, y a la posible ausencia de una estrategia definida en este ámbito.</w:t>
      </w:r>
    </w:p>
    <w:p w:rsidR="00000000" w:rsidDel="00000000" w:rsidP="00000000" w:rsidRDefault="00000000" w:rsidRPr="00000000" w14:paraId="0000045E">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 obstante, la organización cuenta de por sí con un impacto social significativo, ya que es una entidad sin ánimo de lucro dedicada a la protección del patrimonio natural y cultural de San Millán de la Cogolla, incluyendo los monasterios de Suso y Yuso, así como a la investigación y difusión de los orígenes de la lengua castellana y al desarrollo social, cultural y turístico de la zona. Además, colabora y patrocina entidades culturales con objetivos afines, como otras fundaciones, institutos de investigación y universidades.</w:t>
      </w:r>
    </w:p>
    <w:p w:rsidR="00000000" w:rsidDel="00000000" w:rsidP="00000000" w:rsidRDefault="00000000" w:rsidRPr="00000000" w14:paraId="0000045F">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Esto indica que la fundación ya cumple una función social relevante, aunque podría potenciar su RSC formalizando proyectos específicos que no solo beneficien a la sociedad, sino que también fortalezcan su imagen corporativa y el compromiso con las personas trabajadoras y la comunidad.</w:t>
      </w:r>
    </w:p>
    <w:sdt>
      <w:sdtPr>
        <w:lock w:val="contentLocked"/>
        <w:id w:val="366691198"/>
        <w:tag w:val="goog_rdk_19"/>
      </w:sdtPr>
      <w:sdtContent>
        <w:tbl>
          <w:tblPr>
            <w:tblStyle w:val="Table2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6225"/>
            <w:tblGridChange w:id="0">
              <w:tblGrid>
                <w:gridCol w:w="2775"/>
                <w:gridCol w:w="6225"/>
              </w:tblGrid>
            </w:tblGridChange>
          </w:tblGrid>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460">
                <w:pPr>
                  <w:widowControl w:val="0"/>
                  <w:spacing w:line="240" w:lineRule="auto"/>
                  <w:rPr>
                    <w:rFonts w:ascii="Comfortaa" w:cs="Comfortaa" w:eastAsia="Comfortaa" w:hAnsi="Comfortaa"/>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461">
                <w:pPr>
                  <w:widowControl w:val="0"/>
                  <w:spacing w:line="24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Responsabilidad Social Corporativa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62">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fuertes</w:t>
                </w:r>
              </w:p>
            </w:tc>
            <w:tc>
              <w:tcPr>
                <w:tcMar>
                  <w:top w:w="100.0" w:type="dxa"/>
                  <w:left w:w="100.0" w:type="dxa"/>
                  <w:bottom w:w="100.0" w:type="dxa"/>
                  <w:right w:w="100.0" w:type="dxa"/>
                </w:tcMar>
              </w:tcPr>
              <w:p w:rsidR="00000000" w:rsidDel="00000000" w:rsidP="00000000" w:rsidRDefault="00000000" w:rsidRPr="00000000" w14:paraId="00000463">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La entidad cuenta con un impacto social significativo por sí misma.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64">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de mejora</w:t>
                </w:r>
              </w:p>
            </w:tc>
            <w:tc>
              <w:tcPr>
                <w:tcMar>
                  <w:top w:w="100.0" w:type="dxa"/>
                  <w:left w:w="100.0" w:type="dxa"/>
                  <w:bottom w:w="100.0" w:type="dxa"/>
                  <w:right w:w="100.0" w:type="dxa"/>
                </w:tcMar>
              </w:tcPr>
              <w:p w:rsidR="00000000" w:rsidDel="00000000" w:rsidP="00000000" w:rsidRDefault="00000000" w:rsidRPr="00000000" w14:paraId="00000465">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Establecer un Plan de Responsabilidad Social Corporativa. </w:t>
                </w:r>
              </w:p>
            </w:tc>
          </w:tr>
        </w:tbl>
      </w:sdtContent>
    </w:sdt>
    <w:p w:rsidR="00000000" w:rsidDel="00000000" w:rsidP="00000000" w:rsidRDefault="00000000" w:rsidRPr="00000000" w14:paraId="00000466">
      <w:pPr>
        <w:tabs>
          <w:tab w:val="left" w:leader="none" w:pos="0"/>
        </w:tabs>
        <w:spacing w:after="200" w:before="200" w:line="360" w:lineRule="auto"/>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467">
      <w:pPr>
        <w:pStyle w:val="Heading2"/>
        <w:spacing w:after="80" w:before="160" w:line="259" w:lineRule="auto"/>
        <w:rPr>
          <w:b w:val="1"/>
          <w:bCs w:val="1"/>
        </w:rPr>
      </w:pPr>
      <w:bookmarkStart w:colFirst="0" w:colLast="0" w:name="_heading=h.227bvunrjrou" w:id="14"/>
      <w:bookmarkEnd w:id="14"/>
      <w:r w:rsidDel="00000000" w:rsidR="00000000" w:rsidRPr="00000000">
        <w:rPr>
          <w:rFonts w:ascii="Comfortaa" w:cs="Comfortaa" w:eastAsia="Comfortaa" w:hAnsi="Comfortaa"/>
          <w:b w:val="1"/>
          <w:bCs w:val="1"/>
          <w:color w:val="0f4761"/>
          <w:sz w:val="24"/>
          <w:szCs w:val="24"/>
          <w:rtl w:val="0"/>
        </w:rPr>
        <w:t xml:space="preserve">Prevención del acoso sexual.</w:t>
      </w:r>
      <w:r w:rsidDel="00000000" w:rsidR="00000000" w:rsidRPr="00000000">
        <w:rPr>
          <w:rtl w:val="0"/>
        </w:rPr>
      </w:r>
    </w:p>
    <w:p w:rsidR="00000000" w:rsidDel="00000000" w:rsidP="00000000" w:rsidRDefault="00000000" w:rsidRPr="00000000" w14:paraId="00000468">
      <w:pPr>
        <w:tabs>
          <w:tab w:val="left" w:leader="none" w:pos="0"/>
        </w:tabs>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Las medidas llevadas a cabo para la prevención del acoso sexual y por razón de sexo dentro de una empresa son esenciales para evitar situaciones que puedan afectar a la plantilla. Implementar medidas claras contra el acoso demuestra el compromiso de la empresa con la igualdad y el bienestar de las personas trabajadoras. </w:t>
      </w:r>
    </w:p>
    <w:p w:rsidR="00000000" w:rsidDel="00000000" w:rsidP="00000000" w:rsidRDefault="00000000" w:rsidRPr="00000000" w14:paraId="00000469">
      <w:pPr>
        <w:tabs>
          <w:tab w:val="left" w:leader="none" w:pos="0"/>
        </w:tabs>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En esta línea,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ha implantado un Protocolo para la prevención y actuación frente al acoso sexual y por razón de sexo, con el objetivo de ofrecer una respuesta adecuada ante posibles situaciones de este tipo. Al ser consultada la plantilla sobre si ha recibido información sobre los pasos a seguir en caso de acoso, el 66,70% indicó que sí lo que refleja un grado importante de conocimiento, aunque todavía con margen de mejora: </w:t>
      </w:r>
    </w:p>
    <w:p w:rsidR="00000000" w:rsidDel="00000000" w:rsidP="00000000" w:rsidRDefault="00000000" w:rsidRPr="00000000" w14:paraId="0000046A">
      <w:pPr>
        <w:tabs>
          <w:tab w:val="left" w:leader="none" w:pos="0"/>
        </w:tabs>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731200" cy="2603500"/>
            <wp:effectExtent b="0" l="0" r="0" t="0"/>
            <wp:docPr descr="Gráfico de respuestas de formularios. Título de la pregunta: 10.16) La empresa ha informado de los pasos a seguir ante un caso de acoso sexual o por razón de sexo.. Número de respuestas: 3 respuestas." id="62" name="image1.png"/>
            <a:graphic>
              <a:graphicData uri="http://schemas.openxmlformats.org/drawingml/2006/picture">
                <pic:pic>
                  <pic:nvPicPr>
                    <pic:cNvPr descr="Gráfico de respuestas de formularios. Título de la pregunta: 10.16) La empresa ha informado de los pasos a seguir ante un caso de acoso sexual o por razón de sexo.. Número de respuestas: 3 respuestas." id="0" name="image1.png"/>
                    <pic:cNvPicPr preferRelativeResize="0"/>
                  </pic:nvPicPr>
                  <pic:blipFill>
                    <a:blip r:embed="rId28"/>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46B">
      <w:pPr>
        <w:tabs>
          <w:tab w:val="left" w:leader="none" w:pos="0"/>
        </w:tabs>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Por otro lado, el 66,70% de la plantilla señaló que ha recibido formación específica en esta materia, sin embargo, el 33,30% la considera insuficiente, lo que pone de manifiesto la necesidad de reforzar las acciones formativas para garantizar una prevención efectiva y una mayor sensibilización.</w:t>
      </w:r>
    </w:p>
    <w:p w:rsidR="00000000" w:rsidDel="00000000" w:rsidP="00000000" w:rsidRDefault="00000000" w:rsidRPr="00000000" w14:paraId="0000046C">
      <w:pPr>
        <w:tabs>
          <w:tab w:val="left" w:leader="none" w:pos="0"/>
        </w:tabs>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731200" cy="2603500"/>
            <wp:effectExtent b="0" l="0" r="0" t="0"/>
            <wp:docPr descr="Gráfico de respuestas de formularios. Título de la pregunta: 10.7) ¿La empresa ofrece formación a la plantilla orientada a la sensibilización frente al acoso sexual y por razón de sexo?. Número de respuestas: 3 respuestas." id="63" name="image13.png"/>
            <a:graphic>
              <a:graphicData uri="http://schemas.openxmlformats.org/drawingml/2006/picture">
                <pic:pic>
                  <pic:nvPicPr>
                    <pic:cNvPr descr="Gráfico de respuestas de formularios. Título de la pregunta: 10.7) ¿La empresa ofrece formación a la plantilla orientada a la sensibilización frente al acoso sexual y por razón de sexo?. Número de respuestas: 3 respuestas." id="0" name="image13.png"/>
                    <pic:cNvPicPr preferRelativeResize="0"/>
                  </pic:nvPicPr>
                  <pic:blipFill>
                    <a:blip r:embed="rId29"/>
                    <a:srcRect b="0" l="0" r="0" t="0"/>
                    <a:stretch>
                      <a:fillRect/>
                    </a:stretch>
                  </pic:blipFill>
                  <pic:spPr>
                    <a:xfrm>
                      <a:off x="0" y="0"/>
                      <a:ext cx="5731200" cy="2603500"/>
                    </a:xfrm>
                    <a:prstGeom prst="rect"/>
                    <a:ln/>
                  </pic:spPr>
                </pic:pic>
              </a:graphicData>
            </a:graphic>
          </wp:inline>
        </w:drawing>
      </w:r>
      <w:r w:rsidDel="00000000" w:rsidR="00000000" w:rsidRPr="00000000">
        <w:rPr>
          <w:rtl w:val="0"/>
        </w:rPr>
      </w:r>
    </w:p>
    <w:sdt>
      <w:sdtPr>
        <w:lock w:val="contentLocked"/>
        <w:id w:val="-743552798"/>
        <w:tag w:val="goog_rdk_20"/>
      </w:sdtPr>
      <w:sdtContent>
        <w:tbl>
          <w:tblPr>
            <w:tblStyle w:val="Table2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6225"/>
            <w:tblGridChange w:id="0">
              <w:tblGrid>
                <w:gridCol w:w="2775"/>
                <w:gridCol w:w="6225"/>
              </w:tblGrid>
            </w:tblGridChange>
          </w:tblGrid>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46D">
                <w:pPr>
                  <w:widowControl w:val="0"/>
                  <w:spacing w:line="240" w:lineRule="auto"/>
                  <w:rPr>
                    <w:rFonts w:ascii="Comfortaa" w:cs="Comfortaa" w:eastAsia="Comfortaa" w:hAnsi="Comfortaa"/>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46E">
                <w:pPr>
                  <w:widowControl w:val="0"/>
                  <w:spacing w:line="24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Prevención del acoso sexual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6F">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fuertes</w:t>
                </w:r>
              </w:p>
            </w:tc>
            <w:tc>
              <w:tcPr>
                <w:tcMar>
                  <w:top w:w="100.0" w:type="dxa"/>
                  <w:left w:w="100.0" w:type="dxa"/>
                  <w:bottom w:w="100.0" w:type="dxa"/>
                  <w:right w:w="100.0" w:type="dxa"/>
                </w:tcMar>
              </w:tcPr>
              <w:p w:rsidR="00000000" w:rsidDel="00000000" w:rsidP="00000000" w:rsidRDefault="00000000" w:rsidRPr="00000000" w14:paraId="00000470">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Implementación de un protocolo frente al acoso sexual y por razón de sexo.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71">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de mejora</w:t>
                </w:r>
              </w:p>
            </w:tc>
            <w:tc>
              <w:tcPr>
                <w:tcMar>
                  <w:top w:w="100.0" w:type="dxa"/>
                  <w:left w:w="100.0" w:type="dxa"/>
                  <w:bottom w:w="100.0" w:type="dxa"/>
                  <w:right w:w="100.0" w:type="dxa"/>
                </w:tcMar>
              </w:tcPr>
              <w:p w:rsidR="00000000" w:rsidDel="00000000" w:rsidP="00000000" w:rsidRDefault="00000000" w:rsidRPr="00000000" w14:paraId="00000472">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Transmitir a todas las personas en la empresa información para que conozcan los protocolos y actuación encaso de acoso moral y acoso sexual y por razón de sexo. </w:t>
                </w:r>
              </w:p>
            </w:tc>
          </w:tr>
        </w:tbl>
      </w:sdtContent>
    </w:sdt>
    <w:p w:rsidR="00000000" w:rsidDel="00000000" w:rsidP="00000000" w:rsidRDefault="00000000" w:rsidRPr="00000000" w14:paraId="00000473">
      <w:pPr>
        <w:tabs>
          <w:tab w:val="left" w:leader="none" w:pos="0"/>
        </w:tabs>
        <w:spacing w:after="200" w:before="200" w:line="360" w:lineRule="auto"/>
        <w:jc w:val="both"/>
        <w:rPr/>
      </w:pPr>
      <w:r w:rsidDel="00000000" w:rsidR="00000000" w:rsidRPr="00000000">
        <w:rPr>
          <w:rtl w:val="0"/>
        </w:rPr>
      </w:r>
    </w:p>
    <w:p w:rsidR="00000000" w:rsidDel="00000000" w:rsidP="00000000" w:rsidRDefault="00000000" w:rsidRPr="00000000" w14:paraId="00000474">
      <w:pPr>
        <w:pStyle w:val="Heading2"/>
        <w:spacing w:after="80" w:before="160" w:line="259" w:lineRule="auto"/>
        <w:rPr>
          <w:rFonts w:ascii="Comfortaa" w:cs="Comfortaa" w:eastAsia="Comfortaa" w:hAnsi="Comfortaa"/>
          <w:b w:val="1"/>
          <w:bCs w:val="1"/>
          <w:color w:val="0f4761"/>
          <w:sz w:val="24"/>
          <w:szCs w:val="24"/>
        </w:rPr>
      </w:pPr>
      <w:bookmarkStart w:colFirst="0" w:colLast="0" w:name="_heading=h.3v1v074vions" w:id="15"/>
      <w:bookmarkEnd w:id="15"/>
      <w:r w:rsidDel="00000000" w:rsidR="00000000" w:rsidRPr="00000000">
        <w:rPr>
          <w:rFonts w:ascii="Comfortaa" w:cs="Comfortaa" w:eastAsia="Comfortaa" w:hAnsi="Comfortaa"/>
          <w:b w:val="1"/>
          <w:bCs w:val="1"/>
          <w:color w:val="0f4761"/>
          <w:sz w:val="24"/>
          <w:szCs w:val="24"/>
          <w:rtl w:val="0"/>
        </w:rPr>
        <w:t xml:space="preserve">Riesgos laborales y salud laboral.</w:t>
      </w:r>
    </w:p>
    <w:p w:rsidR="00000000" w:rsidDel="00000000" w:rsidP="00000000" w:rsidRDefault="00000000" w:rsidRPr="00000000" w14:paraId="00000475">
      <w:pPr>
        <w:spacing w:after="200" w:before="200" w:line="360" w:lineRule="auto"/>
        <w:ind w:firstLine="720"/>
        <w:jc w:val="both"/>
        <w:rPr>
          <w:rFonts w:ascii="Comfortaa" w:cs="Comfortaa" w:eastAsia="Comfortaa" w:hAnsi="Comfortaa"/>
          <w:i w:val="1"/>
          <w:iCs w:val="1"/>
          <w:sz w:val="24"/>
          <w:szCs w:val="24"/>
        </w:rPr>
      </w:pPr>
      <w:r w:rsidDel="00000000" w:rsidR="00000000" w:rsidRPr="00000000">
        <w:rPr>
          <w:rFonts w:ascii="Comfortaa" w:cs="Comfortaa" w:eastAsia="Comfortaa" w:hAnsi="Comfortaa"/>
          <w:sz w:val="24"/>
          <w:szCs w:val="24"/>
          <w:rtl w:val="0"/>
        </w:rPr>
        <w:t xml:space="preserve">Existen medidas implantadas en la empresa para promover la salud laboral y la prevención de riesgos laborales como: formación periódica en materia de riesgos laborales y salud laboral o la planificación de la actividad preventiva. </w:t>
      </w:r>
      <w:r w:rsidDel="00000000" w:rsidR="00000000" w:rsidRPr="00000000">
        <w:rPr>
          <w:rtl w:val="0"/>
        </w:rPr>
      </w:r>
    </w:p>
    <w:p w:rsidR="00000000" w:rsidDel="00000000" w:rsidP="00000000" w:rsidRDefault="00000000" w:rsidRPr="00000000" w14:paraId="00000476">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la Fundación, la evaluación de riesgos laborales incorpora las medidas legalmente establecidas para la protección de las trabajadoras embarazadas y en periodo de lactancia, conforme a lo dispuesto en el artículo 26 de la Ley 31/1995 de Prevención de Riesgos Laborales. El documento analiza la exposición a agentes físicos, químicos y biológicos que pudieran afectar a la salud de la trabajadora o del feto, así como las condiciones que requieren una adaptación del puesto de trabajo.</w:t>
      </w:r>
    </w:p>
    <w:p w:rsidR="00000000" w:rsidDel="00000000" w:rsidP="00000000" w:rsidRDefault="00000000" w:rsidRPr="00000000" w14:paraId="00000477">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 obstante, más allá de estos supuestos específicos, no se aprecia una integración transversal de la perspectiva de género en el conjunto del proceso preventivo. La identificación, evaluación y priorización de riesgos se realiza de forma neutra, sin incorporar variables diferenciadas por sexo que consideren la distinta exposición, carga física, organización del trabajo o riesgos psicosociales asociados a los roles y funciones que desempeñan hombres y mujeres.</w:t>
      </w:r>
    </w:p>
    <w:p w:rsidR="00000000" w:rsidDel="00000000" w:rsidP="00000000" w:rsidRDefault="00000000" w:rsidRPr="00000000" w14:paraId="00000478">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este sentido, se recomienda que la entidad avance hacia una evaluación preventiva con enfoque de género, incorporando indicadores que permitan analizar las diferencias en las condiciones de trabajo, la ergonomía, la participación y la salud laboral desde una perspectiva más amplia.</w:t>
      </w:r>
    </w:p>
    <w:p w:rsidR="00000000" w:rsidDel="00000000" w:rsidP="00000000" w:rsidRDefault="00000000" w:rsidRPr="00000000" w14:paraId="00000479">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Cabe destacar que en el año 2024 no se ha producido ningún accidente laboral, por tanto, el índice de siniestralidad en el período analizado es 0. </w:t>
      </w:r>
    </w:p>
    <w:sdt>
      <w:sdtPr>
        <w:lock w:val="contentLocked"/>
        <w:id w:val="1376344558"/>
        <w:tag w:val="goog_rdk_21"/>
      </w:sdtPr>
      <w:sdtContent>
        <w:tbl>
          <w:tblPr>
            <w:tblStyle w:val="Table2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6225"/>
            <w:tblGridChange w:id="0">
              <w:tblGrid>
                <w:gridCol w:w="2775"/>
                <w:gridCol w:w="6225"/>
              </w:tblGrid>
            </w:tblGridChange>
          </w:tblGrid>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47A">
                <w:pPr>
                  <w:widowControl w:val="0"/>
                  <w:spacing w:line="240" w:lineRule="auto"/>
                  <w:rPr>
                    <w:rFonts w:ascii="Comfortaa" w:cs="Comfortaa" w:eastAsia="Comfortaa" w:hAnsi="Comfortaa"/>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47B">
                <w:pPr>
                  <w:widowControl w:val="0"/>
                  <w:spacing w:line="24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Riesgos laborales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7C">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fuertes</w:t>
                </w:r>
              </w:p>
            </w:tc>
            <w:tc>
              <w:tcPr>
                <w:tcMar>
                  <w:top w:w="100.0" w:type="dxa"/>
                  <w:left w:w="100.0" w:type="dxa"/>
                  <w:bottom w:w="100.0" w:type="dxa"/>
                  <w:right w:w="100.0" w:type="dxa"/>
                </w:tcMar>
              </w:tcPr>
              <w:p w:rsidR="00000000" w:rsidDel="00000000" w:rsidP="00000000" w:rsidRDefault="00000000" w:rsidRPr="00000000" w14:paraId="0000047D">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No se han detectado riesgos laborales ni de salud laboral reseñables para nuestro diagnóstico.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7E">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de mejora</w:t>
                </w:r>
              </w:p>
            </w:tc>
            <w:tc>
              <w:tcPr>
                <w:tcMar>
                  <w:top w:w="100.0" w:type="dxa"/>
                  <w:left w:w="100.0" w:type="dxa"/>
                  <w:bottom w:w="100.0" w:type="dxa"/>
                  <w:right w:w="100.0" w:type="dxa"/>
                </w:tcMar>
              </w:tcPr>
              <w:p w:rsidR="00000000" w:rsidDel="00000000" w:rsidP="00000000" w:rsidRDefault="00000000" w:rsidRPr="00000000" w14:paraId="0000047F">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Incorporar de manera transversal la perspectiva de género en el conjunto del proceso preventivo, más allá de la protección de las trabajadoras embarazadas y en periodo de lactancia. </w:t>
                </w:r>
              </w:p>
            </w:tc>
          </w:tr>
        </w:tbl>
      </w:sdtContent>
    </w:sdt>
    <w:p w:rsidR="00000000" w:rsidDel="00000000" w:rsidP="00000000" w:rsidRDefault="00000000" w:rsidRPr="00000000" w14:paraId="00000480">
      <w:pPr>
        <w:spacing w:after="200" w:before="200" w:line="360" w:lineRule="auto"/>
        <w:ind w:firstLine="720"/>
        <w:jc w:val="both"/>
        <w:rPr/>
      </w:pPr>
      <w:r w:rsidDel="00000000" w:rsidR="00000000" w:rsidRPr="00000000">
        <w:rPr>
          <w:rtl w:val="0"/>
        </w:rPr>
      </w:r>
    </w:p>
    <w:p w:rsidR="00000000" w:rsidDel="00000000" w:rsidP="00000000" w:rsidRDefault="00000000" w:rsidRPr="00000000" w14:paraId="00000481">
      <w:pPr>
        <w:pStyle w:val="Heading2"/>
        <w:spacing w:after="80" w:before="160" w:line="259" w:lineRule="auto"/>
        <w:rPr>
          <w:b w:val="1"/>
          <w:bCs w:val="1"/>
        </w:rPr>
      </w:pPr>
      <w:bookmarkStart w:colFirst="0" w:colLast="0" w:name="_heading=h.xwvyec9qjjz4" w:id="16"/>
      <w:bookmarkEnd w:id="16"/>
      <w:r w:rsidDel="00000000" w:rsidR="00000000" w:rsidRPr="00000000">
        <w:rPr>
          <w:rFonts w:ascii="Comfortaa" w:cs="Comfortaa" w:eastAsia="Comfortaa" w:hAnsi="Comfortaa"/>
          <w:b w:val="1"/>
          <w:bCs w:val="1"/>
          <w:color w:val="0f4761"/>
          <w:sz w:val="24"/>
          <w:szCs w:val="24"/>
          <w:rtl w:val="0"/>
        </w:rPr>
        <w:t xml:space="preserve">Violencia de género.</w:t>
      </w:r>
      <w:r w:rsidDel="00000000" w:rsidR="00000000" w:rsidRPr="00000000">
        <w:rPr>
          <w:rtl w:val="0"/>
        </w:rPr>
      </w:r>
    </w:p>
    <w:p w:rsidR="00000000" w:rsidDel="00000000" w:rsidP="00000000" w:rsidRDefault="00000000" w:rsidRPr="00000000" w14:paraId="00000482">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empresa ha informado que no tiene constancia de ningún caso de violencia de género entre su plantilla y que ha comunicado al personal los derechos laborales reconocidos a las víctimas conforme a la normativa vigente. No obstante, no dispone de medidas complementarias a las previstas legalmente ni cuenta con un protocolo interno específico para la detección, atención y gestión de posibles situaciones de violencia de género que pudieran producirse en el ámbito laboral.</w:t>
      </w:r>
    </w:p>
    <w:sdt>
      <w:sdtPr>
        <w:lock w:val="contentLocked"/>
        <w:id w:val="1616680171"/>
        <w:tag w:val="goog_rdk_22"/>
      </w:sdtPr>
      <w:sdtContent>
        <w:tbl>
          <w:tblPr>
            <w:tblStyle w:val="Table2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6225"/>
            <w:tblGridChange w:id="0">
              <w:tblGrid>
                <w:gridCol w:w="2775"/>
                <w:gridCol w:w="6225"/>
              </w:tblGrid>
            </w:tblGridChange>
          </w:tblGrid>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483">
                <w:pPr>
                  <w:widowControl w:val="0"/>
                  <w:spacing w:line="240" w:lineRule="auto"/>
                  <w:rPr>
                    <w:rFonts w:ascii="Comfortaa" w:cs="Comfortaa" w:eastAsia="Comfortaa" w:hAnsi="Comfortaa"/>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484">
                <w:pPr>
                  <w:widowControl w:val="0"/>
                  <w:spacing w:line="24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Violencia de género y mujeres en riesgo de exclusión</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85">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fuertes</w:t>
                </w:r>
              </w:p>
            </w:tc>
            <w:tc>
              <w:tcPr>
                <w:tcMar>
                  <w:top w:w="100.0" w:type="dxa"/>
                  <w:left w:w="100.0" w:type="dxa"/>
                  <w:bottom w:w="100.0" w:type="dxa"/>
                  <w:right w:w="100.0" w:type="dxa"/>
                </w:tcMar>
              </w:tcPr>
              <w:p w:rsidR="00000000" w:rsidDel="00000000" w:rsidP="00000000" w:rsidRDefault="00000000" w:rsidRPr="00000000" w14:paraId="00000486">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No constan casos de mujeres víctimas de violencia de género.</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487">
                <w:pPr>
                  <w:widowControl w:val="0"/>
                  <w:spacing w:line="240" w:lineRule="auto"/>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Puntos de mejora</w:t>
                </w:r>
              </w:p>
            </w:tc>
            <w:tc>
              <w:tcPr>
                <w:tcMar>
                  <w:top w:w="100.0" w:type="dxa"/>
                  <w:left w:w="100.0" w:type="dxa"/>
                  <w:bottom w:w="100.0" w:type="dxa"/>
                  <w:right w:w="100.0" w:type="dxa"/>
                </w:tcMar>
              </w:tcPr>
              <w:p w:rsidR="00000000" w:rsidDel="00000000" w:rsidP="00000000" w:rsidRDefault="00000000" w:rsidRPr="00000000" w14:paraId="00000488">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La empresa no cuenta con medios o procesos que permitan detectar y gestionar adecuadamente estos casos.</w:t>
                </w:r>
              </w:p>
              <w:p w:rsidR="00000000" w:rsidDel="00000000" w:rsidP="00000000" w:rsidRDefault="00000000" w:rsidRPr="00000000" w14:paraId="00000489">
                <w:pPr>
                  <w:widowControl w:val="0"/>
                  <w:spacing w:line="240" w:lineRule="auto"/>
                  <w:rPr>
                    <w:rFonts w:ascii="Comfortaa Light" w:cs="Comfortaa Light" w:eastAsia="Comfortaa Light" w:hAnsi="Comfortaa Light"/>
                  </w:rPr>
                </w:pPr>
                <w:r w:rsidDel="00000000" w:rsidR="00000000" w:rsidRPr="00000000">
                  <w:rPr>
                    <w:rtl w:val="0"/>
                  </w:rPr>
                </w:r>
              </w:p>
              <w:p w:rsidR="00000000" w:rsidDel="00000000" w:rsidP="00000000" w:rsidRDefault="00000000" w:rsidRPr="00000000" w14:paraId="0000048A">
                <w:pPr>
                  <w:widowControl w:val="0"/>
                  <w:spacing w:line="240" w:lineRule="auto"/>
                  <w:rPr>
                    <w:rFonts w:ascii="Comfortaa Light" w:cs="Comfortaa Light" w:eastAsia="Comfortaa Light" w:hAnsi="Comfortaa Light"/>
                  </w:rPr>
                </w:pPr>
                <w:r w:rsidDel="00000000" w:rsidR="00000000" w:rsidRPr="00000000">
                  <w:rPr>
                    <w:rFonts w:ascii="Comfortaa Light" w:cs="Comfortaa Light" w:eastAsia="Comfortaa Light" w:hAnsi="Comfortaa Light"/>
                    <w:rtl w:val="0"/>
                  </w:rPr>
                  <w:t xml:space="preserve">Valorar la implementación de un protocolo en casos de violencia de género.</w:t>
                </w:r>
              </w:p>
            </w:tc>
          </w:tr>
        </w:tbl>
      </w:sdtContent>
    </w:sdt>
    <w:p w:rsidR="00000000" w:rsidDel="00000000" w:rsidP="00000000" w:rsidRDefault="00000000" w:rsidRPr="00000000" w14:paraId="0000048B">
      <w:pPr>
        <w:spacing w:line="360" w:lineRule="auto"/>
        <w:jc w:val="both"/>
        <w:rPr/>
      </w:pPr>
      <w:r w:rsidDel="00000000" w:rsidR="00000000" w:rsidRPr="00000000">
        <w:rPr>
          <w:rtl w:val="0"/>
        </w:rPr>
      </w:r>
    </w:p>
    <w:p w:rsidR="00000000" w:rsidDel="00000000" w:rsidP="00000000" w:rsidRDefault="00000000" w:rsidRPr="00000000" w14:paraId="0000048C">
      <w:pPr>
        <w:spacing w:line="360" w:lineRule="auto"/>
        <w:jc w:val="both"/>
        <w:rPr/>
      </w:pPr>
      <w:r w:rsidDel="00000000" w:rsidR="00000000" w:rsidRPr="00000000">
        <w:rPr>
          <w:rtl w:val="0"/>
        </w:rPr>
      </w:r>
    </w:p>
    <w:p w:rsidR="00000000" w:rsidDel="00000000" w:rsidP="00000000" w:rsidRDefault="00000000" w:rsidRPr="00000000" w14:paraId="0000048D">
      <w:pPr>
        <w:spacing w:line="360" w:lineRule="auto"/>
        <w:ind w:firstLine="720"/>
        <w:jc w:val="both"/>
        <w:rPr>
          <w:rFonts w:ascii="Comfortaa" w:cs="Comfortaa" w:eastAsia="Comfortaa" w:hAnsi="Comfortaa"/>
          <w:b w:val="1"/>
          <w:bCs w:val="1"/>
          <w:sz w:val="28"/>
          <w:szCs w:val="28"/>
          <w:u w:val="single"/>
        </w:rPr>
      </w:pPr>
      <w:r w:rsidDel="00000000" w:rsidR="00000000" w:rsidRPr="00000000">
        <w:rPr>
          <w:rFonts w:ascii="Comfortaa" w:cs="Comfortaa" w:eastAsia="Comfortaa" w:hAnsi="Comfortaa"/>
          <w:b w:val="1"/>
          <w:bCs w:val="1"/>
          <w:sz w:val="28"/>
          <w:szCs w:val="28"/>
          <w:u w:val="single"/>
          <w:rtl w:val="0"/>
        </w:rPr>
        <w:t xml:space="preserve">B. Auditoría salarial.</w:t>
      </w:r>
    </w:p>
    <w:p w:rsidR="00000000" w:rsidDel="00000000" w:rsidP="00000000" w:rsidRDefault="00000000" w:rsidRPr="00000000" w14:paraId="0000048E">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 ha llevado a cabo una auditoría salarial completa en los términos del RD 902/2020, comprensiva de valoración de puestos de trabajo y análisis de la brecha salarial. La vigencia de la auditoría retributiva será igual que la establecida para el Plan de Igualdad (de acuerdo con el art. 7.2 Real Decreto 902/2020, de 13 de octubre, de igualdad retributiva entre mujeres y hombres). </w:t>
      </w:r>
    </w:p>
    <w:p w:rsidR="00000000" w:rsidDel="00000000" w:rsidP="00000000" w:rsidRDefault="00000000" w:rsidRPr="00000000" w14:paraId="0000048F">
      <w:pPr>
        <w:numPr>
          <w:ilvl w:val="0"/>
          <w:numId w:val="16"/>
        </w:numPr>
        <w:spacing w:after="200" w:before="200" w:line="360" w:lineRule="auto"/>
        <w:ind w:left="1440" w:hanging="360"/>
        <w:rPr>
          <w:rFonts w:ascii="Comfortaa" w:cs="Comfortaa" w:eastAsia="Comfortaa" w:hAnsi="Comfortaa"/>
          <w:b w:val="1"/>
          <w:bCs w:val="1"/>
          <w:sz w:val="26"/>
          <w:szCs w:val="26"/>
        </w:rPr>
      </w:pPr>
      <w:r w:rsidDel="00000000" w:rsidR="00000000" w:rsidRPr="00000000">
        <w:rPr>
          <w:rFonts w:ascii="Comfortaa" w:cs="Comfortaa" w:eastAsia="Comfortaa" w:hAnsi="Comfortaa"/>
          <w:b w:val="1"/>
          <w:bCs w:val="1"/>
          <w:sz w:val="26"/>
          <w:szCs w:val="26"/>
          <w:rtl w:val="0"/>
        </w:rPr>
        <w:t xml:space="preserve">Valoración de los Puestos de Trabajo.</w:t>
      </w:r>
    </w:p>
    <w:p w:rsidR="00000000" w:rsidDel="00000000" w:rsidP="00000000" w:rsidRDefault="00000000" w:rsidRPr="00000000" w14:paraId="00000490">
      <w:pPr>
        <w:numPr>
          <w:ilvl w:val="0"/>
          <w:numId w:val="49"/>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u w:val="single"/>
          <w:rtl w:val="0"/>
        </w:rPr>
        <w:t xml:space="preserve">Valoración obtenida de los puestos de trabajo mediante la aplicación del sistema por puntos ejecutado:</w:t>
      </w:r>
      <w:r w:rsidDel="00000000" w:rsidR="00000000" w:rsidRPr="00000000">
        <w:rPr>
          <w:rtl w:val="0"/>
        </w:rPr>
      </w:r>
    </w:p>
    <w:p w:rsidR="00000000" w:rsidDel="00000000" w:rsidP="00000000" w:rsidRDefault="00000000" w:rsidRPr="00000000" w14:paraId="00000491">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Analizadas las funciones de cada puesto de trabajo y el valor que aportan mediante la ponderación de los diferentes factores y subfactores se ha obtenido su valor en puntos. Esta labor se ha realizado por la consultora externa con la revisión de</w:t>
      </w:r>
      <w:r w:rsidDel="00000000" w:rsidR="00000000" w:rsidRPr="00000000">
        <w:rPr>
          <w:rFonts w:ascii="Comfortaa" w:cs="Comfortaa" w:eastAsia="Comfortaa" w:hAnsi="Comfortaa"/>
          <w:b w:val="1"/>
          <w:bCs w:val="1"/>
          <w:sz w:val="24"/>
          <w:szCs w:val="24"/>
          <w:rtl w:val="0"/>
        </w:rPr>
        <w:t xml:space="preserve"> FUNDACIÓN SAN MILLÁN DE LA COGOLLA.</w:t>
      </w:r>
      <w:r w:rsidDel="00000000" w:rsidR="00000000" w:rsidRPr="00000000">
        <w:rPr>
          <w:rtl w:val="0"/>
        </w:rPr>
      </w:r>
    </w:p>
    <w:p w:rsidR="00000000" w:rsidDel="00000000" w:rsidP="00000000" w:rsidRDefault="00000000" w:rsidRPr="00000000" w14:paraId="00000492">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 ha trabajado de esta forma, habida cuenta de que es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quien conoce mejor las aptitudes y el grado de destreza que requieren sus puestos de trabajo. </w:t>
      </w:r>
    </w:p>
    <w:p w:rsidR="00000000" w:rsidDel="00000000" w:rsidP="00000000" w:rsidRDefault="00000000" w:rsidRPr="00000000" w14:paraId="00000493">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sistema de puntos empleado ha traducido los factores y subfactores en una puntuación concreta en función de su peso sobre el total de puntos que podría tener un puesto de trabajo (1.000). </w:t>
      </w:r>
    </w:p>
    <w:p w:rsidR="00000000" w:rsidDel="00000000" w:rsidP="00000000" w:rsidRDefault="00000000" w:rsidRPr="00000000" w14:paraId="00000494">
      <w:pPr>
        <w:numPr>
          <w:ilvl w:val="0"/>
          <w:numId w:val="57"/>
        </w:numPr>
        <w:spacing w:after="200" w:before="200" w:line="360" w:lineRule="auto"/>
        <w:ind w:left="144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Masculinización, feminización o composición equilibrada de los puestos.</w:t>
      </w:r>
    </w:p>
    <w:p w:rsidR="00000000" w:rsidDel="00000000" w:rsidP="00000000" w:rsidRDefault="00000000" w:rsidRPr="00000000" w14:paraId="00000495">
      <w:pPr>
        <w:spacing w:after="200" w:before="200" w:line="360" w:lineRule="auto"/>
        <w:ind w:firstLine="72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La herramienta determina si un puesto está masculinizado, feminizado o tiene una composición equilibrada en función de la distribución de los sexos de las personas que los ocupan.</w:t>
      </w:r>
    </w:p>
    <w:p w:rsidR="00000000" w:rsidDel="00000000" w:rsidP="00000000" w:rsidRDefault="00000000" w:rsidRPr="00000000" w14:paraId="00000496">
      <w:pPr>
        <w:spacing w:after="200" w:before="200" w:line="360" w:lineRule="auto"/>
        <w:ind w:firstLine="72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En este sentido la distribución de sexos aparece reflejada en la siguiente tabla: </w:t>
      </w:r>
    </w:p>
    <w:p w:rsidR="00000000" w:rsidDel="00000000" w:rsidP="00000000" w:rsidRDefault="00000000" w:rsidRPr="00000000" w14:paraId="00000497">
      <w:pPr>
        <w:spacing w:line="360" w:lineRule="auto"/>
        <w:ind w:firstLine="720"/>
        <w:jc w:val="both"/>
        <w:rPr>
          <w:rFonts w:ascii="Comfortaa" w:cs="Comfortaa" w:eastAsia="Comfortaa" w:hAnsi="Comfortaa"/>
          <w:sz w:val="24"/>
          <w:szCs w:val="24"/>
          <w:highlight w:val="white"/>
        </w:rPr>
      </w:pPr>
      <w:r w:rsidDel="00000000" w:rsidR="00000000" w:rsidRPr="00000000">
        <w:rPr>
          <w:rtl w:val="0"/>
        </w:rPr>
      </w:r>
    </w:p>
    <w:sdt>
      <w:sdtPr>
        <w:lock w:val="contentLocked"/>
        <w:id w:val="-5288871"/>
        <w:tag w:val="goog_rdk_23"/>
      </w:sdtPr>
      <w:sdtContent>
        <w:tbl>
          <w:tblPr>
            <w:tblStyle w:val="Table29"/>
            <w:tblW w:w="903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60"/>
            <w:gridCol w:w="1005"/>
            <w:gridCol w:w="1140"/>
            <w:gridCol w:w="1125"/>
            <w:gridCol w:w="2100"/>
            <w:tblGridChange w:id="0">
              <w:tblGrid>
                <w:gridCol w:w="3660"/>
                <w:gridCol w:w="1005"/>
                <w:gridCol w:w="1140"/>
                <w:gridCol w:w="1125"/>
                <w:gridCol w:w="2100"/>
              </w:tblGrid>
            </w:tblGridChange>
          </w:tblGrid>
          <w:tr>
            <w:trPr>
              <w:cantSplit w:val="0"/>
              <w:trHeight w:val="1309"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20.0" w:type="dxa"/>
                  <w:left w:w="20.0" w:type="dxa"/>
                  <w:bottom w:w="100.0" w:type="dxa"/>
                  <w:right w:w="20.0" w:type="dxa"/>
                </w:tcMar>
                <w:vAlign w:val="center"/>
              </w:tcPr>
              <w:p w:rsidR="00000000" w:rsidDel="00000000" w:rsidP="00000000" w:rsidRDefault="00000000" w:rsidRPr="00000000" w14:paraId="00000498">
                <w:pPr>
                  <w:spacing w:after="200" w:before="200" w:line="360" w:lineRule="auto"/>
                  <w:jc w:val="center"/>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499">
                <w:pPr>
                  <w:spacing w:after="200" w:before="200"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Título del Puesto</w:t>
                </w:r>
              </w:p>
            </w:tc>
            <w:tc>
              <w:tcPr>
                <w:tcBorders>
                  <w:top w:color="000000" w:space="0" w:sz="8" w:val="single"/>
                  <w:left w:color="000000" w:space="0" w:sz="8" w:val="single"/>
                  <w:bottom w:color="000000" w:space="0" w:sz="8" w:val="single"/>
                  <w:right w:color="000000" w:space="0" w:sz="8" w:val="single"/>
                </w:tcBorders>
                <w:shd w:fill="d9d9d9" w:val="clear"/>
                <w:tcMar>
                  <w:top w:w="20.0" w:type="dxa"/>
                  <w:left w:w="20.0" w:type="dxa"/>
                  <w:bottom w:w="100.0" w:type="dxa"/>
                  <w:right w:w="20.0" w:type="dxa"/>
                </w:tcMar>
                <w:vAlign w:val="center"/>
              </w:tcPr>
              <w:p w:rsidR="00000000" w:rsidDel="00000000" w:rsidP="00000000" w:rsidRDefault="00000000" w:rsidRPr="00000000" w14:paraId="0000049A">
                <w:pPr>
                  <w:spacing w:after="200" w:before="200" w:line="360" w:lineRule="auto"/>
                  <w:jc w:val="center"/>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49B">
                <w:pPr>
                  <w:spacing w:after="200" w:before="200"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Puntos</w:t>
                </w:r>
              </w:p>
            </w:tc>
            <w:tc>
              <w:tcPr>
                <w:tcBorders>
                  <w:top w:color="000000" w:space="0" w:sz="8" w:val="single"/>
                  <w:left w:color="000000" w:space="0" w:sz="8" w:val="single"/>
                  <w:bottom w:color="000000" w:space="0" w:sz="8" w:val="single"/>
                  <w:right w:color="000000" w:space="0" w:sz="8" w:val="single"/>
                </w:tcBorders>
                <w:shd w:fill="ffd966" w:val="clear"/>
                <w:tcMar>
                  <w:top w:w="20.0" w:type="dxa"/>
                  <w:left w:w="20.0" w:type="dxa"/>
                  <w:bottom w:w="100.0" w:type="dxa"/>
                  <w:right w:w="20.0" w:type="dxa"/>
                </w:tcMar>
                <w:vAlign w:val="center"/>
              </w:tcPr>
              <w:p w:rsidR="00000000" w:rsidDel="00000000" w:rsidP="00000000" w:rsidRDefault="00000000" w:rsidRPr="00000000" w14:paraId="0000049C">
                <w:pPr>
                  <w:spacing w:after="200" w:before="200" w:line="360" w:lineRule="auto"/>
                  <w:jc w:val="center"/>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49D">
                <w:pPr>
                  <w:spacing w:after="200" w:before="200"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Nº. de Mujeres</w:t>
                </w:r>
              </w:p>
            </w:tc>
            <w:tc>
              <w:tcPr>
                <w:tcBorders>
                  <w:top w:color="000000" w:space="0" w:sz="8" w:val="single"/>
                  <w:left w:color="000000" w:space="0" w:sz="8" w:val="single"/>
                  <w:bottom w:color="000000" w:space="0" w:sz="8" w:val="single"/>
                  <w:right w:color="000000" w:space="0" w:sz="8" w:val="single"/>
                </w:tcBorders>
                <w:shd w:fill="ffd966" w:val="clear"/>
                <w:tcMar>
                  <w:top w:w="20.0" w:type="dxa"/>
                  <w:left w:w="20.0" w:type="dxa"/>
                  <w:bottom w:w="100.0" w:type="dxa"/>
                  <w:right w:w="20.0" w:type="dxa"/>
                </w:tcMar>
                <w:vAlign w:val="center"/>
              </w:tcPr>
              <w:p w:rsidR="00000000" w:rsidDel="00000000" w:rsidP="00000000" w:rsidRDefault="00000000" w:rsidRPr="00000000" w14:paraId="0000049E">
                <w:pPr>
                  <w:spacing w:after="200" w:before="200" w:line="360" w:lineRule="auto"/>
                  <w:jc w:val="center"/>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49F">
                <w:pPr>
                  <w:spacing w:after="200" w:before="200"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Nº. de Hombres</w:t>
                </w:r>
              </w:p>
            </w:tc>
            <w:tc>
              <w:tcPr>
                <w:tcBorders>
                  <w:top w:color="000000" w:space="0" w:sz="8" w:val="single"/>
                  <w:left w:color="000000" w:space="0" w:sz="8" w:val="single"/>
                  <w:bottom w:color="000000" w:space="0" w:sz="8" w:val="single"/>
                  <w:right w:color="000000" w:space="0" w:sz="8" w:val="single"/>
                </w:tcBorders>
                <w:shd w:fill="d9d9d9" w:val="clear"/>
                <w:tcMar>
                  <w:top w:w="20.0" w:type="dxa"/>
                  <w:left w:w="20.0" w:type="dxa"/>
                  <w:bottom w:w="100.0" w:type="dxa"/>
                  <w:right w:w="20.0" w:type="dxa"/>
                </w:tcMar>
                <w:vAlign w:val="center"/>
              </w:tcPr>
              <w:p w:rsidR="00000000" w:rsidDel="00000000" w:rsidP="00000000" w:rsidRDefault="00000000" w:rsidRPr="00000000" w14:paraId="000004A0">
                <w:pPr>
                  <w:spacing w:after="200" w:before="200" w:line="360" w:lineRule="auto"/>
                  <w:jc w:val="center"/>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4A1">
                <w:pPr>
                  <w:spacing w:after="200" w:before="200"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Categorización</w:t>
                </w:r>
              </w:p>
            </w:tc>
          </w:tr>
          <w:tr>
            <w:trPr>
              <w:cantSplit w:val="0"/>
              <w:trHeight w:val="415" w:hRule="atLeast"/>
              <w:tblHeader w:val="0"/>
            </w:trPr>
            <w:tc>
              <w:tcPr>
                <w:tcBorders>
                  <w:top w:color="000000" w:space="0" w:sz="6" w:val="single"/>
                  <w:left w:color="000000" w:space="0" w:sz="6" w:val="single"/>
                  <w:bottom w:color="000000" w:space="0" w:sz="6" w:val="single"/>
                  <w:right w:color="000000" w:space="0" w:sz="8" w:val="single"/>
                </w:tcBorders>
                <w:shd w:fill="ffe69b" w:val="clear"/>
                <w:tcMar>
                  <w:top w:w="20.0" w:type="dxa"/>
                  <w:left w:w="20.0" w:type="dxa"/>
                  <w:bottom w:w="100.0" w:type="dxa"/>
                  <w:right w:w="20.0" w:type="dxa"/>
                </w:tcMar>
                <w:vAlign w:val="center"/>
              </w:tcPr>
              <w:p w:rsidR="00000000" w:rsidDel="00000000" w:rsidP="00000000" w:rsidRDefault="00000000" w:rsidRPr="00000000" w14:paraId="000004A2">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COORDINADOR/A GENERAL</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4A3">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783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4">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5">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Borders>
                  <w:top w:color="000000" w:space="0" w:sz="6" w:val="single"/>
                  <w:left w:color="000000" w:space="0" w:sz="8" w:val="single"/>
                  <w:bottom w:color="000000" w:space="0" w:sz="6" w:val="single"/>
                  <w:right w:color="000000" w:space="0" w:sz="6" w:val="single"/>
                </w:tcBorders>
                <w:shd w:fill="ffe69b" w:val="clear"/>
                <w:tcMar>
                  <w:top w:w="20.0" w:type="dxa"/>
                  <w:left w:w="20.0" w:type="dxa"/>
                  <w:bottom w:w="100.0" w:type="dxa"/>
                  <w:right w:w="20.0" w:type="dxa"/>
                </w:tcMar>
                <w:vAlign w:val="center"/>
              </w:tcPr>
              <w:p w:rsidR="00000000" w:rsidDel="00000000" w:rsidP="00000000" w:rsidRDefault="00000000" w:rsidRPr="00000000" w14:paraId="000004A6">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Feminizada</w:t>
                </w:r>
              </w:p>
            </w:tc>
          </w:tr>
          <w:tr>
            <w:trPr>
              <w:cantSplit w:val="0"/>
              <w:trHeight w:val="415" w:hRule="atLeast"/>
              <w:tblHeader w:val="0"/>
            </w:trPr>
            <w:tc>
              <w:tcPr>
                <w:tcBorders>
                  <w:top w:color="000000" w:space="0" w:sz="6" w:val="single"/>
                  <w:left w:color="000000" w:space="0" w:sz="6" w:val="single"/>
                  <w:bottom w:color="000000" w:space="0" w:sz="6" w:val="single"/>
                  <w:right w:color="000000" w:space="0" w:sz="8" w:val="single"/>
                </w:tcBorders>
                <w:shd w:fill="ffe69b" w:val="clear"/>
                <w:tcMar>
                  <w:top w:w="20.0" w:type="dxa"/>
                  <w:left w:w="20.0" w:type="dxa"/>
                  <w:bottom w:w="100.0" w:type="dxa"/>
                  <w:right w:w="20.0" w:type="dxa"/>
                </w:tcMar>
                <w:vAlign w:val="center"/>
              </w:tcPr>
              <w:p w:rsidR="00000000" w:rsidDel="00000000" w:rsidP="00000000" w:rsidRDefault="00000000" w:rsidRPr="00000000" w14:paraId="000004A7">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AUXILIAR ADMINISTRATIVO</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4A8">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399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9">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A">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Borders>
                  <w:top w:color="000000" w:space="0" w:sz="6" w:val="single"/>
                  <w:left w:color="000000" w:space="0" w:sz="8" w:val="single"/>
                  <w:bottom w:color="000000" w:space="0" w:sz="6" w:val="single"/>
                  <w:right w:color="000000" w:space="0" w:sz="6" w:val="single"/>
                </w:tcBorders>
                <w:shd w:fill="ffe69b" w:val="clear"/>
                <w:tcMar>
                  <w:top w:w="20.0" w:type="dxa"/>
                  <w:left w:w="20.0" w:type="dxa"/>
                  <w:bottom w:w="100.0" w:type="dxa"/>
                  <w:right w:w="20.0" w:type="dxa"/>
                </w:tcMar>
                <w:vAlign w:val="center"/>
              </w:tcPr>
              <w:p w:rsidR="00000000" w:rsidDel="00000000" w:rsidP="00000000" w:rsidRDefault="00000000" w:rsidRPr="00000000" w14:paraId="000004AB">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Feminizada</w:t>
                </w:r>
              </w:p>
            </w:tc>
          </w:tr>
          <w:tr>
            <w:trPr>
              <w:cantSplit w:val="0"/>
              <w:trHeight w:val="415" w:hRule="atLeast"/>
              <w:tblHeader w:val="0"/>
            </w:trPr>
            <w:tc>
              <w:tcPr>
                <w:tcBorders>
                  <w:top w:color="000000" w:space="0" w:sz="6" w:val="single"/>
                  <w:left w:color="000000" w:space="0" w:sz="6" w:val="single"/>
                  <w:bottom w:color="000000" w:space="0" w:sz="6" w:val="single"/>
                  <w:right w:color="000000" w:space="0" w:sz="8" w:val="single"/>
                </w:tcBorders>
                <w:shd w:fill="ffe69b" w:val="clear"/>
                <w:tcMar>
                  <w:top w:w="20.0" w:type="dxa"/>
                  <w:left w:w="20.0" w:type="dxa"/>
                  <w:bottom w:w="100.0" w:type="dxa"/>
                  <w:right w:w="20.0" w:type="dxa"/>
                </w:tcMar>
                <w:vAlign w:val="center"/>
              </w:tcPr>
              <w:p w:rsidR="00000000" w:rsidDel="00000000" w:rsidP="00000000" w:rsidRDefault="00000000" w:rsidRPr="00000000" w14:paraId="000004AC">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ADMINISTRATIVO/A</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4AD">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412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E">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F">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Borders>
                  <w:top w:color="000000" w:space="0" w:sz="6" w:val="single"/>
                  <w:left w:color="000000" w:space="0" w:sz="8" w:val="single"/>
                  <w:bottom w:color="000000" w:space="0" w:sz="6" w:val="single"/>
                  <w:right w:color="000000" w:space="0" w:sz="6" w:val="single"/>
                </w:tcBorders>
                <w:shd w:fill="ffe69b" w:val="clear"/>
                <w:tcMar>
                  <w:top w:w="20.0" w:type="dxa"/>
                  <w:left w:w="20.0" w:type="dxa"/>
                  <w:bottom w:w="100.0" w:type="dxa"/>
                  <w:right w:w="20.0" w:type="dxa"/>
                </w:tcMar>
                <w:vAlign w:val="center"/>
              </w:tcPr>
              <w:p w:rsidR="00000000" w:rsidDel="00000000" w:rsidP="00000000" w:rsidRDefault="00000000" w:rsidRPr="00000000" w14:paraId="000004B0">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Feminizada</w:t>
                </w:r>
              </w:p>
            </w:tc>
          </w:tr>
          <w:tr>
            <w:trPr>
              <w:cantSplit w:val="0"/>
              <w:trHeight w:val="415" w:hRule="atLeast"/>
              <w:tblHeader w:val="0"/>
            </w:trPr>
            <w:tc>
              <w:tcPr>
                <w:tcBorders>
                  <w:top w:color="000000" w:space="0" w:sz="6" w:val="single"/>
                  <w:left w:color="000000" w:space="0" w:sz="6" w:val="single"/>
                  <w:bottom w:color="000000" w:space="0" w:sz="6" w:val="single"/>
                  <w:right w:color="000000" w:space="0" w:sz="8" w:val="single"/>
                </w:tcBorders>
                <w:shd w:fill="ffe69b" w:val="clear"/>
                <w:tcMar>
                  <w:top w:w="20.0" w:type="dxa"/>
                  <w:left w:w="20.0" w:type="dxa"/>
                  <w:bottom w:w="100.0" w:type="dxa"/>
                  <w:right w:w="20.0" w:type="dxa"/>
                </w:tcMar>
                <w:vAlign w:val="center"/>
              </w:tcPr>
              <w:p w:rsidR="00000000" w:rsidDel="00000000" w:rsidP="00000000" w:rsidRDefault="00000000" w:rsidRPr="00000000" w14:paraId="000004B1">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SECRETARIO/A</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4B2">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369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3">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4">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Borders>
                  <w:top w:color="000000" w:space="0" w:sz="6" w:val="single"/>
                  <w:left w:color="000000" w:space="0" w:sz="8" w:val="single"/>
                  <w:bottom w:color="000000" w:space="0" w:sz="6" w:val="single"/>
                  <w:right w:color="000000" w:space="0" w:sz="6" w:val="single"/>
                </w:tcBorders>
                <w:shd w:fill="ffe69b" w:val="clear"/>
                <w:tcMar>
                  <w:top w:w="20.0" w:type="dxa"/>
                  <w:left w:w="20.0" w:type="dxa"/>
                  <w:bottom w:w="100.0" w:type="dxa"/>
                  <w:right w:w="20.0" w:type="dxa"/>
                </w:tcMar>
                <w:vAlign w:val="center"/>
              </w:tcPr>
              <w:p w:rsidR="00000000" w:rsidDel="00000000" w:rsidP="00000000" w:rsidRDefault="00000000" w:rsidRPr="00000000" w14:paraId="000004B5">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Feminizada</w:t>
                </w:r>
              </w:p>
            </w:tc>
          </w:tr>
          <w:tr>
            <w:trPr>
              <w:cantSplit w:val="0"/>
              <w:trHeight w:val="415" w:hRule="atLeast"/>
              <w:tblHeader w:val="0"/>
            </w:trPr>
            <w:tc>
              <w:tcPr>
                <w:tcBorders>
                  <w:top w:color="000000" w:space="0" w:sz="6" w:val="single"/>
                  <w:left w:color="000000" w:space="0" w:sz="6" w:val="single"/>
                  <w:bottom w:color="000000" w:space="0" w:sz="6" w:val="single"/>
                  <w:right w:color="000000" w:space="0" w:sz="8" w:val="single"/>
                </w:tcBorders>
                <w:shd w:fill="ffe69b" w:val="clear"/>
                <w:tcMar>
                  <w:top w:w="20.0" w:type="dxa"/>
                  <w:left w:w="20.0" w:type="dxa"/>
                  <w:bottom w:w="100.0" w:type="dxa"/>
                  <w:right w:w="20.0" w:type="dxa"/>
                </w:tcMar>
                <w:vAlign w:val="center"/>
              </w:tcPr>
              <w:p w:rsidR="00000000" w:rsidDel="00000000" w:rsidP="00000000" w:rsidRDefault="00000000" w:rsidRPr="00000000" w14:paraId="000004B6">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AUXILIAR (CILENGUA)</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4B7">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342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8">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9">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Borders>
                  <w:top w:color="000000" w:space="0" w:sz="6" w:val="single"/>
                  <w:left w:color="000000" w:space="0" w:sz="8" w:val="single"/>
                  <w:bottom w:color="000000" w:space="0" w:sz="6" w:val="single"/>
                  <w:right w:color="000000" w:space="0" w:sz="6" w:val="single"/>
                </w:tcBorders>
                <w:shd w:fill="ffe69b" w:val="clear"/>
                <w:tcMar>
                  <w:top w:w="20.0" w:type="dxa"/>
                  <w:left w:w="20.0" w:type="dxa"/>
                  <w:bottom w:w="100.0" w:type="dxa"/>
                  <w:right w:w="20.0" w:type="dxa"/>
                </w:tcMar>
                <w:vAlign w:val="center"/>
              </w:tcPr>
              <w:p w:rsidR="00000000" w:rsidDel="00000000" w:rsidP="00000000" w:rsidRDefault="00000000" w:rsidRPr="00000000" w14:paraId="000004BA">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Feminizada</w:t>
                </w:r>
              </w:p>
            </w:tc>
          </w:tr>
          <w:tr>
            <w:trPr>
              <w:cantSplit w:val="0"/>
              <w:trHeight w:val="415" w:hRule="atLeast"/>
              <w:tblHeader w:val="0"/>
            </w:trPr>
            <w:tc>
              <w:tcPr>
                <w:tcBorders>
                  <w:top w:color="000000" w:space="0" w:sz="6" w:val="single"/>
                  <w:left w:color="000000" w:space="0" w:sz="6" w:val="single"/>
                  <w:bottom w:color="000000" w:space="0" w:sz="6" w:val="single"/>
                  <w:right w:color="000000" w:space="0" w:sz="8" w:val="single"/>
                </w:tcBorders>
                <w:shd w:fill="ffe69b" w:val="clear"/>
                <w:tcMar>
                  <w:top w:w="20.0" w:type="dxa"/>
                  <w:left w:w="20.0" w:type="dxa"/>
                  <w:bottom w:w="100.0" w:type="dxa"/>
                  <w:right w:w="20.0" w:type="dxa"/>
                </w:tcMar>
                <w:vAlign w:val="center"/>
              </w:tcPr>
              <w:p w:rsidR="00000000" w:rsidDel="00000000" w:rsidP="00000000" w:rsidRDefault="00000000" w:rsidRPr="00000000" w14:paraId="000004BB">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TÉCNICO/A DE PATRIMONIO</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4BC">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548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D">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E">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Borders>
                  <w:top w:color="000000" w:space="0" w:sz="6" w:val="single"/>
                  <w:left w:color="000000" w:space="0" w:sz="8" w:val="single"/>
                  <w:bottom w:color="000000" w:space="0" w:sz="6" w:val="single"/>
                  <w:right w:color="000000" w:space="0" w:sz="6" w:val="single"/>
                </w:tcBorders>
                <w:shd w:fill="ffe69b" w:val="clear"/>
                <w:tcMar>
                  <w:top w:w="20.0" w:type="dxa"/>
                  <w:left w:w="20.0" w:type="dxa"/>
                  <w:bottom w:w="100.0" w:type="dxa"/>
                  <w:right w:w="20.0" w:type="dxa"/>
                </w:tcMar>
                <w:vAlign w:val="center"/>
              </w:tcPr>
              <w:p w:rsidR="00000000" w:rsidDel="00000000" w:rsidP="00000000" w:rsidRDefault="00000000" w:rsidRPr="00000000" w14:paraId="000004BF">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Feminizada</w:t>
                </w:r>
              </w:p>
            </w:tc>
          </w:tr>
          <w:tr>
            <w:trPr>
              <w:cantSplit w:val="0"/>
              <w:trHeight w:val="415" w:hRule="atLeast"/>
              <w:tblHeader w:val="0"/>
            </w:trPr>
            <w:tc>
              <w:tcPr>
                <w:tcBorders>
                  <w:top w:color="000000" w:space="0" w:sz="6" w:val="single"/>
                  <w:left w:color="000000" w:space="0" w:sz="6" w:val="single"/>
                  <w:bottom w:color="000000" w:space="0" w:sz="6" w:val="single"/>
                  <w:right w:color="000000" w:space="0" w:sz="8" w:val="single"/>
                </w:tcBorders>
                <w:shd w:fill="ffe69b" w:val="clear"/>
                <w:tcMar>
                  <w:top w:w="20.0" w:type="dxa"/>
                  <w:left w:w="20.0" w:type="dxa"/>
                  <w:bottom w:w="100.0" w:type="dxa"/>
                  <w:right w:w="20.0" w:type="dxa"/>
                </w:tcMar>
                <w:vAlign w:val="center"/>
              </w:tcPr>
              <w:p w:rsidR="00000000" w:rsidDel="00000000" w:rsidP="00000000" w:rsidRDefault="00000000" w:rsidRPr="00000000" w14:paraId="000004C0">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AUXILIAR DE SERVICIOS (CILENGUA)</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4C1">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360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2">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3">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1</w:t>
                </w:r>
              </w:p>
            </w:tc>
            <w:tc>
              <w:tcPr>
                <w:tcBorders>
                  <w:top w:color="000000" w:space="0" w:sz="6" w:val="single"/>
                  <w:left w:color="000000" w:space="0" w:sz="8" w:val="single"/>
                  <w:bottom w:color="000000" w:space="0" w:sz="6" w:val="single"/>
                  <w:right w:color="000000" w:space="0" w:sz="6" w:val="single"/>
                </w:tcBorders>
                <w:shd w:fill="ffe69b" w:val="clear"/>
                <w:tcMar>
                  <w:top w:w="20.0" w:type="dxa"/>
                  <w:left w:w="20.0" w:type="dxa"/>
                  <w:bottom w:w="100.0" w:type="dxa"/>
                  <w:right w:w="20.0" w:type="dxa"/>
                </w:tcMar>
                <w:vAlign w:val="center"/>
              </w:tcPr>
              <w:p w:rsidR="00000000" w:rsidDel="00000000" w:rsidP="00000000" w:rsidRDefault="00000000" w:rsidRPr="00000000" w14:paraId="000004C4">
                <w:pPr>
                  <w:spacing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Masculinizada</w:t>
                </w:r>
              </w:p>
            </w:tc>
          </w:tr>
        </w:tbl>
      </w:sdtContent>
    </w:sdt>
    <w:p w:rsidR="00000000" w:rsidDel="00000000" w:rsidP="00000000" w:rsidRDefault="00000000" w:rsidRPr="00000000" w14:paraId="000004C5">
      <w:pPr>
        <w:spacing w:line="360" w:lineRule="auto"/>
        <w:jc w:val="center"/>
        <w:rPr>
          <w:rFonts w:ascii="Comfortaa" w:cs="Comfortaa" w:eastAsia="Comfortaa" w:hAnsi="Comfortaa"/>
          <w:sz w:val="24"/>
          <w:szCs w:val="24"/>
          <w:highlight w:val="white"/>
        </w:rPr>
      </w:pPr>
      <w:r w:rsidDel="00000000" w:rsidR="00000000" w:rsidRPr="00000000">
        <w:rPr>
          <w:rtl w:val="0"/>
        </w:rPr>
      </w:r>
    </w:p>
    <w:p w:rsidR="00000000" w:rsidDel="00000000" w:rsidP="00000000" w:rsidRDefault="00000000" w:rsidRPr="00000000" w14:paraId="000004C6">
      <w:pPr>
        <w:spacing w:line="36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4C7">
      <w:pPr>
        <w:numPr>
          <w:ilvl w:val="0"/>
          <w:numId w:val="57"/>
        </w:numPr>
        <w:spacing w:line="360" w:lineRule="auto"/>
        <w:ind w:left="144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Agrupación de puestos.</w:t>
      </w:r>
    </w:p>
    <w:p w:rsidR="00000000" w:rsidDel="00000000" w:rsidP="00000000" w:rsidRDefault="00000000" w:rsidRPr="00000000" w14:paraId="000004C8">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herramienta utilizada para la valoración de puestos de trabajo agrupa los puestos de igual valor conforme a los criterios establecidos en los artículos 28.1 del Estatuto de los Trabajadores</w:t>
      </w:r>
      <w:r w:rsidDel="00000000" w:rsidR="00000000" w:rsidRPr="00000000">
        <w:rPr>
          <w:rFonts w:ascii="Comfortaa" w:cs="Comfortaa" w:eastAsia="Comfortaa" w:hAnsi="Comfortaa"/>
          <w:sz w:val="24"/>
          <w:szCs w:val="24"/>
          <w:vertAlign w:val="superscript"/>
        </w:rPr>
        <w:footnoteReference w:customMarkFollows="0" w:id="0"/>
      </w:r>
      <w:r w:rsidDel="00000000" w:rsidR="00000000" w:rsidRPr="00000000">
        <w:rPr>
          <w:rFonts w:ascii="Comfortaa" w:cs="Comfortaa" w:eastAsia="Comfortaa" w:hAnsi="Comfortaa"/>
          <w:sz w:val="24"/>
          <w:szCs w:val="24"/>
          <w:rtl w:val="0"/>
        </w:rPr>
        <w:t xml:space="preserve"> y 4.2 del Real Decreto 902/2020, de 13 de octubre</w:t>
      </w:r>
      <w:r w:rsidDel="00000000" w:rsidR="00000000" w:rsidRPr="00000000">
        <w:rPr>
          <w:rFonts w:ascii="Comfortaa" w:cs="Comfortaa" w:eastAsia="Comfortaa" w:hAnsi="Comfortaa"/>
          <w:sz w:val="24"/>
          <w:szCs w:val="24"/>
          <w:vertAlign w:val="superscript"/>
        </w:rPr>
        <w:footnoteReference w:customMarkFollows="0" w:id="1"/>
      </w:r>
      <w:r w:rsidDel="00000000" w:rsidR="00000000" w:rsidRPr="00000000">
        <w:rPr>
          <w:rFonts w:ascii="Comfortaa" w:cs="Comfortaa" w:eastAsia="Comfortaa" w:hAnsi="Comfortaa"/>
          <w:sz w:val="24"/>
          <w:szCs w:val="24"/>
          <w:rtl w:val="0"/>
        </w:rPr>
        <w:t xml:space="preserve">, de forma automática. </w:t>
      </w:r>
    </w:p>
    <w:p w:rsidR="00000000" w:rsidDel="00000000" w:rsidP="00000000" w:rsidRDefault="00000000" w:rsidRPr="00000000" w14:paraId="000004C9">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Para ello, agrupa los puestos de trabajo con una puntuación más próxima. </w:t>
      </w:r>
    </w:p>
    <w:p w:rsidR="00000000" w:rsidDel="00000000" w:rsidP="00000000" w:rsidRDefault="00000000" w:rsidRPr="00000000" w14:paraId="000004CA">
      <w:pPr>
        <w:spacing w:after="200" w:before="200" w:line="360" w:lineRule="auto"/>
        <w:ind w:firstLine="720"/>
        <w:jc w:val="both"/>
        <w:rPr>
          <w:rFonts w:ascii="Comfortaa" w:cs="Comfortaa" w:eastAsia="Comfortaa" w:hAnsi="Comfortaa"/>
          <w:sz w:val="24"/>
          <w:szCs w:val="24"/>
        </w:rPr>
      </w:pPr>
      <w:r w:rsidDel="00000000" w:rsidR="00000000" w:rsidRPr="00000000">
        <w:rPr>
          <w:rtl w:val="0"/>
        </w:rPr>
      </w:r>
    </w:p>
    <w:tbl>
      <w:tblPr>
        <w:tblStyle w:val="Table30"/>
        <w:tblW w:w="96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790"/>
        <w:tblGridChange w:id="0">
          <w:tblGrid>
            <w:gridCol w:w="3870"/>
            <w:gridCol w:w="5790"/>
          </w:tblGrid>
        </w:tblGridChange>
      </w:tblGrid>
      <w:tr>
        <w:trPr>
          <w:cantSplit w:val="0"/>
          <w:trHeight w:val="460" w:hRule="atLeast"/>
          <w:tblHeader w:val="0"/>
        </w:trPr>
        <w:tc>
          <w:tcPr>
            <w:tcBorders>
              <w:top w:color="000000" w:space="0" w:sz="6" w:val="single"/>
              <w:left w:color="000000" w:space="0" w:sz="6" w:val="single"/>
              <w:bottom w:color="000000" w:space="0" w:sz="8" w:val="single"/>
              <w:right w:color="000000" w:space="0" w:sz="6" w:val="single"/>
            </w:tcBorders>
            <w:shd w:fill="c484b0" w:val="clear"/>
            <w:tcMar>
              <w:top w:w="20.0" w:type="dxa"/>
              <w:left w:w="20.0" w:type="dxa"/>
              <w:bottom w:w="100.0" w:type="dxa"/>
              <w:right w:w="20.0" w:type="dxa"/>
            </w:tcMar>
            <w:vAlign w:val="center"/>
          </w:tcPr>
          <w:p w:rsidR="00000000" w:rsidDel="00000000" w:rsidP="00000000" w:rsidRDefault="00000000" w:rsidRPr="00000000" w14:paraId="000004CB">
            <w:pPr>
              <w:spacing w:after="200" w:before="200" w:line="360" w:lineRule="auto"/>
              <w:ind w:left="-1133" w:firstLine="720"/>
              <w:jc w:val="center"/>
              <w:rPr>
                <w:rFonts w:ascii="Comfortaa" w:cs="Comfortaa" w:eastAsia="Comfortaa" w:hAnsi="Comfortaa"/>
                <w:sz w:val="24"/>
                <w:szCs w:val="24"/>
              </w:rPr>
            </w:pPr>
            <w:r w:rsidDel="00000000" w:rsidR="00000000" w:rsidRPr="00000000">
              <w:rPr>
                <w:rFonts w:ascii="Comfortaa" w:cs="Comfortaa" w:eastAsia="Comfortaa" w:hAnsi="Comfortaa"/>
                <w:b w:val="1"/>
                <w:bCs w:val="1"/>
                <w:sz w:val="28"/>
                <w:szCs w:val="28"/>
                <w:rtl w:val="0"/>
              </w:rPr>
              <w:t xml:space="preserve">Agrupaciones</w:t>
            </w:r>
            <w:r w:rsidDel="00000000" w:rsidR="00000000" w:rsidRPr="00000000">
              <w:rPr>
                <w:rtl w:val="0"/>
              </w:rPr>
            </w:r>
          </w:p>
        </w:tc>
        <w:tc>
          <w:tcPr>
            <w:tcBorders>
              <w:top w:color="000000" w:space="0" w:sz="6" w:val="single"/>
              <w:left w:color="000000" w:space="0" w:sz="6" w:val="single"/>
              <w:bottom w:color="000000" w:space="0" w:sz="8" w:val="single"/>
              <w:right w:color="000000" w:space="0" w:sz="6" w:val="single"/>
            </w:tcBorders>
            <w:shd w:fill="c484b0" w:val="clear"/>
            <w:tcMar>
              <w:top w:w="20.0" w:type="dxa"/>
              <w:left w:w="20.0" w:type="dxa"/>
              <w:bottom w:w="100.0" w:type="dxa"/>
              <w:right w:w="20.0" w:type="dxa"/>
            </w:tcMar>
            <w:vAlign w:val="center"/>
          </w:tcPr>
          <w:p w:rsidR="00000000" w:rsidDel="00000000" w:rsidP="00000000" w:rsidRDefault="00000000" w:rsidRPr="00000000" w14:paraId="000004CC">
            <w:pPr>
              <w:spacing w:after="200" w:before="200" w:line="360" w:lineRule="auto"/>
              <w:ind w:left="-1133" w:firstLine="720"/>
              <w:jc w:val="center"/>
              <w:rPr>
                <w:rFonts w:ascii="Comfortaa" w:cs="Comfortaa" w:eastAsia="Comfortaa" w:hAnsi="Comfortaa"/>
                <w:sz w:val="24"/>
                <w:szCs w:val="24"/>
              </w:rPr>
            </w:pPr>
            <w:r w:rsidDel="00000000" w:rsidR="00000000" w:rsidRPr="00000000">
              <w:rPr>
                <w:rFonts w:ascii="Comfortaa" w:cs="Comfortaa" w:eastAsia="Comfortaa" w:hAnsi="Comfortaa"/>
                <w:b w:val="1"/>
                <w:bCs w:val="1"/>
                <w:sz w:val="28"/>
                <w:szCs w:val="28"/>
                <w:rtl w:val="0"/>
              </w:rPr>
              <w:t xml:space="preserve">Puesto + Puntos</w:t>
            </w:r>
            <w:r w:rsidDel="00000000" w:rsidR="00000000" w:rsidRPr="00000000">
              <w:rPr>
                <w:rtl w:val="0"/>
              </w:rPr>
            </w:r>
          </w:p>
        </w:tc>
      </w:tr>
      <w:tr>
        <w:trPr>
          <w:cantSplit w:val="0"/>
          <w:trHeight w:val="385" w:hRule="atLeast"/>
          <w:tblHeader w:val="0"/>
        </w:trPr>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4CD">
            <w:pPr>
              <w:spacing w:after="200"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Agrupación 10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E">
            <w:pPr>
              <w:spacing w:after="200" w:before="200" w:line="360" w:lineRule="auto"/>
              <w:ind w:left="-1133" w:firstLine="72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COORDINADOR/A GENERAL (783)</w:t>
            </w:r>
          </w:p>
        </w:tc>
      </w:tr>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4CF">
            <w:pPr>
              <w:widowControl w:val="0"/>
              <w:spacing w:after="200" w:before="20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Agrupación 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0">
            <w:pPr>
              <w:spacing w:after="200" w:before="200" w:line="360" w:lineRule="auto"/>
              <w:ind w:left="-1133" w:firstLine="72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TÉCNICO/A DE PATRIMONIO (548)</w:t>
            </w:r>
          </w:p>
        </w:tc>
      </w:tr>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4D1">
            <w:pPr>
              <w:spacing w:after="200" w:before="200" w:line="36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Agrupación 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2">
            <w:pPr>
              <w:spacing w:after="200" w:before="200" w:line="360" w:lineRule="auto"/>
              <w:ind w:left="-1133" w:firstLine="72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ADMINISTRATIVO/A (412)</w:t>
            </w:r>
          </w:p>
        </w:tc>
      </w:tr>
      <w:tr>
        <w:trPr>
          <w:cantSplit w:val="0"/>
          <w:trHeight w:val="40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4D3">
            <w:pPr>
              <w:widowControl w:val="0"/>
              <w:spacing w:after="200" w:before="20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Agrupación 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4">
            <w:pPr>
              <w:spacing w:after="200" w:before="200" w:line="360" w:lineRule="auto"/>
              <w:ind w:left="-1133" w:firstLine="72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AUXILIAR ADMINISTRATIVO (399)</w:t>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6">
            <w:pPr>
              <w:spacing w:after="200" w:before="200" w:line="360" w:lineRule="auto"/>
              <w:ind w:left="-1133" w:firstLine="72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SECRETARIO/A (369)</w:t>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8">
            <w:pPr>
              <w:spacing w:after="200" w:before="200" w:line="360" w:lineRule="auto"/>
              <w:ind w:left="-1133" w:firstLine="72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AUXILIAR DE SERVICIOS (CILENGUA) (360)</w:t>
            </w:r>
          </w:p>
        </w:tc>
      </w:tr>
      <w:tr>
        <w:trPr>
          <w:cantSplit w:val="0"/>
          <w:trHeight w:val="40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A">
            <w:pPr>
              <w:spacing w:after="200" w:before="200" w:line="360" w:lineRule="auto"/>
              <w:ind w:left="-1133" w:firstLine="72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AUXILIAR (CILENGUA) (342)</w:t>
            </w:r>
          </w:p>
        </w:tc>
      </w:tr>
    </w:tbl>
    <w:p w:rsidR="00000000" w:rsidDel="00000000" w:rsidP="00000000" w:rsidRDefault="00000000" w:rsidRPr="00000000" w14:paraId="000004DB">
      <w:pPr>
        <w:spacing w:after="200" w:before="200" w:line="360" w:lineRule="auto"/>
        <w:ind w:left="-1133" w:firstLine="720"/>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4DC">
      <w:pPr>
        <w:numPr>
          <w:ilvl w:val="0"/>
          <w:numId w:val="57"/>
        </w:numPr>
        <w:spacing w:after="200" w:before="200" w:line="360" w:lineRule="auto"/>
        <w:ind w:left="144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Resultados de la valoración de puestos.</w:t>
      </w:r>
    </w:p>
    <w:p w:rsidR="00000000" w:rsidDel="00000000" w:rsidP="00000000" w:rsidRDefault="00000000" w:rsidRPr="00000000" w14:paraId="000004DD">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análisis de la distribución de mujeres y hombres en los distintos puestos de trabajo de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revela una estructura heterogénea en los distintos puestos de trabajo. Los puestos con mayor puntuación en la valoración de puestos —correspondientes a funciones de responsabilidad— son distribuidos entre mujeres.</w:t>
      </w:r>
    </w:p>
    <w:p w:rsidR="00000000" w:rsidDel="00000000" w:rsidP="00000000" w:rsidRDefault="00000000" w:rsidRPr="00000000" w14:paraId="000004DE">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highlight w:val="white"/>
          <w:rtl w:val="0"/>
        </w:rPr>
        <w:t xml:space="preserve">El puesto con mayor puntuación corresponde a </w:t>
      </w:r>
      <w:r w:rsidDel="00000000" w:rsidR="00000000" w:rsidRPr="00000000">
        <w:rPr>
          <w:rFonts w:ascii="Comfortaa" w:cs="Comfortaa" w:eastAsia="Comfortaa" w:hAnsi="Comfortaa"/>
          <w:i w:val="1"/>
          <w:iCs w:val="1"/>
          <w:sz w:val="24"/>
          <w:szCs w:val="24"/>
          <w:highlight w:val="white"/>
          <w:rtl w:val="0"/>
        </w:rPr>
        <w:t xml:space="preserve">Coordinador/a General</w:t>
      </w:r>
      <w:r w:rsidDel="00000000" w:rsidR="00000000" w:rsidRPr="00000000">
        <w:rPr>
          <w:rFonts w:ascii="Comfortaa" w:cs="Comfortaa" w:eastAsia="Comfortaa" w:hAnsi="Comfortaa"/>
          <w:sz w:val="24"/>
          <w:szCs w:val="24"/>
          <w:highlight w:val="white"/>
          <w:rtl w:val="0"/>
        </w:rPr>
        <w:t xml:space="preserve">, con 783 puntos sobre un máximo de 1.000. Se trata de un puesto unipersonal, ocupado por una mujer durante el año 2024, por lo que se considera un puesto feminizado.</w:t>
      </w:r>
      <w:r w:rsidDel="00000000" w:rsidR="00000000" w:rsidRPr="00000000">
        <w:rPr>
          <w:rtl w:val="0"/>
        </w:rPr>
      </w:r>
    </w:p>
    <w:p w:rsidR="00000000" w:rsidDel="00000000" w:rsidP="00000000" w:rsidRDefault="00000000" w:rsidRPr="00000000" w14:paraId="000004DF">
      <w:pPr>
        <w:spacing w:after="240" w:before="240" w:line="360" w:lineRule="auto"/>
        <w:ind w:firstLine="72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Por último, en la agrupación inferior (agrupación 4), los puestos con menor puntuación son los siguientes: </w:t>
      </w:r>
      <w:r w:rsidDel="00000000" w:rsidR="00000000" w:rsidRPr="00000000">
        <w:rPr>
          <w:rFonts w:ascii="Comfortaa" w:cs="Comfortaa" w:eastAsia="Comfortaa" w:hAnsi="Comfortaa"/>
          <w:i w:val="1"/>
          <w:iCs w:val="1"/>
          <w:sz w:val="24"/>
          <w:szCs w:val="24"/>
          <w:highlight w:val="white"/>
          <w:rtl w:val="0"/>
        </w:rPr>
        <w:t xml:space="preserve">Auxiliar Administrativo/a</w:t>
      </w:r>
      <w:r w:rsidDel="00000000" w:rsidR="00000000" w:rsidRPr="00000000">
        <w:rPr>
          <w:rFonts w:ascii="Comfortaa" w:cs="Comfortaa" w:eastAsia="Comfortaa" w:hAnsi="Comfortaa"/>
          <w:sz w:val="24"/>
          <w:szCs w:val="24"/>
          <w:highlight w:val="white"/>
          <w:rtl w:val="0"/>
        </w:rPr>
        <w:t xml:space="preserve"> (399 puntos), </w:t>
      </w:r>
      <w:r w:rsidDel="00000000" w:rsidR="00000000" w:rsidRPr="00000000">
        <w:rPr>
          <w:rFonts w:ascii="Comfortaa" w:cs="Comfortaa" w:eastAsia="Comfortaa" w:hAnsi="Comfortaa"/>
          <w:i w:val="1"/>
          <w:iCs w:val="1"/>
          <w:sz w:val="24"/>
          <w:szCs w:val="24"/>
          <w:highlight w:val="white"/>
          <w:rtl w:val="0"/>
        </w:rPr>
        <w:t xml:space="preserve">Secretario/a</w:t>
      </w:r>
      <w:r w:rsidDel="00000000" w:rsidR="00000000" w:rsidRPr="00000000">
        <w:rPr>
          <w:rFonts w:ascii="Comfortaa" w:cs="Comfortaa" w:eastAsia="Comfortaa" w:hAnsi="Comfortaa"/>
          <w:sz w:val="24"/>
          <w:szCs w:val="24"/>
          <w:highlight w:val="white"/>
          <w:rtl w:val="0"/>
        </w:rPr>
        <w:t xml:space="preserve"> (369 puntos), </w:t>
      </w:r>
      <w:r w:rsidDel="00000000" w:rsidR="00000000" w:rsidRPr="00000000">
        <w:rPr>
          <w:rFonts w:ascii="Comfortaa" w:cs="Comfortaa" w:eastAsia="Comfortaa" w:hAnsi="Comfortaa"/>
          <w:i w:val="1"/>
          <w:iCs w:val="1"/>
          <w:sz w:val="24"/>
          <w:szCs w:val="24"/>
          <w:highlight w:val="white"/>
          <w:rtl w:val="0"/>
        </w:rPr>
        <w:t xml:space="preserve">Auxiliar (Cilengua)</w:t>
      </w:r>
      <w:r w:rsidDel="00000000" w:rsidR="00000000" w:rsidRPr="00000000">
        <w:rPr>
          <w:rFonts w:ascii="Comfortaa" w:cs="Comfortaa" w:eastAsia="Comfortaa" w:hAnsi="Comfortaa"/>
          <w:sz w:val="24"/>
          <w:szCs w:val="24"/>
          <w:highlight w:val="white"/>
          <w:rtl w:val="0"/>
        </w:rPr>
        <w:t xml:space="preserve"> (342 puntos) y </w:t>
      </w:r>
      <w:r w:rsidDel="00000000" w:rsidR="00000000" w:rsidRPr="00000000">
        <w:rPr>
          <w:rFonts w:ascii="Comfortaa" w:cs="Comfortaa" w:eastAsia="Comfortaa" w:hAnsi="Comfortaa"/>
          <w:i w:val="1"/>
          <w:iCs w:val="1"/>
          <w:sz w:val="24"/>
          <w:szCs w:val="24"/>
          <w:highlight w:val="white"/>
          <w:rtl w:val="0"/>
        </w:rPr>
        <w:t xml:space="preserve">Auxiliar de Servicios</w:t>
      </w:r>
      <w:r w:rsidDel="00000000" w:rsidR="00000000" w:rsidRPr="00000000">
        <w:rPr>
          <w:rFonts w:ascii="Comfortaa" w:cs="Comfortaa" w:eastAsia="Comfortaa" w:hAnsi="Comfortaa"/>
          <w:sz w:val="24"/>
          <w:szCs w:val="24"/>
          <w:highlight w:val="white"/>
          <w:rtl w:val="0"/>
        </w:rPr>
        <w:t xml:space="preserve"> (Cilengua) (360 puntos). Los tres primeros puestos enumerados están ocupados por mujeres, mientras que el último puesto que se menciona corresponde al único hombre de la plantilla, por lo que este puesto se considera masculinizado.</w:t>
      </w:r>
    </w:p>
    <w:p w:rsidR="00000000" w:rsidDel="00000000" w:rsidP="00000000" w:rsidRDefault="00000000" w:rsidRPr="00000000" w14:paraId="000004E0">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highlight w:val="white"/>
          <w:rtl w:val="0"/>
        </w:rPr>
        <w:t xml:space="preserve">En conclusión, los puestos con mayor puntuación están ocupados por mujeres, aunque uno de los puestos con menor valoración corresponde a un hombre, el puesto con la puntuación más baja también está desempeñado por una mujer. Esta distribución, tanto en términos de sexo como de puntuación de los puestos, resulta más propicia a la generación de brechas salariales en favor de las mujeres en la comparativa general. Por tanto, la composición actual de la plantilla, atendiendo a la distribución por sexo, se muestra más proclive, a priori, a generar brechas salariales favorables a las mujeres.</w:t>
      </w:r>
      <w:r w:rsidDel="00000000" w:rsidR="00000000" w:rsidRPr="00000000">
        <w:rPr>
          <w:rtl w:val="0"/>
        </w:rPr>
      </w:r>
    </w:p>
    <w:p w:rsidR="00000000" w:rsidDel="00000000" w:rsidP="00000000" w:rsidRDefault="00000000" w:rsidRPr="00000000" w14:paraId="000004E1">
      <w:pPr>
        <w:numPr>
          <w:ilvl w:val="0"/>
          <w:numId w:val="24"/>
        </w:numPr>
        <w:spacing w:line="360" w:lineRule="auto"/>
        <w:ind w:left="720" w:hanging="360"/>
        <w:rPr>
          <w:rFonts w:ascii="Comfortaa" w:cs="Comfortaa" w:eastAsia="Comfortaa" w:hAnsi="Comfortaa"/>
          <w:b w:val="1"/>
          <w:bCs w:val="1"/>
          <w:sz w:val="26"/>
          <w:szCs w:val="26"/>
        </w:rPr>
      </w:pPr>
      <w:r w:rsidDel="00000000" w:rsidR="00000000" w:rsidRPr="00000000">
        <w:rPr>
          <w:rFonts w:ascii="Comfortaa" w:cs="Comfortaa" w:eastAsia="Comfortaa" w:hAnsi="Comfortaa"/>
          <w:b w:val="1"/>
          <w:bCs w:val="1"/>
          <w:sz w:val="26"/>
          <w:szCs w:val="26"/>
          <w:rtl w:val="0"/>
        </w:rPr>
        <w:t xml:space="preserve">Análisis de la brecha salarial.</w:t>
      </w:r>
    </w:p>
    <w:p w:rsidR="00000000" w:rsidDel="00000000" w:rsidP="00000000" w:rsidRDefault="00000000" w:rsidRPr="00000000" w14:paraId="000004E2">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segunda rama de la auditoría retributiva tiene el propósito de revelar, en su caso, la existencia de brechas salariales entre sexos. Para ello hemos recogido datos retributivos que afectan a toda la plantilla de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y analizado su cuantía, concepto, finalidad y recurrencia.</w:t>
      </w:r>
    </w:p>
    <w:p w:rsidR="00000000" w:rsidDel="00000000" w:rsidP="00000000" w:rsidRDefault="00000000" w:rsidRPr="00000000" w14:paraId="000004E3">
      <w:pPr>
        <w:spacing w:after="200" w:before="200" w:line="360" w:lineRule="auto"/>
        <w:ind w:firstLine="72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Los resultados globales que se han obtenido son los siguientes: </w:t>
      </w:r>
    </w:p>
    <w:p w:rsidR="00000000" w:rsidDel="00000000" w:rsidP="00000000" w:rsidRDefault="00000000" w:rsidRPr="00000000" w14:paraId="000004E4">
      <w:pPr>
        <w:numPr>
          <w:ilvl w:val="0"/>
          <w:numId w:val="31"/>
        </w:numPr>
        <w:spacing w:after="200" w:before="200" w:line="36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u w:val="single"/>
          <w:rtl w:val="0"/>
        </w:rPr>
        <w:t xml:space="preserve">Brechas salariales generales de toda la plantilla sin atender a puestos de trabajo</w:t>
      </w:r>
      <w:r w:rsidDel="00000000" w:rsidR="00000000" w:rsidRPr="00000000">
        <w:rPr>
          <w:rtl w:val="0"/>
        </w:rPr>
      </w:r>
    </w:p>
    <w:p w:rsidR="00000000" w:rsidDel="00000000" w:rsidP="00000000" w:rsidRDefault="00000000" w:rsidRPr="00000000" w14:paraId="000004E5">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Con carácter previo al análisis pormenorizado de los puestos de trabajo idénticos y de cada variable, podemos revelar los resultados globales que se han obtenido y que son los siguientes:</w:t>
      </w:r>
    </w:p>
    <w:p w:rsidR="00000000" w:rsidDel="00000000" w:rsidP="00000000" w:rsidRDefault="00000000" w:rsidRPr="00000000" w14:paraId="000004E6">
      <w:pPr>
        <w:numPr>
          <w:ilvl w:val="0"/>
          <w:numId w:val="29"/>
        </w:numPr>
        <w:spacing w:after="200" w:before="200" w:line="360" w:lineRule="auto"/>
        <w:ind w:left="1440" w:hanging="360"/>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Promedio efectivo de toda la plantilla:</w:t>
      </w:r>
      <w:r w:rsidDel="00000000" w:rsidR="00000000" w:rsidRPr="00000000">
        <w:rPr>
          <w:rtl w:val="0"/>
        </w:rPr>
      </w:r>
    </w:p>
    <w:sdt>
      <w:sdtPr>
        <w:lock w:val="contentLocked"/>
        <w:id w:val="2111253888"/>
        <w:tag w:val="goog_rdk_24"/>
      </w:sdtPr>
      <w:sdtContent>
        <w:tbl>
          <w:tblPr>
            <w:tblStyle w:val="Table31"/>
            <w:tblW w:w="90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1530"/>
            <w:gridCol w:w="2175"/>
            <w:gridCol w:w="2715"/>
            <w:tblGridChange w:id="0">
              <w:tblGrid>
                <w:gridCol w:w="2595"/>
                <w:gridCol w:w="1530"/>
                <w:gridCol w:w="2175"/>
                <w:gridCol w:w="2715"/>
              </w:tblGrid>
            </w:tblGridChange>
          </w:tblGrid>
          <w:tr>
            <w:trPr>
              <w:cantSplit w:val="0"/>
              <w:tblHeader w:val="0"/>
            </w:trPr>
            <w:tc>
              <w:tcPr>
                <w:shd w:fill="c484b0" w:val="clear"/>
                <w:tcMar>
                  <w:top w:w="100.0" w:type="dxa"/>
                  <w:left w:w="100.0" w:type="dxa"/>
                  <w:bottom w:w="100.0" w:type="dxa"/>
                  <w:right w:w="100.0" w:type="dxa"/>
                </w:tcMar>
              </w:tcPr>
              <w:p w:rsidR="00000000" w:rsidDel="00000000" w:rsidP="00000000" w:rsidRDefault="00000000" w:rsidRPr="00000000" w14:paraId="000004E7">
                <w:pPr>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Brecha total (Salario base más complementos)</w:t>
                </w:r>
                <w:r w:rsidDel="00000000" w:rsidR="00000000" w:rsidRPr="00000000">
                  <w:rPr>
                    <w:rFonts w:ascii="Comfortaa" w:cs="Comfortaa" w:eastAsia="Comfortaa" w:hAnsi="Comfortaa"/>
                    <w:b w:val="1"/>
                    <w:bCs w:val="1"/>
                    <w:sz w:val="24"/>
                    <w:szCs w:val="24"/>
                    <w:vertAlign w:val="superscript"/>
                  </w:rPr>
                  <w:footnoteReference w:customMarkFollows="0" w:id="2"/>
                </w:r>
                <w:r w:rsidDel="00000000" w:rsidR="00000000" w:rsidRPr="00000000">
                  <w:rPr>
                    <w:rtl w:val="0"/>
                  </w:rPr>
                </w:r>
              </w:p>
            </w:tc>
            <w:tc>
              <w:tcPr>
                <w:shd w:fill="c484b0" w:val="clear"/>
                <w:tcMar>
                  <w:top w:w="100.0" w:type="dxa"/>
                  <w:left w:w="100.0" w:type="dxa"/>
                  <w:bottom w:w="100.0" w:type="dxa"/>
                  <w:right w:w="100.0" w:type="dxa"/>
                </w:tcMar>
              </w:tcPr>
              <w:p w:rsidR="00000000" w:rsidDel="00000000" w:rsidP="00000000" w:rsidRDefault="00000000" w:rsidRPr="00000000" w14:paraId="000004E8">
                <w:pPr>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Salario Base</w:t>
                </w:r>
              </w:p>
            </w:tc>
            <w:tc>
              <w:tcPr>
                <w:shd w:fill="c484b0" w:val="clear"/>
                <w:tcMar>
                  <w:top w:w="100.0" w:type="dxa"/>
                  <w:left w:w="100.0" w:type="dxa"/>
                  <w:bottom w:w="100.0" w:type="dxa"/>
                  <w:right w:w="100.0" w:type="dxa"/>
                </w:tcMar>
              </w:tcPr>
              <w:p w:rsidR="00000000" w:rsidDel="00000000" w:rsidP="00000000" w:rsidRDefault="00000000" w:rsidRPr="00000000" w14:paraId="000004E9">
                <w:pPr>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Compl. Salarial</w:t>
                </w:r>
              </w:p>
            </w:tc>
            <w:tc>
              <w:tcPr>
                <w:shd w:fill="c484b0" w:val="clear"/>
                <w:tcMar>
                  <w:top w:w="100.0" w:type="dxa"/>
                  <w:left w:w="100.0" w:type="dxa"/>
                  <w:bottom w:w="100.0" w:type="dxa"/>
                  <w:right w:w="100.0" w:type="dxa"/>
                </w:tcMar>
              </w:tcPr>
              <w:p w:rsidR="00000000" w:rsidDel="00000000" w:rsidP="00000000" w:rsidRDefault="00000000" w:rsidRPr="00000000" w14:paraId="000004EA">
                <w:pPr>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Compl. Extrasalarial</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4EB">
                <w:pPr>
                  <w:spacing w:line="360" w:lineRule="auto"/>
                  <w:jc w:val="center"/>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-132,31%</w:t>
                </w:r>
              </w:p>
            </w:tc>
            <w:tc>
              <w:tcPr>
                <w:tcMar>
                  <w:top w:w="100.0" w:type="dxa"/>
                  <w:left w:w="100.0" w:type="dxa"/>
                  <w:bottom w:w="100.0" w:type="dxa"/>
                  <w:right w:w="100.0" w:type="dxa"/>
                </w:tcMar>
                <w:vAlign w:val="top"/>
              </w:tcPr>
              <w:p w:rsidR="00000000" w:rsidDel="00000000" w:rsidP="00000000" w:rsidRDefault="00000000" w:rsidRPr="00000000" w14:paraId="000004EC">
                <w:pPr>
                  <w:spacing w:line="360" w:lineRule="auto"/>
                  <w:jc w:val="center"/>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-113,92%</w:t>
                </w:r>
              </w:p>
            </w:tc>
            <w:tc>
              <w:tcPr>
                <w:tcMar>
                  <w:top w:w="100.0" w:type="dxa"/>
                  <w:left w:w="100.0" w:type="dxa"/>
                  <w:bottom w:w="100.0" w:type="dxa"/>
                  <w:right w:w="100.0" w:type="dxa"/>
                </w:tcMar>
                <w:vAlign w:val="top"/>
              </w:tcPr>
              <w:p w:rsidR="00000000" w:rsidDel="00000000" w:rsidP="00000000" w:rsidRDefault="00000000" w:rsidRPr="00000000" w14:paraId="000004ED">
                <w:pPr>
                  <w:spacing w:line="360" w:lineRule="auto"/>
                  <w:jc w:val="center"/>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-149,76%</w:t>
                </w:r>
              </w:p>
            </w:tc>
            <w:tc>
              <w:tcPr>
                <w:tcMar>
                  <w:top w:w="100.0" w:type="dxa"/>
                  <w:left w:w="100.0" w:type="dxa"/>
                  <w:bottom w:w="100.0" w:type="dxa"/>
                  <w:right w:w="100.0" w:type="dxa"/>
                </w:tcMar>
                <w:vAlign w:val="top"/>
              </w:tcPr>
              <w:p w:rsidR="00000000" w:rsidDel="00000000" w:rsidP="00000000" w:rsidRDefault="00000000" w:rsidRPr="00000000" w14:paraId="000004EE">
                <w:pPr>
                  <w:spacing w:line="360" w:lineRule="auto"/>
                  <w:jc w:val="center"/>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0,00%</w:t>
                </w:r>
                <w:r w:rsidDel="00000000" w:rsidR="00000000" w:rsidRPr="00000000">
                  <w:rPr>
                    <w:rtl w:val="0"/>
                  </w:rPr>
                </w:r>
              </w:p>
            </w:tc>
          </w:tr>
        </w:tbl>
      </w:sdtContent>
    </w:sdt>
    <w:p w:rsidR="00000000" w:rsidDel="00000000" w:rsidP="00000000" w:rsidRDefault="00000000" w:rsidRPr="00000000" w14:paraId="000004EF">
      <w:pPr>
        <w:spacing w:after="240" w:before="240" w:line="360" w:lineRule="auto"/>
        <w:ind w:left="0" w:firstLine="0"/>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4F0">
      <w:pPr>
        <w:numPr>
          <w:ilvl w:val="0"/>
          <w:numId w:val="29"/>
        </w:numPr>
        <w:spacing w:after="200" w:before="200" w:line="360" w:lineRule="auto"/>
        <w:ind w:left="1440" w:hanging="360"/>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Promedio equiparado de toda la plantilla:</w:t>
      </w:r>
      <w:r w:rsidDel="00000000" w:rsidR="00000000" w:rsidRPr="00000000">
        <w:rPr>
          <w:rtl w:val="0"/>
        </w:rPr>
      </w:r>
    </w:p>
    <w:sdt>
      <w:sdtPr>
        <w:lock w:val="contentLocked"/>
        <w:id w:val="-1380196471"/>
        <w:tag w:val="goog_rdk_25"/>
      </w:sdtPr>
      <w:sdtContent>
        <w:tbl>
          <w:tblPr>
            <w:tblStyle w:val="Table32"/>
            <w:tblW w:w="90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1530"/>
            <w:gridCol w:w="2175"/>
            <w:gridCol w:w="2715"/>
            <w:tblGridChange w:id="0">
              <w:tblGrid>
                <w:gridCol w:w="2595"/>
                <w:gridCol w:w="1530"/>
                <w:gridCol w:w="2175"/>
                <w:gridCol w:w="2715"/>
              </w:tblGrid>
            </w:tblGridChange>
          </w:tblGrid>
          <w:tr>
            <w:trPr>
              <w:cantSplit w:val="0"/>
              <w:tblHeader w:val="0"/>
            </w:trPr>
            <w:tc>
              <w:tcPr>
                <w:shd w:fill="c484b0" w:val="clear"/>
                <w:tcMar>
                  <w:top w:w="100.0" w:type="dxa"/>
                  <w:left w:w="100.0" w:type="dxa"/>
                  <w:bottom w:w="100.0" w:type="dxa"/>
                  <w:right w:w="100.0" w:type="dxa"/>
                </w:tcMar>
              </w:tcPr>
              <w:p w:rsidR="00000000" w:rsidDel="00000000" w:rsidP="00000000" w:rsidRDefault="00000000" w:rsidRPr="00000000" w14:paraId="000004F1">
                <w:pPr>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Brecha total (Salario base más complementos)</w:t>
                </w:r>
                <w:r w:rsidDel="00000000" w:rsidR="00000000" w:rsidRPr="00000000">
                  <w:rPr>
                    <w:rFonts w:ascii="Comfortaa" w:cs="Comfortaa" w:eastAsia="Comfortaa" w:hAnsi="Comfortaa"/>
                    <w:b w:val="1"/>
                    <w:bCs w:val="1"/>
                    <w:sz w:val="24"/>
                    <w:szCs w:val="24"/>
                    <w:vertAlign w:val="superscript"/>
                  </w:rPr>
                  <w:footnoteReference w:customMarkFollows="0" w:id="3"/>
                </w:r>
                <w:r w:rsidDel="00000000" w:rsidR="00000000" w:rsidRPr="00000000">
                  <w:rPr>
                    <w:rtl w:val="0"/>
                  </w:rPr>
                </w:r>
              </w:p>
            </w:tc>
            <w:tc>
              <w:tcPr>
                <w:shd w:fill="c484b0" w:val="clear"/>
                <w:tcMar>
                  <w:top w:w="100.0" w:type="dxa"/>
                  <w:left w:w="100.0" w:type="dxa"/>
                  <w:bottom w:w="100.0" w:type="dxa"/>
                  <w:right w:w="100.0" w:type="dxa"/>
                </w:tcMar>
              </w:tcPr>
              <w:p w:rsidR="00000000" w:rsidDel="00000000" w:rsidP="00000000" w:rsidRDefault="00000000" w:rsidRPr="00000000" w14:paraId="000004F2">
                <w:pPr>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Salario Base</w:t>
                </w:r>
              </w:p>
            </w:tc>
            <w:tc>
              <w:tcPr>
                <w:shd w:fill="c484b0" w:val="clear"/>
                <w:tcMar>
                  <w:top w:w="100.0" w:type="dxa"/>
                  <w:left w:w="100.0" w:type="dxa"/>
                  <w:bottom w:w="100.0" w:type="dxa"/>
                  <w:right w:w="100.0" w:type="dxa"/>
                </w:tcMar>
              </w:tcPr>
              <w:p w:rsidR="00000000" w:rsidDel="00000000" w:rsidP="00000000" w:rsidRDefault="00000000" w:rsidRPr="00000000" w14:paraId="000004F3">
                <w:pPr>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Compl. Salarial</w:t>
                </w:r>
              </w:p>
            </w:tc>
            <w:tc>
              <w:tcPr>
                <w:shd w:fill="c484b0" w:val="clear"/>
                <w:tcMar>
                  <w:top w:w="100.0" w:type="dxa"/>
                  <w:left w:w="100.0" w:type="dxa"/>
                  <w:bottom w:w="100.0" w:type="dxa"/>
                  <w:right w:w="100.0" w:type="dxa"/>
                </w:tcMar>
              </w:tcPr>
              <w:p w:rsidR="00000000" w:rsidDel="00000000" w:rsidP="00000000" w:rsidRDefault="00000000" w:rsidRPr="00000000" w14:paraId="000004F4">
                <w:pPr>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Compl. Extrasalarial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F5">
                <w:pPr>
                  <w:spacing w:line="360" w:lineRule="auto"/>
                  <w:jc w:val="center"/>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-54,85%</w:t>
                </w:r>
              </w:p>
            </w:tc>
            <w:tc>
              <w:tcPr>
                <w:shd w:fill="auto" w:val="clear"/>
                <w:tcMar>
                  <w:top w:w="100.0" w:type="dxa"/>
                  <w:left w:w="100.0" w:type="dxa"/>
                  <w:bottom w:w="100.0" w:type="dxa"/>
                  <w:right w:w="100.0" w:type="dxa"/>
                </w:tcMar>
              </w:tcPr>
              <w:p w:rsidR="00000000" w:rsidDel="00000000" w:rsidP="00000000" w:rsidRDefault="00000000" w:rsidRPr="00000000" w14:paraId="000004F6">
                <w:pPr>
                  <w:spacing w:line="360" w:lineRule="auto"/>
                  <w:jc w:val="center"/>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-54,19%</w:t>
                </w:r>
              </w:p>
            </w:tc>
            <w:tc>
              <w:tcPr>
                <w:shd w:fill="auto" w:val="clear"/>
                <w:tcMar>
                  <w:top w:w="100.0" w:type="dxa"/>
                  <w:left w:w="100.0" w:type="dxa"/>
                  <w:bottom w:w="100.0" w:type="dxa"/>
                  <w:right w:w="100.0" w:type="dxa"/>
                </w:tcMar>
              </w:tcPr>
              <w:p w:rsidR="00000000" w:rsidDel="00000000" w:rsidP="00000000" w:rsidRDefault="00000000" w:rsidRPr="00000000" w14:paraId="000004F7">
                <w:pPr>
                  <w:spacing w:line="360" w:lineRule="auto"/>
                  <w:jc w:val="center"/>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-58,72%</w:t>
                </w:r>
              </w:p>
            </w:tc>
            <w:tc>
              <w:tcPr>
                <w:shd w:fill="auto" w:val="clear"/>
                <w:tcMar>
                  <w:top w:w="100.0" w:type="dxa"/>
                  <w:left w:w="100.0" w:type="dxa"/>
                  <w:bottom w:w="100.0" w:type="dxa"/>
                  <w:right w:w="100.0" w:type="dxa"/>
                </w:tcMar>
              </w:tcPr>
              <w:p w:rsidR="00000000" w:rsidDel="00000000" w:rsidP="00000000" w:rsidRDefault="00000000" w:rsidRPr="00000000" w14:paraId="000004F8">
                <w:pPr>
                  <w:spacing w:line="360" w:lineRule="auto"/>
                  <w:jc w:val="center"/>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0,00%</w:t>
                </w:r>
              </w:p>
            </w:tc>
          </w:tr>
        </w:tbl>
      </w:sdtContent>
    </w:sdt>
    <w:p w:rsidR="00000000" w:rsidDel="00000000" w:rsidP="00000000" w:rsidRDefault="00000000" w:rsidRPr="00000000" w14:paraId="000004F9">
      <w:pPr>
        <w:spacing w:after="240" w:before="240" w:line="360" w:lineRule="auto"/>
        <w:ind w:firstLine="720"/>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4FA">
      <w:pPr>
        <w:numPr>
          <w:ilvl w:val="0"/>
          <w:numId w:val="28"/>
        </w:numPr>
        <w:spacing w:after="200" w:before="200"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Mediana efectiva de toda la plantilla:</w:t>
      </w:r>
      <w:r w:rsidDel="00000000" w:rsidR="00000000" w:rsidRPr="00000000">
        <w:rPr>
          <w:rtl w:val="0"/>
        </w:rPr>
      </w:r>
    </w:p>
    <w:sdt>
      <w:sdtPr>
        <w:lock w:val="contentLocked"/>
        <w:id w:val="676919451"/>
        <w:tag w:val="goog_rdk_26"/>
      </w:sdtPr>
      <w:sdtContent>
        <w:tbl>
          <w:tblPr>
            <w:tblStyle w:val="Table33"/>
            <w:tblW w:w="9735.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1980"/>
            <w:gridCol w:w="2925"/>
            <w:gridCol w:w="2430"/>
            <w:tblGridChange w:id="0">
              <w:tblGrid>
                <w:gridCol w:w="2400"/>
                <w:gridCol w:w="1980"/>
                <w:gridCol w:w="2925"/>
                <w:gridCol w:w="2430"/>
              </w:tblGrid>
            </w:tblGridChange>
          </w:tblGrid>
          <w:tr>
            <w:trPr>
              <w:cantSplit w:val="0"/>
              <w:trHeight w:val="1110" w:hRule="atLeast"/>
              <w:tblHeader w:val="0"/>
            </w:trPr>
            <w:tc>
              <w:tcPr>
                <w:shd w:fill="c484b0" w:val="clear"/>
                <w:tcMar>
                  <w:top w:w="100.0" w:type="dxa"/>
                  <w:left w:w="100.0" w:type="dxa"/>
                  <w:bottom w:w="100.0" w:type="dxa"/>
                  <w:right w:w="100.0" w:type="dxa"/>
                </w:tcMar>
              </w:tcPr>
              <w:p w:rsidR="00000000" w:rsidDel="00000000" w:rsidP="00000000" w:rsidRDefault="00000000" w:rsidRPr="00000000" w14:paraId="000004FB">
                <w:pPr>
                  <w:widowControl w:val="0"/>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Brecha total (Salario base + complementos)</w:t>
                </w:r>
                <w:r w:rsidDel="00000000" w:rsidR="00000000" w:rsidRPr="00000000">
                  <w:rPr>
                    <w:rFonts w:ascii="Comfortaa" w:cs="Comfortaa" w:eastAsia="Comfortaa" w:hAnsi="Comfortaa"/>
                    <w:b w:val="1"/>
                    <w:bCs w:val="1"/>
                    <w:sz w:val="24"/>
                    <w:szCs w:val="24"/>
                    <w:vertAlign w:val="superscript"/>
                  </w:rPr>
                  <w:footnoteReference w:customMarkFollows="0" w:id="4"/>
                </w:r>
                <w:r w:rsidDel="00000000" w:rsidR="00000000" w:rsidRPr="00000000">
                  <w:rPr>
                    <w:rtl w:val="0"/>
                  </w:rPr>
                </w:r>
              </w:p>
            </w:tc>
            <w:tc>
              <w:tcPr>
                <w:shd w:fill="c484b0" w:val="clear"/>
                <w:tcMar>
                  <w:top w:w="100.0" w:type="dxa"/>
                  <w:left w:w="100.0" w:type="dxa"/>
                  <w:bottom w:w="100.0" w:type="dxa"/>
                  <w:right w:w="100.0" w:type="dxa"/>
                </w:tcMar>
              </w:tcPr>
              <w:p w:rsidR="00000000" w:rsidDel="00000000" w:rsidP="00000000" w:rsidRDefault="00000000" w:rsidRPr="00000000" w14:paraId="000004FC">
                <w:pPr>
                  <w:widowControl w:val="0"/>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Salario Base</w:t>
                </w:r>
              </w:p>
            </w:tc>
            <w:tc>
              <w:tcPr>
                <w:shd w:fill="c484b0" w:val="clear"/>
                <w:tcMar>
                  <w:top w:w="100.0" w:type="dxa"/>
                  <w:left w:w="100.0" w:type="dxa"/>
                  <w:bottom w:w="100.0" w:type="dxa"/>
                  <w:right w:w="100.0" w:type="dxa"/>
                </w:tcMar>
              </w:tcPr>
              <w:p w:rsidR="00000000" w:rsidDel="00000000" w:rsidP="00000000" w:rsidRDefault="00000000" w:rsidRPr="00000000" w14:paraId="000004FD">
                <w:pPr>
                  <w:widowControl w:val="0"/>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Compl. Salarial</w:t>
                </w:r>
              </w:p>
            </w:tc>
            <w:tc>
              <w:tcPr>
                <w:shd w:fill="c484b0" w:val="clear"/>
                <w:tcMar>
                  <w:top w:w="100.0" w:type="dxa"/>
                  <w:left w:w="100.0" w:type="dxa"/>
                  <w:bottom w:w="100.0" w:type="dxa"/>
                  <w:right w:w="100.0" w:type="dxa"/>
                </w:tcMar>
              </w:tcPr>
              <w:p w:rsidR="00000000" w:rsidDel="00000000" w:rsidP="00000000" w:rsidRDefault="00000000" w:rsidRPr="00000000" w14:paraId="000004FE">
                <w:pPr>
                  <w:widowControl w:val="0"/>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Compl. Extrasalarial</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4FF">
                <w:pPr>
                  <w:widowControl w:val="0"/>
                  <w:spacing w:line="360" w:lineRule="auto"/>
                  <w:jc w:val="center"/>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-82,63%</w:t>
                </w:r>
              </w:p>
            </w:tc>
            <w:tc>
              <w:tcPr>
                <w:tcMar>
                  <w:top w:w="100.0" w:type="dxa"/>
                  <w:left w:w="100.0" w:type="dxa"/>
                  <w:bottom w:w="100.0" w:type="dxa"/>
                  <w:right w:w="100.0" w:type="dxa"/>
                </w:tcMar>
                <w:vAlign w:val="top"/>
              </w:tcPr>
              <w:p w:rsidR="00000000" w:rsidDel="00000000" w:rsidP="00000000" w:rsidRDefault="00000000" w:rsidRPr="00000000" w14:paraId="00000500">
                <w:pPr>
                  <w:widowControl w:val="0"/>
                  <w:spacing w:line="360" w:lineRule="auto"/>
                  <w:jc w:val="center"/>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-81,79%</w:t>
                </w:r>
              </w:p>
            </w:tc>
            <w:tc>
              <w:tcPr>
                <w:tcMar>
                  <w:top w:w="100.0" w:type="dxa"/>
                  <w:left w:w="100.0" w:type="dxa"/>
                  <w:bottom w:w="100.0" w:type="dxa"/>
                  <w:right w:w="100.0" w:type="dxa"/>
                </w:tcMar>
                <w:vAlign w:val="top"/>
              </w:tcPr>
              <w:p w:rsidR="00000000" w:rsidDel="00000000" w:rsidP="00000000" w:rsidRDefault="00000000" w:rsidRPr="00000000" w14:paraId="00000501">
                <w:pPr>
                  <w:widowControl w:val="0"/>
                  <w:spacing w:line="360" w:lineRule="auto"/>
                  <w:jc w:val="center"/>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-116,91%</w:t>
                </w:r>
              </w:p>
            </w:tc>
            <w:tc>
              <w:tcPr>
                <w:tcMar>
                  <w:top w:w="100.0" w:type="dxa"/>
                  <w:left w:w="100.0" w:type="dxa"/>
                  <w:bottom w:w="100.0" w:type="dxa"/>
                  <w:right w:w="100.0" w:type="dxa"/>
                </w:tcMar>
                <w:vAlign w:val="top"/>
              </w:tcPr>
              <w:p w:rsidR="00000000" w:rsidDel="00000000" w:rsidP="00000000" w:rsidRDefault="00000000" w:rsidRPr="00000000" w14:paraId="00000502">
                <w:pPr>
                  <w:widowControl w:val="0"/>
                  <w:spacing w:line="360" w:lineRule="auto"/>
                  <w:jc w:val="center"/>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0,00%</w:t>
                </w:r>
              </w:p>
            </w:tc>
          </w:tr>
        </w:tbl>
      </w:sdtContent>
    </w:sdt>
    <w:p w:rsidR="00000000" w:rsidDel="00000000" w:rsidP="00000000" w:rsidRDefault="00000000" w:rsidRPr="00000000" w14:paraId="00000503">
      <w:pPr>
        <w:spacing w:after="200" w:before="200" w:line="360" w:lineRule="auto"/>
        <w:jc w:val="both"/>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504">
      <w:pPr>
        <w:numPr>
          <w:ilvl w:val="0"/>
          <w:numId w:val="28"/>
        </w:numPr>
        <w:spacing w:after="200" w:before="200" w:line="360" w:lineRule="auto"/>
        <w:ind w:left="144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Mediana equiparada de toda la plantilla:</w:t>
      </w:r>
    </w:p>
    <w:p w:rsidR="00000000" w:rsidDel="00000000" w:rsidP="00000000" w:rsidRDefault="00000000" w:rsidRPr="00000000" w14:paraId="00000505">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Los datos sobre la mediana equiparada de toda la plantilla muestran los siguientes porcentajes:</w:t>
      </w:r>
    </w:p>
    <w:sdt>
      <w:sdtPr>
        <w:lock w:val="contentLocked"/>
        <w:id w:val="-1206631386"/>
        <w:tag w:val="goog_rdk_27"/>
      </w:sdtPr>
      <w:sdtContent>
        <w:tbl>
          <w:tblPr>
            <w:tblStyle w:val="Table34"/>
            <w:tblW w:w="9735.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1980"/>
            <w:gridCol w:w="2925"/>
            <w:gridCol w:w="2430"/>
            <w:tblGridChange w:id="0">
              <w:tblGrid>
                <w:gridCol w:w="2400"/>
                <w:gridCol w:w="1980"/>
                <w:gridCol w:w="2925"/>
                <w:gridCol w:w="2430"/>
              </w:tblGrid>
            </w:tblGridChange>
          </w:tblGrid>
          <w:tr>
            <w:trPr>
              <w:cantSplit w:val="0"/>
              <w:trHeight w:val="1110" w:hRule="atLeast"/>
              <w:tblHeader w:val="0"/>
            </w:trPr>
            <w:tc>
              <w:tcPr>
                <w:shd w:fill="c484b0" w:val="clear"/>
                <w:tcMar>
                  <w:top w:w="100.0" w:type="dxa"/>
                  <w:left w:w="100.0" w:type="dxa"/>
                  <w:bottom w:w="100.0" w:type="dxa"/>
                  <w:right w:w="100.0" w:type="dxa"/>
                </w:tcMar>
              </w:tcPr>
              <w:p w:rsidR="00000000" w:rsidDel="00000000" w:rsidP="00000000" w:rsidRDefault="00000000" w:rsidRPr="00000000" w14:paraId="00000506">
                <w:pPr>
                  <w:widowControl w:val="0"/>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Brecha total (Salario base + complementos)</w:t>
                </w:r>
                <w:r w:rsidDel="00000000" w:rsidR="00000000" w:rsidRPr="00000000">
                  <w:rPr>
                    <w:rFonts w:ascii="Comfortaa" w:cs="Comfortaa" w:eastAsia="Comfortaa" w:hAnsi="Comfortaa"/>
                    <w:b w:val="1"/>
                    <w:bCs w:val="1"/>
                    <w:sz w:val="24"/>
                    <w:szCs w:val="24"/>
                    <w:vertAlign w:val="superscript"/>
                  </w:rPr>
                  <w:footnoteReference w:customMarkFollows="0" w:id="5"/>
                </w:r>
                <w:r w:rsidDel="00000000" w:rsidR="00000000" w:rsidRPr="00000000">
                  <w:rPr>
                    <w:rtl w:val="0"/>
                  </w:rPr>
                </w:r>
              </w:p>
            </w:tc>
            <w:tc>
              <w:tcPr>
                <w:shd w:fill="c484b0" w:val="clear"/>
                <w:tcMar>
                  <w:top w:w="100.0" w:type="dxa"/>
                  <w:left w:w="100.0" w:type="dxa"/>
                  <w:bottom w:w="100.0" w:type="dxa"/>
                  <w:right w:w="100.0" w:type="dxa"/>
                </w:tcMar>
              </w:tcPr>
              <w:p w:rsidR="00000000" w:rsidDel="00000000" w:rsidP="00000000" w:rsidRDefault="00000000" w:rsidRPr="00000000" w14:paraId="00000507">
                <w:pPr>
                  <w:widowControl w:val="0"/>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Salario Base</w:t>
                </w:r>
              </w:p>
            </w:tc>
            <w:tc>
              <w:tcPr>
                <w:shd w:fill="c484b0" w:val="clear"/>
                <w:tcMar>
                  <w:top w:w="100.0" w:type="dxa"/>
                  <w:left w:w="100.0" w:type="dxa"/>
                  <w:bottom w:w="100.0" w:type="dxa"/>
                  <w:right w:w="100.0" w:type="dxa"/>
                </w:tcMar>
              </w:tcPr>
              <w:p w:rsidR="00000000" w:rsidDel="00000000" w:rsidP="00000000" w:rsidRDefault="00000000" w:rsidRPr="00000000" w14:paraId="00000508">
                <w:pPr>
                  <w:widowControl w:val="0"/>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Compl. Salarial</w:t>
                </w:r>
              </w:p>
            </w:tc>
            <w:tc>
              <w:tcPr>
                <w:shd w:fill="c484b0" w:val="clear"/>
                <w:tcMar>
                  <w:top w:w="100.0" w:type="dxa"/>
                  <w:left w:w="100.0" w:type="dxa"/>
                  <w:bottom w:w="100.0" w:type="dxa"/>
                  <w:right w:w="100.0" w:type="dxa"/>
                </w:tcMar>
              </w:tcPr>
              <w:p w:rsidR="00000000" w:rsidDel="00000000" w:rsidP="00000000" w:rsidRDefault="00000000" w:rsidRPr="00000000" w14:paraId="00000509">
                <w:pPr>
                  <w:widowControl w:val="0"/>
                  <w:spacing w:line="36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Compl. Extrasalarial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0A">
                <w:pPr>
                  <w:widowControl w:val="0"/>
                  <w:spacing w:line="360" w:lineRule="auto"/>
                  <w:jc w:val="center"/>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-31,41%</w:t>
                </w:r>
              </w:p>
            </w:tc>
            <w:tc>
              <w:tcPr>
                <w:shd w:fill="auto" w:val="clear"/>
                <w:tcMar>
                  <w:top w:w="100.0" w:type="dxa"/>
                  <w:left w:w="100.0" w:type="dxa"/>
                  <w:bottom w:w="100.0" w:type="dxa"/>
                  <w:right w:w="100.0" w:type="dxa"/>
                </w:tcMar>
              </w:tcPr>
              <w:p w:rsidR="00000000" w:rsidDel="00000000" w:rsidP="00000000" w:rsidRDefault="00000000" w:rsidRPr="00000000" w14:paraId="0000050B">
                <w:pPr>
                  <w:widowControl w:val="0"/>
                  <w:spacing w:line="360" w:lineRule="auto"/>
                  <w:jc w:val="center"/>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-30,75%</w:t>
                </w:r>
              </w:p>
            </w:tc>
            <w:tc>
              <w:tcPr>
                <w:shd w:fill="auto" w:val="clear"/>
                <w:tcMar>
                  <w:top w:w="100.0" w:type="dxa"/>
                  <w:left w:w="100.0" w:type="dxa"/>
                  <w:bottom w:w="100.0" w:type="dxa"/>
                  <w:right w:w="100.0" w:type="dxa"/>
                </w:tcMar>
              </w:tcPr>
              <w:p w:rsidR="00000000" w:rsidDel="00000000" w:rsidP="00000000" w:rsidRDefault="00000000" w:rsidRPr="00000000" w14:paraId="0000050C">
                <w:pPr>
                  <w:widowControl w:val="0"/>
                  <w:spacing w:line="360" w:lineRule="auto"/>
                  <w:jc w:val="center"/>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-35,83%</w:t>
                </w:r>
              </w:p>
            </w:tc>
            <w:tc>
              <w:tcPr>
                <w:shd w:fill="auto" w:val="clear"/>
                <w:tcMar>
                  <w:top w:w="100.0" w:type="dxa"/>
                  <w:left w:w="100.0" w:type="dxa"/>
                  <w:bottom w:w="100.0" w:type="dxa"/>
                  <w:right w:w="100.0" w:type="dxa"/>
                </w:tcMar>
              </w:tcPr>
              <w:p w:rsidR="00000000" w:rsidDel="00000000" w:rsidP="00000000" w:rsidRDefault="00000000" w:rsidRPr="00000000" w14:paraId="0000050D">
                <w:pPr>
                  <w:widowControl w:val="0"/>
                  <w:spacing w:line="360" w:lineRule="auto"/>
                  <w:jc w:val="center"/>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0,00%</w:t>
                </w:r>
              </w:p>
            </w:tc>
          </w:tr>
        </w:tbl>
      </w:sdtContent>
    </w:sdt>
    <w:p w:rsidR="00000000" w:rsidDel="00000000" w:rsidP="00000000" w:rsidRDefault="00000000" w:rsidRPr="00000000" w14:paraId="0000050E">
      <w:pPr>
        <w:spacing w:after="200" w:before="200" w:line="360" w:lineRule="auto"/>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0F">
      <w:pPr>
        <w:numPr>
          <w:ilvl w:val="0"/>
          <w:numId w:val="31"/>
        </w:numPr>
        <w:spacing w:line="36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u w:val="single"/>
          <w:rtl w:val="0"/>
        </w:rPr>
        <w:t xml:space="preserve">Brechas salariales atendiendo a categorías y grupos profesionales.</w:t>
      </w:r>
      <w:r w:rsidDel="00000000" w:rsidR="00000000" w:rsidRPr="00000000">
        <w:rPr>
          <w:rtl w:val="0"/>
        </w:rPr>
      </w:r>
    </w:p>
    <w:p w:rsidR="00000000" w:rsidDel="00000000" w:rsidP="00000000" w:rsidRDefault="00000000" w:rsidRPr="00000000" w14:paraId="00000510">
      <w:pPr>
        <w:spacing w:after="200" w:line="360" w:lineRule="auto"/>
        <w:ind w:firstLine="72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rtl w:val="0"/>
        </w:rPr>
        <w:t xml:space="preserve"> A continuación, se presenta una tabla con las diferencias que se perciben en una única agrupación, debido a que en esta agrupación se encuentra el único hombre de la plantilla: </w:t>
      </w:r>
      <w:r w:rsidDel="00000000" w:rsidR="00000000" w:rsidRPr="00000000">
        <w:rPr>
          <w:rtl w:val="0"/>
        </w:rPr>
      </w:r>
    </w:p>
    <w:tbl>
      <w:tblPr>
        <w:tblStyle w:val="Table35"/>
        <w:tblW w:w="9285.0"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2355"/>
        <w:gridCol w:w="1275"/>
        <w:gridCol w:w="1500"/>
        <w:gridCol w:w="1770"/>
        <w:tblGridChange w:id="0">
          <w:tblGrid>
            <w:gridCol w:w="2385"/>
            <w:gridCol w:w="2355"/>
            <w:gridCol w:w="1275"/>
            <w:gridCol w:w="1500"/>
            <w:gridCol w:w="1770"/>
          </w:tblGrid>
        </w:tblGridChange>
      </w:tblGrid>
      <w:tr>
        <w:trPr>
          <w:cantSplit w:val="0"/>
          <w:tblHeader w:val="0"/>
        </w:trPr>
        <w:tc>
          <w:tcPr>
            <w:shd w:fill="a2c4c9" w:val="clear"/>
            <w:tcMar>
              <w:top w:w="100.0" w:type="dxa"/>
              <w:left w:w="100.0" w:type="dxa"/>
              <w:bottom w:w="100.0" w:type="dxa"/>
              <w:right w:w="100.0" w:type="dxa"/>
            </w:tcMar>
          </w:tcPr>
          <w:p w:rsidR="00000000" w:rsidDel="00000000" w:rsidP="00000000" w:rsidRDefault="00000000" w:rsidRPr="00000000" w14:paraId="00000511">
            <w:pPr>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Agrupaciones</w:t>
            </w:r>
          </w:p>
        </w:tc>
        <w:tc>
          <w:tcPr>
            <w:shd w:fill="a2c4c9" w:val="clear"/>
            <w:tcMar>
              <w:top w:w="100.0" w:type="dxa"/>
              <w:left w:w="100.0" w:type="dxa"/>
              <w:bottom w:w="100.0" w:type="dxa"/>
              <w:right w:w="100.0" w:type="dxa"/>
            </w:tcMar>
          </w:tcPr>
          <w:p w:rsidR="00000000" w:rsidDel="00000000" w:rsidP="00000000" w:rsidRDefault="00000000" w:rsidRPr="00000000" w14:paraId="00000512">
            <w:pPr>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Brecha total (Salario base más complementos)</w:t>
            </w:r>
          </w:p>
        </w:tc>
        <w:tc>
          <w:tcPr>
            <w:shd w:fill="a2c4c9" w:val="clear"/>
            <w:tcMar>
              <w:top w:w="100.0" w:type="dxa"/>
              <w:left w:w="100.0" w:type="dxa"/>
              <w:bottom w:w="100.0" w:type="dxa"/>
              <w:right w:w="100.0" w:type="dxa"/>
            </w:tcMar>
          </w:tcPr>
          <w:p w:rsidR="00000000" w:rsidDel="00000000" w:rsidP="00000000" w:rsidRDefault="00000000" w:rsidRPr="00000000" w14:paraId="00000513">
            <w:pPr>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Salario Base</w:t>
            </w:r>
          </w:p>
        </w:tc>
        <w:tc>
          <w:tcPr>
            <w:shd w:fill="a2c4c9" w:val="clear"/>
            <w:tcMar>
              <w:top w:w="100.0" w:type="dxa"/>
              <w:left w:w="100.0" w:type="dxa"/>
              <w:bottom w:w="100.0" w:type="dxa"/>
              <w:right w:w="100.0" w:type="dxa"/>
            </w:tcMar>
          </w:tcPr>
          <w:p w:rsidR="00000000" w:rsidDel="00000000" w:rsidP="00000000" w:rsidRDefault="00000000" w:rsidRPr="00000000" w14:paraId="00000514">
            <w:pPr>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Compl. Salarial</w:t>
            </w:r>
          </w:p>
        </w:tc>
        <w:tc>
          <w:tcPr>
            <w:shd w:fill="a2c4c9" w:val="clear"/>
            <w:tcMar>
              <w:top w:w="100.0" w:type="dxa"/>
              <w:left w:w="100.0" w:type="dxa"/>
              <w:bottom w:w="100.0" w:type="dxa"/>
              <w:right w:w="100.0" w:type="dxa"/>
            </w:tcMar>
          </w:tcPr>
          <w:p w:rsidR="00000000" w:rsidDel="00000000" w:rsidP="00000000" w:rsidRDefault="00000000" w:rsidRPr="00000000" w14:paraId="00000515">
            <w:pPr>
              <w:spacing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Compl. Extrasalarial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16">
            <w:pPr>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GRUPO 7</w:t>
            </w:r>
          </w:p>
        </w:tc>
        <w:tc>
          <w:tcPr>
            <w:shd w:fill="auto" w:val="clear"/>
            <w:tcMar>
              <w:top w:w="100.0" w:type="dxa"/>
              <w:left w:w="100.0" w:type="dxa"/>
              <w:bottom w:w="100.0" w:type="dxa"/>
              <w:right w:w="100.0" w:type="dxa"/>
            </w:tcMar>
          </w:tcPr>
          <w:p w:rsidR="00000000" w:rsidDel="00000000" w:rsidP="00000000" w:rsidRDefault="00000000" w:rsidRPr="00000000" w14:paraId="00000517">
            <w:pPr>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518">
            <w:pPr>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519">
            <w:pPr>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51A">
            <w:pPr>
              <w:spacing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w:t>
            </w:r>
          </w:p>
        </w:tc>
      </w:tr>
    </w:tbl>
    <w:p w:rsidR="00000000" w:rsidDel="00000000" w:rsidP="00000000" w:rsidRDefault="00000000" w:rsidRPr="00000000" w14:paraId="0000051B">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El Grupo 7 está ocupado por 3 personas, de las cuales 2 son mujeres y 1 es hombre. Los puestos incluidos en este grupo son prácticamente homogéneos, como </w:t>
      </w:r>
      <w:r w:rsidDel="00000000" w:rsidR="00000000" w:rsidRPr="00000000">
        <w:rPr>
          <w:rFonts w:ascii="Comfortaa" w:cs="Comfortaa" w:eastAsia="Comfortaa" w:hAnsi="Comfortaa"/>
          <w:i w:val="1"/>
          <w:iCs w:val="1"/>
          <w:sz w:val="24"/>
          <w:szCs w:val="24"/>
          <w:rtl w:val="0"/>
        </w:rPr>
        <w:t xml:space="preserve">Auxiliar Administrativo, Auxiliar (Cilengua)</w:t>
      </w:r>
      <w:r w:rsidDel="00000000" w:rsidR="00000000" w:rsidRPr="00000000">
        <w:rPr>
          <w:rFonts w:ascii="Comfortaa" w:cs="Comfortaa" w:eastAsia="Comfortaa" w:hAnsi="Comfortaa"/>
          <w:sz w:val="24"/>
          <w:szCs w:val="24"/>
          <w:rtl w:val="0"/>
        </w:rPr>
        <w:t xml:space="preserve"> y </w:t>
      </w:r>
      <w:r w:rsidDel="00000000" w:rsidR="00000000" w:rsidRPr="00000000">
        <w:rPr>
          <w:rFonts w:ascii="Comfortaa" w:cs="Comfortaa" w:eastAsia="Comfortaa" w:hAnsi="Comfortaa"/>
          <w:i w:val="1"/>
          <w:iCs w:val="1"/>
          <w:sz w:val="24"/>
          <w:szCs w:val="24"/>
          <w:rtl w:val="0"/>
        </w:rPr>
        <w:t xml:space="preserve">Auxiliar de Servicios (Cilengua)</w:t>
      </w:r>
      <w:r w:rsidDel="00000000" w:rsidR="00000000" w:rsidRPr="00000000">
        <w:rPr>
          <w:rFonts w:ascii="Comfortaa" w:cs="Comfortaa" w:eastAsia="Comfortaa" w:hAnsi="Comfortaa"/>
          <w:sz w:val="24"/>
          <w:szCs w:val="24"/>
          <w:rtl w:val="0"/>
        </w:rPr>
        <w:t xml:space="preserve">.</w:t>
      </w:r>
    </w:p>
    <w:p w:rsidR="00000000" w:rsidDel="00000000" w:rsidP="00000000" w:rsidRDefault="00000000" w:rsidRPr="00000000" w14:paraId="0000051C">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homogeneidad de las funciones explica que no existan diferencias salariales significativas. Cada puesto incluye conceptos retributivos similares, acordes con las tareas desempeñadas y las necesidades organizativas.</w:t>
      </w:r>
    </w:p>
    <w:p w:rsidR="00000000" w:rsidDel="00000000" w:rsidP="00000000" w:rsidRDefault="00000000" w:rsidRPr="00000000" w14:paraId="0000051D">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única diferencia observada corresponde a los complementos salariales (-1% a favor de las mujeres). En términos absolutos, esta variación no supera los 30€ anuales y se debe a que el único hombre del grupo (</w:t>
      </w:r>
      <w:r w:rsidDel="00000000" w:rsidR="00000000" w:rsidRPr="00000000">
        <w:rPr>
          <w:rFonts w:ascii="Comfortaa" w:cs="Comfortaa" w:eastAsia="Comfortaa" w:hAnsi="Comfortaa"/>
          <w:i w:val="1"/>
          <w:iCs w:val="1"/>
          <w:sz w:val="24"/>
          <w:szCs w:val="24"/>
          <w:rtl w:val="0"/>
        </w:rPr>
        <w:t xml:space="preserve">Auxiliar de Servicios Cilengua</w:t>
      </w:r>
      <w:r w:rsidDel="00000000" w:rsidR="00000000" w:rsidRPr="00000000">
        <w:rPr>
          <w:rFonts w:ascii="Comfortaa" w:cs="Comfortaa" w:eastAsia="Comfortaa" w:hAnsi="Comfortaa"/>
          <w:sz w:val="24"/>
          <w:szCs w:val="24"/>
          <w:rtl w:val="0"/>
        </w:rPr>
        <w:t xml:space="preserve">) se incorporó en mayo de 2024, por lo que no generó la totalidad de la paga extraordinaria de verano. Por tanto, esta pequeña diferencia no se debe a discriminación por sexo.</w:t>
      </w:r>
    </w:p>
    <w:p w:rsidR="00000000" w:rsidDel="00000000" w:rsidP="00000000" w:rsidRDefault="00000000" w:rsidRPr="00000000" w14:paraId="0000051E">
      <w:pPr>
        <w:spacing w:after="240" w:before="240" w:line="360" w:lineRule="auto"/>
        <w:ind w:firstLine="720"/>
        <w:jc w:val="both"/>
        <w:rPr>
          <w:rFonts w:ascii="Comfortaa" w:cs="Comfortaa" w:eastAsia="Comfortaa" w:hAnsi="Comfortaa"/>
          <w:b w:val="1"/>
          <w:bCs w:val="1"/>
          <w:sz w:val="24"/>
          <w:szCs w:val="24"/>
          <w:u w:val="single"/>
        </w:rPr>
      </w:pPr>
      <w:r w:rsidDel="00000000" w:rsidR="00000000" w:rsidRPr="00000000">
        <w:rPr>
          <w:rFonts w:ascii="Comfortaa" w:cs="Comfortaa" w:eastAsia="Comfortaa" w:hAnsi="Comfortaa"/>
          <w:sz w:val="24"/>
          <w:szCs w:val="24"/>
          <w:rtl w:val="0"/>
        </w:rPr>
        <w:t xml:space="preserve">En conclusión, cuando se comparan puestos similares, las diferencias salariales son mínimas, lo que refuerza la idea de que las diferencias generales observadas anteriormente se deben principalmente al tamaño reducido de la empresa y a la comparación de puestos con niveles de responsabilidad y funciones muy distintos.</w:t>
      </w:r>
      <w:r w:rsidDel="00000000" w:rsidR="00000000" w:rsidRPr="00000000">
        <w:rPr>
          <w:rtl w:val="0"/>
        </w:rPr>
      </w:r>
    </w:p>
    <w:p w:rsidR="00000000" w:rsidDel="00000000" w:rsidP="00000000" w:rsidRDefault="00000000" w:rsidRPr="00000000" w14:paraId="0000051F">
      <w:pPr>
        <w:numPr>
          <w:ilvl w:val="0"/>
          <w:numId w:val="31"/>
        </w:numPr>
        <w:spacing w:after="200" w:before="200" w:line="36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u w:val="single"/>
          <w:rtl w:val="0"/>
        </w:rPr>
        <w:t xml:space="preserve">Brechas salariales atendiendo a las agrupaciones de puestos de trabajo de igual valor</w:t>
      </w:r>
      <w:r w:rsidDel="00000000" w:rsidR="00000000" w:rsidRPr="00000000">
        <w:rPr>
          <w:rtl w:val="0"/>
        </w:rPr>
      </w:r>
    </w:p>
    <w:p w:rsidR="00000000" w:rsidDel="00000000" w:rsidP="00000000" w:rsidRDefault="00000000" w:rsidRPr="00000000" w14:paraId="00000520">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otro sentido, las diferencias observadas atendiendo al </w:t>
      </w:r>
      <w:r w:rsidDel="00000000" w:rsidR="00000000" w:rsidRPr="00000000">
        <w:rPr>
          <w:rFonts w:ascii="Comfortaa" w:cs="Comfortaa" w:eastAsia="Comfortaa" w:hAnsi="Comfortaa"/>
          <w:b w:val="1"/>
          <w:bCs w:val="1"/>
          <w:sz w:val="24"/>
          <w:szCs w:val="24"/>
          <w:rtl w:val="0"/>
        </w:rPr>
        <w:t xml:space="preserve">promedio equiparado</w:t>
      </w:r>
      <w:r w:rsidDel="00000000" w:rsidR="00000000" w:rsidRPr="00000000">
        <w:rPr>
          <w:rFonts w:ascii="Comfortaa" w:cs="Comfortaa" w:eastAsia="Comfortaa" w:hAnsi="Comfortaa"/>
          <w:sz w:val="24"/>
          <w:szCs w:val="24"/>
          <w:rtl w:val="0"/>
        </w:rPr>
        <w:t xml:space="preserve"> de las retribuciones </w:t>
      </w:r>
      <w:r w:rsidDel="00000000" w:rsidR="00000000" w:rsidRPr="00000000">
        <w:rPr>
          <w:rFonts w:ascii="Comfortaa" w:cs="Comfortaa" w:eastAsia="Comfortaa" w:hAnsi="Comfortaa"/>
          <w:b w:val="1"/>
          <w:bCs w:val="1"/>
          <w:sz w:val="24"/>
          <w:szCs w:val="24"/>
          <w:rtl w:val="0"/>
        </w:rPr>
        <w:t xml:space="preserve">de las agrupaciones de puestos de trabajo de igual valor </w:t>
      </w:r>
      <w:r w:rsidDel="00000000" w:rsidR="00000000" w:rsidRPr="00000000">
        <w:rPr>
          <w:rFonts w:ascii="Comfortaa" w:cs="Comfortaa" w:eastAsia="Comfortaa" w:hAnsi="Comfortaa"/>
          <w:sz w:val="24"/>
          <w:szCs w:val="24"/>
          <w:rtl w:val="0"/>
        </w:rPr>
        <w:t xml:space="preserve">son: </w:t>
      </w:r>
    </w:p>
    <w:sdt>
      <w:sdtPr>
        <w:lock w:val="contentLocked"/>
        <w:id w:val="1268644763"/>
        <w:tag w:val="goog_rdk_28"/>
      </w:sdtPr>
      <w:sdtContent>
        <w:tbl>
          <w:tblPr>
            <w:tblStyle w:val="Table36"/>
            <w:tblW w:w="9870.0"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2760"/>
            <w:gridCol w:w="1410"/>
            <w:gridCol w:w="1530"/>
            <w:gridCol w:w="1890"/>
            <w:tblGridChange w:id="0">
              <w:tblGrid>
                <w:gridCol w:w="2280"/>
                <w:gridCol w:w="2760"/>
                <w:gridCol w:w="1410"/>
                <w:gridCol w:w="1530"/>
                <w:gridCol w:w="1890"/>
              </w:tblGrid>
            </w:tblGridChange>
          </w:tblGrid>
          <w:tr>
            <w:trPr>
              <w:cantSplit w:val="0"/>
              <w:tblHeader w:val="0"/>
            </w:trPr>
            <w:tc>
              <w:tcPr>
                <w:shd w:fill="a2c4c9" w:val="clear"/>
                <w:tcMar>
                  <w:top w:w="100.0" w:type="dxa"/>
                  <w:left w:w="100.0" w:type="dxa"/>
                  <w:bottom w:w="100.0" w:type="dxa"/>
                  <w:right w:w="100.0" w:type="dxa"/>
                </w:tcMar>
              </w:tcPr>
              <w:p w:rsidR="00000000" w:rsidDel="00000000" w:rsidP="00000000" w:rsidRDefault="00000000" w:rsidRPr="00000000" w14:paraId="00000521">
                <w:pPr>
                  <w:spacing w:after="200"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Escala según VPT</w:t>
                </w:r>
              </w:p>
            </w:tc>
            <w:tc>
              <w:tcPr>
                <w:shd w:fill="a2c4c9" w:val="clear"/>
                <w:tcMar>
                  <w:top w:w="100.0" w:type="dxa"/>
                  <w:left w:w="100.0" w:type="dxa"/>
                  <w:bottom w:w="100.0" w:type="dxa"/>
                  <w:right w:w="100.0" w:type="dxa"/>
                </w:tcMar>
              </w:tcPr>
              <w:p w:rsidR="00000000" w:rsidDel="00000000" w:rsidP="00000000" w:rsidRDefault="00000000" w:rsidRPr="00000000" w14:paraId="00000522">
                <w:pPr>
                  <w:spacing w:after="200"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Brecha total (Salario base más complementos)</w:t>
                </w:r>
              </w:p>
            </w:tc>
            <w:tc>
              <w:tcPr>
                <w:shd w:fill="a2c4c9" w:val="clear"/>
                <w:tcMar>
                  <w:top w:w="100.0" w:type="dxa"/>
                  <w:left w:w="100.0" w:type="dxa"/>
                  <w:bottom w:w="100.0" w:type="dxa"/>
                  <w:right w:w="100.0" w:type="dxa"/>
                </w:tcMar>
              </w:tcPr>
              <w:p w:rsidR="00000000" w:rsidDel="00000000" w:rsidP="00000000" w:rsidRDefault="00000000" w:rsidRPr="00000000" w14:paraId="00000523">
                <w:pPr>
                  <w:spacing w:after="200"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Salario Base</w:t>
                </w:r>
              </w:p>
            </w:tc>
            <w:tc>
              <w:tcPr>
                <w:shd w:fill="a2c4c9" w:val="clear"/>
                <w:tcMar>
                  <w:top w:w="100.0" w:type="dxa"/>
                  <w:left w:w="100.0" w:type="dxa"/>
                  <w:bottom w:w="100.0" w:type="dxa"/>
                  <w:right w:w="100.0" w:type="dxa"/>
                </w:tcMar>
              </w:tcPr>
              <w:p w:rsidR="00000000" w:rsidDel="00000000" w:rsidP="00000000" w:rsidRDefault="00000000" w:rsidRPr="00000000" w14:paraId="00000524">
                <w:pPr>
                  <w:spacing w:after="200"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Compl. Salarial</w:t>
                </w:r>
              </w:p>
            </w:tc>
            <w:tc>
              <w:tcPr>
                <w:shd w:fill="a2c4c9" w:val="clear"/>
                <w:tcMar>
                  <w:top w:w="100.0" w:type="dxa"/>
                  <w:left w:w="100.0" w:type="dxa"/>
                  <w:bottom w:w="100.0" w:type="dxa"/>
                  <w:right w:w="100.0" w:type="dxa"/>
                </w:tcMar>
              </w:tcPr>
              <w:p w:rsidR="00000000" w:rsidDel="00000000" w:rsidP="00000000" w:rsidRDefault="00000000" w:rsidRPr="00000000" w14:paraId="00000525">
                <w:pPr>
                  <w:spacing w:after="200" w:line="360" w:lineRule="auto"/>
                  <w:jc w:val="center"/>
                  <w:rPr>
                    <w:rFonts w:ascii="Comfortaa" w:cs="Comfortaa" w:eastAsia="Comfortaa" w:hAnsi="Comfortaa"/>
                    <w:b w:val="1"/>
                    <w:bCs w:val="1"/>
                  </w:rPr>
                </w:pPr>
                <w:r w:rsidDel="00000000" w:rsidR="00000000" w:rsidRPr="00000000">
                  <w:rPr>
                    <w:rFonts w:ascii="Comfortaa" w:cs="Comfortaa" w:eastAsia="Comfortaa" w:hAnsi="Comfortaa"/>
                    <w:b w:val="1"/>
                    <w:bCs w:val="1"/>
                    <w:rtl w:val="0"/>
                  </w:rPr>
                  <w:t xml:space="preserve">Compl. Extrasalarial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6">
                <w:pPr>
                  <w:spacing w:after="200"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ESCALA 4</w:t>
                </w:r>
              </w:p>
            </w:tc>
            <w:tc>
              <w:tcPr>
                <w:shd w:fill="auto" w:val="clear"/>
                <w:tcMar>
                  <w:top w:w="100.0" w:type="dxa"/>
                  <w:left w:w="100.0" w:type="dxa"/>
                  <w:bottom w:w="100.0" w:type="dxa"/>
                  <w:right w:w="100.0" w:type="dxa"/>
                </w:tcMar>
              </w:tcPr>
              <w:p w:rsidR="00000000" w:rsidDel="00000000" w:rsidP="00000000" w:rsidRDefault="00000000" w:rsidRPr="00000000" w14:paraId="00000527">
                <w:pPr>
                  <w:spacing w:after="200"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528">
                <w:pPr>
                  <w:spacing w:after="200"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529">
                <w:pPr>
                  <w:spacing w:after="200"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52A">
                <w:pPr>
                  <w:spacing w:after="200" w:line="36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0%</w:t>
                </w:r>
              </w:p>
            </w:tc>
          </w:tr>
        </w:tbl>
      </w:sdtContent>
    </w:sdt>
    <w:p w:rsidR="00000000" w:rsidDel="00000000" w:rsidP="00000000" w:rsidRDefault="00000000" w:rsidRPr="00000000" w14:paraId="0000052B">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cuanto al salario base, la diferencia es de -1% a favor de la mujer, lo que equivale a menos de 95€, y puede explicarse por el hecho de que se tratan de puestos distintos dentro de la misma escala.</w:t>
      </w:r>
    </w:p>
    <w:p w:rsidR="00000000" w:rsidDel="00000000" w:rsidP="00000000" w:rsidRDefault="00000000" w:rsidRPr="00000000" w14:paraId="0000052C">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Respecto a los complementos salariales, la brecha es de -3% a favor de las mujeres, equivalente a aproximadamente 67€. Esta diferencia se debe a que el único hombre del grupo (Auxiliar de Servicios Cilengua) se incorporó en mayo de 2024, por lo que no generó la totalidad de la paga extraordinaria de verano.</w:t>
      </w:r>
    </w:p>
    <w:p w:rsidR="00000000" w:rsidDel="00000000" w:rsidP="00000000" w:rsidRDefault="00000000" w:rsidRPr="00000000" w14:paraId="0000052D">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consecuencia, estas pequeñas diferencias no se deben a discriminación por sexo, y la brecha total en la escala es del -1% a favor de la mujer. Por tanto, no se puede afirmar que existan diferencias retributivas significativas dentro de esta escala.</w:t>
      </w:r>
    </w:p>
    <w:p w:rsidR="00000000" w:rsidDel="00000000" w:rsidP="00000000" w:rsidRDefault="00000000" w:rsidRPr="00000000" w14:paraId="0000052E">
      <w:pPr>
        <w:numPr>
          <w:ilvl w:val="0"/>
          <w:numId w:val="40"/>
        </w:numPr>
        <w:spacing w:after="200" w:before="200" w:line="360" w:lineRule="auto"/>
        <w:ind w:left="1440" w:hanging="360"/>
        <w:rPr>
          <w:rFonts w:ascii="Comfortaa" w:cs="Comfortaa" w:eastAsia="Comfortaa" w:hAnsi="Comfortaa"/>
          <w:b w:val="1"/>
          <w:bCs w:val="1"/>
          <w:sz w:val="26"/>
          <w:szCs w:val="26"/>
        </w:rPr>
      </w:pPr>
      <w:r w:rsidDel="00000000" w:rsidR="00000000" w:rsidRPr="00000000">
        <w:rPr>
          <w:rFonts w:ascii="Comfortaa" w:cs="Comfortaa" w:eastAsia="Comfortaa" w:hAnsi="Comfortaa"/>
          <w:b w:val="1"/>
          <w:bCs w:val="1"/>
          <w:sz w:val="26"/>
          <w:szCs w:val="26"/>
          <w:rtl w:val="0"/>
        </w:rPr>
        <w:t xml:space="preserve">Conclusiones</w:t>
      </w:r>
    </w:p>
    <w:p w:rsidR="00000000" w:rsidDel="00000000" w:rsidP="00000000" w:rsidRDefault="00000000" w:rsidRPr="00000000" w14:paraId="0000052F">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 análisis retributivo de </w:t>
      </w:r>
      <w:r w:rsidDel="00000000" w:rsidR="00000000" w:rsidRPr="00000000">
        <w:rPr>
          <w:rFonts w:ascii="Comfortaa" w:cs="Comfortaa" w:eastAsia="Comfortaa" w:hAnsi="Comfortaa"/>
          <w:b w:val="1"/>
          <w:bCs w:val="1"/>
          <w:sz w:val="24"/>
          <w:szCs w:val="24"/>
          <w:rtl w:val="0"/>
        </w:rPr>
        <w:t xml:space="preserve">FUNDACIÓN SAN MILLÁN DE LA COGOLLA, </w:t>
      </w:r>
      <w:r w:rsidDel="00000000" w:rsidR="00000000" w:rsidRPr="00000000">
        <w:rPr>
          <w:rFonts w:ascii="Comfortaa" w:cs="Comfortaa" w:eastAsia="Comfortaa" w:hAnsi="Comfortaa"/>
          <w:sz w:val="24"/>
          <w:szCs w:val="24"/>
          <w:rtl w:val="0"/>
        </w:rPr>
        <w:t xml:space="preserve">evidencia una brecha salarial global del -54,85% a favor de las mujeres, superior al umbral del 25% establecido por el Real Decreto 902/2020. Esta diferencia se explica principalmente por la distribución de la plantilla por sexos en distintos niveles de responsabilidad y por la heterogeneidad de los puestos, más que por una política salarial discriminatoria. </w:t>
      </w:r>
    </w:p>
    <w:p w:rsidR="00000000" w:rsidDel="00000000" w:rsidP="00000000" w:rsidRDefault="00000000" w:rsidRPr="00000000" w14:paraId="00000530">
      <w:pPr>
        <w:spacing w:after="240" w:before="24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Es relevante destacar la composición de la plantilla, donde el único hombre representa apenas el 14,3% de las personas trabajadoras, mientras que las mujeres constituyen el 85,7% del total de la plantilla. Esta distribución explica que las mujeres ocupen puestos de mayor responsabilidad y nivel jerárquico, incluyendo el puesto de Coordinador/a General, mientras que el hombre ocupa uno de los puestos con menor puntuación. Por tanto, la diferencia en retribuciones medias se debe principalmente a la posición jerárquica y la distribución de los puestos, y no a discriminación por sexo.</w:t>
      </w:r>
    </w:p>
    <w:p w:rsidR="00000000" w:rsidDel="00000000" w:rsidP="00000000" w:rsidRDefault="00000000" w:rsidRPr="00000000" w14:paraId="00000531">
      <w:pPr>
        <w:spacing w:after="200" w:before="200" w:line="360" w:lineRule="auto"/>
        <w:ind w:firstLine="720"/>
        <w:jc w:val="both"/>
        <w:rPr>
          <w:rFonts w:ascii="Comfortaa" w:cs="Comfortaa" w:eastAsia="Comfortaa" w:hAnsi="Comfortaa"/>
          <w:b w:val="1"/>
          <w:bCs w:val="1"/>
          <w:sz w:val="24"/>
          <w:szCs w:val="24"/>
          <w:highlight w:val="white"/>
        </w:rPr>
      </w:pPr>
      <w:r w:rsidDel="00000000" w:rsidR="00000000" w:rsidRPr="00000000">
        <w:rPr>
          <w:rFonts w:ascii="Comfortaa" w:cs="Comfortaa" w:eastAsia="Comfortaa" w:hAnsi="Comfortaa"/>
          <w:sz w:val="24"/>
          <w:szCs w:val="24"/>
          <w:highlight w:val="white"/>
          <w:rtl w:val="0"/>
        </w:rPr>
        <w:t xml:space="preserve">Por tanto, </w:t>
      </w:r>
      <w:r w:rsidDel="00000000" w:rsidR="00000000" w:rsidRPr="00000000">
        <w:rPr>
          <w:rFonts w:ascii="Comfortaa" w:cs="Comfortaa" w:eastAsia="Comfortaa" w:hAnsi="Comfortaa"/>
          <w:b w:val="1"/>
          <w:bCs w:val="1"/>
          <w:sz w:val="24"/>
          <w:szCs w:val="24"/>
          <w:highlight w:val="white"/>
          <w:rtl w:val="0"/>
        </w:rPr>
        <w:t xml:space="preserve">a priori las brechas concretas que se han ido analizado a lo largo de esta auditoría en FUNDACIÓN SAN MILLÁN DE LA COGOLLA</w:t>
      </w:r>
      <w:r w:rsidDel="00000000" w:rsidR="00000000" w:rsidRPr="00000000">
        <w:rPr>
          <w:rFonts w:ascii="Comfortaa" w:cs="Comfortaa" w:eastAsia="Comfortaa" w:hAnsi="Comfortaa"/>
          <w:sz w:val="24"/>
          <w:szCs w:val="24"/>
          <w:rtl w:val="0"/>
        </w:rPr>
        <w:t xml:space="preserve">,</w:t>
      </w:r>
      <w:r w:rsidDel="00000000" w:rsidR="00000000" w:rsidRPr="00000000">
        <w:rPr>
          <w:rFonts w:ascii="Comfortaa" w:cs="Comfortaa" w:eastAsia="Comfortaa" w:hAnsi="Comfortaa"/>
          <w:b w:val="1"/>
          <w:bCs w:val="1"/>
          <w:sz w:val="24"/>
          <w:szCs w:val="24"/>
          <w:highlight w:val="white"/>
          <w:rtl w:val="0"/>
        </w:rPr>
        <w:t xml:space="preserve"> no presentan un carácter discriminatorio a razón del sexo de la persona trabajadora. </w:t>
      </w:r>
    </w:p>
    <w:p w:rsidR="00000000" w:rsidDel="00000000" w:rsidP="00000000" w:rsidRDefault="00000000" w:rsidRPr="00000000" w14:paraId="00000532">
      <w:pPr>
        <w:spacing w:after="200" w:before="200" w:line="360" w:lineRule="auto"/>
        <w:ind w:firstLine="720"/>
        <w:jc w:val="both"/>
        <w:rPr>
          <w:rFonts w:ascii="Comfortaa" w:cs="Comfortaa" w:eastAsia="Comfortaa" w:hAnsi="Comfortaa"/>
          <w:b w:val="1"/>
          <w:bCs w:val="1"/>
          <w:sz w:val="24"/>
          <w:szCs w:val="24"/>
          <w:highlight w:val="white"/>
        </w:rPr>
      </w:pPr>
      <w:r w:rsidDel="00000000" w:rsidR="00000000" w:rsidRPr="00000000">
        <w:rPr>
          <w:rFonts w:ascii="Comfortaa" w:cs="Comfortaa" w:eastAsia="Comfortaa" w:hAnsi="Comfortaa"/>
          <w:sz w:val="24"/>
          <w:szCs w:val="24"/>
          <w:rtl w:val="0"/>
        </w:rPr>
        <w:t xml:space="preserve">A la vista de las situaciones detectadas en el diagnóstico, consideramos conveniente proponer las siguientes medidas y actuaciones.</w:t>
      </w:r>
      <w:r w:rsidDel="00000000" w:rsidR="00000000" w:rsidRPr="00000000">
        <w:rPr>
          <w:rtl w:val="0"/>
        </w:rPr>
      </w:r>
    </w:p>
    <w:sdt>
      <w:sdtPr>
        <w:lock w:val="contentLocked"/>
        <w:id w:val="1993550246"/>
        <w:tag w:val="goog_rdk_29"/>
      </w:sdtPr>
      <w:sdtContent>
        <w:tbl>
          <w:tblPr>
            <w:tblStyle w:val="Table3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6225"/>
            <w:tblGridChange w:id="0">
              <w:tblGrid>
                <w:gridCol w:w="2775"/>
                <w:gridCol w:w="6225"/>
              </w:tblGrid>
            </w:tblGridChange>
          </w:tblGrid>
          <w:tr>
            <w:trPr>
              <w:cantSplit w:val="0"/>
              <w:tblHeader w:val="0"/>
            </w:trPr>
            <w:tc>
              <w:tcPr>
                <w:shd w:fill="d0e0e3" w:val="clear"/>
                <w:tcMar>
                  <w:top w:w="100.0" w:type="dxa"/>
                  <w:left w:w="100.0" w:type="dxa"/>
                  <w:bottom w:w="100.0" w:type="dxa"/>
                  <w:right w:w="100.0" w:type="dxa"/>
                </w:tcMar>
              </w:tcPr>
              <w:p w:rsidR="00000000" w:rsidDel="00000000" w:rsidP="00000000" w:rsidRDefault="00000000" w:rsidRPr="00000000" w14:paraId="00000533">
                <w:pPr>
                  <w:widowControl w:val="0"/>
                  <w:spacing w:line="240" w:lineRule="auto"/>
                  <w:rPr>
                    <w:rFonts w:ascii="Comfortaa" w:cs="Comfortaa" w:eastAsia="Comfortaa" w:hAnsi="Comfortaa"/>
                    <w:sz w:val="24"/>
                    <w:szCs w:val="24"/>
                  </w:rPr>
                </w:pPr>
                <w:r w:rsidDel="00000000" w:rsidR="00000000" w:rsidRPr="00000000">
                  <w:rPr>
                    <w:rtl w:val="0"/>
                  </w:rPr>
                </w:r>
              </w:p>
            </w:tc>
            <w:tc>
              <w:tcPr>
                <w:shd w:fill="d0e0e3" w:val="clear"/>
                <w:tcMar>
                  <w:top w:w="100.0" w:type="dxa"/>
                  <w:left w:w="100.0" w:type="dxa"/>
                  <w:bottom w:w="100.0" w:type="dxa"/>
                  <w:right w:w="100.0" w:type="dxa"/>
                </w:tcMar>
              </w:tcPr>
              <w:p w:rsidR="00000000" w:rsidDel="00000000" w:rsidP="00000000" w:rsidRDefault="00000000" w:rsidRPr="00000000" w14:paraId="00000534">
                <w:pPr>
                  <w:widowControl w:val="0"/>
                  <w:spacing w:line="240" w:lineRule="auto"/>
                  <w:jc w:val="center"/>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Auditoría salarial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535">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Puntos fuertes</w:t>
                </w:r>
              </w:p>
            </w:tc>
            <w:tc>
              <w:tcPr>
                <w:tcMar>
                  <w:top w:w="100.0" w:type="dxa"/>
                  <w:left w:w="100.0" w:type="dxa"/>
                  <w:bottom w:w="100.0" w:type="dxa"/>
                  <w:right w:w="100.0" w:type="dxa"/>
                </w:tcMar>
              </w:tcPr>
              <w:p w:rsidR="00000000" w:rsidDel="00000000" w:rsidP="00000000" w:rsidRDefault="00000000" w:rsidRPr="00000000" w14:paraId="00000536">
                <w:pPr>
                  <w:widowControl w:val="0"/>
                  <w:spacing w:line="240" w:lineRule="auto"/>
                  <w:rPr>
                    <w:rFonts w:ascii="Comfortaa Light" w:cs="Comfortaa Light" w:eastAsia="Comfortaa Light" w:hAnsi="Comfortaa Light"/>
                    <w:sz w:val="24"/>
                    <w:szCs w:val="24"/>
                  </w:rPr>
                </w:pPr>
                <w:r w:rsidDel="00000000" w:rsidR="00000000" w:rsidRPr="00000000">
                  <w:rPr>
                    <w:rFonts w:ascii="Comfortaa Light" w:cs="Comfortaa Light" w:eastAsia="Comfortaa Light" w:hAnsi="Comfortaa Light"/>
                    <w:sz w:val="24"/>
                    <w:szCs w:val="24"/>
                    <w:rtl w:val="0"/>
                  </w:rPr>
                  <w:t xml:space="preserve">Al comparar puestos de trabajo de igual valor o de la misma agrupación profesional, las diferencias son ínfimas.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537">
                <w:pPr>
                  <w:widowControl w:val="0"/>
                  <w:spacing w:line="240" w:lineRule="auto"/>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Puntos de mejora</w:t>
                </w:r>
              </w:p>
            </w:tc>
            <w:tc>
              <w:tcPr>
                <w:tcMar>
                  <w:top w:w="100.0" w:type="dxa"/>
                  <w:left w:w="100.0" w:type="dxa"/>
                  <w:bottom w:w="100.0" w:type="dxa"/>
                  <w:right w:w="100.0" w:type="dxa"/>
                </w:tcMar>
              </w:tcPr>
              <w:p w:rsidR="00000000" w:rsidDel="00000000" w:rsidP="00000000" w:rsidRDefault="00000000" w:rsidRPr="00000000" w14:paraId="00000538">
                <w:pPr>
                  <w:widowControl w:val="0"/>
                  <w:spacing w:line="240" w:lineRule="auto"/>
                  <w:rPr>
                    <w:rFonts w:ascii="Comfortaa Light" w:cs="Comfortaa Light" w:eastAsia="Comfortaa Light" w:hAnsi="Comfortaa Light"/>
                    <w:sz w:val="24"/>
                    <w:szCs w:val="24"/>
                  </w:rPr>
                </w:pPr>
                <w:r w:rsidDel="00000000" w:rsidR="00000000" w:rsidRPr="00000000">
                  <w:rPr>
                    <w:rFonts w:ascii="Comfortaa Light" w:cs="Comfortaa Light" w:eastAsia="Comfortaa Light" w:hAnsi="Comfortaa Light"/>
                    <w:sz w:val="24"/>
                    <w:szCs w:val="24"/>
                    <w:rtl w:val="0"/>
                  </w:rPr>
                  <w:t xml:space="preserve">Vigilar las diferencias salariales a través del registro salarial obligatorio según el RD 902/2020. </w:t>
                </w:r>
              </w:p>
            </w:tc>
          </w:tr>
        </w:tbl>
      </w:sdtContent>
    </w:sdt>
    <w:p w:rsidR="00000000" w:rsidDel="00000000" w:rsidP="00000000" w:rsidRDefault="00000000" w:rsidRPr="00000000" w14:paraId="00000539">
      <w:pPr>
        <w:rPr>
          <w:rFonts w:ascii="Comfortaa" w:cs="Comfortaa" w:eastAsia="Comfortaa" w:hAnsi="Comfortaa"/>
          <w:b w:val="1"/>
          <w:bCs w:val="1"/>
          <w:sz w:val="24"/>
          <w:szCs w:val="24"/>
          <w:highlight w:val="white"/>
        </w:rPr>
      </w:pPr>
      <w:r w:rsidDel="00000000" w:rsidR="00000000" w:rsidRPr="00000000">
        <w:rPr>
          <w:rtl w:val="0"/>
        </w:rPr>
      </w:r>
    </w:p>
    <w:p w:rsidR="00000000" w:rsidDel="00000000" w:rsidP="00000000" w:rsidRDefault="00000000" w:rsidRPr="00000000" w14:paraId="0000053A">
      <w:pPr>
        <w:spacing w:after="200" w:before="200" w:line="360" w:lineRule="auto"/>
        <w:jc w:val="both"/>
        <w:rPr>
          <w:rFonts w:ascii="Comfortaa" w:cs="Comfortaa" w:eastAsia="Comfortaa" w:hAnsi="Comfortaa"/>
          <w:sz w:val="24"/>
          <w:szCs w:val="24"/>
          <w:u w:val="single"/>
        </w:rPr>
      </w:pPr>
      <w:r w:rsidDel="00000000" w:rsidR="00000000" w:rsidRPr="00000000">
        <w:rPr>
          <w:rtl w:val="0"/>
        </w:rPr>
      </w:r>
    </w:p>
    <w:p w:rsidR="00000000" w:rsidDel="00000000" w:rsidP="00000000" w:rsidRDefault="00000000" w:rsidRPr="00000000" w14:paraId="0000053B">
      <w:pPr>
        <w:spacing w:line="360" w:lineRule="auto"/>
        <w:jc w:val="both"/>
        <w:rPr>
          <w:rFonts w:ascii="Comfortaa" w:cs="Comfortaa" w:eastAsia="Comfortaa" w:hAnsi="Comfortaa"/>
          <w:b w:val="1"/>
          <w:bCs w:val="1"/>
          <w:sz w:val="28"/>
          <w:szCs w:val="28"/>
          <w:u w:val="single"/>
        </w:rPr>
      </w:pPr>
      <w:r w:rsidDel="00000000" w:rsidR="00000000" w:rsidRPr="00000000">
        <w:rPr>
          <w:rFonts w:ascii="Comfortaa" w:cs="Comfortaa" w:eastAsia="Comfortaa" w:hAnsi="Comfortaa"/>
          <w:b w:val="1"/>
          <w:bCs w:val="1"/>
          <w:sz w:val="28"/>
          <w:szCs w:val="28"/>
          <w:u w:val="single"/>
          <w:rtl w:val="0"/>
        </w:rPr>
        <w:t xml:space="preserve">7.- MEDIDAS.</w:t>
      </w:r>
    </w:p>
    <w:p w:rsidR="00000000" w:rsidDel="00000000" w:rsidP="00000000" w:rsidRDefault="00000000" w:rsidRPr="00000000" w14:paraId="0000053C">
      <w:pPr>
        <w:numPr>
          <w:ilvl w:val="0"/>
          <w:numId w:val="78"/>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Contexto de la empresa. </w:t>
      </w:r>
    </w:p>
    <w:p w:rsidR="00000000" w:rsidDel="00000000" w:rsidP="00000000" w:rsidRDefault="00000000" w:rsidRPr="00000000" w14:paraId="0000053D">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empresa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a la vista del resultado del análisis cualitativo y cuantitativo, </w:t>
      </w:r>
      <w:r w:rsidDel="00000000" w:rsidR="00000000" w:rsidRPr="00000000">
        <w:rPr>
          <w:rFonts w:ascii="Comfortaa" w:cs="Comfortaa" w:eastAsia="Comfortaa" w:hAnsi="Comfortaa"/>
          <w:b w:val="1"/>
          <w:bCs w:val="1"/>
          <w:sz w:val="24"/>
          <w:szCs w:val="24"/>
          <w:rtl w:val="0"/>
        </w:rPr>
        <w:t xml:space="preserve">no revela grandes contingencias en materia de igualdad.</w:t>
      </w:r>
      <w:r w:rsidDel="00000000" w:rsidR="00000000" w:rsidRPr="00000000">
        <w:rPr>
          <w:rtl w:val="0"/>
        </w:rPr>
      </w:r>
    </w:p>
    <w:p w:rsidR="00000000" w:rsidDel="00000000" w:rsidP="00000000" w:rsidRDefault="00000000" w:rsidRPr="00000000" w14:paraId="0000053E">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No obstante lo anterior, es conveniente la adopción de las medidas que serán objeto de este apartado a fin de que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consiga aún mayor igualdad entre hombres y mujeres en el ámbito de su estructura y organización.</w:t>
      </w:r>
    </w:p>
    <w:p w:rsidR="00000000" w:rsidDel="00000000" w:rsidP="00000000" w:rsidRDefault="00000000" w:rsidRPr="00000000" w14:paraId="0000053F">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Para llevar a cabo todas las actuaciones y medidas necesarias que se incorporan al plan es necesario seguir una serie de recomendaciones:</w:t>
      </w:r>
    </w:p>
    <w:p w:rsidR="00000000" w:rsidDel="00000000" w:rsidP="00000000" w:rsidRDefault="00000000" w:rsidRPr="00000000" w14:paraId="00000540">
      <w:pPr>
        <w:numPr>
          <w:ilvl w:val="0"/>
          <w:numId w:val="1"/>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Contar con el compromiso continuado del equipo directivo, de forma que apoye, activamente, tanto la ejecución de acciones como la incorporación de la igualdad a la gestión empresarial.  </w:t>
      </w:r>
    </w:p>
    <w:p w:rsidR="00000000" w:rsidDel="00000000" w:rsidP="00000000" w:rsidRDefault="00000000" w:rsidRPr="00000000" w14:paraId="00000541">
      <w:pPr>
        <w:numPr>
          <w:ilvl w:val="0"/>
          <w:numId w:val="79"/>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Hacer partícipe a las personas trabajadoras, proporcionando información sobre la ejecución y resultado de las medidas adoptadas e incorporándose al seguimiento.  </w:t>
      </w:r>
    </w:p>
    <w:p w:rsidR="00000000" w:rsidDel="00000000" w:rsidP="00000000" w:rsidRDefault="00000000" w:rsidRPr="00000000" w14:paraId="00000542">
      <w:pPr>
        <w:numPr>
          <w:ilvl w:val="0"/>
          <w:numId w:val="75"/>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Disponer de personas con formación y/o experiencia en igualdad de oportunidades entre mujeres y hombres.</w:t>
      </w:r>
    </w:p>
    <w:p w:rsidR="00000000" w:rsidDel="00000000" w:rsidP="00000000" w:rsidRDefault="00000000" w:rsidRPr="00000000" w14:paraId="00000543">
      <w:pPr>
        <w:numPr>
          <w:ilvl w:val="0"/>
          <w:numId w:val="2"/>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Proporcionar recursos, materiales y humanos, necesarios para la puesta en marcha de las medidas. </w:t>
      </w:r>
    </w:p>
    <w:p w:rsidR="00000000" w:rsidDel="00000000" w:rsidP="00000000" w:rsidRDefault="00000000" w:rsidRPr="00000000" w14:paraId="00000544">
      <w:pPr>
        <w:numPr>
          <w:ilvl w:val="0"/>
          <w:numId w:val="3"/>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Cumplir el cronograma establecido, sin perjuicio de que se actúe con flexibilidad para incorporar modificaciones en caso de necesidad.  </w:t>
      </w:r>
    </w:p>
    <w:p w:rsidR="00000000" w:rsidDel="00000000" w:rsidP="00000000" w:rsidRDefault="00000000" w:rsidRPr="00000000" w14:paraId="00000545">
      <w:pPr>
        <w:numPr>
          <w:ilvl w:val="0"/>
          <w:numId w:val="77"/>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Tener presentes los objetivos e indicadores de cada medida para recoger la información necesaria para su seguimiento.  </w:t>
      </w:r>
    </w:p>
    <w:p w:rsidR="00000000" w:rsidDel="00000000" w:rsidP="00000000" w:rsidRDefault="00000000" w:rsidRPr="00000000" w14:paraId="00000546">
      <w:pPr>
        <w:numPr>
          <w:ilvl w:val="0"/>
          <w:numId w:val="89"/>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Realizar seguimiento de forma simultánea a la ejecución de las medidas.</w:t>
      </w:r>
    </w:p>
    <w:p w:rsidR="00000000" w:rsidDel="00000000" w:rsidP="00000000" w:rsidRDefault="00000000" w:rsidRPr="00000000" w14:paraId="00000547">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200" w:line="360" w:lineRule="auto"/>
        <w:ind w:firstLine="720"/>
        <w:jc w:val="both"/>
        <w:rPr>
          <w:rFonts w:ascii="Comfortaa" w:cs="Comfortaa" w:eastAsia="Comfortaa" w:hAnsi="Comfortaa"/>
          <w:b w:val="1"/>
          <w:bCs w:val="1"/>
          <w:sz w:val="24"/>
          <w:szCs w:val="24"/>
        </w:rPr>
      </w:pPr>
      <w:r w:rsidDel="00000000" w:rsidR="00000000" w:rsidRPr="00000000">
        <w:rPr>
          <w:rFonts w:ascii="Comfortaa" w:cs="Comfortaa" w:eastAsia="Comfortaa" w:hAnsi="Comfortaa"/>
          <w:sz w:val="24"/>
          <w:szCs w:val="24"/>
          <w:rtl w:val="0"/>
        </w:rPr>
        <w:t xml:space="preserve">A continuación, se indican las medidas adoptadas por la comisión negociadora:</w:t>
      </w:r>
      <w:r w:rsidDel="00000000" w:rsidR="00000000" w:rsidRPr="00000000">
        <w:rPr>
          <w:rtl w:val="0"/>
        </w:rPr>
      </w:r>
    </w:p>
    <w:p w:rsidR="00000000" w:rsidDel="00000000" w:rsidP="00000000" w:rsidRDefault="00000000" w:rsidRPr="00000000" w14:paraId="00000548">
      <w:pPr>
        <w:widowControl w:val="0"/>
        <w:spacing w:after="200" w:before="200" w:line="240" w:lineRule="auto"/>
        <w:ind w:left="708" w:firstLine="0"/>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rtl w:val="0"/>
        </w:rPr>
        <w:t xml:space="preserve">i) Área de actuación: Compromiso de la empresa con la igualdad.</w:t>
      </w:r>
      <w:r w:rsidDel="00000000" w:rsidR="00000000" w:rsidRPr="00000000">
        <w:rPr>
          <w:rtl w:val="0"/>
        </w:rPr>
      </w:r>
    </w:p>
    <w:tbl>
      <w:tblPr>
        <w:tblStyle w:val="Table38"/>
        <w:tblW w:w="92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4"/>
        <w:gridCol w:w="3708"/>
        <w:gridCol w:w="3708"/>
        <w:tblGridChange w:id="0">
          <w:tblGrid>
            <w:gridCol w:w="1844"/>
            <w:gridCol w:w="3708"/>
            <w:gridCol w:w="3708"/>
          </w:tblGrid>
        </w:tblGridChange>
      </w:tblGrid>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549">
            <w:pPr>
              <w:widowControl w:val="0"/>
              <w:spacing w:line="240" w:lineRule="auto"/>
              <w:jc w:val="both"/>
              <w:rPr>
                <w:rFonts w:ascii="Comfortaa" w:cs="Comfortaa" w:eastAsia="Comfortaa" w:hAnsi="Comfortaa"/>
                <w:b w:val="1"/>
                <w:bCs w:val="1"/>
                <w:sz w:val="24"/>
                <w:szCs w:val="24"/>
                <w:shd w:fill="76a5af" w:val="clear"/>
              </w:rPr>
            </w:pPr>
            <w:r w:rsidDel="00000000" w:rsidR="00000000" w:rsidRPr="00000000">
              <w:rPr>
                <w:rFonts w:ascii="Comfortaa" w:cs="Comfortaa" w:eastAsia="Comfortaa" w:hAnsi="Comfortaa"/>
                <w:b w:val="1"/>
                <w:bCs w:val="1"/>
                <w:sz w:val="24"/>
                <w:szCs w:val="24"/>
                <w:shd w:fill="76a5af" w:val="clear"/>
                <w:rtl w:val="0"/>
              </w:rPr>
              <w:t xml:space="preserve">Objetivos específicos</w:t>
            </w:r>
          </w:p>
        </w:tc>
      </w:tr>
      <w:tr>
        <w:trPr>
          <w:cantSplit w:val="0"/>
          <w:trHeight w:val="440" w:hRule="atLeast"/>
          <w:tblHeader w:val="0"/>
        </w:trPr>
        <w:tc>
          <w:tcPr>
            <w:gridSpan w:val="3"/>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4C">
            <w:pPr>
              <w:widowControl w:val="0"/>
              <w:numPr>
                <w:ilvl w:val="0"/>
                <w:numId w:val="50"/>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Ampliar el compromiso de la empresa con la igualdad.</w:t>
            </w:r>
          </w:p>
          <w:p w:rsidR="00000000" w:rsidDel="00000000" w:rsidP="00000000" w:rsidRDefault="00000000" w:rsidRPr="00000000" w14:paraId="0000054D">
            <w:pPr>
              <w:widowControl w:val="0"/>
              <w:spacing w:line="240" w:lineRule="auto"/>
              <w:ind w:left="720" w:firstLine="0"/>
              <w:jc w:val="both"/>
              <w:rPr>
                <w:rFonts w:ascii="Comfortaa" w:cs="Comfortaa" w:eastAsia="Comfortaa" w:hAnsi="Comfortaa"/>
                <w:sz w:val="24"/>
                <w:szCs w:val="24"/>
                <w:highlight w:val="white"/>
              </w:rPr>
            </w:pPr>
            <w:r w:rsidDel="00000000" w:rsidR="00000000" w:rsidRPr="00000000">
              <w:rPr>
                <w:rtl w:val="0"/>
              </w:rPr>
            </w:r>
          </w:p>
          <w:p w:rsidR="00000000" w:rsidDel="00000000" w:rsidP="00000000" w:rsidRDefault="00000000" w:rsidRPr="00000000" w14:paraId="0000054E">
            <w:pPr>
              <w:widowControl w:val="0"/>
              <w:numPr>
                <w:ilvl w:val="0"/>
                <w:numId w:val="50"/>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Contar con la figura de una persona responsable de igualdad de trato y oportunidades en la empresa.</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551">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1</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2">
            <w:pPr>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Difusión a la plantilla a través de los canales de comunicación interna de la aprobación del Plan de Igualdad, y periódicamente de las medidas implementadas</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554">
            <w:pPr>
              <w:widowControl w:val="0"/>
              <w:spacing w:line="24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556">
            <w:pPr>
              <w:widowControl w:val="0"/>
              <w:spacing w:line="24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57">
            <w:pPr>
              <w:widowControl w:val="0"/>
              <w:numPr>
                <w:ilvl w:val="0"/>
                <w:numId w:val="46"/>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y canales de difusión </w:t>
            </w:r>
          </w:p>
        </w:tc>
        <w:tc>
          <w:tcPr>
            <w:shd w:fill="auto" w:val="clear"/>
            <w:tcMar>
              <w:top w:w="100.0" w:type="dxa"/>
              <w:left w:w="100.0" w:type="dxa"/>
              <w:bottom w:w="100.0" w:type="dxa"/>
              <w:right w:w="100.0" w:type="dxa"/>
            </w:tcMar>
          </w:tcPr>
          <w:p w:rsidR="00000000" w:rsidDel="00000000" w:rsidP="00000000" w:rsidRDefault="00000000" w:rsidRPr="00000000" w14:paraId="00000559">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Desde el primer trimestre 2026.Periódicamente durante toda la vigencia del Plan</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55A">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2</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B">
            <w:pPr>
              <w:widowControl w:val="0"/>
              <w:spacing w:line="240" w:lineRule="auto"/>
              <w:jc w:val="both"/>
              <w:rPr>
                <w:rFonts w:ascii="Comfortaa" w:cs="Comfortaa" w:eastAsia="Comfortaa" w:hAnsi="Comfortaa"/>
                <w:sz w:val="24"/>
                <w:szCs w:val="24"/>
                <w:highlight w:val="white"/>
              </w:rPr>
            </w:pPr>
            <w:bookmarkStart w:colFirst="0" w:colLast="0" w:name="_heading=h.vcjoopqzba0i" w:id="17"/>
            <w:bookmarkEnd w:id="17"/>
            <w:r w:rsidDel="00000000" w:rsidR="00000000" w:rsidRPr="00000000">
              <w:rPr>
                <w:rFonts w:ascii="Comfortaa" w:cs="Comfortaa" w:eastAsia="Comfortaa" w:hAnsi="Comfortaa"/>
                <w:sz w:val="24"/>
                <w:szCs w:val="24"/>
                <w:highlight w:val="white"/>
                <w:rtl w:val="0"/>
              </w:rPr>
              <w:t xml:space="preserve">Designar una persona responsable de velar por la igualdad de trato y oportunidades dentro de la empresa.</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55D">
            <w:pPr>
              <w:widowControl w:val="0"/>
              <w:spacing w:line="24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55F">
            <w:pPr>
              <w:widowControl w:val="0"/>
              <w:spacing w:line="24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60">
            <w:pPr>
              <w:widowControl w:val="0"/>
              <w:numPr>
                <w:ilvl w:val="0"/>
                <w:numId w:val="46"/>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Nombre de la persona responsable de igualdad.</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562">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Primer semestre de 2026</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63">
            <w:pPr>
              <w:widowControl w:val="0"/>
              <w:numPr>
                <w:ilvl w:val="0"/>
                <w:numId w:val="72"/>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y tipo de comunicaciones realizadas a la plantilla (de la existencia de la responsable de igualdad y de sus funciones)</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highlight w:val="white"/>
              </w:rPr>
            </w:pPr>
            <w:r w:rsidDel="00000000" w:rsidR="00000000" w:rsidRPr="00000000">
              <w:rPr>
                <w:rtl w:val="0"/>
              </w:rPr>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566">
            <w:pPr>
              <w:widowControl w:val="0"/>
              <w:spacing w:line="240" w:lineRule="auto"/>
              <w:ind w:left="720" w:firstLine="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Departamento encargado de llevar a cabo la medida </w:t>
            </w:r>
          </w:p>
        </w:tc>
      </w:tr>
      <w:tr>
        <w:trPr>
          <w:cantSplit w:val="0"/>
          <w:trHeight w:val="440" w:hRule="atLeast"/>
          <w:tblHeader w:val="0"/>
        </w:trPr>
        <w:tc>
          <w:tcPr>
            <w:gridSpan w:val="3"/>
            <w:tcMar>
              <w:top w:w="100.0" w:type="dxa"/>
              <w:left w:w="100.0" w:type="dxa"/>
              <w:bottom w:w="100.0" w:type="dxa"/>
              <w:right w:w="100.0" w:type="dxa"/>
            </w:tcMar>
          </w:tcPr>
          <w:p w:rsidR="00000000" w:rsidDel="00000000" w:rsidP="00000000" w:rsidRDefault="00000000" w:rsidRPr="00000000" w14:paraId="00000569">
            <w:pPr>
              <w:widowControl w:val="0"/>
              <w:numPr>
                <w:ilvl w:val="0"/>
                <w:numId w:val="40"/>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Gerencia / RRHH</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56C">
            <w:pPr>
              <w:widowControl w:val="0"/>
              <w:spacing w:line="24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Medios y/o recursos materiales y humanos necesarios para la medida</w:t>
            </w:r>
          </w:p>
        </w:tc>
      </w:tr>
      <w:tr>
        <w:trPr>
          <w:cantSplit w:val="0"/>
          <w:trHeight w:val="44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56F">
            <w:pPr>
              <w:widowControl w:val="0"/>
              <w:numPr>
                <w:ilvl w:val="0"/>
                <w:numId w:val="66"/>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Recursos informáticos y/o de papelería, así como la previsión de un lugar donde llevar a cabo las reuniones y formaciones.</w:t>
            </w:r>
          </w:p>
        </w:tc>
      </w:tr>
    </w:tbl>
    <w:p w:rsidR="00000000" w:rsidDel="00000000" w:rsidP="00000000" w:rsidRDefault="00000000" w:rsidRPr="00000000" w14:paraId="00000572">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73">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74">
      <w:pPr>
        <w:widowControl w:val="0"/>
        <w:spacing w:after="200" w:before="200" w:line="240" w:lineRule="auto"/>
        <w:ind w:firstLine="720"/>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rtl w:val="0"/>
        </w:rPr>
        <w:t xml:space="preserve">ii) Área de actuación: Selección y contratación</w:t>
      </w:r>
      <w:r w:rsidDel="00000000" w:rsidR="00000000" w:rsidRPr="00000000">
        <w:rPr>
          <w:rtl w:val="0"/>
        </w:rPr>
      </w:r>
    </w:p>
    <w:tbl>
      <w:tblPr>
        <w:tblStyle w:val="Table39"/>
        <w:tblW w:w="92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4"/>
        <w:gridCol w:w="3708"/>
        <w:gridCol w:w="3708"/>
        <w:tblGridChange w:id="0">
          <w:tblGrid>
            <w:gridCol w:w="1844"/>
            <w:gridCol w:w="3708"/>
            <w:gridCol w:w="3708"/>
          </w:tblGrid>
        </w:tblGridChange>
      </w:tblGrid>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575">
            <w:pPr>
              <w:widowControl w:val="0"/>
              <w:spacing w:line="240" w:lineRule="auto"/>
              <w:jc w:val="both"/>
              <w:rPr>
                <w:rFonts w:ascii="Comfortaa" w:cs="Comfortaa" w:eastAsia="Comfortaa" w:hAnsi="Comfortaa"/>
                <w:b w:val="1"/>
                <w:bCs w:val="1"/>
                <w:sz w:val="24"/>
                <w:szCs w:val="24"/>
                <w:shd w:fill="76a5af" w:val="clear"/>
              </w:rPr>
            </w:pPr>
            <w:r w:rsidDel="00000000" w:rsidR="00000000" w:rsidRPr="00000000">
              <w:rPr>
                <w:rFonts w:ascii="Comfortaa" w:cs="Comfortaa" w:eastAsia="Comfortaa" w:hAnsi="Comfortaa"/>
                <w:b w:val="1"/>
                <w:bCs w:val="1"/>
                <w:sz w:val="24"/>
                <w:szCs w:val="24"/>
                <w:shd w:fill="76a5af" w:val="clear"/>
                <w:rtl w:val="0"/>
              </w:rPr>
              <w:t xml:space="preserve">Objetivos específicos</w:t>
            </w:r>
          </w:p>
        </w:tc>
      </w:tr>
      <w:tr>
        <w:trPr>
          <w:cantSplit w:val="0"/>
          <w:trHeight w:val="440" w:hRule="atLeast"/>
          <w:tblHeader w:val="0"/>
        </w:trPr>
        <w:tc>
          <w:tcPr>
            <w:gridSpan w:val="3"/>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8">
            <w:pPr>
              <w:widowControl w:val="0"/>
              <w:numPr>
                <w:ilvl w:val="0"/>
                <w:numId w:val="19"/>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rtl w:val="0"/>
              </w:rPr>
              <w:t xml:space="preserve">Garantizar que los procesos utilizados en la selección y contratación cumplan los principios de igualdad de trato y de oportunidades entre mujeres y hombres.</w:t>
            </w:r>
            <w:r w:rsidDel="00000000" w:rsidR="00000000" w:rsidRPr="00000000">
              <w:rPr>
                <w:rtl w:val="0"/>
              </w:rPr>
            </w:r>
          </w:p>
          <w:p w:rsidR="00000000" w:rsidDel="00000000" w:rsidP="00000000" w:rsidRDefault="00000000" w:rsidRPr="00000000" w14:paraId="00000579">
            <w:pPr>
              <w:widowControl w:val="0"/>
              <w:spacing w:line="240" w:lineRule="auto"/>
              <w:ind w:left="720" w:firstLine="0"/>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7A">
            <w:pPr>
              <w:widowControl w:val="0"/>
              <w:numPr>
                <w:ilvl w:val="0"/>
                <w:numId w:val="19"/>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highlight w:val="white"/>
                <w:rtl w:val="0"/>
              </w:rPr>
              <w:t xml:space="preserve">Mantener y extender el compromiso en la empresa con la aplicación de criterios no discriminatorios en los procesos de selección. </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57D">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1</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E">
            <w:pPr>
              <w:widowControl w:val="0"/>
              <w:spacing w:line="240" w:lineRule="auto"/>
              <w:jc w:val="both"/>
              <w:rPr>
                <w:rFonts w:ascii="Comfortaa" w:cs="Comfortaa" w:eastAsia="Comfortaa" w:hAnsi="Comfortaa"/>
                <w:sz w:val="24"/>
                <w:szCs w:val="24"/>
                <w:highlight w:val="white"/>
              </w:rPr>
            </w:pPr>
            <w:bookmarkStart w:colFirst="0" w:colLast="0" w:name="_heading=h.qzun842hmhit" w:id="18"/>
            <w:bookmarkEnd w:id="18"/>
            <w:r w:rsidDel="00000000" w:rsidR="00000000" w:rsidRPr="00000000">
              <w:rPr>
                <w:rFonts w:ascii="Comfortaa" w:cs="Comfortaa" w:eastAsia="Comfortaa" w:hAnsi="Comfortaa"/>
                <w:sz w:val="24"/>
                <w:szCs w:val="24"/>
                <w:rtl w:val="0"/>
              </w:rPr>
              <w:t xml:space="preserve">Revisar, desde la perspectiva de género, los procedimientos y herramientas utilizados en la selección, para garantizar una real y efectiva igualdad de trato y oportunidades de mujeres y hombres, a partir de procedimientos estándar, transparentes, objetivos y homogéneos</w:t>
            </w:r>
            <w:r w:rsidDel="00000000" w:rsidR="00000000" w:rsidRPr="00000000">
              <w:rPr>
                <w:rtl w:val="0"/>
              </w:rPr>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580">
            <w:pPr>
              <w:widowControl w:val="0"/>
              <w:spacing w:line="24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582">
            <w:pPr>
              <w:widowControl w:val="0"/>
              <w:spacing w:line="24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83">
            <w:pPr>
              <w:widowControl w:val="0"/>
              <w:numPr>
                <w:ilvl w:val="0"/>
                <w:numId w:val="43"/>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de reuniones mantenidas abordando esta materia y levantamiento de acta de las mismas, incluyendo los ajustes que se hubieran efectuado.</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585">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Primer semestre de 2026. </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86">
            <w:pPr>
              <w:widowControl w:val="0"/>
              <w:numPr>
                <w:ilvl w:val="0"/>
                <w:numId w:val="26"/>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Procedimientos y herramientas revisados. Cambios introducidos.</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highlight w:val="white"/>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589">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2</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A">
            <w:pPr>
              <w:widowControl w:val="0"/>
              <w:spacing w:line="240" w:lineRule="auto"/>
              <w:jc w:val="both"/>
              <w:rPr>
                <w:rFonts w:ascii="Comfortaa" w:cs="Comfortaa" w:eastAsia="Comfortaa" w:hAnsi="Comfortaa"/>
                <w:sz w:val="24"/>
                <w:szCs w:val="24"/>
                <w:highlight w:val="white"/>
              </w:rPr>
            </w:pPr>
            <w:bookmarkStart w:colFirst="0" w:colLast="0" w:name="_heading=h.sv59e9f3fn97" w:id="19"/>
            <w:bookmarkEnd w:id="19"/>
            <w:r w:rsidDel="00000000" w:rsidR="00000000" w:rsidRPr="00000000">
              <w:rPr>
                <w:rFonts w:ascii="Comfortaa" w:cs="Comfortaa" w:eastAsia="Comfortaa" w:hAnsi="Comfortaa"/>
                <w:sz w:val="24"/>
                <w:szCs w:val="24"/>
                <w:highlight w:val="white"/>
                <w:rtl w:val="0"/>
              </w:rPr>
              <w:t xml:space="preserve">Archivar las ofertas de empleo que se publiquen, garantizando que en ellas se utilice lenguaje inclusivo. </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58C">
            <w:pPr>
              <w:widowControl w:val="0"/>
              <w:spacing w:line="24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58E">
            <w:pPr>
              <w:widowControl w:val="0"/>
              <w:spacing w:line="24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8F">
            <w:pPr>
              <w:widowControl w:val="0"/>
              <w:numPr>
                <w:ilvl w:val="0"/>
                <w:numId w:val="43"/>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rtl w:val="0"/>
              </w:rPr>
              <w:t xml:space="preserve">Porcentaje (%) de ofertas que utilizan lenguaje inclusivo.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1">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Desde el primer semestre de 2026</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592">
            <w:pPr>
              <w:widowControl w:val="0"/>
              <w:spacing w:line="240" w:lineRule="auto"/>
              <w:jc w:val="both"/>
              <w:rPr>
                <w:rFonts w:ascii="Comfortaa" w:cs="Comfortaa" w:eastAsia="Comfortaa" w:hAnsi="Comfortaa"/>
                <w:sz w:val="24"/>
                <w:szCs w:val="24"/>
                <w:highlight w:val="white"/>
              </w:rPr>
            </w:pPr>
            <w:bookmarkStart w:colFirst="0" w:colLast="0" w:name="_heading=h.ka3fh7el39pd" w:id="20"/>
            <w:bookmarkEnd w:id="20"/>
            <w:r w:rsidDel="00000000" w:rsidR="00000000" w:rsidRPr="00000000">
              <w:rPr>
                <w:rFonts w:ascii="Comfortaa" w:cs="Comfortaa" w:eastAsia="Comfortaa" w:hAnsi="Comfortaa"/>
                <w:b w:val="1"/>
                <w:bCs w:val="1"/>
                <w:sz w:val="24"/>
                <w:szCs w:val="24"/>
                <w:shd w:fill="76a5af" w:val="clear"/>
                <w:rtl w:val="0"/>
              </w:rPr>
              <w:t xml:space="preserve">Medida 3</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93">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Recoger el número de procesos de selección y contratación que se han realizado desagregado por sexo.</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595">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597">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98">
            <w:pPr>
              <w:widowControl w:val="0"/>
              <w:numPr>
                <w:ilvl w:val="0"/>
                <w:numId w:val="43"/>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Número total de contrataciones realizadas, desagregado por sexo</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59A">
            <w:pPr>
              <w:widowControl w:val="0"/>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Durante toda la vigencia del Plan. </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9B">
            <w:pPr>
              <w:widowControl w:val="0"/>
              <w:numPr>
                <w:ilvl w:val="0"/>
                <w:numId w:val="70"/>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Número total de procesos, desagregado por sexo</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highlight w:val="white"/>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9E">
            <w:pPr>
              <w:widowControl w:val="0"/>
              <w:numPr>
                <w:ilvl w:val="0"/>
                <w:numId w:val="74"/>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Número total de personas que aplican a cada proceso, desagregado por sexo</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highlight w:val="white"/>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A1">
            <w:pPr>
              <w:widowControl w:val="0"/>
              <w:numPr>
                <w:ilvl w:val="0"/>
                <w:numId w:val="83"/>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Número de personas que superan la entrevista y prueba de aptitud, desagregado por sexo. </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highlight w:val="white"/>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5A4">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4</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A5">
            <w:pPr>
              <w:widowControl w:val="0"/>
              <w:spacing w:line="240" w:lineRule="auto"/>
              <w:jc w:val="both"/>
              <w:rPr>
                <w:rFonts w:ascii="Comfortaa" w:cs="Comfortaa" w:eastAsia="Comfortaa" w:hAnsi="Comfortaa"/>
                <w:sz w:val="24"/>
                <w:szCs w:val="24"/>
                <w:highlight w:val="white"/>
              </w:rPr>
            </w:pPr>
            <w:bookmarkStart w:colFirst="0" w:colLast="0" w:name="_heading=h.413yvaaeoy7" w:id="21"/>
            <w:bookmarkEnd w:id="21"/>
            <w:r w:rsidDel="00000000" w:rsidR="00000000" w:rsidRPr="00000000">
              <w:rPr>
                <w:rFonts w:ascii="Comfortaa" w:cs="Comfortaa" w:eastAsia="Comfortaa" w:hAnsi="Comfortaa"/>
                <w:sz w:val="24"/>
                <w:szCs w:val="24"/>
                <w:rtl w:val="0"/>
              </w:rPr>
              <w:t xml:space="preserve">Cuando se abra un proceso de selección, recoger los motivos por los que se ha seleccionado a una persona frente a las demás.</w:t>
            </w:r>
            <w:r w:rsidDel="00000000" w:rsidR="00000000" w:rsidRPr="00000000">
              <w:rPr>
                <w:rtl w:val="0"/>
              </w:rPr>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5A7">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5A9">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AA">
            <w:pPr>
              <w:widowControl w:val="0"/>
              <w:numPr>
                <w:ilvl w:val="0"/>
                <w:numId w:val="43"/>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Motivos de selección en cada proceso selectivo (información desagregada por sexo).</w:t>
            </w:r>
          </w:p>
        </w:tc>
        <w:tc>
          <w:tcPr>
            <w:shd w:fill="auto" w:val="clear"/>
            <w:tcMar>
              <w:top w:w="100.0" w:type="dxa"/>
              <w:left w:w="100.0" w:type="dxa"/>
              <w:bottom w:w="100.0" w:type="dxa"/>
              <w:right w:w="100.0" w:type="dxa"/>
            </w:tcMar>
          </w:tcPr>
          <w:p w:rsidR="00000000" w:rsidDel="00000000" w:rsidP="00000000" w:rsidRDefault="00000000" w:rsidRPr="00000000" w14:paraId="000005AC">
            <w:pPr>
              <w:widowControl w:val="0"/>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Durante toda la vigencia del Plan</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5AD">
            <w:pPr>
              <w:widowControl w:val="0"/>
              <w:spacing w:line="240" w:lineRule="auto"/>
              <w:ind w:left="720" w:firstLine="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Departamento encargado de llevar a cabo la medida </w:t>
            </w:r>
          </w:p>
        </w:tc>
      </w:tr>
      <w:tr>
        <w:trPr>
          <w:cantSplit w:val="0"/>
          <w:trHeight w:val="440" w:hRule="atLeast"/>
          <w:tblHeader w:val="0"/>
        </w:trPr>
        <w:tc>
          <w:tcPr>
            <w:gridSpan w:val="3"/>
            <w:tcMar>
              <w:top w:w="100.0" w:type="dxa"/>
              <w:left w:w="100.0" w:type="dxa"/>
              <w:bottom w:w="100.0" w:type="dxa"/>
              <w:right w:w="100.0" w:type="dxa"/>
            </w:tcMar>
          </w:tcPr>
          <w:p w:rsidR="00000000" w:rsidDel="00000000" w:rsidP="00000000" w:rsidRDefault="00000000" w:rsidRPr="00000000" w14:paraId="000005B0">
            <w:pPr>
              <w:widowControl w:val="0"/>
              <w:numPr>
                <w:ilvl w:val="0"/>
                <w:numId w:val="37"/>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Gerencia / RRHH</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5B3">
            <w:pPr>
              <w:widowControl w:val="0"/>
              <w:spacing w:line="24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Medios y/o recursos materiales y humanos necesarios para la medida</w:t>
            </w:r>
          </w:p>
        </w:tc>
      </w:tr>
      <w:tr>
        <w:trPr>
          <w:cantSplit w:val="0"/>
          <w:trHeight w:val="44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5B6">
            <w:pPr>
              <w:widowControl w:val="0"/>
              <w:numPr>
                <w:ilvl w:val="0"/>
                <w:numId w:val="60"/>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Recursos informáticos y/o de papelería, así como la previsión de un lugar donde llevar a cabo las reuniones y formaciones.</w:t>
            </w:r>
          </w:p>
        </w:tc>
      </w:tr>
    </w:tbl>
    <w:p w:rsidR="00000000" w:rsidDel="00000000" w:rsidP="00000000" w:rsidRDefault="00000000" w:rsidRPr="00000000" w14:paraId="000005B9">
      <w:pPr>
        <w:widowControl w:val="0"/>
        <w:spacing w:after="200" w:before="20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BA">
      <w:pPr>
        <w:widowControl w:val="0"/>
        <w:spacing w:after="200" w:before="200" w:line="240" w:lineRule="auto"/>
        <w:ind w:firstLine="720"/>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rtl w:val="0"/>
        </w:rPr>
        <w:t xml:space="preserve">iii) Área de actuación: Clasificación profesional.</w:t>
      </w:r>
      <w:r w:rsidDel="00000000" w:rsidR="00000000" w:rsidRPr="00000000">
        <w:rPr>
          <w:rtl w:val="0"/>
        </w:rPr>
      </w:r>
    </w:p>
    <w:tbl>
      <w:tblPr>
        <w:tblStyle w:val="Table40"/>
        <w:tblW w:w="92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4"/>
        <w:gridCol w:w="3708"/>
        <w:gridCol w:w="3708"/>
        <w:tblGridChange w:id="0">
          <w:tblGrid>
            <w:gridCol w:w="1844"/>
            <w:gridCol w:w="3708"/>
            <w:gridCol w:w="3708"/>
          </w:tblGrid>
        </w:tblGridChange>
      </w:tblGrid>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5BB">
            <w:pPr>
              <w:widowControl w:val="0"/>
              <w:spacing w:line="240" w:lineRule="auto"/>
              <w:jc w:val="both"/>
              <w:rPr>
                <w:rFonts w:ascii="Comfortaa" w:cs="Comfortaa" w:eastAsia="Comfortaa" w:hAnsi="Comfortaa"/>
                <w:b w:val="1"/>
                <w:bCs w:val="1"/>
                <w:sz w:val="24"/>
                <w:szCs w:val="24"/>
                <w:shd w:fill="76a5af" w:val="clear"/>
              </w:rPr>
            </w:pPr>
            <w:r w:rsidDel="00000000" w:rsidR="00000000" w:rsidRPr="00000000">
              <w:rPr>
                <w:rFonts w:ascii="Comfortaa" w:cs="Comfortaa" w:eastAsia="Comfortaa" w:hAnsi="Comfortaa"/>
                <w:b w:val="1"/>
                <w:bCs w:val="1"/>
                <w:sz w:val="24"/>
                <w:szCs w:val="24"/>
                <w:shd w:fill="76a5af" w:val="clear"/>
                <w:rtl w:val="0"/>
              </w:rPr>
              <w:t xml:space="preserve">Objetivos específicos</w:t>
            </w:r>
          </w:p>
        </w:tc>
      </w:tr>
      <w:tr>
        <w:trPr>
          <w:cantSplit w:val="0"/>
          <w:trHeight w:val="440" w:hRule="atLeast"/>
          <w:tblHeader w:val="0"/>
        </w:trPr>
        <w:tc>
          <w:tcPr>
            <w:gridSpan w:val="3"/>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BE">
            <w:pPr>
              <w:widowControl w:val="0"/>
              <w:numPr>
                <w:ilvl w:val="0"/>
                <w:numId w:val="61"/>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Homogeneizar las categorías y los grupos profesionales según lo estipulado en el convenio colectivo de aplicación. </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5C1">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1</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2">
            <w:pPr>
              <w:widowControl w:val="0"/>
              <w:spacing w:line="240" w:lineRule="auto"/>
              <w:jc w:val="both"/>
              <w:rPr>
                <w:rFonts w:ascii="Comfortaa" w:cs="Comfortaa" w:eastAsia="Comfortaa" w:hAnsi="Comfortaa"/>
                <w:sz w:val="24"/>
                <w:szCs w:val="24"/>
                <w:highlight w:val="white"/>
              </w:rPr>
            </w:pPr>
            <w:bookmarkStart w:colFirst="0" w:colLast="0" w:name="_heading=h.i0jf8h7zsqa9" w:id="22"/>
            <w:bookmarkEnd w:id="22"/>
            <w:r w:rsidDel="00000000" w:rsidR="00000000" w:rsidRPr="00000000">
              <w:rPr>
                <w:rFonts w:ascii="Comfortaa" w:cs="Comfortaa" w:eastAsia="Comfortaa" w:hAnsi="Comfortaa"/>
                <w:sz w:val="24"/>
                <w:szCs w:val="24"/>
                <w:highlight w:val="white"/>
                <w:rtl w:val="0"/>
              </w:rPr>
              <w:t xml:space="preserve">Revisar y, en su caso, modificar las categorías profesionales y los grupos profesionales asignados a cada persona trabajadora.</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5C4">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5C6">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C7">
            <w:pPr>
              <w:widowControl w:val="0"/>
              <w:numPr>
                <w:ilvl w:val="0"/>
                <w:numId w:val="49"/>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de reuniones mantenidas abordando esta materia y levantamiento de acta de las mismas, incluyendo los ajustes que se hubieran efectuado.</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5C9">
            <w:pPr>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Primer semestre 2027</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CA">
            <w:pPr>
              <w:widowControl w:val="0"/>
              <w:numPr>
                <w:ilvl w:val="0"/>
                <w:numId w:val="38"/>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de categorías y grupos profesionales que han requerido modificación.</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highlight w:val="white"/>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5CD">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2</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CE">
            <w:pPr>
              <w:widowControl w:val="0"/>
              <w:spacing w:line="240" w:lineRule="auto"/>
              <w:jc w:val="both"/>
              <w:rPr>
                <w:rFonts w:ascii="Comfortaa" w:cs="Comfortaa" w:eastAsia="Comfortaa" w:hAnsi="Comfortaa"/>
                <w:sz w:val="24"/>
                <w:szCs w:val="24"/>
                <w:highlight w:val="white"/>
              </w:rPr>
            </w:pPr>
            <w:bookmarkStart w:colFirst="0" w:colLast="0" w:name="_heading=h.uctma6gsyfbh" w:id="23"/>
            <w:bookmarkEnd w:id="23"/>
            <w:r w:rsidDel="00000000" w:rsidR="00000000" w:rsidRPr="00000000">
              <w:rPr>
                <w:rFonts w:ascii="Comfortaa" w:cs="Comfortaa" w:eastAsia="Comfortaa" w:hAnsi="Comfortaa"/>
                <w:sz w:val="24"/>
                <w:szCs w:val="24"/>
                <w:rtl w:val="0"/>
              </w:rPr>
              <w:t xml:space="preserve">Utilizar términos neutros en la denominación y clasificación profesional, procurando no denominarlos en femenino ni masculino, y revisar que la clasificación profesional se ajusta al principio de igualdad.</w:t>
            </w:r>
            <w:r w:rsidDel="00000000" w:rsidR="00000000" w:rsidRPr="00000000">
              <w:rPr>
                <w:rtl w:val="0"/>
              </w:rPr>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5D0">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5D2">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D3">
            <w:pPr>
              <w:widowControl w:val="0"/>
              <w:numPr>
                <w:ilvl w:val="0"/>
                <w:numId w:val="21"/>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de categorías profesionales que han requerido modificación.</w:t>
            </w:r>
          </w:p>
        </w:tc>
        <w:tc>
          <w:tcPr>
            <w:shd w:fill="auto" w:val="clear"/>
            <w:tcMar>
              <w:top w:w="100.0" w:type="dxa"/>
              <w:left w:w="100.0" w:type="dxa"/>
              <w:bottom w:w="100.0" w:type="dxa"/>
              <w:right w:w="100.0" w:type="dxa"/>
            </w:tcMar>
          </w:tcPr>
          <w:p w:rsidR="00000000" w:rsidDel="00000000" w:rsidP="00000000" w:rsidRDefault="00000000" w:rsidRPr="00000000" w14:paraId="000005D5">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Desde el segundo semestre de 2026</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5D6">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3</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D7">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rtl w:val="0"/>
              </w:rPr>
              <w:t xml:space="preserve">Revisar de forma periódica las categorías profesionales de las personas en plantilla asegurando que se ajustan cada una al puesto de trabajo efectivo.</w:t>
            </w:r>
            <w:r w:rsidDel="00000000" w:rsidR="00000000" w:rsidRPr="00000000">
              <w:rPr>
                <w:rtl w:val="0"/>
              </w:rPr>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5D9">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5DB">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DC">
            <w:pPr>
              <w:widowControl w:val="0"/>
              <w:numPr>
                <w:ilvl w:val="0"/>
                <w:numId w:val="21"/>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de categorías profesionales o puestos de trabajo que han requerido modificación.</w:t>
            </w:r>
          </w:p>
        </w:tc>
        <w:tc>
          <w:tcPr>
            <w:shd w:fill="auto" w:val="clear"/>
            <w:tcMar>
              <w:top w:w="100.0" w:type="dxa"/>
              <w:left w:w="100.0" w:type="dxa"/>
              <w:bottom w:w="100.0" w:type="dxa"/>
              <w:right w:w="100.0" w:type="dxa"/>
            </w:tcMar>
          </w:tcPr>
          <w:p w:rsidR="00000000" w:rsidDel="00000000" w:rsidP="00000000" w:rsidRDefault="00000000" w:rsidRPr="00000000" w14:paraId="000005DE">
            <w:pPr>
              <w:widowControl w:val="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Primer semestre de 2027, 2028 y 2029</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5DF">
            <w:pPr>
              <w:widowControl w:val="0"/>
              <w:spacing w:line="240" w:lineRule="auto"/>
              <w:ind w:left="720" w:firstLine="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Departamento encargado de llevar a cabo la medida </w:t>
            </w:r>
          </w:p>
        </w:tc>
      </w:tr>
      <w:tr>
        <w:trPr>
          <w:cantSplit w:val="0"/>
          <w:trHeight w:val="440" w:hRule="atLeast"/>
          <w:tblHeader w:val="0"/>
        </w:trPr>
        <w:tc>
          <w:tcPr>
            <w:gridSpan w:val="3"/>
            <w:tcMar>
              <w:top w:w="100.0" w:type="dxa"/>
              <w:left w:w="100.0" w:type="dxa"/>
              <w:bottom w:w="100.0" w:type="dxa"/>
              <w:right w:w="100.0" w:type="dxa"/>
            </w:tcMar>
          </w:tcPr>
          <w:p w:rsidR="00000000" w:rsidDel="00000000" w:rsidP="00000000" w:rsidRDefault="00000000" w:rsidRPr="00000000" w14:paraId="000005E2">
            <w:pPr>
              <w:widowControl w:val="0"/>
              <w:numPr>
                <w:ilvl w:val="0"/>
                <w:numId w:val="15"/>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Gerencia / RRHH</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5E5">
            <w:pPr>
              <w:widowControl w:val="0"/>
              <w:spacing w:line="24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Medios y/o recursos materiales y humanos necesarios para la medida</w:t>
            </w:r>
          </w:p>
        </w:tc>
      </w:tr>
      <w:tr>
        <w:trPr>
          <w:cantSplit w:val="0"/>
          <w:trHeight w:val="44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5E8">
            <w:pPr>
              <w:widowControl w:val="0"/>
              <w:numPr>
                <w:ilvl w:val="0"/>
                <w:numId w:val="65"/>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Recursos informáticos y/o de papelería, así como la previsión de un lugar donde llevar a cabo las reuniones y formaciones.</w:t>
            </w:r>
          </w:p>
        </w:tc>
      </w:tr>
    </w:tbl>
    <w:p w:rsidR="00000000" w:rsidDel="00000000" w:rsidP="00000000" w:rsidRDefault="00000000" w:rsidRPr="00000000" w14:paraId="000005EB">
      <w:pPr>
        <w:spacing w:after="200" w:before="200" w:line="360" w:lineRule="auto"/>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EC">
      <w:pPr>
        <w:widowControl w:val="0"/>
        <w:spacing w:after="200" w:before="200" w:line="240" w:lineRule="auto"/>
        <w:ind w:firstLine="720"/>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rtl w:val="0"/>
        </w:rPr>
        <w:t xml:space="preserve">iv) Área de actuación: Promoción.</w:t>
      </w:r>
      <w:r w:rsidDel="00000000" w:rsidR="00000000" w:rsidRPr="00000000">
        <w:rPr>
          <w:rtl w:val="0"/>
        </w:rPr>
      </w:r>
    </w:p>
    <w:tbl>
      <w:tblPr>
        <w:tblStyle w:val="Table41"/>
        <w:tblW w:w="92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4"/>
        <w:gridCol w:w="3708"/>
        <w:gridCol w:w="3708"/>
        <w:tblGridChange w:id="0">
          <w:tblGrid>
            <w:gridCol w:w="1844"/>
            <w:gridCol w:w="3708"/>
            <w:gridCol w:w="3708"/>
          </w:tblGrid>
        </w:tblGridChange>
      </w:tblGrid>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5ED">
            <w:pPr>
              <w:widowControl w:val="0"/>
              <w:spacing w:line="240" w:lineRule="auto"/>
              <w:jc w:val="both"/>
              <w:rPr>
                <w:rFonts w:ascii="Comfortaa" w:cs="Comfortaa" w:eastAsia="Comfortaa" w:hAnsi="Comfortaa"/>
                <w:b w:val="1"/>
                <w:bCs w:val="1"/>
                <w:sz w:val="24"/>
                <w:szCs w:val="24"/>
                <w:shd w:fill="76a5af" w:val="clear"/>
              </w:rPr>
            </w:pPr>
            <w:r w:rsidDel="00000000" w:rsidR="00000000" w:rsidRPr="00000000">
              <w:rPr>
                <w:rFonts w:ascii="Comfortaa" w:cs="Comfortaa" w:eastAsia="Comfortaa" w:hAnsi="Comfortaa"/>
                <w:b w:val="1"/>
                <w:bCs w:val="1"/>
                <w:sz w:val="24"/>
                <w:szCs w:val="24"/>
                <w:shd w:fill="76a5af" w:val="clear"/>
                <w:rtl w:val="0"/>
              </w:rPr>
              <w:t xml:space="preserve">Objetivos específicos</w:t>
            </w:r>
          </w:p>
        </w:tc>
      </w:tr>
      <w:tr>
        <w:trPr>
          <w:cantSplit w:val="0"/>
          <w:trHeight w:val="440" w:hRule="atLeast"/>
          <w:tblHeader w:val="0"/>
        </w:trPr>
        <w:tc>
          <w:tcPr>
            <w:gridSpan w:val="3"/>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0">
            <w:pPr>
              <w:widowControl w:val="0"/>
              <w:numPr>
                <w:ilvl w:val="0"/>
                <w:numId w:val="33"/>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highlight w:val="white"/>
                <w:rtl w:val="0"/>
              </w:rPr>
              <w:t xml:space="preserve">Estandarizar el proceso de promoción interna en la empresa.</w:t>
            </w:r>
            <w:r w:rsidDel="00000000" w:rsidR="00000000" w:rsidRPr="00000000">
              <w:rPr>
                <w:rtl w:val="0"/>
              </w:rPr>
            </w:r>
          </w:p>
          <w:p w:rsidR="00000000" w:rsidDel="00000000" w:rsidP="00000000" w:rsidRDefault="00000000" w:rsidRPr="00000000" w14:paraId="000005F1">
            <w:pPr>
              <w:widowControl w:val="0"/>
              <w:spacing w:line="240" w:lineRule="auto"/>
              <w:ind w:left="720" w:firstLine="0"/>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5F2">
            <w:pPr>
              <w:widowControl w:val="0"/>
              <w:numPr>
                <w:ilvl w:val="0"/>
                <w:numId w:val="33"/>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highlight w:val="white"/>
                <w:rtl w:val="0"/>
              </w:rPr>
              <w:t xml:space="preserve">Garantizar las mismas oportunidades a todas las personas en plantilla para la promoción profesional. </w:t>
            </w: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5F5">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1</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6">
            <w:pPr>
              <w:widowControl w:val="0"/>
              <w:jc w:val="both"/>
              <w:rPr>
                <w:rFonts w:ascii="Comfortaa" w:cs="Comfortaa" w:eastAsia="Comfortaa" w:hAnsi="Comfortaa"/>
                <w:sz w:val="24"/>
                <w:szCs w:val="24"/>
                <w:highlight w:val="white"/>
              </w:rPr>
            </w:pPr>
            <w:bookmarkStart w:colFirst="0" w:colLast="0" w:name="_heading=h.lqnqcn2xsxip" w:id="24"/>
            <w:bookmarkEnd w:id="24"/>
            <w:r w:rsidDel="00000000" w:rsidR="00000000" w:rsidRPr="00000000">
              <w:rPr>
                <w:rFonts w:ascii="Comfortaa" w:cs="Comfortaa" w:eastAsia="Comfortaa" w:hAnsi="Comfortaa"/>
                <w:sz w:val="24"/>
                <w:szCs w:val="24"/>
                <w:highlight w:val="white"/>
                <w:rtl w:val="0"/>
              </w:rPr>
              <w:t xml:space="preserve">Creación de un sistema de promoción general con criterios objetivos.</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5F8">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5FA">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FB">
            <w:pPr>
              <w:widowControl w:val="0"/>
              <w:numPr>
                <w:ilvl w:val="0"/>
                <w:numId w:val="52"/>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Documento en el que se recoja el proceso de promoción estandarizado.</w:t>
            </w:r>
          </w:p>
        </w:tc>
        <w:tc>
          <w:tcPr>
            <w:shd w:fill="auto" w:val="clear"/>
            <w:tcMar>
              <w:top w:w="100.0" w:type="dxa"/>
              <w:left w:w="100.0" w:type="dxa"/>
              <w:bottom w:w="100.0" w:type="dxa"/>
              <w:right w:w="100.0" w:type="dxa"/>
            </w:tcMar>
          </w:tcPr>
          <w:p w:rsidR="00000000" w:rsidDel="00000000" w:rsidP="00000000" w:rsidRDefault="00000000" w:rsidRPr="00000000" w14:paraId="000005FD">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Segundo semestre 2027</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5FE">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2</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F">
            <w:pPr>
              <w:widowControl w:val="0"/>
              <w:spacing w:line="240" w:lineRule="auto"/>
              <w:jc w:val="both"/>
              <w:rPr>
                <w:rFonts w:ascii="Comfortaa" w:cs="Comfortaa" w:eastAsia="Comfortaa" w:hAnsi="Comfortaa"/>
                <w:sz w:val="24"/>
                <w:szCs w:val="24"/>
                <w:highlight w:val="white"/>
              </w:rPr>
            </w:pPr>
            <w:bookmarkStart w:colFirst="0" w:colLast="0" w:name="_heading=h.jjmjdocmemz9" w:id="25"/>
            <w:bookmarkEnd w:id="25"/>
            <w:r w:rsidDel="00000000" w:rsidR="00000000" w:rsidRPr="00000000">
              <w:rPr>
                <w:rFonts w:ascii="Comfortaa" w:cs="Comfortaa" w:eastAsia="Comfortaa" w:hAnsi="Comfortaa"/>
                <w:sz w:val="24"/>
                <w:szCs w:val="24"/>
                <w:highlight w:val="white"/>
                <w:rtl w:val="0"/>
              </w:rPr>
              <w:t xml:space="preserve">Recoger el número de personas que han promocionado, la causa de la promoción, el tipo de promoción que se ha llevado a cabo, el puesto que tenían y al que han accedido, desagregado por sexo de la persona trabajadora.</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601">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603">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04">
            <w:pPr>
              <w:widowControl w:val="0"/>
              <w:numPr>
                <w:ilvl w:val="0"/>
                <w:numId w:val="52"/>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Porcentaje de promociones con cambio de grupo o categoría profesional, desagregado por sexo.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606">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Durante toda la vigencia del Plan. </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07">
            <w:pPr>
              <w:widowControl w:val="0"/>
              <w:numPr>
                <w:ilvl w:val="0"/>
                <w:numId w:val="21"/>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Registro creado. </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highlight w:val="white"/>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60A">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3</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0B">
            <w:pPr>
              <w:widowControl w:val="0"/>
              <w:spacing w:line="240" w:lineRule="auto"/>
              <w:jc w:val="both"/>
              <w:rPr>
                <w:rFonts w:ascii="Comfortaa" w:cs="Comfortaa" w:eastAsia="Comfortaa" w:hAnsi="Comfortaa"/>
                <w:sz w:val="24"/>
                <w:szCs w:val="24"/>
                <w:highlight w:val="white"/>
              </w:rPr>
            </w:pPr>
            <w:bookmarkStart w:colFirst="0" w:colLast="0" w:name="_heading=h.iyouw78fycdi" w:id="26"/>
            <w:bookmarkEnd w:id="26"/>
            <w:r w:rsidDel="00000000" w:rsidR="00000000" w:rsidRPr="00000000">
              <w:rPr>
                <w:rFonts w:ascii="Comfortaa" w:cs="Comfortaa" w:eastAsia="Comfortaa" w:hAnsi="Comfortaa"/>
                <w:sz w:val="24"/>
                <w:szCs w:val="24"/>
                <w:rtl w:val="0"/>
              </w:rPr>
              <w:t xml:space="preserve">En igualdad de méritos objetivos, se seleccionará a la persona del sexo más infrarrepresentado en el puesto vacante al que se está promocionando.</w:t>
            </w:r>
            <w:r w:rsidDel="00000000" w:rsidR="00000000" w:rsidRPr="00000000">
              <w:rPr>
                <w:rtl w:val="0"/>
              </w:rPr>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60D">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60F">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10">
            <w:pPr>
              <w:widowControl w:val="0"/>
              <w:numPr>
                <w:ilvl w:val="0"/>
                <w:numId w:val="52"/>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rtl w:val="0"/>
              </w:rPr>
              <w:t xml:space="preserve">Porcentaje de promociones en las que se ha aplicado el criterio de igualdad de mérito con selección del sexo infrarrepresentado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12">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Cada vez que exista una vacante durante toda la vigencia del Plan.  </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613">
            <w:pPr>
              <w:widowControl w:val="0"/>
              <w:spacing w:line="240" w:lineRule="auto"/>
              <w:jc w:val="both"/>
              <w:rPr>
                <w:rFonts w:ascii="Comfortaa" w:cs="Comfortaa" w:eastAsia="Comfortaa" w:hAnsi="Comfortaa"/>
                <w:sz w:val="24"/>
                <w:szCs w:val="24"/>
                <w:highlight w:val="white"/>
              </w:rPr>
            </w:pPr>
            <w:bookmarkStart w:colFirst="0" w:colLast="0" w:name="_heading=h.xuecdcrx28vn" w:id="27"/>
            <w:bookmarkEnd w:id="27"/>
            <w:r w:rsidDel="00000000" w:rsidR="00000000" w:rsidRPr="00000000">
              <w:rPr>
                <w:rFonts w:ascii="Comfortaa" w:cs="Comfortaa" w:eastAsia="Comfortaa" w:hAnsi="Comfortaa"/>
                <w:b w:val="1"/>
                <w:bCs w:val="1"/>
                <w:sz w:val="24"/>
                <w:szCs w:val="24"/>
                <w:shd w:fill="76a5af" w:val="clear"/>
                <w:rtl w:val="0"/>
              </w:rPr>
              <w:t xml:space="preserve">Medida 4</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4">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rtl w:val="0"/>
              </w:rPr>
              <w:t xml:space="preserve">Publicar (a través del medio más efectivo para la entidad) los criterios necesarios para promocionar en la empresa o en cada uno de los departamentos.</w:t>
            </w:r>
            <w:r w:rsidDel="00000000" w:rsidR="00000000" w:rsidRPr="00000000">
              <w:rPr>
                <w:rtl w:val="0"/>
              </w:rPr>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616">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618">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19">
            <w:pPr>
              <w:widowControl w:val="0"/>
              <w:numPr>
                <w:ilvl w:val="0"/>
                <w:numId w:val="52"/>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de actualizaciones realizadas sobre los criterios de promoción. </w:t>
            </w:r>
          </w:p>
        </w:tc>
        <w:tc>
          <w:tcPr>
            <w:shd w:fill="auto" w:val="clear"/>
            <w:tcMar>
              <w:top w:w="100.0" w:type="dxa"/>
              <w:left w:w="100.0" w:type="dxa"/>
              <w:bottom w:w="100.0" w:type="dxa"/>
              <w:right w:w="100.0" w:type="dxa"/>
            </w:tcMar>
          </w:tcPr>
          <w:p w:rsidR="00000000" w:rsidDel="00000000" w:rsidP="00000000" w:rsidRDefault="00000000" w:rsidRPr="00000000" w14:paraId="0000061B">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Cada vez que haya una promoción, durante toda la vigencia del Plan. </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61C">
            <w:pPr>
              <w:widowControl w:val="0"/>
              <w:spacing w:line="240" w:lineRule="auto"/>
              <w:ind w:left="720" w:firstLine="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Departamento encargado de llevar a cabo la medida </w:t>
            </w:r>
          </w:p>
        </w:tc>
      </w:tr>
      <w:tr>
        <w:trPr>
          <w:cantSplit w:val="0"/>
          <w:trHeight w:val="440" w:hRule="atLeast"/>
          <w:tblHeader w:val="0"/>
        </w:trPr>
        <w:tc>
          <w:tcPr>
            <w:gridSpan w:val="3"/>
            <w:tcMar>
              <w:top w:w="100.0" w:type="dxa"/>
              <w:left w:w="100.0" w:type="dxa"/>
              <w:bottom w:w="100.0" w:type="dxa"/>
              <w:right w:w="100.0" w:type="dxa"/>
            </w:tcMar>
          </w:tcPr>
          <w:p w:rsidR="00000000" w:rsidDel="00000000" w:rsidP="00000000" w:rsidRDefault="00000000" w:rsidRPr="00000000" w14:paraId="0000061F">
            <w:pPr>
              <w:widowControl w:val="0"/>
              <w:numPr>
                <w:ilvl w:val="0"/>
                <w:numId w:val="51"/>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Gerencia / RRHH</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622">
            <w:pPr>
              <w:widowControl w:val="0"/>
              <w:spacing w:line="24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Medios y/o recursos materiales y humanos necesarios para la medida</w:t>
            </w:r>
          </w:p>
        </w:tc>
      </w:tr>
      <w:tr>
        <w:trPr>
          <w:cantSplit w:val="0"/>
          <w:trHeight w:val="44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625">
            <w:pPr>
              <w:widowControl w:val="0"/>
              <w:numPr>
                <w:ilvl w:val="0"/>
                <w:numId w:val="10"/>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Recursos informáticos y/o de papelería, así como la previsión de un lugar donde llevar a cabo las reuniones y formaciones.</w:t>
            </w:r>
          </w:p>
        </w:tc>
      </w:tr>
    </w:tbl>
    <w:p w:rsidR="00000000" w:rsidDel="00000000" w:rsidP="00000000" w:rsidRDefault="00000000" w:rsidRPr="00000000" w14:paraId="00000628">
      <w:pPr>
        <w:spacing w:after="200" w:before="200" w:line="360" w:lineRule="auto"/>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629">
      <w:pPr>
        <w:widowControl w:val="0"/>
        <w:spacing w:after="200" w:before="200" w:line="240" w:lineRule="auto"/>
        <w:ind w:firstLine="720"/>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rtl w:val="0"/>
        </w:rPr>
        <w:t xml:space="preserve">v) Área de actuación: Formación.</w:t>
      </w:r>
      <w:r w:rsidDel="00000000" w:rsidR="00000000" w:rsidRPr="00000000">
        <w:rPr>
          <w:rtl w:val="0"/>
        </w:rPr>
      </w:r>
    </w:p>
    <w:tbl>
      <w:tblPr>
        <w:tblStyle w:val="Table42"/>
        <w:tblW w:w="92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4"/>
        <w:gridCol w:w="3708"/>
        <w:gridCol w:w="3708"/>
        <w:tblGridChange w:id="0">
          <w:tblGrid>
            <w:gridCol w:w="1844"/>
            <w:gridCol w:w="3708"/>
            <w:gridCol w:w="3708"/>
          </w:tblGrid>
        </w:tblGridChange>
      </w:tblGrid>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62A">
            <w:pPr>
              <w:widowControl w:val="0"/>
              <w:spacing w:line="240" w:lineRule="auto"/>
              <w:jc w:val="both"/>
              <w:rPr>
                <w:rFonts w:ascii="Comfortaa" w:cs="Comfortaa" w:eastAsia="Comfortaa" w:hAnsi="Comfortaa"/>
                <w:b w:val="1"/>
                <w:bCs w:val="1"/>
                <w:sz w:val="24"/>
                <w:szCs w:val="24"/>
                <w:shd w:fill="76a5af" w:val="clear"/>
              </w:rPr>
            </w:pPr>
            <w:r w:rsidDel="00000000" w:rsidR="00000000" w:rsidRPr="00000000">
              <w:rPr>
                <w:rFonts w:ascii="Comfortaa" w:cs="Comfortaa" w:eastAsia="Comfortaa" w:hAnsi="Comfortaa"/>
                <w:b w:val="1"/>
                <w:bCs w:val="1"/>
                <w:sz w:val="24"/>
                <w:szCs w:val="24"/>
                <w:shd w:fill="76a5af" w:val="clear"/>
                <w:rtl w:val="0"/>
              </w:rPr>
              <w:t xml:space="preserve">Objetivos específicos</w:t>
            </w:r>
          </w:p>
        </w:tc>
      </w:tr>
      <w:tr>
        <w:trPr>
          <w:cantSplit w:val="0"/>
          <w:trHeight w:val="440" w:hRule="atLeast"/>
          <w:tblHeader w:val="0"/>
        </w:trPr>
        <w:tc>
          <w:tcPr>
            <w:gridSpan w:val="3"/>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2D">
            <w:pPr>
              <w:widowControl w:val="0"/>
              <w:numPr>
                <w:ilvl w:val="0"/>
                <w:numId w:val="47"/>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Fomentar y mejorar la formación de la plantilla en materia de igualdad y sensibilización frente al acoso sexual y por razón de sexo.</w:t>
            </w:r>
          </w:p>
          <w:p w:rsidR="00000000" w:rsidDel="00000000" w:rsidP="00000000" w:rsidRDefault="00000000" w:rsidRPr="00000000" w14:paraId="0000062E">
            <w:pPr>
              <w:widowControl w:val="0"/>
              <w:spacing w:line="240" w:lineRule="auto"/>
              <w:ind w:left="720" w:firstLine="0"/>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62F">
            <w:pPr>
              <w:widowControl w:val="0"/>
              <w:numPr>
                <w:ilvl w:val="0"/>
                <w:numId w:val="47"/>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Incluir formación en igualdad y sensibilización frente al acoso en el planning de formación de los próximos ejercicios.</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632">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1</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33">
            <w:pPr>
              <w:widowControl w:val="0"/>
              <w:spacing w:line="240" w:lineRule="auto"/>
              <w:jc w:val="both"/>
              <w:rPr>
                <w:rFonts w:ascii="Comfortaa" w:cs="Comfortaa" w:eastAsia="Comfortaa" w:hAnsi="Comfortaa"/>
                <w:sz w:val="24"/>
                <w:szCs w:val="24"/>
                <w:highlight w:val="white"/>
              </w:rPr>
            </w:pPr>
            <w:bookmarkStart w:colFirst="0" w:colLast="0" w:name="_heading=h.q4klct1anmgd" w:id="28"/>
            <w:bookmarkEnd w:id="28"/>
            <w:r w:rsidDel="00000000" w:rsidR="00000000" w:rsidRPr="00000000">
              <w:rPr>
                <w:rFonts w:ascii="Comfortaa" w:cs="Comfortaa" w:eastAsia="Comfortaa" w:hAnsi="Comfortaa"/>
                <w:sz w:val="24"/>
                <w:szCs w:val="24"/>
                <w:highlight w:val="white"/>
                <w:rtl w:val="0"/>
              </w:rPr>
              <w:t xml:space="preserve">Ofrecer a toda la plantilla un curso sobre sensibilización en igualdad. Esta formación podrá ser del formato que sea más operativo para la empresa.</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635">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637">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38">
            <w:pPr>
              <w:widowControl w:val="0"/>
              <w:numPr>
                <w:ilvl w:val="0"/>
                <w:numId w:val="68"/>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Porcentaje de cumplimiento de la formación, desagregado por sexo. </w:t>
            </w:r>
          </w:p>
        </w:tc>
        <w:tc>
          <w:tcPr>
            <w:shd w:fill="auto" w:val="clear"/>
            <w:tcMar>
              <w:top w:w="100.0" w:type="dxa"/>
              <w:left w:w="100.0" w:type="dxa"/>
              <w:bottom w:w="100.0" w:type="dxa"/>
              <w:right w:w="100.0" w:type="dxa"/>
            </w:tcMar>
          </w:tcPr>
          <w:p w:rsidR="00000000" w:rsidDel="00000000" w:rsidP="00000000" w:rsidRDefault="00000000" w:rsidRPr="00000000" w14:paraId="0000063A">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Segundo semestre 2026</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63B">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2</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3C">
            <w:pPr>
              <w:widowControl w:val="0"/>
              <w:spacing w:line="240" w:lineRule="auto"/>
              <w:jc w:val="both"/>
              <w:rPr>
                <w:rFonts w:ascii="Comfortaa" w:cs="Comfortaa" w:eastAsia="Comfortaa" w:hAnsi="Comfortaa"/>
                <w:sz w:val="24"/>
                <w:szCs w:val="24"/>
                <w:highlight w:val="white"/>
              </w:rPr>
            </w:pPr>
            <w:bookmarkStart w:colFirst="0" w:colLast="0" w:name="_heading=h.2cs8318lqi2c" w:id="29"/>
            <w:bookmarkEnd w:id="29"/>
            <w:r w:rsidDel="00000000" w:rsidR="00000000" w:rsidRPr="00000000">
              <w:rPr>
                <w:rFonts w:ascii="Comfortaa" w:cs="Comfortaa" w:eastAsia="Comfortaa" w:hAnsi="Comfortaa"/>
                <w:sz w:val="24"/>
                <w:szCs w:val="24"/>
                <w:rtl w:val="0"/>
              </w:rPr>
              <w:t xml:space="preserve">Ofrecer a toda la plantilla un curso sobre prevención acoso sexual o por razón de sexo. Esta formación podrá ser del formato que sea más operativo para la empresa.</w:t>
            </w:r>
            <w:r w:rsidDel="00000000" w:rsidR="00000000" w:rsidRPr="00000000">
              <w:rPr>
                <w:rtl w:val="0"/>
              </w:rPr>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63E">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640">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41">
            <w:pPr>
              <w:widowControl w:val="0"/>
              <w:numPr>
                <w:ilvl w:val="0"/>
                <w:numId w:val="68"/>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rtl w:val="0"/>
              </w:rPr>
              <w:t xml:space="preserve">Porcentaje de cumplimiento de la </w:t>
            </w:r>
            <w:r w:rsidDel="00000000" w:rsidR="00000000" w:rsidRPr="00000000">
              <w:rPr>
                <w:rFonts w:ascii="Comfortaa" w:cs="Comfortaa" w:eastAsia="Comfortaa" w:hAnsi="Comfortaa"/>
                <w:sz w:val="24"/>
                <w:szCs w:val="24"/>
                <w:highlight w:val="white"/>
                <w:rtl w:val="0"/>
              </w:rPr>
              <w:t xml:space="preserve">formación</w:t>
            </w:r>
            <w:r w:rsidDel="00000000" w:rsidR="00000000" w:rsidRPr="00000000">
              <w:rPr>
                <w:rFonts w:ascii="Comfortaa" w:cs="Comfortaa" w:eastAsia="Comfortaa" w:hAnsi="Comfortaa"/>
                <w:sz w:val="24"/>
                <w:szCs w:val="24"/>
                <w:rtl w:val="0"/>
              </w:rPr>
              <w:t xml:space="preserve">, desagregado por sexo.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43">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Segundo semestre 2027</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644">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3</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45">
            <w:pPr>
              <w:widowControl w:val="0"/>
              <w:spacing w:line="240" w:lineRule="auto"/>
              <w:jc w:val="both"/>
              <w:rPr>
                <w:rFonts w:ascii="Comfortaa" w:cs="Comfortaa" w:eastAsia="Comfortaa" w:hAnsi="Comfortaa"/>
                <w:sz w:val="24"/>
                <w:szCs w:val="24"/>
                <w:highlight w:val="white"/>
              </w:rPr>
            </w:pPr>
            <w:bookmarkStart w:colFirst="0" w:colLast="0" w:name="_heading=h.7gktolijawyl" w:id="30"/>
            <w:bookmarkEnd w:id="30"/>
            <w:r w:rsidDel="00000000" w:rsidR="00000000" w:rsidRPr="00000000">
              <w:rPr>
                <w:rFonts w:ascii="Comfortaa" w:cs="Comfortaa" w:eastAsia="Comfortaa" w:hAnsi="Comfortaa"/>
                <w:sz w:val="24"/>
                <w:szCs w:val="24"/>
                <w:highlight w:val="white"/>
                <w:rtl w:val="0"/>
              </w:rPr>
              <w:t xml:space="preserve">Recoger el número de cursos así como el número de personas en plantilla que lo realizan, desagregado por sexo.</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647">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649">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4A">
            <w:pPr>
              <w:widowControl w:val="0"/>
              <w:numPr>
                <w:ilvl w:val="0"/>
                <w:numId w:val="68"/>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Número de personas formadas en cada curso, desagregado por sexo</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64C">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Durante toda la vigencia del Plan</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4D">
            <w:pPr>
              <w:widowControl w:val="0"/>
              <w:numPr>
                <w:ilvl w:val="0"/>
                <w:numId w:val="56"/>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y tipo de cursos realizados</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highlight w:val="white"/>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50">
            <w:pPr>
              <w:widowControl w:val="0"/>
              <w:numPr>
                <w:ilvl w:val="0"/>
                <w:numId w:val="73"/>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de horas de las formaciones</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highlight w:val="white"/>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53">
            <w:pPr>
              <w:widowControl w:val="0"/>
              <w:numPr>
                <w:ilvl w:val="0"/>
                <w:numId w:val="59"/>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Contenido de las formaciones</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highlight w:val="white"/>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656">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4</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57">
            <w:pPr>
              <w:widowControl w:val="0"/>
              <w:spacing w:line="240" w:lineRule="auto"/>
              <w:jc w:val="both"/>
              <w:rPr>
                <w:rFonts w:ascii="Comfortaa" w:cs="Comfortaa" w:eastAsia="Comfortaa" w:hAnsi="Comfortaa"/>
                <w:sz w:val="24"/>
                <w:szCs w:val="24"/>
                <w:highlight w:val="white"/>
              </w:rPr>
            </w:pPr>
            <w:bookmarkStart w:colFirst="0" w:colLast="0" w:name="_heading=h.rtunpvew4sp3" w:id="31"/>
            <w:bookmarkEnd w:id="31"/>
            <w:r w:rsidDel="00000000" w:rsidR="00000000" w:rsidRPr="00000000">
              <w:rPr>
                <w:rFonts w:ascii="Comfortaa" w:cs="Comfortaa" w:eastAsia="Comfortaa" w:hAnsi="Comfortaa"/>
                <w:sz w:val="24"/>
                <w:szCs w:val="24"/>
                <w:rtl w:val="0"/>
              </w:rPr>
              <w:t xml:space="preserve">Realizar un cuestionario a final de año a las personas en plantilla para detectar las necesidades formativas de la plantilla.</w:t>
            </w:r>
            <w:r w:rsidDel="00000000" w:rsidR="00000000" w:rsidRPr="00000000">
              <w:rPr>
                <w:rtl w:val="0"/>
              </w:rPr>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659">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65B">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5C">
            <w:pPr>
              <w:widowControl w:val="0"/>
              <w:numPr>
                <w:ilvl w:val="0"/>
                <w:numId w:val="68"/>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Porcentaje de personas que alcanzan un nivel mínimo de conocimientos (umbral aprobado definido previamente)</w:t>
            </w:r>
          </w:p>
        </w:tc>
        <w:tc>
          <w:tcPr>
            <w:shd w:fill="auto" w:val="clear"/>
            <w:tcMar>
              <w:top w:w="100.0" w:type="dxa"/>
              <w:left w:w="100.0" w:type="dxa"/>
              <w:bottom w:w="100.0" w:type="dxa"/>
              <w:right w:w="100.0" w:type="dxa"/>
            </w:tcMar>
          </w:tcPr>
          <w:p w:rsidR="00000000" w:rsidDel="00000000" w:rsidP="00000000" w:rsidRDefault="00000000" w:rsidRPr="00000000" w14:paraId="0000065E">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Segundo semestre 2026,  2027 y 2028</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5F">
            <w:pPr>
              <w:widowControl w:val="0"/>
              <w:numPr>
                <w:ilvl w:val="0"/>
                <w:numId w:val="85"/>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Necesidades formativas detectadas.</w:t>
            </w:r>
          </w:p>
        </w:tc>
        <w:tc>
          <w:tcPr>
            <w:shd w:fill="auto" w:val="clear"/>
            <w:tcMar>
              <w:top w:w="100.0" w:type="dxa"/>
              <w:left w:w="100.0" w:type="dxa"/>
              <w:bottom w:w="100.0" w:type="dxa"/>
              <w:right w:w="100.0" w:type="dxa"/>
            </w:tcMar>
          </w:tcPr>
          <w:p w:rsidR="00000000" w:rsidDel="00000000" w:rsidP="00000000" w:rsidRDefault="00000000" w:rsidRPr="00000000" w14:paraId="00000661">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Segundo semestre 2026,  2027 y 2028</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662">
            <w:pPr>
              <w:widowControl w:val="0"/>
              <w:spacing w:line="240" w:lineRule="auto"/>
              <w:ind w:left="720" w:firstLine="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Departamento encargado de llevar a cabo la medida </w:t>
            </w:r>
          </w:p>
        </w:tc>
      </w:tr>
      <w:tr>
        <w:trPr>
          <w:cantSplit w:val="0"/>
          <w:trHeight w:val="440" w:hRule="atLeast"/>
          <w:tblHeader w:val="0"/>
        </w:trPr>
        <w:tc>
          <w:tcPr>
            <w:gridSpan w:val="3"/>
            <w:tcMar>
              <w:top w:w="100.0" w:type="dxa"/>
              <w:left w:w="100.0" w:type="dxa"/>
              <w:bottom w:w="100.0" w:type="dxa"/>
              <w:right w:w="100.0" w:type="dxa"/>
            </w:tcMar>
          </w:tcPr>
          <w:p w:rsidR="00000000" w:rsidDel="00000000" w:rsidP="00000000" w:rsidRDefault="00000000" w:rsidRPr="00000000" w14:paraId="00000665">
            <w:pPr>
              <w:widowControl w:val="0"/>
              <w:numPr>
                <w:ilvl w:val="0"/>
                <w:numId w:val="53"/>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Gerencia / RRHH</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668">
            <w:pPr>
              <w:widowControl w:val="0"/>
              <w:spacing w:line="24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Medios y/o recursos materiales y humanos necesarios para la medida</w:t>
            </w:r>
          </w:p>
        </w:tc>
      </w:tr>
      <w:tr>
        <w:trPr>
          <w:cantSplit w:val="0"/>
          <w:trHeight w:val="44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66B">
            <w:pPr>
              <w:widowControl w:val="0"/>
              <w:numPr>
                <w:ilvl w:val="0"/>
                <w:numId w:val="29"/>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Recursos informáticos y/o de papelería, así como la previsión de un lugar donde llevar a cabo las reuniones y formaciones.</w:t>
            </w:r>
          </w:p>
        </w:tc>
      </w:tr>
    </w:tbl>
    <w:p w:rsidR="00000000" w:rsidDel="00000000" w:rsidP="00000000" w:rsidRDefault="00000000" w:rsidRPr="00000000" w14:paraId="0000066E">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66F">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670">
      <w:pPr>
        <w:widowControl w:val="0"/>
        <w:spacing w:line="240" w:lineRule="auto"/>
        <w:ind w:firstLine="720"/>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671">
      <w:pPr>
        <w:widowControl w:val="0"/>
        <w:spacing w:line="240" w:lineRule="auto"/>
        <w:ind w:firstLine="720"/>
        <w:rPr>
          <w:rFonts w:ascii="Comfortaa" w:cs="Comfortaa" w:eastAsia="Comfortaa" w:hAnsi="Comfortaa"/>
          <w:sz w:val="24"/>
          <w:szCs w:val="24"/>
        </w:rPr>
      </w:pPr>
      <w:r w:rsidDel="00000000" w:rsidR="00000000" w:rsidRPr="00000000">
        <w:rPr>
          <w:rFonts w:ascii="Comfortaa" w:cs="Comfortaa" w:eastAsia="Comfortaa" w:hAnsi="Comfortaa"/>
          <w:b w:val="1"/>
          <w:bCs w:val="1"/>
          <w:sz w:val="24"/>
          <w:szCs w:val="24"/>
          <w:rtl w:val="0"/>
        </w:rPr>
        <w:t xml:space="preserve">vi) Área de actuación: Conciliación.</w:t>
      </w:r>
      <w:r w:rsidDel="00000000" w:rsidR="00000000" w:rsidRPr="00000000">
        <w:rPr>
          <w:rtl w:val="0"/>
        </w:rPr>
      </w:r>
    </w:p>
    <w:p w:rsidR="00000000" w:rsidDel="00000000" w:rsidP="00000000" w:rsidRDefault="00000000" w:rsidRPr="00000000" w14:paraId="00000672">
      <w:pPr>
        <w:spacing w:line="360" w:lineRule="auto"/>
        <w:jc w:val="both"/>
        <w:rPr>
          <w:rFonts w:ascii="Comfortaa" w:cs="Comfortaa" w:eastAsia="Comfortaa" w:hAnsi="Comfortaa"/>
          <w:sz w:val="24"/>
          <w:szCs w:val="24"/>
          <w:highlight w:val="white"/>
        </w:rPr>
      </w:pPr>
      <w:r w:rsidDel="00000000" w:rsidR="00000000" w:rsidRPr="00000000">
        <w:rPr>
          <w:rtl w:val="0"/>
        </w:rPr>
      </w:r>
    </w:p>
    <w:tbl>
      <w:tblPr>
        <w:tblStyle w:val="Table43"/>
        <w:tblW w:w="92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4"/>
        <w:gridCol w:w="3708"/>
        <w:gridCol w:w="3708"/>
        <w:tblGridChange w:id="0">
          <w:tblGrid>
            <w:gridCol w:w="1844"/>
            <w:gridCol w:w="3708"/>
            <w:gridCol w:w="3708"/>
          </w:tblGrid>
        </w:tblGridChange>
      </w:tblGrid>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673">
            <w:pPr>
              <w:widowControl w:val="0"/>
              <w:spacing w:line="240" w:lineRule="auto"/>
              <w:jc w:val="both"/>
              <w:rPr>
                <w:rFonts w:ascii="Comfortaa" w:cs="Comfortaa" w:eastAsia="Comfortaa" w:hAnsi="Comfortaa"/>
                <w:b w:val="1"/>
                <w:bCs w:val="1"/>
                <w:sz w:val="24"/>
                <w:szCs w:val="24"/>
                <w:shd w:fill="76a5af" w:val="clear"/>
              </w:rPr>
            </w:pPr>
            <w:r w:rsidDel="00000000" w:rsidR="00000000" w:rsidRPr="00000000">
              <w:rPr>
                <w:rFonts w:ascii="Comfortaa" w:cs="Comfortaa" w:eastAsia="Comfortaa" w:hAnsi="Comfortaa"/>
                <w:b w:val="1"/>
                <w:bCs w:val="1"/>
                <w:sz w:val="24"/>
                <w:szCs w:val="24"/>
                <w:shd w:fill="76a5af" w:val="clear"/>
                <w:rtl w:val="0"/>
              </w:rPr>
              <w:t xml:space="preserve">Objetivos específicos</w:t>
            </w:r>
          </w:p>
        </w:tc>
      </w:tr>
      <w:tr>
        <w:trPr>
          <w:cantSplit w:val="0"/>
          <w:trHeight w:val="440" w:hRule="atLeast"/>
          <w:tblHeader w:val="0"/>
        </w:trPr>
        <w:tc>
          <w:tcPr>
            <w:gridSpan w:val="3"/>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76">
            <w:pPr>
              <w:widowControl w:val="0"/>
              <w:numPr>
                <w:ilvl w:val="0"/>
                <w:numId w:val="62"/>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Promover y facilitar el ejercicio de derechos a la conciliación familiar, laboral y personal, promoviendo que mujeres y hombres hagan un uso corresponsable de los mismos.</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679">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1</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7A">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Publicar las medidas de conciliación existentes en la empresa.</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67C">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67E">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7F">
            <w:pPr>
              <w:widowControl w:val="0"/>
              <w:numPr>
                <w:ilvl w:val="0"/>
                <w:numId w:val="25"/>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Informe y medio de publicación utilizado. </w:t>
            </w:r>
          </w:p>
        </w:tc>
        <w:tc>
          <w:tcPr>
            <w:shd w:fill="auto" w:val="clear"/>
            <w:tcMar>
              <w:top w:w="100.0" w:type="dxa"/>
              <w:left w:w="100.0" w:type="dxa"/>
              <w:bottom w:w="100.0" w:type="dxa"/>
              <w:right w:w="100.0" w:type="dxa"/>
            </w:tcMar>
          </w:tcPr>
          <w:p w:rsidR="00000000" w:rsidDel="00000000" w:rsidP="00000000" w:rsidRDefault="00000000" w:rsidRPr="00000000" w14:paraId="00000681">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Primer semestre 2026</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82">
            <w:pPr>
              <w:widowControl w:val="0"/>
              <w:numPr>
                <w:ilvl w:val="0"/>
                <w:numId w:val="4"/>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de veces difundido</w:t>
            </w:r>
          </w:p>
        </w:tc>
        <w:tc>
          <w:tcPr>
            <w:shd w:fill="auto" w:val="clear"/>
            <w:tcMar>
              <w:top w:w="100.0" w:type="dxa"/>
              <w:left w:w="100.0" w:type="dxa"/>
              <w:bottom w:w="100.0" w:type="dxa"/>
              <w:right w:w="100.0" w:type="dxa"/>
            </w:tcMar>
          </w:tcPr>
          <w:p w:rsidR="00000000" w:rsidDel="00000000" w:rsidP="00000000" w:rsidRDefault="00000000" w:rsidRPr="00000000" w14:paraId="00000684">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Desde la vigencia del Plan de Igualdad. </w:t>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685">
            <w:pPr>
              <w:widowControl w:val="0"/>
              <w:spacing w:line="240" w:lineRule="auto"/>
              <w:jc w:val="both"/>
              <w:rPr>
                <w:rFonts w:ascii="Comfortaa" w:cs="Comfortaa" w:eastAsia="Comfortaa" w:hAnsi="Comfortaa"/>
                <w:sz w:val="24"/>
                <w:szCs w:val="24"/>
                <w:highlight w:val="white"/>
              </w:rPr>
            </w:pPr>
            <w:bookmarkStart w:colFirst="0" w:colLast="0" w:name="_heading=h.s87er8i4os09" w:id="32"/>
            <w:bookmarkEnd w:id="32"/>
            <w:r w:rsidDel="00000000" w:rsidR="00000000" w:rsidRPr="00000000">
              <w:rPr>
                <w:rFonts w:ascii="Comfortaa" w:cs="Comfortaa" w:eastAsia="Comfortaa" w:hAnsi="Comfortaa"/>
                <w:b w:val="1"/>
                <w:bCs w:val="1"/>
                <w:sz w:val="24"/>
                <w:szCs w:val="24"/>
                <w:shd w:fill="76a5af" w:val="clear"/>
                <w:rtl w:val="0"/>
              </w:rPr>
              <w:t xml:space="preserve">Medida 2</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86">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rtl w:val="0"/>
              </w:rPr>
              <w:t xml:space="preserve">Procurar la realización de entrevistas personales con las personas de la plantilla que necesitan acogerse a una medida de conciliación para informarles debidamente de cuáles son sus derechos.</w:t>
            </w:r>
            <w:r w:rsidDel="00000000" w:rsidR="00000000" w:rsidRPr="00000000">
              <w:rPr>
                <w:rtl w:val="0"/>
              </w:rPr>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688">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68A">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8B">
            <w:pPr>
              <w:widowControl w:val="0"/>
              <w:numPr>
                <w:ilvl w:val="0"/>
                <w:numId w:val="25"/>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rtl w:val="0"/>
              </w:rPr>
              <w:t xml:space="preserve">Porcentaje de personas solicitantes que han sido entrevistadas personalmente, desagregado por sexo.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8D">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Desde el segundo semestre de 2026</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68E">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3</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8F">
            <w:pPr>
              <w:widowControl w:val="0"/>
              <w:spacing w:line="240" w:lineRule="auto"/>
              <w:jc w:val="both"/>
              <w:rPr>
                <w:rFonts w:ascii="Comfortaa" w:cs="Comfortaa" w:eastAsia="Comfortaa" w:hAnsi="Comfortaa"/>
                <w:sz w:val="24"/>
                <w:szCs w:val="24"/>
                <w:highlight w:val="white"/>
              </w:rPr>
            </w:pPr>
            <w:bookmarkStart w:colFirst="0" w:colLast="0" w:name="_heading=h.a3806cjnczj" w:id="33"/>
            <w:bookmarkEnd w:id="33"/>
            <w:r w:rsidDel="00000000" w:rsidR="00000000" w:rsidRPr="00000000">
              <w:rPr>
                <w:rFonts w:ascii="Comfortaa" w:cs="Comfortaa" w:eastAsia="Comfortaa" w:hAnsi="Comfortaa"/>
                <w:sz w:val="24"/>
                <w:szCs w:val="24"/>
                <w:rtl w:val="0"/>
              </w:rPr>
              <w:t xml:space="preserve">Una vez hecho lo anterior, realizar un informe indicando cuáles eran las medidas inicialmente solicitadas por la persona trabajadora y cuáles a las que finalmente se acogerá, justificando, en su caso, por qué la persona trabajadora no se acogió a las que tenía inicialmente previstas.</w:t>
            </w:r>
            <w:r w:rsidDel="00000000" w:rsidR="00000000" w:rsidRPr="00000000">
              <w:rPr>
                <w:rtl w:val="0"/>
              </w:rPr>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691">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693">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94">
            <w:pPr>
              <w:widowControl w:val="0"/>
              <w:numPr>
                <w:ilvl w:val="0"/>
                <w:numId w:val="25"/>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Porcentaje de coincidencia entre medida solicitada y medida adoptada.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696">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Durante toda la vigencia del Plan. </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97">
            <w:pPr>
              <w:widowControl w:val="0"/>
              <w:numPr>
                <w:ilvl w:val="0"/>
                <w:numId w:val="48"/>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Motivos de los cambios. </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highlight w:val="white"/>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69A">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4</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9B">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Establecer un registro de todas las personas que solicitan medidas de conciliación y las que finalmente se acogen a una medida.</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69D">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69F">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A0">
            <w:pPr>
              <w:widowControl w:val="0"/>
              <w:numPr>
                <w:ilvl w:val="0"/>
                <w:numId w:val="25"/>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total de solicitudes de medidas de conciliación, desagregado por sexo.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6A2">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Durante toda la vigencia del Plan. </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A3">
            <w:pPr>
              <w:widowControl w:val="0"/>
              <w:numPr>
                <w:ilvl w:val="0"/>
                <w:numId w:val="71"/>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de solicitudes denegadas y motivo</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highlight w:val="white"/>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6A6">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5</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A7">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En caso de que exista RLPT, negociar y acordar mejoras en las medidas de conciliación que se ajusten a la realidad de la empresa.</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6A9">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6AB">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AC">
            <w:pPr>
              <w:widowControl w:val="0"/>
              <w:numPr>
                <w:ilvl w:val="0"/>
                <w:numId w:val="25"/>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de medidas incorporadas.</w:t>
            </w:r>
          </w:p>
        </w:tc>
        <w:tc>
          <w:tcPr>
            <w:shd w:fill="auto" w:val="clear"/>
            <w:tcMar>
              <w:top w:w="100.0" w:type="dxa"/>
              <w:left w:w="100.0" w:type="dxa"/>
              <w:bottom w:w="100.0" w:type="dxa"/>
              <w:right w:w="100.0" w:type="dxa"/>
            </w:tcMar>
          </w:tcPr>
          <w:p w:rsidR="00000000" w:rsidDel="00000000" w:rsidP="00000000" w:rsidRDefault="00000000" w:rsidRPr="00000000" w14:paraId="000006AE">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Cuando se produzca esta circunstancia. </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6AF">
            <w:pPr>
              <w:widowControl w:val="0"/>
              <w:spacing w:line="240" w:lineRule="auto"/>
              <w:ind w:left="720" w:firstLine="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Departamento encargado de llevar a cabo la medida </w:t>
            </w:r>
          </w:p>
        </w:tc>
      </w:tr>
      <w:tr>
        <w:trPr>
          <w:cantSplit w:val="0"/>
          <w:trHeight w:val="440" w:hRule="atLeast"/>
          <w:tblHeader w:val="0"/>
        </w:trPr>
        <w:tc>
          <w:tcPr>
            <w:gridSpan w:val="3"/>
            <w:tcMar>
              <w:top w:w="100.0" w:type="dxa"/>
              <w:left w:w="100.0" w:type="dxa"/>
              <w:bottom w:w="100.0" w:type="dxa"/>
              <w:right w:w="100.0" w:type="dxa"/>
            </w:tcMar>
          </w:tcPr>
          <w:p w:rsidR="00000000" w:rsidDel="00000000" w:rsidP="00000000" w:rsidRDefault="00000000" w:rsidRPr="00000000" w14:paraId="000006B2">
            <w:pPr>
              <w:widowControl w:val="0"/>
              <w:numPr>
                <w:ilvl w:val="0"/>
                <w:numId w:val="24"/>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Gerencia / RRHH</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6B5">
            <w:pPr>
              <w:widowControl w:val="0"/>
              <w:spacing w:line="24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Medios y/o recursos materiales y humanos necesarios para la medida</w:t>
            </w:r>
          </w:p>
        </w:tc>
      </w:tr>
      <w:tr>
        <w:trPr>
          <w:cantSplit w:val="0"/>
          <w:trHeight w:val="44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6B8">
            <w:pPr>
              <w:widowControl w:val="0"/>
              <w:numPr>
                <w:ilvl w:val="0"/>
                <w:numId w:val="11"/>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Recursos informáticos y/o de papelería, así como la previsión de un lugar donde llevar a cabo las reuniones y formaciones.</w:t>
            </w:r>
          </w:p>
        </w:tc>
      </w:tr>
    </w:tbl>
    <w:p w:rsidR="00000000" w:rsidDel="00000000" w:rsidP="00000000" w:rsidRDefault="00000000" w:rsidRPr="00000000" w14:paraId="000006BB">
      <w:pPr>
        <w:widowControl w:val="0"/>
        <w:spacing w:after="200" w:before="200"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6BC">
      <w:pPr>
        <w:widowControl w:val="0"/>
        <w:spacing w:after="200" w:before="200" w:line="240" w:lineRule="auto"/>
        <w:ind w:firstLine="720"/>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rtl w:val="0"/>
        </w:rPr>
        <w:t xml:space="preserve">vii) Área de actuación: Política salarial.</w:t>
      </w:r>
      <w:r w:rsidDel="00000000" w:rsidR="00000000" w:rsidRPr="00000000">
        <w:rPr>
          <w:rtl w:val="0"/>
        </w:rPr>
      </w:r>
    </w:p>
    <w:tbl>
      <w:tblPr>
        <w:tblStyle w:val="Table44"/>
        <w:tblW w:w="92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4"/>
        <w:gridCol w:w="3708"/>
        <w:gridCol w:w="3708"/>
        <w:tblGridChange w:id="0">
          <w:tblGrid>
            <w:gridCol w:w="1844"/>
            <w:gridCol w:w="3708"/>
            <w:gridCol w:w="3708"/>
          </w:tblGrid>
        </w:tblGridChange>
      </w:tblGrid>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6BD">
            <w:pPr>
              <w:widowControl w:val="0"/>
              <w:spacing w:line="240" w:lineRule="auto"/>
              <w:jc w:val="both"/>
              <w:rPr>
                <w:rFonts w:ascii="Comfortaa" w:cs="Comfortaa" w:eastAsia="Comfortaa" w:hAnsi="Comfortaa"/>
                <w:b w:val="1"/>
                <w:bCs w:val="1"/>
                <w:sz w:val="24"/>
                <w:szCs w:val="24"/>
                <w:shd w:fill="76a5af" w:val="clear"/>
              </w:rPr>
            </w:pPr>
            <w:r w:rsidDel="00000000" w:rsidR="00000000" w:rsidRPr="00000000">
              <w:rPr>
                <w:rFonts w:ascii="Comfortaa" w:cs="Comfortaa" w:eastAsia="Comfortaa" w:hAnsi="Comfortaa"/>
                <w:b w:val="1"/>
                <w:bCs w:val="1"/>
                <w:sz w:val="24"/>
                <w:szCs w:val="24"/>
                <w:shd w:fill="76a5af" w:val="clear"/>
                <w:rtl w:val="0"/>
              </w:rPr>
              <w:t xml:space="preserve">Objetivos específicos</w:t>
            </w:r>
          </w:p>
        </w:tc>
      </w:tr>
      <w:tr>
        <w:trPr>
          <w:cantSplit w:val="0"/>
          <w:trHeight w:val="440" w:hRule="atLeast"/>
          <w:tblHeader w:val="0"/>
        </w:trPr>
        <w:tc>
          <w:tcPr>
            <w:gridSpan w:val="3"/>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C0">
            <w:pPr>
              <w:widowControl w:val="0"/>
              <w:numPr>
                <w:ilvl w:val="0"/>
                <w:numId w:val="55"/>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Garantizar la igualdad retributiva entre mujeres y hombres por el desempeño de trabajos de igual valor.</w:t>
            </w:r>
          </w:p>
          <w:p w:rsidR="00000000" w:rsidDel="00000000" w:rsidP="00000000" w:rsidRDefault="00000000" w:rsidRPr="00000000" w14:paraId="000006C1">
            <w:pPr>
              <w:widowControl w:val="0"/>
              <w:spacing w:line="240" w:lineRule="auto"/>
              <w:ind w:left="720" w:firstLine="0"/>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6C2">
            <w:pPr>
              <w:widowControl w:val="0"/>
              <w:numPr>
                <w:ilvl w:val="0"/>
                <w:numId w:val="55"/>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Revisar y actualizar las políticas salariales de acuerdo a los análisis realizados.</w:t>
            </w:r>
          </w:p>
        </w:tc>
      </w:tr>
      <w:tr>
        <w:trPr>
          <w:cantSplit w:val="0"/>
          <w:trHeight w:val="81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6C5">
            <w:pPr>
              <w:widowControl w:val="0"/>
              <w:spacing w:line="240" w:lineRule="auto"/>
              <w:jc w:val="both"/>
              <w:rPr>
                <w:rFonts w:ascii="Comfortaa" w:cs="Comfortaa" w:eastAsia="Comfortaa" w:hAnsi="Comfortaa"/>
                <w:sz w:val="24"/>
                <w:szCs w:val="24"/>
                <w:highlight w:val="white"/>
              </w:rPr>
            </w:pPr>
            <w:bookmarkStart w:colFirst="0" w:colLast="0" w:name="_heading=h.kut9mdwuy5c9" w:id="34"/>
            <w:bookmarkEnd w:id="34"/>
            <w:r w:rsidDel="00000000" w:rsidR="00000000" w:rsidRPr="00000000">
              <w:rPr>
                <w:rFonts w:ascii="Comfortaa" w:cs="Comfortaa" w:eastAsia="Comfortaa" w:hAnsi="Comfortaa"/>
                <w:b w:val="1"/>
                <w:bCs w:val="1"/>
                <w:sz w:val="24"/>
                <w:szCs w:val="24"/>
                <w:shd w:fill="76a5af" w:val="clear"/>
                <w:rtl w:val="0"/>
              </w:rPr>
              <w:t xml:space="preserve">Medida 1</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C6">
            <w:pPr>
              <w:widowControl w:val="0"/>
              <w:spacing w:line="240" w:lineRule="auto"/>
              <w:jc w:val="both"/>
              <w:rPr>
                <w:rFonts w:ascii="Comfortaa" w:cs="Comfortaa" w:eastAsia="Comfortaa" w:hAnsi="Comfortaa"/>
                <w:strike w:val="1"/>
                <w:sz w:val="24"/>
                <w:szCs w:val="24"/>
                <w:highlight w:val="white"/>
              </w:rPr>
            </w:pPr>
            <w:r w:rsidDel="00000000" w:rsidR="00000000" w:rsidRPr="00000000">
              <w:rPr>
                <w:rFonts w:ascii="Comfortaa" w:cs="Comfortaa" w:eastAsia="Comfortaa" w:hAnsi="Comfortaa"/>
                <w:sz w:val="24"/>
                <w:szCs w:val="24"/>
                <w:rtl w:val="0"/>
              </w:rPr>
              <w:t xml:space="preserve">Revisar, con perspectiva de género, los criterios de los complementos atendiendo a su proporcionalidad y teniendo en cuenta que no suponga discriminaciones. </w:t>
            </w:r>
            <w:r w:rsidDel="00000000" w:rsidR="00000000" w:rsidRPr="00000000">
              <w:rPr>
                <w:rtl w:val="0"/>
              </w:rPr>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6C8">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6CA">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CB">
            <w:pPr>
              <w:widowControl w:val="0"/>
              <w:numPr>
                <w:ilvl w:val="0"/>
                <w:numId w:val="32"/>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rtl w:val="0"/>
              </w:rPr>
              <w:t xml:space="preserve">Elaborar un informe de los resultados obtenidos.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6CD">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Cada vez que se realice el registro salarial</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6CE">
            <w:pPr>
              <w:widowControl w:val="0"/>
              <w:spacing w:line="240" w:lineRule="auto"/>
              <w:ind w:left="720" w:firstLine="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Departamento encargado de llevar a cabo la medida </w:t>
            </w:r>
          </w:p>
        </w:tc>
      </w:tr>
      <w:tr>
        <w:trPr>
          <w:cantSplit w:val="0"/>
          <w:trHeight w:val="440" w:hRule="atLeast"/>
          <w:tblHeader w:val="0"/>
        </w:trPr>
        <w:tc>
          <w:tcPr>
            <w:gridSpan w:val="3"/>
            <w:tcMar>
              <w:top w:w="100.0" w:type="dxa"/>
              <w:left w:w="100.0" w:type="dxa"/>
              <w:bottom w:w="100.0" w:type="dxa"/>
              <w:right w:w="100.0" w:type="dxa"/>
            </w:tcMar>
          </w:tcPr>
          <w:p w:rsidR="00000000" w:rsidDel="00000000" w:rsidP="00000000" w:rsidRDefault="00000000" w:rsidRPr="00000000" w14:paraId="000006D1">
            <w:pPr>
              <w:widowControl w:val="0"/>
              <w:numPr>
                <w:ilvl w:val="0"/>
                <w:numId w:val="54"/>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Gerencia / RRHH</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6D4">
            <w:pPr>
              <w:widowControl w:val="0"/>
              <w:spacing w:line="24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Medios y/o recursos materiales y humanos necesarios para la medida</w:t>
            </w:r>
          </w:p>
        </w:tc>
      </w:tr>
      <w:tr>
        <w:trPr>
          <w:cantSplit w:val="0"/>
          <w:trHeight w:val="44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6D7">
            <w:pPr>
              <w:widowControl w:val="0"/>
              <w:numPr>
                <w:ilvl w:val="0"/>
                <w:numId w:val="13"/>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Recursos informáticos y/o de papelería, así como la previsión de un lugar donde llevar a cabo las reuniones y formaciones.</w:t>
            </w:r>
          </w:p>
        </w:tc>
      </w:tr>
    </w:tbl>
    <w:p w:rsidR="00000000" w:rsidDel="00000000" w:rsidP="00000000" w:rsidRDefault="00000000" w:rsidRPr="00000000" w14:paraId="000006DA">
      <w:pPr>
        <w:widowControl w:val="0"/>
        <w:spacing w:after="200" w:before="200" w:line="240" w:lineRule="auto"/>
        <w:ind w:firstLine="720"/>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6DB">
      <w:pPr>
        <w:widowControl w:val="0"/>
        <w:spacing w:after="200" w:before="200" w:line="240" w:lineRule="auto"/>
        <w:ind w:firstLine="720"/>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rtl w:val="0"/>
        </w:rPr>
        <w:t xml:space="preserve">viii) Área de actuación: Comunicación.</w:t>
      </w:r>
      <w:r w:rsidDel="00000000" w:rsidR="00000000" w:rsidRPr="00000000">
        <w:rPr>
          <w:rtl w:val="0"/>
        </w:rPr>
      </w:r>
    </w:p>
    <w:tbl>
      <w:tblPr>
        <w:tblStyle w:val="Table45"/>
        <w:tblW w:w="92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4"/>
        <w:gridCol w:w="3708"/>
        <w:gridCol w:w="3708"/>
        <w:tblGridChange w:id="0">
          <w:tblGrid>
            <w:gridCol w:w="1844"/>
            <w:gridCol w:w="3708"/>
            <w:gridCol w:w="3708"/>
          </w:tblGrid>
        </w:tblGridChange>
      </w:tblGrid>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6DC">
            <w:pPr>
              <w:widowControl w:val="0"/>
              <w:spacing w:line="240" w:lineRule="auto"/>
              <w:jc w:val="both"/>
              <w:rPr>
                <w:rFonts w:ascii="Comfortaa" w:cs="Comfortaa" w:eastAsia="Comfortaa" w:hAnsi="Comfortaa"/>
                <w:b w:val="1"/>
                <w:bCs w:val="1"/>
                <w:sz w:val="24"/>
                <w:szCs w:val="24"/>
                <w:shd w:fill="76a5af" w:val="clear"/>
              </w:rPr>
            </w:pPr>
            <w:r w:rsidDel="00000000" w:rsidR="00000000" w:rsidRPr="00000000">
              <w:rPr>
                <w:rFonts w:ascii="Comfortaa" w:cs="Comfortaa" w:eastAsia="Comfortaa" w:hAnsi="Comfortaa"/>
                <w:b w:val="1"/>
                <w:bCs w:val="1"/>
                <w:sz w:val="24"/>
                <w:szCs w:val="24"/>
                <w:shd w:fill="76a5af" w:val="clear"/>
                <w:rtl w:val="0"/>
              </w:rPr>
              <w:t xml:space="preserve">Objetivos específicos</w:t>
            </w:r>
          </w:p>
        </w:tc>
      </w:tr>
      <w:tr>
        <w:trPr>
          <w:cantSplit w:val="0"/>
          <w:trHeight w:val="440" w:hRule="atLeast"/>
          <w:tblHeader w:val="0"/>
        </w:trPr>
        <w:tc>
          <w:tcPr>
            <w:gridSpan w:val="3"/>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DF">
            <w:pPr>
              <w:numPr>
                <w:ilvl w:val="0"/>
                <w:numId w:val="63"/>
              </w:numPr>
              <w:spacing w:after="200"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Revisar los canales de comunicación para que la información llegue, en mayor medida, a las personas en plantilla. </w:t>
            </w:r>
          </w:p>
          <w:p w:rsidR="00000000" w:rsidDel="00000000" w:rsidP="00000000" w:rsidRDefault="00000000" w:rsidRPr="00000000" w14:paraId="000006E0">
            <w:pPr>
              <w:widowControl w:val="0"/>
              <w:numPr>
                <w:ilvl w:val="0"/>
                <w:numId w:val="63"/>
              </w:numPr>
              <w:spacing w:before="200"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highlight w:val="white"/>
                <w:rtl w:val="0"/>
              </w:rPr>
              <w:t xml:space="preserve">Asegurar que la comunicación entre la empresa y la plantilla es fluida y que los canales son eficaces. </w:t>
            </w:r>
            <w:r w:rsidDel="00000000" w:rsidR="00000000" w:rsidRPr="00000000">
              <w:rPr>
                <w:rtl w:val="0"/>
              </w:rPr>
            </w:r>
          </w:p>
          <w:p w:rsidR="00000000" w:rsidDel="00000000" w:rsidP="00000000" w:rsidRDefault="00000000" w:rsidRPr="00000000" w14:paraId="000006E1">
            <w:pPr>
              <w:numPr>
                <w:ilvl w:val="0"/>
                <w:numId w:val="63"/>
              </w:numPr>
              <w:spacing w:after="200" w:before="200"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Incluir el lenguaje no sexista en la comunicación interna y externa de la empresa.</w:t>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6E4">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1</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E5">
            <w:pPr>
              <w:widowControl w:val="0"/>
              <w:spacing w:line="240" w:lineRule="auto"/>
              <w:jc w:val="both"/>
              <w:rPr>
                <w:rFonts w:ascii="Comfortaa" w:cs="Comfortaa" w:eastAsia="Comfortaa" w:hAnsi="Comfortaa"/>
                <w:sz w:val="24"/>
                <w:szCs w:val="24"/>
                <w:highlight w:val="white"/>
              </w:rPr>
            </w:pPr>
            <w:bookmarkStart w:colFirst="0" w:colLast="0" w:name="_heading=h.3q6uqxk5b3z1" w:id="35"/>
            <w:bookmarkEnd w:id="35"/>
            <w:r w:rsidDel="00000000" w:rsidR="00000000" w:rsidRPr="00000000">
              <w:rPr>
                <w:rFonts w:ascii="Comfortaa" w:cs="Comfortaa" w:eastAsia="Comfortaa" w:hAnsi="Comfortaa"/>
                <w:sz w:val="24"/>
                <w:szCs w:val="24"/>
                <w:highlight w:val="white"/>
                <w:rtl w:val="0"/>
              </w:rPr>
              <w:t xml:space="preserve">Realizar una reunión para estudiar otros canales de comunicación alternativos y valorar su implementación, levantando acta de la sesión.</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6E7">
            <w:pPr>
              <w:widowControl w:val="0"/>
              <w:spacing w:line="24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6E9">
            <w:pPr>
              <w:widowControl w:val="0"/>
              <w:spacing w:line="24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Cronograma</w:t>
            </w:r>
          </w:p>
        </w:tc>
      </w:tr>
      <w:tr>
        <w:trPr>
          <w:cantSplit w:val="0"/>
          <w:trHeight w:val="8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EA">
            <w:pPr>
              <w:widowControl w:val="0"/>
              <w:numPr>
                <w:ilvl w:val="0"/>
                <w:numId w:val="35"/>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Canales disponibles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6EC">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Primer semestre 2029</w:t>
            </w:r>
          </w:p>
        </w:tc>
      </w:tr>
      <w:tr>
        <w:trPr>
          <w:cantSplit w:val="0"/>
          <w:trHeight w:val="8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ED">
            <w:pPr>
              <w:widowControl w:val="0"/>
              <w:numPr>
                <w:ilvl w:val="0"/>
                <w:numId w:val="5"/>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y tipo de nuevas propuestas</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highlight w:val="white"/>
              </w:rPr>
            </w:pPr>
            <w:r w:rsidDel="00000000" w:rsidR="00000000" w:rsidRPr="00000000">
              <w:rPr>
                <w:rtl w:val="0"/>
              </w:rPr>
            </w:r>
          </w:p>
        </w:tc>
      </w:tr>
      <w:tr>
        <w:trPr>
          <w:cantSplit w:val="0"/>
          <w:trHeight w:val="8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F0">
            <w:pPr>
              <w:widowControl w:val="0"/>
              <w:numPr>
                <w:ilvl w:val="0"/>
                <w:numId w:val="16"/>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de nuevos canales implantados</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highlight w:val="white"/>
              </w:rPr>
            </w:pPr>
            <w:r w:rsidDel="00000000" w:rsidR="00000000" w:rsidRPr="00000000">
              <w:rPr>
                <w:rtl w:val="0"/>
              </w:rPr>
            </w:r>
          </w:p>
        </w:tc>
      </w:tr>
      <w:tr>
        <w:trPr>
          <w:cantSplit w:val="0"/>
          <w:trHeight w:val="8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F3">
            <w:pPr>
              <w:widowControl w:val="0"/>
              <w:numPr>
                <w:ilvl w:val="0"/>
                <w:numId w:val="45"/>
              </w:numPr>
              <w:spacing w:line="240" w:lineRule="auto"/>
              <w:ind w:left="720" w:hanging="360"/>
              <w:jc w:val="both"/>
              <w:rPr>
                <w:rFonts w:ascii="Comfortaa" w:cs="Comfortaa" w:eastAsia="Comfortaa" w:hAnsi="Comfortaa"/>
                <w:sz w:val="24"/>
                <w:szCs w:val="24"/>
                <w:highlight w:val="white"/>
              </w:rPr>
            </w:pPr>
            <w:bookmarkStart w:colFirst="0" w:colLast="0" w:name="_heading=h.gk4230dab2qv" w:id="36"/>
            <w:bookmarkEnd w:id="36"/>
            <w:r w:rsidDel="00000000" w:rsidR="00000000" w:rsidRPr="00000000">
              <w:rPr>
                <w:rFonts w:ascii="Comfortaa" w:cs="Comfortaa" w:eastAsia="Comfortaa" w:hAnsi="Comfortaa"/>
                <w:sz w:val="24"/>
                <w:szCs w:val="24"/>
                <w:highlight w:val="white"/>
                <w:rtl w:val="0"/>
              </w:rPr>
              <w:t xml:space="preserve">Valoración funcionamiento nuevos canales</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highlight w:val="white"/>
              </w:rPr>
            </w:pPr>
            <w:r w:rsidDel="00000000" w:rsidR="00000000" w:rsidRPr="00000000">
              <w:rPr>
                <w:rtl w:val="0"/>
              </w:rPr>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6F6">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2</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F7">
            <w:pPr>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rtl w:val="0"/>
              </w:rPr>
              <w:t xml:space="preserve">Procurar el uso de una comunicación y lenguaje no sexista, tanto a nivel interno como externo.</w:t>
            </w:r>
            <w:r w:rsidDel="00000000" w:rsidR="00000000" w:rsidRPr="00000000">
              <w:rPr>
                <w:rtl w:val="0"/>
              </w:rPr>
            </w:r>
          </w:p>
        </w:tc>
      </w:tr>
      <w:tr>
        <w:trPr>
          <w:cantSplit w:val="0"/>
          <w:trHeight w:val="48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6F9">
            <w:pPr>
              <w:widowControl w:val="0"/>
              <w:spacing w:line="24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6FB">
            <w:pPr>
              <w:widowControl w:val="0"/>
              <w:spacing w:line="24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Cronograma</w:t>
            </w:r>
          </w:p>
        </w:tc>
      </w:tr>
      <w:tr>
        <w:trPr>
          <w:cantSplit w:val="0"/>
          <w:trHeight w:val="8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FC">
            <w:pPr>
              <w:numPr>
                <w:ilvl w:val="0"/>
                <w:numId w:val="35"/>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comunicaciones audiovisuales realizadas con criterios no sexistas. Interna/Externa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6FE">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Desde el primer semestre de 2028.</w:t>
            </w:r>
          </w:p>
        </w:tc>
      </w:tr>
      <w:tr>
        <w:trPr>
          <w:cantSplit w:val="0"/>
          <w:trHeight w:val="8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FF">
            <w:pPr>
              <w:numPr>
                <w:ilvl w:val="0"/>
                <w:numId w:val="76"/>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comunicaciones escritas realizadas con criterios no sexistas. Interna/Externa</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rPr>
            </w:pPr>
            <w:r w:rsidDel="00000000" w:rsidR="00000000" w:rsidRPr="00000000">
              <w:rPr>
                <w:rtl w:val="0"/>
              </w:rPr>
            </w:r>
          </w:p>
        </w:tc>
      </w:tr>
      <w:tr>
        <w:trPr>
          <w:cantSplit w:val="0"/>
          <w:trHeight w:val="99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702">
            <w:pPr>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3</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03">
            <w:pPr>
              <w:spacing w:line="240" w:lineRule="auto"/>
              <w:jc w:val="both"/>
              <w:rPr>
                <w:rFonts w:ascii="Comfortaa" w:cs="Comfortaa" w:eastAsia="Comfortaa" w:hAnsi="Comfortaa"/>
                <w:sz w:val="24"/>
                <w:szCs w:val="24"/>
                <w:highlight w:val="white"/>
              </w:rPr>
            </w:pPr>
            <w:bookmarkStart w:colFirst="0" w:colLast="0" w:name="_heading=h.asilh0cmei3u" w:id="37"/>
            <w:bookmarkEnd w:id="37"/>
            <w:r w:rsidDel="00000000" w:rsidR="00000000" w:rsidRPr="00000000">
              <w:rPr>
                <w:rFonts w:ascii="Comfortaa" w:cs="Comfortaa" w:eastAsia="Comfortaa" w:hAnsi="Comfortaa"/>
                <w:sz w:val="24"/>
                <w:szCs w:val="24"/>
                <w:rtl w:val="0"/>
              </w:rPr>
              <w:t xml:space="preserve">Difundir el compromiso con la igualdad de la fundación (web, RRSS, folletos, etc.)</w:t>
            </w:r>
            <w:r w:rsidDel="00000000" w:rsidR="00000000" w:rsidRPr="00000000">
              <w:rPr>
                <w:rtl w:val="0"/>
              </w:rPr>
            </w:r>
          </w:p>
        </w:tc>
      </w:tr>
      <w:tr>
        <w:trPr>
          <w:cantSplit w:val="0"/>
          <w:trHeight w:val="525"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705">
            <w:pPr>
              <w:spacing w:line="24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707">
            <w:pPr>
              <w:widowControl w:val="0"/>
              <w:spacing w:line="240" w:lineRule="auto"/>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Cronograma</w:t>
            </w:r>
          </w:p>
        </w:tc>
      </w:tr>
      <w:tr>
        <w:trPr>
          <w:cantSplit w:val="0"/>
          <w:trHeight w:val="8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08">
            <w:pPr>
              <w:numPr>
                <w:ilvl w:val="0"/>
                <w:numId w:val="69"/>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Nº de difusiones realizadas.</w:t>
            </w:r>
          </w:p>
        </w:tc>
        <w:tc>
          <w:tcPr>
            <w:shd w:fill="auto" w:val="clear"/>
            <w:tcMar>
              <w:top w:w="100.0" w:type="dxa"/>
              <w:left w:w="100.0" w:type="dxa"/>
              <w:bottom w:w="100.0" w:type="dxa"/>
              <w:right w:w="100.0" w:type="dxa"/>
            </w:tcMar>
          </w:tcPr>
          <w:p w:rsidR="00000000" w:rsidDel="00000000" w:rsidP="00000000" w:rsidRDefault="00000000" w:rsidRPr="00000000" w14:paraId="0000070A">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Segundo semestre 2026</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70B">
            <w:pPr>
              <w:widowControl w:val="0"/>
              <w:spacing w:line="240" w:lineRule="auto"/>
              <w:ind w:left="720" w:firstLine="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Departamento encargado de llevar a cabo la medida </w:t>
            </w:r>
          </w:p>
        </w:tc>
      </w:tr>
      <w:tr>
        <w:trPr>
          <w:cantSplit w:val="0"/>
          <w:trHeight w:val="440" w:hRule="atLeast"/>
          <w:tblHeader w:val="0"/>
        </w:trPr>
        <w:tc>
          <w:tcPr>
            <w:gridSpan w:val="3"/>
            <w:tcMar>
              <w:top w:w="100.0" w:type="dxa"/>
              <w:left w:w="100.0" w:type="dxa"/>
              <w:bottom w:w="100.0" w:type="dxa"/>
              <w:right w:w="100.0" w:type="dxa"/>
            </w:tcMar>
          </w:tcPr>
          <w:p w:rsidR="00000000" w:rsidDel="00000000" w:rsidP="00000000" w:rsidRDefault="00000000" w:rsidRPr="00000000" w14:paraId="0000070E">
            <w:pPr>
              <w:widowControl w:val="0"/>
              <w:numPr>
                <w:ilvl w:val="0"/>
                <w:numId w:val="42"/>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Gerencia / RRHH</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711">
            <w:pPr>
              <w:widowControl w:val="0"/>
              <w:spacing w:line="24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Medios y/o recursos materiales y humanos necesarios para la medida</w:t>
            </w:r>
          </w:p>
        </w:tc>
      </w:tr>
      <w:tr>
        <w:trPr>
          <w:cantSplit w:val="0"/>
          <w:trHeight w:val="44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714">
            <w:pPr>
              <w:widowControl w:val="0"/>
              <w:numPr>
                <w:ilvl w:val="0"/>
                <w:numId w:val="17"/>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Recursos informáticos y/o de papelería, así como la previsión de un lugar donde llevar a cabo las reuniones y formaciones.</w:t>
            </w:r>
          </w:p>
        </w:tc>
      </w:tr>
    </w:tbl>
    <w:p w:rsidR="00000000" w:rsidDel="00000000" w:rsidP="00000000" w:rsidRDefault="00000000" w:rsidRPr="00000000" w14:paraId="00000717">
      <w:pPr>
        <w:spacing w:after="200" w:before="200" w:line="360" w:lineRule="auto"/>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718">
      <w:pPr>
        <w:widowControl w:val="0"/>
        <w:spacing w:after="200" w:before="200" w:line="240" w:lineRule="auto"/>
        <w:ind w:firstLine="720"/>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rtl w:val="0"/>
        </w:rPr>
        <w:t xml:space="preserve">ix) Área de actuación: Violencia de género</w:t>
      </w:r>
      <w:r w:rsidDel="00000000" w:rsidR="00000000" w:rsidRPr="00000000">
        <w:rPr>
          <w:rtl w:val="0"/>
        </w:rPr>
      </w:r>
    </w:p>
    <w:tbl>
      <w:tblPr>
        <w:tblStyle w:val="Table46"/>
        <w:tblW w:w="92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4"/>
        <w:gridCol w:w="3708"/>
        <w:gridCol w:w="3708"/>
        <w:tblGridChange w:id="0">
          <w:tblGrid>
            <w:gridCol w:w="1844"/>
            <w:gridCol w:w="3708"/>
            <w:gridCol w:w="3708"/>
          </w:tblGrid>
        </w:tblGridChange>
      </w:tblGrid>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719">
            <w:pPr>
              <w:widowControl w:val="0"/>
              <w:spacing w:line="240" w:lineRule="auto"/>
              <w:jc w:val="both"/>
              <w:rPr>
                <w:rFonts w:ascii="Comfortaa" w:cs="Comfortaa" w:eastAsia="Comfortaa" w:hAnsi="Comfortaa"/>
                <w:b w:val="1"/>
                <w:bCs w:val="1"/>
                <w:sz w:val="24"/>
                <w:szCs w:val="24"/>
                <w:shd w:fill="76a5af" w:val="clear"/>
              </w:rPr>
            </w:pPr>
            <w:r w:rsidDel="00000000" w:rsidR="00000000" w:rsidRPr="00000000">
              <w:rPr>
                <w:rFonts w:ascii="Comfortaa" w:cs="Comfortaa" w:eastAsia="Comfortaa" w:hAnsi="Comfortaa"/>
                <w:b w:val="1"/>
                <w:bCs w:val="1"/>
                <w:sz w:val="24"/>
                <w:szCs w:val="24"/>
                <w:shd w:fill="76a5af" w:val="clear"/>
                <w:rtl w:val="0"/>
              </w:rPr>
              <w:t xml:space="preserve">Objetivos específicos</w:t>
            </w:r>
          </w:p>
        </w:tc>
      </w:tr>
      <w:tr>
        <w:trPr>
          <w:cantSplit w:val="0"/>
          <w:trHeight w:val="1730" w:hRule="atLeast"/>
          <w:tblHeader w:val="0"/>
        </w:trPr>
        <w:tc>
          <w:tcPr>
            <w:gridSpan w:val="3"/>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1C">
            <w:pPr>
              <w:widowControl w:val="0"/>
              <w:numPr>
                <w:ilvl w:val="0"/>
                <w:numId w:val="18"/>
              </w:numPr>
              <w:spacing w:before="200" w:line="240" w:lineRule="auto"/>
              <w:ind w:left="720" w:hanging="360"/>
              <w:jc w:val="both"/>
              <w:rPr>
                <w:rFonts w:ascii="Comfortaa" w:cs="Comfortaa" w:eastAsia="Comfortaa" w:hAnsi="Comfortaa"/>
                <w:sz w:val="24"/>
                <w:szCs w:val="24"/>
              </w:rPr>
            </w:pPr>
            <w:bookmarkStart w:colFirst="0" w:colLast="0" w:name="_heading=h.t2uawvdj5i6i" w:id="38"/>
            <w:bookmarkEnd w:id="38"/>
            <w:r w:rsidDel="00000000" w:rsidR="00000000" w:rsidRPr="00000000">
              <w:rPr>
                <w:rFonts w:ascii="Comfortaa" w:cs="Comfortaa" w:eastAsia="Comfortaa" w:hAnsi="Comfortaa"/>
                <w:sz w:val="24"/>
                <w:szCs w:val="24"/>
                <w:rtl w:val="0"/>
              </w:rPr>
              <w:t xml:space="preserve">Proteger a las mujeres víctimas de violencia de género</w:t>
            </w:r>
          </w:p>
          <w:p w:rsidR="00000000" w:rsidDel="00000000" w:rsidP="00000000" w:rsidRDefault="00000000" w:rsidRPr="00000000" w14:paraId="0000071D">
            <w:pPr>
              <w:widowControl w:val="0"/>
              <w:numPr>
                <w:ilvl w:val="0"/>
                <w:numId w:val="18"/>
              </w:numPr>
              <w:spacing w:before="200"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highlight w:val="white"/>
                <w:rtl w:val="0"/>
              </w:rPr>
              <w:t xml:space="preserve">Prevenir eventuales contingencias por la falta de previsión de procedimientos a seguir concretos y específicos para mujeres </w:t>
            </w:r>
            <w:r w:rsidDel="00000000" w:rsidR="00000000" w:rsidRPr="00000000">
              <w:rPr>
                <w:rFonts w:ascii="Comfortaa" w:cs="Comfortaa" w:eastAsia="Comfortaa" w:hAnsi="Comfortaa"/>
                <w:sz w:val="24"/>
                <w:szCs w:val="24"/>
                <w:rtl w:val="0"/>
              </w:rPr>
              <w:t xml:space="preserve">víctimas de violencia de género</w:t>
            </w:r>
          </w:p>
        </w:tc>
      </w:tr>
      <w:tr>
        <w:trPr>
          <w:cantSplit w:val="0"/>
          <w:trHeight w:val="1265"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720">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1</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21">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Emplear y difundir el protocolo para mujeres víctimas de violencia de género propuesto por el Ministerio de Igualdad.</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723">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725">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26">
            <w:pPr>
              <w:widowControl w:val="0"/>
              <w:numPr>
                <w:ilvl w:val="0"/>
                <w:numId w:val="64"/>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de veces que se ha utilizado y difundido el protocolo. </w:t>
            </w:r>
          </w:p>
        </w:tc>
        <w:tc>
          <w:tcPr>
            <w:shd w:fill="auto" w:val="clear"/>
            <w:tcMar>
              <w:top w:w="100.0" w:type="dxa"/>
              <w:left w:w="100.0" w:type="dxa"/>
              <w:bottom w:w="100.0" w:type="dxa"/>
              <w:right w:w="100.0" w:type="dxa"/>
            </w:tcMar>
          </w:tcPr>
          <w:p w:rsidR="00000000" w:rsidDel="00000000" w:rsidP="00000000" w:rsidRDefault="00000000" w:rsidRPr="00000000" w14:paraId="00000728">
            <w:pPr>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Durante toda la vigencia del Plan.</w:t>
            </w:r>
          </w:p>
          <w:p w:rsidR="00000000" w:rsidDel="00000000" w:rsidP="00000000" w:rsidRDefault="00000000" w:rsidRPr="00000000" w14:paraId="00000729">
            <w:pPr>
              <w:widowControl w:val="0"/>
              <w:jc w:val="both"/>
              <w:rPr>
                <w:rFonts w:ascii="Comfortaa" w:cs="Comfortaa" w:eastAsia="Comfortaa" w:hAnsi="Comfortaa"/>
                <w:strike w:val="1"/>
                <w:sz w:val="24"/>
                <w:szCs w:val="24"/>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72A">
            <w:pPr>
              <w:widowControl w:val="0"/>
              <w:spacing w:line="240" w:lineRule="auto"/>
              <w:jc w:val="both"/>
              <w:rPr>
                <w:rFonts w:ascii="Comfortaa" w:cs="Comfortaa" w:eastAsia="Comfortaa" w:hAnsi="Comfortaa"/>
                <w:sz w:val="24"/>
                <w:szCs w:val="24"/>
                <w:highlight w:val="white"/>
              </w:rPr>
            </w:pPr>
            <w:bookmarkStart w:colFirst="0" w:colLast="0" w:name="_heading=h.a0wngw2u1ou5" w:id="39"/>
            <w:bookmarkEnd w:id="39"/>
            <w:r w:rsidDel="00000000" w:rsidR="00000000" w:rsidRPr="00000000">
              <w:rPr>
                <w:rFonts w:ascii="Comfortaa" w:cs="Comfortaa" w:eastAsia="Comfortaa" w:hAnsi="Comfortaa"/>
                <w:b w:val="1"/>
                <w:bCs w:val="1"/>
                <w:sz w:val="24"/>
                <w:szCs w:val="24"/>
                <w:shd w:fill="76a5af" w:val="clear"/>
                <w:rtl w:val="0"/>
              </w:rPr>
              <w:t xml:space="preserve">Medida 2</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2B">
            <w:pPr>
              <w:widowControl w:val="0"/>
              <w:spacing w:line="240" w:lineRule="auto"/>
              <w:jc w:val="both"/>
              <w:rPr>
                <w:rFonts w:ascii="Comfortaa" w:cs="Comfortaa" w:eastAsia="Comfortaa" w:hAnsi="Comfortaa"/>
                <w:sz w:val="24"/>
                <w:szCs w:val="24"/>
                <w:highlight w:val="white"/>
              </w:rPr>
            </w:pPr>
            <w:bookmarkStart w:colFirst="0" w:colLast="0" w:name="_heading=h.vm6jemxq0nrg" w:id="40"/>
            <w:bookmarkEnd w:id="40"/>
            <w:r w:rsidDel="00000000" w:rsidR="00000000" w:rsidRPr="00000000">
              <w:rPr>
                <w:rFonts w:ascii="Comfortaa" w:cs="Comfortaa" w:eastAsia="Comfortaa" w:hAnsi="Comfortaa"/>
                <w:sz w:val="24"/>
                <w:szCs w:val="24"/>
                <w:rtl w:val="0"/>
              </w:rPr>
              <w:t xml:space="preserve">Publicar los derechos recogidos en el Estatuto de los Trabajadores para las mujeres víctimas de violencia de género.</w:t>
            </w:r>
            <w:r w:rsidDel="00000000" w:rsidR="00000000" w:rsidRPr="00000000">
              <w:rPr>
                <w:rtl w:val="0"/>
              </w:rPr>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72D">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72F">
            <w:pPr>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30">
            <w:pPr>
              <w:widowControl w:val="0"/>
              <w:numPr>
                <w:ilvl w:val="0"/>
                <w:numId w:val="64"/>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Modo de publicación. Nº y tipo de difusiones. </w:t>
            </w:r>
          </w:p>
        </w:tc>
        <w:tc>
          <w:tcPr>
            <w:shd w:fill="auto" w:val="clear"/>
            <w:tcMar>
              <w:top w:w="100.0" w:type="dxa"/>
              <w:left w:w="100.0" w:type="dxa"/>
              <w:bottom w:w="100.0" w:type="dxa"/>
              <w:right w:w="100.0" w:type="dxa"/>
            </w:tcMar>
          </w:tcPr>
          <w:p w:rsidR="00000000" w:rsidDel="00000000" w:rsidP="00000000" w:rsidRDefault="00000000" w:rsidRPr="00000000" w14:paraId="00000732">
            <w:pPr>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Durante toda la vigencia del Plan.</w:t>
            </w:r>
          </w:p>
          <w:p w:rsidR="00000000" w:rsidDel="00000000" w:rsidP="00000000" w:rsidRDefault="00000000" w:rsidRPr="00000000" w14:paraId="00000733">
            <w:pPr>
              <w:jc w:val="both"/>
              <w:rPr>
                <w:rFonts w:ascii="Comfortaa" w:cs="Comfortaa" w:eastAsia="Comfortaa" w:hAnsi="Comfortaa"/>
                <w:strike w:val="1"/>
                <w:sz w:val="24"/>
                <w:szCs w:val="24"/>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734">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3</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35">
            <w:pPr>
              <w:widowControl w:val="0"/>
              <w:spacing w:line="240" w:lineRule="auto"/>
              <w:jc w:val="both"/>
              <w:rPr>
                <w:rFonts w:ascii="Comfortaa" w:cs="Comfortaa" w:eastAsia="Comfortaa" w:hAnsi="Comfortaa"/>
                <w:sz w:val="24"/>
                <w:szCs w:val="24"/>
                <w:highlight w:val="white"/>
              </w:rPr>
            </w:pPr>
            <w:bookmarkStart w:colFirst="0" w:colLast="0" w:name="_heading=h.8agretfhz3a9" w:id="41"/>
            <w:bookmarkEnd w:id="41"/>
            <w:r w:rsidDel="00000000" w:rsidR="00000000" w:rsidRPr="00000000">
              <w:rPr>
                <w:rFonts w:ascii="Comfortaa" w:cs="Comfortaa" w:eastAsia="Comfortaa" w:hAnsi="Comfortaa"/>
                <w:sz w:val="24"/>
                <w:szCs w:val="24"/>
                <w:highlight w:val="white"/>
                <w:rtl w:val="0"/>
              </w:rPr>
              <w:t xml:space="preserve">En caso de que exista RLPT, negociar y acordar mejoras en las medidas de violencia de género que se ajusten a la realidad de la empresa.</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737">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739">
            <w:pPr>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3A">
            <w:pPr>
              <w:widowControl w:val="0"/>
              <w:numPr>
                <w:ilvl w:val="0"/>
                <w:numId w:val="25"/>
              </w:numPr>
              <w:spacing w:line="240" w:lineRule="auto"/>
              <w:ind w:left="720" w:hanging="360"/>
              <w:jc w:val="both"/>
              <w:rPr>
                <w:rFonts w:ascii="Comfortaa" w:cs="Comfortaa" w:eastAsia="Comfortaa" w:hAnsi="Comfortaa"/>
                <w:sz w:val="24"/>
                <w:szCs w:val="24"/>
                <w:highlight w:val="white"/>
              </w:rPr>
            </w:pPr>
            <w:bookmarkStart w:colFirst="0" w:colLast="0" w:name="_heading=h.ooyj2ky781a7" w:id="42"/>
            <w:bookmarkEnd w:id="42"/>
            <w:r w:rsidDel="00000000" w:rsidR="00000000" w:rsidRPr="00000000">
              <w:rPr>
                <w:rFonts w:ascii="Comfortaa" w:cs="Comfortaa" w:eastAsia="Comfortaa" w:hAnsi="Comfortaa"/>
                <w:sz w:val="24"/>
                <w:szCs w:val="24"/>
                <w:highlight w:val="white"/>
                <w:rtl w:val="0"/>
              </w:rPr>
              <w:t xml:space="preserve">Nº de medidas incorporadas.</w:t>
            </w:r>
          </w:p>
        </w:tc>
        <w:tc>
          <w:tcPr>
            <w:shd w:fill="auto" w:val="clear"/>
            <w:tcMar>
              <w:top w:w="100.0" w:type="dxa"/>
              <w:left w:w="100.0" w:type="dxa"/>
              <w:bottom w:w="100.0" w:type="dxa"/>
              <w:right w:w="100.0" w:type="dxa"/>
            </w:tcMar>
          </w:tcPr>
          <w:p w:rsidR="00000000" w:rsidDel="00000000" w:rsidP="00000000" w:rsidRDefault="00000000" w:rsidRPr="00000000" w14:paraId="0000073C">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Cuando se produzca esta circunstancia. </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73D">
            <w:pPr>
              <w:widowControl w:val="0"/>
              <w:spacing w:line="240" w:lineRule="auto"/>
              <w:ind w:left="720" w:firstLine="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Departamento encargado de llevar a cabo la medida </w:t>
            </w:r>
          </w:p>
        </w:tc>
      </w:tr>
      <w:tr>
        <w:trPr>
          <w:cantSplit w:val="0"/>
          <w:trHeight w:val="440" w:hRule="atLeast"/>
          <w:tblHeader w:val="0"/>
        </w:trPr>
        <w:tc>
          <w:tcPr>
            <w:gridSpan w:val="3"/>
            <w:tcMar>
              <w:top w:w="100.0" w:type="dxa"/>
              <w:left w:w="100.0" w:type="dxa"/>
              <w:bottom w:w="100.0" w:type="dxa"/>
              <w:right w:w="100.0" w:type="dxa"/>
            </w:tcMar>
          </w:tcPr>
          <w:p w:rsidR="00000000" w:rsidDel="00000000" w:rsidP="00000000" w:rsidRDefault="00000000" w:rsidRPr="00000000" w14:paraId="00000740">
            <w:pPr>
              <w:widowControl w:val="0"/>
              <w:numPr>
                <w:ilvl w:val="0"/>
                <w:numId w:val="20"/>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Gerencia / RRHH</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743">
            <w:pPr>
              <w:widowControl w:val="0"/>
              <w:spacing w:line="24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Medios y/o recursos materiales y humanos necesarios para la medida</w:t>
            </w:r>
          </w:p>
        </w:tc>
      </w:tr>
      <w:tr>
        <w:trPr>
          <w:cantSplit w:val="0"/>
          <w:trHeight w:val="44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746">
            <w:pPr>
              <w:widowControl w:val="0"/>
              <w:numPr>
                <w:ilvl w:val="0"/>
                <w:numId w:val="58"/>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Recursos informáticos y/o de papelería, así como la previsión de un lugar donde llevar a cabo las reuniones y formaciones.</w:t>
            </w:r>
          </w:p>
        </w:tc>
      </w:tr>
    </w:tbl>
    <w:p w:rsidR="00000000" w:rsidDel="00000000" w:rsidP="00000000" w:rsidRDefault="00000000" w:rsidRPr="00000000" w14:paraId="00000749">
      <w:pPr>
        <w:widowControl w:val="0"/>
        <w:spacing w:after="200" w:before="200" w:line="240" w:lineRule="auto"/>
        <w:ind w:firstLine="720"/>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rtl w:val="0"/>
        </w:rPr>
        <w:t xml:space="preserve">x) Área de actuación: Prevención del acoso sexual y/ acoso por razón de sexo</w:t>
      </w:r>
      <w:r w:rsidDel="00000000" w:rsidR="00000000" w:rsidRPr="00000000">
        <w:rPr>
          <w:rtl w:val="0"/>
        </w:rPr>
      </w:r>
    </w:p>
    <w:tbl>
      <w:tblPr>
        <w:tblStyle w:val="Table47"/>
        <w:tblW w:w="92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4"/>
        <w:gridCol w:w="3708"/>
        <w:gridCol w:w="3708"/>
        <w:tblGridChange w:id="0">
          <w:tblGrid>
            <w:gridCol w:w="1844"/>
            <w:gridCol w:w="3708"/>
            <w:gridCol w:w="3708"/>
          </w:tblGrid>
        </w:tblGridChange>
      </w:tblGrid>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74A">
            <w:pPr>
              <w:widowControl w:val="0"/>
              <w:spacing w:line="240" w:lineRule="auto"/>
              <w:jc w:val="both"/>
              <w:rPr>
                <w:rFonts w:ascii="Comfortaa" w:cs="Comfortaa" w:eastAsia="Comfortaa" w:hAnsi="Comfortaa"/>
                <w:b w:val="1"/>
                <w:bCs w:val="1"/>
                <w:sz w:val="24"/>
                <w:szCs w:val="24"/>
                <w:shd w:fill="76a5af" w:val="clear"/>
              </w:rPr>
            </w:pPr>
            <w:r w:rsidDel="00000000" w:rsidR="00000000" w:rsidRPr="00000000">
              <w:rPr>
                <w:rFonts w:ascii="Comfortaa" w:cs="Comfortaa" w:eastAsia="Comfortaa" w:hAnsi="Comfortaa"/>
                <w:b w:val="1"/>
                <w:bCs w:val="1"/>
                <w:sz w:val="24"/>
                <w:szCs w:val="24"/>
                <w:shd w:fill="76a5af" w:val="clear"/>
                <w:rtl w:val="0"/>
              </w:rPr>
              <w:t xml:space="preserve">Objetivos específicos</w:t>
            </w:r>
          </w:p>
        </w:tc>
      </w:tr>
      <w:tr>
        <w:trPr>
          <w:cantSplit w:val="0"/>
          <w:trHeight w:val="440" w:hRule="atLeast"/>
          <w:tblHeader w:val="0"/>
        </w:trPr>
        <w:tc>
          <w:tcPr>
            <w:gridSpan w:val="3"/>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4D">
            <w:pPr>
              <w:widowControl w:val="0"/>
              <w:numPr>
                <w:ilvl w:val="0"/>
                <w:numId w:val="31"/>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Prevenir el acoso sexual y el acoso por razón de sexo.</w:t>
            </w:r>
          </w:p>
        </w:tc>
      </w:tr>
      <w:tr>
        <w:trPr>
          <w:cantSplit w:val="0"/>
          <w:trHeight w:val="1265"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750">
            <w:pPr>
              <w:widowControl w:val="0"/>
              <w:spacing w:line="240" w:lineRule="auto"/>
              <w:jc w:val="both"/>
              <w:rPr>
                <w:rFonts w:ascii="Comfortaa" w:cs="Comfortaa" w:eastAsia="Comfortaa" w:hAnsi="Comfortaa"/>
                <w:sz w:val="24"/>
                <w:szCs w:val="24"/>
                <w:highlight w:val="white"/>
              </w:rPr>
            </w:pPr>
            <w:bookmarkStart w:colFirst="0" w:colLast="0" w:name="_heading=h.h8tai12njz6z" w:id="43"/>
            <w:bookmarkEnd w:id="43"/>
            <w:r w:rsidDel="00000000" w:rsidR="00000000" w:rsidRPr="00000000">
              <w:rPr>
                <w:rFonts w:ascii="Comfortaa" w:cs="Comfortaa" w:eastAsia="Comfortaa" w:hAnsi="Comfortaa"/>
                <w:b w:val="1"/>
                <w:bCs w:val="1"/>
                <w:sz w:val="24"/>
                <w:szCs w:val="24"/>
                <w:shd w:fill="76a5af" w:val="clear"/>
                <w:rtl w:val="0"/>
              </w:rPr>
              <w:t xml:space="preserve">Medida 1</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51">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Comunicar a todas las personas trabajadoras el protocolo de acoso sexual y por razón de sexo que ha dispuesto la empresa.</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753">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755">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56">
            <w:pPr>
              <w:widowControl w:val="0"/>
              <w:numPr>
                <w:ilvl w:val="0"/>
                <w:numId w:val="9"/>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Recoger las comunicaciones realizadas.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758">
            <w:pPr>
              <w:widowControl w:val="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Primer semestre 2026, 2027, 2028 y 2029</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59">
            <w:pPr>
              <w:widowControl w:val="0"/>
              <w:numPr>
                <w:ilvl w:val="0"/>
                <w:numId w:val="34"/>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y tipo de comunicaciones realizadas.</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sz w:val="24"/>
                <w:szCs w:val="24"/>
                <w:highlight w:val="white"/>
              </w:rPr>
            </w:pPr>
            <w:r w:rsidDel="00000000" w:rsidR="00000000" w:rsidRPr="00000000">
              <w:rPr>
                <w:rtl w:val="0"/>
              </w:rPr>
            </w:r>
          </w:p>
        </w:tc>
      </w:tr>
      <w:tr>
        <w:trPr>
          <w:cantSplit w:val="0"/>
          <w:trHeight w:val="81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75C">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shd w:fill="76a5af" w:val="clear"/>
                <w:rtl w:val="0"/>
              </w:rPr>
              <w:t xml:space="preserve">Medida 2</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5D">
            <w:pPr>
              <w:widowControl w:val="0"/>
              <w:spacing w:line="240" w:lineRule="auto"/>
              <w:jc w:val="both"/>
              <w:rPr>
                <w:rFonts w:ascii="Comfortaa" w:cs="Comfortaa" w:eastAsia="Comfortaa" w:hAnsi="Comfortaa"/>
                <w:sz w:val="24"/>
                <w:szCs w:val="24"/>
                <w:highlight w:val="white"/>
              </w:rPr>
            </w:pPr>
            <w:bookmarkStart w:colFirst="0" w:colLast="0" w:name="_heading=h.iqc9cphtino6" w:id="44"/>
            <w:bookmarkEnd w:id="44"/>
            <w:r w:rsidDel="00000000" w:rsidR="00000000" w:rsidRPr="00000000">
              <w:rPr>
                <w:rFonts w:ascii="Comfortaa" w:cs="Comfortaa" w:eastAsia="Comfortaa" w:hAnsi="Comfortaa"/>
                <w:sz w:val="24"/>
                <w:szCs w:val="24"/>
                <w:rtl w:val="0"/>
              </w:rPr>
              <w:t xml:space="preserve">Anotar el número de personas que han interpuesto denuncia y cómo se ha resuelto esta.</w:t>
            </w:r>
            <w:r w:rsidDel="00000000" w:rsidR="00000000" w:rsidRPr="00000000">
              <w:rPr>
                <w:rtl w:val="0"/>
              </w:rPr>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75F">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761">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62">
            <w:pPr>
              <w:widowControl w:val="0"/>
              <w:numPr>
                <w:ilvl w:val="0"/>
                <w:numId w:val="9"/>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rtl w:val="0"/>
              </w:rPr>
              <w:t xml:space="preserve">Número de personas que han interpuesto denuncia.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64">
            <w:pPr>
              <w:widowControl w:val="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Durante toda la vigencia del Plan.</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765">
            <w:pPr>
              <w:widowControl w:val="0"/>
              <w:spacing w:line="240" w:lineRule="auto"/>
              <w:ind w:left="720" w:firstLine="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Departamento encargado de llevar a cabo la medida </w:t>
            </w:r>
          </w:p>
        </w:tc>
      </w:tr>
      <w:tr>
        <w:trPr>
          <w:cantSplit w:val="0"/>
          <w:trHeight w:val="440" w:hRule="atLeast"/>
          <w:tblHeader w:val="0"/>
        </w:trPr>
        <w:tc>
          <w:tcPr>
            <w:gridSpan w:val="3"/>
            <w:tcMar>
              <w:top w:w="100.0" w:type="dxa"/>
              <w:left w:w="100.0" w:type="dxa"/>
              <w:bottom w:w="100.0" w:type="dxa"/>
              <w:right w:w="100.0" w:type="dxa"/>
            </w:tcMar>
          </w:tcPr>
          <w:p w:rsidR="00000000" w:rsidDel="00000000" w:rsidP="00000000" w:rsidRDefault="00000000" w:rsidRPr="00000000" w14:paraId="00000768">
            <w:pPr>
              <w:widowControl w:val="0"/>
              <w:numPr>
                <w:ilvl w:val="0"/>
                <w:numId w:val="22"/>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Gerencia / RRHH</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76B">
            <w:pPr>
              <w:widowControl w:val="0"/>
              <w:spacing w:line="24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Medios y/o recursos materiales y humanos necesarios para la medida</w:t>
            </w:r>
          </w:p>
        </w:tc>
      </w:tr>
      <w:tr>
        <w:trPr>
          <w:cantSplit w:val="0"/>
          <w:trHeight w:val="44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76E">
            <w:pPr>
              <w:widowControl w:val="0"/>
              <w:numPr>
                <w:ilvl w:val="0"/>
                <w:numId w:val="14"/>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Recursos informáticos y/o de papelería, así como la previsión de un lugar donde llevar a cabo las reuniones y formaciones.</w:t>
            </w:r>
          </w:p>
        </w:tc>
      </w:tr>
    </w:tbl>
    <w:p w:rsidR="00000000" w:rsidDel="00000000" w:rsidP="00000000" w:rsidRDefault="00000000" w:rsidRPr="00000000" w14:paraId="00000771">
      <w:pPr>
        <w:spacing w:after="200" w:before="200" w:line="360" w:lineRule="auto"/>
        <w:jc w:val="both"/>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772">
      <w:pPr>
        <w:spacing w:after="200" w:before="200" w:line="360" w:lineRule="auto"/>
        <w:ind w:firstLine="720"/>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rtl w:val="0"/>
        </w:rPr>
        <w:t xml:space="preserve">xi) Área de actuación: Riesgos laborales y salud laboral</w:t>
      </w:r>
      <w:r w:rsidDel="00000000" w:rsidR="00000000" w:rsidRPr="00000000">
        <w:rPr>
          <w:rtl w:val="0"/>
        </w:rPr>
      </w:r>
    </w:p>
    <w:tbl>
      <w:tblPr>
        <w:tblStyle w:val="Table48"/>
        <w:tblW w:w="92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4"/>
        <w:gridCol w:w="3708"/>
        <w:gridCol w:w="3708"/>
        <w:tblGridChange w:id="0">
          <w:tblGrid>
            <w:gridCol w:w="1844"/>
            <w:gridCol w:w="3708"/>
            <w:gridCol w:w="3708"/>
          </w:tblGrid>
        </w:tblGridChange>
      </w:tblGrid>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773">
            <w:pPr>
              <w:widowControl w:val="0"/>
              <w:spacing w:line="240" w:lineRule="auto"/>
              <w:jc w:val="both"/>
              <w:rPr>
                <w:rFonts w:ascii="Comfortaa" w:cs="Comfortaa" w:eastAsia="Comfortaa" w:hAnsi="Comfortaa"/>
                <w:b w:val="1"/>
                <w:bCs w:val="1"/>
                <w:sz w:val="24"/>
                <w:szCs w:val="24"/>
                <w:shd w:fill="76a5af" w:val="clear"/>
              </w:rPr>
            </w:pPr>
            <w:r w:rsidDel="00000000" w:rsidR="00000000" w:rsidRPr="00000000">
              <w:rPr>
                <w:rFonts w:ascii="Comfortaa" w:cs="Comfortaa" w:eastAsia="Comfortaa" w:hAnsi="Comfortaa"/>
                <w:b w:val="1"/>
                <w:bCs w:val="1"/>
                <w:sz w:val="24"/>
                <w:szCs w:val="24"/>
                <w:shd w:fill="76a5af" w:val="clear"/>
                <w:rtl w:val="0"/>
              </w:rPr>
              <w:t xml:space="preserve">Objetivos específicos</w:t>
            </w:r>
          </w:p>
        </w:tc>
      </w:tr>
      <w:tr>
        <w:trPr>
          <w:cantSplit w:val="0"/>
          <w:trHeight w:val="440" w:hRule="atLeast"/>
          <w:tblHeader w:val="0"/>
        </w:trPr>
        <w:tc>
          <w:tcPr>
            <w:gridSpan w:val="3"/>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76">
            <w:pPr>
              <w:widowControl w:val="0"/>
              <w:numPr>
                <w:ilvl w:val="0"/>
                <w:numId w:val="28"/>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Incorporar la perspectiva de género en la gestión de la salud laboral para garantizar entornos de trabajo seguros y saludables, atendiendo a las diferencias que pueden existir entre mujeres y hombres en la exposición a riesgos y en la respuesta a las medidas preventivas.</w:t>
            </w:r>
          </w:p>
        </w:tc>
      </w:tr>
      <w:tr>
        <w:trPr>
          <w:cantSplit w:val="0"/>
          <w:trHeight w:val="1265"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779">
            <w:pPr>
              <w:widowControl w:val="0"/>
              <w:spacing w:line="240" w:lineRule="auto"/>
              <w:jc w:val="both"/>
              <w:rPr>
                <w:rFonts w:ascii="Comfortaa" w:cs="Comfortaa" w:eastAsia="Comfortaa" w:hAnsi="Comfortaa"/>
                <w:sz w:val="24"/>
                <w:szCs w:val="24"/>
                <w:highlight w:val="white"/>
              </w:rPr>
            </w:pPr>
            <w:bookmarkStart w:colFirst="0" w:colLast="0" w:name="_heading=h.lxb8nyt049bu" w:id="45"/>
            <w:bookmarkEnd w:id="45"/>
            <w:r w:rsidDel="00000000" w:rsidR="00000000" w:rsidRPr="00000000">
              <w:rPr>
                <w:rFonts w:ascii="Comfortaa" w:cs="Comfortaa" w:eastAsia="Comfortaa" w:hAnsi="Comfortaa"/>
                <w:b w:val="1"/>
                <w:bCs w:val="1"/>
                <w:sz w:val="24"/>
                <w:szCs w:val="24"/>
                <w:shd w:fill="76a5af" w:val="clear"/>
                <w:rtl w:val="0"/>
              </w:rPr>
              <w:t xml:space="preserve">Medida 1</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7A">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Revisar la política de prevención de riesgos laborales para incorporar la perspectiva de género, mediante evaluaciones diferenciadas por sexo cuando sea necesario, la adaptación de medidas preventivas según tareas, equipos y condiciones de trabajo, y la creación de un registro de siniestralidad y bajas por enfermedad común desagregado por sexo.</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77C">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77E">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7F">
            <w:pPr>
              <w:widowControl w:val="0"/>
              <w:numPr>
                <w:ilvl w:val="0"/>
                <w:numId w:val="30"/>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Nº de medidas preventivas adoptadas tras la revisión de PRL.</w:t>
            </w:r>
          </w:p>
        </w:tc>
        <w:tc>
          <w:tcPr>
            <w:shd w:fill="auto" w:val="clear"/>
            <w:tcMar>
              <w:top w:w="100.0" w:type="dxa"/>
              <w:left w:w="100.0" w:type="dxa"/>
              <w:bottom w:w="100.0" w:type="dxa"/>
              <w:right w:w="100.0" w:type="dxa"/>
            </w:tcMar>
          </w:tcPr>
          <w:p w:rsidR="00000000" w:rsidDel="00000000" w:rsidP="00000000" w:rsidRDefault="00000000" w:rsidRPr="00000000" w14:paraId="00000781">
            <w:pPr>
              <w:widowControl w:val="0"/>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Desde el primer semestre de 2027</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82">
            <w:pPr>
              <w:widowControl w:val="0"/>
              <w:numPr>
                <w:ilvl w:val="0"/>
                <w:numId w:val="36"/>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Registro de siniestralidad laboral y registro de bajas por enfermedad común por sexo y causa actualizado. </w:t>
            </w:r>
          </w:p>
        </w:tc>
        <w:tc>
          <w:tcPr>
            <w:shd w:fill="auto" w:val="clear"/>
            <w:tcMar>
              <w:top w:w="100.0" w:type="dxa"/>
              <w:left w:w="100.0" w:type="dxa"/>
              <w:bottom w:w="100.0" w:type="dxa"/>
              <w:right w:w="100.0" w:type="dxa"/>
            </w:tcMar>
          </w:tcPr>
          <w:p w:rsidR="00000000" w:rsidDel="00000000" w:rsidP="00000000" w:rsidRDefault="00000000" w:rsidRPr="00000000" w14:paraId="00000784">
            <w:pPr>
              <w:widowControl w:val="0"/>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Durante toda la vigencia del Plan. </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85">
            <w:pPr>
              <w:widowControl w:val="0"/>
              <w:numPr>
                <w:ilvl w:val="0"/>
                <w:numId w:val="12"/>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Nº y tipo de cambios detectados tras la revisión de los riesgos laborales</w:t>
            </w:r>
          </w:p>
        </w:tc>
        <w:tc>
          <w:tcPr>
            <w:shd w:fill="auto" w:val="clear"/>
            <w:tcMar>
              <w:top w:w="100.0" w:type="dxa"/>
              <w:left w:w="100.0" w:type="dxa"/>
              <w:bottom w:w="100.0" w:type="dxa"/>
              <w:right w:w="100.0" w:type="dxa"/>
            </w:tcMar>
          </w:tcPr>
          <w:p w:rsidR="00000000" w:rsidDel="00000000" w:rsidP="00000000" w:rsidRDefault="00000000" w:rsidRPr="00000000" w14:paraId="00000787">
            <w:pPr>
              <w:widowControl w:val="0"/>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Desde el primer semestre de 2027</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788">
            <w:pPr>
              <w:widowControl w:val="0"/>
              <w:spacing w:line="240" w:lineRule="auto"/>
              <w:ind w:left="720" w:firstLine="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Departamento encargado de llevar a cabo la medida </w:t>
            </w:r>
          </w:p>
        </w:tc>
      </w:tr>
      <w:tr>
        <w:trPr>
          <w:cantSplit w:val="0"/>
          <w:trHeight w:val="440" w:hRule="atLeast"/>
          <w:tblHeader w:val="0"/>
        </w:trPr>
        <w:tc>
          <w:tcPr>
            <w:gridSpan w:val="3"/>
            <w:tcMar>
              <w:top w:w="100.0" w:type="dxa"/>
              <w:left w:w="100.0" w:type="dxa"/>
              <w:bottom w:w="100.0" w:type="dxa"/>
              <w:right w:w="100.0" w:type="dxa"/>
            </w:tcMar>
          </w:tcPr>
          <w:p w:rsidR="00000000" w:rsidDel="00000000" w:rsidP="00000000" w:rsidRDefault="00000000" w:rsidRPr="00000000" w14:paraId="0000078B">
            <w:pPr>
              <w:widowControl w:val="0"/>
              <w:numPr>
                <w:ilvl w:val="0"/>
                <w:numId w:val="27"/>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Gerencia / RRHH</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78E">
            <w:pPr>
              <w:widowControl w:val="0"/>
              <w:spacing w:line="24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Medios y/o recursos materiales y humanos necesarios para la medida</w:t>
            </w:r>
          </w:p>
        </w:tc>
      </w:tr>
      <w:tr>
        <w:trPr>
          <w:cantSplit w:val="0"/>
          <w:trHeight w:val="44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791">
            <w:pPr>
              <w:widowControl w:val="0"/>
              <w:numPr>
                <w:ilvl w:val="0"/>
                <w:numId w:val="7"/>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Recursos informáticos y/o de papelería, así como la previsión de un lugar donde llevar a cabo las reuniones y formaciones.</w:t>
            </w:r>
          </w:p>
        </w:tc>
      </w:tr>
    </w:tbl>
    <w:p w:rsidR="00000000" w:rsidDel="00000000" w:rsidP="00000000" w:rsidRDefault="00000000" w:rsidRPr="00000000" w14:paraId="00000794">
      <w:pPr>
        <w:spacing w:after="200" w:before="200" w:line="360" w:lineRule="auto"/>
        <w:jc w:val="both"/>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795">
      <w:pPr>
        <w:spacing w:after="200" w:before="200" w:line="360" w:lineRule="auto"/>
        <w:ind w:firstLine="720"/>
        <w:jc w:val="both"/>
        <w:rPr>
          <w:rFonts w:ascii="Comfortaa" w:cs="Comfortaa" w:eastAsia="Comfortaa" w:hAnsi="Comfortaa"/>
          <w:sz w:val="24"/>
          <w:szCs w:val="24"/>
          <w:highlight w:val="white"/>
        </w:rPr>
      </w:pPr>
      <w:r w:rsidDel="00000000" w:rsidR="00000000" w:rsidRPr="00000000">
        <w:rPr>
          <w:rFonts w:ascii="Comfortaa" w:cs="Comfortaa" w:eastAsia="Comfortaa" w:hAnsi="Comfortaa"/>
          <w:b w:val="1"/>
          <w:bCs w:val="1"/>
          <w:sz w:val="24"/>
          <w:szCs w:val="24"/>
          <w:rtl w:val="0"/>
        </w:rPr>
        <w:t xml:space="preserve">xii) Área de actuación: Política social.</w:t>
      </w:r>
      <w:r w:rsidDel="00000000" w:rsidR="00000000" w:rsidRPr="00000000">
        <w:rPr>
          <w:rtl w:val="0"/>
        </w:rPr>
      </w:r>
    </w:p>
    <w:tbl>
      <w:tblPr>
        <w:tblStyle w:val="Table49"/>
        <w:tblW w:w="92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4"/>
        <w:gridCol w:w="3708"/>
        <w:gridCol w:w="3708"/>
        <w:tblGridChange w:id="0">
          <w:tblGrid>
            <w:gridCol w:w="1844"/>
            <w:gridCol w:w="3708"/>
            <w:gridCol w:w="3708"/>
          </w:tblGrid>
        </w:tblGridChange>
      </w:tblGrid>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796">
            <w:pPr>
              <w:widowControl w:val="0"/>
              <w:spacing w:line="240" w:lineRule="auto"/>
              <w:jc w:val="both"/>
              <w:rPr>
                <w:rFonts w:ascii="Comfortaa" w:cs="Comfortaa" w:eastAsia="Comfortaa" w:hAnsi="Comfortaa"/>
                <w:b w:val="1"/>
                <w:bCs w:val="1"/>
                <w:sz w:val="24"/>
                <w:szCs w:val="24"/>
                <w:shd w:fill="76a5af" w:val="clear"/>
              </w:rPr>
            </w:pPr>
            <w:r w:rsidDel="00000000" w:rsidR="00000000" w:rsidRPr="00000000">
              <w:rPr>
                <w:rFonts w:ascii="Comfortaa" w:cs="Comfortaa" w:eastAsia="Comfortaa" w:hAnsi="Comfortaa"/>
                <w:b w:val="1"/>
                <w:bCs w:val="1"/>
                <w:sz w:val="24"/>
                <w:szCs w:val="24"/>
                <w:shd w:fill="76a5af" w:val="clear"/>
                <w:rtl w:val="0"/>
              </w:rPr>
              <w:t xml:space="preserve">Objetivos específicos</w:t>
            </w:r>
          </w:p>
        </w:tc>
      </w:tr>
      <w:tr>
        <w:trPr>
          <w:cantSplit w:val="0"/>
          <w:trHeight w:val="440" w:hRule="atLeast"/>
          <w:tblHeader w:val="0"/>
        </w:trPr>
        <w:tc>
          <w:tcPr>
            <w:gridSpan w:val="3"/>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99">
            <w:pPr>
              <w:numPr>
                <w:ilvl w:val="0"/>
                <w:numId w:val="39"/>
              </w:numPr>
              <w:spacing w:after="200"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Impulsar iniciativas de responsabilidad social corporativa.</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76a5af" w:val="clear"/>
            <w:tcMar>
              <w:top w:w="100.0" w:type="dxa"/>
              <w:left w:w="100.0" w:type="dxa"/>
              <w:bottom w:w="100.0" w:type="dxa"/>
              <w:right w:w="100.0" w:type="dxa"/>
            </w:tcMar>
          </w:tcPr>
          <w:p w:rsidR="00000000" w:rsidDel="00000000" w:rsidP="00000000" w:rsidRDefault="00000000" w:rsidRPr="00000000" w14:paraId="0000079C">
            <w:pPr>
              <w:widowControl w:val="0"/>
              <w:spacing w:line="240" w:lineRule="auto"/>
              <w:jc w:val="both"/>
              <w:rPr>
                <w:rFonts w:ascii="Comfortaa" w:cs="Comfortaa" w:eastAsia="Comfortaa" w:hAnsi="Comfortaa"/>
                <w:sz w:val="24"/>
                <w:szCs w:val="24"/>
                <w:highlight w:val="white"/>
              </w:rPr>
            </w:pPr>
            <w:bookmarkStart w:colFirst="0" w:colLast="0" w:name="_heading=h.n1hcxqw26pbv" w:id="46"/>
            <w:bookmarkEnd w:id="46"/>
            <w:r w:rsidDel="00000000" w:rsidR="00000000" w:rsidRPr="00000000">
              <w:rPr>
                <w:rFonts w:ascii="Comfortaa" w:cs="Comfortaa" w:eastAsia="Comfortaa" w:hAnsi="Comfortaa"/>
                <w:b w:val="1"/>
                <w:bCs w:val="1"/>
                <w:sz w:val="24"/>
                <w:szCs w:val="24"/>
                <w:shd w:fill="76a5af" w:val="clear"/>
                <w:rtl w:val="0"/>
              </w:rPr>
              <w:t xml:space="preserve">Medida 1</w:t>
            </w:r>
            <w:r w:rsidDel="00000000" w:rsidR="00000000" w:rsidRPr="00000000">
              <w:rPr>
                <w:rtl w:val="0"/>
              </w:rPr>
            </w:r>
          </w:p>
        </w:tc>
        <w:tc>
          <w:tcPr>
            <w:gridSpan w:val="2"/>
            <w:tcBorders>
              <w:lef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9D">
            <w:pPr>
              <w:widowControl w:val="0"/>
              <w:spacing w:line="240" w:lineRule="auto"/>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Valorar la participación de la empresa en actividades relativas a la RSC interna y externa, que tengan que ver con la promoción de la igualdad, el empoderamiento, prevención de violencia, exclusión, etc. </w:t>
            </w:r>
          </w:p>
        </w:tc>
      </w:tr>
      <w:tr>
        <w:trPr>
          <w:cantSplit w:val="0"/>
          <w:trHeight w:val="440" w:hRule="atLeast"/>
          <w:tblHeader w:val="0"/>
        </w:trPr>
        <w:tc>
          <w:tcPr>
            <w:gridSpan w:val="2"/>
            <w:tcBorders>
              <w:top w:color="000000" w:space="0" w:sz="8" w:val="single"/>
            </w:tcBorders>
            <w:shd w:fill="d0e0e3" w:val="clear"/>
            <w:tcMar>
              <w:top w:w="100.0" w:type="dxa"/>
              <w:left w:w="100.0" w:type="dxa"/>
              <w:bottom w:w="100.0" w:type="dxa"/>
              <w:right w:w="100.0" w:type="dxa"/>
            </w:tcMar>
          </w:tcPr>
          <w:p w:rsidR="00000000" w:rsidDel="00000000" w:rsidP="00000000" w:rsidRDefault="00000000" w:rsidRPr="00000000" w14:paraId="0000079F">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Indicadores</w:t>
            </w:r>
          </w:p>
        </w:tc>
        <w:tc>
          <w:tcPr>
            <w:shd w:fill="d0e0e3" w:val="clear"/>
            <w:tcMar>
              <w:top w:w="100.0" w:type="dxa"/>
              <w:left w:w="100.0" w:type="dxa"/>
              <w:bottom w:w="100.0" w:type="dxa"/>
              <w:right w:w="100.0" w:type="dxa"/>
            </w:tcMar>
          </w:tcPr>
          <w:p w:rsidR="00000000" w:rsidDel="00000000" w:rsidP="00000000" w:rsidRDefault="00000000" w:rsidRPr="00000000" w14:paraId="000007A1">
            <w:pPr>
              <w:widowControl w:val="0"/>
              <w:spacing w:line="240" w:lineRule="auto"/>
              <w:jc w:val="both"/>
              <w:rPr>
                <w:rFonts w:ascii="Comfortaa" w:cs="Comfortaa" w:eastAsia="Comfortaa" w:hAnsi="Comfortaa"/>
                <w:b w:val="1"/>
                <w:bCs w:val="1"/>
                <w:sz w:val="24"/>
                <w:szCs w:val="24"/>
                <w:shd w:fill="d0e0e3" w:val="clear"/>
              </w:rPr>
            </w:pPr>
            <w:r w:rsidDel="00000000" w:rsidR="00000000" w:rsidRPr="00000000">
              <w:rPr>
                <w:rFonts w:ascii="Comfortaa" w:cs="Comfortaa" w:eastAsia="Comfortaa" w:hAnsi="Comfortaa"/>
                <w:b w:val="1"/>
                <w:bCs w:val="1"/>
                <w:sz w:val="24"/>
                <w:szCs w:val="24"/>
                <w:shd w:fill="d0e0e3" w:val="clear"/>
                <w:rtl w:val="0"/>
              </w:rPr>
              <w:t xml:space="preserve">Cronograma</w:t>
            </w:r>
          </w:p>
        </w:tc>
      </w:tr>
      <w:tr>
        <w:trPr>
          <w:cantSplit w:val="0"/>
          <w:trHeight w:val="1338"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A2">
            <w:pPr>
              <w:widowControl w:val="0"/>
              <w:numPr>
                <w:ilvl w:val="0"/>
                <w:numId w:val="6"/>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Realizar una reunión para valorar posibles actividades en materia de RSC interna y externa. Levantar acta de la sesión. </w:t>
            </w:r>
          </w:p>
        </w:tc>
        <w:tc>
          <w:tcPr>
            <w:shd w:fill="auto" w:val="clear"/>
            <w:tcMar>
              <w:top w:w="100.0" w:type="dxa"/>
              <w:left w:w="100.0" w:type="dxa"/>
              <w:bottom w:w="100.0" w:type="dxa"/>
              <w:right w:w="100.0" w:type="dxa"/>
            </w:tcMar>
          </w:tcPr>
          <w:p w:rsidR="00000000" w:rsidDel="00000000" w:rsidP="00000000" w:rsidRDefault="00000000" w:rsidRPr="00000000" w14:paraId="000007A4">
            <w:pPr>
              <w:widowControl w:val="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Primer semestre 2029</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7A5">
            <w:pPr>
              <w:widowControl w:val="0"/>
              <w:spacing w:line="240" w:lineRule="auto"/>
              <w:ind w:left="720" w:firstLine="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Departamento encargado de llevar a cabo la medida </w:t>
            </w:r>
          </w:p>
        </w:tc>
      </w:tr>
      <w:tr>
        <w:trPr>
          <w:cantSplit w:val="0"/>
          <w:trHeight w:val="440" w:hRule="atLeast"/>
          <w:tblHeader w:val="0"/>
        </w:trPr>
        <w:tc>
          <w:tcPr>
            <w:gridSpan w:val="3"/>
            <w:tcMar>
              <w:top w:w="100.0" w:type="dxa"/>
              <w:left w:w="100.0" w:type="dxa"/>
              <w:bottom w:w="100.0" w:type="dxa"/>
              <w:right w:w="100.0" w:type="dxa"/>
            </w:tcMar>
          </w:tcPr>
          <w:p w:rsidR="00000000" w:rsidDel="00000000" w:rsidP="00000000" w:rsidRDefault="00000000" w:rsidRPr="00000000" w14:paraId="000007A8">
            <w:pPr>
              <w:widowControl w:val="0"/>
              <w:numPr>
                <w:ilvl w:val="0"/>
                <w:numId w:val="44"/>
              </w:numPr>
              <w:spacing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Gerencia / RRHH</w:t>
            </w:r>
          </w:p>
        </w:tc>
      </w:tr>
      <w:tr>
        <w:trPr>
          <w:cantSplit w:val="0"/>
          <w:trHeight w:val="44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7AB">
            <w:pPr>
              <w:widowControl w:val="0"/>
              <w:spacing w:line="240" w:lineRule="auto"/>
              <w:ind w:left="720" w:hanging="360"/>
              <w:jc w:val="both"/>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Medios y/o recursos materiales y humanos necesarios para la medida</w:t>
            </w:r>
          </w:p>
        </w:tc>
      </w:tr>
      <w:tr>
        <w:trPr>
          <w:cantSplit w:val="0"/>
          <w:trHeight w:val="44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7AE">
            <w:pPr>
              <w:widowControl w:val="0"/>
              <w:numPr>
                <w:ilvl w:val="0"/>
                <w:numId w:val="41"/>
              </w:numPr>
              <w:spacing w:line="240" w:lineRule="auto"/>
              <w:ind w:left="720" w:hanging="360"/>
              <w:jc w:val="both"/>
              <w:rPr>
                <w:rFonts w:ascii="Comfortaa" w:cs="Comfortaa" w:eastAsia="Comfortaa" w:hAnsi="Comfortaa"/>
                <w:sz w:val="24"/>
                <w:szCs w:val="24"/>
                <w:highlight w:val="white"/>
              </w:rPr>
            </w:pPr>
            <w:r w:rsidDel="00000000" w:rsidR="00000000" w:rsidRPr="00000000">
              <w:rPr>
                <w:rFonts w:ascii="Comfortaa" w:cs="Comfortaa" w:eastAsia="Comfortaa" w:hAnsi="Comfortaa"/>
                <w:sz w:val="24"/>
                <w:szCs w:val="24"/>
                <w:highlight w:val="white"/>
                <w:rtl w:val="0"/>
              </w:rPr>
              <w:t xml:space="preserve">Recursos informáticos y/o de papelería, así como la previsión de un lugar donde llevar a cabo las reuniones y formaciones.</w:t>
            </w:r>
          </w:p>
        </w:tc>
      </w:tr>
    </w:tbl>
    <w:p w:rsidR="00000000" w:rsidDel="00000000" w:rsidP="00000000" w:rsidRDefault="00000000" w:rsidRPr="00000000" w14:paraId="000007B1">
      <w:pPr>
        <w:widowControl w:val="0"/>
        <w:spacing w:line="240" w:lineRule="auto"/>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7B2">
      <w:pPr>
        <w:widowControl w:val="0"/>
        <w:spacing w:line="240" w:lineRule="auto"/>
        <w:rPr>
          <w:rFonts w:ascii="Comfortaa" w:cs="Comfortaa" w:eastAsia="Comfortaa" w:hAnsi="Comfortaa"/>
          <w:b w:val="1"/>
          <w:bCs w:val="1"/>
          <w:sz w:val="24"/>
          <w:szCs w:val="24"/>
        </w:rPr>
      </w:pPr>
      <w:r w:rsidDel="00000000" w:rsidR="00000000" w:rsidRPr="00000000">
        <w:rPr>
          <w:rtl w:val="0"/>
        </w:rPr>
      </w:r>
    </w:p>
    <w:p w:rsidR="00000000" w:rsidDel="00000000" w:rsidP="00000000" w:rsidRDefault="00000000" w:rsidRPr="00000000" w14:paraId="000007B3">
      <w:pPr>
        <w:widowControl w:val="0"/>
        <w:spacing w:line="240" w:lineRule="auto"/>
        <w:rPr>
          <w:rFonts w:ascii="Comfortaa" w:cs="Comfortaa" w:eastAsia="Comfortaa" w:hAnsi="Comfortaa"/>
          <w:b w:val="1"/>
          <w:bCs w:val="1"/>
          <w:sz w:val="28"/>
          <w:szCs w:val="28"/>
          <w:u w:val="single"/>
        </w:rPr>
      </w:pPr>
      <w:r w:rsidDel="00000000" w:rsidR="00000000" w:rsidRPr="00000000">
        <w:rPr>
          <w:rtl w:val="0"/>
        </w:rPr>
      </w:r>
    </w:p>
    <w:p w:rsidR="00000000" w:rsidDel="00000000" w:rsidP="00000000" w:rsidRDefault="00000000" w:rsidRPr="00000000" w14:paraId="000007B4">
      <w:pPr>
        <w:spacing w:line="360" w:lineRule="auto"/>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8"/>
          <w:szCs w:val="28"/>
          <w:u w:val="single"/>
          <w:rtl w:val="0"/>
        </w:rPr>
        <w:t xml:space="preserve">8.- SEGUIMIENTO, EVALUACIÓN Y REVISIÓN DEL PLAN DE IGUALDAD.</w:t>
      </w:r>
      <w:r w:rsidDel="00000000" w:rsidR="00000000" w:rsidRPr="00000000">
        <w:rPr>
          <w:rtl w:val="0"/>
        </w:rPr>
      </w:r>
    </w:p>
    <w:p w:rsidR="00000000" w:rsidDel="00000000" w:rsidP="00000000" w:rsidRDefault="00000000" w:rsidRPr="00000000" w14:paraId="000007B5">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Según lo dispuesto en el artículo 9 del RD 901/2020, este plan de igualdad podrá revisarse en cualquier momento durante su vigencia con el fin de añadir, mejorar, corregir o intensificar alguna medida incluida en el mismo en función de los efectos que vayan apreciándose en relación con la consecución de sus objetivos. </w:t>
      </w:r>
    </w:p>
    <w:p w:rsidR="00000000" w:rsidDel="00000000" w:rsidP="00000000" w:rsidRDefault="00000000" w:rsidRPr="00000000" w14:paraId="000007B6">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Igualmente, se deberá revisar el plan de igualdad cuando concurran las siguientes circunstancias: </w:t>
      </w:r>
    </w:p>
    <w:p w:rsidR="00000000" w:rsidDel="00000000" w:rsidP="00000000" w:rsidRDefault="00000000" w:rsidRPr="00000000" w14:paraId="000007B7">
      <w:pPr>
        <w:numPr>
          <w:ilvl w:val="0"/>
          <w:numId w:val="69"/>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Cuando se ponga de manifiesto su falta de adecuación a los requisitos legales y reglamentarios o su insuficiencia como resultado de la actuación de la Inspección de Trabajo y Seguridad Social.</w:t>
      </w:r>
    </w:p>
    <w:p w:rsidR="00000000" w:rsidDel="00000000" w:rsidP="00000000" w:rsidRDefault="00000000" w:rsidRPr="00000000" w14:paraId="000007B8">
      <w:pPr>
        <w:numPr>
          <w:ilvl w:val="0"/>
          <w:numId w:val="69"/>
        </w:numPr>
        <w:spacing w:after="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los supuestos de fusión, absorción, transmisión o modificación del estatus jurídico de la empresa.</w:t>
      </w:r>
    </w:p>
    <w:p w:rsidR="00000000" w:rsidDel="00000000" w:rsidP="00000000" w:rsidRDefault="00000000" w:rsidRPr="00000000" w14:paraId="000007B9">
      <w:pPr>
        <w:numPr>
          <w:ilvl w:val="0"/>
          <w:numId w:val="69"/>
        </w:numPr>
        <w:spacing w:after="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Ante cualquier incidencia que modifique de manera sustancial la plantilla de la empresa, sus métodos de trabajo, organización o sistemas retributivos, incluidas las inaplicaciones de convenio y las modificaciones sustanciales de condiciones de trabajo o las situaciones analizadas en el diagnóstico de situación que haya servido de base para su elaboración.</w:t>
      </w:r>
    </w:p>
    <w:p w:rsidR="00000000" w:rsidDel="00000000" w:rsidP="00000000" w:rsidRDefault="00000000" w:rsidRPr="00000000" w14:paraId="000007BA">
      <w:pPr>
        <w:numPr>
          <w:ilvl w:val="0"/>
          <w:numId w:val="69"/>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Cuando una resolución judicial condene a la empresa por discriminación directa o indirecta por razón de sexo o cuando determine la falta de adecuación del plan de igualdad a los requisitos legales o reglamentarios.</w:t>
      </w:r>
    </w:p>
    <w:p w:rsidR="00000000" w:rsidDel="00000000" w:rsidP="00000000" w:rsidRDefault="00000000" w:rsidRPr="00000000" w14:paraId="000007BB">
      <w:pPr>
        <w:spacing w:after="200" w:before="200" w:line="240" w:lineRule="auto"/>
        <w:ind w:firstLine="720"/>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7BC">
      <w:pPr>
        <w:spacing w:after="200" w:before="200" w:line="240" w:lineRule="auto"/>
        <w:ind w:firstLine="720"/>
        <w:jc w:val="both"/>
        <w:rPr>
          <w:rFonts w:ascii="Times New Roman" w:cs="Times New Roman" w:eastAsia="Times New Roman" w:hAnsi="Times New Roman"/>
          <w:sz w:val="24"/>
          <w:szCs w:val="24"/>
        </w:rPr>
      </w:pPr>
      <w:r w:rsidDel="00000000" w:rsidR="00000000" w:rsidRPr="00000000">
        <w:rPr>
          <w:rFonts w:ascii="Comfortaa" w:cs="Comfortaa" w:eastAsia="Comfortaa" w:hAnsi="Comfortaa"/>
          <w:sz w:val="24"/>
          <w:szCs w:val="24"/>
          <w:rtl w:val="0"/>
        </w:rPr>
        <w:t xml:space="preserve">a) </w:t>
      </w:r>
      <w:r w:rsidDel="00000000" w:rsidR="00000000" w:rsidRPr="00000000">
        <w:rPr>
          <w:rFonts w:ascii="Comfortaa" w:cs="Comfortaa" w:eastAsia="Comfortaa" w:hAnsi="Comfortaa"/>
          <w:sz w:val="24"/>
          <w:szCs w:val="24"/>
          <w:u w:val="single"/>
          <w:rtl w:val="0"/>
        </w:rPr>
        <w:t xml:space="preserve">Seguimiento.</w:t>
      </w:r>
      <w:r w:rsidDel="00000000" w:rsidR="00000000" w:rsidRPr="00000000">
        <w:rPr>
          <w:rtl w:val="0"/>
        </w:rPr>
      </w:r>
    </w:p>
    <w:p w:rsidR="00000000" w:rsidDel="00000000" w:rsidP="00000000" w:rsidRDefault="00000000" w:rsidRPr="00000000" w14:paraId="000007BD">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Las medidas a adoptar deben permitir la valoración de su incidencia en las desigualdades que se propone mejorar. Es una característica esencial e ineludible pues, en otro caso, no se puede discernir si están teniendo un efecto positivo, nocivo o inocuo en la organización.</w:t>
      </w:r>
    </w:p>
    <w:p w:rsidR="00000000" w:rsidDel="00000000" w:rsidP="00000000" w:rsidRDefault="00000000" w:rsidRPr="00000000" w14:paraId="000007BE">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comisión de seguimiento se reunirá una vez al año, al final de cada año natural, desde la firma del plan de igualdad, para controlar la ejecución de los indicadores conforme al cronograma pactado y cumplir con la función de seguimiento correspondiente. Antes de cada reunión se remitirá a la Comisión un informe de seguimiento para su revisión</w:t>
      </w:r>
      <w:r w:rsidDel="00000000" w:rsidR="00000000" w:rsidRPr="00000000">
        <w:rPr>
          <w:rFonts w:ascii="Comfortaa" w:cs="Comfortaa" w:eastAsia="Comfortaa" w:hAnsi="Comfortaa"/>
          <w:sz w:val="24"/>
          <w:szCs w:val="24"/>
          <w:rtl w:val="0"/>
        </w:rPr>
        <w:t xml:space="preserve">. </w:t>
      </w:r>
      <w:r w:rsidDel="00000000" w:rsidR="00000000" w:rsidRPr="00000000">
        <w:rPr>
          <w:rtl w:val="0"/>
        </w:rPr>
      </w:r>
    </w:p>
    <w:p w:rsidR="00000000" w:rsidDel="00000000" w:rsidP="00000000" w:rsidRDefault="00000000" w:rsidRPr="00000000" w14:paraId="000007BF">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Para llevar a cabo el seguimiento del plan,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ha constituido una comisión de seguimiento compuesta por una persona representante de la empresa y una persona representante legal de las personas trabajadoras. En función de que no se hayan producido cambios en la estructura o representación de la empresa, la comisión de seguimiento del plan de igualdad será la misma que la comisión negociadora. En este sentido, la comisión de seguimiento queda constituida de la siguiente forma:</w:t>
      </w:r>
    </w:p>
    <w:p w:rsidR="00000000" w:rsidDel="00000000" w:rsidP="00000000" w:rsidRDefault="00000000" w:rsidRPr="00000000" w14:paraId="000007C0">
      <w:pPr>
        <w:numPr>
          <w:ilvl w:val="0"/>
          <w:numId w:val="90"/>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ALMUDENA MARTÍNEZ (representación de la Empresa).</w:t>
      </w:r>
    </w:p>
    <w:p w:rsidR="00000000" w:rsidDel="00000000" w:rsidP="00000000" w:rsidRDefault="00000000" w:rsidRPr="00000000" w14:paraId="000007C1">
      <w:pPr>
        <w:numPr>
          <w:ilvl w:val="0"/>
          <w:numId w:val="90"/>
        </w:numPr>
        <w:spacing w:after="200" w:before="200" w:line="36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FÉLIX CÉSAR SAN MATEO FERNÁNDEZ (sindicato Federación de Servicios Públicos de UGT - La Rioja), en representación de las organizaciones sindicales más representativas, UGT, única que ha respondido a la convocatoria. </w:t>
      </w:r>
    </w:p>
    <w:p w:rsidR="00000000" w:rsidDel="00000000" w:rsidP="00000000" w:rsidRDefault="00000000" w:rsidRPr="00000000" w14:paraId="000007C2">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ab/>
        <w:t xml:space="preserve">Asimismo, ambas partes pueden ir acompañadas de una persona asesora. </w:t>
      </w:r>
    </w:p>
    <w:p w:rsidR="00000000" w:rsidDel="00000000" w:rsidP="00000000" w:rsidRDefault="00000000" w:rsidRPr="00000000" w14:paraId="000007C3">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el supuesto de que, por causa justificada, alguna de las personas integrantes de la comisión de seguimiento no pudiera ejercer sus funciones, cada una de las partes podrá designar a una persona sustituta que asumirá plenamente sus responsabilidades y participación en dicha comisión mientras persista la situación que motive la sustitución.</w:t>
      </w:r>
    </w:p>
    <w:p w:rsidR="00000000" w:rsidDel="00000000" w:rsidP="00000000" w:rsidRDefault="00000000" w:rsidRPr="00000000" w14:paraId="000007C4">
      <w:pPr>
        <w:numPr>
          <w:ilvl w:val="0"/>
          <w:numId w:val="78"/>
        </w:numPr>
        <w:spacing w:after="200" w:before="200" w:line="240" w:lineRule="auto"/>
        <w:ind w:left="720" w:hanging="36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u w:val="single"/>
          <w:rtl w:val="0"/>
        </w:rPr>
        <w:t xml:space="preserve">Sistema de evaluación. </w:t>
      </w:r>
      <w:r w:rsidDel="00000000" w:rsidR="00000000" w:rsidRPr="00000000">
        <w:rPr>
          <w:rtl w:val="0"/>
        </w:rPr>
      </w:r>
    </w:p>
    <w:p w:rsidR="00000000" w:rsidDel="00000000" w:rsidP="00000000" w:rsidRDefault="00000000" w:rsidRPr="00000000" w14:paraId="000007C5">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Todo el trabajo realizado en el diagnóstico y elaboración y aplicación de las medidas concretas para paliar las desigualdades detectadas en </w:t>
      </w:r>
      <w:r w:rsidDel="00000000" w:rsidR="00000000" w:rsidRPr="00000000">
        <w:rPr>
          <w:rFonts w:ascii="Comfortaa" w:cs="Comfortaa" w:eastAsia="Comfortaa" w:hAnsi="Comfortaa"/>
          <w:b w:val="1"/>
          <w:bCs w:val="1"/>
          <w:sz w:val="24"/>
          <w:szCs w:val="24"/>
          <w:rtl w:val="0"/>
        </w:rPr>
        <w:t xml:space="preserve">FUNDACIÓN SAN MILLÁN DE LA COGOLLA,</w:t>
      </w:r>
      <w:r w:rsidDel="00000000" w:rsidR="00000000" w:rsidRPr="00000000">
        <w:rPr>
          <w:rFonts w:ascii="Comfortaa" w:cs="Comfortaa" w:eastAsia="Comfortaa" w:hAnsi="Comfortaa"/>
          <w:sz w:val="24"/>
          <w:szCs w:val="24"/>
          <w:rtl w:val="0"/>
        </w:rPr>
        <w:t xml:space="preserve"> no tendrá ningún recorrido si no se lleva a cabo una evaluación adecuada de los resultados del plan.</w:t>
      </w:r>
    </w:p>
    <w:p w:rsidR="00000000" w:rsidDel="00000000" w:rsidP="00000000" w:rsidRDefault="00000000" w:rsidRPr="00000000" w14:paraId="000007C6">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Será necesario realizar al menos dos evaluaciones, una intermedia y otra al final, esto es, a los dos y cuatro años de la implantación, respectivamente.</w:t>
      </w:r>
    </w:p>
    <w:p w:rsidR="00000000" w:rsidDel="00000000" w:rsidP="00000000" w:rsidRDefault="00000000" w:rsidRPr="00000000" w14:paraId="000007C7">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este sentido, se ha diseñado un cronograma de seguimiento y evaluación en </w:t>
      </w:r>
      <w:r w:rsidDel="00000000" w:rsidR="00000000" w:rsidRPr="00000000">
        <w:rPr>
          <w:rFonts w:ascii="Comfortaa" w:cs="Comfortaa" w:eastAsia="Comfortaa" w:hAnsi="Comfortaa"/>
          <w:b w:val="1"/>
          <w:bCs w:val="1"/>
          <w:sz w:val="24"/>
          <w:szCs w:val="24"/>
          <w:rtl w:val="0"/>
        </w:rPr>
        <w:t xml:space="preserve">FUNDACIÓN SAN MILLÁN DE LA COGOLLA, </w:t>
      </w:r>
      <w:r w:rsidDel="00000000" w:rsidR="00000000" w:rsidRPr="00000000">
        <w:rPr>
          <w:rFonts w:ascii="Comfortaa" w:cs="Comfortaa" w:eastAsia="Comfortaa" w:hAnsi="Comfortaa"/>
          <w:sz w:val="24"/>
          <w:szCs w:val="24"/>
          <w:rtl w:val="0"/>
        </w:rPr>
        <w:t xml:space="preserve">que refleja las diferentes medidas y sus correspondientes hitos necesarios para cumplirlas junto con los plazos de cumplimiento.</w:t>
      </w:r>
    </w:p>
    <w:p w:rsidR="00000000" w:rsidDel="00000000" w:rsidP="00000000" w:rsidRDefault="00000000" w:rsidRPr="00000000" w14:paraId="000007C8">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Para llevar a cabo la evaluación del plan de igualdad basta con prestar atención al cronograma creado a tal efecto (aportado al final del plan) dando cumplimiento de sus indicadores en los plazos establecidos y elaborar los mencionados informes de evaluación.</w:t>
      </w:r>
    </w:p>
    <w:p w:rsidR="00000000" w:rsidDel="00000000" w:rsidP="00000000" w:rsidRDefault="00000000" w:rsidRPr="00000000" w14:paraId="000007C9">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También se recogerán los informes</w:t>
      </w:r>
      <w:r w:rsidDel="00000000" w:rsidR="00000000" w:rsidRPr="00000000">
        <w:rPr>
          <w:rFonts w:ascii="Comfortaa" w:cs="Comfortaa" w:eastAsia="Comfortaa" w:hAnsi="Comfortaa"/>
          <w:sz w:val="24"/>
          <w:szCs w:val="24"/>
          <w:rtl w:val="0"/>
        </w:rPr>
        <w:t xml:space="preserve"> </w:t>
      </w:r>
      <w:r w:rsidDel="00000000" w:rsidR="00000000" w:rsidRPr="00000000">
        <w:rPr>
          <w:rFonts w:ascii="Comfortaa" w:cs="Comfortaa" w:eastAsia="Comfortaa" w:hAnsi="Comfortaa"/>
          <w:sz w:val="24"/>
          <w:szCs w:val="24"/>
          <w:rtl w:val="0"/>
        </w:rPr>
        <w:t xml:space="preserve">de la comisión de seguimiento donde se registre los indicadores ejecutados y las medidas completadas. </w:t>
      </w:r>
    </w:p>
    <w:p w:rsidR="00000000" w:rsidDel="00000000" w:rsidP="00000000" w:rsidRDefault="00000000" w:rsidRPr="00000000" w14:paraId="000007CA">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Por último, la empresa podrá establecer diferentes momentos a lo largo de la vigencia del plan de igualdad en los que emitir informes parciales sobre el desarrollo e impacto de las medidas. Estos informes pueden recoger los obstáculos que encuentran las medidas aplicadas a la hora de desplegar sus efectos, para tratar de removerlos mediante una actualización de las medidas o como una tarea a abordar por el siguiente plan de igualdad.</w:t>
      </w:r>
    </w:p>
    <w:p w:rsidR="00000000" w:rsidDel="00000000" w:rsidP="00000000" w:rsidRDefault="00000000" w:rsidRPr="00000000" w14:paraId="000007CB">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definitiva, el último paso de esta evaluación será plasmar los resultados </w:t>
      </w:r>
      <w:r w:rsidDel="00000000" w:rsidR="00000000" w:rsidRPr="00000000">
        <w:rPr>
          <w:rFonts w:ascii="Comfortaa" w:cs="Comfortaa" w:eastAsia="Comfortaa" w:hAnsi="Comfortaa"/>
          <w:sz w:val="24"/>
          <w:szCs w:val="24"/>
          <w:rtl w:val="0"/>
        </w:rPr>
        <w:t xml:space="preserve">de l</w:t>
      </w:r>
      <w:r w:rsidDel="00000000" w:rsidR="00000000" w:rsidRPr="00000000">
        <w:rPr>
          <w:rFonts w:ascii="Comfortaa" w:cs="Comfortaa" w:eastAsia="Comfortaa" w:hAnsi="Comfortaa"/>
          <w:sz w:val="24"/>
          <w:szCs w:val="24"/>
          <w:rtl w:val="0"/>
        </w:rPr>
        <w:t xml:space="preserve">os informes anuales de seguimiento, de la evaluación intermedia y de la final en un informe de evaluación que permita a la organización conocer de forma clara el impacto que ha tenido el plan de igualdad.</w:t>
      </w:r>
    </w:p>
    <w:p w:rsidR="00000000" w:rsidDel="00000000" w:rsidP="00000000" w:rsidRDefault="00000000" w:rsidRPr="00000000" w14:paraId="000007CC">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Este informe final marcará el punto de partida del siguiente plan de igualdad y girará en torno a los puntos comentados anteriormente. </w:t>
      </w:r>
    </w:p>
    <w:p w:rsidR="00000000" w:rsidDel="00000000" w:rsidP="00000000" w:rsidRDefault="00000000" w:rsidRPr="00000000" w14:paraId="000007CD">
      <w:pPr>
        <w:spacing w:after="200" w:before="20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E">
      <w:pPr>
        <w:spacing w:after="200" w:before="200" w:line="24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 </w:t>
      </w:r>
      <w:r w:rsidDel="00000000" w:rsidR="00000000" w:rsidRPr="00000000">
        <w:rPr>
          <w:rFonts w:ascii="Comfortaa" w:cs="Comfortaa" w:eastAsia="Comfortaa" w:hAnsi="Comfortaa"/>
          <w:sz w:val="24"/>
          <w:szCs w:val="24"/>
          <w:u w:val="single"/>
          <w:rtl w:val="0"/>
        </w:rPr>
        <w:t xml:space="preserve">Procedimiento de modificación de medidas.</w:t>
      </w:r>
      <w:r w:rsidDel="00000000" w:rsidR="00000000" w:rsidRPr="00000000">
        <w:rPr>
          <w:rtl w:val="0"/>
        </w:rPr>
      </w:r>
    </w:p>
    <w:p w:rsidR="00000000" w:rsidDel="00000000" w:rsidP="00000000" w:rsidRDefault="00000000" w:rsidRPr="00000000" w14:paraId="000007CF">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Para los supuestos en los que sean necesarios modificar, suspender o reactivar las medidas acordadas en este plan de igualdad, se establece el siguiente procedimiento:</w:t>
      </w:r>
    </w:p>
    <w:p w:rsidR="00000000" w:rsidDel="00000000" w:rsidP="00000000" w:rsidRDefault="00000000" w:rsidRPr="00000000" w14:paraId="000007D0">
      <w:pPr>
        <w:spacing w:after="200" w:before="200" w:line="360" w:lineRule="auto"/>
        <w:ind w:firstLine="720"/>
        <w:jc w:val="both"/>
        <w:rPr>
          <w:rFonts w:ascii="Comfortaa" w:cs="Comfortaa" w:eastAsia="Comfortaa" w:hAnsi="Comfortaa"/>
          <w:i w:val="1"/>
          <w:iCs w:val="1"/>
          <w:sz w:val="24"/>
          <w:szCs w:val="24"/>
        </w:rPr>
      </w:pPr>
      <w:r w:rsidDel="00000000" w:rsidR="00000000" w:rsidRPr="00000000">
        <w:rPr>
          <w:rFonts w:ascii="Comfortaa" w:cs="Comfortaa" w:eastAsia="Comfortaa" w:hAnsi="Comfortaa"/>
          <w:i w:val="1"/>
          <w:iCs w:val="1"/>
          <w:sz w:val="24"/>
          <w:szCs w:val="24"/>
          <w:rtl w:val="0"/>
        </w:rPr>
        <w:t xml:space="preserve">1º. Convocar a la Comisión de seguimiento. </w:t>
      </w:r>
    </w:p>
    <w:p w:rsidR="00000000" w:rsidDel="00000000" w:rsidP="00000000" w:rsidRDefault="00000000" w:rsidRPr="00000000" w14:paraId="000007D1">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esta comisión se discutirán las diferentes propuestas sobre modificación o adaptación de medidas. Se decidirán por mayoría de los votos de los miembros de esta comisión las modificaciones que procedan.</w:t>
      </w:r>
    </w:p>
    <w:p w:rsidR="00000000" w:rsidDel="00000000" w:rsidP="00000000" w:rsidRDefault="00000000" w:rsidRPr="00000000" w14:paraId="000007D2">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Si no pudiese asistir alguno/a de los miembros se procederá a elegir a alguna persona que esté legitimada por la parte que sea necesaria la sustitución ya sea por la parte social o por parte de la empresa. </w:t>
      </w:r>
    </w:p>
    <w:p w:rsidR="00000000" w:rsidDel="00000000" w:rsidP="00000000" w:rsidRDefault="00000000" w:rsidRPr="00000000" w14:paraId="000007D3">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comisión dialogará de buena fe y argumentará su posición con apoyo en datos objetivos medibles.</w:t>
      </w:r>
    </w:p>
    <w:p w:rsidR="00000000" w:rsidDel="00000000" w:rsidP="00000000" w:rsidRDefault="00000000" w:rsidRPr="00000000" w14:paraId="000007D4">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todo caso se levantará acta tras cada reunión de la comisión de seguimiento.</w:t>
      </w:r>
    </w:p>
    <w:p w:rsidR="00000000" w:rsidDel="00000000" w:rsidP="00000000" w:rsidRDefault="00000000" w:rsidRPr="00000000" w14:paraId="000007D5">
      <w:pPr>
        <w:spacing w:after="200" w:before="200" w:line="360" w:lineRule="auto"/>
        <w:ind w:firstLine="720"/>
        <w:jc w:val="both"/>
        <w:rPr>
          <w:rFonts w:ascii="Comfortaa" w:cs="Comfortaa" w:eastAsia="Comfortaa" w:hAnsi="Comfortaa"/>
          <w:i w:val="1"/>
          <w:iCs w:val="1"/>
          <w:sz w:val="24"/>
          <w:szCs w:val="24"/>
        </w:rPr>
      </w:pPr>
      <w:r w:rsidDel="00000000" w:rsidR="00000000" w:rsidRPr="00000000">
        <w:rPr>
          <w:rFonts w:ascii="Comfortaa" w:cs="Comfortaa" w:eastAsia="Comfortaa" w:hAnsi="Comfortaa"/>
          <w:i w:val="1"/>
          <w:iCs w:val="1"/>
          <w:sz w:val="24"/>
          <w:szCs w:val="24"/>
          <w:rtl w:val="0"/>
        </w:rPr>
        <w:t xml:space="preserve">2º. En situaciones de bloqueo de la comisión, si la mayoría de los miembros lo considera oportuno, se podrá emitir una encuesta a toda la plantilla a fin de pulsar su opinión y tenerlo en cuenta para votar nuevamente sobre la modificación de las medidas en las que no hubiera consenso.</w:t>
      </w:r>
    </w:p>
    <w:p w:rsidR="00000000" w:rsidDel="00000000" w:rsidP="00000000" w:rsidRDefault="00000000" w:rsidRPr="00000000" w14:paraId="000007D6">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i w:val="1"/>
          <w:iCs w:val="1"/>
          <w:sz w:val="24"/>
          <w:szCs w:val="24"/>
          <w:rtl w:val="0"/>
        </w:rPr>
        <w:t xml:space="preserve">3º. Si el bloqueo persiste o si no se hubiera estimado oportuno realizar una encuesta a la plantilla, la comisión podrá acordar por mayoría la consulta a un externo especializado en la implantación de planes de igualdad, a fin de encontrar una figura que aporte un punto de vista neutral.</w:t>
      </w:r>
      <w:r w:rsidDel="00000000" w:rsidR="00000000" w:rsidRPr="00000000">
        <w:rPr>
          <w:rtl w:val="0"/>
        </w:rPr>
      </w:r>
    </w:p>
    <w:p w:rsidR="00000000" w:rsidDel="00000000" w:rsidP="00000000" w:rsidRDefault="00000000" w:rsidRPr="00000000" w14:paraId="000007D7">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Una vez se pronuncie la consultora externa, se procederá de nuevo a votar la modificación de las medidas en discusión.</w:t>
      </w:r>
    </w:p>
    <w:p w:rsidR="00000000" w:rsidDel="00000000" w:rsidP="00000000" w:rsidRDefault="00000000" w:rsidRPr="00000000" w14:paraId="000007D8">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En cuanto a los medios y recursos tanto materiales como humanos que son necesarios para la implantación, seguimiento y evaluación de las medidas que recoge el Plan de Igualdad y los objetivos del mismo,</w:t>
      </w:r>
      <w:r w:rsidDel="00000000" w:rsidR="00000000" w:rsidRPr="00000000">
        <w:rPr>
          <w:rFonts w:ascii="Comfortaa" w:cs="Comfortaa" w:eastAsia="Comfortaa" w:hAnsi="Comfortaa"/>
          <w:sz w:val="24"/>
          <w:szCs w:val="24"/>
          <w:rtl w:val="0"/>
        </w:rPr>
        <w:t xml:space="preserve"> están recogidos en cada una de las medidas. Por otra parte, la entidad debe poner a disposición todo lo necesario para el desarrollo efectivo del Plan.</w:t>
      </w:r>
    </w:p>
    <w:p w:rsidR="00000000" w:rsidDel="00000000" w:rsidP="00000000" w:rsidRDefault="00000000" w:rsidRPr="00000000" w14:paraId="000007D9">
      <w:pPr>
        <w:spacing w:after="200" w:before="200" w:line="360" w:lineRule="auto"/>
        <w:jc w:val="both"/>
        <w:rPr>
          <w:rFonts w:ascii="Comfortaa" w:cs="Comfortaa" w:eastAsia="Comfortaa" w:hAnsi="Comfortaa"/>
          <w:b w:val="1"/>
          <w:bCs w:val="1"/>
          <w:sz w:val="28"/>
          <w:szCs w:val="28"/>
          <w:u w:val="single"/>
        </w:rPr>
      </w:pPr>
      <w:r w:rsidDel="00000000" w:rsidR="00000000" w:rsidRPr="00000000">
        <w:rPr>
          <w:rtl w:val="0"/>
        </w:rPr>
      </w:r>
    </w:p>
    <w:p w:rsidR="00000000" w:rsidDel="00000000" w:rsidP="00000000" w:rsidRDefault="00000000" w:rsidRPr="00000000" w14:paraId="000007DA">
      <w:pPr>
        <w:spacing w:after="200" w:before="200" w:line="360" w:lineRule="auto"/>
        <w:jc w:val="both"/>
        <w:rPr>
          <w:rFonts w:ascii="Comfortaa" w:cs="Comfortaa" w:eastAsia="Comfortaa" w:hAnsi="Comfortaa"/>
          <w:sz w:val="24"/>
          <w:szCs w:val="24"/>
        </w:rPr>
      </w:pPr>
      <w:r w:rsidDel="00000000" w:rsidR="00000000" w:rsidRPr="00000000">
        <w:rPr>
          <w:rFonts w:ascii="Comfortaa" w:cs="Comfortaa" w:eastAsia="Comfortaa" w:hAnsi="Comfortaa"/>
          <w:b w:val="1"/>
          <w:bCs w:val="1"/>
          <w:sz w:val="28"/>
          <w:szCs w:val="28"/>
          <w:u w:val="single"/>
          <w:rtl w:val="0"/>
        </w:rPr>
        <w:t xml:space="preserve">9) RESOLUCIÓN DE CONFLICTOS.</w:t>
      </w:r>
      <w:r w:rsidDel="00000000" w:rsidR="00000000" w:rsidRPr="00000000">
        <w:rPr>
          <w:rtl w:val="0"/>
        </w:rPr>
      </w:r>
    </w:p>
    <w:p w:rsidR="00000000" w:rsidDel="00000000" w:rsidP="00000000" w:rsidRDefault="00000000" w:rsidRPr="00000000" w14:paraId="000007DB">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 adopción de acuerdos por la comisión negociadora tiene lugar por mayoría de ambas representaciones, debiendo ambas partes negociar de buena fe.</w:t>
      </w:r>
    </w:p>
    <w:p w:rsidR="00000000" w:rsidDel="00000000" w:rsidP="00000000" w:rsidRDefault="00000000" w:rsidRPr="00000000" w14:paraId="000007DC">
      <w:pPr>
        <w:spacing w:after="200" w:before="200" w:line="360" w:lineRule="auto"/>
        <w:ind w:firstLine="720"/>
        <w:jc w:val="both"/>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Las discrepancias producidas en el seno de la Comisión de Seguimiento se podrán solventar siguiendo lo establecido en apartado 8. d) del presente documento, y en su defecto, las partes podrán acordar acudir al procedimiento de conciliación regulado en el Acuerdo sobre Solución Autónoma de Conflictos laborales vigente o acuerdo que le sustituya.</w:t>
      </w:r>
    </w:p>
    <w:p w:rsidR="00000000" w:rsidDel="00000000" w:rsidP="00000000" w:rsidRDefault="00000000" w:rsidRPr="00000000" w14:paraId="000007DD">
      <w:pPr>
        <w:spacing w:after="200" w:before="200" w:line="360" w:lineRule="auto"/>
        <w:ind w:firstLine="720"/>
        <w:jc w:val="both"/>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7DE">
      <w:pPr>
        <w:tabs>
          <w:tab w:val="left" w:leader="none" w:pos="4050"/>
        </w:tabs>
        <w:spacing w:after="200" w:before="200" w:line="360" w:lineRule="auto"/>
        <w:jc w:val="both"/>
        <w:rPr>
          <w:rFonts w:ascii="Lexend Light" w:cs="Lexend Light" w:eastAsia="Lexend Light" w:hAnsi="Lexend Light"/>
        </w:rPr>
      </w:pPr>
      <w:r w:rsidDel="00000000" w:rsidR="00000000" w:rsidRPr="00000000">
        <w:rPr>
          <w:rFonts w:ascii="Comfortaa" w:cs="Comfortaa" w:eastAsia="Comfortaa" w:hAnsi="Comfortaa"/>
          <w:b w:val="1"/>
          <w:bCs w:val="1"/>
          <w:sz w:val="28"/>
          <w:szCs w:val="28"/>
          <w:u w:val="single"/>
          <w:rtl w:val="0"/>
        </w:rPr>
        <w:t xml:space="preserve">10) CALENDARIO DE ACCIONES</w:t>
      </w:r>
      <w:r w:rsidDel="00000000" w:rsidR="00000000" w:rsidRPr="00000000">
        <w:rPr>
          <w:rtl w:val="0"/>
        </w:rPr>
      </w:r>
    </w:p>
    <w:tbl>
      <w:tblPr>
        <w:tblStyle w:val="Table50"/>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62.7329192546583"/>
        <w:gridCol w:w="3906.7826086956525"/>
        <w:gridCol w:w="476.72049689440996"/>
        <w:gridCol w:w="476.72049689440996"/>
        <w:gridCol w:w="476.72049689440996"/>
        <w:gridCol w:w="476.72049689440996"/>
        <w:gridCol w:w="476.72049689440996"/>
        <w:gridCol w:w="476.72049689440996"/>
        <w:gridCol w:w="476.72049689440996"/>
        <w:gridCol w:w="476.72049689440996"/>
        <w:gridCol w:w="476.72049689440996"/>
        <w:tblGridChange w:id="0">
          <w:tblGrid>
            <w:gridCol w:w="1162.7329192546583"/>
            <w:gridCol w:w="3906.7826086956525"/>
            <w:gridCol w:w="476.72049689440996"/>
            <w:gridCol w:w="476.72049689440996"/>
            <w:gridCol w:w="476.72049689440996"/>
            <w:gridCol w:w="476.72049689440996"/>
            <w:gridCol w:w="476.72049689440996"/>
            <w:gridCol w:w="476.72049689440996"/>
            <w:gridCol w:w="476.72049689440996"/>
            <w:gridCol w:w="476.72049689440996"/>
            <w:gridCol w:w="476.72049689440996"/>
          </w:tblGrid>
        </w:tblGridChange>
      </w:tblGrid>
      <w:tr>
        <w:trPr>
          <w:cantSplit w:val="0"/>
          <w:trHeight w:val="945" w:hRule="atLeast"/>
          <w:tblHeader w:val="0"/>
        </w:trPr>
        <w:tc>
          <w:tcPr>
            <w:gridSpan w:val="2"/>
            <w:vMerge w:val="restart"/>
            <w:tcBorders>
              <w:top w:color="000000" w:space="0" w:sz="6" w:val="single"/>
              <w:left w:color="000000" w:space="0" w:sz="6" w:val="single"/>
              <w:bottom w:color="000000" w:space="0" w:sz="6" w:val="single"/>
              <w:right w:color="000000" w:space="0" w:sz="6" w:val="single"/>
            </w:tcBorders>
            <w:shd w:fill="134f5c" w:val="clear"/>
            <w:tcMar>
              <w:top w:w="0.0" w:type="dxa"/>
              <w:left w:w="40.0" w:type="dxa"/>
              <w:bottom w:w="0.0" w:type="dxa"/>
              <w:right w:w="40.0" w:type="dxa"/>
            </w:tcMar>
            <w:vAlign w:val="bottom"/>
          </w:tcPr>
          <w:p w:rsidR="00000000" w:rsidDel="00000000" w:rsidP="00000000" w:rsidRDefault="00000000" w:rsidRPr="00000000" w14:paraId="000007DF">
            <w:pPr>
              <w:spacing w:after="160" w:line="360" w:lineRule="auto"/>
              <w:jc w:val="center"/>
              <w:rPr>
                <w:rFonts w:ascii="Comfortaa" w:cs="Comfortaa" w:eastAsia="Comfortaa" w:hAnsi="Comfortaa"/>
                <w:b w:val="1"/>
                <w:bCs w:val="1"/>
                <w:color w:val="ffffff"/>
                <w:sz w:val="16"/>
                <w:szCs w:val="16"/>
              </w:rPr>
            </w:pPr>
            <w:r w:rsidDel="00000000" w:rsidR="00000000" w:rsidRPr="00000000">
              <w:rPr>
                <w:rFonts w:ascii="Comfortaa" w:cs="Comfortaa" w:eastAsia="Comfortaa" w:hAnsi="Comfortaa"/>
                <w:b w:val="1"/>
                <w:bCs w:val="1"/>
                <w:color w:val="ffffff"/>
                <w:sz w:val="16"/>
                <w:szCs w:val="16"/>
                <w:rtl w:val="0"/>
              </w:rPr>
              <w:t xml:space="preserve">PLAN DE IGUALDAD 2026 - 2030</w:t>
            </w:r>
          </w:p>
        </w:tc>
        <w:tc>
          <w:tcPr>
            <w:gridSpan w:val="9"/>
            <w:vMerge w:val="restart"/>
            <w:tcBorders>
              <w:top w:color="cccccc" w:space="0" w:sz="6" w:val="single"/>
              <w:left w:color="cccccc" w:space="0" w:sz="6" w:val="single"/>
              <w:bottom w:color="000000"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7E1">
            <w:pPr>
              <w:spacing w:after="160" w:line="360" w:lineRule="auto"/>
              <w:jc w:val="both"/>
              <w:rPr>
                <w:sz w:val="20"/>
                <w:szCs w:val="20"/>
              </w:rPr>
            </w:pPr>
            <w:r w:rsidDel="00000000" w:rsidR="00000000" w:rsidRPr="00000000">
              <w:rPr>
                <w:rtl w:val="0"/>
              </w:rPr>
            </w:r>
          </w:p>
        </w:tc>
      </w:tr>
      <w:tr>
        <w:trPr>
          <w:cantSplit w:val="0"/>
          <w:tblHeader w:val="0"/>
        </w:trPr>
        <w:tc>
          <w:tcPr>
            <w:gridSpan w:val="2"/>
            <w:vMerge w:val="continue"/>
            <w:tcBorders>
              <w:top w:color="000000"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A">
            <w:pPr>
              <w:spacing w:after="160" w:line="360" w:lineRule="auto"/>
              <w:jc w:val="both"/>
              <w:rPr>
                <w:sz w:val="20"/>
                <w:szCs w:val="20"/>
              </w:rPr>
            </w:pPr>
            <w:r w:rsidDel="00000000" w:rsidR="00000000" w:rsidRPr="00000000">
              <w:rPr>
                <w:rtl w:val="0"/>
              </w:rPr>
            </w:r>
          </w:p>
        </w:tc>
        <w:tc>
          <w:tcPr>
            <w:gridSpan w:val="9"/>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C">
            <w:pPr>
              <w:spacing w:after="160" w:line="360" w:lineRule="auto"/>
              <w:jc w:val="both"/>
              <w:rPr>
                <w:sz w:val="20"/>
                <w:szCs w:val="20"/>
              </w:rPr>
            </w:pPr>
            <w:r w:rsidDel="00000000" w:rsidR="00000000" w:rsidRPr="00000000">
              <w:rPr>
                <w:rtl w:val="0"/>
              </w:rPr>
            </w:r>
          </w:p>
        </w:tc>
      </w:tr>
      <w:tr>
        <w:trPr>
          <w:cantSplit w:val="0"/>
          <w:tblHeader w:val="0"/>
        </w:trPr>
        <w:tc>
          <w:tcPr>
            <w:gridSpan w:val="2"/>
            <w:vMerge w:val="continue"/>
            <w:tcBorders>
              <w:top w:color="000000"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F5">
            <w:pPr>
              <w:spacing w:after="160" w:line="360" w:lineRule="auto"/>
              <w:jc w:val="both"/>
              <w:rPr>
                <w:sz w:val="20"/>
                <w:szCs w:val="20"/>
              </w:rPr>
            </w:pPr>
            <w:r w:rsidDel="00000000" w:rsidR="00000000" w:rsidRPr="00000000">
              <w:rPr>
                <w:rtl w:val="0"/>
              </w:rPr>
            </w:r>
          </w:p>
        </w:tc>
        <w:tc>
          <w:tcPr>
            <w:gridSpan w:val="9"/>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F7">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gridSpan w:val="2"/>
            <w:vMerge w:val="continue"/>
            <w:tcBorders>
              <w:top w:color="000000"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00">
            <w:pPr>
              <w:spacing w:after="160" w:line="360" w:lineRule="auto"/>
              <w:jc w:val="both"/>
              <w:rPr>
                <w:sz w:val="20"/>
                <w:szCs w:val="20"/>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134f5c" w:val="clear"/>
            <w:tcMar>
              <w:top w:w="0.0" w:type="dxa"/>
              <w:left w:w="40.0" w:type="dxa"/>
              <w:bottom w:w="0.0" w:type="dxa"/>
              <w:right w:w="40.0" w:type="dxa"/>
            </w:tcMar>
            <w:vAlign w:val="bottom"/>
          </w:tcPr>
          <w:p w:rsidR="00000000" w:rsidDel="00000000" w:rsidP="00000000" w:rsidRDefault="00000000" w:rsidRPr="00000000" w14:paraId="00000802">
            <w:pPr>
              <w:spacing w:after="160" w:line="360" w:lineRule="auto"/>
              <w:jc w:val="center"/>
              <w:rPr>
                <w:sz w:val="20"/>
                <w:szCs w:val="20"/>
              </w:rPr>
            </w:pPr>
            <w:r w:rsidDel="00000000" w:rsidR="00000000" w:rsidRPr="00000000">
              <w:rPr>
                <w:rFonts w:ascii="Comfortaa" w:cs="Comfortaa" w:eastAsia="Comfortaa" w:hAnsi="Comfortaa"/>
                <w:b w:val="1"/>
                <w:bCs w:val="1"/>
                <w:color w:val="ffffff"/>
                <w:sz w:val="10"/>
                <w:szCs w:val="10"/>
                <w:rtl w:val="0"/>
              </w:rPr>
              <w:t xml:space="preserve">2026</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134f5c" w:val="clear"/>
            <w:tcMar>
              <w:top w:w="0.0" w:type="dxa"/>
              <w:left w:w="40.0" w:type="dxa"/>
              <w:bottom w:w="0.0" w:type="dxa"/>
              <w:right w:w="40.0" w:type="dxa"/>
            </w:tcMar>
            <w:vAlign w:val="bottom"/>
          </w:tcPr>
          <w:p w:rsidR="00000000" w:rsidDel="00000000" w:rsidP="00000000" w:rsidRDefault="00000000" w:rsidRPr="00000000" w14:paraId="00000804">
            <w:pPr>
              <w:spacing w:after="160" w:line="360" w:lineRule="auto"/>
              <w:jc w:val="center"/>
              <w:rPr>
                <w:sz w:val="20"/>
                <w:szCs w:val="20"/>
              </w:rPr>
            </w:pPr>
            <w:r w:rsidDel="00000000" w:rsidR="00000000" w:rsidRPr="00000000">
              <w:rPr>
                <w:rFonts w:ascii="Comfortaa" w:cs="Comfortaa" w:eastAsia="Comfortaa" w:hAnsi="Comfortaa"/>
                <w:b w:val="1"/>
                <w:bCs w:val="1"/>
                <w:color w:val="ffffff"/>
                <w:sz w:val="10"/>
                <w:szCs w:val="10"/>
                <w:rtl w:val="0"/>
              </w:rPr>
              <w:t xml:space="preserve">2027</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134f5c" w:val="clear"/>
            <w:tcMar>
              <w:top w:w="0.0" w:type="dxa"/>
              <w:left w:w="40.0" w:type="dxa"/>
              <w:bottom w:w="0.0" w:type="dxa"/>
              <w:right w:w="40.0" w:type="dxa"/>
            </w:tcMar>
            <w:vAlign w:val="bottom"/>
          </w:tcPr>
          <w:p w:rsidR="00000000" w:rsidDel="00000000" w:rsidP="00000000" w:rsidRDefault="00000000" w:rsidRPr="00000000" w14:paraId="00000806">
            <w:pPr>
              <w:spacing w:after="160" w:line="360" w:lineRule="auto"/>
              <w:jc w:val="center"/>
              <w:rPr>
                <w:sz w:val="20"/>
                <w:szCs w:val="20"/>
              </w:rPr>
            </w:pPr>
            <w:r w:rsidDel="00000000" w:rsidR="00000000" w:rsidRPr="00000000">
              <w:rPr>
                <w:rFonts w:ascii="Comfortaa" w:cs="Comfortaa" w:eastAsia="Comfortaa" w:hAnsi="Comfortaa"/>
                <w:b w:val="1"/>
                <w:bCs w:val="1"/>
                <w:color w:val="ffffff"/>
                <w:sz w:val="10"/>
                <w:szCs w:val="10"/>
                <w:rtl w:val="0"/>
              </w:rPr>
              <w:t xml:space="preserve">2028</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134f5c" w:val="clear"/>
            <w:tcMar>
              <w:top w:w="0.0" w:type="dxa"/>
              <w:left w:w="40.0" w:type="dxa"/>
              <w:bottom w:w="0.0" w:type="dxa"/>
              <w:right w:w="40.0" w:type="dxa"/>
            </w:tcMar>
            <w:vAlign w:val="bottom"/>
          </w:tcPr>
          <w:p w:rsidR="00000000" w:rsidDel="00000000" w:rsidP="00000000" w:rsidRDefault="00000000" w:rsidRPr="00000000" w14:paraId="00000808">
            <w:pPr>
              <w:spacing w:after="160" w:line="360" w:lineRule="auto"/>
              <w:jc w:val="center"/>
              <w:rPr>
                <w:sz w:val="20"/>
                <w:szCs w:val="20"/>
              </w:rPr>
            </w:pPr>
            <w:r w:rsidDel="00000000" w:rsidR="00000000" w:rsidRPr="00000000">
              <w:rPr>
                <w:rFonts w:ascii="Comfortaa" w:cs="Comfortaa" w:eastAsia="Comfortaa" w:hAnsi="Comfortaa"/>
                <w:b w:val="1"/>
                <w:bCs w:val="1"/>
                <w:color w:val="ffffff"/>
                <w:sz w:val="10"/>
                <w:szCs w:val="10"/>
                <w:rtl w:val="0"/>
              </w:rPr>
              <w:t xml:space="preserve">2029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134f5c" w:val="clear"/>
            <w:tcMar>
              <w:top w:w="0.0" w:type="dxa"/>
              <w:left w:w="40.0" w:type="dxa"/>
              <w:bottom w:w="0.0" w:type="dxa"/>
              <w:right w:w="40.0" w:type="dxa"/>
            </w:tcMar>
            <w:vAlign w:val="bottom"/>
          </w:tcPr>
          <w:p w:rsidR="00000000" w:rsidDel="00000000" w:rsidP="00000000" w:rsidRDefault="00000000" w:rsidRPr="00000000" w14:paraId="0000080A">
            <w:pPr>
              <w:spacing w:after="160" w:line="360" w:lineRule="auto"/>
              <w:jc w:val="center"/>
              <w:rPr>
                <w:sz w:val="20"/>
                <w:szCs w:val="20"/>
              </w:rPr>
            </w:pPr>
            <w:r w:rsidDel="00000000" w:rsidR="00000000" w:rsidRPr="00000000">
              <w:rPr>
                <w:rFonts w:ascii="Comfortaa" w:cs="Comfortaa" w:eastAsia="Comfortaa" w:hAnsi="Comfortaa"/>
                <w:b w:val="1"/>
                <w:bCs w:val="1"/>
                <w:color w:val="ffffff"/>
                <w:sz w:val="10"/>
                <w:szCs w:val="10"/>
                <w:rtl w:val="0"/>
              </w:rPr>
              <w:t xml:space="preserve">2030</w:t>
            </w:r>
            <w:r w:rsidDel="00000000" w:rsidR="00000000" w:rsidRPr="00000000">
              <w:rPr>
                <w:rtl w:val="0"/>
              </w:rPr>
            </w:r>
          </w:p>
        </w:tc>
      </w:tr>
      <w:tr>
        <w:trPr>
          <w:cantSplit w:val="0"/>
          <w:trHeight w:val="315" w:hRule="atLeast"/>
          <w:tblHeader w:val="0"/>
        </w:trPr>
        <w:tc>
          <w:tcPr>
            <w:gridSpan w:val="2"/>
            <w:vMerge w:val="continue"/>
            <w:tcBorders>
              <w:top w:color="000000"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0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80D">
            <w:pPr>
              <w:spacing w:after="160" w:line="360" w:lineRule="auto"/>
              <w:jc w:val="center"/>
              <w:rPr>
                <w:sz w:val="20"/>
                <w:szCs w:val="20"/>
              </w:rPr>
            </w:pPr>
            <w:r w:rsidDel="00000000" w:rsidR="00000000" w:rsidRPr="00000000">
              <w:rPr>
                <w:rFonts w:ascii="Comfortaa" w:cs="Comfortaa" w:eastAsia="Comfortaa" w:hAnsi="Comfortaa"/>
                <w:b w:val="1"/>
                <w:bCs w:val="1"/>
                <w:sz w:val="10"/>
                <w:szCs w:val="10"/>
                <w:rtl w:val="0"/>
              </w:rPr>
              <w:t xml:space="preserve">1 semestre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80E">
            <w:pPr>
              <w:spacing w:after="160" w:line="360" w:lineRule="auto"/>
              <w:jc w:val="center"/>
              <w:rPr>
                <w:sz w:val="20"/>
                <w:szCs w:val="20"/>
              </w:rPr>
            </w:pPr>
            <w:r w:rsidDel="00000000" w:rsidR="00000000" w:rsidRPr="00000000">
              <w:rPr>
                <w:rFonts w:ascii="Comfortaa" w:cs="Comfortaa" w:eastAsia="Comfortaa" w:hAnsi="Comfortaa"/>
                <w:b w:val="1"/>
                <w:bCs w:val="1"/>
                <w:sz w:val="10"/>
                <w:szCs w:val="10"/>
                <w:rtl w:val="0"/>
              </w:rPr>
              <w:t xml:space="preserve">2 semestre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80F">
            <w:pPr>
              <w:spacing w:after="160" w:line="360" w:lineRule="auto"/>
              <w:jc w:val="center"/>
              <w:rPr>
                <w:sz w:val="20"/>
                <w:szCs w:val="20"/>
              </w:rPr>
            </w:pPr>
            <w:r w:rsidDel="00000000" w:rsidR="00000000" w:rsidRPr="00000000">
              <w:rPr>
                <w:rFonts w:ascii="Comfortaa" w:cs="Comfortaa" w:eastAsia="Comfortaa" w:hAnsi="Comfortaa"/>
                <w:b w:val="1"/>
                <w:bCs w:val="1"/>
                <w:sz w:val="10"/>
                <w:szCs w:val="10"/>
                <w:rtl w:val="0"/>
              </w:rPr>
              <w:t xml:space="preserve">1 semestre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810">
            <w:pPr>
              <w:spacing w:after="160" w:line="360" w:lineRule="auto"/>
              <w:jc w:val="center"/>
              <w:rPr>
                <w:sz w:val="20"/>
                <w:szCs w:val="20"/>
              </w:rPr>
            </w:pPr>
            <w:r w:rsidDel="00000000" w:rsidR="00000000" w:rsidRPr="00000000">
              <w:rPr>
                <w:rFonts w:ascii="Comfortaa" w:cs="Comfortaa" w:eastAsia="Comfortaa" w:hAnsi="Comfortaa"/>
                <w:b w:val="1"/>
                <w:bCs w:val="1"/>
                <w:sz w:val="10"/>
                <w:szCs w:val="10"/>
                <w:rtl w:val="0"/>
              </w:rPr>
              <w:t xml:space="preserve">2 semestre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811">
            <w:pPr>
              <w:spacing w:after="160" w:line="360" w:lineRule="auto"/>
              <w:jc w:val="center"/>
              <w:rPr>
                <w:sz w:val="20"/>
                <w:szCs w:val="20"/>
              </w:rPr>
            </w:pPr>
            <w:r w:rsidDel="00000000" w:rsidR="00000000" w:rsidRPr="00000000">
              <w:rPr>
                <w:rFonts w:ascii="Comfortaa" w:cs="Comfortaa" w:eastAsia="Comfortaa" w:hAnsi="Comfortaa"/>
                <w:b w:val="1"/>
                <w:bCs w:val="1"/>
                <w:sz w:val="10"/>
                <w:szCs w:val="10"/>
                <w:rtl w:val="0"/>
              </w:rPr>
              <w:t xml:space="preserve">1 semestre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812">
            <w:pPr>
              <w:spacing w:after="160" w:line="360" w:lineRule="auto"/>
              <w:jc w:val="center"/>
              <w:rPr>
                <w:sz w:val="20"/>
                <w:szCs w:val="20"/>
              </w:rPr>
            </w:pPr>
            <w:r w:rsidDel="00000000" w:rsidR="00000000" w:rsidRPr="00000000">
              <w:rPr>
                <w:rFonts w:ascii="Comfortaa" w:cs="Comfortaa" w:eastAsia="Comfortaa" w:hAnsi="Comfortaa"/>
                <w:b w:val="1"/>
                <w:bCs w:val="1"/>
                <w:sz w:val="10"/>
                <w:szCs w:val="10"/>
                <w:rtl w:val="0"/>
              </w:rPr>
              <w:t xml:space="preserve">2 semestre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813">
            <w:pPr>
              <w:spacing w:after="160" w:line="360" w:lineRule="auto"/>
              <w:jc w:val="center"/>
              <w:rPr>
                <w:sz w:val="20"/>
                <w:szCs w:val="20"/>
              </w:rPr>
            </w:pPr>
            <w:r w:rsidDel="00000000" w:rsidR="00000000" w:rsidRPr="00000000">
              <w:rPr>
                <w:rFonts w:ascii="Comfortaa" w:cs="Comfortaa" w:eastAsia="Comfortaa" w:hAnsi="Comfortaa"/>
                <w:b w:val="1"/>
                <w:bCs w:val="1"/>
                <w:sz w:val="10"/>
                <w:szCs w:val="10"/>
                <w:rtl w:val="0"/>
              </w:rPr>
              <w:t xml:space="preserve">1 semestre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814">
            <w:pPr>
              <w:spacing w:after="160" w:line="360" w:lineRule="auto"/>
              <w:jc w:val="center"/>
              <w:rPr>
                <w:sz w:val="20"/>
                <w:szCs w:val="20"/>
              </w:rPr>
            </w:pPr>
            <w:r w:rsidDel="00000000" w:rsidR="00000000" w:rsidRPr="00000000">
              <w:rPr>
                <w:rFonts w:ascii="Comfortaa" w:cs="Comfortaa" w:eastAsia="Comfortaa" w:hAnsi="Comfortaa"/>
                <w:b w:val="1"/>
                <w:bCs w:val="1"/>
                <w:sz w:val="10"/>
                <w:szCs w:val="10"/>
                <w:rtl w:val="0"/>
              </w:rPr>
              <w:t xml:space="preserve">2 semestre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815">
            <w:pPr>
              <w:spacing w:after="160" w:line="360" w:lineRule="auto"/>
              <w:jc w:val="center"/>
              <w:rPr>
                <w:sz w:val="20"/>
                <w:szCs w:val="20"/>
              </w:rPr>
            </w:pPr>
            <w:r w:rsidDel="00000000" w:rsidR="00000000" w:rsidRPr="00000000">
              <w:rPr>
                <w:rFonts w:ascii="Comfortaa" w:cs="Comfortaa" w:eastAsia="Comfortaa" w:hAnsi="Comfortaa"/>
                <w:b w:val="1"/>
                <w:bCs w:val="1"/>
                <w:sz w:val="10"/>
                <w:szCs w:val="10"/>
                <w:rtl w:val="0"/>
              </w:rPr>
              <w:t xml:space="preserve">1 semestre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816">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Área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817">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Compromiso de la empresa, entidad u organización con la igualdad</w:t>
            </w:r>
            <w:r w:rsidDel="00000000" w:rsidR="00000000" w:rsidRPr="00000000">
              <w:rPr>
                <w:rtl w:val="0"/>
              </w:rPr>
            </w:r>
          </w:p>
        </w:tc>
        <w:tc>
          <w:tcPr>
            <w:gridSpan w:val="9"/>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18">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821">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822">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Difusión a la plantilla a través de los canales de comunicación interna de la aprobación del Plan de Igualdad, y periódicamente de las medidas implementadas</w:t>
            </w:r>
            <w:r w:rsidDel="00000000" w:rsidR="00000000" w:rsidRPr="00000000">
              <w:rPr>
                <w:rtl w:val="0"/>
              </w:rPr>
            </w:r>
          </w:p>
        </w:tc>
        <w:tc>
          <w:tcPr>
            <w:gridSpan w:val="9"/>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23">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2C">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2D">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y canales de difusión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2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2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3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3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3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3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3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3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36">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837">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838">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Designar una persona responsable de velar por la igualdad de trato y oportunidades dentro de la empresa.</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39">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42">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43">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Nombre de la persona responsable de igualdad.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4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4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4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4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4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4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4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4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4C">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4D">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4E">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y tipo de comunicaciones realizadas a la plantilla (de la existencia de la responsable de igualdad y de sus funciones)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4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5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5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5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5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5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5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5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57">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858">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Área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859">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Selección y contratación</w:t>
            </w:r>
            <w:r w:rsidDel="00000000" w:rsidR="00000000" w:rsidRPr="00000000">
              <w:rPr>
                <w:rtl w:val="0"/>
              </w:rPr>
            </w:r>
          </w:p>
        </w:tc>
        <w:tc>
          <w:tcPr>
            <w:gridSpan w:val="9"/>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5A">
            <w:pPr>
              <w:spacing w:after="160" w:line="360" w:lineRule="auto"/>
              <w:jc w:val="both"/>
              <w:rPr>
                <w:sz w:val="20"/>
                <w:szCs w:val="20"/>
              </w:rPr>
            </w:pP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863">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864">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Revisar, desde la perspectiva de género, los procedimientos y herramientas utilizados en la selección, para garantizar una real y efectiva igualdad de trato y oportunidades de mujeres y hombres, a partir de procedimientos estándar, transparentes, objetivos y homogéneos</w:t>
            </w:r>
            <w:r w:rsidDel="00000000" w:rsidR="00000000" w:rsidRPr="00000000">
              <w:rPr>
                <w:rtl w:val="0"/>
              </w:rPr>
            </w:r>
          </w:p>
        </w:tc>
        <w:tc>
          <w:tcPr>
            <w:gridSpan w:val="9"/>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65">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6E">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6F">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de reuniones mantenidas abordando esta materia y levantamiento de acta de las mismas, incluyendo los ajustes que se hubieran efectuado.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7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7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7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7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7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7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7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7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78">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79">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7A">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Procedimientos y herramientas revisados. Cambios introducidos.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7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7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7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7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7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8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8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8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83">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884">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885">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Archivar las ofertas de empleo que se publiquen, procurando que en ellas se utilice lenguaje inclusivo.</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86">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8F">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90">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Porcentaje (%) de ofertas que utilizan lenguaje inclusivo.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9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9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9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9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9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9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9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9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99">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89A">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89B">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Recoger el número de procesos de selección y contratación que se han realizado desagregado por sexo.</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9C">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A5">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A6">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Número total de contrataciones realizadas, desagregado por sexo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A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A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A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A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A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A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A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A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AF">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B0">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B1">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Número total de procesos, desagregado por sexo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B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B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B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B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B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B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B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B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BA">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BB">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BC">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Número total de personas que aplican a cada proceso, desagregado por sexo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B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B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B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C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C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C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C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C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C5">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C6">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C7">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Número de personas que superan la entrevista y prueba de aptitud, desagregado por sexo.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C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C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C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C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C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C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C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C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D0">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8D1">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8D2">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Cuando se abra un proceso de selección, recoger los motivos por los que se ha seleccionado a una persona frente a las demás.</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D3">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DC">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DD">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Motivos de selección en cada proceso selectivo (información desagregada por sexo).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D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D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E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E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E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E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E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E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8E6">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8E7">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Área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8E8">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Clasificación profesional</w:t>
            </w:r>
            <w:r w:rsidDel="00000000" w:rsidR="00000000" w:rsidRPr="00000000">
              <w:rPr>
                <w:rtl w:val="0"/>
              </w:rPr>
            </w:r>
          </w:p>
        </w:tc>
        <w:tc>
          <w:tcPr>
            <w:gridSpan w:val="9"/>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E9">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8F2">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8F3">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Revisar y, en su caso, modificar las categorías profesionales y los grupos profesionales asignados a cada persona trabajadora.</w:t>
            </w:r>
            <w:r w:rsidDel="00000000" w:rsidR="00000000" w:rsidRPr="00000000">
              <w:rPr>
                <w:rtl w:val="0"/>
              </w:rPr>
            </w:r>
          </w:p>
        </w:tc>
        <w:tc>
          <w:tcPr>
            <w:gridSpan w:val="9"/>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4">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FD">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FE">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de reuniones mantenidas abordando esta materia y levantamiento de acta de las mismas, incluyendo los ajustes que se hubieran efectuado.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8F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0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0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0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0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0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0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0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07">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08">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09">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de categorías y grupos profesionales que han requerido modificación.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0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0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0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0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0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0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1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1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12">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13">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14">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Utilizar términos neutros en la denominación y clasificación profesional, procurando no denominarlos en femenino ni masculino, y revisar que la clasificación profesional se ajusta al principio de igualdad.</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15">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1E">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1F">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de categorías profesionales que han requerido modificación.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2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2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2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2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2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2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2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2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28">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29">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2A">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Revisar de forma periódica las categorías profesionales de las personas en plantilla asegurando que se ajustan cada una al puesto de trabajo efectivo.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2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2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2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2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2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3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3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3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33">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34">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35">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de categorías profesionales o puestos de trabajo que han requerido modificación.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3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3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3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3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3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3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3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3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3E">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93F">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Área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940">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Promoción</w:t>
            </w:r>
            <w:r w:rsidDel="00000000" w:rsidR="00000000" w:rsidRPr="00000000">
              <w:rPr>
                <w:rtl w:val="0"/>
              </w:rPr>
            </w:r>
          </w:p>
        </w:tc>
        <w:tc>
          <w:tcPr>
            <w:gridSpan w:val="9"/>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41">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4A">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4B">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Creación de un sistema de promoción general con criterios objetivos</w:t>
            </w:r>
            <w:r w:rsidDel="00000000" w:rsidR="00000000" w:rsidRPr="00000000">
              <w:rPr>
                <w:rtl w:val="0"/>
              </w:rPr>
            </w:r>
          </w:p>
        </w:tc>
        <w:tc>
          <w:tcPr>
            <w:gridSpan w:val="9"/>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4C">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55">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56">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Documento en el que se recoja el proceso de promoción estandarizado.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5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5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5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5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5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5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5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5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5F">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60">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61">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Recoger el número de personas que han promocionado, la causa de la promoción, el tipo de promoción que se ha llevado a cabo, el puesto que tenían y al que han accedido, desagregado por sexo de la persona trabajadora.</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62">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6B">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6C">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Porcentaje de promociones con cambio de grupo o categoría profesional, desagregado por sexo.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6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6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6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7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7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7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7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7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75">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76">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77">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Registro creado.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7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7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7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7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7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7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7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7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80">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81">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82">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En igualdad de méritos objetivos, se seleccionará a la persona del sexo más infrarrepresentado en el puesto vacante al que se está promocionando.</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83">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8C">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8D">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Porcentaje de promociones en las que se ha aplicado el criterio de igualdad de mérito con selección del sexo infrarrepresentado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8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8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9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9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9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9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9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9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96">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97">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98">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Publicar (a través del medio más efectivo para la entidad) los criterios necesarios para promocionar en la empresa o en cada uno de los departamentos.</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99">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A2">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A3">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de actualizaciones realizadas sobre los criterios de promoción.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A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A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A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A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A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A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A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A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AC">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9AD">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Área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9AE">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Formación</w:t>
            </w:r>
            <w:r w:rsidDel="00000000" w:rsidR="00000000" w:rsidRPr="00000000">
              <w:rPr>
                <w:rtl w:val="0"/>
              </w:rPr>
            </w:r>
          </w:p>
        </w:tc>
        <w:tc>
          <w:tcPr>
            <w:gridSpan w:val="9"/>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AF">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B8">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B9">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Ofrecer a toda la plantilla un curso sobre sensibilización en igualdad. Esta formación podrá ser del formato que sea más operativo para la empresa.</w:t>
            </w:r>
            <w:r w:rsidDel="00000000" w:rsidR="00000000" w:rsidRPr="00000000">
              <w:rPr>
                <w:rtl w:val="0"/>
              </w:rPr>
            </w:r>
          </w:p>
        </w:tc>
        <w:tc>
          <w:tcPr>
            <w:gridSpan w:val="9"/>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BA">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C3">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C4">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Porcentaje de cumplimiento de la obligación, desagregado por sexo.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C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C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C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C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C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C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C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C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CD">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CE">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CF">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Ofrecer a toda la plantilla un curso sobre prevención acoso sexual o por razón de sexo. Esta formación podrá ser del formato que sea más operativo para la empresa.</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D0">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D9">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DA">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Porcentaje de cumplimiento de la obligación, desagregado por sexo.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D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D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D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D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D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E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E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E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E3">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E4">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9E5">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Recoger el número de cursos así como el número de personas en plantilla que lo realizan, desagregado por sexo.</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E6">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EF">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F0">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Número de personas formadas en cada curso, desagregado por sexo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F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F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F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F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F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F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F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F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F9">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FA">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9FB">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y tipo de cursos realizados.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F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F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F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9F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0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0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0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0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04">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05">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06">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de horas de las formaciones.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0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0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0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0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0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0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0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0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0F">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10">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11">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Contenido de las formaciones.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1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1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1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1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1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1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1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1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1A">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A1B">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A1C">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Realizar un cuestionario a final de año a las personas en plantilla para comprobar que han adquirido conocimientos en materia de igualdad. Dependiendo de las respuestas, se llevarán a cabo las acciones oportunas</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1D">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26">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27">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Porcentaje de personas que alcanzan un nivel mínimo de conocimientos (umbral aprobado definido previamente)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2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2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2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2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2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2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2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2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30">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31">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32">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Necesidaddes formativas detectadas.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3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3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3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3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3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3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3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3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3B">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A3C">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Área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A3D">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Conciliación</w:t>
            </w:r>
            <w:r w:rsidDel="00000000" w:rsidR="00000000" w:rsidRPr="00000000">
              <w:rPr>
                <w:rtl w:val="0"/>
              </w:rPr>
            </w:r>
          </w:p>
        </w:tc>
        <w:tc>
          <w:tcPr>
            <w:gridSpan w:val="9"/>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3E">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A47">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A48">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Publicar las medidas de conciliación existentes en la empresa.</w:t>
            </w:r>
            <w:r w:rsidDel="00000000" w:rsidR="00000000" w:rsidRPr="00000000">
              <w:rPr>
                <w:rtl w:val="0"/>
              </w:rPr>
            </w:r>
          </w:p>
        </w:tc>
        <w:tc>
          <w:tcPr>
            <w:gridSpan w:val="9"/>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A49">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2">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3">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Informe y medio de publicación utilizado.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5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C">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D">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5E">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de veces difundido.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5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6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6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6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6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6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6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6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67">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A68">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A69">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Procurar la realización de entrevistas personales con las personas de la plantilla que necesitan acogerse a una medida de conciliación para informarles debidamente de cuáles son sus derechos.</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6A">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3">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4">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Porcentaje de personas solicitantes que han sido entrevistadas personalmente, desagregado por sexo.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7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7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7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7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7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7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7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7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7D">
            <w:pPr>
              <w:spacing w:after="160" w:line="360" w:lineRule="auto"/>
              <w:jc w:val="both"/>
              <w:rPr>
                <w:sz w:val="20"/>
                <w:szCs w:val="20"/>
              </w:rPr>
            </w:pPr>
            <w:r w:rsidDel="00000000" w:rsidR="00000000" w:rsidRPr="00000000">
              <w:rPr>
                <w:rtl w:val="0"/>
              </w:rPr>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A7E">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A7F">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Una vez hecho lo anterior, realizar un informe indicando cuáles eran las medidas inicialmente solicitadas por la persona trabajadora y cuáles a las que finalmente se acogerá, justificando, en su caso, por qué la persona trabajadora no se acogió a las que tenía inicialmente previstas.</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0">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9">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8A">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Porcentaje de coincidencia entre medida solicitada y medida adoptada.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8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8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8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8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8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9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9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9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93">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94">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95">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Motivos de los cambios.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9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9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9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9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9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9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9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9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9E">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A9F">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AA0">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Establecer un registro de todas las personas que solicitan medidas de conciliación y las que finalmente se acogen a una 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A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A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A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A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A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A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A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A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A9">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AA">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AB">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total de solicitudes de medidas de conciliación, desagregado por sexo.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A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A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A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A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B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B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B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B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B4">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B5">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B6">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de solicitudes denegadas y motivo.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B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B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B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B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B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B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B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B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BF">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AC0">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AC1">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En caso de que exista RLPT, negociar y acordar mejoras en las medidas de conciliación que se ajusten a la realidad de la empresa.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C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C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C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C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C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C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C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C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CA">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CB">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CC">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de medidas incorporadas.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C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C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C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D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D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D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D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D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D5">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AD6">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Área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AD7">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Política salarial</w:t>
            </w:r>
            <w:r w:rsidDel="00000000" w:rsidR="00000000" w:rsidRPr="00000000">
              <w:rPr>
                <w:rtl w:val="0"/>
              </w:rPr>
            </w:r>
          </w:p>
        </w:tc>
        <w:tc>
          <w:tcPr>
            <w:gridSpan w:val="9"/>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D8">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AE1">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AE2">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Revisar, con perspectiva de género, los criterios de los complementos atendiendo a su proporcionalidad y teniendo en cuenta que no suponga discriminaciones.</w:t>
            </w:r>
            <w:r w:rsidDel="00000000" w:rsidR="00000000" w:rsidRPr="00000000">
              <w:rPr>
                <w:rtl w:val="0"/>
              </w:rPr>
            </w:r>
          </w:p>
        </w:tc>
        <w:tc>
          <w:tcPr>
            <w:gridSpan w:val="9"/>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AE3">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EC">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ED">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Elaborar un informe justificando si es posible o no paliar estos efectos.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E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E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F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F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F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F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F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F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AF6">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AF7">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Área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AF8">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Comunicación</w:t>
            </w:r>
            <w:r w:rsidDel="00000000" w:rsidR="00000000" w:rsidRPr="00000000">
              <w:rPr>
                <w:rtl w:val="0"/>
              </w:rPr>
            </w:r>
          </w:p>
        </w:tc>
        <w:tc>
          <w:tcPr>
            <w:gridSpan w:val="9"/>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AF9">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B02">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B03">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Realizar una reunión para estudiar otros canales de comunicación alternativos y valorar su implementación, levantando acta de la sesión.</w:t>
            </w:r>
            <w:r w:rsidDel="00000000" w:rsidR="00000000" w:rsidRPr="00000000">
              <w:rPr>
                <w:rtl w:val="0"/>
              </w:rPr>
            </w:r>
          </w:p>
        </w:tc>
        <w:tc>
          <w:tcPr>
            <w:gridSpan w:val="9"/>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B04">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0D">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0E">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Canales disponibles.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0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1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1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1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1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1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1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1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17">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18">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19">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y tipo de nuevas propuestas.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1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1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1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1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1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1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2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2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22">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23">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24">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de nuevos canales implicados.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2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2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2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2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2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2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2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2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2D">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2E">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2F">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Valoración funcionamiento nuevos canales.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3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3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3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3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3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3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3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3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38">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B39">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B3A">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Procurar el uso de una comunicación y lenguaje no sexista, tanto a nivel interno como externo.</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3B">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44">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45">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 comunicaciones audiovisuales realizadas con criterios no sexistas. Interna/Externa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4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4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4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4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4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4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4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4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4E">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4F">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50">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 comunicaciones escritas realizadas con criterios no sexistas. Interna/Externa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5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5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5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5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5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5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5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5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59">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B5A">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B5B">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Difundir el compromiso con la igualdad de la fundación (web, RRSS, folletos, etc.)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5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5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5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5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6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6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6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6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64">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65">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66">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de difusiones realizadas.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6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6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6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6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6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6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6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6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6F">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B70">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Área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B71">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Violencia de género</w:t>
            </w:r>
            <w:r w:rsidDel="00000000" w:rsidR="00000000" w:rsidRPr="00000000">
              <w:rPr>
                <w:rtl w:val="0"/>
              </w:rPr>
            </w:r>
          </w:p>
        </w:tc>
        <w:tc>
          <w:tcPr>
            <w:gridSpan w:val="9"/>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72">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B7B">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B7C">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Emplear y difundir el protocolo para mujeres víctimas de violencia de género propuesto por el Ministerio de Igualdad.</w:t>
            </w:r>
            <w:r w:rsidDel="00000000" w:rsidR="00000000" w:rsidRPr="00000000">
              <w:rPr>
                <w:rtl w:val="0"/>
              </w:rPr>
            </w:r>
          </w:p>
        </w:tc>
        <w:tc>
          <w:tcPr>
            <w:gridSpan w:val="9"/>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B7D">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86">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87">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de veces que se ha utilizado y difundido el protocolo.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8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8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8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8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8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8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8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8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90">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B91">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B92">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Publicar los derechos recogidos en el Estatuto de los Trabajadores para las mujeres víctimas de violencia de género.</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93">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9C">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9D">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Modo de publicación. Nº y tipo de difusiones.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9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9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A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A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A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A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A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A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A6">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BA7">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BA8">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En caso de que exista RLPT, negociar y acordar mejoras en las medidas de violencia de género que se ajusten a la realidad de la empresa.</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A9">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B2">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B3">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de medidas incorporadas.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B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B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B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B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B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B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B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B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BC">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BBD">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Área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BBE">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Prevención del acoso sexual y por razón de sexo</w:t>
            </w:r>
            <w:r w:rsidDel="00000000" w:rsidR="00000000" w:rsidRPr="00000000">
              <w:rPr>
                <w:rtl w:val="0"/>
              </w:rPr>
            </w:r>
          </w:p>
        </w:tc>
        <w:tc>
          <w:tcPr>
            <w:gridSpan w:val="9"/>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BF">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BC8">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BC9">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Comunicar a todas las personas trabajadoras el protocolo de acoso sexual y por razón de sexo que ha dispuesto la empresa.</w:t>
            </w:r>
            <w:r w:rsidDel="00000000" w:rsidR="00000000" w:rsidRPr="00000000">
              <w:rPr>
                <w:rtl w:val="0"/>
              </w:rPr>
            </w:r>
          </w:p>
        </w:tc>
        <w:tc>
          <w:tcPr>
            <w:gridSpan w:val="9"/>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BCA">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D3">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D4">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Recoger las comunicaciones realizadas.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D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D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D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D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D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D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D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D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DD">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DE">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DF">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y tipo de comunicaciones realizadas.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E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E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E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E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E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E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E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E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E8">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BE9">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BEA">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Anotar el número de personas que han interpuesto denuncia y cómo se ha resuelto esta.</w:t>
            </w:r>
            <w:r w:rsidDel="00000000" w:rsidR="00000000" w:rsidRPr="00000000">
              <w:rPr>
                <w:rtl w:val="0"/>
              </w:rPr>
            </w:r>
          </w:p>
        </w:tc>
        <w:tc>
          <w:tcPr>
            <w:gridSpan w:val="9"/>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EB">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F4">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BF5">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Número de personas que han interpuesto denuncia.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F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F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F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F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F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F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F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F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BFE">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BFF">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Área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C00">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Riesgos laborales y salud laboral</w:t>
            </w:r>
            <w:r w:rsidDel="00000000" w:rsidR="00000000" w:rsidRPr="00000000">
              <w:rPr>
                <w:rtl w:val="0"/>
              </w:rPr>
            </w:r>
          </w:p>
        </w:tc>
        <w:tc>
          <w:tcPr>
            <w:gridSpan w:val="9"/>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01">
            <w:pPr>
              <w:spacing w:after="160" w:line="360" w:lineRule="auto"/>
              <w:jc w:val="both"/>
              <w:rPr>
                <w:sz w:val="20"/>
                <w:szCs w:val="20"/>
              </w:rPr>
            </w:pPr>
            <w:r w:rsidDel="00000000" w:rsidR="00000000" w:rsidRPr="00000000">
              <w:rPr>
                <w:rtl w:val="0"/>
              </w:rPr>
            </w:r>
          </w:p>
        </w:tc>
      </w:tr>
      <w:tr>
        <w:trPr>
          <w:cantSplit w:val="0"/>
          <w:trHeight w:val="435"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C0A">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C0B">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Revisar la política de prevención de riesgos laborales para incorporar la perspectiva de género, mediante evaluaciones diferenciadas por sexo cuando sea necesario, la adaptación de medidas preventivas según tareas, equipos y condiciones de trabajo, y la creación de un registro de siniestralidad y bajas por enfermedad común desagregado por sexo.</w:t>
            </w:r>
            <w:r w:rsidDel="00000000" w:rsidR="00000000" w:rsidRPr="00000000">
              <w:rPr>
                <w:rtl w:val="0"/>
              </w:rPr>
            </w:r>
          </w:p>
        </w:tc>
        <w:tc>
          <w:tcPr>
            <w:gridSpan w:val="9"/>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C0C">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15">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16">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de medidas preventivas adoptadas tras la revisión de PRL.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1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1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1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1A">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1B">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1C">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1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1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1F">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20">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21">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Registro de siniestralidad laboral y registro de bajas por enfermedad común por sexo y causa actualizado.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2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2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2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2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26">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27">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28">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29">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2A">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2B">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2C">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Nº y tipo de cambios detectados tras la revisión de los riesgos laborales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2D">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2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2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3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3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3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3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3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35">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C36">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Área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6a5af" w:val="clear"/>
            <w:tcMar>
              <w:top w:w="0.0" w:type="dxa"/>
              <w:left w:w="40.0" w:type="dxa"/>
              <w:bottom w:w="0.0" w:type="dxa"/>
              <w:right w:w="40.0" w:type="dxa"/>
            </w:tcMar>
            <w:vAlign w:val="bottom"/>
          </w:tcPr>
          <w:p w:rsidR="00000000" w:rsidDel="00000000" w:rsidP="00000000" w:rsidRDefault="00000000" w:rsidRPr="00000000" w14:paraId="00000C37">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Política social</w:t>
            </w:r>
            <w:r w:rsidDel="00000000" w:rsidR="00000000" w:rsidRPr="00000000">
              <w:rPr>
                <w:rtl w:val="0"/>
              </w:rPr>
            </w:r>
          </w:p>
        </w:tc>
        <w:tc>
          <w:tcPr>
            <w:gridSpan w:val="9"/>
            <w:vMerge w:val="restart"/>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38">
            <w:pPr>
              <w:spacing w:after="160" w:line="360" w:lineRule="auto"/>
              <w:jc w:val="both"/>
              <w:rPr>
                <w:sz w:val="20"/>
                <w:szCs w:val="20"/>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C41">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Medida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C42">
            <w:pPr>
              <w:spacing w:after="160" w:line="360" w:lineRule="auto"/>
              <w:jc w:val="both"/>
              <w:rPr>
                <w:sz w:val="20"/>
                <w:szCs w:val="20"/>
              </w:rPr>
            </w:pPr>
            <w:r w:rsidDel="00000000" w:rsidR="00000000" w:rsidRPr="00000000">
              <w:rPr>
                <w:rFonts w:ascii="Comfortaa" w:cs="Comfortaa" w:eastAsia="Comfortaa" w:hAnsi="Comfortaa"/>
                <w:b w:val="1"/>
                <w:bCs w:val="1"/>
                <w:sz w:val="10"/>
                <w:szCs w:val="10"/>
                <w:rtl w:val="0"/>
              </w:rPr>
              <w:t xml:space="preserve">Valorar la participación de la empresa en actividades relativas a la RSC interna y externa, que tengan que ver con la promoción de la igualdad, el empoderamiento, prevención de violencia, exclusión, etc.</w:t>
            </w:r>
            <w:r w:rsidDel="00000000" w:rsidR="00000000" w:rsidRPr="00000000">
              <w:rPr>
                <w:rtl w:val="0"/>
              </w:rPr>
            </w:r>
          </w:p>
        </w:tc>
        <w:tc>
          <w:tcPr>
            <w:gridSpan w:val="9"/>
            <w:vMerge w:val="continue"/>
            <w:tcBorders>
              <w:top w:color="cccccc" w:space="0" w:sz="6" w:val="single"/>
              <w:left w:color="cccccc"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C43">
            <w:pPr>
              <w:spacing w:after="160" w:line="360" w:lineRule="auto"/>
              <w:jc w:val="both"/>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4C">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Indicador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4D">
            <w:pPr>
              <w:spacing w:after="160" w:line="360" w:lineRule="auto"/>
              <w:jc w:val="both"/>
              <w:rPr>
                <w:sz w:val="20"/>
                <w:szCs w:val="20"/>
              </w:rPr>
            </w:pPr>
            <w:r w:rsidDel="00000000" w:rsidR="00000000" w:rsidRPr="00000000">
              <w:rPr>
                <w:rFonts w:ascii="Comfortaa" w:cs="Comfortaa" w:eastAsia="Comfortaa" w:hAnsi="Comfortaa"/>
                <w:sz w:val="10"/>
                <w:szCs w:val="10"/>
                <w:rtl w:val="0"/>
              </w:rPr>
              <w:t xml:space="preserve">Realizar una reunión para valorar posibles actividades en materia de RSC interna y externa. Levantar acta de la sesión.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4E">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4F">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50">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51">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52">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53">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0e0e3" w:val="clear"/>
            <w:tcMar>
              <w:top w:w="0.0" w:type="dxa"/>
              <w:left w:w="40.0" w:type="dxa"/>
              <w:bottom w:w="0.0" w:type="dxa"/>
              <w:right w:w="40.0" w:type="dxa"/>
            </w:tcMar>
            <w:vAlign w:val="bottom"/>
          </w:tcPr>
          <w:p w:rsidR="00000000" w:rsidDel="00000000" w:rsidP="00000000" w:rsidRDefault="00000000" w:rsidRPr="00000000" w14:paraId="00000C54">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55">
            <w:pPr>
              <w:spacing w:after="160" w:line="360" w:lineRule="auto"/>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C56">
            <w:pPr>
              <w:spacing w:after="160" w:line="360" w:lineRule="auto"/>
              <w:jc w:val="both"/>
              <w:rPr>
                <w:sz w:val="20"/>
                <w:szCs w:val="20"/>
              </w:rPr>
            </w:pPr>
            <w:r w:rsidDel="00000000" w:rsidR="00000000" w:rsidRPr="00000000">
              <w:rPr>
                <w:rtl w:val="0"/>
              </w:rPr>
            </w:r>
          </w:p>
        </w:tc>
      </w:tr>
    </w:tbl>
    <w:p w:rsidR="00000000" w:rsidDel="00000000" w:rsidP="00000000" w:rsidRDefault="00000000" w:rsidRPr="00000000" w14:paraId="00000C57">
      <w:pPr>
        <w:spacing w:after="160" w:line="360" w:lineRule="auto"/>
        <w:jc w:val="both"/>
        <w:rPr>
          <w:rFonts w:ascii="Lexend Light" w:cs="Lexend Light" w:eastAsia="Lexend Light" w:hAnsi="Lexend Light"/>
        </w:rPr>
      </w:pPr>
      <w:r w:rsidDel="00000000" w:rsidR="00000000" w:rsidRPr="00000000">
        <w:rPr>
          <w:rtl w:val="0"/>
        </w:rPr>
      </w:r>
    </w:p>
    <w:sectPr>
      <w:headerReference r:id="rId30" w:type="default"/>
      <w:headerReference r:id="rId31" w:type="first"/>
      <w:footerReference r:id="rId32" w:type="default"/>
      <w:footerReference r:id="rId3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mfortaa Light">
    <w:embedRegular w:fontKey="{00000000-0000-0000-0000-000000000000}" r:id="rId1" w:subsetted="0"/>
    <w:embedBold w:fontKey="{00000000-0000-0000-0000-000000000000}" r:id="rId2" w:subsetted="0"/>
  </w:font>
  <w:font w:name="Lexend Light">
    <w:embedRegular w:fontKey="{00000000-0000-0000-0000-000000000000}" r:id="rId3" w:subsetted="0"/>
    <w:embedBold w:fontKey="{00000000-0000-0000-0000-000000000000}" r:id="rId4" w:subsetted="0"/>
  </w:font>
  <w:font w:name="Lexend">
    <w:embedRegular w:fontKey="{00000000-0000-0000-0000-000000000000}" r:id="rId5" w:subsetted="0"/>
    <w:embedBold w:fontKey="{00000000-0000-0000-0000-000000000000}" r:id="rId6" w:subsetted="0"/>
  </w:font>
  <w:font w:name="Comfortaa">
    <w:embedRegular w:fontKey="{00000000-0000-0000-0000-000000000000}" r:id="rId7" w:subsetted="0"/>
    <w:embedBold w:fontKey="{00000000-0000-0000-0000-000000000000}" r:id="rId8" w:subsetted="0"/>
  </w:font>
  <w:font w:name="Lexend Black">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5F">
    <w:pPr>
      <w:jc w:val="right"/>
      <w:rPr>
        <w:rFonts w:ascii="Comfortaa" w:cs="Comfortaa" w:eastAsia="Comfortaa" w:hAnsi="Comfortaa"/>
      </w:rPr>
    </w:pPr>
    <w:r w:rsidDel="00000000" w:rsidR="00000000" w:rsidRPr="00000000">
      <w:rPr>
        <w:rFonts w:ascii="Comfortaa" w:cs="Comfortaa" w:eastAsia="Comfortaa" w:hAnsi="Comforta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60">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C58">
      <w:pPr>
        <w:spacing w:line="240" w:lineRule="auto"/>
        <w:jc w:val="both"/>
        <w:rPr>
          <w:rFonts w:ascii="Comfortaa" w:cs="Comfortaa" w:eastAsia="Comfortaa" w:hAnsi="Comfortaa"/>
          <w:i w:val="1"/>
          <w:iCs w:val="1"/>
          <w:sz w:val="20"/>
          <w:szCs w:val="20"/>
          <w:highlight w:val="white"/>
        </w:rPr>
      </w:pPr>
      <w:r w:rsidDel="00000000" w:rsidR="00000000" w:rsidRPr="00000000">
        <w:rPr>
          <w:rStyle w:val="FootnoteReference"/>
          <w:vertAlign w:val="superscript"/>
        </w:rPr>
        <w:footnoteRef/>
      </w:r>
      <w:r w:rsidDel="00000000" w:rsidR="00000000" w:rsidRPr="00000000">
        <w:rPr>
          <w:rFonts w:ascii="Comfortaa" w:cs="Comfortaa" w:eastAsia="Comfortaa" w:hAnsi="Comfortaa"/>
          <w:i w:val="1"/>
          <w:iCs w:val="1"/>
          <w:sz w:val="20"/>
          <w:szCs w:val="20"/>
          <w:highlight w:val="white"/>
          <w:rtl w:val="0"/>
        </w:rPr>
        <w:t xml:space="preserve">Un trabajo tendrá igual valor que otro cuando la naturaleza de las funciones o tareas efectivamente encomendadas, las condiciones educativas, profesionales o de formación exigidas para su ejercicio, los factores estrictamente relacionados con su desempeño y las condiciones laborales en las que dichas actividades se llevan a cabo en realidad sean equivalentes.</w:t>
      </w:r>
    </w:p>
    <w:p w:rsidR="00000000" w:rsidDel="00000000" w:rsidP="00000000" w:rsidRDefault="00000000" w:rsidRPr="00000000" w14:paraId="00000C59">
      <w:pPr>
        <w:spacing w:line="240" w:lineRule="auto"/>
        <w:jc w:val="both"/>
        <w:rPr>
          <w:rFonts w:ascii="Comfortaa" w:cs="Comfortaa" w:eastAsia="Comfortaa" w:hAnsi="Comfortaa"/>
          <w:i w:val="1"/>
          <w:iCs w:val="1"/>
          <w:sz w:val="20"/>
          <w:szCs w:val="20"/>
          <w:highlight w:val="white"/>
        </w:rPr>
      </w:pPr>
      <w:r w:rsidDel="00000000" w:rsidR="00000000" w:rsidRPr="00000000">
        <w:rPr>
          <w:rtl w:val="0"/>
        </w:rPr>
      </w:r>
    </w:p>
  </w:footnote>
  <w:footnote w:id="1">
    <w:p w:rsidR="00000000" w:rsidDel="00000000" w:rsidP="00000000" w:rsidRDefault="00000000" w:rsidRPr="00000000" w14:paraId="00000C5A">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Comfortaa" w:cs="Comfortaa" w:eastAsia="Comfortaa" w:hAnsi="Comfortaa"/>
          <w:i w:val="1"/>
          <w:iCs w:val="1"/>
          <w:sz w:val="20"/>
          <w:szCs w:val="20"/>
          <w:highlight w:val="white"/>
          <w:rtl w:val="0"/>
        </w:rPr>
        <w:t xml:space="preserve">Conforme al artículo 28.1 del Estatuto de los Trabajadores, un trabajo tendrá igual valor que otro cuando la naturaleza de las funciones o tareas efectivamente encomendadas, las condiciones educativas, profesionales o de formación exigidas para su ejercicio, los factores estrictamente relacionados con su desempeño y las condiciones laborales en las que dichas actividades se llevan a cabo en realidad sean equivalentes (...):</w:t>
      </w:r>
      <w:r w:rsidDel="00000000" w:rsidR="00000000" w:rsidRPr="00000000">
        <w:rPr>
          <w:rtl w:val="0"/>
        </w:rPr>
      </w:r>
    </w:p>
  </w:footnote>
  <w:footnote w:id="3">
    <w:p w:rsidR="00000000" w:rsidDel="00000000" w:rsidP="00000000" w:rsidRDefault="00000000" w:rsidRPr="00000000" w14:paraId="00000C5B">
      <w:pPr>
        <w:spacing w:line="240" w:lineRule="auto"/>
        <w:jc w:val="both"/>
        <w:rPr>
          <w:rFonts w:ascii="Comfortaa" w:cs="Comfortaa" w:eastAsia="Comfortaa" w:hAnsi="Comfortaa"/>
          <w:sz w:val="20"/>
          <w:szCs w:val="20"/>
        </w:rPr>
      </w:pPr>
      <w:r w:rsidDel="00000000" w:rsidR="00000000" w:rsidRPr="00000000">
        <w:rPr>
          <w:rStyle w:val="FootnoteReference"/>
          <w:vertAlign w:val="superscript"/>
        </w:rPr>
        <w:footnoteRef/>
      </w:r>
      <w:r w:rsidDel="00000000" w:rsidR="00000000" w:rsidRPr="00000000">
        <w:rPr>
          <w:rFonts w:ascii="Comfortaa" w:cs="Comfortaa" w:eastAsia="Comfortaa" w:hAnsi="Comfortaa"/>
          <w:sz w:val="20"/>
          <w:szCs w:val="20"/>
          <w:rtl w:val="0"/>
        </w:rPr>
        <w:t xml:space="preserve"> Los valores negativos representan brechas a favor de la mujer y los positivos, brechas a favor de los hombres. Esta será una constante a lo largo de todo el informe de auditoría.</w:t>
      </w:r>
    </w:p>
  </w:footnote>
  <w:footnote w:id="5">
    <w:p w:rsidR="00000000" w:rsidDel="00000000" w:rsidP="00000000" w:rsidRDefault="00000000" w:rsidRPr="00000000" w14:paraId="00000C5C">
      <w:pPr>
        <w:spacing w:line="240" w:lineRule="auto"/>
        <w:jc w:val="both"/>
        <w:rPr>
          <w:rFonts w:ascii="Comfortaa" w:cs="Comfortaa" w:eastAsia="Comfortaa" w:hAnsi="Comfortaa"/>
          <w:sz w:val="20"/>
          <w:szCs w:val="20"/>
        </w:rPr>
      </w:pPr>
      <w:r w:rsidDel="00000000" w:rsidR="00000000" w:rsidRPr="00000000">
        <w:rPr>
          <w:rStyle w:val="FootnoteReference"/>
          <w:vertAlign w:val="superscript"/>
        </w:rPr>
        <w:footnoteRef/>
      </w:r>
      <w:r w:rsidDel="00000000" w:rsidR="00000000" w:rsidRPr="00000000">
        <w:rPr>
          <w:rFonts w:ascii="Comfortaa" w:cs="Comfortaa" w:eastAsia="Comfortaa" w:hAnsi="Comfortaa"/>
          <w:sz w:val="20"/>
          <w:szCs w:val="20"/>
          <w:rtl w:val="0"/>
        </w:rPr>
        <w:t xml:space="preserve"> Los valores negativos representan brechas a favor de la mujer y los positivos, brechas a favor de los hombres. Esta será una constante a lo largo de todo el informe de auditoría.</w:t>
      </w:r>
    </w:p>
  </w:footnote>
  <w:footnote w:id="2">
    <w:p w:rsidR="00000000" w:rsidDel="00000000" w:rsidP="00000000" w:rsidRDefault="00000000" w:rsidRPr="00000000" w14:paraId="00000C61">
      <w:pPr>
        <w:spacing w:line="240" w:lineRule="auto"/>
        <w:jc w:val="both"/>
        <w:rPr>
          <w:rFonts w:ascii="Comfortaa" w:cs="Comfortaa" w:eastAsia="Comfortaa" w:hAnsi="Comfortaa"/>
          <w:sz w:val="20"/>
          <w:szCs w:val="20"/>
        </w:rPr>
      </w:pPr>
      <w:r w:rsidDel="00000000" w:rsidR="00000000" w:rsidRPr="00000000">
        <w:rPr>
          <w:rStyle w:val="FootnoteReference"/>
          <w:vertAlign w:val="superscript"/>
        </w:rPr>
        <w:footnoteRef/>
      </w:r>
      <w:r w:rsidDel="00000000" w:rsidR="00000000" w:rsidRPr="00000000">
        <w:rPr>
          <w:rFonts w:ascii="Comfortaa" w:cs="Comfortaa" w:eastAsia="Comfortaa" w:hAnsi="Comfortaa"/>
          <w:sz w:val="20"/>
          <w:szCs w:val="20"/>
          <w:rtl w:val="0"/>
        </w:rPr>
        <w:t xml:space="preserve"> Los valores negativos representan brechas a favor de la mujer y los positivos, brechas a favor de los hombres. Esta será una constante a lo largo de todo el informe de auditoría.</w:t>
      </w:r>
    </w:p>
  </w:footnote>
  <w:footnote w:id="4">
    <w:p w:rsidR="00000000" w:rsidDel="00000000" w:rsidP="00000000" w:rsidRDefault="00000000" w:rsidRPr="00000000" w14:paraId="00000C62">
      <w:pPr>
        <w:spacing w:line="240" w:lineRule="auto"/>
        <w:jc w:val="both"/>
        <w:rPr>
          <w:rFonts w:ascii="Comfortaa" w:cs="Comfortaa" w:eastAsia="Comfortaa" w:hAnsi="Comfortaa"/>
          <w:sz w:val="20"/>
          <w:szCs w:val="20"/>
        </w:rPr>
      </w:pPr>
      <w:r w:rsidDel="00000000" w:rsidR="00000000" w:rsidRPr="00000000">
        <w:rPr>
          <w:rStyle w:val="FootnoteReference"/>
          <w:vertAlign w:val="superscript"/>
        </w:rPr>
        <w:footnoteRef/>
      </w:r>
      <w:r w:rsidDel="00000000" w:rsidR="00000000" w:rsidRPr="00000000">
        <w:rPr>
          <w:rFonts w:ascii="Comfortaa" w:cs="Comfortaa" w:eastAsia="Comfortaa" w:hAnsi="Comfortaa"/>
          <w:sz w:val="20"/>
          <w:szCs w:val="20"/>
          <w:rtl w:val="0"/>
        </w:rPr>
        <w:t xml:space="preserve"> Los valores negativos representan brechas a favor de la mujer y los positivos, brechas a favor de los hombres. Esta será una constante a lo largo de todo el informe de auditoría.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5D">
    <w:pPr>
      <w:spacing w:line="360" w:lineRule="auto"/>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4044383</wp:posOffset>
          </wp:positionH>
          <wp:positionV relativeFrom="paragraph">
            <wp:posOffset>-285749</wp:posOffset>
          </wp:positionV>
          <wp:extent cx="841942" cy="476250"/>
          <wp:effectExtent b="0" l="0" r="0" t="0"/>
          <wp:wrapSquare wrapText="bothSides" distB="114300" distT="114300" distL="114300" distR="114300"/>
          <wp:docPr id="5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41942" cy="4762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-333374</wp:posOffset>
          </wp:positionV>
          <wp:extent cx="1181100" cy="479708"/>
          <wp:effectExtent b="0" l="0" r="0" t="0"/>
          <wp:wrapSquare wrapText="bothSides" distB="114300" distT="114300" distL="114300" distR="114300"/>
          <wp:docPr id="59"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181100" cy="47970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5334000</wp:posOffset>
          </wp:positionH>
          <wp:positionV relativeFrom="paragraph">
            <wp:posOffset>-380999</wp:posOffset>
          </wp:positionV>
          <wp:extent cx="1361440" cy="609600"/>
          <wp:effectExtent b="0" l="0" r="0" t="0"/>
          <wp:wrapNone/>
          <wp:docPr id="78" name="image22.png"/>
          <a:graphic>
            <a:graphicData uri="http://schemas.openxmlformats.org/drawingml/2006/picture">
              <pic:pic>
                <pic:nvPicPr>
                  <pic:cNvPr id="0" name="image22.png"/>
                  <pic:cNvPicPr preferRelativeResize="0"/>
                </pic:nvPicPr>
                <pic:blipFill>
                  <a:blip r:embed="rId3"/>
                  <a:srcRect b="0" l="0" r="0" t="0"/>
                  <a:stretch>
                    <a:fillRect/>
                  </a:stretch>
                </pic:blipFill>
                <pic:spPr>
                  <a:xfrm>
                    <a:off x="0" y="0"/>
                    <a:ext cx="1361440" cy="6096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5E">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-952496</wp:posOffset>
          </wp:positionH>
          <wp:positionV relativeFrom="paragraph">
            <wp:posOffset>-457196</wp:posOffset>
          </wp:positionV>
          <wp:extent cx="7810500" cy="10134600"/>
          <wp:effectExtent b="0" l="0" r="0" t="0"/>
          <wp:wrapNone/>
          <wp:docPr id="58" name="image18.png"/>
          <a:graphic>
            <a:graphicData uri="http://schemas.openxmlformats.org/drawingml/2006/picture">
              <pic:pic>
                <pic:nvPicPr>
                  <pic:cNvPr id="0" name="image18.png"/>
                  <pic:cNvPicPr preferRelativeResize="0"/>
                </pic:nvPicPr>
                <pic:blipFill>
                  <a:blip r:embed="rId1"/>
                  <a:srcRect b="0" l="0" r="0" t="0"/>
                  <a:stretch>
                    <a:fillRect/>
                  </a:stretch>
                </pic:blipFill>
                <pic:spPr>
                  <a:xfrm>
                    <a:off x="0" y="0"/>
                    <a:ext cx="7810500" cy="101346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lvl w:ilvl="0">
      <w:start w:val="1"/>
      <w:numFmt w:val="decimal"/>
      <w:lvlText w:val="%1)"/>
      <w:lvlJc w:val="left"/>
      <w:pPr>
        <w:ind w:left="141"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a"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CellMar>
        <w:top w:w="0.0" w:type="dxa"/>
        <w:left w:w="115.0" w:type="dxa"/>
        <w:bottom w:w="0.0" w:type="dxa"/>
        <w:right w:w="115.0" w:type="dxa"/>
      </w:tblCellMar>
    </w:tblPr>
  </w:style>
  <w:style w:type="table" w:styleId="a2" w:customStyle="1">
    <w:basedOn w:val="TableNormal0"/>
    <w:tblPr>
      <w:tblStyleRowBandSize w:val="1"/>
      <w:tblStyleColBandSize w:val="1"/>
      <w:tblCellMar>
        <w:top w:w="0.0" w:type="dxa"/>
        <w:left w:w="115.0" w:type="dxa"/>
        <w:bottom w:w="0.0" w:type="dxa"/>
        <w:right w:w="115.0" w:type="dxa"/>
      </w:tblCellMar>
    </w:tblPr>
  </w:style>
  <w:style w:type="table" w:styleId="a3" w:customStyle="1">
    <w:basedOn w:val="TableNormal0"/>
    <w:tblPr>
      <w:tblStyleRowBandSize w:val="1"/>
      <w:tblStyleColBandSize w:val="1"/>
      <w:tblCellMar>
        <w:top w:w="0.0" w:type="dxa"/>
        <w:left w:w="115.0" w:type="dxa"/>
        <w:bottom w:w="0.0" w:type="dxa"/>
        <w:right w:w="115.0" w:type="dxa"/>
      </w:tblCellMar>
    </w:tblPr>
  </w:style>
  <w:style w:type="table" w:styleId="a4" w:customStyle="1">
    <w:basedOn w:val="TableNormal0"/>
    <w:tblPr>
      <w:tblStyleRowBandSize w:val="1"/>
      <w:tblStyleColBandSize w:val="1"/>
      <w:tblCellMar>
        <w:top w:w="0.0" w:type="dxa"/>
        <w:left w:w="115.0" w:type="dxa"/>
        <w:bottom w:w="0.0" w:type="dxa"/>
        <w:right w:w="115.0" w:type="dxa"/>
      </w:tblCellMar>
    </w:tblPr>
  </w:style>
  <w:style w:type="table" w:styleId="a5" w:customStyle="1">
    <w:basedOn w:val="TableNormal0"/>
    <w:tblPr>
      <w:tblStyleRowBandSize w:val="1"/>
      <w:tblStyleColBandSize w:val="1"/>
      <w:tblCellMar>
        <w:top w:w="0.0" w:type="dxa"/>
        <w:left w:w="115.0" w:type="dxa"/>
        <w:bottom w:w="0.0" w:type="dxa"/>
        <w:right w:w="115.0" w:type="dxa"/>
      </w:tblCellMar>
    </w:tblPr>
  </w:style>
  <w:style w:type="table" w:styleId="a6" w:customStyle="1">
    <w:basedOn w:val="TableNormal0"/>
    <w:tblPr>
      <w:tblStyleRowBandSize w:val="1"/>
      <w:tblStyleColBandSize w:val="1"/>
      <w:tblCellMar>
        <w:top w:w="0.0" w:type="dxa"/>
        <w:left w:w="115.0" w:type="dxa"/>
        <w:bottom w:w="0.0" w:type="dxa"/>
        <w:right w:w="115.0" w:type="dxa"/>
      </w:tblCellMar>
    </w:tblPr>
  </w:style>
  <w:style w:type="table" w:styleId="a7" w:customStyle="1">
    <w:basedOn w:val="TableNormal0"/>
    <w:tblPr>
      <w:tblStyleRowBandSize w:val="1"/>
      <w:tblStyleColBandSize w:val="1"/>
      <w:tblCellMar>
        <w:top w:w="0.0" w:type="dxa"/>
        <w:left w:w="115.0" w:type="dxa"/>
        <w:bottom w:w="0.0" w:type="dxa"/>
        <w:right w:w="115.0" w:type="dxa"/>
      </w:tblCellMar>
    </w:tblPr>
  </w:style>
  <w:style w:type="table" w:styleId="a8" w:customStyle="1">
    <w:basedOn w:val="TableNormal0"/>
    <w:tblPr>
      <w:tblStyleRowBandSize w:val="1"/>
      <w:tblStyleColBandSize w:val="1"/>
      <w:tblCellMar>
        <w:top w:w="0.0" w:type="dxa"/>
        <w:left w:w="115.0" w:type="dxa"/>
        <w:bottom w:w="0.0" w:type="dxa"/>
        <w:right w:w="115.0" w:type="dxa"/>
      </w:tblCellMar>
    </w:tblPr>
  </w:style>
  <w:style w:type="table" w:styleId="a9" w:customStyle="1">
    <w:basedOn w:val="TableNormal0"/>
    <w:tblPr>
      <w:tblStyleRowBandSize w:val="1"/>
      <w:tblStyleColBandSize w:val="1"/>
      <w:tblCellMar>
        <w:top w:w="0.0" w:type="dxa"/>
        <w:left w:w="115.0" w:type="dxa"/>
        <w:bottom w:w="0.0" w:type="dxa"/>
        <w:right w:w="115.0" w:type="dxa"/>
      </w:tblCellMar>
    </w:tblPr>
  </w:style>
  <w:style w:type="table" w:styleId="aa" w:customStyle="1">
    <w:basedOn w:val="TableNormal0"/>
    <w:tblPr>
      <w:tblStyleRowBandSize w:val="1"/>
      <w:tblStyleColBandSize w:val="1"/>
      <w:tblCellMar>
        <w:top w:w="0.0" w:type="dxa"/>
        <w:left w:w="115.0" w:type="dxa"/>
        <w:bottom w:w="0.0" w:type="dxa"/>
        <w:right w:w="115.0" w:type="dxa"/>
      </w:tblCellMar>
    </w:tblPr>
  </w:style>
  <w:style w:type="table" w:styleId="ab" w:customStyle="1">
    <w:basedOn w:val="TableNormal0"/>
    <w:tblPr>
      <w:tblStyleRowBandSize w:val="1"/>
      <w:tblStyleColBandSize w:val="1"/>
      <w:tblCellMar>
        <w:top w:w="0.0" w:type="dxa"/>
        <w:left w:w="115.0" w:type="dxa"/>
        <w:bottom w:w="0.0" w:type="dxa"/>
        <w:right w:w="115.0" w:type="dxa"/>
      </w:tblCellMar>
    </w:tblPr>
  </w:style>
  <w:style w:type="table" w:styleId="ac" w:customStyle="1">
    <w:basedOn w:val="TableNormal0"/>
    <w:tblPr>
      <w:tblStyleRowBandSize w:val="1"/>
      <w:tblStyleColBandSize w:val="1"/>
      <w:tblCellMar>
        <w:top w:w="0.0" w:type="dxa"/>
        <w:left w:w="115.0" w:type="dxa"/>
        <w:bottom w:w="0.0" w:type="dxa"/>
        <w:right w:w="115.0" w:type="dxa"/>
      </w:tblCellMar>
    </w:tblPr>
  </w:style>
  <w:style w:type="table" w:styleId="ad" w:customStyle="1">
    <w:basedOn w:val="TableNormal0"/>
    <w:tblPr>
      <w:tblStyleRowBandSize w:val="1"/>
      <w:tblStyleColBandSize w:val="1"/>
      <w:tblCellMar>
        <w:top w:w="0.0" w:type="dxa"/>
        <w:left w:w="115.0" w:type="dxa"/>
        <w:bottom w:w="0.0" w:type="dxa"/>
        <w:right w:w="115.0" w:type="dxa"/>
      </w:tblCellMar>
    </w:tblPr>
  </w:style>
  <w:style w:type="table" w:styleId="ae" w:customStyle="1">
    <w:basedOn w:val="TableNormal0"/>
    <w:tblPr>
      <w:tblStyleRowBandSize w:val="1"/>
      <w:tblStyleColBandSize w:val="1"/>
      <w:tblCellMar>
        <w:top w:w="0.0" w:type="dxa"/>
        <w:left w:w="115.0" w:type="dxa"/>
        <w:bottom w:w="0.0" w:type="dxa"/>
        <w:right w:w="115.0" w:type="dxa"/>
      </w:tblCellMar>
    </w:tblPr>
  </w:style>
  <w:style w:type="table" w:styleId="af" w:customStyle="1">
    <w:basedOn w:val="TableNormal0"/>
    <w:tblPr>
      <w:tblStyleRowBandSize w:val="1"/>
      <w:tblStyleColBandSize w:val="1"/>
      <w:tblCellMar>
        <w:top w:w="0.0" w:type="dxa"/>
        <w:left w:w="115.0" w:type="dxa"/>
        <w:bottom w:w="0.0" w:type="dxa"/>
        <w:right w:w="115.0" w:type="dxa"/>
      </w:tblCellMar>
    </w:tblPr>
  </w:style>
  <w:style w:type="table" w:styleId="af0" w:customStyle="1">
    <w:basedOn w:val="TableNormal0"/>
    <w:tblPr>
      <w:tblStyleRowBandSize w:val="1"/>
      <w:tblStyleColBandSize w:val="1"/>
      <w:tblCellMar>
        <w:top w:w="0.0" w:type="dxa"/>
        <w:left w:w="115.0" w:type="dxa"/>
        <w:bottom w:w="0.0" w:type="dxa"/>
        <w:right w:w="115.0" w:type="dxa"/>
      </w:tblCellMar>
    </w:tblPr>
  </w:style>
  <w:style w:type="table" w:styleId="af1" w:customStyle="1">
    <w:basedOn w:val="TableNormal0"/>
    <w:tblPr>
      <w:tblStyleRowBandSize w:val="1"/>
      <w:tblStyleColBandSize w:val="1"/>
      <w:tblCellMar>
        <w:top w:w="0.0" w:type="dxa"/>
        <w:left w:w="115.0" w:type="dxa"/>
        <w:bottom w:w="0.0" w:type="dxa"/>
        <w:right w:w="115.0" w:type="dxa"/>
      </w:tblCellMar>
    </w:tblPr>
  </w:style>
  <w:style w:type="table" w:styleId="af2" w:customStyle="1">
    <w:basedOn w:val="TableNormal0"/>
    <w:tblPr>
      <w:tblStyleRowBandSize w:val="1"/>
      <w:tblStyleColBandSize w:val="1"/>
      <w:tblCellMar>
        <w:top w:w="0.0" w:type="dxa"/>
        <w:left w:w="115.0" w:type="dxa"/>
        <w:bottom w:w="0.0" w:type="dxa"/>
        <w:right w:w="115.0" w:type="dxa"/>
      </w:tblCellMar>
    </w:tblPr>
  </w:style>
  <w:style w:type="table" w:styleId="af3" w:customStyle="1">
    <w:basedOn w:val="TableNormal0"/>
    <w:tblPr>
      <w:tblStyleRowBandSize w:val="1"/>
      <w:tblStyleColBandSize w:val="1"/>
      <w:tblCellMar>
        <w:top w:w="0.0" w:type="dxa"/>
        <w:left w:w="115.0" w:type="dxa"/>
        <w:bottom w:w="0.0" w:type="dxa"/>
        <w:right w:w="115.0" w:type="dxa"/>
      </w:tblCellMar>
    </w:tblPr>
  </w:style>
  <w:style w:type="table" w:styleId="af4" w:customStyle="1">
    <w:basedOn w:val="TableNormal0"/>
    <w:tblPr>
      <w:tblStyleRowBandSize w:val="1"/>
      <w:tblStyleColBandSize w:val="1"/>
      <w:tblCellMar>
        <w:top w:w="0.0" w:type="dxa"/>
        <w:left w:w="115.0" w:type="dxa"/>
        <w:bottom w:w="0.0" w:type="dxa"/>
        <w:right w:w="115.0" w:type="dxa"/>
      </w:tblCellMar>
    </w:tblPr>
  </w:style>
  <w:style w:type="table" w:styleId="af5" w:customStyle="1">
    <w:basedOn w:val="TableNormal0"/>
    <w:tblPr>
      <w:tblStyleRowBandSize w:val="1"/>
      <w:tblStyleColBandSize w:val="1"/>
      <w:tblCellMar>
        <w:top w:w="0.0" w:type="dxa"/>
        <w:left w:w="115.0" w:type="dxa"/>
        <w:bottom w:w="0.0" w:type="dxa"/>
        <w:right w:w="115.0" w:type="dxa"/>
      </w:tblCellMar>
    </w:tblPr>
  </w:style>
  <w:style w:type="table" w:styleId="af6" w:customStyle="1">
    <w:basedOn w:val="TableNormal0"/>
    <w:tblPr>
      <w:tblStyleRowBandSize w:val="1"/>
      <w:tblStyleColBandSize w:val="1"/>
      <w:tblCellMar>
        <w:top w:w="0.0" w:type="dxa"/>
        <w:left w:w="115.0" w:type="dxa"/>
        <w:bottom w:w="0.0" w:type="dxa"/>
        <w:right w:w="115.0" w:type="dxa"/>
      </w:tblCellMar>
    </w:tblPr>
  </w:style>
  <w:style w:type="table" w:styleId="af7" w:customStyle="1">
    <w:basedOn w:val="TableNormal0"/>
    <w:tblPr>
      <w:tblStyleRowBandSize w:val="1"/>
      <w:tblStyleColBandSize w:val="1"/>
      <w:tblCellMar>
        <w:top w:w="0.0" w:type="dxa"/>
        <w:left w:w="115.0" w:type="dxa"/>
        <w:bottom w:w="0.0" w:type="dxa"/>
        <w:right w:w="115.0" w:type="dxa"/>
      </w:tblCellMar>
    </w:tblPr>
  </w:style>
  <w:style w:type="table" w:styleId="af8" w:customStyle="1">
    <w:basedOn w:val="TableNormal0"/>
    <w:tblPr>
      <w:tblStyleRowBandSize w:val="1"/>
      <w:tblStyleColBandSize w:val="1"/>
      <w:tblCellMar>
        <w:top w:w="0.0" w:type="dxa"/>
        <w:left w:w="115.0" w:type="dxa"/>
        <w:bottom w:w="0.0" w:type="dxa"/>
        <w:right w:w="115.0" w:type="dxa"/>
      </w:tblCellMar>
    </w:tblPr>
  </w:style>
  <w:style w:type="table" w:styleId="af9"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a"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b"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c"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d"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e" w:customStyle="1">
    <w:basedOn w:val="TableNormal0"/>
    <w:tblPr>
      <w:tblStyleRowBandSize w:val="1"/>
      <w:tblStyleColBandSize w:val="1"/>
    </w:tblPr>
  </w:style>
  <w:style w:type="table" w:styleId="aff" w:customStyle="1">
    <w:basedOn w:val="TableNormal0"/>
    <w:tblPr>
      <w:tblStyleRowBandSize w:val="1"/>
      <w:tblStyleColBandSize w:val="1"/>
      <w:tblCellMar>
        <w:top w:w="0.0" w:type="dxa"/>
        <w:left w:w="115.0" w:type="dxa"/>
        <w:bottom w:w="0.0" w:type="dxa"/>
        <w:right w:w="115.0" w:type="dxa"/>
      </w:tblCellMar>
    </w:tblPr>
  </w:style>
  <w:style w:type="table" w:styleId="aff0" w:customStyle="1">
    <w:basedOn w:val="TableNormal0"/>
    <w:tblPr>
      <w:tblStyleRowBandSize w:val="1"/>
      <w:tblStyleColBandSize w:val="1"/>
      <w:tblCellMar>
        <w:top w:w="0.0" w:type="dxa"/>
        <w:left w:w="115.0" w:type="dxa"/>
        <w:bottom w:w="0.0" w:type="dxa"/>
        <w:right w:w="115.0" w:type="dxa"/>
      </w:tblCellMar>
    </w:tblPr>
  </w:style>
  <w:style w:type="table" w:styleId="aff1" w:customStyle="1">
    <w:basedOn w:val="TableNormal0"/>
    <w:tblPr>
      <w:tblStyleRowBandSize w:val="1"/>
      <w:tblStyleColBandSize w:val="1"/>
      <w:tblCellMar>
        <w:top w:w="0.0" w:type="dxa"/>
        <w:left w:w="115.0" w:type="dxa"/>
        <w:bottom w:w="0.0" w:type="dxa"/>
        <w:right w:w="115.0" w:type="dxa"/>
      </w:tblCellMar>
    </w:tblPr>
  </w:style>
  <w:style w:type="table" w:styleId="aff2" w:customStyle="1">
    <w:basedOn w:val="TableNormal0"/>
    <w:tblPr>
      <w:tblStyleRowBandSize w:val="1"/>
      <w:tblStyleColBandSize w:val="1"/>
      <w:tblCellMar>
        <w:top w:w="0.0" w:type="dxa"/>
        <w:left w:w="115.0" w:type="dxa"/>
        <w:bottom w:w="0.0" w:type="dxa"/>
        <w:right w:w="115.0" w:type="dxa"/>
      </w:tblCellMar>
    </w:tblPr>
  </w:style>
  <w:style w:type="table" w:styleId="aff3" w:customStyle="1">
    <w:basedOn w:val="TableNormal0"/>
    <w:tblPr>
      <w:tblStyleRowBandSize w:val="1"/>
      <w:tblStyleColBandSize w:val="1"/>
      <w:tblCellMar>
        <w:top w:w="0.0" w:type="dxa"/>
        <w:left w:w="115.0" w:type="dxa"/>
        <w:bottom w:w="0.0" w:type="dxa"/>
        <w:right w:w="115.0" w:type="dxa"/>
      </w:tblCellMar>
    </w:tblPr>
  </w:style>
  <w:style w:type="table" w:styleId="aff4" w:customStyle="1">
    <w:basedOn w:val="TableNormal0"/>
    <w:tblPr>
      <w:tblStyleRowBandSize w:val="1"/>
      <w:tblStyleColBandSize w:val="1"/>
      <w:tblCellMar>
        <w:top w:w="0.0" w:type="dxa"/>
        <w:left w:w="115.0" w:type="dxa"/>
        <w:bottom w:w="0.0" w:type="dxa"/>
        <w:right w:w="115.0" w:type="dxa"/>
      </w:tblCellMar>
    </w:tblPr>
  </w:style>
  <w:style w:type="table" w:styleId="aff5" w:customStyle="1">
    <w:basedOn w:val="TableNormal0"/>
    <w:tblPr>
      <w:tblStyleRowBandSize w:val="1"/>
      <w:tblStyleColBandSize w:val="1"/>
      <w:tblCellMar>
        <w:top w:w="0.0" w:type="dxa"/>
        <w:left w:w="115.0" w:type="dxa"/>
        <w:bottom w:w="0.0" w:type="dxa"/>
        <w:right w:w="115.0" w:type="dxa"/>
      </w:tblCellMar>
    </w:tblPr>
  </w:style>
  <w:style w:type="table" w:styleId="aff6" w:customStyle="1">
    <w:basedOn w:val="TableNormal0"/>
    <w:tblPr>
      <w:tblStyleRowBandSize w:val="1"/>
      <w:tblStyleColBandSize w:val="1"/>
      <w:tblCellMar>
        <w:top w:w="0.0" w:type="dxa"/>
        <w:left w:w="115.0" w:type="dxa"/>
        <w:bottom w:w="0.0" w:type="dxa"/>
        <w:right w:w="115.0" w:type="dxa"/>
      </w:tblCellMar>
    </w:tblPr>
  </w:style>
  <w:style w:type="table" w:styleId="aff7" w:customStyle="1">
    <w:basedOn w:val="TableNormal0"/>
    <w:tblPr>
      <w:tblStyleRowBandSize w:val="1"/>
      <w:tblStyleColBandSize w:val="1"/>
      <w:tblCellMar>
        <w:top w:w="0.0" w:type="dxa"/>
        <w:left w:w="115.0" w:type="dxa"/>
        <w:bottom w:w="0.0" w:type="dxa"/>
        <w:right w:w="115.0" w:type="dxa"/>
      </w:tblCellMar>
    </w:tblPr>
  </w:style>
  <w:style w:type="table" w:styleId="aff8" w:customStyle="1">
    <w:basedOn w:val="TableNormal0"/>
    <w:tblPr>
      <w:tblStyleRowBandSize w:val="1"/>
      <w:tblStyleColBandSize w:val="1"/>
      <w:tblCellMar>
        <w:top w:w="0.0" w:type="dxa"/>
        <w:left w:w="115.0" w:type="dxa"/>
        <w:bottom w:w="0.0" w:type="dxa"/>
        <w:right w:w="115.0" w:type="dxa"/>
      </w:tblCellMar>
    </w:tblPr>
  </w:style>
  <w:style w:type="table" w:styleId="aff9" w:customStyle="1">
    <w:basedOn w:val="TableNormal0"/>
    <w:tblPr>
      <w:tblStyleRowBandSize w:val="1"/>
      <w:tblStyleColBandSize w:val="1"/>
      <w:tblCellMar>
        <w:top w:w="0.0" w:type="dxa"/>
        <w:left w:w="115.0" w:type="dxa"/>
        <w:bottom w:w="0.0" w:type="dxa"/>
        <w:right w:w="115.0" w:type="dxa"/>
      </w:tblCellMar>
    </w:tblPr>
  </w:style>
  <w:style w:type="table" w:styleId="affa" w:customStyle="1">
    <w:basedOn w:val="TableNormal0"/>
    <w:tblPr>
      <w:tblStyleRowBandSize w:val="1"/>
      <w:tblStyleColBandSize w:val="1"/>
      <w:tblCellMar>
        <w:top w:w="0.0" w:type="dxa"/>
        <w:left w:w="115.0" w:type="dxa"/>
        <w:bottom w:w="0.0" w:type="dxa"/>
        <w:right w:w="115.0" w:type="dxa"/>
      </w:tblCellMar>
    </w:tblPr>
  </w:style>
  <w:style w:type="table" w:styleId="affb" w:customStyle="1">
    <w:basedOn w:val="TableNormal0"/>
    <w:tblPr>
      <w:tblStyleRowBandSize w:val="1"/>
      <w:tblStyleColBandSize w:val="1"/>
      <w:tblCellMar>
        <w:top w:w="0.0" w:type="dxa"/>
        <w:left w:w="115.0" w:type="dxa"/>
        <w:bottom w:w="0.0" w:type="dxa"/>
        <w:right w:w="115.0" w:type="dxa"/>
      </w:tblCellMar>
    </w:tblPr>
  </w:style>
  <w:style w:type="table" w:styleId="affc" w:customStyle="1">
    <w:basedOn w:val="TableNormal0"/>
    <w:tblPr>
      <w:tblStyleRowBandSize w:val="1"/>
      <w:tblStyleColBandSize w:val="1"/>
    </w:tblPr>
  </w:style>
  <w:style w:type="table" w:styleId="affd"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e" w:customStyle="1">
    <w:basedOn w:val="TableNormal0"/>
    <w:tblPr>
      <w:tblStyleRowBandSize w:val="1"/>
      <w:tblStyleColBandSize w:val="1"/>
    </w:tblPr>
  </w:style>
  <w:style w:type="table" w:styleId="afff" w:customStyle="1">
    <w:basedOn w:val="TableNormal0"/>
    <w:tblPr>
      <w:tblStyleRowBandSize w:val="1"/>
      <w:tblStyleColBandSize w:val="1"/>
      <w:tblCellMar>
        <w:top w:w="0.0" w:type="dxa"/>
        <w:left w:w="115.0" w:type="dxa"/>
        <w:bottom w:w="0.0" w:type="dxa"/>
        <w:right w:w="115.0" w:type="dxa"/>
      </w:tblCellMar>
    </w:tblPr>
  </w:style>
  <w:style w:type="table" w:styleId="afff0"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1" w:customStyle="1">
    <w:basedOn w:val="TableNormal0"/>
    <w:tblPr>
      <w:tblStyleRowBandSize w:val="1"/>
      <w:tblStyleColBandSize w:val="1"/>
    </w:tblPr>
  </w:style>
  <w:style w:type="table" w:styleId="afff2" w:customStyle="1">
    <w:basedOn w:val="TableNormal0"/>
    <w:tblPr>
      <w:tblStyleRowBandSize w:val="1"/>
      <w:tblStyleColBandSize w:val="1"/>
    </w:tblPr>
  </w:style>
  <w:style w:type="table" w:styleId="afff3" w:customStyle="1">
    <w:basedOn w:val="TableNormal0"/>
    <w:tblPr>
      <w:tblStyleRowBandSize w:val="1"/>
      <w:tblStyleColBandSize w:val="1"/>
      <w:tblCellMar>
        <w:top w:w="0.0" w:type="dxa"/>
        <w:left w:w="115.0" w:type="dxa"/>
        <w:bottom w:w="0.0" w:type="dxa"/>
        <w:right w:w="115.0" w:type="dxa"/>
      </w:tblCellMar>
    </w:tblPr>
  </w:style>
  <w:style w:type="table" w:styleId="afff4" w:customStyle="1">
    <w:basedOn w:val="TableNormal0"/>
    <w:tblPr>
      <w:tblStyleRowBandSize w:val="1"/>
      <w:tblStyleColBandSize w:val="1"/>
    </w:tblPr>
  </w:style>
  <w:style w:type="table" w:styleId="afff5" w:customStyle="1">
    <w:basedOn w:val="TableNormal0"/>
    <w:tblPr>
      <w:tblStyleRowBandSize w:val="1"/>
      <w:tblStyleColBandSize w:val="1"/>
    </w:tblPr>
  </w:style>
  <w:style w:type="table" w:styleId="afff6" w:customStyle="1">
    <w:basedOn w:val="TableNormal0"/>
    <w:tblPr>
      <w:tblStyleRowBandSize w:val="1"/>
      <w:tblStyleColBandSize w:val="1"/>
    </w:tblPr>
  </w:style>
  <w:style w:type="table" w:styleId="afff7"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8"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9" w:customStyle="1">
    <w:basedOn w:val="TableNormal0"/>
    <w:tblPr>
      <w:tblStyleRowBandSize w:val="1"/>
      <w:tblStyleColBandSize w:val="1"/>
    </w:tblPr>
  </w:style>
  <w:style w:type="table" w:styleId="afffa" w:customStyle="1">
    <w:basedOn w:val="TableNormal0"/>
    <w:tblPr>
      <w:tblStyleRowBandSize w:val="1"/>
      <w:tblStyleColBandSize w:val="1"/>
    </w:tblPr>
  </w:style>
  <w:style w:type="table" w:styleId="afffb" w:customStyle="1">
    <w:basedOn w:val="TableNormal0"/>
    <w:tblPr>
      <w:tblStyleRowBandSize w:val="1"/>
      <w:tblStyleColBandSize w:val="1"/>
    </w:tblPr>
  </w:style>
  <w:style w:type="table" w:styleId="afffc" w:customStyle="1">
    <w:basedOn w:val="TableNormal0"/>
    <w:tblPr>
      <w:tblStyleRowBandSize w:val="1"/>
      <w:tblStyleColBandSize w:val="1"/>
    </w:tblPr>
  </w:style>
  <w:style w:type="table" w:styleId="afffd" w:customStyle="1">
    <w:basedOn w:val="TableNormal0"/>
    <w:tblPr>
      <w:tblStyleRowBandSize w:val="1"/>
      <w:tblStyleColBandSize w:val="1"/>
    </w:tblPr>
  </w:style>
  <w:style w:type="table" w:styleId="afffe" w:customStyle="1">
    <w:basedOn w:val="TableNormal0"/>
    <w:tblPr>
      <w:tblStyleRowBandSize w:val="1"/>
      <w:tblStyleColBandSize w:val="1"/>
    </w:tblPr>
  </w:style>
  <w:style w:type="table" w:styleId="affff" w:customStyle="1">
    <w:basedOn w:val="TableNormal0"/>
    <w:tblPr>
      <w:tblStyleRowBandSize w:val="1"/>
      <w:tblStyleColBandSize w:val="1"/>
    </w:tblPr>
  </w:style>
  <w:style w:type="table" w:styleId="affff0" w:customStyle="1">
    <w:basedOn w:val="TableNormal0"/>
    <w:tblPr>
      <w:tblStyleRowBandSize w:val="1"/>
      <w:tblStyleColBandSize w:val="1"/>
    </w:tblPr>
  </w:style>
  <w:style w:type="table" w:styleId="affff1" w:customStyle="1">
    <w:basedOn w:val="TableNormal0"/>
    <w:tblPr>
      <w:tblStyleRowBandSize w:val="1"/>
      <w:tblStyleColBandSize w:val="1"/>
    </w:tblPr>
  </w:style>
  <w:style w:type="table" w:styleId="affff2" w:customStyle="1">
    <w:basedOn w:val="TableNormal0"/>
    <w:tblPr>
      <w:tblStyleRowBandSize w:val="1"/>
      <w:tblStyleColBandSize w:val="1"/>
    </w:tblPr>
  </w:style>
  <w:style w:type="table" w:styleId="affff3" w:customStyle="1">
    <w:basedOn w:val="TableNormal0"/>
    <w:tblPr>
      <w:tblStyleRowBandSize w:val="1"/>
      <w:tblStyleColBandSize w:val="1"/>
    </w:tblPr>
  </w:style>
  <w:style w:type="table" w:styleId="affff4" w:customStyle="1">
    <w:basedOn w:val="TableNormal0"/>
    <w:tblPr>
      <w:tblStyleRowBandSize w:val="1"/>
      <w:tblStyleColBandSize w:val="1"/>
    </w:tblPr>
  </w:style>
  <w:style w:type="table" w:styleId="affff5" w:customStyle="1">
    <w:basedOn w:val="TableNormal0"/>
    <w:tblPr>
      <w:tblStyleRowBandSize w:val="1"/>
      <w:tblStyleColBandSize w:val="1"/>
    </w:tblPr>
  </w:style>
  <w:style w:type="table" w:styleId="affff6" w:customStyle="1">
    <w:basedOn w:val="TableNormal0"/>
    <w:tblPr>
      <w:tblStyleRowBandSize w:val="1"/>
      <w:tblStyleColBandSize w:val="1"/>
    </w:tblPr>
  </w:style>
  <w:style w:type="table" w:styleId="affff7" w:customStyle="1">
    <w:basedOn w:val="TableNormal0"/>
    <w:tblPr>
      <w:tblStyleRowBandSize w:val="1"/>
      <w:tblStyleColBandSize w:val="1"/>
    </w:tblPr>
  </w:style>
  <w:style w:type="table" w:styleId="affff8" w:customStyle="1">
    <w:basedOn w:val="TableNormal0"/>
    <w:tblPr>
      <w:tblStyleRowBandSize w:val="1"/>
      <w:tblStyleColBandSize w:val="1"/>
    </w:tblPr>
  </w:style>
  <w:style w:type="table" w:styleId="affff9"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a"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b"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c"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d"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e" w:customStyle="1">
    <w:basedOn w:val="TableNormal0"/>
    <w:tblPr>
      <w:tblStyleRowBandSize w:val="1"/>
      <w:tblStyleColBandSize w:val="1"/>
    </w:tblPr>
  </w:style>
  <w:style w:type="table" w:styleId="afffff"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f0"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f1"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f2"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f3"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f4"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f5"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f6"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f7"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f8"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f9"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fa" w:customStyle="1">
    <w:basedOn w:val="TableNormal0"/>
    <w:tblPr>
      <w:tblStyleRowBandSize w:val="1"/>
      <w:tblStyleColBandSize w:val="1"/>
      <w:tblCellMar>
        <w:top w:w="0.0" w:type="dxa"/>
        <w:left w:w="115.0" w:type="dxa"/>
        <w:bottom w:w="0.0" w:type="dxa"/>
        <w:right w:w="115.0" w:type="dxa"/>
      </w:tblCellMar>
    </w:tblPr>
    <w:tcPr>
      <w:shd w:color="auto" w:fill="ffffff" w:val="clear"/>
    </w:tcPr>
  </w:style>
  <w:style w:type="table" w:styleId="afffffb" w:customStyle="1">
    <w:basedOn w:val="TableNormal0"/>
    <w:tblPr>
      <w:tblStyleRowBandSize w:val="1"/>
      <w:tblStyleColBandSize w:val="1"/>
    </w:tblPr>
  </w:style>
  <w:style w:type="paragraph" w:styleId="Revisin">
    <w:name w:val="Revision"/>
    <w:hidden w:val="1"/>
    <w:uiPriority w:val="99"/>
    <w:semiHidden w:val="1"/>
    <w:rsid w:val="004E13A8"/>
    <w:pPr>
      <w:spacing w:line="240" w:lineRule="auto"/>
    </w:pPr>
  </w:style>
  <w:style w:type="character" w:styleId="Refdecomentario">
    <w:name w:val="annotation reference"/>
    <w:basedOn w:val="Fuentedeprrafopredeter"/>
    <w:uiPriority w:val="99"/>
    <w:semiHidden w:val="1"/>
    <w:unhideWhenUsed w:val="1"/>
    <w:rsid w:val="00972A5F"/>
    <w:rPr>
      <w:sz w:val="16"/>
      <w:szCs w:val="16"/>
    </w:rPr>
  </w:style>
  <w:style w:type="paragraph" w:styleId="Textocomentario">
    <w:name w:val="annotation text"/>
    <w:basedOn w:val="Normal"/>
    <w:link w:val="TextocomentarioCar"/>
    <w:uiPriority w:val="99"/>
    <w:semiHidden w:val="1"/>
    <w:unhideWhenUsed w:val="1"/>
    <w:rsid w:val="00972A5F"/>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972A5F"/>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972A5F"/>
    <w:rPr>
      <w:b w:val="1"/>
      <w:bCs w:val="1"/>
    </w:rPr>
  </w:style>
  <w:style w:type="character" w:styleId="AsuntodelcomentarioCar" w:customStyle="1">
    <w:name w:val="Asunto del comentario Car"/>
    <w:basedOn w:val="TextocomentarioCar"/>
    <w:link w:val="Asuntodelcomentario"/>
    <w:uiPriority w:val="99"/>
    <w:semiHidden w:val="1"/>
    <w:rsid w:val="00972A5F"/>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2">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30">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3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32">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33">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34">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35">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36">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37">
    <w:basedOn w:val="TableNormal"/>
    <w:tblPr>
      <w:tblStyleRowBandSize w:val="1"/>
      <w:tblStyleColBandSize w:val="1"/>
    </w:tblPr>
  </w:style>
  <w:style w:type="table" w:styleId="Table38">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39">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40">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4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42">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43">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44">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45">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46">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47">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48">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49">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50">
    <w:basedOn w:val="TableNormal"/>
    <w:tblPr>
      <w:tblStyleRowBandSize w:val="1"/>
      <w:tblStyleColBandSize w:val="1"/>
      <w:tblCellMar/>
    </w:tblPr>
  </w:style>
</w:styles>
</file>

<file path=word/_rels/document.xml.rels><?xml version="1.0" encoding="UTF-8" standalone="yes"?><Relationships xmlns="http://schemas.openxmlformats.org/package/2006/relationships"><Relationship Id="rId1" Target="theme/theme1.xml" Type="http://schemas.openxmlformats.org/officeDocument/2006/relationships/theme"/><Relationship Id="rId10" Target="media/image4.png" Type="http://schemas.openxmlformats.org/officeDocument/2006/relationships/image"/><Relationship Id="rId11" Target="media/image12.png" Type="http://schemas.openxmlformats.org/officeDocument/2006/relationships/image"/><Relationship Id="rId12" Target="media/image14.png" Type="http://schemas.openxmlformats.org/officeDocument/2006/relationships/image"/><Relationship Id="rId13" Target="media/image17.png" Type="http://schemas.openxmlformats.org/officeDocument/2006/relationships/image"/><Relationship Id="rId14" Target="media/image15.png" Type="http://schemas.openxmlformats.org/officeDocument/2006/relationships/image"/><Relationship Id="rId15" Target="media/image8.png" Type="http://schemas.openxmlformats.org/officeDocument/2006/relationships/image"/><Relationship Id="rId16" Target="media/image7.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ettings.xml" Type="http://schemas.openxmlformats.org/officeDocument/2006/relationships/settings"/><Relationship Id="rId20" Target="media/image3.png" Type="http://schemas.openxmlformats.org/officeDocument/2006/relationships/image"/><Relationship Id="rId21" Target="media/image19.png" Type="http://schemas.openxmlformats.org/officeDocument/2006/relationships/image"/><Relationship Id="rId22" Target="media/image21.png" Type="http://schemas.openxmlformats.org/officeDocument/2006/relationships/image"/><Relationship Id="rId23" Target="media/image20.png" Type="http://schemas.openxmlformats.org/officeDocument/2006/relationships/image"/><Relationship Id="rId24" Target="media/image24.png" Type="http://schemas.openxmlformats.org/officeDocument/2006/relationships/image"/><Relationship Id="rId25" Target="media/image23.png" Type="http://schemas.openxmlformats.org/officeDocument/2006/relationships/image"/><Relationship Id="rId26" Target="media/image6.png" Type="http://schemas.openxmlformats.org/officeDocument/2006/relationships/image"/><Relationship Id="rId27" Target="media/image5.png" Type="http://schemas.openxmlformats.org/officeDocument/2006/relationships/image"/><Relationship Id="rId28" Target="media/image1.png" Type="http://schemas.openxmlformats.org/officeDocument/2006/relationships/image"/><Relationship Id="rId29" Target="media/image13.png" Type="http://schemas.openxmlformats.org/officeDocument/2006/relationships/image"/><Relationship Id="rId3" Target="fontTable.xml" Type="http://schemas.openxmlformats.org/officeDocument/2006/relationships/fontTable"/><Relationship Id="rId30" Target="header1.xml" Type="http://schemas.openxmlformats.org/officeDocument/2006/relationships/header"/><Relationship Id="rId31" Target="header2.xml" Type="http://schemas.openxmlformats.org/officeDocument/2006/relationships/header"/><Relationship Id="rId32" Target="footer1.xml" Type="http://schemas.openxmlformats.org/officeDocument/2006/relationships/footer"/><Relationship Id="rId33" Target="footer2.xml" Type="http://schemas.openxmlformats.org/officeDocument/2006/relationships/footer"/><Relationship Id="rId4" Target="footnotes.xml" Type="http://schemas.openxmlformats.org/officeDocument/2006/relationships/footnotes"/><Relationship Id="rId5" Target="numbering.xml" Type="http://schemas.openxmlformats.org/officeDocument/2006/relationships/numbering"/><Relationship Id="rId6" Target="styles.xml" Type="http://schemas.openxmlformats.org/officeDocument/2006/relationships/styles"/><Relationship Id="rId7" Target="../customXML/item1.xml" Type="http://schemas.openxmlformats.org/officeDocument/2006/relationships/customXml"/><Relationship Id="rId8" Target="media/image2.png" Type="http://schemas.openxmlformats.org/officeDocument/2006/relationships/image"/><Relationship Id="rId9" Target="media/image16.png" Type="http://schemas.openxmlformats.org/officeDocument/2006/relationships/image"/></Relationships>
</file>

<file path=word/_rels/fontTable.xml.rels><?xml version="1.0" encoding="UTF-8" standalone="yes"?><Relationships xmlns="http://schemas.openxmlformats.org/package/2006/relationships"><Relationship Id="rId1" Target="fonts/ComfortaaLight-regular.ttf" Type="http://schemas.openxmlformats.org/officeDocument/2006/relationships/font"/><Relationship Id="rId2" Target="fonts/ComfortaaLight-bold.ttf" Type="http://schemas.openxmlformats.org/officeDocument/2006/relationships/font"/><Relationship Id="rId3" Target="fonts/LexendLight-regular.ttf" Type="http://schemas.openxmlformats.org/officeDocument/2006/relationships/font"/><Relationship Id="rId4" Target="fonts/LexendLight-bold.ttf" Type="http://schemas.openxmlformats.org/officeDocument/2006/relationships/font"/><Relationship Id="rId5" Target="fonts/Lexend-regular.ttf" Type="http://schemas.openxmlformats.org/officeDocument/2006/relationships/font"/><Relationship Id="rId6" Target="fonts/Lexend-bold.ttf" Type="http://schemas.openxmlformats.org/officeDocument/2006/relationships/font"/><Relationship Id="rId7" Target="fonts/Comfortaa-regular.ttf" Type="http://schemas.openxmlformats.org/officeDocument/2006/relationships/font"/><Relationship Id="rId8" Target="fonts/Comfortaa-bold.ttf" Type="http://schemas.openxmlformats.org/officeDocument/2006/relationships/font"/><Relationship Id="rId9" Target="fonts/LexendBlack-bold.ttf" Type="http://schemas.openxmlformats.org/officeDocument/2006/relationships/font"/></Relationships>
</file>

<file path=word/_rels/header1.xml.rels><?xml version="1.0" encoding="UTF-8" standalone="yes"?><Relationships xmlns="http://schemas.openxmlformats.org/package/2006/relationships"><Relationship Id="rId1" Target="media/image2.png" Type="http://schemas.openxmlformats.org/officeDocument/2006/relationships/image"/><Relationship Id="rId2" Target="media/image4.png" Type="http://schemas.openxmlformats.org/officeDocument/2006/relationships/image"/><Relationship Id="rId3" Target="media/image22.png" Type="http://schemas.openxmlformats.org/officeDocument/2006/relationships/image"/></Relationships>
</file>

<file path=word/_rels/header2.xml.rels><?xml version="1.0" encoding="UTF-8" standalone="yes"?><Relationships xmlns="http://schemas.openxmlformats.org/package/2006/relationships"><Relationship Id="rId1" Target="media/image18.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Ti+TRfXN30wThkMoqAFn7VY/xw==">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2026-01-14T08:39:00Z</dcterms:created>
</cp:coreProperties>
</file>