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vnd.openxmlformats-officedocument.spreadsheetml.sheet" Extension="xlsx"/>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ms-office.chartcolorstyle+xml" PartName="/word/charts/colors1.xml"/>
  <Override ContentType="application/vnd.ms-office.chartcolorstyle+xml" PartName="/word/charts/colors2.xml"/>
  <Override ContentType="application/vnd.ms-office.chartcolorstyle+xml" PartName="/word/charts/colors3.xml"/>
  <Override ContentType="application/vnd.ms-office.chartstyle+xml" PartName="/word/charts/style1.xml"/>
  <Override ContentType="application/vnd.ms-office.chartstyle+xml" PartName="/word/charts/style2.xml"/>
  <Override ContentType="application/vnd.ms-office.chartstyle+xml" PartName="/word/charts/style3.xml"/>
  <Override ContentType="application/vnd.openxmlformats-officedocument.drawingml.diagramColors+xml" PartName="/word/diagrams/colors1.xml"/>
  <Override ContentType="application/vnd.openxmlformats-officedocument.drawingml.diagramData+xml" PartName="/word/diagrams/data1.xml"/>
  <Override ContentType="application/vnd.ms-office.drawingml.diagramDrawing+xml" PartName="/word/diagrams/drawing1.xml"/>
  <Override ContentType="application/vnd.openxmlformats-officedocument.drawingml.diagramLayout+xml" PartName="/word/diagrams/layout1.xml"/>
  <Override ContentType="application/vnd.openxmlformats-officedocument.drawingml.diagramStyle+xml" PartName="/word/diagrams/quickStyle1.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3AFEC3" w14:textId="77777777" w:rsidR="006637E5" w:rsidRDefault="006637E5" w:rsidP="006637E5">
      <w:pPr>
        <w:spacing w:line="360" w:lineRule="auto"/>
        <w:jc w:val="center"/>
        <w:rPr>
          <w:rFonts w:cstheme="minorHAnsi"/>
          <w:color w:val="4D4D4D" w:themeColor="accent6"/>
          <w:sz w:val="44"/>
        </w:rPr>
      </w:pPr>
    </w:p>
    <w:p w14:paraId="294C4BDE" w14:textId="77777777" w:rsidR="006637E5" w:rsidRDefault="006637E5" w:rsidP="006637E5">
      <w:pPr>
        <w:spacing w:line="360" w:lineRule="auto"/>
        <w:jc w:val="center"/>
        <w:rPr>
          <w:rFonts w:cstheme="minorHAnsi"/>
          <w:color w:val="4D4D4D" w:themeColor="accent6"/>
          <w:sz w:val="44"/>
        </w:rPr>
      </w:pPr>
    </w:p>
    <w:p w14:paraId="6F0752FF" w14:textId="77777777" w:rsidR="006637E5" w:rsidRPr="001C43FC" w:rsidRDefault="006637E5" w:rsidP="006637E5">
      <w:pPr>
        <w:spacing w:line="360" w:lineRule="auto"/>
        <w:jc w:val="center"/>
        <w:rPr>
          <w:rFonts w:cstheme="minorHAnsi"/>
          <w:sz w:val="40"/>
        </w:rPr>
      </w:pPr>
    </w:p>
    <w:p w14:paraId="6DF40968" w14:textId="77777777" w:rsidR="001C43FC" w:rsidRPr="001C43FC" w:rsidRDefault="006637E5" w:rsidP="001C43FC">
      <w:pPr>
        <w:spacing w:line="360" w:lineRule="auto"/>
        <w:jc w:val="center"/>
        <w:rPr>
          <w:rFonts w:cstheme="minorHAnsi"/>
          <w:sz w:val="40"/>
        </w:rPr>
      </w:pPr>
      <w:r w:rsidRPr="004A584E">
        <w:rPr>
          <w:rFonts w:cstheme="minorHAnsi"/>
          <w:sz w:val="40"/>
        </w:rPr>
        <w:t xml:space="preserve">I PLAN DE IGUALDAD DE </w:t>
      </w:r>
      <w:r w:rsidR="001C43FC" w:rsidRPr="001C43FC">
        <w:rPr>
          <w:rFonts w:cstheme="minorHAnsi"/>
          <w:sz w:val="40"/>
        </w:rPr>
        <w:t>FIORA BATH COLLECTION S.L.</w:t>
      </w:r>
    </w:p>
    <w:p w14:paraId="44B63F8F" w14:textId="28981896" w:rsidR="00A676E7" w:rsidRPr="002E09BC" w:rsidRDefault="00A676E7" w:rsidP="00A676E7">
      <w:pPr>
        <w:jc w:val="center"/>
        <w:rPr>
          <w:b/>
          <w:noProof/>
          <w:color w:val="5F5F5F" w:themeColor="accent1"/>
          <w:sz w:val="40"/>
          <w:lang w:eastAsia="es-ES"/>
        </w:rPr>
      </w:pPr>
      <w:r>
        <w:rPr>
          <w:b/>
          <w:noProof/>
          <w:color w:val="5F5F5F" w:themeColor="accent1"/>
          <w:sz w:val="40"/>
          <w:lang w:eastAsia="es-ES"/>
        </w:rPr>
        <w:t xml:space="preserve"> </w:t>
      </w:r>
    </w:p>
    <w:p w14:paraId="71ECA8F6" w14:textId="1C5D5C9A" w:rsidR="00CB3498" w:rsidRPr="004A584E" w:rsidRDefault="00CB3498" w:rsidP="00CB3498">
      <w:pPr>
        <w:pStyle w:val="Encabezado"/>
        <w:tabs>
          <w:tab w:val="clear" w:pos="4252"/>
          <w:tab w:val="clear" w:pos="8504"/>
          <w:tab w:val="center" w:pos="4536"/>
        </w:tabs>
        <w:jc w:val="center"/>
        <w:rPr>
          <w:b/>
          <w:noProof/>
          <w:sz w:val="20"/>
          <w:lang w:eastAsia="es-ES"/>
        </w:rPr>
      </w:pPr>
    </w:p>
    <w:p w14:paraId="10D10E75" w14:textId="764C8DE6" w:rsidR="00145219" w:rsidRPr="004A584E" w:rsidRDefault="00145219" w:rsidP="001C43FC">
      <w:pPr>
        <w:spacing w:line="360" w:lineRule="auto"/>
        <w:ind w:left="708" w:hanging="708"/>
        <w:jc w:val="center"/>
        <w:rPr>
          <w:rFonts w:eastAsia="Times New Roman" w:cstheme="minorHAnsi"/>
          <w:b/>
          <w:bCs/>
          <w:u w:val="single"/>
          <w:lang w:eastAsia="es-ES"/>
        </w:rPr>
      </w:pPr>
    </w:p>
    <w:p w14:paraId="63A9DADD" w14:textId="19774CFC" w:rsidR="006637E5" w:rsidRPr="004A584E" w:rsidRDefault="006637E5" w:rsidP="006637E5">
      <w:pPr>
        <w:spacing w:line="360" w:lineRule="auto"/>
        <w:jc w:val="center"/>
        <w:rPr>
          <w:rFonts w:eastAsia="Times New Roman" w:cstheme="minorHAnsi"/>
          <w:b/>
          <w:bCs/>
          <w:u w:val="single"/>
          <w:lang w:eastAsia="es-ES"/>
        </w:rPr>
      </w:pPr>
    </w:p>
    <w:p w14:paraId="03144218" w14:textId="77E9E958" w:rsidR="006637E5" w:rsidRPr="004A584E" w:rsidRDefault="006637E5" w:rsidP="006637E5">
      <w:pPr>
        <w:spacing w:line="360" w:lineRule="auto"/>
        <w:jc w:val="center"/>
        <w:rPr>
          <w:rFonts w:cstheme="minorHAnsi"/>
          <w:color w:val="4D4D4D" w:themeColor="accent6"/>
          <w:sz w:val="44"/>
        </w:rPr>
      </w:pPr>
    </w:p>
    <w:p w14:paraId="5EAC9A65" w14:textId="77777777" w:rsidR="006637E5" w:rsidRPr="004A584E" w:rsidRDefault="006637E5" w:rsidP="006637E5">
      <w:pPr>
        <w:spacing w:line="360" w:lineRule="auto"/>
        <w:jc w:val="center"/>
        <w:rPr>
          <w:rFonts w:cstheme="minorHAnsi"/>
          <w:color w:val="4D4D4D" w:themeColor="accent6"/>
          <w:sz w:val="44"/>
        </w:rPr>
      </w:pPr>
    </w:p>
    <w:p w14:paraId="1EABF8DF" w14:textId="77777777" w:rsidR="006637E5" w:rsidRPr="004A584E" w:rsidRDefault="006637E5" w:rsidP="006637E5">
      <w:pPr>
        <w:spacing w:line="360" w:lineRule="auto"/>
        <w:jc w:val="center"/>
        <w:rPr>
          <w:rFonts w:cstheme="minorHAnsi"/>
          <w:color w:val="4D4D4D" w:themeColor="accent6"/>
          <w:sz w:val="44"/>
        </w:rPr>
      </w:pPr>
    </w:p>
    <w:p w14:paraId="4677573B" w14:textId="77777777" w:rsidR="006637E5" w:rsidRPr="004A584E" w:rsidRDefault="006637E5" w:rsidP="006637E5">
      <w:pPr>
        <w:spacing w:line="360" w:lineRule="auto"/>
        <w:jc w:val="center"/>
        <w:rPr>
          <w:rFonts w:cstheme="minorHAnsi"/>
          <w:color w:val="4D4D4D" w:themeColor="accent6"/>
          <w:sz w:val="44"/>
        </w:rPr>
      </w:pPr>
    </w:p>
    <w:p w14:paraId="6B5A5290" w14:textId="77777777" w:rsidR="006637E5" w:rsidRPr="004A584E" w:rsidRDefault="006637E5" w:rsidP="006637E5">
      <w:pPr>
        <w:spacing w:line="360" w:lineRule="auto"/>
        <w:jc w:val="center"/>
        <w:rPr>
          <w:rFonts w:cstheme="minorHAnsi"/>
          <w:color w:val="4D4D4D" w:themeColor="accent6"/>
          <w:sz w:val="44"/>
        </w:rPr>
      </w:pPr>
    </w:p>
    <w:p w14:paraId="031E603E" w14:textId="77777777" w:rsidR="006637E5" w:rsidRPr="004A584E" w:rsidRDefault="006637E5" w:rsidP="006637E5">
      <w:pPr>
        <w:spacing w:line="360" w:lineRule="auto"/>
        <w:jc w:val="center"/>
        <w:rPr>
          <w:rFonts w:cstheme="minorHAnsi"/>
          <w:color w:val="4D4D4D" w:themeColor="accent6"/>
          <w:sz w:val="44"/>
        </w:rPr>
      </w:pPr>
    </w:p>
    <w:p w14:paraId="3F5EDCCD" w14:textId="77777777" w:rsidR="006637E5" w:rsidRPr="004A584E" w:rsidRDefault="006637E5" w:rsidP="006637E5">
      <w:pPr>
        <w:spacing w:line="360" w:lineRule="auto"/>
        <w:jc w:val="center"/>
        <w:rPr>
          <w:rFonts w:cstheme="minorHAnsi"/>
          <w:color w:val="4D4D4D" w:themeColor="accent6"/>
          <w:sz w:val="44"/>
        </w:rPr>
      </w:pPr>
    </w:p>
    <w:p w14:paraId="354979BF" w14:textId="77777777" w:rsidR="006637E5" w:rsidRPr="004A584E" w:rsidRDefault="006637E5" w:rsidP="006637E5">
      <w:pPr>
        <w:spacing w:line="360" w:lineRule="auto"/>
        <w:jc w:val="center"/>
        <w:rPr>
          <w:rFonts w:cstheme="minorHAnsi"/>
          <w:color w:val="4D4D4D" w:themeColor="accent6"/>
          <w:sz w:val="44"/>
        </w:rPr>
      </w:pPr>
    </w:p>
    <w:p w14:paraId="5ED053A0" w14:textId="77777777" w:rsidR="006637E5" w:rsidRPr="004A584E" w:rsidRDefault="006637E5" w:rsidP="006637E5">
      <w:pPr>
        <w:spacing w:line="360" w:lineRule="auto"/>
        <w:jc w:val="center"/>
        <w:rPr>
          <w:rFonts w:cstheme="minorHAnsi"/>
          <w:color w:val="4D4D4D" w:themeColor="accent6"/>
          <w:sz w:val="44"/>
        </w:rPr>
      </w:pPr>
    </w:p>
    <w:p w14:paraId="792506A6" w14:textId="77777777" w:rsidR="006637E5" w:rsidRPr="004A584E" w:rsidRDefault="006637E5" w:rsidP="006637E5">
      <w:pPr>
        <w:spacing w:line="360" w:lineRule="auto"/>
        <w:jc w:val="center"/>
        <w:rPr>
          <w:rFonts w:cstheme="minorHAnsi"/>
          <w:color w:val="4D4D4D" w:themeColor="accent6"/>
          <w:sz w:val="44"/>
        </w:rPr>
      </w:pPr>
    </w:p>
    <w:p w14:paraId="1C7D133B" w14:textId="77777777" w:rsidR="006637E5" w:rsidRPr="004A584E" w:rsidRDefault="006637E5" w:rsidP="006637E5">
      <w:pPr>
        <w:spacing w:line="360" w:lineRule="auto"/>
        <w:jc w:val="center"/>
        <w:rPr>
          <w:rFonts w:cstheme="minorHAnsi"/>
          <w:color w:val="4D4D4D" w:themeColor="accent6"/>
          <w:sz w:val="44"/>
        </w:rPr>
      </w:pPr>
    </w:p>
    <w:p w14:paraId="331959D0" w14:textId="77777777" w:rsidR="006637E5" w:rsidRPr="004A584E" w:rsidRDefault="006637E5" w:rsidP="006637E5">
      <w:pPr>
        <w:pStyle w:val="Ttulo2"/>
        <w:numPr>
          <w:ilvl w:val="0"/>
          <w:numId w:val="0"/>
        </w:numPr>
        <w:spacing w:before="0" w:line="360" w:lineRule="auto"/>
        <w:ind w:left="720"/>
        <w:rPr>
          <w:rFonts w:cstheme="minorHAnsi"/>
          <w:color w:val="auto"/>
        </w:rPr>
      </w:pPr>
      <w:r w:rsidRPr="004A584E">
        <w:rPr>
          <w:rFonts w:cstheme="minorHAnsi"/>
          <w:color w:val="auto"/>
        </w:rPr>
        <w:t>1.     DEFINICIONES</w:t>
      </w:r>
      <w:r w:rsidRPr="004A584E">
        <w:rPr>
          <w:rFonts w:cstheme="minorHAnsi"/>
          <w:color w:val="auto"/>
        </w:rPr>
        <w:tab/>
      </w:r>
    </w:p>
    <w:p w14:paraId="6E975155" w14:textId="77777777" w:rsidR="006637E5" w:rsidRPr="004A584E" w:rsidRDefault="006637E5" w:rsidP="006637E5">
      <w:pPr>
        <w:pStyle w:val="Ttulo2"/>
        <w:numPr>
          <w:ilvl w:val="0"/>
          <w:numId w:val="0"/>
        </w:numPr>
        <w:spacing w:before="0" w:line="360" w:lineRule="auto"/>
        <w:ind w:left="720"/>
        <w:rPr>
          <w:rFonts w:cstheme="minorHAnsi"/>
          <w:color w:val="auto"/>
        </w:rPr>
      </w:pPr>
      <w:r w:rsidRPr="004A584E">
        <w:rPr>
          <w:rFonts w:cstheme="minorHAnsi"/>
          <w:color w:val="auto"/>
        </w:rPr>
        <w:t>2.     INTRODUCCIÓN</w:t>
      </w:r>
      <w:r w:rsidRPr="004A584E">
        <w:rPr>
          <w:rFonts w:cstheme="minorHAnsi"/>
          <w:color w:val="auto"/>
        </w:rPr>
        <w:tab/>
      </w:r>
    </w:p>
    <w:p w14:paraId="3E1822BD" w14:textId="77777777" w:rsidR="006637E5" w:rsidRPr="004A584E" w:rsidRDefault="006637E5" w:rsidP="006637E5">
      <w:pPr>
        <w:pStyle w:val="Ttulo2"/>
        <w:numPr>
          <w:ilvl w:val="0"/>
          <w:numId w:val="0"/>
        </w:numPr>
        <w:spacing w:before="0" w:line="360" w:lineRule="auto"/>
        <w:ind w:left="720"/>
        <w:rPr>
          <w:rFonts w:cstheme="minorHAnsi"/>
          <w:color w:val="auto"/>
        </w:rPr>
      </w:pPr>
      <w:r w:rsidRPr="004A584E">
        <w:rPr>
          <w:rFonts w:cstheme="minorHAnsi"/>
          <w:color w:val="auto"/>
        </w:rPr>
        <w:t>3.     ESTRUCTURA</w:t>
      </w:r>
    </w:p>
    <w:p w14:paraId="3EF9860D" w14:textId="77777777" w:rsidR="006637E5" w:rsidRPr="004A584E" w:rsidRDefault="006637E5" w:rsidP="006637E5">
      <w:pPr>
        <w:pStyle w:val="Ttulo2"/>
        <w:numPr>
          <w:ilvl w:val="0"/>
          <w:numId w:val="0"/>
        </w:numPr>
        <w:spacing w:before="0" w:line="360" w:lineRule="auto"/>
        <w:ind w:left="720"/>
        <w:rPr>
          <w:rFonts w:cstheme="minorHAnsi"/>
          <w:color w:val="auto"/>
        </w:rPr>
      </w:pPr>
      <w:r w:rsidRPr="004A584E">
        <w:rPr>
          <w:rFonts w:cstheme="minorHAnsi"/>
          <w:color w:val="auto"/>
        </w:rPr>
        <w:t>4.     COMISIÓN DE IGUALDAD</w:t>
      </w:r>
    </w:p>
    <w:p w14:paraId="05986EF4" w14:textId="77777777" w:rsidR="006637E5" w:rsidRPr="004A584E" w:rsidRDefault="006637E5" w:rsidP="006637E5">
      <w:pPr>
        <w:pStyle w:val="Ttulo2"/>
        <w:numPr>
          <w:ilvl w:val="0"/>
          <w:numId w:val="0"/>
        </w:numPr>
        <w:spacing w:before="0" w:line="360" w:lineRule="auto"/>
        <w:ind w:left="720"/>
        <w:rPr>
          <w:rFonts w:cstheme="minorHAnsi"/>
          <w:color w:val="auto"/>
        </w:rPr>
      </w:pPr>
      <w:r w:rsidRPr="004A584E">
        <w:rPr>
          <w:rFonts w:cstheme="minorHAnsi"/>
          <w:color w:val="auto"/>
        </w:rPr>
        <w:t>5.     FASE DE DIAGNÓSTICO</w:t>
      </w:r>
      <w:r w:rsidRPr="004A584E">
        <w:rPr>
          <w:rFonts w:cstheme="minorHAnsi"/>
          <w:color w:val="auto"/>
        </w:rPr>
        <w:tab/>
      </w:r>
    </w:p>
    <w:p w14:paraId="43E52C08" w14:textId="77777777" w:rsidR="006637E5" w:rsidRPr="004A584E" w:rsidRDefault="006637E5" w:rsidP="006637E5">
      <w:pPr>
        <w:pStyle w:val="Ttulo2"/>
        <w:numPr>
          <w:ilvl w:val="0"/>
          <w:numId w:val="0"/>
        </w:numPr>
        <w:spacing w:before="0" w:line="360" w:lineRule="auto"/>
        <w:ind w:left="720"/>
        <w:rPr>
          <w:rFonts w:cstheme="minorHAnsi"/>
          <w:color w:val="auto"/>
        </w:rPr>
      </w:pPr>
      <w:r w:rsidRPr="004A584E">
        <w:rPr>
          <w:rFonts w:cstheme="minorHAnsi"/>
          <w:color w:val="auto"/>
        </w:rPr>
        <w:t>6.      OBJETIVOS DEL PLAN DE IGUALDAD</w:t>
      </w:r>
      <w:r w:rsidRPr="004A584E">
        <w:rPr>
          <w:rFonts w:cstheme="minorHAnsi"/>
          <w:color w:val="auto"/>
        </w:rPr>
        <w:tab/>
      </w:r>
    </w:p>
    <w:p w14:paraId="49D6FAE2" w14:textId="77777777" w:rsidR="006637E5" w:rsidRPr="004A584E" w:rsidRDefault="006637E5" w:rsidP="006637E5">
      <w:pPr>
        <w:pStyle w:val="Ttulo2"/>
        <w:numPr>
          <w:ilvl w:val="0"/>
          <w:numId w:val="0"/>
        </w:numPr>
        <w:spacing w:before="0" w:line="360" w:lineRule="auto"/>
        <w:ind w:left="720"/>
        <w:rPr>
          <w:rFonts w:cstheme="minorBidi"/>
          <w:color w:val="auto"/>
        </w:rPr>
      </w:pPr>
      <w:r w:rsidRPr="004A584E">
        <w:rPr>
          <w:rFonts w:cstheme="minorBidi"/>
          <w:color w:val="auto"/>
        </w:rPr>
        <w:t>7.      PLAN DE ACCIÓN: (ACCIONES IMPLANTADAS, ACCIONES A IMPLANTAR)</w:t>
      </w:r>
    </w:p>
    <w:p w14:paraId="576390FC" w14:textId="77777777" w:rsidR="006637E5" w:rsidRPr="004A584E" w:rsidRDefault="006637E5" w:rsidP="006637E5">
      <w:pPr>
        <w:pStyle w:val="Ttulo2"/>
        <w:numPr>
          <w:ilvl w:val="0"/>
          <w:numId w:val="0"/>
        </w:numPr>
        <w:spacing w:before="0" w:line="360" w:lineRule="auto"/>
        <w:ind w:left="720"/>
        <w:rPr>
          <w:rFonts w:cstheme="minorHAnsi"/>
          <w:color w:val="auto"/>
        </w:rPr>
      </w:pPr>
      <w:r w:rsidRPr="004A584E">
        <w:rPr>
          <w:rFonts w:cstheme="minorHAnsi"/>
          <w:color w:val="auto"/>
        </w:rPr>
        <w:t>8.      SEGUIMIENTO Y EVALUACIÓN</w:t>
      </w:r>
      <w:r w:rsidRPr="004A584E">
        <w:rPr>
          <w:rFonts w:cstheme="minorHAnsi"/>
          <w:color w:val="auto"/>
        </w:rPr>
        <w:tab/>
      </w:r>
    </w:p>
    <w:p w14:paraId="21BDE811" w14:textId="77777777" w:rsidR="006637E5" w:rsidRPr="004A584E" w:rsidRDefault="006637E5" w:rsidP="006637E5">
      <w:pPr>
        <w:pStyle w:val="Ttulo2"/>
        <w:numPr>
          <w:ilvl w:val="0"/>
          <w:numId w:val="0"/>
        </w:numPr>
        <w:spacing w:before="0" w:line="360" w:lineRule="auto"/>
        <w:ind w:left="720"/>
        <w:rPr>
          <w:rFonts w:cstheme="minorHAnsi"/>
          <w:color w:val="auto"/>
        </w:rPr>
      </w:pPr>
      <w:r w:rsidRPr="004A584E">
        <w:rPr>
          <w:rFonts w:cstheme="minorHAnsi"/>
          <w:color w:val="auto"/>
        </w:rPr>
        <w:t>9.      METODOLOGIA</w:t>
      </w:r>
      <w:r w:rsidRPr="004A584E">
        <w:rPr>
          <w:rFonts w:cstheme="minorHAnsi"/>
          <w:color w:val="auto"/>
        </w:rPr>
        <w:tab/>
      </w:r>
    </w:p>
    <w:p w14:paraId="0D7CA9D2" w14:textId="77777777" w:rsidR="006637E5" w:rsidRPr="004A584E" w:rsidRDefault="006637E5" w:rsidP="006637E5">
      <w:pPr>
        <w:pStyle w:val="Ttulo2"/>
        <w:numPr>
          <w:ilvl w:val="0"/>
          <w:numId w:val="0"/>
        </w:numPr>
        <w:spacing w:before="0" w:line="360" w:lineRule="auto"/>
        <w:ind w:left="720"/>
        <w:rPr>
          <w:rFonts w:cstheme="minorBidi"/>
          <w:color w:val="auto"/>
        </w:rPr>
      </w:pPr>
      <w:r w:rsidRPr="004A584E">
        <w:rPr>
          <w:rFonts w:cstheme="minorBidi"/>
          <w:color w:val="auto"/>
        </w:rPr>
        <w:t xml:space="preserve">10.    ANEXO I – COMPROMISO DE LA SOCIEDAD </w:t>
      </w:r>
      <w:r w:rsidRPr="004A584E">
        <w:rPr>
          <w:color w:val="auto"/>
        </w:rPr>
        <w:tab/>
      </w:r>
    </w:p>
    <w:p w14:paraId="028BA85F" w14:textId="77777777" w:rsidR="006637E5" w:rsidRPr="004A584E" w:rsidRDefault="006637E5" w:rsidP="006637E5">
      <w:pPr>
        <w:pStyle w:val="Ttulo2"/>
        <w:numPr>
          <w:ilvl w:val="0"/>
          <w:numId w:val="0"/>
        </w:numPr>
        <w:spacing w:before="0" w:line="360" w:lineRule="auto"/>
        <w:ind w:left="720"/>
        <w:rPr>
          <w:rFonts w:cstheme="minorHAnsi"/>
          <w:color w:val="auto"/>
        </w:rPr>
      </w:pPr>
      <w:r w:rsidRPr="004A584E">
        <w:rPr>
          <w:rFonts w:cstheme="minorHAnsi"/>
          <w:color w:val="auto"/>
        </w:rPr>
        <w:t>11.   ANEXO II – COMUNICADO CORPORATIVO</w:t>
      </w:r>
      <w:r w:rsidRPr="004A584E">
        <w:rPr>
          <w:rFonts w:cstheme="minorHAnsi"/>
          <w:color w:val="auto"/>
        </w:rPr>
        <w:tab/>
      </w:r>
    </w:p>
    <w:p w14:paraId="05577AE8" w14:textId="77777777" w:rsidR="006637E5" w:rsidRPr="004A584E" w:rsidRDefault="006637E5" w:rsidP="006637E5">
      <w:pPr>
        <w:spacing w:line="360" w:lineRule="auto"/>
        <w:jc w:val="center"/>
        <w:rPr>
          <w:rFonts w:cstheme="minorHAnsi"/>
          <w:color w:val="4D4D4D" w:themeColor="accent6"/>
          <w:sz w:val="44"/>
        </w:rPr>
      </w:pPr>
    </w:p>
    <w:p w14:paraId="42C6F823" w14:textId="77777777" w:rsidR="006637E5" w:rsidRPr="004A584E" w:rsidRDefault="006637E5" w:rsidP="006637E5">
      <w:pPr>
        <w:spacing w:line="360" w:lineRule="auto"/>
        <w:jc w:val="center"/>
        <w:rPr>
          <w:rFonts w:cstheme="minorHAnsi"/>
          <w:color w:val="4D4D4D" w:themeColor="accent6"/>
          <w:sz w:val="44"/>
        </w:rPr>
      </w:pPr>
    </w:p>
    <w:p w14:paraId="662A3653" w14:textId="77777777" w:rsidR="006637E5" w:rsidRPr="004A584E" w:rsidRDefault="006637E5" w:rsidP="006637E5">
      <w:pPr>
        <w:spacing w:line="360" w:lineRule="auto"/>
        <w:jc w:val="center"/>
        <w:rPr>
          <w:rFonts w:cstheme="minorHAnsi"/>
          <w:color w:val="4D4D4D" w:themeColor="accent6"/>
          <w:sz w:val="44"/>
        </w:rPr>
      </w:pPr>
    </w:p>
    <w:p w14:paraId="0CE98F6F" w14:textId="77777777" w:rsidR="00A3615D" w:rsidRPr="004A584E" w:rsidRDefault="00A3615D" w:rsidP="006637E5">
      <w:pPr>
        <w:spacing w:line="360" w:lineRule="auto"/>
        <w:jc w:val="center"/>
        <w:rPr>
          <w:rFonts w:cstheme="minorHAnsi"/>
          <w:color w:val="4D4D4D" w:themeColor="accent6"/>
          <w:sz w:val="44"/>
        </w:rPr>
      </w:pPr>
    </w:p>
    <w:p w14:paraId="77305CBA" w14:textId="77777777" w:rsidR="00A3615D" w:rsidRPr="004A584E" w:rsidRDefault="00A3615D" w:rsidP="006637E5">
      <w:pPr>
        <w:spacing w:line="360" w:lineRule="auto"/>
        <w:jc w:val="center"/>
        <w:rPr>
          <w:rFonts w:cstheme="minorHAnsi"/>
          <w:color w:val="4D4D4D" w:themeColor="accent6"/>
          <w:sz w:val="44"/>
        </w:rPr>
      </w:pPr>
    </w:p>
    <w:p w14:paraId="779A15BF" w14:textId="77777777" w:rsidR="00A3615D" w:rsidRPr="004A584E" w:rsidRDefault="00A3615D" w:rsidP="006637E5">
      <w:pPr>
        <w:spacing w:line="360" w:lineRule="auto"/>
        <w:jc w:val="center"/>
        <w:rPr>
          <w:rFonts w:cstheme="minorHAnsi"/>
          <w:color w:val="4D4D4D" w:themeColor="accent6"/>
        </w:rPr>
      </w:pPr>
    </w:p>
    <w:p w14:paraId="04FFF89F" w14:textId="77777777" w:rsidR="00A3615D" w:rsidRPr="004A584E" w:rsidRDefault="00A3615D" w:rsidP="00735E7A">
      <w:pPr>
        <w:pStyle w:val="Ttulo2"/>
        <w:numPr>
          <w:ilvl w:val="0"/>
          <w:numId w:val="2"/>
        </w:numPr>
        <w:spacing w:before="0" w:line="360" w:lineRule="auto"/>
        <w:rPr>
          <w:rFonts w:cstheme="minorHAnsi"/>
          <w:color w:val="002060"/>
          <w:szCs w:val="22"/>
        </w:rPr>
      </w:pPr>
      <w:r w:rsidRPr="004A584E">
        <w:rPr>
          <w:rFonts w:cstheme="minorHAnsi"/>
          <w:color w:val="002060"/>
          <w:szCs w:val="22"/>
        </w:rPr>
        <w:t>DEFINICIONES</w:t>
      </w:r>
    </w:p>
    <w:p w14:paraId="6AF1A72D" w14:textId="77777777" w:rsidR="00A3615D" w:rsidRPr="004A584E" w:rsidRDefault="00A3615D" w:rsidP="00A3615D">
      <w:pPr>
        <w:spacing w:after="0" w:line="360" w:lineRule="auto"/>
        <w:jc w:val="both"/>
        <w:rPr>
          <w:rFonts w:cstheme="minorHAnsi"/>
        </w:rPr>
      </w:pPr>
    </w:p>
    <w:p w14:paraId="53A76B1F" w14:textId="77777777" w:rsidR="00A3615D" w:rsidRPr="004A584E" w:rsidRDefault="00A3615D" w:rsidP="00A3615D">
      <w:pPr>
        <w:spacing w:after="0" w:line="360" w:lineRule="auto"/>
        <w:jc w:val="both"/>
        <w:rPr>
          <w:rFonts w:cstheme="minorHAnsi"/>
        </w:rPr>
      </w:pPr>
      <w:r w:rsidRPr="004A584E">
        <w:rPr>
          <w:rFonts w:cstheme="minorHAnsi"/>
        </w:rPr>
        <w:t>Para asegurar el correcto entendimiento y una interpretación común, se trasladan aquí las definiciones contenidas en la Ley Orgánica de Igualdad efectiva entre mujeres y hombres de expresiones que serán contenidas en el presente documento.</w:t>
      </w:r>
    </w:p>
    <w:p w14:paraId="58C5752D" w14:textId="77777777" w:rsidR="00A3615D" w:rsidRPr="004A584E" w:rsidRDefault="00A3615D" w:rsidP="00A3615D">
      <w:pPr>
        <w:spacing w:after="0" w:line="360" w:lineRule="auto"/>
        <w:jc w:val="both"/>
        <w:rPr>
          <w:rFonts w:cstheme="minorHAnsi"/>
        </w:rPr>
      </w:pPr>
      <w:r w:rsidRPr="004A584E">
        <w:rPr>
          <w:rFonts w:cstheme="minorHAnsi"/>
        </w:rPr>
        <w:t>Cualquier otra definición incluida en la Ley Orgánica y no reproducida en este documento será también de aplicación, así como las que aparezcan en el resto de legislación sobre la materia.</w:t>
      </w:r>
    </w:p>
    <w:p w14:paraId="2A2D3549" w14:textId="77777777" w:rsidR="00A3615D" w:rsidRPr="004A584E" w:rsidRDefault="00A3615D" w:rsidP="00A3615D">
      <w:pPr>
        <w:spacing w:after="0" w:line="360" w:lineRule="auto"/>
        <w:jc w:val="both"/>
        <w:rPr>
          <w:rFonts w:cstheme="minorHAnsi"/>
        </w:rPr>
      </w:pPr>
    </w:p>
    <w:p w14:paraId="2362079D" w14:textId="77777777" w:rsidR="00A3615D" w:rsidRPr="004A584E" w:rsidRDefault="00A3615D" w:rsidP="00A3615D">
      <w:pPr>
        <w:spacing w:after="0" w:line="360" w:lineRule="auto"/>
        <w:jc w:val="both"/>
        <w:rPr>
          <w:rFonts w:cstheme="minorHAnsi"/>
          <w:u w:val="single"/>
        </w:rPr>
      </w:pPr>
      <w:r w:rsidRPr="004A584E">
        <w:rPr>
          <w:rFonts w:cstheme="minorHAnsi"/>
          <w:u w:val="single"/>
        </w:rPr>
        <w:t>Principio de Igualdad de trato entre Mujeres y Hombres</w:t>
      </w:r>
    </w:p>
    <w:p w14:paraId="02CAE090" w14:textId="77777777" w:rsidR="00A3615D" w:rsidRPr="004A584E" w:rsidRDefault="00A3615D" w:rsidP="00A3615D">
      <w:pPr>
        <w:spacing w:after="0" w:line="360" w:lineRule="auto"/>
        <w:jc w:val="both"/>
        <w:rPr>
          <w:rFonts w:cstheme="minorHAnsi"/>
        </w:rPr>
      </w:pPr>
      <w:r w:rsidRPr="004A584E">
        <w:rPr>
          <w:rFonts w:cstheme="minorHAnsi"/>
        </w:rPr>
        <w:t>Se trata de la ausencia de toda discriminación, directa o indirecta, por razón de sexo. Podemos considerar que dicho principio se cumple cuando existe una ausencia de toda discriminación directa o indirecta, por razón de sexo, y especialmente las derivadas de la maternidad, la asunción de obligaciones familiares y el estado civil.</w:t>
      </w:r>
    </w:p>
    <w:p w14:paraId="3C15B593" w14:textId="77777777" w:rsidR="00A3615D" w:rsidRPr="004A584E" w:rsidRDefault="00A3615D" w:rsidP="00A3615D">
      <w:pPr>
        <w:spacing w:after="0" w:line="360" w:lineRule="auto"/>
        <w:jc w:val="both"/>
        <w:rPr>
          <w:rFonts w:cstheme="minorHAnsi"/>
        </w:rPr>
      </w:pPr>
    </w:p>
    <w:p w14:paraId="27E3AA43" w14:textId="77777777" w:rsidR="00A3615D" w:rsidRPr="004A584E" w:rsidRDefault="00A3615D" w:rsidP="00A3615D">
      <w:pPr>
        <w:spacing w:after="0" w:line="360" w:lineRule="auto"/>
        <w:jc w:val="both"/>
        <w:rPr>
          <w:rFonts w:cstheme="minorHAnsi"/>
          <w:u w:val="single"/>
        </w:rPr>
      </w:pPr>
      <w:r w:rsidRPr="004A584E">
        <w:rPr>
          <w:rFonts w:cstheme="minorHAnsi"/>
          <w:u w:val="single"/>
        </w:rPr>
        <w:t>Discriminación Directa</w:t>
      </w:r>
    </w:p>
    <w:p w14:paraId="64079F5C" w14:textId="77777777" w:rsidR="00A3615D" w:rsidRPr="004A584E" w:rsidRDefault="00A3615D" w:rsidP="00A3615D">
      <w:pPr>
        <w:spacing w:after="0" w:line="360" w:lineRule="auto"/>
        <w:jc w:val="both"/>
        <w:rPr>
          <w:rFonts w:cstheme="minorHAnsi"/>
        </w:rPr>
      </w:pPr>
      <w:r w:rsidRPr="004A584E">
        <w:rPr>
          <w:rFonts w:cstheme="minorHAnsi"/>
        </w:rPr>
        <w:t>La situación en que se encuentra una persona que, haya sido o pudiera ser tratada, en atención a su sexo, de manera menos favorable que otra en situación comparable.</w:t>
      </w:r>
    </w:p>
    <w:p w14:paraId="13797028" w14:textId="77777777" w:rsidR="00A3615D" w:rsidRPr="004A584E" w:rsidRDefault="00A3615D" w:rsidP="00A3615D">
      <w:pPr>
        <w:spacing w:after="0" w:line="360" w:lineRule="auto"/>
        <w:jc w:val="both"/>
        <w:rPr>
          <w:rFonts w:cstheme="minorHAnsi"/>
        </w:rPr>
      </w:pPr>
    </w:p>
    <w:p w14:paraId="34D058F1" w14:textId="77777777" w:rsidR="00A3615D" w:rsidRPr="004A584E" w:rsidRDefault="00A3615D" w:rsidP="00A3615D">
      <w:pPr>
        <w:spacing w:after="0" w:line="360" w:lineRule="auto"/>
        <w:jc w:val="both"/>
        <w:rPr>
          <w:rFonts w:cstheme="minorHAnsi"/>
          <w:u w:val="single"/>
        </w:rPr>
      </w:pPr>
      <w:r w:rsidRPr="004A584E">
        <w:rPr>
          <w:rFonts w:cstheme="minorHAnsi"/>
          <w:u w:val="single"/>
        </w:rPr>
        <w:t>Discriminación Indirecta</w:t>
      </w:r>
    </w:p>
    <w:p w14:paraId="37F0E80C" w14:textId="77777777" w:rsidR="00A3615D" w:rsidRPr="004A584E" w:rsidRDefault="00A3615D" w:rsidP="00A3615D">
      <w:pPr>
        <w:spacing w:after="0" w:line="360" w:lineRule="auto"/>
        <w:jc w:val="both"/>
        <w:rPr>
          <w:rFonts w:cstheme="minorHAnsi"/>
        </w:rPr>
      </w:pPr>
      <w:r w:rsidRPr="004A584E">
        <w:rPr>
          <w:rFonts w:cstheme="minorHAnsi"/>
        </w:rPr>
        <w:t>La situación en que una disposición, criterio o práctica aparentemente neutros pone a personas de un sexo en desventaja particular con respecto a personas del otro, salvo que dicha disposición, criterio o práctica puedan justificarse objetivamente en atención a una finalidad legítima, y que los medios para alcanzar dicha finalidad sean necesario y adecuados.</w:t>
      </w:r>
    </w:p>
    <w:p w14:paraId="3002EDAD" w14:textId="77777777" w:rsidR="00A3615D" w:rsidRPr="004A584E" w:rsidRDefault="00A3615D" w:rsidP="00A3615D">
      <w:pPr>
        <w:spacing w:after="0" w:line="360" w:lineRule="auto"/>
        <w:jc w:val="both"/>
        <w:rPr>
          <w:rFonts w:cstheme="minorHAnsi"/>
        </w:rPr>
      </w:pPr>
      <w:r w:rsidRPr="004A584E">
        <w:rPr>
          <w:rFonts w:cstheme="minorHAnsi"/>
        </w:rPr>
        <w:t>En cualquier caso, se considera discriminatoria toda orden de discriminar, directa o indirectamente, por razón de sexo.</w:t>
      </w:r>
    </w:p>
    <w:p w14:paraId="7B64CD1A" w14:textId="77777777" w:rsidR="00A3615D" w:rsidRPr="004A584E" w:rsidRDefault="00A3615D" w:rsidP="00A3615D">
      <w:pPr>
        <w:spacing w:after="0" w:line="360" w:lineRule="auto"/>
        <w:jc w:val="both"/>
        <w:rPr>
          <w:rFonts w:cstheme="minorHAnsi"/>
        </w:rPr>
      </w:pPr>
    </w:p>
    <w:p w14:paraId="651D54AE" w14:textId="77777777" w:rsidR="00A3615D" w:rsidRPr="004A584E" w:rsidRDefault="00A3615D" w:rsidP="00A3615D">
      <w:pPr>
        <w:spacing w:after="0" w:line="360" w:lineRule="auto"/>
        <w:jc w:val="both"/>
        <w:rPr>
          <w:rFonts w:cstheme="minorHAnsi"/>
          <w:u w:val="single"/>
        </w:rPr>
      </w:pPr>
      <w:r w:rsidRPr="004A584E">
        <w:rPr>
          <w:rFonts w:cstheme="minorHAnsi"/>
          <w:u w:val="single"/>
        </w:rPr>
        <w:t>Igualdad de trato y de oportunidades en el acceso al empleo, en la formación y en la promoción profesional y, en las condiciones de trabajo</w:t>
      </w:r>
    </w:p>
    <w:p w14:paraId="31468954" w14:textId="77777777" w:rsidR="00A3615D" w:rsidRPr="004A584E" w:rsidRDefault="00A3615D" w:rsidP="00A3615D">
      <w:pPr>
        <w:spacing w:after="0" w:line="360" w:lineRule="auto"/>
        <w:jc w:val="both"/>
        <w:rPr>
          <w:rFonts w:cstheme="minorHAnsi"/>
        </w:rPr>
      </w:pPr>
      <w:r w:rsidRPr="004A584E">
        <w:rPr>
          <w:rFonts w:cstheme="minorHAnsi"/>
        </w:rPr>
        <w:t xml:space="preserve">El Principio de igualdad de trato y de oportunidades entre mujeres y hombres, aplicable en el ámbito del empleo privado y en el empleo público, se garantizará, en los términos previstos en la normativa aplicable, en el acceso al empleo, incluso al trabajo por cuenta propia, en la formación profesional, en </w:t>
      </w:r>
      <w:r w:rsidRPr="004A584E">
        <w:rPr>
          <w:rFonts w:cstheme="minorHAnsi"/>
        </w:rPr>
        <w:lastRenderedPageBreak/>
        <w:t>las condiciones de trabajo, incluidas las retributivas y las de despido, y en la afiliación y participación en las organizaciones sindicales y empresariales, o en cualquier organización cuyos miembros ejerzan una profesión concreta, incluidas las prestaciones concebidas por las mismas.</w:t>
      </w:r>
    </w:p>
    <w:p w14:paraId="7A0F277D" w14:textId="77777777" w:rsidR="00A3615D" w:rsidRPr="004A584E" w:rsidRDefault="00A3615D" w:rsidP="00A3615D">
      <w:pPr>
        <w:spacing w:after="0" w:line="360" w:lineRule="auto"/>
        <w:jc w:val="both"/>
        <w:rPr>
          <w:rFonts w:cstheme="minorHAnsi"/>
        </w:rPr>
      </w:pPr>
    </w:p>
    <w:p w14:paraId="326AEDA8" w14:textId="77777777" w:rsidR="00A3615D" w:rsidRPr="004A584E" w:rsidRDefault="00A3615D" w:rsidP="00A3615D">
      <w:pPr>
        <w:spacing w:after="0" w:line="360" w:lineRule="auto"/>
        <w:jc w:val="both"/>
        <w:rPr>
          <w:rFonts w:cstheme="minorHAnsi"/>
          <w:u w:val="single"/>
        </w:rPr>
      </w:pPr>
      <w:r w:rsidRPr="004A584E">
        <w:rPr>
          <w:rFonts w:cstheme="minorHAnsi"/>
          <w:u w:val="single"/>
        </w:rPr>
        <w:t>Promoción de la igualdad en la negociación colectiva</w:t>
      </w:r>
    </w:p>
    <w:p w14:paraId="4B2C1AA0" w14:textId="77777777" w:rsidR="00A3615D" w:rsidRPr="004A584E" w:rsidRDefault="00A3615D" w:rsidP="00A3615D">
      <w:pPr>
        <w:spacing w:after="0" w:line="360" w:lineRule="auto"/>
        <w:jc w:val="both"/>
        <w:rPr>
          <w:rFonts w:cstheme="minorHAnsi"/>
        </w:rPr>
      </w:pPr>
      <w:r w:rsidRPr="004A584E">
        <w:rPr>
          <w:rFonts w:cstheme="minorHAnsi"/>
        </w:rPr>
        <w:t>De acuerdo con lo establecido legalmente, mediante la negociación colectiva se podrán establecer medidas de acción positiva para favorecer el acceso de las mujeres al empleo y la aplicación efectiva del principio de igualdad de trato y no discriminación en las condiciones de trabajo entre mujeres y hombres.</w:t>
      </w:r>
    </w:p>
    <w:p w14:paraId="760648BC" w14:textId="77777777" w:rsidR="00A3615D" w:rsidRPr="004A584E" w:rsidRDefault="00A3615D" w:rsidP="00A3615D">
      <w:pPr>
        <w:spacing w:after="0" w:line="360" w:lineRule="auto"/>
        <w:jc w:val="both"/>
        <w:rPr>
          <w:rFonts w:cstheme="minorHAnsi"/>
        </w:rPr>
      </w:pPr>
    </w:p>
    <w:p w14:paraId="6A21419D" w14:textId="77777777" w:rsidR="00A3615D" w:rsidRPr="004A584E" w:rsidRDefault="00A3615D" w:rsidP="00A3615D">
      <w:pPr>
        <w:spacing w:after="0" w:line="360" w:lineRule="auto"/>
        <w:jc w:val="both"/>
        <w:rPr>
          <w:rFonts w:cstheme="minorHAnsi"/>
          <w:u w:val="single"/>
        </w:rPr>
      </w:pPr>
      <w:r w:rsidRPr="004A584E">
        <w:rPr>
          <w:rFonts w:cstheme="minorHAnsi"/>
          <w:u w:val="single"/>
        </w:rPr>
        <w:t>Acoso sexual y acoso por razón de sexo</w:t>
      </w:r>
    </w:p>
    <w:p w14:paraId="18DF24D7" w14:textId="77777777" w:rsidR="00A3615D" w:rsidRPr="004A584E" w:rsidRDefault="00A3615D" w:rsidP="00A3615D">
      <w:pPr>
        <w:spacing w:after="0" w:line="360" w:lineRule="auto"/>
        <w:jc w:val="both"/>
        <w:rPr>
          <w:rFonts w:cstheme="minorHAnsi"/>
        </w:rPr>
      </w:pPr>
      <w:r w:rsidRPr="004A584E">
        <w:rPr>
          <w:rFonts w:cstheme="minorHAnsi"/>
        </w:rPr>
        <w:t>Constituye acoso sexual cualquier comportamiento, verbal o físico, de naturaleza sexual que tenga el propósito o produzca el efecto de atentar contra la dignidad de una persona, en particular cuando se crea un entorno intimidatorio, degradante u ofensivo.</w:t>
      </w:r>
    </w:p>
    <w:p w14:paraId="439508CC" w14:textId="77777777" w:rsidR="00A3615D" w:rsidRPr="004A584E" w:rsidRDefault="00A3615D" w:rsidP="00A3615D">
      <w:pPr>
        <w:spacing w:after="0" w:line="360" w:lineRule="auto"/>
        <w:jc w:val="both"/>
        <w:rPr>
          <w:rFonts w:cstheme="minorHAnsi"/>
        </w:rPr>
      </w:pPr>
      <w:r w:rsidRPr="004A584E">
        <w:rPr>
          <w:rFonts w:cstheme="minorHAnsi"/>
        </w:rPr>
        <w:t>Constituye acoso por razón de sexo cualquier comportamiento realizado en función del sexo de una persona, con el propósito o el efecto de atentar contra su dignidad y crear un entorno intimidatorio, degradante u ofensivo.</w:t>
      </w:r>
    </w:p>
    <w:p w14:paraId="477F58E5" w14:textId="77777777" w:rsidR="00A3615D" w:rsidRPr="004A584E" w:rsidRDefault="00A3615D" w:rsidP="00A3615D">
      <w:pPr>
        <w:spacing w:after="0" w:line="360" w:lineRule="auto"/>
        <w:jc w:val="both"/>
        <w:rPr>
          <w:rFonts w:cstheme="minorHAnsi"/>
        </w:rPr>
      </w:pPr>
      <w:r w:rsidRPr="004A584E">
        <w:rPr>
          <w:rFonts w:cstheme="minorHAnsi"/>
        </w:rPr>
        <w:t>Se considerarán, en todo caso, discriminatorios el acoso sexual y el acoso por razón de sexo.</w:t>
      </w:r>
    </w:p>
    <w:p w14:paraId="7B821A69" w14:textId="77777777" w:rsidR="00A3615D" w:rsidRPr="004A584E" w:rsidRDefault="00A3615D" w:rsidP="00A3615D">
      <w:pPr>
        <w:spacing w:after="0" w:line="360" w:lineRule="auto"/>
        <w:jc w:val="both"/>
        <w:rPr>
          <w:rFonts w:cstheme="minorHAnsi"/>
        </w:rPr>
      </w:pPr>
      <w:r w:rsidRPr="004A584E">
        <w:rPr>
          <w:rFonts w:cstheme="minorHAnsi"/>
        </w:rPr>
        <w:t>El condicionamiento de un derecho o de una expectativa de derecho a la aceptación de una situación constitutiva de acoso sexual o de acoso por razón de sexo se considerará también acto de discriminación por razón de sexo.</w:t>
      </w:r>
    </w:p>
    <w:p w14:paraId="493C2A73" w14:textId="77777777" w:rsidR="00A3615D" w:rsidRPr="004A584E" w:rsidRDefault="00A3615D" w:rsidP="00A3615D">
      <w:pPr>
        <w:spacing w:after="0" w:line="360" w:lineRule="auto"/>
        <w:jc w:val="both"/>
        <w:rPr>
          <w:rFonts w:cstheme="minorHAnsi"/>
        </w:rPr>
      </w:pPr>
    </w:p>
    <w:p w14:paraId="243564CE" w14:textId="77777777" w:rsidR="00A3615D" w:rsidRPr="004A584E" w:rsidRDefault="00A3615D" w:rsidP="00A3615D">
      <w:pPr>
        <w:spacing w:after="0" w:line="360" w:lineRule="auto"/>
        <w:jc w:val="both"/>
        <w:rPr>
          <w:rFonts w:cstheme="minorHAnsi"/>
        </w:rPr>
      </w:pPr>
      <w:r w:rsidRPr="004A584E">
        <w:rPr>
          <w:rFonts w:cstheme="minorHAnsi"/>
          <w:u w:val="single"/>
        </w:rPr>
        <w:t>Comisión Negociadora</w:t>
      </w:r>
    </w:p>
    <w:p w14:paraId="2F69034F" w14:textId="77777777" w:rsidR="00A3615D" w:rsidRPr="004A584E" w:rsidRDefault="00A3615D" w:rsidP="00A3615D">
      <w:pPr>
        <w:spacing w:after="0" w:line="360" w:lineRule="auto"/>
        <w:jc w:val="both"/>
        <w:rPr>
          <w:rFonts w:eastAsia="Times New Roman" w:cstheme="minorHAnsi"/>
          <w:lang w:eastAsia="es-ES"/>
        </w:rPr>
      </w:pPr>
      <w:r w:rsidRPr="004A584E">
        <w:rPr>
          <w:rFonts w:eastAsia="Times New Roman" w:cstheme="minorHAnsi"/>
          <w:lang w:eastAsia="es-ES"/>
        </w:rPr>
        <w:t xml:space="preserve">La Comisión Negociadora se constituye como un órgano colegiado y consultivo encargado de dar impulso al Plan de Igualdad, interviniendo en la negociación y elaboración del diagnóstico y las medidas que lo integran. Está integrada de forma paritaria por mujeres y hombres representantes de La Sociedad y representantes de los trabajadores y trabajadoras. </w:t>
      </w:r>
    </w:p>
    <w:p w14:paraId="6AB0CAAF" w14:textId="77777777" w:rsidR="00A3615D" w:rsidRPr="004A584E" w:rsidRDefault="00A3615D" w:rsidP="00A3615D">
      <w:pPr>
        <w:spacing w:after="0" w:line="360" w:lineRule="auto"/>
        <w:jc w:val="both"/>
        <w:rPr>
          <w:rFonts w:eastAsia="Times New Roman" w:cstheme="minorHAnsi"/>
          <w:lang w:eastAsia="es-ES"/>
        </w:rPr>
      </w:pPr>
    </w:p>
    <w:p w14:paraId="1B5C8560" w14:textId="77777777" w:rsidR="00A3615D" w:rsidRPr="004A584E" w:rsidRDefault="00A3615D" w:rsidP="00A3615D">
      <w:pPr>
        <w:spacing w:after="0" w:line="360" w:lineRule="auto"/>
        <w:jc w:val="both"/>
        <w:rPr>
          <w:rFonts w:eastAsia="Times New Roman" w:cstheme="minorHAnsi"/>
          <w:lang w:eastAsia="es-ES"/>
        </w:rPr>
      </w:pPr>
      <w:r w:rsidRPr="004A584E">
        <w:rPr>
          <w:rFonts w:eastAsia="Times New Roman" w:cstheme="minorHAnsi"/>
          <w:u w:val="single"/>
          <w:lang w:eastAsia="es-ES"/>
        </w:rPr>
        <w:t>Comisión de Seguimiento de Igualdad</w:t>
      </w:r>
    </w:p>
    <w:p w14:paraId="477579A2" w14:textId="77777777" w:rsidR="00A3615D" w:rsidRPr="004A584E" w:rsidRDefault="00A3615D" w:rsidP="00A3615D">
      <w:pPr>
        <w:spacing w:after="0" w:line="360" w:lineRule="auto"/>
        <w:jc w:val="both"/>
        <w:rPr>
          <w:rFonts w:eastAsia="Times New Roman" w:cstheme="minorHAnsi"/>
          <w:lang w:eastAsia="es-ES"/>
        </w:rPr>
      </w:pPr>
      <w:r w:rsidRPr="004A584E">
        <w:rPr>
          <w:rFonts w:eastAsia="Times New Roman" w:cstheme="minorHAnsi"/>
          <w:lang w:eastAsia="es-ES"/>
        </w:rPr>
        <w:t xml:space="preserve">La Comisión de Seguimiento de Igualdad es un órgano consultivo y de seguimiento encargado de velar y garantizar la igualdad de oportunidades entre mujeres y hombres que debe estar presente en cada actuación de la organización, así como un órgano informativo y de asesoramiento a las trabajadoras y </w:t>
      </w:r>
      <w:r w:rsidRPr="004A584E">
        <w:rPr>
          <w:rFonts w:eastAsia="Times New Roman" w:cstheme="minorHAnsi"/>
          <w:lang w:eastAsia="es-ES"/>
        </w:rPr>
        <w:lastRenderedPageBreak/>
        <w:t xml:space="preserve">los trabajadores de la misma con el fin de conseguir </w:t>
      </w:r>
      <w:r w:rsidRPr="004A584E">
        <w:rPr>
          <w:rFonts w:cstheme="minorHAnsi"/>
        </w:rPr>
        <w:t>la igualdad efectiva y la eliminación de cualquier tipo de discriminación por razón de género en todos los ámbitos y a todos los niveles de la  sociedad .</w:t>
      </w:r>
    </w:p>
    <w:p w14:paraId="00C819D1" w14:textId="77777777" w:rsidR="00A3615D" w:rsidRPr="004A584E" w:rsidRDefault="00A3615D" w:rsidP="00A3615D">
      <w:pPr>
        <w:spacing w:after="0" w:line="360" w:lineRule="auto"/>
        <w:jc w:val="both"/>
        <w:rPr>
          <w:rFonts w:eastAsia="Times New Roman" w:cstheme="minorHAnsi"/>
          <w:u w:val="single"/>
          <w:lang w:eastAsia="es-ES"/>
        </w:rPr>
      </w:pPr>
    </w:p>
    <w:p w14:paraId="179311DD" w14:textId="77777777" w:rsidR="00A3615D" w:rsidRPr="004A584E" w:rsidRDefault="00A3615D" w:rsidP="00A3615D">
      <w:pPr>
        <w:spacing w:after="0" w:line="360" w:lineRule="auto"/>
        <w:jc w:val="both"/>
        <w:rPr>
          <w:rFonts w:eastAsia="Times New Roman" w:cstheme="minorHAnsi"/>
          <w:u w:val="single"/>
          <w:lang w:eastAsia="es-ES"/>
        </w:rPr>
      </w:pPr>
      <w:r w:rsidRPr="004A584E">
        <w:rPr>
          <w:rFonts w:eastAsia="Times New Roman" w:cstheme="minorHAnsi"/>
          <w:u w:val="single"/>
          <w:lang w:eastAsia="es-ES"/>
        </w:rPr>
        <w:t>Agente de Igualdad</w:t>
      </w:r>
    </w:p>
    <w:p w14:paraId="002101D7" w14:textId="77777777" w:rsidR="00A3615D" w:rsidRPr="004A584E" w:rsidRDefault="00A3615D" w:rsidP="00A3615D">
      <w:pPr>
        <w:spacing w:after="0" w:line="360" w:lineRule="auto"/>
        <w:jc w:val="both"/>
        <w:rPr>
          <w:rFonts w:eastAsia="Times New Roman" w:cstheme="minorHAnsi"/>
          <w:lang w:eastAsia="es-ES"/>
        </w:rPr>
      </w:pPr>
      <w:r w:rsidRPr="004A584E">
        <w:rPr>
          <w:rFonts w:eastAsia="Times New Roman" w:cstheme="minorHAnsi"/>
          <w:lang w:eastAsia="es-ES"/>
        </w:rPr>
        <w:t>Persona con funciones de apoyo, asesoramiento y formación al Comité de Igualdad y/o equipo de trabajo, interviniente en todas las fases del proceso del Plan de Igualdad. En este caso concreto se designa como Agente de Igualdad a consultora externa con formación específica en igualdad de oportunidades y perspectiva de género.</w:t>
      </w:r>
    </w:p>
    <w:p w14:paraId="0D5036B7" w14:textId="77777777" w:rsidR="00A3615D" w:rsidRPr="004A584E" w:rsidRDefault="00A3615D" w:rsidP="00A3615D">
      <w:pPr>
        <w:spacing w:after="0" w:line="360" w:lineRule="auto"/>
        <w:jc w:val="both"/>
        <w:rPr>
          <w:rFonts w:cstheme="minorHAnsi"/>
        </w:rPr>
      </w:pPr>
    </w:p>
    <w:p w14:paraId="594FBCA5" w14:textId="77777777" w:rsidR="00A3615D" w:rsidRPr="004A584E" w:rsidRDefault="00A3615D" w:rsidP="00A3615D">
      <w:pPr>
        <w:spacing w:after="0" w:line="360" w:lineRule="auto"/>
        <w:jc w:val="both"/>
        <w:rPr>
          <w:rFonts w:cstheme="minorHAnsi"/>
          <w:u w:val="single"/>
        </w:rPr>
      </w:pPr>
      <w:r w:rsidRPr="004A584E">
        <w:rPr>
          <w:rFonts w:cstheme="minorHAnsi"/>
          <w:u w:val="single"/>
        </w:rPr>
        <w:t>Igualdad de remuneración por trabajos de igual valor</w:t>
      </w:r>
    </w:p>
    <w:p w14:paraId="6304F250" w14:textId="77777777" w:rsidR="00A3615D" w:rsidRPr="004A584E" w:rsidRDefault="00A3615D" w:rsidP="00A3615D">
      <w:pPr>
        <w:spacing w:after="0" w:line="360" w:lineRule="auto"/>
        <w:jc w:val="both"/>
        <w:rPr>
          <w:rFonts w:cstheme="minorHAnsi"/>
        </w:rPr>
      </w:pPr>
      <w:r w:rsidRPr="004A584E">
        <w:rPr>
          <w:rFonts w:cstheme="minorHAnsi"/>
        </w:rPr>
        <w:t>Se entiende por igualdad de remuneración por razón de sexo la obligación del Empresario a pagar por la prestación de un trabajo de igual valor la misma retribución, satisfecha directa o indirectamente, y cualquiera que sea la naturaleza de la misma, salarial, o extrasalarial, sin que pueda producirse discriminación alguna por razón de sexo en ninguno de los elementos o condiciones de aquella.</w:t>
      </w:r>
    </w:p>
    <w:p w14:paraId="4FD0E158" w14:textId="77777777" w:rsidR="00A3615D" w:rsidRPr="004A584E" w:rsidRDefault="00A3615D" w:rsidP="00A3615D">
      <w:pPr>
        <w:spacing w:after="0" w:line="360" w:lineRule="auto"/>
        <w:jc w:val="both"/>
        <w:rPr>
          <w:rFonts w:cstheme="minorHAnsi"/>
        </w:rPr>
      </w:pPr>
    </w:p>
    <w:p w14:paraId="1B61D798" w14:textId="77777777" w:rsidR="00A3615D" w:rsidRPr="004A584E" w:rsidRDefault="00A3615D" w:rsidP="00A3615D">
      <w:pPr>
        <w:spacing w:after="0" w:line="360" w:lineRule="auto"/>
        <w:jc w:val="both"/>
        <w:rPr>
          <w:rFonts w:cstheme="minorHAnsi"/>
          <w:u w:val="single"/>
        </w:rPr>
      </w:pPr>
      <w:r w:rsidRPr="004A584E">
        <w:rPr>
          <w:rFonts w:cstheme="minorHAnsi"/>
          <w:u w:val="single"/>
        </w:rPr>
        <w:t>Discriminación por embarazo o maternidad</w:t>
      </w:r>
    </w:p>
    <w:p w14:paraId="1398A7E8" w14:textId="77777777" w:rsidR="00A3615D" w:rsidRPr="004A584E" w:rsidRDefault="00A3615D" w:rsidP="00A3615D">
      <w:pPr>
        <w:spacing w:after="0" w:line="360" w:lineRule="auto"/>
        <w:jc w:val="both"/>
        <w:rPr>
          <w:rFonts w:cstheme="minorHAnsi"/>
        </w:rPr>
      </w:pPr>
      <w:r w:rsidRPr="004A584E">
        <w:rPr>
          <w:rFonts w:cstheme="minorHAnsi"/>
        </w:rPr>
        <w:t>Constituye discriminación directa por razón de sexo todo rato desfavorable a las mujeres relacionado con el embarazo.</w:t>
      </w:r>
    </w:p>
    <w:p w14:paraId="626E1FE8" w14:textId="77777777" w:rsidR="00A3615D" w:rsidRPr="004A584E" w:rsidRDefault="00A3615D" w:rsidP="00A3615D">
      <w:pPr>
        <w:spacing w:after="0" w:line="360" w:lineRule="auto"/>
        <w:jc w:val="both"/>
        <w:rPr>
          <w:rFonts w:cstheme="minorHAnsi"/>
        </w:rPr>
      </w:pPr>
    </w:p>
    <w:p w14:paraId="35CB0310" w14:textId="77777777" w:rsidR="00A3615D" w:rsidRPr="004A584E" w:rsidRDefault="00A3615D" w:rsidP="00A3615D">
      <w:pPr>
        <w:spacing w:after="0" w:line="360" w:lineRule="auto"/>
        <w:jc w:val="both"/>
        <w:rPr>
          <w:rFonts w:cstheme="minorHAnsi"/>
          <w:u w:val="single"/>
        </w:rPr>
      </w:pPr>
      <w:r w:rsidRPr="004A584E">
        <w:rPr>
          <w:rFonts w:cstheme="minorHAnsi"/>
          <w:u w:val="single"/>
        </w:rPr>
        <w:t>Indemnización frente a represalias</w:t>
      </w:r>
    </w:p>
    <w:p w14:paraId="48415959" w14:textId="77777777" w:rsidR="00A3615D" w:rsidRPr="004A584E" w:rsidRDefault="00A3615D" w:rsidP="00A3615D">
      <w:pPr>
        <w:spacing w:after="0" w:line="360" w:lineRule="auto"/>
        <w:jc w:val="both"/>
        <w:rPr>
          <w:rFonts w:cstheme="minorHAnsi"/>
        </w:rPr>
      </w:pPr>
      <w:r w:rsidRPr="004A584E">
        <w:rPr>
          <w:rFonts w:cstheme="minorHAnsi"/>
        </w:rPr>
        <w:t>También se considerará discriminación por razón de sexo cualquier trato adverso o efecto negativo que se produzca en una persona como consecuencia de la presentación por su parte de queja, reclamación, denuncia, demanda o recurso, de cualquier tipo, destinados a impedir su discriminación y a exigir el cumplimiento efectivo del principio de igualdad de trato entre mujeres y hombres, siempre que se actúe de buena fe.</w:t>
      </w:r>
    </w:p>
    <w:p w14:paraId="0E0D91B0" w14:textId="77777777" w:rsidR="00A3615D" w:rsidRPr="004A584E" w:rsidRDefault="00A3615D" w:rsidP="00A3615D">
      <w:pPr>
        <w:spacing w:after="0" w:line="360" w:lineRule="auto"/>
        <w:jc w:val="both"/>
        <w:rPr>
          <w:rFonts w:cstheme="minorHAnsi"/>
          <w:u w:val="single"/>
        </w:rPr>
      </w:pPr>
    </w:p>
    <w:p w14:paraId="399AC50F" w14:textId="77777777" w:rsidR="00A3615D" w:rsidRPr="004A584E" w:rsidRDefault="00A3615D" w:rsidP="00A3615D">
      <w:pPr>
        <w:spacing w:after="0" w:line="360" w:lineRule="auto"/>
        <w:jc w:val="both"/>
        <w:rPr>
          <w:rFonts w:cstheme="minorHAnsi"/>
          <w:u w:val="single"/>
        </w:rPr>
      </w:pPr>
      <w:r w:rsidRPr="004A584E">
        <w:rPr>
          <w:rFonts w:cstheme="minorHAnsi"/>
          <w:u w:val="single"/>
        </w:rPr>
        <w:t>Consecuencias jurídicas de las conductas discriminatorias</w:t>
      </w:r>
    </w:p>
    <w:p w14:paraId="0186AC2A" w14:textId="77777777" w:rsidR="00A3615D" w:rsidRPr="004A584E" w:rsidRDefault="00A3615D" w:rsidP="00A3615D">
      <w:pPr>
        <w:spacing w:after="0" w:line="360" w:lineRule="auto"/>
        <w:jc w:val="both"/>
        <w:rPr>
          <w:rFonts w:cstheme="minorHAnsi"/>
        </w:rPr>
      </w:pPr>
      <w:r w:rsidRPr="004A584E">
        <w:rPr>
          <w:rFonts w:cstheme="minorHAnsi"/>
        </w:rPr>
        <w:t>Los actos y las cláusulas de los negocios jurídicos que constituyan o causen discriminación por razón de sexo se considerarán nulos y sin efecto, y darán lugar a responsabilidad a través de un sistema de reparaciones o indemnizaciones que sean reales, efectivas y proporcionadas al perjuicio sufrido, así como, en su caso, a través de un sistema eficaz y disuasorio de sanciones que prevenga la realización de conductas discriminatorias.</w:t>
      </w:r>
    </w:p>
    <w:p w14:paraId="26878753" w14:textId="77777777" w:rsidR="00A3615D" w:rsidRPr="004A584E" w:rsidRDefault="00A3615D" w:rsidP="00A3615D">
      <w:pPr>
        <w:spacing w:after="0" w:line="360" w:lineRule="auto"/>
        <w:jc w:val="both"/>
        <w:rPr>
          <w:rFonts w:cstheme="minorHAnsi"/>
        </w:rPr>
      </w:pPr>
    </w:p>
    <w:p w14:paraId="385F3A3E" w14:textId="77777777" w:rsidR="00A3615D" w:rsidRPr="004A584E" w:rsidRDefault="00A3615D" w:rsidP="00A3615D">
      <w:pPr>
        <w:spacing w:after="0" w:line="360" w:lineRule="auto"/>
        <w:jc w:val="both"/>
        <w:rPr>
          <w:rFonts w:cstheme="minorHAnsi"/>
          <w:u w:val="single"/>
        </w:rPr>
      </w:pPr>
      <w:r w:rsidRPr="004A584E">
        <w:rPr>
          <w:rFonts w:cstheme="minorHAnsi"/>
          <w:u w:val="single"/>
        </w:rPr>
        <w:lastRenderedPageBreak/>
        <w:t>Acciones positivas</w:t>
      </w:r>
    </w:p>
    <w:p w14:paraId="384A3F9E" w14:textId="77777777" w:rsidR="00A3615D" w:rsidRPr="004A584E" w:rsidRDefault="00A3615D" w:rsidP="00A3615D">
      <w:pPr>
        <w:spacing w:after="0" w:line="360" w:lineRule="auto"/>
        <w:jc w:val="both"/>
        <w:rPr>
          <w:rFonts w:cstheme="minorHAnsi"/>
        </w:rPr>
      </w:pPr>
      <w:r w:rsidRPr="004A584E">
        <w:rPr>
          <w:rFonts w:cstheme="minorHAnsi"/>
        </w:rPr>
        <w:t>Con el fin de hacer efectivo el derecho constitucional de la igualdad, los Poderes Públicos adoptarán medidas específicas en favor de las mujeres para corregir situaciones patentes de desigualdad de hecho de los hombres. Tales medidas, que serán aplicables en tanto subsistan dichas situaciones, habrán de ser razonables y proporcionadas en relación con el objetivo perseguido en cada caso.</w:t>
      </w:r>
    </w:p>
    <w:p w14:paraId="13775F87" w14:textId="77777777" w:rsidR="00A3615D" w:rsidRPr="004A584E" w:rsidRDefault="00A3615D" w:rsidP="00A3615D">
      <w:pPr>
        <w:spacing w:after="0" w:line="360" w:lineRule="auto"/>
        <w:jc w:val="both"/>
        <w:rPr>
          <w:rFonts w:cstheme="minorHAnsi"/>
        </w:rPr>
      </w:pPr>
    </w:p>
    <w:p w14:paraId="65986A53" w14:textId="77777777" w:rsidR="00A3615D" w:rsidRPr="004A584E" w:rsidRDefault="00A3615D" w:rsidP="00A3615D">
      <w:pPr>
        <w:spacing w:after="0" w:line="360" w:lineRule="auto"/>
        <w:jc w:val="both"/>
        <w:rPr>
          <w:rFonts w:cstheme="minorHAnsi"/>
          <w:u w:val="single"/>
        </w:rPr>
      </w:pPr>
      <w:r w:rsidRPr="004A584E">
        <w:rPr>
          <w:rFonts w:cstheme="minorHAnsi"/>
          <w:u w:val="single"/>
        </w:rPr>
        <w:t>Tutela Jurídica Efectiva</w:t>
      </w:r>
    </w:p>
    <w:p w14:paraId="2333D968" w14:textId="77777777" w:rsidR="00A3615D" w:rsidRPr="004A584E" w:rsidRDefault="00A3615D" w:rsidP="00A3615D">
      <w:pPr>
        <w:spacing w:after="0" w:line="360" w:lineRule="auto"/>
        <w:jc w:val="both"/>
        <w:rPr>
          <w:rFonts w:cstheme="minorHAnsi"/>
        </w:rPr>
      </w:pPr>
      <w:r w:rsidRPr="004A584E">
        <w:rPr>
          <w:rFonts w:cstheme="minorHAnsi"/>
        </w:rPr>
        <w:t>Cualquier persona podrá recabar de los tribunales la tutela del derecho a la igualdad entre mujeres y hombres, de acuerdo con lo establecido en el artículo 53.2 de la constitución, incluso tras la terminación de la relación en la que supuestamente se ha producido la discriminación.</w:t>
      </w:r>
    </w:p>
    <w:p w14:paraId="172829CC" w14:textId="77777777" w:rsidR="00A3615D" w:rsidRPr="004A584E" w:rsidRDefault="00A3615D" w:rsidP="00A3615D">
      <w:pPr>
        <w:spacing w:after="0" w:line="360" w:lineRule="auto"/>
        <w:jc w:val="both"/>
        <w:rPr>
          <w:rFonts w:cstheme="minorHAnsi"/>
        </w:rPr>
      </w:pPr>
    </w:p>
    <w:p w14:paraId="7AD847BB" w14:textId="77777777" w:rsidR="00A3615D" w:rsidRPr="004A584E" w:rsidRDefault="00A3615D" w:rsidP="00A3615D">
      <w:pPr>
        <w:spacing w:after="0" w:line="360" w:lineRule="auto"/>
        <w:jc w:val="both"/>
        <w:rPr>
          <w:rFonts w:cstheme="minorHAnsi"/>
          <w:u w:val="single"/>
        </w:rPr>
      </w:pPr>
      <w:r w:rsidRPr="004A584E">
        <w:rPr>
          <w:rFonts w:cstheme="minorHAnsi"/>
          <w:u w:val="single"/>
        </w:rPr>
        <w:t>Derechos de conciliación de la vida laboral, familiar y laboral</w:t>
      </w:r>
    </w:p>
    <w:p w14:paraId="5644BBDB" w14:textId="77777777" w:rsidR="00A3615D" w:rsidRPr="004A584E" w:rsidRDefault="00A3615D" w:rsidP="00A3615D">
      <w:pPr>
        <w:spacing w:after="0" w:line="360" w:lineRule="auto"/>
        <w:jc w:val="both"/>
        <w:rPr>
          <w:rFonts w:cstheme="minorHAnsi"/>
        </w:rPr>
      </w:pPr>
      <w:r w:rsidRPr="004A584E">
        <w:rPr>
          <w:rFonts w:cstheme="minorHAnsi"/>
        </w:rPr>
        <w:t>Los derechos de conciliación de la vida personal, familiar y laboral se reconocerán a los trabajadores y las trabajadoras en forma que fomenten la asunción equilibrada de las responsabilidades familiares, evitando toda discriminación basada en su ejercicio.</w:t>
      </w:r>
    </w:p>
    <w:p w14:paraId="25E7A231" w14:textId="77777777" w:rsidR="00A3615D" w:rsidRPr="004A584E" w:rsidRDefault="00A3615D" w:rsidP="00A3615D">
      <w:pPr>
        <w:spacing w:after="0" w:line="360" w:lineRule="auto"/>
        <w:jc w:val="center"/>
        <w:rPr>
          <w:rFonts w:cs="Calibri"/>
          <w:bCs/>
          <w:u w:val="single"/>
        </w:rPr>
      </w:pPr>
    </w:p>
    <w:p w14:paraId="4AD32068" w14:textId="77777777" w:rsidR="00A3615D" w:rsidRPr="004A584E" w:rsidRDefault="00A3615D" w:rsidP="00A3615D">
      <w:pPr>
        <w:spacing w:line="360" w:lineRule="auto"/>
        <w:jc w:val="center"/>
        <w:rPr>
          <w:rFonts w:cs="Calibri"/>
          <w:bCs/>
          <w:u w:val="single"/>
        </w:rPr>
      </w:pPr>
    </w:p>
    <w:p w14:paraId="5431A163" w14:textId="77777777" w:rsidR="00A3615D" w:rsidRPr="004A584E" w:rsidRDefault="00A3615D" w:rsidP="00A3615D">
      <w:pPr>
        <w:spacing w:line="360" w:lineRule="auto"/>
        <w:jc w:val="center"/>
        <w:rPr>
          <w:rFonts w:cs="Calibri"/>
          <w:bCs/>
          <w:u w:val="single"/>
        </w:rPr>
      </w:pPr>
    </w:p>
    <w:p w14:paraId="0F09331A" w14:textId="77777777" w:rsidR="00A3615D" w:rsidRPr="004A584E" w:rsidRDefault="00A3615D" w:rsidP="00735E7A">
      <w:pPr>
        <w:pStyle w:val="Ttulo2"/>
        <w:numPr>
          <w:ilvl w:val="0"/>
          <w:numId w:val="2"/>
        </w:numPr>
        <w:spacing w:before="0" w:line="360" w:lineRule="auto"/>
        <w:rPr>
          <w:rFonts w:cstheme="minorHAnsi"/>
          <w:color w:val="002060"/>
          <w:szCs w:val="22"/>
        </w:rPr>
      </w:pPr>
      <w:bookmarkStart w:id="0" w:name="_Toc77679421"/>
      <w:r w:rsidRPr="004A584E">
        <w:rPr>
          <w:rFonts w:cstheme="minorHAnsi"/>
          <w:color w:val="002060"/>
          <w:szCs w:val="22"/>
        </w:rPr>
        <w:t>INTRODUCCIÓN</w:t>
      </w:r>
      <w:bookmarkEnd w:id="0"/>
    </w:p>
    <w:p w14:paraId="0BEC11F4" w14:textId="77777777" w:rsidR="00BB7C42" w:rsidRPr="004A584E" w:rsidRDefault="00BB7C42" w:rsidP="00A3615D">
      <w:pPr>
        <w:spacing w:after="0" w:line="360" w:lineRule="auto"/>
        <w:jc w:val="both"/>
        <w:rPr>
          <w:rFonts w:cstheme="minorHAnsi"/>
        </w:rPr>
      </w:pPr>
      <w:r w:rsidRPr="004A584E">
        <w:rPr>
          <w:rFonts w:cstheme="minorHAnsi"/>
        </w:rPr>
        <w:t xml:space="preserve">Los Planes de igualdad son un conjunto ordenado de medidas, adoptadas a partir de un Diagnóstico de situación, tendentes a alcanzar en la empresa la igualdad de trato y de oportunidades entre mujeres y hombres, y a eliminar la discriminación por razón de sexo. </w:t>
      </w:r>
    </w:p>
    <w:p w14:paraId="7A7964D3" w14:textId="77777777" w:rsidR="00BB7C42" w:rsidRPr="004A584E" w:rsidRDefault="00BB7C42" w:rsidP="00A3615D">
      <w:pPr>
        <w:spacing w:after="0" w:line="360" w:lineRule="auto"/>
        <w:jc w:val="both"/>
        <w:rPr>
          <w:rFonts w:cstheme="minorHAnsi"/>
        </w:rPr>
      </w:pPr>
      <w:r w:rsidRPr="004A584E">
        <w:rPr>
          <w:rFonts w:cstheme="minorHAnsi"/>
        </w:rPr>
        <w:t xml:space="preserve">La realización del diagnóstico es un requisito indispensable para la realización del Plan de igualdad, de acuerdo con el artículo 46 de la LO 3/2007, de 22 de marzo, para la igualdad efectiva de mujeres y hombres y con el artículo 7 del RD 901/2020, de 13 de octubre, por el que se regulan los planes de igualdad y su registro. </w:t>
      </w:r>
    </w:p>
    <w:p w14:paraId="1E1DF2C8" w14:textId="77777777" w:rsidR="00BB7C42" w:rsidRPr="004A584E" w:rsidRDefault="00BB7C42" w:rsidP="00A3615D">
      <w:pPr>
        <w:spacing w:after="0" w:line="360" w:lineRule="auto"/>
        <w:jc w:val="both"/>
        <w:rPr>
          <w:rFonts w:cstheme="minorHAnsi"/>
        </w:rPr>
      </w:pPr>
      <w:r w:rsidRPr="004A584E">
        <w:rPr>
          <w:rFonts w:cstheme="minorHAnsi"/>
        </w:rPr>
        <w:t xml:space="preserve">Este informe de diagnóstico ha sido elaborado por la Comisión Negociadora del Plan de Igualdad, atendiendo a los criterios específicos señalados en el anexo del RD 901/2020, de 13 de octubre. Para la elaboración del mismo, las personas que han integrado la comisión negociadora han tenido acceso a cuanta documentación e información resultaba necesaria. </w:t>
      </w:r>
    </w:p>
    <w:p w14:paraId="7DF7AD82" w14:textId="68AA9C37" w:rsidR="00BB7C42" w:rsidRPr="004A584E" w:rsidRDefault="00BB7C42" w:rsidP="00A3615D">
      <w:pPr>
        <w:spacing w:after="0" w:line="360" w:lineRule="auto"/>
        <w:jc w:val="both"/>
        <w:rPr>
          <w:rFonts w:cstheme="minorHAnsi"/>
        </w:rPr>
      </w:pPr>
      <w:r w:rsidRPr="004A584E">
        <w:rPr>
          <w:rFonts w:cstheme="minorHAnsi"/>
        </w:rPr>
        <w:t xml:space="preserve">El principal objetivo del Diagnóstico de </w:t>
      </w:r>
      <w:r w:rsidR="00E15918" w:rsidRPr="004A584E">
        <w:rPr>
          <w:rFonts w:cstheme="minorHAnsi"/>
        </w:rPr>
        <w:t>la empresa</w:t>
      </w:r>
      <w:r w:rsidRPr="004A584E">
        <w:rPr>
          <w:rFonts w:cstheme="minorHAnsi"/>
        </w:rPr>
        <w:t xml:space="preserve">, es obtener información detallada y estructurada que permita evaluar el grado de desarrollo de la igualdad de oportunidades y hombres en la empresa, </w:t>
      </w:r>
      <w:r w:rsidRPr="004A584E">
        <w:rPr>
          <w:rFonts w:cstheme="minorHAnsi"/>
        </w:rPr>
        <w:lastRenderedPageBreak/>
        <w:t xml:space="preserve">analizando así, diversos aspectos en la gestión de recursos humanos que afectan a toda la plantilla, además de buscar la consolidación de buenas prácticas en igualdad de oportunidades y la corrección de los desequilibrios en que se puedan encontrar mujeres y hombres. </w:t>
      </w:r>
    </w:p>
    <w:p w14:paraId="21C83FAD" w14:textId="77777777" w:rsidR="00BB7C42" w:rsidRPr="004A584E" w:rsidRDefault="00BB7C42" w:rsidP="00A3615D">
      <w:pPr>
        <w:spacing w:after="0" w:line="360" w:lineRule="auto"/>
        <w:jc w:val="both"/>
        <w:rPr>
          <w:rFonts w:cstheme="minorHAnsi"/>
        </w:rPr>
      </w:pPr>
      <w:r w:rsidRPr="004A584E">
        <w:rPr>
          <w:rFonts w:cstheme="minorHAnsi"/>
        </w:rPr>
        <w:t xml:space="preserve">Los objetivos que hemos perseguido con la realización de este diagnóstico son varios: </w:t>
      </w:r>
    </w:p>
    <w:p w14:paraId="1A3F959C" w14:textId="56D2FF5C" w:rsidR="00BB7C42" w:rsidRPr="004A584E" w:rsidRDefault="00BB7C42" w:rsidP="00735E7A">
      <w:pPr>
        <w:pStyle w:val="Prrafodelista"/>
        <w:numPr>
          <w:ilvl w:val="0"/>
          <w:numId w:val="9"/>
        </w:numPr>
        <w:spacing w:after="0" w:line="360" w:lineRule="auto"/>
        <w:jc w:val="both"/>
        <w:rPr>
          <w:rFonts w:cstheme="minorHAnsi"/>
        </w:rPr>
      </w:pPr>
      <w:r w:rsidRPr="004A584E">
        <w:rPr>
          <w:rFonts w:cstheme="minorHAnsi"/>
        </w:rPr>
        <w:t xml:space="preserve">Obtener información pormenorizada de las características de la organización y de la composición de la plantilla que la conforma, así como de las prácticas de gestión de los recursos humanos que se llevan a cabo en la misma, y las opiniones y necesidades de las trabajadoras y los trabajadores sobre la igualdad de oportunidades entre mujeres y hombres. </w:t>
      </w:r>
    </w:p>
    <w:p w14:paraId="2E3D97EC" w14:textId="77777777" w:rsidR="00BB7C42" w:rsidRPr="004A584E" w:rsidRDefault="00BB7C42" w:rsidP="00735E7A">
      <w:pPr>
        <w:pStyle w:val="Prrafodelista"/>
        <w:numPr>
          <w:ilvl w:val="0"/>
          <w:numId w:val="9"/>
        </w:numPr>
        <w:spacing w:after="0" w:line="360" w:lineRule="auto"/>
        <w:jc w:val="both"/>
        <w:rPr>
          <w:rFonts w:cstheme="minorHAnsi"/>
        </w:rPr>
      </w:pPr>
      <w:r w:rsidRPr="004A584E">
        <w:rPr>
          <w:rFonts w:cstheme="minorHAnsi"/>
        </w:rPr>
        <w:t>Identificar la existencia de posibles desigualdades, desequilibrios o discriminaciones, que dificulten el avance en la consecución de la igualdad de oportunidades dentro de la empresa.</w:t>
      </w:r>
    </w:p>
    <w:p w14:paraId="25ED4CEB" w14:textId="77777777" w:rsidR="00BB7C42" w:rsidRPr="004A584E" w:rsidRDefault="00BB7C42" w:rsidP="00735E7A">
      <w:pPr>
        <w:pStyle w:val="Prrafodelista"/>
        <w:numPr>
          <w:ilvl w:val="0"/>
          <w:numId w:val="9"/>
        </w:numPr>
        <w:spacing w:after="0" w:line="360" w:lineRule="auto"/>
        <w:jc w:val="both"/>
        <w:rPr>
          <w:rFonts w:cstheme="minorHAnsi"/>
        </w:rPr>
      </w:pPr>
      <w:r w:rsidRPr="004A584E">
        <w:rPr>
          <w:rFonts w:cstheme="minorHAnsi"/>
        </w:rPr>
        <w:t xml:space="preserve">Promover cambios en la gestión que optimicen los recursos humanos y su funcionamiento general bajo el prisma de la igualdad de oportunidades entre mujeres y hombres. </w:t>
      </w:r>
    </w:p>
    <w:p w14:paraId="3E2915B2" w14:textId="18ABFA96" w:rsidR="00BB7C42" w:rsidRPr="004A584E" w:rsidRDefault="00BB7C42" w:rsidP="00735E7A">
      <w:pPr>
        <w:pStyle w:val="Prrafodelista"/>
        <w:numPr>
          <w:ilvl w:val="0"/>
          <w:numId w:val="9"/>
        </w:numPr>
        <w:spacing w:after="0" w:line="360" w:lineRule="auto"/>
        <w:jc w:val="both"/>
        <w:rPr>
          <w:rFonts w:cstheme="minorHAnsi"/>
        </w:rPr>
      </w:pPr>
      <w:r w:rsidRPr="004A584E">
        <w:rPr>
          <w:rFonts w:cstheme="minorHAnsi"/>
        </w:rPr>
        <w:t xml:space="preserve">Servir de base para la realización de un Plan de Igualdad. </w:t>
      </w:r>
    </w:p>
    <w:p w14:paraId="6AD66B11" w14:textId="77777777" w:rsidR="00BB7C42" w:rsidRPr="004A584E" w:rsidRDefault="00BB7C42" w:rsidP="00BB7C42">
      <w:pPr>
        <w:autoSpaceDE w:val="0"/>
        <w:autoSpaceDN w:val="0"/>
        <w:adjustRightInd w:val="0"/>
        <w:spacing w:after="0" w:line="240" w:lineRule="auto"/>
        <w:rPr>
          <w:rFonts w:cs="Calibri"/>
          <w:color w:val="000000"/>
          <w:lang w:eastAsia="es-ES"/>
        </w:rPr>
      </w:pPr>
    </w:p>
    <w:p w14:paraId="664D1ACB" w14:textId="77777777" w:rsidR="00BB7C42" w:rsidRPr="004A584E" w:rsidRDefault="00BB7C42" w:rsidP="00A3615D">
      <w:pPr>
        <w:spacing w:after="0" w:line="360" w:lineRule="auto"/>
        <w:jc w:val="both"/>
        <w:rPr>
          <w:rFonts w:cstheme="minorHAnsi"/>
        </w:rPr>
      </w:pPr>
      <w:r w:rsidRPr="004A584E">
        <w:rPr>
          <w:rFonts w:cstheme="minorHAnsi"/>
        </w:rPr>
        <w:t xml:space="preserve">Las planillas utilizadas se han estructurado en los apartados anteriores, siguiendo los criterios admitidos, tanto por la Guía Práctica para la elaboración de Planes de Igualdad en las empresas, del Instituto de las Mujeres del Ministerio de Igualdad, como por la normativa y legislación en materia de Igualdad, concretamente la Ley Orgánica 3/2007 de 22 de marzo para la igualdad efectiva de mujeres y hombre y el Real Decreto 901/2020 de 13 de octubre, por el que se regulan los planes de igualdad y su registro y se modifica el Real Decreto 713/2010, de 28 de mayo, sobre registro y depósito de convenios y acuerdos colectivos de trabajo y el Real Decreto 902/2020 de 13 de octubre, de igualdad retributiva entre mujeres y hombres, y se ha respetado , en todo caso, las obligaciones que establece la Ley orgánica 3/2018 de 5 de diciembre de Protección de datos personales y garantía de los derechos digitales. </w:t>
      </w:r>
    </w:p>
    <w:p w14:paraId="3ED6660F" w14:textId="3709DE19" w:rsidR="00BB7C42" w:rsidRPr="004A584E" w:rsidRDefault="00BB7C42" w:rsidP="00A3615D">
      <w:pPr>
        <w:spacing w:after="0" w:line="360" w:lineRule="auto"/>
        <w:jc w:val="both"/>
        <w:rPr>
          <w:rFonts w:cstheme="minorHAnsi"/>
        </w:rPr>
      </w:pPr>
      <w:r w:rsidRPr="004A584E">
        <w:rPr>
          <w:rFonts w:cstheme="minorHAnsi"/>
        </w:rPr>
        <w:t>Todo este trabajo se recoge en el presente Informe de Diagnóstico del que extraemos las siguientes conclusiones y objetivos generales de nuestro Plan de Igualdad.</w:t>
      </w:r>
    </w:p>
    <w:p w14:paraId="04E7D853" w14:textId="77777777" w:rsidR="00BB7C42" w:rsidRPr="004A584E" w:rsidRDefault="00BB7C42" w:rsidP="00BB7C42">
      <w:pPr>
        <w:spacing w:line="276" w:lineRule="auto"/>
        <w:jc w:val="both"/>
        <w:rPr>
          <w:rFonts w:eastAsiaTheme="minorEastAsia"/>
          <w:color w:val="000000" w:themeColor="text1"/>
        </w:rPr>
      </w:pPr>
    </w:p>
    <w:p w14:paraId="3768A729" w14:textId="182080B4" w:rsidR="00BB7C42" w:rsidRPr="004A584E" w:rsidRDefault="00BB7C42" w:rsidP="00A3615D">
      <w:pPr>
        <w:spacing w:after="0" w:line="360" w:lineRule="auto"/>
        <w:jc w:val="both"/>
        <w:rPr>
          <w:rFonts w:cstheme="minorHAnsi"/>
          <w:b/>
          <w:u w:val="single"/>
        </w:rPr>
      </w:pPr>
      <w:r w:rsidRPr="004A584E">
        <w:rPr>
          <w:rFonts w:cstheme="minorHAnsi"/>
          <w:b/>
          <w:u w:val="single"/>
        </w:rPr>
        <w:t>METODOLOGÍA</w:t>
      </w:r>
    </w:p>
    <w:p w14:paraId="12BCBECD" w14:textId="44E1A1B7" w:rsidR="00413B5C" w:rsidRPr="004A584E" w:rsidRDefault="00BB7C42" w:rsidP="00A3615D">
      <w:pPr>
        <w:spacing w:after="0" w:line="360" w:lineRule="auto"/>
        <w:jc w:val="both"/>
        <w:rPr>
          <w:rFonts w:cstheme="minorHAnsi"/>
        </w:rPr>
      </w:pPr>
      <w:r w:rsidRPr="004A584E">
        <w:rPr>
          <w:rFonts w:cstheme="minorHAnsi"/>
        </w:rPr>
        <w:t>Se describe a continuación la metodología utilizada para la realización del presente informe de diagnóstico: los datos analizados, la fecha de recogida de información y de realización del diagnóstico, así como una referencia a las personas físicas o jurídicas que han intervenido en su elaboración tal como exige el apartado 1. 3º del Anexo del RD 901/2020.</w:t>
      </w:r>
    </w:p>
    <w:p w14:paraId="6185D818" w14:textId="77777777" w:rsidR="00A3615D" w:rsidRPr="004A584E" w:rsidRDefault="00A3615D" w:rsidP="00A3615D">
      <w:pPr>
        <w:spacing w:after="0" w:line="360" w:lineRule="auto"/>
        <w:jc w:val="both"/>
        <w:rPr>
          <w:rFonts w:cstheme="minorHAnsi"/>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4690"/>
        <w:gridCol w:w="4690"/>
      </w:tblGrid>
      <w:tr w:rsidR="00E74D5D" w14:paraId="425DA3E3" w14:textId="77777777" w:rsidTr="00E74D5D">
        <w:trPr>
          <w:trHeight w:val="469"/>
        </w:trPr>
        <w:tc>
          <w:tcPr>
            <w:tcW w:w="4690" w:type="dxa"/>
          </w:tcPr>
          <w:p w14:paraId="3BB3DFC3" w14:textId="77777777" w:rsidR="00E74D5D" w:rsidRPr="00F76367" w:rsidRDefault="00E74D5D" w:rsidP="00E74D5D">
            <w:pPr>
              <w:spacing w:line="360" w:lineRule="auto"/>
              <w:jc w:val="both"/>
              <w:rPr>
                <w:b/>
                <w:sz w:val="20"/>
                <w:szCs w:val="20"/>
              </w:rPr>
            </w:pPr>
            <w:r w:rsidRPr="00F76367">
              <w:rPr>
                <w:rFonts w:eastAsiaTheme="minorEastAsia"/>
                <w:b/>
                <w:color w:val="000000" w:themeColor="text1"/>
              </w:rPr>
              <w:lastRenderedPageBreak/>
              <w:t>Metodología y Herramientas utilizadas.</w:t>
            </w:r>
            <w:r w:rsidRPr="00F76367">
              <w:rPr>
                <w:b/>
                <w:bCs/>
                <w:sz w:val="20"/>
                <w:szCs w:val="20"/>
              </w:rPr>
              <w:t xml:space="preserve"> </w:t>
            </w:r>
          </w:p>
        </w:tc>
        <w:tc>
          <w:tcPr>
            <w:tcW w:w="4690" w:type="dxa"/>
          </w:tcPr>
          <w:p w14:paraId="7E9C044B" w14:textId="77777777" w:rsidR="00E74D5D" w:rsidRPr="00BB7C42" w:rsidRDefault="00E74D5D" w:rsidP="00E74D5D">
            <w:pPr>
              <w:spacing w:line="360" w:lineRule="auto"/>
              <w:jc w:val="both"/>
              <w:rPr>
                <w:rFonts w:eastAsiaTheme="minorEastAsia"/>
                <w:color w:val="000000" w:themeColor="text1"/>
              </w:rPr>
            </w:pPr>
            <w:r w:rsidRPr="00BB7C42">
              <w:rPr>
                <w:rFonts w:eastAsiaTheme="minorEastAsia"/>
                <w:color w:val="000000" w:themeColor="text1"/>
              </w:rPr>
              <w:t xml:space="preserve">La metodología y herramientas utilizadas para poder recopilar los datos necesarios han sido en base a: cuestionarios realizados por la plantilla y la dirección de la empresa, análisis cuantitativo y cualitativo, auditoria retributiva, protocolo de acoso sexual… </w:t>
            </w:r>
          </w:p>
        </w:tc>
      </w:tr>
      <w:tr w:rsidR="00E74D5D" w14:paraId="0204A9EE" w14:textId="77777777" w:rsidTr="00E74D5D">
        <w:trPr>
          <w:trHeight w:val="224"/>
        </w:trPr>
        <w:tc>
          <w:tcPr>
            <w:tcW w:w="4690" w:type="dxa"/>
          </w:tcPr>
          <w:p w14:paraId="1D651202" w14:textId="77777777" w:rsidR="00E74D5D" w:rsidRDefault="00E74D5D" w:rsidP="00E74D5D">
            <w:pPr>
              <w:spacing w:line="360" w:lineRule="auto"/>
              <w:jc w:val="both"/>
              <w:rPr>
                <w:sz w:val="20"/>
                <w:szCs w:val="20"/>
              </w:rPr>
            </w:pPr>
            <w:r w:rsidRPr="00F76367">
              <w:rPr>
                <w:rFonts w:eastAsiaTheme="minorEastAsia"/>
                <w:b/>
                <w:color w:val="000000" w:themeColor="text1"/>
              </w:rPr>
              <w:t>Periodo de referencia de los datos analizados.</w:t>
            </w:r>
            <w:r>
              <w:rPr>
                <w:b/>
                <w:bCs/>
                <w:sz w:val="20"/>
                <w:szCs w:val="20"/>
              </w:rPr>
              <w:t xml:space="preserve"> </w:t>
            </w:r>
          </w:p>
        </w:tc>
        <w:tc>
          <w:tcPr>
            <w:tcW w:w="4690" w:type="dxa"/>
          </w:tcPr>
          <w:p w14:paraId="4970A8B3" w14:textId="77777777" w:rsidR="00E74D5D" w:rsidRPr="00BB7C42" w:rsidRDefault="00E74D5D" w:rsidP="00E74D5D">
            <w:pPr>
              <w:spacing w:line="360" w:lineRule="auto"/>
              <w:jc w:val="both"/>
              <w:rPr>
                <w:rFonts w:eastAsiaTheme="minorEastAsia"/>
                <w:color w:val="000000" w:themeColor="text1"/>
              </w:rPr>
            </w:pPr>
            <w:r>
              <w:rPr>
                <w:rFonts w:eastAsiaTheme="minorEastAsia"/>
                <w:color w:val="000000" w:themeColor="text1"/>
              </w:rPr>
              <w:t>01/01/2021- 31/12/2021</w:t>
            </w:r>
          </w:p>
        </w:tc>
      </w:tr>
      <w:tr w:rsidR="00E74D5D" w:rsidRPr="00C77AA2" w14:paraId="27068D54" w14:textId="77777777" w:rsidTr="00E74D5D">
        <w:trPr>
          <w:trHeight w:val="225"/>
        </w:trPr>
        <w:tc>
          <w:tcPr>
            <w:tcW w:w="4690" w:type="dxa"/>
          </w:tcPr>
          <w:p w14:paraId="07F7CD35" w14:textId="77777777" w:rsidR="00E74D5D" w:rsidRPr="00C77AA2" w:rsidRDefault="00E74D5D" w:rsidP="00E74D5D">
            <w:pPr>
              <w:spacing w:line="360" w:lineRule="auto"/>
              <w:jc w:val="both"/>
              <w:rPr>
                <w:sz w:val="20"/>
              </w:rPr>
            </w:pPr>
            <w:r w:rsidRPr="00C77AA2">
              <w:rPr>
                <w:b/>
                <w:color w:val="000000" w:themeColor="text1"/>
              </w:rPr>
              <w:t>Fecha de recogida de información</w:t>
            </w:r>
            <w:r w:rsidRPr="00C77AA2">
              <w:rPr>
                <w:b/>
                <w:sz w:val="20"/>
              </w:rPr>
              <w:t xml:space="preserve"> </w:t>
            </w:r>
          </w:p>
        </w:tc>
        <w:tc>
          <w:tcPr>
            <w:tcW w:w="4690" w:type="dxa"/>
          </w:tcPr>
          <w:p w14:paraId="48881125" w14:textId="77777777" w:rsidR="00E74D5D" w:rsidRPr="00C77AA2" w:rsidRDefault="00E74D5D" w:rsidP="00E74D5D">
            <w:pPr>
              <w:spacing w:line="360" w:lineRule="auto"/>
              <w:jc w:val="both"/>
              <w:rPr>
                <w:rFonts w:eastAsiaTheme="minorEastAsia"/>
                <w:color w:val="000000" w:themeColor="text1"/>
              </w:rPr>
            </w:pPr>
            <w:r w:rsidRPr="00C77AA2">
              <w:rPr>
                <w:rFonts w:eastAsiaTheme="minorEastAsia"/>
                <w:color w:val="000000" w:themeColor="text1"/>
              </w:rPr>
              <w:t>Septiembre 2022 Enero</w:t>
            </w:r>
            <w:r>
              <w:rPr>
                <w:rFonts w:eastAsiaTheme="minorEastAsia"/>
                <w:color w:val="000000" w:themeColor="text1"/>
              </w:rPr>
              <w:t xml:space="preserve"> - junio</w:t>
            </w:r>
            <w:r w:rsidRPr="00C77AA2">
              <w:rPr>
                <w:rFonts w:eastAsiaTheme="minorEastAsia"/>
                <w:color w:val="000000" w:themeColor="text1"/>
              </w:rPr>
              <w:t xml:space="preserve"> 2023</w:t>
            </w:r>
          </w:p>
        </w:tc>
      </w:tr>
      <w:tr w:rsidR="00E74D5D" w14:paraId="597DB7E3" w14:textId="77777777" w:rsidTr="00E74D5D">
        <w:trPr>
          <w:trHeight w:val="224"/>
        </w:trPr>
        <w:tc>
          <w:tcPr>
            <w:tcW w:w="4690" w:type="dxa"/>
          </w:tcPr>
          <w:p w14:paraId="4168925A" w14:textId="77777777" w:rsidR="00E74D5D" w:rsidRPr="00C77AA2" w:rsidRDefault="00E74D5D" w:rsidP="00E74D5D">
            <w:pPr>
              <w:spacing w:line="360" w:lineRule="auto"/>
              <w:jc w:val="both"/>
              <w:rPr>
                <w:b/>
                <w:color w:val="000000" w:themeColor="text1"/>
              </w:rPr>
            </w:pPr>
            <w:r w:rsidRPr="00C77AA2">
              <w:rPr>
                <w:b/>
                <w:color w:val="000000" w:themeColor="text1"/>
              </w:rPr>
              <w:t xml:space="preserve">Fecha de realización del informe de Diagnóstico. </w:t>
            </w:r>
          </w:p>
        </w:tc>
        <w:tc>
          <w:tcPr>
            <w:tcW w:w="4690" w:type="dxa"/>
          </w:tcPr>
          <w:p w14:paraId="63C3616E" w14:textId="77777777" w:rsidR="00E74D5D" w:rsidRPr="00BB7C42" w:rsidRDefault="00E74D5D" w:rsidP="00E74D5D">
            <w:pPr>
              <w:spacing w:line="360" w:lineRule="auto"/>
              <w:jc w:val="both"/>
              <w:rPr>
                <w:rFonts w:eastAsiaTheme="minorEastAsia"/>
                <w:color w:val="000000" w:themeColor="text1"/>
              </w:rPr>
            </w:pPr>
            <w:r w:rsidRPr="00C77AA2">
              <w:rPr>
                <w:rFonts w:eastAsiaTheme="minorEastAsia"/>
                <w:color w:val="000000" w:themeColor="text1"/>
              </w:rPr>
              <w:t xml:space="preserve">Noviembre 2022 – </w:t>
            </w:r>
            <w:r>
              <w:rPr>
                <w:rFonts w:eastAsiaTheme="minorEastAsia"/>
                <w:color w:val="000000" w:themeColor="text1"/>
              </w:rPr>
              <w:t>julio</w:t>
            </w:r>
            <w:r w:rsidRPr="00C77AA2">
              <w:rPr>
                <w:rFonts w:eastAsiaTheme="minorEastAsia"/>
                <w:color w:val="000000" w:themeColor="text1"/>
              </w:rPr>
              <w:t xml:space="preserve"> 2023</w:t>
            </w:r>
          </w:p>
        </w:tc>
      </w:tr>
      <w:tr w:rsidR="00E74D5D" w14:paraId="2BD755FA" w14:textId="77777777" w:rsidTr="00E74D5D">
        <w:trPr>
          <w:trHeight w:val="347"/>
        </w:trPr>
        <w:tc>
          <w:tcPr>
            <w:tcW w:w="4690" w:type="dxa"/>
          </w:tcPr>
          <w:p w14:paraId="47047421" w14:textId="77777777" w:rsidR="00E74D5D" w:rsidRPr="00F76367" w:rsidRDefault="00E74D5D" w:rsidP="00E74D5D">
            <w:pPr>
              <w:spacing w:line="360" w:lineRule="auto"/>
              <w:jc w:val="both"/>
              <w:rPr>
                <w:rFonts w:eastAsiaTheme="minorEastAsia"/>
                <w:b/>
                <w:color w:val="000000" w:themeColor="text1"/>
              </w:rPr>
            </w:pPr>
            <w:r w:rsidRPr="00F76367">
              <w:rPr>
                <w:rFonts w:eastAsiaTheme="minorEastAsia"/>
                <w:b/>
                <w:color w:val="000000" w:themeColor="text1"/>
              </w:rPr>
              <w:t xml:space="preserve">Personas que han intervenido en su elaboración. </w:t>
            </w:r>
          </w:p>
        </w:tc>
        <w:tc>
          <w:tcPr>
            <w:tcW w:w="4690" w:type="dxa"/>
          </w:tcPr>
          <w:p w14:paraId="10E7E8B6" w14:textId="77777777" w:rsidR="00E74D5D" w:rsidRPr="00BB7C42" w:rsidRDefault="00E74D5D" w:rsidP="00E74D5D">
            <w:pPr>
              <w:spacing w:line="360" w:lineRule="auto"/>
              <w:jc w:val="both"/>
              <w:rPr>
                <w:rFonts w:eastAsiaTheme="minorEastAsia"/>
                <w:color w:val="000000" w:themeColor="text1"/>
              </w:rPr>
            </w:pPr>
            <w:r w:rsidRPr="00BB7C42">
              <w:rPr>
                <w:rFonts w:eastAsiaTheme="minorEastAsia"/>
                <w:color w:val="000000" w:themeColor="text1"/>
              </w:rPr>
              <w:t xml:space="preserve">La elaboración del presente informe de Diagnóstico se ha llevado a cabo por las personas que conforman la Comisión Negociadora del Plan de Igualdad de </w:t>
            </w:r>
            <w:r>
              <w:rPr>
                <w:rFonts w:eastAsiaTheme="minorEastAsia"/>
                <w:color w:val="000000" w:themeColor="text1"/>
              </w:rPr>
              <w:t>FIORA BATH COLLECTION S.L.</w:t>
            </w:r>
            <w:r w:rsidRPr="00BB7C42">
              <w:rPr>
                <w:rFonts w:eastAsiaTheme="minorEastAsia"/>
                <w:color w:val="000000" w:themeColor="text1"/>
              </w:rPr>
              <w:t xml:space="preserve"> </w:t>
            </w:r>
          </w:p>
        </w:tc>
      </w:tr>
      <w:tr w:rsidR="00E74D5D" w14:paraId="0DFD7ACD" w14:textId="77777777" w:rsidTr="00E74D5D">
        <w:trPr>
          <w:trHeight w:val="80"/>
        </w:trPr>
        <w:tc>
          <w:tcPr>
            <w:tcW w:w="4690" w:type="dxa"/>
          </w:tcPr>
          <w:p w14:paraId="7F0A12B6" w14:textId="77777777" w:rsidR="00E74D5D" w:rsidRDefault="00E74D5D" w:rsidP="00E74D5D">
            <w:pPr>
              <w:spacing w:line="360" w:lineRule="auto"/>
              <w:jc w:val="both"/>
              <w:rPr>
                <w:sz w:val="20"/>
                <w:szCs w:val="20"/>
              </w:rPr>
            </w:pPr>
            <w:r w:rsidRPr="00F76367">
              <w:rPr>
                <w:rFonts w:eastAsiaTheme="minorEastAsia"/>
                <w:b/>
                <w:color w:val="000000" w:themeColor="text1"/>
              </w:rPr>
              <w:t>Asesores Externos</w:t>
            </w:r>
            <w:r>
              <w:rPr>
                <w:b/>
                <w:bCs/>
                <w:sz w:val="20"/>
                <w:szCs w:val="20"/>
              </w:rPr>
              <w:t xml:space="preserve"> </w:t>
            </w:r>
          </w:p>
        </w:tc>
        <w:tc>
          <w:tcPr>
            <w:tcW w:w="4690" w:type="dxa"/>
          </w:tcPr>
          <w:p w14:paraId="407CC77A" w14:textId="77777777" w:rsidR="00E74D5D" w:rsidRPr="00ED4EF4" w:rsidRDefault="00E74D5D" w:rsidP="00E74D5D">
            <w:pPr>
              <w:spacing w:line="360" w:lineRule="auto"/>
              <w:jc w:val="both"/>
              <w:rPr>
                <w:rFonts w:eastAsiaTheme="minorEastAsia"/>
                <w:color w:val="000000" w:themeColor="text1"/>
                <w:highlight w:val="lightGray"/>
              </w:rPr>
            </w:pPr>
            <w:r>
              <w:rPr>
                <w:rFonts w:eastAsiaTheme="minorEastAsia"/>
                <w:color w:val="000000" w:themeColor="text1"/>
              </w:rPr>
              <w:t xml:space="preserve">Doble A Consulting </w:t>
            </w:r>
          </w:p>
        </w:tc>
      </w:tr>
    </w:tbl>
    <w:p w14:paraId="6DF07638" w14:textId="77777777" w:rsidR="00413B5C" w:rsidRPr="004A584E" w:rsidRDefault="00413B5C" w:rsidP="004411CC">
      <w:pPr>
        <w:spacing w:line="360" w:lineRule="auto"/>
        <w:jc w:val="both"/>
        <w:rPr>
          <w:rFonts w:cs="Calibri"/>
        </w:rPr>
      </w:pPr>
    </w:p>
    <w:p w14:paraId="208F2055" w14:textId="77777777" w:rsidR="00A3615D" w:rsidRPr="004A584E" w:rsidRDefault="00A3615D" w:rsidP="00A3615D">
      <w:pPr>
        <w:spacing w:line="360" w:lineRule="auto"/>
        <w:rPr>
          <w:rFonts w:cstheme="minorHAnsi"/>
          <w:b/>
          <w:bCs/>
          <w:u w:val="single"/>
        </w:rPr>
      </w:pPr>
    </w:p>
    <w:p w14:paraId="229C0307" w14:textId="1960EBA0" w:rsidR="00E15918" w:rsidRDefault="00E15918" w:rsidP="00E15918">
      <w:pPr>
        <w:spacing w:after="0" w:line="276" w:lineRule="auto"/>
        <w:jc w:val="both"/>
        <w:rPr>
          <w:rFonts w:eastAsia="Times New Roman" w:cstheme="minorHAnsi"/>
          <w:b/>
          <w:bCs/>
          <w:u w:val="single"/>
          <w:lang w:eastAsia="es-ES"/>
        </w:rPr>
      </w:pPr>
      <w:r w:rsidRPr="004A584E">
        <w:rPr>
          <w:rFonts w:eastAsia="Times New Roman" w:cstheme="minorHAnsi"/>
          <w:b/>
          <w:bCs/>
          <w:u w:val="single"/>
          <w:lang w:eastAsia="es-ES"/>
        </w:rPr>
        <w:t>INFORMACIÓN BÁSICA DE LA EMPRESA</w:t>
      </w:r>
    </w:p>
    <w:p w14:paraId="363C2A93" w14:textId="77777777" w:rsidR="00A676E7" w:rsidRPr="004A584E" w:rsidRDefault="00A676E7" w:rsidP="00E15918">
      <w:pPr>
        <w:spacing w:after="0" w:line="276" w:lineRule="auto"/>
        <w:jc w:val="both"/>
        <w:rPr>
          <w:rFonts w:eastAsia="Times New Roman" w:cstheme="minorHAnsi"/>
          <w:b/>
          <w:bCs/>
          <w:u w:val="single"/>
          <w:lang w:eastAsia="es-ES"/>
        </w:rPr>
      </w:pPr>
    </w:p>
    <w:tbl>
      <w:tblPr>
        <w:tblStyle w:val="Tabladecuadrcula2-nfasis1"/>
        <w:tblW w:w="8548" w:type="dxa"/>
        <w:tblLayout w:type="fixed"/>
        <w:tblLook w:val="01E0" w:firstRow="1" w:lastRow="1" w:firstColumn="1" w:lastColumn="1" w:noHBand="0" w:noVBand="0"/>
      </w:tblPr>
      <w:tblGrid>
        <w:gridCol w:w="2547"/>
        <w:gridCol w:w="1105"/>
        <w:gridCol w:w="758"/>
        <w:gridCol w:w="1085"/>
        <w:gridCol w:w="829"/>
        <w:gridCol w:w="1014"/>
        <w:gridCol w:w="1181"/>
        <w:gridCol w:w="29"/>
      </w:tblGrid>
      <w:tr w:rsidR="00E74D5D" w:rsidRPr="00834DD9" w14:paraId="716F8C89" w14:textId="77777777" w:rsidTr="00E74D5D">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8548" w:type="dxa"/>
            <w:gridSpan w:val="8"/>
            <w:hideMark/>
          </w:tcPr>
          <w:p w14:paraId="4BD97BCF" w14:textId="77777777" w:rsidR="00E74D5D" w:rsidRPr="00834DD9" w:rsidRDefault="00E74D5D" w:rsidP="00E74D5D">
            <w:pPr>
              <w:pStyle w:val="TableParagraph"/>
              <w:spacing w:before="47" w:line="276" w:lineRule="auto"/>
              <w:ind w:left="101"/>
              <w:rPr>
                <w:rFonts w:asciiTheme="minorHAnsi" w:hAnsiTheme="minorHAnsi" w:cstheme="minorHAnsi"/>
                <w:bCs w:val="0"/>
                <w:sz w:val="18"/>
                <w:szCs w:val="18"/>
              </w:rPr>
            </w:pPr>
            <w:r w:rsidRPr="00834DD9">
              <w:rPr>
                <w:rFonts w:asciiTheme="minorHAnsi" w:hAnsiTheme="minorHAnsi" w:cstheme="minorHAnsi"/>
                <w:w w:val="95"/>
                <w:sz w:val="18"/>
                <w:szCs w:val="18"/>
              </w:rPr>
              <w:t>DATOS DE LA EMPRESA</w:t>
            </w:r>
          </w:p>
        </w:tc>
      </w:tr>
      <w:tr w:rsidR="00E74D5D" w:rsidRPr="00834DD9" w14:paraId="2CC94B44" w14:textId="77777777" w:rsidTr="00E74D5D">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2547" w:type="dxa"/>
            <w:hideMark/>
          </w:tcPr>
          <w:p w14:paraId="5F6F69E4" w14:textId="77777777" w:rsidR="00E74D5D" w:rsidRPr="00834DD9" w:rsidRDefault="00E74D5D" w:rsidP="00E74D5D">
            <w:pPr>
              <w:pStyle w:val="TableParagraph"/>
              <w:spacing w:before="50" w:line="276" w:lineRule="auto"/>
              <w:ind w:left="101"/>
              <w:rPr>
                <w:rFonts w:asciiTheme="minorHAnsi" w:hAnsiTheme="minorHAnsi" w:cstheme="minorHAnsi"/>
                <w:b w:val="0"/>
                <w:bCs w:val="0"/>
                <w:sz w:val="18"/>
                <w:szCs w:val="18"/>
              </w:rPr>
            </w:pPr>
            <w:r w:rsidRPr="00834DD9">
              <w:rPr>
                <w:rFonts w:asciiTheme="minorHAnsi" w:hAnsiTheme="minorHAnsi" w:cstheme="minorHAnsi"/>
                <w:spacing w:val="-1"/>
                <w:sz w:val="18"/>
                <w:szCs w:val="18"/>
              </w:rPr>
              <w:t xml:space="preserve">Razón </w:t>
            </w:r>
            <w:r w:rsidRPr="00834DD9">
              <w:rPr>
                <w:rFonts w:asciiTheme="minorHAnsi" w:hAnsiTheme="minorHAnsi" w:cstheme="minorHAnsi"/>
                <w:sz w:val="18"/>
                <w:szCs w:val="18"/>
              </w:rPr>
              <w:t>social</w:t>
            </w:r>
          </w:p>
        </w:tc>
        <w:tc>
          <w:tcPr>
            <w:cnfStyle w:val="000100000000" w:firstRow="0" w:lastRow="0" w:firstColumn="0" w:lastColumn="1" w:oddVBand="0" w:evenVBand="0" w:oddHBand="0" w:evenHBand="0" w:firstRowFirstColumn="0" w:firstRowLastColumn="0" w:lastRowFirstColumn="0" w:lastRowLastColumn="0"/>
            <w:tcW w:w="6001" w:type="dxa"/>
            <w:gridSpan w:val="7"/>
          </w:tcPr>
          <w:p w14:paraId="503E2F10" w14:textId="77777777" w:rsidR="00E74D5D" w:rsidRPr="009D43E9" w:rsidRDefault="00E74D5D" w:rsidP="00E74D5D">
            <w:pPr>
              <w:pStyle w:val="TableParagraph"/>
              <w:spacing w:line="276" w:lineRule="auto"/>
              <w:rPr>
                <w:rFonts w:asciiTheme="minorHAnsi" w:hAnsiTheme="minorHAnsi" w:cstheme="minorHAnsi"/>
                <w:b w:val="0"/>
                <w:bCs w:val="0"/>
                <w:sz w:val="18"/>
                <w:szCs w:val="18"/>
              </w:rPr>
            </w:pPr>
            <w:r w:rsidRPr="009D43E9">
              <w:rPr>
                <w:rFonts w:asciiTheme="minorHAnsi" w:hAnsiTheme="minorHAnsi" w:cstheme="minorHAnsi"/>
                <w:b w:val="0"/>
                <w:bCs w:val="0"/>
                <w:sz w:val="18"/>
                <w:szCs w:val="18"/>
              </w:rPr>
              <w:t>FIORA BATH COLLECTIONS SL</w:t>
            </w:r>
          </w:p>
          <w:p w14:paraId="7CA04D7A" w14:textId="77777777" w:rsidR="00E74D5D" w:rsidRPr="00F76367" w:rsidRDefault="00E74D5D" w:rsidP="00E74D5D">
            <w:pPr>
              <w:pStyle w:val="TableParagraph"/>
              <w:spacing w:line="276" w:lineRule="auto"/>
              <w:rPr>
                <w:rFonts w:asciiTheme="minorHAnsi" w:hAnsiTheme="minorHAnsi" w:cstheme="minorHAnsi"/>
                <w:b w:val="0"/>
                <w:bCs w:val="0"/>
                <w:sz w:val="18"/>
                <w:szCs w:val="18"/>
              </w:rPr>
            </w:pPr>
          </w:p>
        </w:tc>
      </w:tr>
      <w:tr w:rsidR="00E74D5D" w:rsidRPr="00834DD9" w14:paraId="55C55777" w14:textId="77777777" w:rsidTr="00E74D5D">
        <w:trPr>
          <w:trHeight w:val="361"/>
        </w:trPr>
        <w:tc>
          <w:tcPr>
            <w:cnfStyle w:val="001000000000" w:firstRow="0" w:lastRow="0" w:firstColumn="1" w:lastColumn="0" w:oddVBand="0" w:evenVBand="0" w:oddHBand="0" w:evenHBand="0" w:firstRowFirstColumn="0" w:firstRowLastColumn="0" w:lastRowFirstColumn="0" w:lastRowLastColumn="0"/>
            <w:tcW w:w="2547" w:type="dxa"/>
          </w:tcPr>
          <w:p w14:paraId="4159329D" w14:textId="77777777" w:rsidR="00E74D5D" w:rsidRPr="00834DD9" w:rsidRDefault="00E74D5D" w:rsidP="00E74D5D">
            <w:pPr>
              <w:spacing w:after="0" w:line="240" w:lineRule="auto"/>
              <w:ind w:left="29"/>
              <w:rPr>
                <w:rFonts w:asciiTheme="minorHAnsi" w:hAnsiTheme="minorHAnsi" w:cstheme="minorHAnsi"/>
                <w:b w:val="0"/>
                <w:bCs w:val="0"/>
                <w:sz w:val="18"/>
                <w:szCs w:val="18"/>
              </w:rPr>
            </w:pPr>
            <w:r w:rsidRPr="00834DD9">
              <w:rPr>
                <w:rFonts w:asciiTheme="minorHAnsi" w:hAnsiTheme="minorHAnsi" w:cstheme="minorHAnsi"/>
                <w:sz w:val="18"/>
                <w:szCs w:val="18"/>
              </w:rPr>
              <w:t xml:space="preserve">  NIF</w:t>
            </w:r>
          </w:p>
        </w:tc>
        <w:tc>
          <w:tcPr>
            <w:cnfStyle w:val="000100000000" w:firstRow="0" w:lastRow="0" w:firstColumn="0" w:lastColumn="1" w:oddVBand="0" w:evenVBand="0" w:oddHBand="0" w:evenHBand="0" w:firstRowFirstColumn="0" w:firstRowLastColumn="0" w:lastRowFirstColumn="0" w:lastRowLastColumn="0"/>
            <w:tcW w:w="6001" w:type="dxa"/>
            <w:gridSpan w:val="7"/>
          </w:tcPr>
          <w:p w14:paraId="15F792BF" w14:textId="77777777" w:rsidR="00E74D5D" w:rsidRPr="00F76367" w:rsidRDefault="00E74D5D" w:rsidP="00E74D5D">
            <w:pPr>
              <w:pStyle w:val="TableParagraph"/>
              <w:spacing w:line="276" w:lineRule="auto"/>
              <w:rPr>
                <w:rFonts w:asciiTheme="minorHAnsi" w:hAnsiTheme="minorHAnsi" w:cstheme="minorHAnsi"/>
                <w:b w:val="0"/>
                <w:bCs w:val="0"/>
                <w:sz w:val="18"/>
                <w:szCs w:val="18"/>
              </w:rPr>
            </w:pPr>
            <w:r w:rsidRPr="009D43E9">
              <w:rPr>
                <w:rFonts w:asciiTheme="minorHAnsi" w:hAnsiTheme="minorHAnsi" w:cstheme="minorHAnsi"/>
                <w:b w:val="0"/>
                <w:bCs w:val="0"/>
                <w:sz w:val="18"/>
                <w:szCs w:val="18"/>
              </w:rPr>
              <w:t>B26416917</w:t>
            </w:r>
          </w:p>
        </w:tc>
      </w:tr>
      <w:tr w:rsidR="00E74D5D" w:rsidRPr="00834DD9" w14:paraId="2C452552" w14:textId="77777777" w:rsidTr="00E74D5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547" w:type="dxa"/>
            <w:hideMark/>
          </w:tcPr>
          <w:p w14:paraId="0EB96546" w14:textId="77777777" w:rsidR="00E74D5D" w:rsidRPr="00834DD9" w:rsidRDefault="00E74D5D" w:rsidP="00E74D5D">
            <w:pPr>
              <w:pStyle w:val="TableParagraph"/>
              <w:spacing w:before="47" w:line="276" w:lineRule="auto"/>
              <w:ind w:left="101"/>
              <w:rPr>
                <w:rFonts w:asciiTheme="minorHAnsi" w:hAnsiTheme="minorHAnsi" w:cstheme="minorHAnsi"/>
                <w:b w:val="0"/>
                <w:bCs w:val="0"/>
                <w:sz w:val="18"/>
                <w:szCs w:val="18"/>
              </w:rPr>
            </w:pPr>
            <w:r w:rsidRPr="00834DD9">
              <w:rPr>
                <w:rFonts w:asciiTheme="minorHAnsi" w:hAnsiTheme="minorHAnsi" w:cstheme="minorHAnsi"/>
                <w:sz w:val="18"/>
                <w:szCs w:val="18"/>
              </w:rPr>
              <w:t>Domicilio social</w:t>
            </w:r>
          </w:p>
        </w:tc>
        <w:tc>
          <w:tcPr>
            <w:cnfStyle w:val="000100000000" w:firstRow="0" w:lastRow="0" w:firstColumn="0" w:lastColumn="1" w:oddVBand="0" w:evenVBand="0" w:oddHBand="0" w:evenHBand="0" w:firstRowFirstColumn="0" w:firstRowLastColumn="0" w:lastRowFirstColumn="0" w:lastRowLastColumn="0"/>
            <w:tcW w:w="6001" w:type="dxa"/>
            <w:gridSpan w:val="7"/>
          </w:tcPr>
          <w:p w14:paraId="796ED743" w14:textId="77777777" w:rsidR="00E74D5D" w:rsidRPr="00F76367" w:rsidRDefault="00E74D5D" w:rsidP="00E74D5D">
            <w:pPr>
              <w:pStyle w:val="TableParagraph"/>
              <w:spacing w:line="276" w:lineRule="auto"/>
              <w:rPr>
                <w:rFonts w:asciiTheme="minorHAnsi" w:hAnsiTheme="minorHAnsi" w:cstheme="minorHAnsi"/>
                <w:b w:val="0"/>
                <w:bCs w:val="0"/>
                <w:sz w:val="18"/>
                <w:szCs w:val="18"/>
              </w:rPr>
            </w:pPr>
            <w:r w:rsidRPr="009D43E9">
              <w:rPr>
                <w:rFonts w:asciiTheme="minorHAnsi" w:hAnsiTheme="minorHAnsi" w:cstheme="minorHAnsi"/>
                <w:b w:val="0"/>
                <w:bCs w:val="0"/>
                <w:sz w:val="18"/>
                <w:szCs w:val="18"/>
              </w:rPr>
              <w:t>Carretera de Logroño, 23, 26300 Nájera, La Rioja, España</w:t>
            </w:r>
          </w:p>
        </w:tc>
      </w:tr>
      <w:tr w:rsidR="00E74D5D" w:rsidRPr="00834DD9" w14:paraId="24879EDC" w14:textId="77777777" w:rsidTr="00E74D5D">
        <w:trPr>
          <w:trHeight w:val="361"/>
        </w:trPr>
        <w:tc>
          <w:tcPr>
            <w:cnfStyle w:val="001000000000" w:firstRow="0" w:lastRow="0" w:firstColumn="1" w:lastColumn="0" w:oddVBand="0" w:evenVBand="0" w:oddHBand="0" w:evenHBand="0" w:firstRowFirstColumn="0" w:firstRowLastColumn="0" w:lastRowFirstColumn="0" w:lastRowLastColumn="0"/>
            <w:tcW w:w="2547" w:type="dxa"/>
            <w:hideMark/>
          </w:tcPr>
          <w:p w14:paraId="73B5778E" w14:textId="77777777" w:rsidR="00E74D5D" w:rsidRPr="00834DD9" w:rsidRDefault="00E74D5D" w:rsidP="00E74D5D">
            <w:pPr>
              <w:pStyle w:val="TableParagraph"/>
              <w:spacing w:before="47" w:line="276" w:lineRule="auto"/>
              <w:ind w:left="101"/>
              <w:rPr>
                <w:rFonts w:asciiTheme="minorHAnsi" w:hAnsiTheme="minorHAnsi" w:cstheme="minorHAnsi"/>
                <w:b w:val="0"/>
                <w:bCs w:val="0"/>
                <w:sz w:val="18"/>
                <w:szCs w:val="18"/>
              </w:rPr>
            </w:pPr>
            <w:r w:rsidRPr="00834DD9">
              <w:rPr>
                <w:rFonts w:asciiTheme="minorHAnsi" w:hAnsiTheme="minorHAnsi" w:cstheme="minorHAnsi"/>
                <w:sz w:val="18"/>
                <w:szCs w:val="18"/>
              </w:rPr>
              <w:t>Forma jurídica</w:t>
            </w:r>
          </w:p>
        </w:tc>
        <w:tc>
          <w:tcPr>
            <w:cnfStyle w:val="000100000000" w:firstRow="0" w:lastRow="0" w:firstColumn="0" w:lastColumn="1" w:oddVBand="0" w:evenVBand="0" w:oddHBand="0" w:evenHBand="0" w:firstRowFirstColumn="0" w:firstRowLastColumn="0" w:lastRowFirstColumn="0" w:lastRowLastColumn="0"/>
            <w:tcW w:w="6001" w:type="dxa"/>
            <w:gridSpan w:val="7"/>
          </w:tcPr>
          <w:p w14:paraId="13B86857" w14:textId="77777777" w:rsidR="00E74D5D" w:rsidRPr="00F76367" w:rsidRDefault="00E74D5D" w:rsidP="00E74D5D">
            <w:pPr>
              <w:pStyle w:val="TableParagraph"/>
              <w:spacing w:line="276" w:lineRule="auto"/>
              <w:rPr>
                <w:rFonts w:asciiTheme="minorHAnsi" w:hAnsiTheme="minorHAnsi" w:cstheme="minorHAnsi"/>
                <w:b w:val="0"/>
                <w:bCs w:val="0"/>
                <w:sz w:val="18"/>
                <w:szCs w:val="18"/>
              </w:rPr>
            </w:pPr>
            <w:r w:rsidRPr="00F76367">
              <w:rPr>
                <w:rFonts w:asciiTheme="minorHAnsi" w:hAnsiTheme="minorHAnsi" w:cstheme="minorHAnsi"/>
                <w:b w:val="0"/>
                <w:sz w:val="18"/>
                <w:szCs w:val="18"/>
              </w:rPr>
              <w:t>Sociedad Limitada</w:t>
            </w:r>
          </w:p>
        </w:tc>
      </w:tr>
      <w:tr w:rsidR="00E74D5D" w:rsidRPr="00834DD9" w14:paraId="73C5D5BF" w14:textId="77777777" w:rsidTr="00E74D5D">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8548" w:type="dxa"/>
            <w:gridSpan w:val="8"/>
            <w:hideMark/>
          </w:tcPr>
          <w:p w14:paraId="01E61BD1" w14:textId="77777777" w:rsidR="00E74D5D" w:rsidRPr="00F76367" w:rsidRDefault="00E74D5D" w:rsidP="00E74D5D">
            <w:pPr>
              <w:pStyle w:val="TableParagraph"/>
              <w:spacing w:before="47" w:line="276" w:lineRule="auto"/>
              <w:ind w:left="101"/>
              <w:rPr>
                <w:rFonts w:asciiTheme="minorHAnsi" w:hAnsiTheme="minorHAnsi" w:cstheme="minorHAnsi"/>
                <w:bCs w:val="0"/>
                <w:sz w:val="18"/>
                <w:szCs w:val="18"/>
              </w:rPr>
            </w:pPr>
            <w:r w:rsidRPr="00F76367">
              <w:rPr>
                <w:rFonts w:asciiTheme="minorHAnsi" w:hAnsiTheme="minorHAnsi" w:cstheme="minorHAnsi"/>
                <w:spacing w:val="-1"/>
                <w:w w:val="95"/>
                <w:sz w:val="18"/>
                <w:szCs w:val="18"/>
              </w:rPr>
              <w:t>RESPONSABLE DE LA ENTIDAD</w:t>
            </w:r>
          </w:p>
        </w:tc>
      </w:tr>
      <w:tr w:rsidR="00E74D5D" w:rsidRPr="00834DD9" w14:paraId="4AB2D56E" w14:textId="77777777" w:rsidTr="00E74D5D">
        <w:trPr>
          <w:trHeight w:val="361"/>
        </w:trPr>
        <w:tc>
          <w:tcPr>
            <w:cnfStyle w:val="001000000000" w:firstRow="0" w:lastRow="0" w:firstColumn="1" w:lastColumn="0" w:oddVBand="0" w:evenVBand="0" w:oddHBand="0" w:evenHBand="0" w:firstRowFirstColumn="0" w:firstRowLastColumn="0" w:lastRowFirstColumn="0" w:lastRowLastColumn="0"/>
            <w:tcW w:w="2547" w:type="dxa"/>
            <w:hideMark/>
          </w:tcPr>
          <w:p w14:paraId="07A602C5" w14:textId="77777777" w:rsidR="00E74D5D" w:rsidRPr="00792157" w:rsidRDefault="00E74D5D" w:rsidP="00E74D5D">
            <w:pPr>
              <w:pStyle w:val="TableParagraph"/>
              <w:spacing w:line="276" w:lineRule="auto"/>
              <w:ind w:left="101"/>
              <w:rPr>
                <w:rFonts w:asciiTheme="minorHAnsi" w:hAnsiTheme="minorHAnsi"/>
                <w:b w:val="0"/>
                <w:w w:val="105"/>
                <w:sz w:val="18"/>
              </w:rPr>
            </w:pPr>
            <w:r w:rsidRPr="00792157">
              <w:rPr>
                <w:rFonts w:asciiTheme="minorHAnsi" w:hAnsiTheme="minorHAnsi"/>
                <w:w w:val="105"/>
                <w:sz w:val="18"/>
              </w:rPr>
              <w:t>Nombre</w:t>
            </w:r>
          </w:p>
        </w:tc>
        <w:tc>
          <w:tcPr>
            <w:cnfStyle w:val="000100000000" w:firstRow="0" w:lastRow="0" w:firstColumn="0" w:lastColumn="1" w:oddVBand="0" w:evenVBand="0" w:oddHBand="0" w:evenHBand="0" w:firstRowFirstColumn="0" w:firstRowLastColumn="0" w:lastRowFirstColumn="0" w:lastRowLastColumn="0"/>
            <w:tcW w:w="6001" w:type="dxa"/>
            <w:gridSpan w:val="7"/>
          </w:tcPr>
          <w:p w14:paraId="06C4E5DC" w14:textId="77777777" w:rsidR="00E74D5D" w:rsidRPr="00792157" w:rsidRDefault="00E74D5D" w:rsidP="00E74D5D">
            <w:pPr>
              <w:pStyle w:val="TableParagraph"/>
              <w:spacing w:line="276" w:lineRule="auto"/>
              <w:rPr>
                <w:rFonts w:asciiTheme="minorHAnsi" w:hAnsiTheme="minorHAnsi"/>
                <w:b w:val="0"/>
                <w:sz w:val="18"/>
              </w:rPr>
            </w:pPr>
            <w:r>
              <w:rPr>
                <w:rFonts w:asciiTheme="minorHAnsi" w:hAnsiTheme="minorHAnsi"/>
                <w:b w:val="0"/>
                <w:sz w:val="18"/>
              </w:rPr>
              <w:t>Marian Bezares</w:t>
            </w:r>
          </w:p>
        </w:tc>
      </w:tr>
      <w:tr w:rsidR="00E74D5D" w:rsidRPr="00834DD9" w14:paraId="453416BC" w14:textId="77777777" w:rsidTr="00E74D5D">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547" w:type="dxa"/>
            <w:hideMark/>
          </w:tcPr>
          <w:p w14:paraId="49B2B2C1" w14:textId="77777777" w:rsidR="00E74D5D" w:rsidRPr="00792157" w:rsidRDefault="00E74D5D" w:rsidP="00E74D5D">
            <w:pPr>
              <w:pStyle w:val="TableParagraph"/>
              <w:spacing w:line="276" w:lineRule="auto"/>
              <w:ind w:left="101"/>
              <w:rPr>
                <w:rFonts w:asciiTheme="minorHAnsi" w:hAnsiTheme="minorHAnsi"/>
                <w:b w:val="0"/>
                <w:w w:val="105"/>
                <w:sz w:val="18"/>
              </w:rPr>
            </w:pPr>
            <w:r w:rsidRPr="00792157">
              <w:rPr>
                <w:rFonts w:asciiTheme="minorHAnsi" w:hAnsiTheme="minorHAnsi"/>
                <w:w w:val="105"/>
                <w:sz w:val="18"/>
              </w:rPr>
              <w:t>Cargo</w:t>
            </w:r>
          </w:p>
        </w:tc>
        <w:tc>
          <w:tcPr>
            <w:cnfStyle w:val="000100000000" w:firstRow="0" w:lastRow="0" w:firstColumn="0" w:lastColumn="1" w:oddVBand="0" w:evenVBand="0" w:oddHBand="0" w:evenHBand="0" w:firstRowFirstColumn="0" w:firstRowLastColumn="0" w:lastRowFirstColumn="0" w:lastRowLastColumn="0"/>
            <w:tcW w:w="6001" w:type="dxa"/>
            <w:gridSpan w:val="7"/>
          </w:tcPr>
          <w:p w14:paraId="67806F20" w14:textId="77777777" w:rsidR="00E74D5D" w:rsidRPr="00F76367" w:rsidRDefault="00E74D5D" w:rsidP="00E74D5D">
            <w:pPr>
              <w:pStyle w:val="TableParagraph"/>
              <w:spacing w:line="276" w:lineRule="auto"/>
              <w:rPr>
                <w:rFonts w:asciiTheme="minorHAnsi" w:hAnsiTheme="minorHAnsi" w:cstheme="minorHAnsi"/>
                <w:b w:val="0"/>
                <w:bCs w:val="0"/>
                <w:w w:val="105"/>
                <w:sz w:val="18"/>
                <w:szCs w:val="18"/>
              </w:rPr>
            </w:pPr>
            <w:r>
              <w:rPr>
                <w:rFonts w:asciiTheme="minorHAnsi" w:hAnsiTheme="minorHAnsi"/>
                <w:b w:val="0"/>
                <w:w w:val="105"/>
                <w:sz w:val="18"/>
              </w:rPr>
              <w:t>Directora de RRHH</w:t>
            </w:r>
          </w:p>
        </w:tc>
      </w:tr>
      <w:tr w:rsidR="00E74D5D" w:rsidRPr="00834DD9" w14:paraId="44FA9923" w14:textId="77777777" w:rsidTr="00E74D5D">
        <w:trPr>
          <w:trHeight w:val="359"/>
        </w:trPr>
        <w:tc>
          <w:tcPr>
            <w:cnfStyle w:val="001000000000" w:firstRow="0" w:lastRow="0" w:firstColumn="1" w:lastColumn="0" w:oddVBand="0" w:evenVBand="0" w:oddHBand="0" w:evenHBand="0" w:firstRowFirstColumn="0" w:firstRowLastColumn="0" w:lastRowFirstColumn="0" w:lastRowLastColumn="0"/>
            <w:tcW w:w="8548" w:type="dxa"/>
            <w:gridSpan w:val="8"/>
            <w:hideMark/>
          </w:tcPr>
          <w:p w14:paraId="7A590AA7" w14:textId="77777777" w:rsidR="00E74D5D" w:rsidRPr="00F76367" w:rsidRDefault="00E74D5D" w:rsidP="00E74D5D">
            <w:pPr>
              <w:pStyle w:val="TableParagraph"/>
              <w:spacing w:before="47" w:line="276" w:lineRule="auto"/>
              <w:ind w:left="101"/>
              <w:rPr>
                <w:rFonts w:asciiTheme="minorHAnsi" w:hAnsiTheme="minorHAnsi" w:cstheme="minorHAnsi"/>
                <w:bCs w:val="0"/>
                <w:sz w:val="18"/>
                <w:szCs w:val="18"/>
              </w:rPr>
            </w:pPr>
            <w:r w:rsidRPr="00F76367">
              <w:rPr>
                <w:rFonts w:asciiTheme="minorHAnsi" w:hAnsiTheme="minorHAnsi" w:cstheme="minorHAnsi"/>
                <w:sz w:val="18"/>
                <w:szCs w:val="18"/>
              </w:rPr>
              <w:t>ACTIVIDAD</w:t>
            </w:r>
          </w:p>
        </w:tc>
      </w:tr>
      <w:tr w:rsidR="00E74D5D" w:rsidRPr="00834DD9" w14:paraId="607A5F44" w14:textId="77777777" w:rsidTr="00E74D5D">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2547" w:type="dxa"/>
            <w:hideMark/>
          </w:tcPr>
          <w:p w14:paraId="5CD19FEA" w14:textId="77777777" w:rsidR="00E74D5D" w:rsidRPr="00834DD9" w:rsidRDefault="00E74D5D" w:rsidP="00E74D5D">
            <w:pPr>
              <w:pStyle w:val="TableParagraph"/>
              <w:spacing w:line="276" w:lineRule="auto"/>
              <w:rPr>
                <w:rFonts w:asciiTheme="minorHAnsi" w:hAnsiTheme="minorHAnsi" w:cstheme="minorHAnsi"/>
                <w:b w:val="0"/>
                <w:bCs w:val="0"/>
                <w:sz w:val="18"/>
                <w:szCs w:val="18"/>
              </w:rPr>
            </w:pPr>
            <w:r w:rsidRPr="00834DD9">
              <w:rPr>
                <w:rFonts w:asciiTheme="minorHAnsi" w:hAnsiTheme="minorHAnsi" w:cstheme="minorHAnsi"/>
                <w:sz w:val="18"/>
                <w:szCs w:val="18"/>
              </w:rPr>
              <w:t>Sector Actividad</w:t>
            </w:r>
          </w:p>
        </w:tc>
        <w:tc>
          <w:tcPr>
            <w:cnfStyle w:val="000100000000" w:firstRow="0" w:lastRow="0" w:firstColumn="0" w:lastColumn="1" w:oddVBand="0" w:evenVBand="0" w:oddHBand="0" w:evenHBand="0" w:firstRowFirstColumn="0" w:firstRowLastColumn="0" w:lastRowFirstColumn="0" w:lastRowLastColumn="0"/>
            <w:tcW w:w="6001" w:type="dxa"/>
            <w:gridSpan w:val="7"/>
          </w:tcPr>
          <w:p w14:paraId="70F0C9CB" w14:textId="77777777" w:rsidR="00E74D5D" w:rsidRPr="00F76367" w:rsidRDefault="00E74D5D" w:rsidP="00E74D5D">
            <w:pPr>
              <w:pStyle w:val="TableParagraph"/>
              <w:spacing w:line="276" w:lineRule="auto"/>
              <w:rPr>
                <w:rFonts w:asciiTheme="minorHAnsi" w:hAnsiTheme="minorHAnsi" w:cstheme="minorHAnsi"/>
                <w:b w:val="0"/>
                <w:bCs w:val="0"/>
                <w:sz w:val="18"/>
                <w:szCs w:val="18"/>
              </w:rPr>
            </w:pPr>
            <w:r w:rsidRPr="009D43E9">
              <w:rPr>
                <w:rFonts w:asciiTheme="minorHAnsi" w:hAnsiTheme="minorHAnsi" w:cstheme="minorHAnsi"/>
                <w:b w:val="0"/>
                <w:bCs w:val="0"/>
                <w:sz w:val="18"/>
                <w:szCs w:val="18"/>
              </w:rPr>
              <w:t>Comercio al por mayor de muebles</w:t>
            </w:r>
          </w:p>
        </w:tc>
      </w:tr>
      <w:tr w:rsidR="00E74D5D" w:rsidRPr="00834DD9" w14:paraId="4104C262" w14:textId="77777777" w:rsidTr="00E74D5D">
        <w:trPr>
          <w:trHeight w:val="358"/>
        </w:trPr>
        <w:tc>
          <w:tcPr>
            <w:cnfStyle w:val="001000000000" w:firstRow="0" w:lastRow="0" w:firstColumn="1" w:lastColumn="0" w:oddVBand="0" w:evenVBand="0" w:oddHBand="0" w:evenHBand="0" w:firstRowFirstColumn="0" w:firstRowLastColumn="0" w:lastRowFirstColumn="0" w:lastRowLastColumn="0"/>
            <w:tcW w:w="2547" w:type="dxa"/>
            <w:hideMark/>
          </w:tcPr>
          <w:p w14:paraId="51A58A8B" w14:textId="77777777" w:rsidR="00E74D5D" w:rsidRPr="00834DD9" w:rsidRDefault="00E74D5D" w:rsidP="00E74D5D">
            <w:pPr>
              <w:pStyle w:val="TableParagraph"/>
              <w:spacing w:before="47" w:line="276" w:lineRule="auto"/>
              <w:ind w:left="101"/>
              <w:rPr>
                <w:rFonts w:asciiTheme="minorHAnsi" w:hAnsiTheme="minorHAnsi" w:cstheme="minorHAnsi"/>
                <w:b w:val="0"/>
                <w:bCs w:val="0"/>
                <w:sz w:val="18"/>
                <w:szCs w:val="18"/>
              </w:rPr>
            </w:pPr>
            <w:r w:rsidRPr="00834DD9">
              <w:rPr>
                <w:rFonts w:asciiTheme="minorHAnsi" w:hAnsiTheme="minorHAnsi" w:cstheme="minorHAnsi"/>
                <w:w w:val="105"/>
                <w:sz w:val="18"/>
                <w:szCs w:val="18"/>
              </w:rPr>
              <w:t>CNAE</w:t>
            </w:r>
          </w:p>
        </w:tc>
        <w:tc>
          <w:tcPr>
            <w:cnfStyle w:val="000100000000" w:firstRow="0" w:lastRow="0" w:firstColumn="0" w:lastColumn="1" w:oddVBand="0" w:evenVBand="0" w:oddHBand="0" w:evenHBand="0" w:firstRowFirstColumn="0" w:firstRowLastColumn="0" w:lastRowFirstColumn="0" w:lastRowLastColumn="0"/>
            <w:tcW w:w="6001" w:type="dxa"/>
            <w:gridSpan w:val="7"/>
          </w:tcPr>
          <w:p w14:paraId="56C0E457" w14:textId="77777777" w:rsidR="00E74D5D" w:rsidRPr="00F76367" w:rsidRDefault="00E74D5D" w:rsidP="00E74D5D">
            <w:pPr>
              <w:pStyle w:val="TableParagraph"/>
              <w:spacing w:line="276" w:lineRule="auto"/>
              <w:rPr>
                <w:rFonts w:asciiTheme="minorHAnsi" w:hAnsiTheme="minorHAnsi" w:cstheme="minorHAnsi"/>
                <w:b w:val="0"/>
                <w:bCs w:val="0"/>
                <w:w w:val="105"/>
                <w:sz w:val="18"/>
                <w:szCs w:val="18"/>
              </w:rPr>
            </w:pPr>
            <w:r w:rsidRPr="009D43E9">
              <w:rPr>
                <w:rFonts w:asciiTheme="minorHAnsi" w:hAnsiTheme="minorHAnsi" w:cstheme="minorHAnsi"/>
                <w:b w:val="0"/>
                <w:bCs w:val="0"/>
                <w:w w:val="105"/>
                <w:sz w:val="18"/>
                <w:szCs w:val="18"/>
              </w:rPr>
              <w:t xml:space="preserve">4647 </w:t>
            </w:r>
          </w:p>
        </w:tc>
      </w:tr>
      <w:tr w:rsidR="00E74D5D" w:rsidRPr="00834DD9" w14:paraId="37119E82" w14:textId="77777777" w:rsidTr="00E74D5D">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547" w:type="dxa"/>
          </w:tcPr>
          <w:p w14:paraId="6EA20F34" w14:textId="6C966CEB" w:rsidR="00E74D5D" w:rsidRPr="00792157" w:rsidRDefault="00E74D5D" w:rsidP="00E74D5D">
            <w:pPr>
              <w:pStyle w:val="TableParagraph"/>
              <w:spacing w:before="47" w:line="276" w:lineRule="auto"/>
              <w:ind w:left="101"/>
              <w:rPr>
                <w:rFonts w:asciiTheme="minorHAnsi" w:hAnsiTheme="minorHAnsi"/>
                <w:w w:val="105"/>
                <w:sz w:val="18"/>
              </w:rPr>
            </w:pPr>
            <w:r w:rsidRPr="00792157">
              <w:rPr>
                <w:rFonts w:asciiTheme="minorHAnsi" w:hAnsiTheme="minorHAnsi"/>
                <w:w w:val="105"/>
                <w:sz w:val="18"/>
              </w:rPr>
              <w:t>Convenio</w:t>
            </w:r>
            <w:r w:rsidR="00B64D0B">
              <w:rPr>
                <w:rFonts w:asciiTheme="minorHAnsi" w:hAnsiTheme="minorHAnsi"/>
                <w:w w:val="105"/>
                <w:sz w:val="18"/>
              </w:rPr>
              <w:t xml:space="preserve"> Colectivo y código</w:t>
            </w:r>
          </w:p>
        </w:tc>
        <w:tc>
          <w:tcPr>
            <w:cnfStyle w:val="000100000000" w:firstRow="0" w:lastRow="0" w:firstColumn="0" w:lastColumn="1" w:oddVBand="0" w:evenVBand="0" w:oddHBand="0" w:evenHBand="0" w:firstRowFirstColumn="0" w:firstRowLastColumn="0" w:lastRowFirstColumn="0" w:lastRowLastColumn="0"/>
            <w:tcW w:w="6001" w:type="dxa"/>
            <w:gridSpan w:val="7"/>
          </w:tcPr>
          <w:p w14:paraId="69EAFB9B" w14:textId="032BBB5C" w:rsidR="00E74D5D" w:rsidRPr="00E74D5D" w:rsidRDefault="00E74D5D" w:rsidP="00E74D5D">
            <w:pPr>
              <w:pStyle w:val="TableParagraph"/>
              <w:spacing w:line="276" w:lineRule="auto"/>
              <w:rPr>
                <w:rFonts w:asciiTheme="minorHAnsi" w:hAnsiTheme="minorHAnsi" w:cstheme="minorHAnsi"/>
                <w:b w:val="0"/>
                <w:bCs w:val="0"/>
                <w:sz w:val="18"/>
                <w:szCs w:val="18"/>
              </w:rPr>
            </w:pPr>
            <w:r>
              <w:rPr>
                <w:rFonts w:asciiTheme="minorHAnsi" w:hAnsiTheme="minorHAnsi" w:cstheme="minorHAnsi"/>
                <w:b w:val="0"/>
                <w:bCs w:val="0"/>
                <w:sz w:val="18"/>
                <w:szCs w:val="18"/>
              </w:rPr>
              <w:t xml:space="preserve">Convenio Colectivo </w:t>
            </w:r>
            <w:r w:rsidR="00B64D0B">
              <w:rPr>
                <w:rFonts w:asciiTheme="minorHAnsi" w:hAnsiTheme="minorHAnsi" w:cstheme="minorHAnsi"/>
                <w:b w:val="0"/>
                <w:bCs w:val="0"/>
                <w:sz w:val="18"/>
                <w:szCs w:val="18"/>
              </w:rPr>
              <w:t xml:space="preserve">general de la industria </w:t>
            </w:r>
            <w:r>
              <w:rPr>
                <w:rFonts w:asciiTheme="minorHAnsi" w:hAnsiTheme="minorHAnsi" w:cstheme="minorHAnsi"/>
                <w:b w:val="0"/>
                <w:bCs w:val="0"/>
                <w:sz w:val="18"/>
                <w:szCs w:val="18"/>
              </w:rPr>
              <w:t>Q</w:t>
            </w:r>
            <w:r w:rsidRPr="00E74D5D">
              <w:rPr>
                <w:rFonts w:asciiTheme="minorHAnsi" w:hAnsiTheme="minorHAnsi" w:cstheme="minorHAnsi"/>
                <w:b w:val="0"/>
                <w:bCs w:val="0"/>
                <w:sz w:val="18"/>
                <w:szCs w:val="18"/>
              </w:rPr>
              <w:t xml:space="preserve">uímica </w:t>
            </w:r>
            <w:r w:rsidR="00B64D0B">
              <w:rPr>
                <w:rFonts w:asciiTheme="minorHAnsi" w:hAnsiTheme="minorHAnsi" w:cstheme="minorHAnsi"/>
                <w:b w:val="0"/>
                <w:bCs w:val="0"/>
                <w:sz w:val="18"/>
                <w:szCs w:val="18"/>
              </w:rPr>
              <w:t>(</w:t>
            </w:r>
            <w:r w:rsidRPr="00E74D5D">
              <w:rPr>
                <w:rFonts w:asciiTheme="minorHAnsi" w:hAnsiTheme="minorHAnsi" w:cstheme="minorHAnsi"/>
                <w:b w:val="0"/>
                <w:bCs w:val="0"/>
                <w:sz w:val="18"/>
                <w:szCs w:val="18"/>
              </w:rPr>
              <w:t>99004235011981</w:t>
            </w:r>
            <w:r w:rsidR="00B64D0B">
              <w:rPr>
                <w:rFonts w:asciiTheme="minorHAnsi" w:hAnsiTheme="minorHAnsi" w:cstheme="minorHAnsi"/>
                <w:b w:val="0"/>
                <w:bCs w:val="0"/>
                <w:sz w:val="18"/>
                <w:szCs w:val="18"/>
              </w:rPr>
              <w:t>)</w:t>
            </w:r>
          </w:p>
          <w:p w14:paraId="5A2E236B" w14:textId="36FBC6D1" w:rsidR="00E74D5D" w:rsidRPr="00F76367" w:rsidRDefault="00B64D0B" w:rsidP="00E74D5D">
            <w:pPr>
              <w:pStyle w:val="TableParagraph"/>
              <w:spacing w:line="276" w:lineRule="auto"/>
              <w:rPr>
                <w:rFonts w:asciiTheme="minorHAnsi" w:hAnsiTheme="minorHAnsi" w:cstheme="minorHAnsi"/>
                <w:b w:val="0"/>
                <w:w w:val="105"/>
                <w:sz w:val="18"/>
                <w:szCs w:val="18"/>
              </w:rPr>
            </w:pPr>
            <w:r>
              <w:rPr>
                <w:rFonts w:asciiTheme="minorHAnsi" w:hAnsiTheme="minorHAnsi" w:cstheme="minorHAnsi"/>
                <w:b w:val="0"/>
                <w:bCs w:val="0"/>
                <w:sz w:val="18"/>
                <w:szCs w:val="18"/>
              </w:rPr>
              <w:t xml:space="preserve">Industrias de la </w:t>
            </w:r>
            <w:r w:rsidR="00E74D5D">
              <w:rPr>
                <w:rFonts w:asciiTheme="minorHAnsi" w:hAnsiTheme="minorHAnsi" w:cstheme="minorHAnsi"/>
                <w:b w:val="0"/>
                <w:bCs w:val="0"/>
                <w:sz w:val="18"/>
                <w:szCs w:val="18"/>
              </w:rPr>
              <w:t>M</w:t>
            </w:r>
            <w:r>
              <w:rPr>
                <w:rFonts w:asciiTheme="minorHAnsi" w:hAnsiTheme="minorHAnsi" w:cstheme="minorHAnsi"/>
                <w:b w:val="0"/>
                <w:bCs w:val="0"/>
                <w:sz w:val="18"/>
                <w:szCs w:val="18"/>
              </w:rPr>
              <w:t>adera La R</w:t>
            </w:r>
            <w:r w:rsidR="00E74D5D" w:rsidRPr="00E74D5D">
              <w:rPr>
                <w:rFonts w:asciiTheme="minorHAnsi" w:hAnsiTheme="minorHAnsi" w:cstheme="minorHAnsi"/>
                <w:b w:val="0"/>
                <w:bCs w:val="0"/>
                <w:sz w:val="18"/>
                <w:szCs w:val="18"/>
              </w:rPr>
              <w:t xml:space="preserve">ioja </w:t>
            </w:r>
            <w:r>
              <w:rPr>
                <w:rFonts w:asciiTheme="minorHAnsi" w:hAnsiTheme="minorHAnsi" w:cstheme="minorHAnsi"/>
                <w:b w:val="0"/>
                <w:bCs w:val="0"/>
                <w:sz w:val="18"/>
                <w:szCs w:val="18"/>
              </w:rPr>
              <w:t>(</w:t>
            </w:r>
            <w:r w:rsidR="00E74D5D" w:rsidRPr="00E74D5D">
              <w:rPr>
                <w:rFonts w:asciiTheme="minorHAnsi" w:hAnsiTheme="minorHAnsi" w:cstheme="minorHAnsi"/>
                <w:b w:val="0"/>
                <w:bCs w:val="0"/>
                <w:sz w:val="18"/>
                <w:szCs w:val="18"/>
              </w:rPr>
              <w:t>2600255011981</w:t>
            </w:r>
            <w:r>
              <w:rPr>
                <w:rFonts w:asciiTheme="minorHAnsi" w:hAnsiTheme="minorHAnsi" w:cstheme="minorHAnsi"/>
                <w:b w:val="0"/>
                <w:bCs w:val="0"/>
                <w:sz w:val="18"/>
                <w:szCs w:val="18"/>
              </w:rPr>
              <w:t>)</w:t>
            </w:r>
          </w:p>
        </w:tc>
      </w:tr>
      <w:tr w:rsidR="00E74D5D" w:rsidRPr="00834DD9" w14:paraId="35B17922" w14:textId="77777777" w:rsidTr="00E74D5D">
        <w:trPr>
          <w:trHeight w:val="603"/>
        </w:trPr>
        <w:tc>
          <w:tcPr>
            <w:cnfStyle w:val="001000000000" w:firstRow="0" w:lastRow="0" w:firstColumn="1" w:lastColumn="0" w:oddVBand="0" w:evenVBand="0" w:oddHBand="0" w:evenHBand="0" w:firstRowFirstColumn="0" w:firstRowLastColumn="0" w:lastRowFirstColumn="0" w:lastRowLastColumn="0"/>
            <w:tcW w:w="2547" w:type="dxa"/>
            <w:hideMark/>
          </w:tcPr>
          <w:p w14:paraId="39FAA483" w14:textId="77777777" w:rsidR="00E74D5D" w:rsidRPr="00834DD9" w:rsidRDefault="00E74D5D" w:rsidP="00E74D5D">
            <w:pPr>
              <w:pStyle w:val="TableParagraph"/>
              <w:spacing w:line="276" w:lineRule="auto"/>
              <w:rPr>
                <w:rFonts w:asciiTheme="minorHAnsi" w:hAnsiTheme="minorHAnsi" w:cstheme="minorHAnsi"/>
                <w:b w:val="0"/>
                <w:bCs w:val="0"/>
                <w:sz w:val="18"/>
                <w:szCs w:val="18"/>
              </w:rPr>
            </w:pPr>
            <w:r w:rsidRPr="00834DD9">
              <w:rPr>
                <w:rFonts w:asciiTheme="minorHAnsi" w:hAnsiTheme="minorHAnsi" w:cstheme="minorHAnsi"/>
                <w:sz w:val="18"/>
                <w:szCs w:val="18"/>
              </w:rPr>
              <w:lastRenderedPageBreak/>
              <w:t>Descripción de la actividad</w:t>
            </w:r>
          </w:p>
        </w:tc>
        <w:tc>
          <w:tcPr>
            <w:cnfStyle w:val="000100000000" w:firstRow="0" w:lastRow="0" w:firstColumn="0" w:lastColumn="1" w:oddVBand="0" w:evenVBand="0" w:oddHBand="0" w:evenHBand="0" w:firstRowFirstColumn="0" w:firstRowLastColumn="0" w:lastRowFirstColumn="0" w:lastRowLastColumn="0"/>
            <w:tcW w:w="6001" w:type="dxa"/>
            <w:gridSpan w:val="7"/>
          </w:tcPr>
          <w:p w14:paraId="5F8613C6" w14:textId="77777777" w:rsidR="00E74D5D" w:rsidRPr="00F76367" w:rsidRDefault="00E74D5D" w:rsidP="00E74D5D">
            <w:pPr>
              <w:pStyle w:val="TableParagraph"/>
              <w:spacing w:line="276" w:lineRule="auto"/>
              <w:rPr>
                <w:rFonts w:asciiTheme="minorHAnsi" w:hAnsiTheme="minorHAnsi" w:cstheme="minorHAnsi"/>
                <w:b w:val="0"/>
                <w:bCs w:val="0"/>
                <w:w w:val="105"/>
                <w:sz w:val="18"/>
                <w:szCs w:val="18"/>
              </w:rPr>
            </w:pPr>
            <w:r>
              <w:rPr>
                <w:rFonts w:asciiTheme="minorHAnsi" w:hAnsiTheme="minorHAnsi" w:cstheme="minorHAnsi"/>
                <w:b w:val="0"/>
                <w:bCs w:val="0"/>
                <w:w w:val="105"/>
                <w:sz w:val="18"/>
                <w:szCs w:val="18"/>
              </w:rPr>
              <w:t>Se encarga de</w:t>
            </w:r>
            <w:r w:rsidRPr="00797C97">
              <w:rPr>
                <w:rFonts w:asciiTheme="minorHAnsi" w:hAnsiTheme="minorHAnsi" w:cstheme="minorHAnsi"/>
                <w:b w:val="0"/>
                <w:bCs w:val="0"/>
                <w:w w:val="105"/>
                <w:sz w:val="18"/>
                <w:szCs w:val="18"/>
              </w:rPr>
              <w:t xml:space="preserve">l </w:t>
            </w:r>
            <w:r>
              <w:rPr>
                <w:rFonts w:asciiTheme="minorHAnsi" w:hAnsiTheme="minorHAnsi" w:cstheme="minorHAnsi"/>
                <w:b w:val="0"/>
                <w:bCs w:val="0"/>
                <w:w w:val="105"/>
                <w:sz w:val="18"/>
                <w:szCs w:val="18"/>
              </w:rPr>
              <w:t>d</w:t>
            </w:r>
            <w:r w:rsidRPr="00797C97">
              <w:rPr>
                <w:rFonts w:asciiTheme="minorHAnsi" w:hAnsiTheme="minorHAnsi" w:cstheme="minorHAnsi"/>
                <w:b w:val="0"/>
                <w:bCs w:val="0"/>
                <w:w w:val="105"/>
                <w:sz w:val="18"/>
                <w:szCs w:val="18"/>
              </w:rPr>
              <w:t xml:space="preserve">iseño, </w:t>
            </w:r>
            <w:r>
              <w:rPr>
                <w:rFonts w:asciiTheme="minorHAnsi" w:hAnsiTheme="minorHAnsi" w:cstheme="minorHAnsi"/>
                <w:b w:val="0"/>
                <w:bCs w:val="0"/>
                <w:w w:val="105"/>
                <w:sz w:val="18"/>
                <w:szCs w:val="18"/>
              </w:rPr>
              <w:t>f</w:t>
            </w:r>
            <w:r w:rsidRPr="00797C97">
              <w:rPr>
                <w:rFonts w:asciiTheme="minorHAnsi" w:hAnsiTheme="minorHAnsi" w:cstheme="minorHAnsi"/>
                <w:b w:val="0"/>
                <w:bCs w:val="0"/>
                <w:w w:val="105"/>
                <w:sz w:val="18"/>
                <w:szCs w:val="18"/>
              </w:rPr>
              <w:t>abricaci</w:t>
            </w:r>
            <w:r>
              <w:rPr>
                <w:rFonts w:asciiTheme="minorHAnsi" w:hAnsiTheme="minorHAnsi" w:cstheme="minorHAnsi"/>
                <w:b w:val="0"/>
                <w:bCs w:val="0"/>
                <w:w w:val="105"/>
                <w:sz w:val="18"/>
                <w:szCs w:val="18"/>
              </w:rPr>
              <w:t>ó</w:t>
            </w:r>
            <w:r w:rsidRPr="00797C97">
              <w:rPr>
                <w:rFonts w:asciiTheme="minorHAnsi" w:hAnsiTheme="minorHAnsi" w:cstheme="minorHAnsi"/>
                <w:b w:val="0"/>
                <w:bCs w:val="0"/>
                <w:w w:val="105"/>
                <w:sz w:val="18"/>
                <w:szCs w:val="18"/>
              </w:rPr>
              <w:t xml:space="preserve">n, </w:t>
            </w:r>
            <w:r>
              <w:rPr>
                <w:rFonts w:asciiTheme="minorHAnsi" w:hAnsiTheme="minorHAnsi" w:cstheme="minorHAnsi"/>
                <w:b w:val="0"/>
                <w:bCs w:val="0"/>
                <w:w w:val="105"/>
                <w:sz w:val="18"/>
                <w:szCs w:val="18"/>
              </w:rPr>
              <w:t>v</w:t>
            </w:r>
            <w:r w:rsidRPr="00797C97">
              <w:rPr>
                <w:rFonts w:asciiTheme="minorHAnsi" w:hAnsiTheme="minorHAnsi" w:cstheme="minorHAnsi"/>
                <w:b w:val="0"/>
                <w:bCs w:val="0"/>
                <w:w w:val="105"/>
                <w:sz w:val="18"/>
                <w:szCs w:val="18"/>
              </w:rPr>
              <w:t xml:space="preserve">enta </w:t>
            </w:r>
            <w:r>
              <w:rPr>
                <w:rFonts w:asciiTheme="minorHAnsi" w:hAnsiTheme="minorHAnsi" w:cstheme="minorHAnsi"/>
                <w:b w:val="0"/>
                <w:bCs w:val="0"/>
                <w:w w:val="105"/>
                <w:sz w:val="18"/>
                <w:szCs w:val="18"/>
              </w:rPr>
              <w:t>y d</w:t>
            </w:r>
            <w:r w:rsidRPr="00797C97">
              <w:rPr>
                <w:rFonts w:asciiTheme="minorHAnsi" w:hAnsiTheme="minorHAnsi" w:cstheme="minorHAnsi"/>
                <w:b w:val="0"/>
                <w:bCs w:val="0"/>
                <w:w w:val="105"/>
                <w:sz w:val="18"/>
                <w:szCs w:val="18"/>
              </w:rPr>
              <w:t>istribuci</w:t>
            </w:r>
            <w:r>
              <w:rPr>
                <w:rFonts w:asciiTheme="minorHAnsi" w:hAnsiTheme="minorHAnsi" w:cstheme="minorHAnsi"/>
                <w:b w:val="0"/>
                <w:bCs w:val="0"/>
                <w:w w:val="105"/>
                <w:sz w:val="18"/>
                <w:szCs w:val="18"/>
              </w:rPr>
              <w:t>ó</w:t>
            </w:r>
            <w:r w:rsidRPr="00797C97">
              <w:rPr>
                <w:rFonts w:asciiTheme="minorHAnsi" w:hAnsiTheme="minorHAnsi" w:cstheme="minorHAnsi"/>
                <w:b w:val="0"/>
                <w:bCs w:val="0"/>
                <w:w w:val="105"/>
                <w:sz w:val="18"/>
                <w:szCs w:val="18"/>
              </w:rPr>
              <w:t xml:space="preserve">n </w:t>
            </w:r>
            <w:r>
              <w:rPr>
                <w:rFonts w:asciiTheme="minorHAnsi" w:hAnsiTheme="minorHAnsi" w:cstheme="minorHAnsi"/>
                <w:b w:val="0"/>
                <w:bCs w:val="0"/>
                <w:w w:val="105"/>
                <w:sz w:val="18"/>
                <w:szCs w:val="18"/>
              </w:rPr>
              <w:t>d</w:t>
            </w:r>
            <w:r w:rsidRPr="00797C97">
              <w:rPr>
                <w:rFonts w:asciiTheme="minorHAnsi" w:hAnsiTheme="minorHAnsi" w:cstheme="minorHAnsi"/>
                <w:b w:val="0"/>
                <w:bCs w:val="0"/>
                <w:w w:val="105"/>
                <w:sz w:val="18"/>
                <w:szCs w:val="18"/>
              </w:rPr>
              <w:t xml:space="preserve">e </w:t>
            </w:r>
            <w:r>
              <w:rPr>
                <w:rFonts w:asciiTheme="minorHAnsi" w:hAnsiTheme="minorHAnsi" w:cstheme="minorHAnsi"/>
                <w:b w:val="0"/>
                <w:bCs w:val="0"/>
                <w:w w:val="105"/>
                <w:sz w:val="18"/>
                <w:szCs w:val="18"/>
              </w:rPr>
              <w:t>t</w:t>
            </w:r>
            <w:r w:rsidRPr="00797C97">
              <w:rPr>
                <w:rFonts w:asciiTheme="minorHAnsi" w:hAnsiTheme="minorHAnsi" w:cstheme="minorHAnsi"/>
                <w:b w:val="0"/>
                <w:bCs w:val="0"/>
                <w:w w:val="105"/>
                <w:sz w:val="18"/>
                <w:szCs w:val="18"/>
              </w:rPr>
              <w:t xml:space="preserve">oda </w:t>
            </w:r>
            <w:r>
              <w:rPr>
                <w:rFonts w:asciiTheme="minorHAnsi" w:hAnsiTheme="minorHAnsi" w:cstheme="minorHAnsi"/>
                <w:b w:val="0"/>
                <w:bCs w:val="0"/>
                <w:w w:val="105"/>
                <w:sz w:val="18"/>
                <w:szCs w:val="18"/>
              </w:rPr>
              <w:t>c</w:t>
            </w:r>
            <w:r w:rsidRPr="00797C97">
              <w:rPr>
                <w:rFonts w:asciiTheme="minorHAnsi" w:hAnsiTheme="minorHAnsi" w:cstheme="minorHAnsi"/>
                <w:b w:val="0"/>
                <w:bCs w:val="0"/>
                <w:w w:val="105"/>
                <w:sz w:val="18"/>
                <w:szCs w:val="18"/>
              </w:rPr>
              <w:t xml:space="preserve">lase </w:t>
            </w:r>
            <w:r>
              <w:rPr>
                <w:rFonts w:asciiTheme="minorHAnsi" w:hAnsiTheme="minorHAnsi" w:cstheme="minorHAnsi"/>
                <w:b w:val="0"/>
                <w:bCs w:val="0"/>
                <w:w w:val="105"/>
                <w:sz w:val="18"/>
                <w:szCs w:val="18"/>
              </w:rPr>
              <w:t>d</w:t>
            </w:r>
            <w:r w:rsidRPr="00797C97">
              <w:rPr>
                <w:rFonts w:asciiTheme="minorHAnsi" w:hAnsiTheme="minorHAnsi" w:cstheme="minorHAnsi"/>
                <w:b w:val="0"/>
                <w:bCs w:val="0"/>
                <w:w w:val="105"/>
                <w:sz w:val="18"/>
                <w:szCs w:val="18"/>
              </w:rPr>
              <w:t xml:space="preserve">e </w:t>
            </w:r>
            <w:r>
              <w:rPr>
                <w:rFonts w:asciiTheme="minorHAnsi" w:hAnsiTheme="minorHAnsi" w:cstheme="minorHAnsi"/>
                <w:b w:val="0"/>
                <w:bCs w:val="0"/>
                <w:w w:val="105"/>
                <w:sz w:val="18"/>
                <w:szCs w:val="18"/>
              </w:rPr>
              <w:t>m</w:t>
            </w:r>
            <w:r w:rsidRPr="00797C97">
              <w:rPr>
                <w:rFonts w:asciiTheme="minorHAnsi" w:hAnsiTheme="minorHAnsi" w:cstheme="minorHAnsi"/>
                <w:b w:val="0"/>
                <w:bCs w:val="0"/>
                <w:w w:val="105"/>
                <w:sz w:val="18"/>
                <w:szCs w:val="18"/>
              </w:rPr>
              <w:t xml:space="preserve">obiliario </w:t>
            </w:r>
            <w:r>
              <w:rPr>
                <w:rFonts w:asciiTheme="minorHAnsi" w:hAnsiTheme="minorHAnsi" w:cstheme="minorHAnsi"/>
                <w:b w:val="0"/>
                <w:bCs w:val="0"/>
                <w:w w:val="105"/>
                <w:sz w:val="18"/>
                <w:szCs w:val="18"/>
              </w:rPr>
              <w:t>d</w:t>
            </w:r>
            <w:r w:rsidRPr="00797C97">
              <w:rPr>
                <w:rFonts w:asciiTheme="minorHAnsi" w:hAnsiTheme="minorHAnsi" w:cstheme="minorHAnsi"/>
                <w:b w:val="0"/>
                <w:bCs w:val="0"/>
                <w:w w:val="105"/>
                <w:sz w:val="18"/>
                <w:szCs w:val="18"/>
              </w:rPr>
              <w:t xml:space="preserve">e </w:t>
            </w:r>
            <w:r>
              <w:rPr>
                <w:rFonts w:asciiTheme="minorHAnsi" w:hAnsiTheme="minorHAnsi" w:cstheme="minorHAnsi"/>
                <w:b w:val="0"/>
                <w:bCs w:val="0"/>
                <w:w w:val="105"/>
                <w:sz w:val="18"/>
                <w:szCs w:val="18"/>
              </w:rPr>
              <w:t>b</w:t>
            </w:r>
            <w:r w:rsidRPr="00797C97">
              <w:rPr>
                <w:rFonts w:asciiTheme="minorHAnsi" w:hAnsiTheme="minorHAnsi" w:cstheme="minorHAnsi"/>
                <w:b w:val="0"/>
                <w:bCs w:val="0"/>
                <w:w w:val="105"/>
                <w:sz w:val="18"/>
                <w:szCs w:val="18"/>
              </w:rPr>
              <w:t>año,</w:t>
            </w:r>
            <w:r>
              <w:rPr>
                <w:rFonts w:asciiTheme="minorHAnsi" w:hAnsiTheme="minorHAnsi" w:cstheme="minorHAnsi"/>
                <w:b w:val="0"/>
                <w:bCs w:val="0"/>
                <w:w w:val="105"/>
                <w:sz w:val="18"/>
                <w:szCs w:val="18"/>
              </w:rPr>
              <w:t xml:space="preserve"> d</w:t>
            </w:r>
            <w:r w:rsidRPr="00797C97">
              <w:rPr>
                <w:rFonts w:asciiTheme="minorHAnsi" w:hAnsiTheme="minorHAnsi" w:cstheme="minorHAnsi"/>
                <w:b w:val="0"/>
                <w:bCs w:val="0"/>
                <w:w w:val="105"/>
                <w:sz w:val="18"/>
                <w:szCs w:val="18"/>
              </w:rPr>
              <w:t xml:space="preserve">e </w:t>
            </w:r>
            <w:r>
              <w:rPr>
                <w:rFonts w:asciiTheme="minorHAnsi" w:hAnsiTheme="minorHAnsi" w:cstheme="minorHAnsi"/>
                <w:b w:val="0"/>
                <w:bCs w:val="0"/>
                <w:w w:val="105"/>
                <w:sz w:val="18"/>
                <w:szCs w:val="18"/>
              </w:rPr>
              <w:t>t</w:t>
            </w:r>
            <w:r w:rsidRPr="00797C97">
              <w:rPr>
                <w:rFonts w:asciiTheme="minorHAnsi" w:hAnsiTheme="minorHAnsi" w:cstheme="minorHAnsi"/>
                <w:b w:val="0"/>
                <w:bCs w:val="0"/>
                <w:w w:val="105"/>
                <w:sz w:val="18"/>
                <w:szCs w:val="18"/>
              </w:rPr>
              <w:t xml:space="preserve">oda </w:t>
            </w:r>
            <w:r>
              <w:rPr>
                <w:rFonts w:asciiTheme="minorHAnsi" w:hAnsiTheme="minorHAnsi" w:cstheme="minorHAnsi"/>
                <w:b w:val="0"/>
                <w:bCs w:val="0"/>
                <w:w w:val="105"/>
                <w:sz w:val="18"/>
                <w:szCs w:val="18"/>
              </w:rPr>
              <w:t>c</w:t>
            </w:r>
            <w:r w:rsidRPr="00797C97">
              <w:rPr>
                <w:rFonts w:asciiTheme="minorHAnsi" w:hAnsiTheme="minorHAnsi" w:cstheme="minorHAnsi"/>
                <w:b w:val="0"/>
                <w:bCs w:val="0"/>
                <w:w w:val="105"/>
                <w:sz w:val="18"/>
                <w:szCs w:val="18"/>
              </w:rPr>
              <w:t xml:space="preserve">lase </w:t>
            </w:r>
            <w:r>
              <w:rPr>
                <w:rFonts w:asciiTheme="minorHAnsi" w:hAnsiTheme="minorHAnsi" w:cstheme="minorHAnsi"/>
                <w:b w:val="0"/>
                <w:bCs w:val="0"/>
                <w:w w:val="105"/>
                <w:sz w:val="18"/>
                <w:szCs w:val="18"/>
              </w:rPr>
              <w:t>d</w:t>
            </w:r>
            <w:r w:rsidRPr="00797C97">
              <w:rPr>
                <w:rFonts w:asciiTheme="minorHAnsi" w:hAnsiTheme="minorHAnsi" w:cstheme="minorHAnsi"/>
                <w:b w:val="0"/>
                <w:bCs w:val="0"/>
                <w:w w:val="105"/>
                <w:sz w:val="18"/>
                <w:szCs w:val="18"/>
              </w:rPr>
              <w:t xml:space="preserve">e </w:t>
            </w:r>
            <w:r>
              <w:rPr>
                <w:rFonts w:asciiTheme="minorHAnsi" w:hAnsiTheme="minorHAnsi" w:cstheme="minorHAnsi"/>
                <w:b w:val="0"/>
                <w:bCs w:val="0"/>
                <w:w w:val="105"/>
                <w:sz w:val="18"/>
                <w:szCs w:val="18"/>
              </w:rPr>
              <w:t>m</w:t>
            </w:r>
            <w:r w:rsidRPr="00797C97">
              <w:rPr>
                <w:rFonts w:asciiTheme="minorHAnsi" w:hAnsiTheme="minorHAnsi" w:cstheme="minorHAnsi"/>
                <w:b w:val="0"/>
                <w:bCs w:val="0"/>
                <w:w w:val="105"/>
                <w:sz w:val="18"/>
                <w:szCs w:val="18"/>
              </w:rPr>
              <w:t xml:space="preserve">uebles </w:t>
            </w:r>
            <w:r>
              <w:rPr>
                <w:rFonts w:asciiTheme="minorHAnsi" w:hAnsiTheme="minorHAnsi" w:cstheme="minorHAnsi"/>
                <w:b w:val="0"/>
                <w:bCs w:val="0"/>
                <w:w w:val="105"/>
                <w:sz w:val="18"/>
                <w:szCs w:val="18"/>
              </w:rPr>
              <w:t>y</w:t>
            </w:r>
            <w:r w:rsidRPr="00797C97">
              <w:rPr>
                <w:rFonts w:asciiTheme="minorHAnsi" w:hAnsiTheme="minorHAnsi" w:cstheme="minorHAnsi"/>
                <w:b w:val="0"/>
                <w:bCs w:val="0"/>
                <w:w w:val="105"/>
                <w:sz w:val="18"/>
                <w:szCs w:val="18"/>
              </w:rPr>
              <w:t xml:space="preserve"> </w:t>
            </w:r>
            <w:r>
              <w:rPr>
                <w:rFonts w:asciiTheme="minorHAnsi" w:hAnsiTheme="minorHAnsi" w:cstheme="minorHAnsi"/>
                <w:b w:val="0"/>
                <w:bCs w:val="0"/>
                <w:w w:val="105"/>
                <w:sz w:val="18"/>
                <w:szCs w:val="18"/>
              </w:rPr>
              <w:t>a</w:t>
            </w:r>
            <w:r w:rsidRPr="00797C97">
              <w:rPr>
                <w:rFonts w:asciiTheme="minorHAnsi" w:hAnsiTheme="minorHAnsi" w:cstheme="minorHAnsi"/>
                <w:b w:val="0"/>
                <w:bCs w:val="0"/>
                <w:w w:val="105"/>
                <w:sz w:val="18"/>
                <w:szCs w:val="18"/>
              </w:rPr>
              <w:t xml:space="preserve">ccesorios </w:t>
            </w:r>
            <w:r>
              <w:rPr>
                <w:rFonts w:asciiTheme="minorHAnsi" w:hAnsiTheme="minorHAnsi" w:cstheme="minorHAnsi"/>
                <w:b w:val="0"/>
                <w:bCs w:val="0"/>
                <w:w w:val="105"/>
                <w:sz w:val="18"/>
                <w:szCs w:val="18"/>
              </w:rPr>
              <w:t>p</w:t>
            </w:r>
            <w:r w:rsidRPr="00797C97">
              <w:rPr>
                <w:rFonts w:asciiTheme="minorHAnsi" w:hAnsiTheme="minorHAnsi" w:cstheme="minorHAnsi"/>
                <w:b w:val="0"/>
                <w:bCs w:val="0"/>
                <w:w w:val="105"/>
                <w:sz w:val="18"/>
                <w:szCs w:val="18"/>
              </w:rPr>
              <w:t xml:space="preserve">ara </w:t>
            </w:r>
            <w:r>
              <w:rPr>
                <w:rFonts w:asciiTheme="minorHAnsi" w:hAnsiTheme="minorHAnsi" w:cstheme="minorHAnsi"/>
                <w:b w:val="0"/>
                <w:bCs w:val="0"/>
                <w:w w:val="105"/>
                <w:sz w:val="18"/>
                <w:szCs w:val="18"/>
              </w:rPr>
              <w:t>e</w:t>
            </w:r>
            <w:r w:rsidRPr="00797C97">
              <w:rPr>
                <w:rFonts w:asciiTheme="minorHAnsi" w:hAnsiTheme="minorHAnsi" w:cstheme="minorHAnsi"/>
                <w:b w:val="0"/>
                <w:bCs w:val="0"/>
                <w:w w:val="105"/>
                <w:sz w:val="18"/>
                <w:szCs w:val="18"/>
              </w:rPr>
              <w:t xml:space="preserve">l </w:t>
            </w:r>
            <w:r>
              <w:rPr>
                <w:rFonts w:asciiTheme="minorHAnsi" w:hAnsiTheme="minorHAnsi" w:cstheme="minorHAnsi"/>
                <w:b w:val="0"/>
                <w:bCs w:val="0"/>
                <w:w w:val="105"/>
                <w:sz w:val="18"/>
                <w:szCs w:val="18"/>
              </w:rPr>
              <w:t>m</w:t>
            </w:r>
            <w:r w:rsidRPr="00797C97">
              <w:rPr>
                <w:rFonts w:asciiTheme="minorHAnsi" w:hAnsiTheme="minorHAnsi" w:cstheme="minorHAnsi"/>
                <w:b w:val="0"/>
                <w:bCs w:val="0"/>
                <w:w w:val="105"/>
                <w:sz w:val="18"/>
                <w:szCs w:val="18"/>
              </w:rPr>
              <w:t>ueble</w:t>
            </w:r>
            <w:r>
              <w:rPr>
                <w:rFonts w:asciiTheme="minorHAnsi" w:hAnsiTheme="minorHAnsi" w:cstheme="minorHAnsi"/>
                <w:b w:val="0"/>
                <w:bCs w:val="0"/>
                <w:w w:val="105"/>
                <w:sz w:val="18"/>
                <w:szCs w:val="18"/>
              </w:rPr>
              <w:t>.</w:t>
            </w:r>
          </w:p>
        </w:tc>
      </w:tr>
      <w:tr w:rsidR="00E74D5D" w:rsidRPr="00834DD9" w14:paraId="022CF50F" w14:textId="77777777" w:rsidTr="00E74D5D">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2547" w:type="dxa"/>
            <w:hideMark/>
          </w:tcPr>
          <w:p w14:paraId="7480DDE6" w14:textId="77777777" w:rsidR="00E74D5D" w:rsidRPr="00834DD9" w:rsidRDefault="00E74D5D" w:rsidP="00E74D5D">
            <w:pPr>
              <w:pStyle w:val="TableParagraph"/>
              <w:spacing w:before="47" w:line="276" w:lineRule="auto"/>
              <w:ind w:left="101"/>
              <w:rPr>
                <w:rFonts w:asciiTheme="minorHAnsi" w:hAnsiTheme="minorHAnsi" w:cstheme="minorHAnsi"/>
                <w:b w:val="0"/>
                <w:bCs w:val="0"/>
                <w:sz w:val="18"/>
                <w:szCs w:val="18"/>
              </w:rPr>
            </w:pPr>
            <w:r w:rsidRPr="00834DD9">
              <w:rPr>
                <w:rFonts w:asciiTheme="minorHAnsi" w:hAnsiTheme="minorHAnsi" w:cstheme="minorHAnsi"/>
                <w:sz w:val="18"/>
                <w:szCs w:val="18"/>
              </w:rPr>
              <w:t xml:space="preserve">Ámbito actividad </w:t>
            </w:r>
          </w:p>
        </w:tc>
        <w:tc>
          <w:tcPr>
            <w:cnfStyle w:val="000100000000" w:firstRow="0" w:lastRow="0" w:firstColumn="0" w:lastColumn="1" w:oddVBand="0" w:evenVBand="0" w:oddHBand="0" w:evenHBand="0" w:firstRowFirstColumn="0" w:firstRowLastColumn="0" w:lastRowFirstColumn="0" w:lastRowLastColumn="0"/>
            <w:tcW w:w="6001" w:type="dxa"/>
            <w:gridSpan w:val="7"/>
          </w:tcPr>
          <w:p w14:paraId="0ECDA483" w14:textId="5A1A8CE7" w:rsidR="00E74D5D" w:rsidRPr="00F76367" w:rsidRDefault="003E411C" w:rsidP="00E74D5D">
            <w:pPr>
              <w:pStyle w:val="TableParagraph"/>
              <w:spacing w:line="276" w:lineRule="auto"/>
              <w:rPr>
                <w:rFonts w:asciiTheme="minorHAnsi" w:hAnsiTheme="minorHAnsi" w:cstheme="minorHAnsi"/>
                <w:b w:val="0"/>
                <w:bCs w:val="0"/>
                <w:sz w:val="18"/>
                <w:szCs w:val="18"/>
              </w:rPr>
            </w:pPr>
            <w:bookmarkStart w:id="1" w:name="_GoBack"/>
            <w:r>
              <w:rPr>
                <w:rFonts w:asciiTheme="minorHAnsi" w:hAnsiTheme="minorHAnsi" w:cstheme="minorHAnsi"/>
                <w:b w:val="0"/>
                <w:sz w:val="18"/>
                <w:szCs w:val="18"/>
              </w:rPr>
              <w:t>Autonó</w:t>
            </w:r>
            <w:bookmarkEnd w:id="1"/>
            <w:r>
              <w:rPr>
                <w:rFonts w:asciiTheme="minorHAnsi" w:hAnsiTheme="minorHAnsi" w:cstheme="minorHAnsi"/>
                <w:b w:val="0"/>
                <w:sz w:val="18"/>
                <w:szCs w:val="18"/>
              </w:rPr>
              <w:t>mico</w:t>
            </w:r>
          </w:p>
        </w:tc>
      </w:tr>
      <w:tr w:rsidR="00E74D5D" w:rsidRPr="00834DD9" w14:paraId="57DA46BB" w14:textId="77777777" w:rsidTr="00E74D5D">
        <w:trPr>
          <w:trHeight w:val="358"/>
        </w:trPr>
        <w:tc>
          <w:tcPr>
            <w:cnfStyle w:val="001000000000" w:firstRow="0" w:lastRow="0" w:firstColumn="1" w:lastColumn="0" w:oddVBand="0" w:evenVBand="0" w:oddHBand="0" w:evenHBand="0" w:firstRowFirstColumn="0" w:firstRowLastColumn="0" w:lastRowFirstColumn="0" w:lastRowLastColumn="0"/>
            <w:tcW w:w="8548" w:type="dxa"/>
            <w:gridSpan w:val="8"/>
            <w:hideMark/>
          </w:tcPr>
          <w:p w14:paraId="11C1EE29" w14:textId="77777777" w:rsidR="00E74D5D" w:rsidRPr="00834DD9" w:rsidRDefault="00E74D5D" w:rsidP="00E74D5D">
            <w:pPr>
              <w:pStyle w:val="TableParagraph"/>
              <w:spacing w:before="47" w:line="276" w:lineRule="auto"/>
              <w:ind w:left="101"/>
              <w:rPr>
                <w:rFonts w:asciiTheme="minorHAnsi" w:hAnsiTheme="minorHAnsi" w:cstheme="minorHAnsi"/>
                <w:bCs w:val="0"/>
                <w:sz w:val="18"/>
                <w:szCs w:val="18"/>
              </w:rPr>
            </w:pPr>
            <w:r w:rsidRPr="00834DD9">
              <w:rPr>
                <w:rFonts w:asciiTheme="minorHAnsi" w:hAnsiTheme="minorHAnsi" w:cstheme="minorHAnsi"/>
                <w:sz w:val="18"/>
                <w:szCs w:val="18"/>
              </w:rPr>
              <w:t>DIMENSIÓN</w:t>
            </w:r>
          </w:p>
        </w:tc>
      </w:tr>
      <w:tr w:rsidR="00E74D5D" w:rsidRPr="00834DD9" w14:paraId="00128C00" w14:textId="77777777" w:rsidTr="00E74D5D">
        <w:trPr>
          <w:gridAfter w:val="1"/>
          <w:cnfStyle w:val="000000100000" w:firstRow="0" w:lastRow="0" w:firstColumn="0" w:lastColumn="0" w:oddVBand="0" w:evenVBand="0" w:oddHBand="1" w:evenHBand="0" w:firstRowFirstColumn="0" w:firstRowLastColumn="0" w:lastRowFirstColumn="0" w:lastRowLastColumn="0"/>
          <w:wAfter w:w="29" w:type="dxa"/>
          <w:trHeight w:val="358"/>
        </w:trPr>
        <w:tc>
          <w:tcPr>
            <w:cnfStyle w:val="001000000000" w:firstRow="0" w:lastRow="0" w:firstColumn="1" w:lastColumn="0" w:oddVBand="0" w:evenVBand="0" w:oddHBand="0" w:evenHBand="0" w:firstRowFirstColumn="0" w:firstRowLastColumn="0" w:lastRowFirstColumn="0" w:lastRowLastColumn="0"/>
            <w:tcW w:w="2547" w:type="dxa"/>
            <w:hideMark/>
          </w:tcPr>
          <w:p w14:paraId="6BD84860" w14:textId="77777777" w:rsidR="00E74D5D" w:rsidRPr="00834DD9" w:rsidRDefault="00E74D5D" w:rsidP="00E74D5D">
            <w:pPr>
              <w:pStyle w:val="TableParagraph"/>
              <w:spacing w:before="47" w:line="276" w:lineRule="auto"/>
              <w:ind w:left="101"/>
              <w:rPr>
                <w:rFonts w:asciiTheme="minorHAnsi" w:hAnsiTheme="minorHAnsi" w:cstheme="minorHAnsi"/>
                <w:b w:val="0"/>
                <w:bCs w:val="0"/>
                <w:sz w:val="18"/>
                <w:szCs w:val="18"/>
              </w:rPr>
            </w:pPr>
            <w:r w:rsidRPr="00834DD9">
              <w:rPr>
                <w:rFonts w:asciiTheme="minorHAnsi" w:hAnsiTheme="minorHAnsi" w:cstheme="minorHAnsi"/>
                <w:w w:val="95"/>
                <w:sz w:val="18"/>
                <w:szCs w:val="18"/>
              </w:rPr>
              <w:t>Personas Trabajadoras</w:t>
            </w:r>
          </w:p>
        </w:tc>
        <w:tc>
          <w:tcPr>
            <w:cnfStyle w:val="000010000000" w:firstRow="0" w:lastRow="0" w:firstColumn="0" w:lastColumn="0" w:oddVBand="1" w:evenVBand="0" w:oddHBand="0" w:evenHBand="0" w:firstRowFirstColumn="0" w:firstRowLastColumn="0" w:lastRowFirstColumn="0" w:lastRowLastColumn="0"/>
            <w:tcW w:w="1105" w:type="dxa"/>
            <w:hideMark/>
          </w:tcPr>
          <w:p w14:paraId="635D7FE9" w14:textId="77777777" w:rsidR="00E74D5D" w:rsidRPr="00834DD9" w:rsidRDefault="00E74D5D" w:rsidP="00E74D5D">
            <w:pPr>
              <w:pStyle w:val="TableParagraph"/>
              <w:spacing w:before="63" w:line="276" w:lineRule="auto"/>
              <w:ind w:left="180"/>
              <w:jc w:val="center"/>
              <w:rPr>
                <w:rFonts w:asciiTheme="minorHAnsi" w:hAnsiTheme="minorHAnsi" w:cstheme="minorHAnsi"/>
                <w:b/>
                <w:sz w:val="18"/>
                <w:szCs w:val="18"/>
              </w:rPr>
            </w:pPr>
            <w:r w:rsidRPr="00834DD9">
              <w:rPr>
                <w:rFonts w:asciiTheme="minorHAnsi" w:hAnsiTheme="minorHAnsi" w:cstheme="minorHAnsi"/>
                <w:b/>
                <w:sz w:val="18"/>
                <w:szCs w:val="18"/>
              </w:rPr>
              <w:t>Mujeres</w:t>
            </w:r>
          </w:p>
        </w:tc>
        <w:tc>
          <w:tcPr>
            <w:tcW w:w="758" w:type="dxa"/>
          </w:tcPr>
          <w:p w14:paraId="1501035C" w14:textId="77777777" w:rsidR="00E74D5D" w:rsidRPr="00797C97" w:rsidRDefault="00E74D5D" w:rsidP="00E74D5D">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8"/>
                <w:szCs w:val="18"/>
              </w:rPr>
            </w:pPr>
            <w:r>
              <w:rPr>
                <w:rFonts w:asciiTheme="minorHAnsi" w:hAnsiTheme="minorHAnsi" w:cstheme="minorHAnsi"/>
                <w:bCs/>
                <w:sz w:val="18"/>
                <w:szCs w:val="18"/>
              </w:rPr>
              <w:t>50</w:t>
            </w:r>
          </w:p>
        </w:tc>
        <w:tc>
          <w:tcPr>
            <w:cnfStyle w:val="000010000000" w:firstRow="0" w:lastRow="0" w:firstColumn="0" w:lastColumn="0" w:oddVBand="1" w:evenVBand="0" w:oddHBand="0" w:evenHBand="0" w:firstRowFirstColumn="0" w:firstRowLastColumn="0" w:lastRowFirstColumn="0" w:lastRowLastColumn="0"/>
            <w:tcW w:w="1085" w:type="dxa"/>
            <w:hideMark/>
          </w:tcPr>
          <w:p w14:paraId="62EAA19C" w14:textId="77777777" w:rsidR="00E74D5D" w:rsidRPr="00834DD9" w:rsidRDefault="00E74D5D" w:rsidP="00E74D5D">
            <w:pPr>
              <w:pStyle w:val="TableParagraph"/>
              <w:spacing w:before="63" w:line="276" w:lineRule="auto"/>
              <w:ind w:left="133"/>
              <w:jc w:val="center"/>
              <w:rPr>
                <w:rFonts w:asciiTheme="minorHAnsi" w:hAnsiTheme="minorHAnsi" w:cstheme="minorHAnsi"/>
                <w:b/>
                <w:sz w:val="18"/>
                <w:szCs w:val="18"/>
              </w:rPr>
            </w:pPr>
            <w:r w:rsidRPr="00834DD9">
              <w:rPr>
                <w:rFonts w:asciiTheme="minorHAnsi" w:hAnsiTheme="minorHAnsi" w:cstheme="minorHAnsi"/>
                <w:b/>
                <w:w w:val="105"/>
                <w:sz w:val="18"/>
                <w:szCs w:val="18"/>
              </w:rPr>
              <w:t>Hombres</w:t>
            </w:r>
          </w:p>
        </w:tc>
        <w:tc>
          <w:tcPr>
            <w:tcW w:w="829" w:type="dxa"/>
          </w:tcPr>
          <w:p w14:paraId="5E46B88F" w14:textId="77777777" w:rsidR="00E74D5D" w:rsidRPr="00797C97" w:rsidRDefault="00E74D5D" w:rsidP="00E74D5D">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8"/>
                <w:szCs w:val="18"/>
              </w:rPr>
            </w:pPr>
            <w:r w:rsidRPr="00797C97">
              <w:rPr>
                <w:rFonts w:asciiTheme="minorHAnsi" w:hAnsiTheme="minorHAnsi" w:cstheme="minorHAnsi"/>
                <w:bCs/>
                <w:sz w:val="18"/>
                <w:szCs w:val="18"/>
              </w:rPr>
              <w:t>1</w:t>
            </w:r>
            <w:r>
              <w:rPr>
                <w:rFonts w:asciiTheme="minorHAnsi" w:hAnsiTheme="minorHAnsi" w:cstheme="minorHAnsi"/>
                <w:bCs/>
                <w:sz w:val="18"/>
                <w:szCs w:val="18"/>
              </w:rPr>
              <w:t>19</w:t>
            </w:r>
          </w:p>
        </w:tc>
        <w:tc>
          <w:tcPr>
            <w:cnfStyle w:val="000010000000" w:firstRow="0" w:lastRow="0" w:firstColumn="0" w:lastColumn="0" w:oddVBand="1" w:evenVBand="0" w:oddHBand="0" w:evenHBand="0" w:firstRowFirstColumn="0" w:firstRowLastColumn="0" w:lastRowFirstColumn="0" w:lastRowLastColumn="0"/>
            <w:tcW w:w="1014" w:type="dxa"/>
            <w:hideMark/>
          </w:tcPr>
          <w:p w14:paraId="5A232C73" w14:textId="77777777" w:rsidR="00E74D5D" w:rsidRPr="00834DD9" w:rsidRDefault="00E74D5D" w:rsidP="00E74D5D">
            <w:pPr>
              <w:pStyle w:val="TableParagraph"/>
              <w:spacing w:before="63" w:line="276" w:lineRule="auto"/>
              <w:ind w:left="304"/>
              <w:jc w:val="center"/>
              <w:rPr>
                <w:rFonts w:asciiTheme="minorHAnsi" w:hAnsiTheme="minorHAnsi" w:cstheme="minorHAnsi"/>
                <w:b/>
                <w:sz w:val="18"/>
                <w:szCs w:val="18"/>
              </w:rPr>
            </w:pPr>
            <w:r w:rsidRPr="00834DD9">
              <w:rPr>
                <w:rFonts w:asciiTheme="minorHAnsi" w:hAnsiTheme="minorHAnsi" w:cstheme="minorHAnsi"/>
                <w:b/>
                <w:sz w:val="18"/>
                <w:szCs w:val="18"/>
              </w:rPr>
              <w:t>Total</w:t>
            </w:r>
          </w:p>
        </w:tc>
        <w:tc>
          <w:tcPr>
            <w:cnfStyle w:val="000100000000" w:firstRow="0" w:lastRow="0" w:firstColumn="0" w:lastColumn="1" w:oddVBand="0" w:evenVBand="0" w:oddHBand="0" w:evenHBand="0" w:firstRowFirstColumn="0" w:firstRowLastColumn="0" w:lastRowFirstColumn="0" w:lastRowLastColumn="0"/>
            <w:tcW w:w="1181" w:type="dxa"/>
          </w:tcPr>
          <w:p w14:paraId="126D2434" w14:textId="77777777" w:rsidR="00E74D5D" w:rsidRPr="00834DD9" w:rsidRDefault="00E74D5D" w:rsidP="00E74D5D">
            <w:pPr>
              <w:pStyle w:val="TableParagraph"/>
              <w:spacing w:line="276" w:lineRule="auto"/>
              <w:jc w:val="center"/>
              <w:rPr>
                <w:rFonts w:asciiTheme="minorHAnsi" w:hAnsiTheme="minorHAnsi" w:cstheme="minorHAnsi"/>
                <w:b w:val="0"/>
                <w:bCs w:val="0"/>
                <w:sz w:val="18"/>
                <w:szCs w:val="18"/>
              </w:rPr>
            </w:pPr>
            <w:r>
              <w:rPr>
                <w:rFonts w:asciiTheme="minorHAnsi" w:hAnsiTheme="minorHAnsi" w:cstheme="minorHAnsi"/>
                <w:b w:val="0"/>
                <w:bCs w:val="0"/>
                <w:sz w:val="18"/>
                <w:szCs w:val="18"/>
              </w:rPr>
              <w:t>169</w:t>
            </w:r>
          </w:p>
        </w:tc>
      </w:tr>
      <w:tr w:rsidR="00E74D5D" w:rsidRPr="00834DD9" w14:paraId="0739B5FA" w14:textId="77777777" w:rsidTr="00E74D5D">
        <w:trPr>
          <w:gridAfter w:val="1"/>
          <w:cnfStyle w:val="010000000000" w:firstRow="0" w:lastRow="1" w:firstColumn="0" w:lastColumn="0" w:oddVBand="0" w:evenVBand="0" w:oddHBand="0" w:evenHBand="0" w:firstRowFirstColumn="0" w:firstRowLastColumn="0" w:lastRowFirstColumn="0" w:lastRowLastColumn="0"/>
          <w:wAfter w:w="29" w:type="dxa"/>
          <w:trHeight w:val="358"/>
        </w:trPr>
        <w:tc>
          <w:tcPr>
            <w:cnfStyle w:val="001000000000" w:firstRow="0" w:lastRow="0" w:firstColumn="1" w:lastColumn="0" w:oddVBand="0" w:evenVBand="0" w:oddHBand="0" w:evenHBand="0" w:firstRowFirstColumn="0" w:firstRowLastColumn="0" w:lastRowFirstColumn="0" w:lastRowLastColumn="0"/>
            <w:tcW w:w="8519" w:type="dxa"/>
            <w:gridSpan w:val="7"/>
            <w:hideMark/>
          </w:tcPr>
          <w:p w14:paraId="62919CD0" w14:textId="77777777" w:rsidR="00E74D5D" w:rsidRPr="00F76367" w:rsidRDefault="00E74D5D" w:rsidP="00E74D5D">
            <w:pPr>
              <w:pStyle w:val="TableParagraph"/>
              <w:spacing w:before="47" w:line="276" w:lineRule="auto"/>
              <w:ind w:left="101"/>
              <w:rPr>
                <w:rFonts w:asciiTheme="minorHAnsi" w:hAnsiTheme="minorHAnsi" w:cstheme="minorHAnsi"/>
                <w:b w:val="0"/>
                <w:sz w:val="18"/>
                <w:szCs w:val="18"/>
              </w:rPr>
            </w:pPr>
            <w:r w:rsidRPr="00ED4EF4">
              <w:rPr>
                <w:rFonts w:asciiTheme="minorHAnsi" w:hAnsiTheme="minorHAnsi" w:cstheme="minorHAnsi"/>
                <w:w w:val="90"/>
                <w:sz w:val="18"/>
                <w:szCs w:val="18"/>
              </w:rPr>
              <w:t xml:space="preserve">TIENE REPRESENTACIÓN LEGAL </w:t>
            </w:r>
            <w:r>
              <w:rPr>
                <w:rFonts w:asciiTheme="minorHAnsi" w:hAnsiTheme="minorHAnsi" w:cstheme="minorHAnsi"/>
                <w:w w:val="90"/>
                <w:sz w:val="18"/>
                <w:szCs w:val="18"/>
              </w:rPr>
              <w:t xml:space="preserve">DE LAS PERSONAS TRABAJADORAS </w:t>
            </w:r>
            <w:r w:rsidRPr="00834DD9">
              <w:rPr>
                <w:rFonts w:asciiTheme="minorHAnsi" w:hAnsiTheme="minorHAnsi" w:cstheme="minorHAnsi"/>
                <w:w w:val="90"/>
                <w:sz w:val="18"/>
                <w:szCs w:val="18"/>
              </w:rPr>
              <w:t xml:space="preserve"> (RL</w:t>
            </w:r>
            <w:r>
              <w:rPr>
                <w:rFonts w:asciiTheme="minorHAnsi" w:hAnsiTheme="minorHAnsi" w:cstheme="minorHAnsi"/>
                <w:w w:val="90"/>
                <w:sz w:val="18"/>
                <w:szCs w:val="18"/>
              </w:rPr>
              <w:t>P</w:t>
            </w:r>
            <w:r w:rsidRPr="00834DD9">
              <w:rPr>
                <w:rFonts w:asciiTheme="minorHAnsi" w:hAnsiTheme="minorHAnsi" w:cstheme="minorHAnsi"/>
                <w:w w:val="90"/>
                <w:sz w:val="18"/>
                <w:szCs w:val="18"/>
              </w:rPr>
              <w:t xml:space="preserve">T) </w:t>
            </w:r>
          </w:p>
        </w:tc>
      </w:tr>
    </w:tbl>
    <w:p w14:paraId="014C7419" w14:textId="77777777" w:rsidR="00E15918" w:rsidRDefault="00E15918" w:rsidP="00A3615D">
      <w:pPr>
        <w:spacing w:after="0" w:line="360" w:lineRule="auto"/>
        <w:jc w:val="both"/>
        <w:rPr>
          <w:rFonts w:cstheme="minorHAnsi"/>
          <w:b/>
          <w:bCs/>
          <w:iCs/>
          <w:u w:val="single"/>
        </w:rPr>
      </w:pPr>
    </w:p>
    <w:p w14:paraId="4C06F3D6" w14:textId="77777777" w:rsidR="00E74D5D" w:rsidRPr="004A584E" w:rsidRDefault="00E74D5D" w:rsidP="00A3615D">
      <w:pPr>
        <w:spacing w:after="0" w:line="360" w:lineRule="auto"/>
        <w:jc w:val="both"/>
        <w:rPr>
          <w:rFonts w:cstheme="minorHAnsi"/>
          <w:b/>
          <w:bCs/>
          <w:iCs/>
          <w:u w:val="single"/>
        </w:rPr>
      </w:pPr>
    </w:p>
    <w:p w14:paraId="70B39EEB" w14:textId="35E4A3CB" w:rsidR="00A3615D" w:rsidRPr="004A584E" w:rsidRDefault="00A3615D" w:rsidP="00A3615D">
      <w:pPr>
        <w:spacing w:after="0" w:line="360" w:lineRule="auto"/>
        <w:jc w:val="both"/>
        <w:rPr>
          <w:rFonts w:cstheme="minorHAnsi"/>
          <w:b/>
          <w:bCs/>
          <w:iCs/>
          <w:u w:val="single"/>
        </w:rPr>
      </w:pPr>
      <w:r w:rsidRPr="004A584E">
        <w:rPr>
          <w:rFonts w:cstheme="minorHAnsi"/>
          <w:b/>
          <w:bCs/>
          <w:iCs/>
          <w:u w:val="single"/>
        </w:rPr>
        <w:t>Marco Legal</w:t>
      </w:r>
    </w:p>
    <w:p w14:paraId="2CB43335" w14:textId="77777777" w:rsidR="00A3615D" w:rsidRPr="004A584E" w:rsidRDefault="00A3615D" w:rsidP="00A3615D">
      <w:pPr>
        <w:spacing w:after="0" w:line="360" w:lineRule="auto"/>
        <w:jc w:val="both"/>
        <w:rPr>
          <w:rFonts w:cstheme="minorHAnsi"/>
          <w:b/>
          <w:bCs/>
          <w:i/>
          <w:iCs/>
          <w:u w:val="single"/>
        </w:rPr>
      </w:pPr>
      <w:r w:rsidRPr="004A584E">
        <w:rPr>
          <w:rFonts w:cstheme="minorHAnsi"/>
        </w:rPr>
        <w:t>La igualdad entre los géneros es un principio jurídico universal reconocido en diversos textos internacionales, europeos y estatales.</w:t>
      </w:r>
    </w:p>
    <w:p w14:paraId="181D3A45" w14:textId="77777777" w:rsidR="00A3615D" w:rsidRPr="004A584E" w:rsidRDefault="00A3615D" w:rsidP="00A3615D">
      <w:pPr>
        <w:spacing w:after="0" w:line="360" w:lineRule="auto"/>
        <w:jc w:val="both"/>
        <w:rPr>
          <w:rFonts w:cstheme="minorHAnsi"/>
        </w:rPr>
      </w:pPr>
      <w:r w:rsidRPr="004A584E">
        <w:rPr>
          <w:rFonts w:cstheme="minorHAnsi"/>
        </w:rPr>
        <w:t>La normativa donde aparece recogido el principio de igualdad efectiva, a nivel nacional e internacional:</w:t>
      </w:r>
    </w:p>
    <w:p w14:paraId="34511D84" w14:textId="77777777" w:rsidR="00A3615D" w:rsidRPr="004A584E" w:rsidRDefault="00A3615D" w:rsidP="00A3615D">
      <w:pPr>
        <w:spacing w:after="0" w:line="360" w:lineRule="auto"/>
        <w:jc w:val="both"/>
        <w:rPr>
          <w:rFonts w:cstheme="minorHAnsi"/>
        </w:rPr>
      </w:pPr>
    </w:p>
    <w:p w14:paraId="26E6307D" w14:textId="77777777" w:rsidR="00A3615D" w:rsidRPr="004A584E" w:rsidRDefault="00A3615D" w:rsidP="00735E7A">
      <w:pPr>
        <w:pStyle w:val="Prrafodelista"/>
        <w:numPr>
          <w:ilvl w:val="0"/>
          <w:numId w:val="3"/>
        </w:numPr>
        <w:spacing w:after="0" w:line="360" w:lineRule="auto"/>
        <w:jc w:val="both"/>
      </w:pPr>
      <w:r w:rsidRPr="004A584E">
        <w:rPr>
          <w:b/>
          <w:bCs/>
        </w:rPr>
        <w:t>Tratado de Ámsterdam</w:t>
      </w:r>
      <w:r w:rsidRPr="004A584E">
        <w:t xml:space="preserve"> (1 de mayo de 1997) – Eliminación de desigualdades como principio fundamental</w:t>
      </w:r>
    </w:p>
    <w:p w14:paraId="67DEF596" w14:textId="77777777" w:rsidR="00A3615D" w:rsidRPr="004A584E" w:rsidRDefault="00A3615D" w:rsidP="00A3615D">
      <w:pPr>
        <w:spacing w:after="0" w:line="360" w:lineRule="auto"/>
        <w:ind w:left="360"/>
        <w:jc w:val="both"/>
        <w:rPr>
          <w:rFonts w:cstheme="minorHAnsi"/>
        </w:rPr>
      </w:pPr>
    </w:p>
    <w:p w14:paraId="6F8074F3" w14:textId="77777777" w:rsidR="00A3615D" w:rsidRPr="004A584E" w:rsidRDefault="00A3615D" w:rsidP="00735E7A">
      <w:pPr>
        <w:pStyle w:val="Prrafodelista"/>
        <w:numPr>
          <w:ilvl w:val="0"/>
          <w:numId w:val="3"/>
        </w:numPr>
        <w:spacing w:after="0" w:line="360" w:lineRule="auto"/>
        <w:jc w:val="both"/>
        <w:rPr>
          <w:rFonts w:cstheme="minorHAnsi"/>
        </w:rPr>
      </w:pPr>
      <w:r w:rsidRPr="004A584E">
        <w:rPr>
          <w:rFonts w:cstheme="minorHAnsi"/>
          <w:b/>
          <w:bCs/>
        </w:rPr>
        <w:t>Constitución Española</w:t>
      </w:r>
      <w:r w:rsidRPr="004A584E">
        <w:rPr>
          <w:rFonts w:cstheme="minorHAnsi"/>
        </w:rPr>
        <w:t xml:space="preserve"> (1978) Art. 14 “derecho a la igualdad y a la no discriminación”; art. 9.2 “obligación de los poderes de promover la igualdad efectiva”</w:t>
      </w:r>
    </w:p>
    <w:p w14:paraId="2E1378FA" w14:textId="77777777" w:rsidR="00A3615D" w:rsidRPr="004A584E" w:rsidRDefault="00A3615D" w:rsidP="00A3615D">
      <w:pPr>
        <w:spacing w:after="0" w:line="360" w:lineRule="auto"/>
        <w:jc w:val="both"/>
        <w:rPr>
          <w:rFonts w:cstheme="minorHAnsi"/>
        </w:rPr>
      </w:pPr>
    </w:p>
    <w:p w14:paraId="3C14DB79" w14:textId="77777777" w:rsidR="00A3615D" w:rsidRPr="004A584E" w:rsidRDefault="00A3615D" w:rsidP="00735E7A">
      <w:pPr>
        <w:pStyle w:val="Prrafodelista"/>
        <w:numPr>
          <w:ilvl w:val="0"/>
          <w:numId w:val="3"/>
        </w:numPr>
        <w:spacing w:after="0" w:line="360" w:lineRule="auto"/>
        <w:jc w:val="both"/>
      </w:pPr>
      <w:r w:rsidRPr="004A584E">
        <w:rPr>
          <w:b/>
          <w:bCs/>
        </w:rPr>
        <w:t>Ley orgánica 3/2007</w:t>
      </w:r>
      <w:r w:rsidRPr="004A584E">
        <w:t xml:space="preserve"> (22 de marzo de 2007) “Igualdad efectiva entre mujeres y hombres” (En adelante, LOIEMH)</w:t>
      </w:r>
    </w:p>
    <w:p w14:paraId="073483D5" w14:textId="77777777" w:rsidR="00A3615D" w:rsidRPr="004A584E" w:rsidRDefault="00A3615D" w:rsidP="00A3615D">
      <w:pPr>
        <w:spacing w:after="0" w:line="360" w:lineRule="auto"/>
        <w:ind w:left="360"/>
        <w:rPr>
          <w:rFonts w:cstheme="minorHAnsi"/>
        </w:rPr>
      </w:pPr>
    </w:p>
    <w:p w14:paraId="04B231D0" w14:textId="77777777" w:rsidR="00A3615D" w:rsidRPr="004A584E" w:rsidRDefault="00A3615D" w:rsidP="00735E7A">
      <w:pPr>
        <w:pStyle w:val="Prrafodelista"/>
        <w:numPr>
          <w:ilvl w:val="0"/>
          <w:numId w:val="3"/>
        </w:numPr>
        <w:spacing w:after="0" w:line="360" w:lineRule="auto"/>
        <w:jc w:val="both"/>
      </w:pPr>
      <w:r w:rsidRPr="004A584E">
        <w:rPr>
          <w:b/>
          <w:bCs/>
        </w:rPr>
        <w:t>Real Decreto-ley 6/2019</w:t>
      </w:r>
      <w:r w:rsidRPr="004A584E">
        <w:t xml:space="preserve"> (01 de marzo de 2019) “Medidas urgentes para garantía de la igualdad de trato y de oportunidades entre mujeres y hombres en el empleo y la ocupación</w:t>
      </w:r>
    </w:p>
    <w:p w14:paraId="432DAB37" w14:textId="77777777" w:rsidR="00A3615D" w:rsidRPr="004A584E" w:rsidRDefault="00A3615D" w:rsidP="00A3615D">
      <w:pPr>
        <w:spacing w:after="0" w:line="360" w:lineRule="auto"/>
        <w:ind w:left="360"/>
        <w:rPr>
          <w:rFonts w:cstheme="minorHAnsi"/>
        </w:rPr>
      </w:pPr>
    </w:p>
    <w:p w14:paraId="4A0E2EBA" w14:textId="77777777" w:rsidR="00A3615D" w:rsidRPr="004A584E" w:rsidRDefault="00A3615D" w:rsidP="00735E7A">
      <w:pPr>
        <w:pStyle w:val="Prrafodelista"/>
        <w:numPr>
          <w:ilvl w:val="0"/>
          <w:numId w:val="3"/>
        </w:numPr>
        <w:spacing w:after="0" w:line="360" w:lineRule="auto"/>
        <w:jc w:val="both"/>
        <w:rPr>
          <w:rFonts w:cstheme="minorHAnsi"/>
        </w:rPr>
      </w:pPr>
      <w:r w:rsidRPr="004A584E">
        <w:rPr>
          <w:rFonts w:cstheme="minorHAnsi"/>
          <w:b/>
          <w:bCs/>
        </w:rPr>
        <w:t>Real Decreto 901/2020</w:t>
      </w:r>
      <w:r w:rsidRPr="004A584E">
        <w:rPr>
          <w:rFonts w:cstheme="minorHAnsi"/>
        </w:rPr>
        <w:t>, de 13 de octubre, por el que se regulan los planes de igualdad y su registro y se modifica el Real Decreto 713/2010, de 28 de mayo, sobre registro y depósito de convenios y acuerdos colectivos de trabajo.</w:t>
      </w:r>
    </w:p>
    <w:p w14:paraId="1D2375EE" w14:textId="77777777" w:rsidR="00A3615D" w:rsidRPr="004A584E" w:rsidRDefault="00A3615D" w:rsidP="00A3615D">
      <w:pPr>
        <w:spacing w:after="0" w:line="360" w:lineRule="auto"/>
        <w:ind w:left="360"/>
        <w:rPr>
          <w:rFonts w:cstheme="minorHAnsi"/>
        </w:rPr>
      </w:pPr>
    </w:p>
    <w:p w14:paraId="746FF590" w14:textId="77777777" w:rsidR="00A3615D" w:rsidRPr="004A584E" w:rsidRDefault="00A3615D" w:rsidP="00735E7A">
      <w:pPr>
        <w:pStyle w:val="Prrafodelista"/>
        <w:numPr>
          <w:ilvl w:val="0"/>
          <w:numId w:val="3"/>
        </w:numPr>
        <w:spacing w:after="0" w:line="360" w:lineRule="auto"/>
        <w:jc w:val="both"/>
        <w:rPr>
          <w:rFonts w:cstheme="minorHAnsi"/>
        </w:rPr>
      </w:pPr>
      <w:r w:rsidRPr="004A584E">
        <w:rPr>
          <w:rFonts w:cstheme="minorHAnsi"/>
          <w:b/>
          <w:bCs/>
        </w:rPr>
        <w:t>Real Decreto 902/2020</w:t>
      </w:r>
      <w:r w:rsidRPr="004A584E">
        <w:rPr>
          <w:rFonts w:cstheme="minorHAnsi"/>
        </w:rPr>
        <w:t>, de 13 de octubre, de igualdad retributiva entre mujeres y hombres.</w:t>
      </w:r>
    </w:p>
    <w:p w14:paraId="062C87CF" w14:textId="77777777" w:rsidR="00A3615D" w:rsidRPr="004A584E" w:rsidRDefault="00A3615D" w:rsidP="00A3615D">
      <w:pPr>
        <w:pStyle w:val="Prrafodelista"/>
        <w:spacing w:after="0" w:line="360" w:lineRule="auto"/>
        <w:rPr>
          <w:rFonts w:cstheme="minorHAnsi"/>
        </w:rPr>
      </w:pPr>
    </w:p>
    <w:p w14:paraId="7562B24A" w14:textId="77777777" w:rsidR="00A3615D" w:rsidRPr="004A584E" w:rsidRDefault="00A3615D" w:rsidP="00735E7A">
      <w:pPr>
        <w:pStyle w:val="Prrafodelista"/>
        <w:numPr>
          <w:ilvl w:val="0"/>
          <w:numId w:val="3"/>
        </w:numPr>
        <w:spacing w:after="0" w:line="360" w:lineRule="auto"/>
        <w:jc w:val="both"/>
        <w:rPr>
          <w:rFonts w:cstheme="minorHAnsi"/>
        </w:rPr>
      </w:pPr>
      <w:r w:rsidRPr="004A584E">
        <w:rPr>
          <w:rFonts w:cstheme="minorHAnsi"/>
          <w:b/>
          <w:bCs/>
        </w:rPr>
        <w:t>Real Decreto Legislativo 2/2015</w:t>
      </w:r>
      <w:r w:rsidRPr="004A584E">
        <w:rPr>
          <w:rFonts w:cstheme="minorHAnsi"/>
        </w:rPr>
        <w:t>, de 23 de octubre, por el que se aprueba el texto refundido de la Ley del Estatuto de los Trabajadores.</w:t>
      </w:r>
    </w:p>
    <w:p w14:paraId="665EB385" w14:textId="77777777" w:rsidR="00A3615D" w:rsidRPr="004A584E" w:rsidRDefault="00A3615D" w:rsidP="00A3615D">
      <w:pPr>
        <w:spacing w:after="0" w:line="360" w:lineRule="auto"/>
        <w:jc w:val="both"/>
        <w:rPr>
          <w:rFonts w:cstheme="minorHAnsi"/>
        </w:rPr>
      </w:pPr>
    </w:p>
    <w:p w14:paraId="5A19F238" w14:textId="77777777" w:rsidR="00A3615D" w:rsidRPr="004A584E" w:rsidRDefault="00A3615D" w:rsidP="00A3615D">
      <w:pPr>
        <w:spacing w:after="0" w:line="360" w:lineRule="auto"/>
        <w:jc w:val="both"/>
      </w:pPr>
      <w:r w:rsidRPr="004A584E">
        <w:t xml:space="preserve">El objeto de la LOIEMH es “hacer efectivo el derecho de igualdad de trato y de oportunidades entre mujeres y hombres, en particular mediante la eliminación de la discriminación de la mujer, sea cual fuere su circunstancia o condición, en cualesquiera de los ámbitos de la vida y, singularmente, en las esferas política, civil, laboral, económica, social y cultural”, para lo cual la presente Ley orgánica establece “principios de actuación de los Poderes Públicos, regula derechos y deberes de las personas físicas y jurídicas, tanto públicas como privadas, y prevé </w:t>
      </w:r>
      <w:r w:rsidRPr="004A584E">
        <w:rPr>
          <w:rFonts w:cstheme="minorHAnsi"/>
        </w:rPr>
        <w:t>medidas destinadas a eliminar y corregir en los sectores público y privado, toda forma de discriminación por razón de sexo”, todo estipulado en su artículo 1.1 y 1.2.</w:t>
      </w:r>
    </w:p>
    <w:p w14:paraId="306E46AE" w14:textId="77777777" w:rsidR="00A3615D" w:rsidRPr="004A584E" w:rsidRDefault="00A3615D" w:rsidP="00A3615D">
      <w:pPr>
        <w:spacing w:after="0" w:line="360" w:lineRule="auto"/>
        <w:jc w:val="both"/>
        <w:rPr>
          <w:rFonts w:cstheme="minorHAnsi"/>
        </w:rPr>
      </w:pPr>
    </w:p>
    <w:p w14:paraId="119A501D" w14:textId="50A97DBB" w:rsidR="00A3615D" w:rsidRPr="004A584E" w:rsidRDefault="00A3615D" w:rsidP="00A3615D">
      <w:pPr>
        <w:spacing w:after="0" w:line="360" w:lineRule="auto"/>
        <w:jc w:val="both"/>
      </w:pPr>
      <w:r w:rsidRPr="004A584E">
        <w:t xml:space="preserve">El Plan de Igualdad de </w:t>
      </w:r>
      <w:r w:rsidR="001C43FC">
        <w:rPr>
          <w:b/>
          <w:bCs/>
        </w:rPr>
        <w:t>FIORA BATH COLLECTION S.L.</w:t>
      </w:r>
      <w:r w:rsidRPr="004A584E">
        <w:rPr>
          <w:b/>
          <w:bCs/>
        </w:rPr>
        <w:t xml:space="preserve"> </w:t>
      </w:r>
      <w:r w:rsidRPr="004A584E">
        <w:t>se rige por las directrices establecidas en LOIEMH, para la igualdad efectiva de mujeres y hombres y por el Convenio Colectivo aplicado a la empresa.</w:t>
      </w:r>
      <w:r w:rsidRPr="004A584E">
        <w:rPr>
          <w:b/>
          <w:bCs/>
        </w:rPr>
        <w:t xml:space="preserve"> </w:t>
      </w:r>
      <w:r w:rsidRPr="004A584E">
        <w:t>De igual modo, asume los objetivos generales y específicos de ambos documentos, así como pretende avanzar en los diferentes ámbitos de aplicación que se distinguen en ellos.</w:t>
      </w:r>
    </w:p>
    <w:p w14:paraId="68002646" w14:textId="77777777" w:rsidR="00A3615D" w:rsidRPr="004A584E" w:rsidRDefault="00A3615D" w:rsidP="00A3615D">
      <w:pPr>
        <w:spacing w:after="0" w:line="360" w:lineRule="auto"/>
        <w:jc w:val="both"/>
        <w:rPr>
          <w:rFonts w:cstheme="minorHAnsi"/>
        </w:rPr>
      </w:pPr>
      <w:r w:rsidRPr="004A584E">
        <w:rPr>
          <w:rFonts w:cstheme="minorHAnsi"/>
        </w:rPr>
        <w:t>El compromiso de la Dirección con este objetivo y la implicación de la plantilla en esta tarea es una obligación si se quiere conseguir que este Plan de Igualdad sea un instrumento efectivo de mejora del clima laboral, de la optimización de las capacidades y potencialidades de toda la plantilla y, con ello, de la mejora de la calidad de vida y del aumento de la productividad y no un mero documento realizado por imposición legal.</w:t>
      </w:r>
    </w:p>
    <w:p w14:paraId="68C93F0B" w14:textId="77777777" w:rsidR="00A3615D" w:rsidRPr="004A584E" w:rsidRDefault="00A3615D" w:rsidP="00A3615D">
      <w:pPr>
        <w:spacing w:after="0" w:line="360" w:lineRule="auto"/>
        <w:jc w:val="both"/>
        <w:rPr>
          <w:rFonts w:cstheme="minorHAnsi"/>
        </w:rPr>
      </w:pPr>
      <w:r w:rsidRPr="004A584E">
        <w:rPr>
          <w:rFonts w:cstheme="minorHAnsi"/>
        </w:rPr>
        <w:t>Para la elaboración de este Plan se ha realizado un exhaustivo estudio y valoración de la situación y posición de las mujeres y hombres dentro de La Sociedad para detectar la presencia de discriminaciones y desigualdades que requieran, en su caso, adoptar una serie de medidas para su eliminación y corrección.</w:t>
      </w:r>
    </w:p>
    <w:p w14:paraId="0B846D41" w14:textId="77777777" w:rsidR="00A3615D" w:rsidRPr="004A584E" w:rsidRDefault="00A3615D" w:rsidP="00A3615D">
      <w:pPr>
        <w:spacing w:after="0" w:line="360" w:lineRule="auto"/>
        <w:jc w:val="both"/>
        <w:rPr>
          <w:rFonts w:cstheme="minorHAnsi"/>
        </w:rPr>
      </w:pPr>
      <w:r w:rsidRPr="004A584E">
        <w:rPr>
          <w:rFonts w:cstheme="minorHAnsi"/>
        </w:rPr>
        <w:t>La presente ley pretende garantizar la igualdad de trato y de oportunidades en el acceso al empleo, en la formación y en la promoción profesional, y en las condiciones de trabajo, conforme a su artículo 5; no obstante, considera como hecho no discriminante “en el acceso al empleo, incluida la formación necesaria, una diferencia de trato basada en una característica relacionada con el sexo cuando, debido a la naturaleza de las actividades profesionales concretas o al contexto en el que se lleven a cabo, dicha característica constituya un requisito profesional esencial y determinante, siempre y cuando el objetivo sea legítimo y el requisito proporcionado”, por lo tanto, teniendo en cuenta la característica fundamental de estos procesos, la “perspectiva de género”.</w:t>
      </w:r>
    </w:p>
    <w:p w14:paraId="72600B6F" w14:textId="77777777" w:rsidR="00A3615D" w:rsidRPr="004A584E" w:rsidRDefault="00A3615D" w:rsidP="00A3615D">
      <w:pPr>
        <w:spacing w:after="0" w:line="360" w:lineRule="auto"/>
        <w:jc w:val="both"/>
      </w:pPr>
      <w:r w:rsidRPr="004A584E">
        <w:t xml:space="preserve">En consecuencia, y debido a la obligación de respeto a la igualdad de trato y oportunidades, el artículo 45 de la LOIEMH, legisla estableciendo </w:t>
      </w:r>
      <w:r w:rsidRPr="004A584E">
        <w:rPr>
          <w:color w:val="000000" w:themeColor="text1"/>
        </w:rPr>
        <w:t xml:space="preserve">que la sociedad, </w:t>
      </w:r>
      <w:r w:rsidRPr="004A584E">
        <w:t xml:space="preserve">y con la finalidad indicada, deberán adoptar </w:t>
      </w:r>
      <w:r w:rsidRPr="004A584E">
        <w:lastRenderedPageBreak/>
        <w:t>medidas dirigidas a evitar cualquier tipo de discriminación laboral entre mujeres y hombres, medidas que deberán negociar, y en su caso acordar, con los representantes legales de los trabajadores y trabajadoras en la forma que se determine en la legislación laboral.</w:t>
      </w:r>
    </w:p>
    <w:p w14:paraId="69A3A3B2" w14:textId="77777777" w:rsidR="00A3615D" w:rsidRPr="004A584E" w:rsidRDefault="00A3615D" w:rsidP="00A3615D">
      <w:pPr>
        <w:spacing w:after="0" w:line="360" w:lineRule="auto"/>
        <w:jc w:val="both"/>
      </w:pPr>
      <w:r w:rsidRPr="004A584E">
        <w:t>El Plan de Igualdad es un conjunto ordenado de medidas de igualdad y acciones positivas que persigue integrar el principio de igualdad entre mujeres y hombres en la sociedad.</w:t>
      </w:r>
    </w:p>
    <w:p w14:paraId="45CBE5F7" w14:textId="77777777" w:rsidR="00A3615D" w:rsidRPr="004A584E" w:rsidRDefault="00A3615D" w:rsidP="00A3615D">
      <w:pPr>
        <w:spacing w:after="0" w:line="360" w:lineRule="auto"/>
        <w:jc w:val="both"/>
        <w:rPr>
          <w:rFonts w:cstheme="minorHAnsi"/>
        </w:rPr>
      </w:pPr>
      <w:r w:rsidRPr="004A584E">
        <w:rPr>
          <w:rFonts w:cstheme="minorHAnsi"/>
        </w:rPr>
        <w:t>Las características que rigen el Plan de Igualdad son:</w:t>
      </w:r>
    </w:p>
    <w:p w14:paraId="3A4209B3" w14:textId="77777777" w:rsidR="00A3615D" w:rsidRPr="004A584E" w:rsidRDefault="00A3615D" w:rsidP="00735E7A">
      <w:pPr>
        <w:pStyle w:val="Prrafodelista"/>
        <w:numPr>
          <w:ilvl w:val="0"/>
          <w:numId w:val="3"/>
        </w:numPr>
        <w:spacing w:after="0" w:line="360" w:lineRule="auto"/>
        <w:ind w:left="714" w:hanging="357"/>
        <w:contextualSpacing w:val="0"/>
        <w:jc w:val="both"/>
        <w:rPr>
          <w:rFonts w:cstheme="minorHAnsi"/>
          <w:b/>
          <w:bCs/>
        </w:rPr>
      </w:pPr>
      <w:r w:rsidRPr="004A584E">
        <w:rPr>
          <w:rFonts w:cstheme="minorHAnsi"/>
        </w:rPr>
        <w:t>Está diseñado para el conjunto de la plantilla, no está dirigido exclusivamente a las mujeres.</w:t>
      </w:r>
    </w:p>
    <w:p w14:paraId="127AF11F" w14:textId="77777777" w:rsidR="00A3615D" w:rsidRPr="004A584E" w:rsidRDefault="00A3615D" w:rsidP="00735E7A">
      <w:pPr>
        <w:pStyle w:val="Prrafodelista"/>
        <w:numPr>
          <w:ilvl w:val="0"/>
          <w:numId w:val="3"/>
        </w:numPr>
        <w:spacing w:after="0" w:line="360" w:lineRule="auto"/>
        <w:jc w:val="both"/>
        <w:rPr>
          <w:rFonts w:cstheme="minorHAnsi"/>
          <w:b/>
          <w:bCs/>
        </w:rPr>
      </w:pPr>
      <w:r w:rsidRPr="004A584E">
        <w:rPr>
          <w:rFonts w:cstheme="minorHAnsi"/>
        </w:rPr>
        <w:t>Adoptar la transversalidad de género como uno de sus principios rectores y una estrategia para hacer efectiva la igualdad entre mujeres y hombres. Ello implica incorporar la perspectiva de género en la gestión de La Sociedad en todas sus políticas y a todos los niveles.</w:t>
      </w:r>
    </w:p>
    <w:p w14:paraId="1180E49E" w14:textId="77777777" w:rsidR="00A3615D" w:rsidRPr="004A584E" w:rsidRDefault="00A3615D" w:rsidP="00735E7A">
      <w:pPr>
        <w:pStyle w:val="Prrafodelista"/>
        <w:numPr>
          <w:ilvl w:val="0"/>
          <w:numId w:val="3"/>
        </w:numPr>
        <w:spacing w:after="0" w:line="360" w:lineRule="auto"/>
        <w:jc w:val="both"/>
        <w:rPr>
          <w:b/>
          <w:bCs/>
        </w:rPr>
      </w:pPr>
      <w:r w:rsidRPr="004A584E">
        <w:t>Tener como uno de sus principios básicos la participación a través del diálogo y cooperación de las partes (dirección de la sociedad, parte social y conjunto de la plantilla).</w:t>
      </w:r>
    </w:p>
    <w:p w14:paraId="18CF3746" w14:textId="77777777" w:rsidR="00A3615D" w:rsidRPr="004A584E" w:rsidRDefault="00A3615D" w:rsidP="00735E7A">
      <w:pPr>
        <w:pStyle w:val="Prrafodelista"/>
        <w:numPr>
          <w:ilvl w:val="0"/>
          <w:numId w:val="3"/>
        </w:numPr>
        <w:spacing w:after="0" w:line="360" w:lineRule="auto"/>
        <w:jc w:val="both"/>
        <w:rPr>
          <w:rFonts w:cstheme="minorHAnsi"/>
        </w:rPr>
      </w:pPr>
      <w:r w:rsidRPr="004A584E">
        <w:rPr>
          <w:rFonts w:cstheme="minorHAnsi"/>
        </w:rPr>
        <w:t>Ser preventivo eliminando cualquier posibilidad de discriminaciones por razón de sexo futuras.</w:t>
      </w:r>
    </w:p>
    <w:p w14:paraId="608842E8" w14:textId="77777777" w:rsidR="00A3615D" w:rsidRPr="004A584E" w:rsidRDefault="00A3615D" w:rsidP="00735E7A">
      <w:pPr>
        <w:pStyle w:val="Prrafodelista"/>
        <w:numPr>
          <w:ilvl w:val="0"/>
          <w:numId w:val="3"/>
        </w:numPr>
        <w:spacing w:after="0" w:line="360" w:lineRule="auto"/>
        <w:jc w:val="both"/>
        <w:rPr>
          <w:rFonts w:cstheme="minorHAnsi"/>
        </w:rPr>
      </w:pPr>
      <w:r w:rsidRPr="004A584E">
        <w:rPr>
          <w:rFonts w:cstheme="minorHAnsi"/>
        </w:rPr>
        <w:t>Ser dinámico y abierto a los cambios en función de las necesidades que vayan surgiendo a partir de su seguimiento y evaluación.</w:t>
      </w:r>
    </w:p>
    <w:p w14:paraId="667BAD3F" w14:textId="77777777" w:rsidR="00A3615D" w:rsidRPr="004A584E" w:rsidRDefault="00A3615D" w:rsidP="00735E7A">
      <w:pPr>
        <w:pStyle w:val="Prrafodelista"/>
        <w:numPr>
          <w:ilvl w:val="0"/>
          <w:numId w:val="3"/>
        </w:numPr>
        <w:spacing w:after="0" w:line="360" w:lineRule="auto"/>
        <w:jc w:val="both"/>
        <w:rPr>
          <w:rFonts w:cstheme="minorHAnsi"/>
        </w:rPr>
      </w:pPr>
      <w:r w:rsidRPr="004A584E">
        <w:rPr>
          <w:rFonts w:cstheme="minorHAnsi"/>
        </w:rPr>
        <w:t>Ser un compromiso de La Sociedad que garantizará los recursos humanos y materiales necesarios para su implantación, seguimiento y evaluación.</w:t>
      </w:r>
    </w:p>
    <w:p w14:paraId="31B24A77" w14:textId="77777777" w:rsidR="00A3615D" w:rsidRPr="004A584E" w:rsidRDefault="00A3615D" w:rsidP="00A3615D">
      <w:pPr>
        <w:pStyle w:val="Prrafodelista"/>
        <w:spacing w:after="0"/>
        <w:rPr>
          <w:rFonts w:cstheme="minorHAnsi"/>
        </w:rPr>
      </w:pPr>
    </w:p>
    <w:p w14:paraId="1FDF8562" w14:textId="77777777" w:rsidR="00A3615D" w:rsidRPr="004A584E" w:rsidRDefault="00A3615D" w:rsidP="00A3615D">
      <w:pPr>
        <w:spacing w:after="0" w:line="360" w:lineRule="auto"/>
        <w:jc w:val="both"/>
      </w:pPr>
      <w:r w:rsidRPr="004A584E">
        <w:t>Ámbito de aplicación:</w:t>
      </w:r>
    </w:p>
    <w:p w14:paraId="5D0CC562" w14:textId="77777777" w:rsidR="00A3615D" w:rsidRPr="004A584E" w:rsidRDefault="00A3615D" w:rsidP="00A3615D">
      <w:pPr>
        <w:pStyle w:val="Prrafodelista"/>
        <w:spacing w:after="0"/>
        <w:rPr>
          <w:rFonts w:cstheme="minorHAnsi"/>
        </w:rPr>
      </w:pPr>
    </w:p>
    <w:p w14:paraId="4DFD3710" w14:textId="77777777" w:rsidR="00A3615D" w:rsidRPr="004A584E" w:rsidRDefault="00A3615D" w:rsidP="00A3615D">
      <w:pPr>
        <w:spacing w:after="0" w:line="360" w:lineRule="auto"/>
        <w:jc w:val="both"/>
        <w:rPr>
          <w:rFonts w:cstheme="minorHAnsi"/>
          <w:b/>
          <w:u w:val="single"/>
        </w:rPr>
      </w:pPr>
      <w:r w:rsidRPr="004A584E">
        <w:rPr>
          <w:rFonts w:cstheme="minorHAnsi"/>
          <w:b/>
          <w:u w:val="single"/>
        </w:rPr>
        <w:t>Ámbito personal</w:t>
      </w:r>
    </w:p>
    <w:p w14:paraId="06364153" w14:textId="41A23AD0" w:rsidR="00A3615D" w:rsidRPr="004A584E" w:rsidRDefault="00A3615D" w:rsidP="00A3615D">
      <w:pPr>
        <w:spacing w:after="0" w:line="360" w:lineRule="auto"/>
        <w:jc w:val="both"/>
        <w:rPr>
          <w:b/>
        </w:rPr>
      </w:pPr>
      <w:r w:rsidRPr="004A584E">
        <w:rPr>
          <w:b/>
        </w:rPr>
        <w:t xml:space="preserve">El presente Plan de Igualdad va dirigido a la totalidad de las personas trabajadoras de </w:t>
      </w:r>
      <w:r w:rsidR="001C43FC">
        <w:rPr>
          <w:b/>
          <w:bCs/>
        </w:rPr>
        <w:t>FIORA BATH COLLECTION S.L.</w:t>
      </w:r>
      <w:r w:rsidRPr="004A584E">
        <w:rPr>
          <w:b/>
          <w:bCs/>
        </w:rPr>
        <w:t xml:space="preserve"> </w:t>
      </w:r>
      <w:r w:rsidRPr="004A584E">
        <w:rPr>
          <w:b/>
        </w:rPr>
        <w:t>cualquiera que sea la forma de contratación laboral, tal y como viene recogido en el art. 3.1 del Real Decreto 901/2020, de 13 de octubre.</w:t>
      </w:r>
    </w:p>
    <w:p w14:paraId="6A74BED4" w14:textId="77777777" w:rsidR="00A3615D" w:rsidRPr="004A584E" w:rsidRDefault="00A3615D" w:rsidP="00A3615D">
      <w:pPr>
        <w:spacing w:after="0" w:line="360" w:lineRule="auto"/>
        <w:jc w:val="both"/>
        <w:rPr>
          <w:u w:val="single"/>
        </w:rPr>
      </w:pPr>
    </w:p>
    <w:p w14:paraId="1BC9B544" w14:textId="77777777" w:rsidR="00A3615D" w:rsidRPr="004A584E" w:rsidRDefault="00A3615D" w:rsidP="00A3615D">
      <w:pPr>
        <w:spacing w:after="0" w:line="360" w:lineRule="auto"/>
        <w:jc w:val="both"/>
        <w:rPr>
          <w:b/>
          <w:u w:val="single"/>
        </w:rPr>
      </w:pPr>
      <w:r w:rsidRPr="004A584E">
        <w:rPr>
          <w:b/>
          <w:u w:val="single"/>
        </w:rPr>
        <w:t>Ámbito territorial</w:t>
      </w:r>
    </w:p>
    <w:p w14:paraId="243BBAE9" w14:textId="06321AE7" w:rsidR="00A3615D" w:rsidRPr="00A676E7" w:rsidRDefault="00A3615D" w:rsidP="00A3615D">
      <w:pPr>
        <w:pStyle w:val="TableParagraph"/>
        <w:spacing w:line="276" w:lineRule="auto"/>
        <w:jc w:val="both"/>
        <w:rPr>
          <w:rFonts w:asciiTheme="minorHAnsi" w:eastAsiaTheme="minorEastAsia" w:hAnsiTheme="minorHAnsi" w:cstheme="minorBidi"/>
          <w:b/>
        </w:rPr>
      </w:pPr>
      <w:r w:rsidRPr="004A584E">
        <w:rPr>
          <w:rFonts w:asciiTheme="minorHAnsi" w:eastAsiaTheme="minorEastAsia" w:hAnsiTheme="minorHAnsi" w:cstheme="minorBidi"/>
          <w:b/>
        </w:rPr>
        <w:t xml:space="preserve">El presente Plan de Igualdad de </w:t>
      </w:r>
      <w:r w:rsidR="001C43FC">
        <w:rPr>
          <w:rFonts w:asciiTheme="minorHAnsi" w:eastAsiaTheme="minorEastAsia" w:hAnsiTheme="minorHAnsi" w:cstheme="minorBidi"/>
          <w:b/>
        </w:rPr>
        <w:t>FIORA BATH COLLECTION S.L.</w:t>
      </w:r>
      <w:r w:rsidRPr="004A584E">
        <w:rPr>
          <w:rFonts w:asciiTheme="minorHAnsi" w:eastAsiaTheme="minorEastAsia" w:hAnsiTheme="minorHAnsi" w:cstheme="minorBidi"/>
          <w:b/>
        </w:rPr>
        <w:t xml:space="preserve"> va dirigido a toda la sociedad, </w:t>
      </w:r>
      <w:r w:rsidR="007F41B5" w:rsidRPr="004A584E">
        <w:rPr>
          <w:rFonts w:asciiTheme="minorHAnsi" w:eastAsiaTheme="minorEastAsia" w:hAnsiTheme="minorHAnsi" w:cstheme="minorBidi"/>
          <w:b/>
        </w:rPr>
        <w:t xml:space="preserve">en </w:t>
      </w:r>
      <w:r w:rsidR="00C50279" w:rsidRPr="004A584E">
        <w:rPr>
          <w:rFonts w:asciiTheme="minorHAnsi" w:eastAsiaTheme="minorEastAsia" w:hAnsiTheme="minorHAnsi" w:cstheme="minorBidi"/>
          <w:b/>
        </w:rPr>
        <w:t>el centro de trabajo</w:t>
      </w:r>
      <w:r w:rsidR="00A676E7" w:rsidRPr="00A676E7">
        <w:rPr>
          <w:rFonts w:asciiTheme="minorHAnsi" w:eastAsiaTheme="minorEastAsia" w:hAnsiTheme="minorHAnsi" w:cstheme="minorBidi"/>
          <w:b/>
        </w:rPr>
        <w:t xml:space="preserve"> principal de </w:t>
      </w:r>
      <w:r w:rsidR="00E74D5D" w:rsidRPr="00E74D5D">
        <w:rPr>
          <w:rFonts w:asciiTheme="minorHAnsi" w:eastAsiaTheme="minorEastAsia" w:hAnsiTheme="minorHAnsi" w:cstheme="minorBidi"/>
          <w:b/>
        </w:rPr>
        <w:t>Carretera de Logroño, 23, 26300 Nájera, La Rioja</w:t>
      </w:r>
      <w:r w:rsidR="00C50279" w:rsidRPr="004A584E">
        <w:rPr>
          <w:rFonts w:asciiTheme="minorHAnsi" w:eastAsiaTheme="minorEastAsia" w:hAnsiTheme="minorHAnsi" w:cstheme="minorBidi"/>
          <w:b/>
        </w:rPr>
        <w:t xml:space="preserve">. </w:t>
      </w:r>
      <w:r w:rsidR="00CB3498" w:rsidRPr="004A584E">
        <w:rPr>
          <w:rFonts w:asciiTheme="minorHAnsi" w:eastAsiaTheme="minorEastAsia" w:hAnsiTheme="minorHAnsi" w:cstheme="minorBidi"/>
          <w:b/>
        </w:rPr>
        <w:t>El ámbito</w:t>
      </w:r>
      <w:r w:rsidR="0003409B">
        <w:rPr>
          <w:rFonts w:asciiTheme="minorHAnsi" w:eastAsiaTheme="minorEastAsia" w:hAnsiTheme="minorHAnsi" w:cstheme="minorBidi"/>
          <w:b/>
        </w:rPr>
        <w:t xml:space="preserve"> territorial</w:t>
      </w:r>
      <w:r w:rsidR="00CB3498" w:rsidRPr="004A584E">
        <w:rPr>
          <w:rFonts w:asciiTheme="minorHAnsi" w:eastAsiaTheme="minorEastAsia" w:hAnsiTheme="minorHAnsi" w:cstheme="minorBidi"/>
          <w:b/>
        </w:rPr>
        <w:t xml:space="preserve"> es </w:t>
      </w:r>
      <w:r w:rsidR="0003409B">
        <w:rPr>
          <w:rFonts w:asciiTheme="minorHAnsi" w:eastAsiaTheme="minorEastAsia" w:hAnsiTheme="minorHAnsi" w:cstheme="minorBidi"/>
          <w:b/>
        </w:rPr>
        <w:t>autonómico</w:t>
      </w:r>
      <w:r w:rsidR="00CB3498" w:rsidRPr="004A584E">
        <w:rPr>
          <w:rFonts w:asciiTheme="minorHAnsi" w:eastAsiaTheme="minorEastAsia" w:hAnsiTheme="minorHAnsi" w:cstheme="minorBidi"/>
          <w:b/>
        </w:rPr>
        <w:t xml:space="preserve">. </w:t>
      </w:r>
    </w:p>
    <w:p w14:paraId="227E41E1" w14:textId="77777777" w:rsidR="00A3615D" w:rsidRPr="004A584E" w:rsidRDefault="00A3615D" w:rsidP="00A3615D">
      <w:pPr>
        <w:pStyle w:val="TableParagraph"/>
        <w:spacing w:line="360" w:lineRule="auto"/>
        <w:rPr>
          <w:rFonts w:asciiTheme="minorHAnsi" w:eastAsiaTheme="minorEastAsia" w:hAnsiTheme="minorHAnsi" w:cstheme="minorBidi"/>
        </w:rPr>
      </w:pPr>
    </w:p>
    <w:p w14:paraId="60B22848" w14:textId="77777777" w:rsidR="00A3615D" w:rsidRPr="004A584E" w:rsidRDefault="00A3615D" w:rsidP="00A3615D">
      <w:pPr>
        <w:spacing w:after="0" w:line="360" w:lineRule="auto"/>
        <w:jc w:val="both"/>
        <w:rPr>
          <w:rFonts w:cstheme="minorHAnsi"/>
          <w:b/>
          <w:u w:val="single"/>
        </w:rPr>
      </w:pPr>
      <w:r w:rsidRPr="004A584E">
        <w:rPr>
          <w:rFonts w:cstheme="minorHAnsi"/>
          <w:b/>
          <w:u w:val="single"/>
        </w:rPr>
        <w:t>Ámbito temporal</w:t>
      </w:r>
    </w:p>
    <w:p w14:paraId="2DC0404D" w14:textId="77777777" w:rsidR="00A3615D" w:rsidRPr="004A584E" w:rsidRDefault="00A3615D" w:rsidP="00A3615D">
      <w:pPr>
        <w:spacing w:line="360" w:lineRule="auto"/>
        <w:jc w:val="both"/>
        <w:rPr>
          <w:rFonts w:cstheme="minorHAnsi"/>
          <w:b/>
        </w:rPr>
      </w:pPr>
      <w:r w:rsidRPr="004A584E">
        <w:rPr>
          <w:rFonts w:cstheme="minorHAnsi"/>
          <w:b/>
        </w:rPr>
        <w:t xml:space="preserve">El presente Plan de Igualdad se mantendrá vigente en tanto la normativa legal o convencional no obligue a su revisión o que, a propuesta de la Comisión de Seguimiento, se acuerde su actualización </w:t>
      </w:r>
      <w:r w:rsidRPr="004A584E">
        <w:rPr>
          <w:rFonts w:cstheme="minorHAnsi"/>
          <w:b/>
        </w:rPr>
        <w:lastRenderedPageBreak/>
        <w:t xml:space="preserve">y modificación. Se conviene que el presente plan de igualdad tenga la vigencia máxima indicada por ley, de 4 (cuatro) años, desde la fecha de aprobación. </w:t>
      </w:r>
    </w:p>
    <w:p w14:paraId="436FA443" w14:textId="77777777" w:rsidR="00A3615D" w:rsidRPr="004A584E" w:rsidRDefault="00A3615D" w:rsidP="00A3615D">
      <w:pPr>
        <w:spacing w:line="360" w:lineRule="auto"/>
        <w:jc w:val="both"/>
        <w:rPr>
          <w:rFonts w:cstheme="minorHAnsi"/>
        </w:rPr>
      </w:pPr>
    </w:p>
    <w:p w14:paraId="2326C7BA" w14:textId="77777777" w:rsidR="00A3615D" w:rsidRPr="004A584E" w:rsidRDefault="00A3615D" w:rsidP="00735E7A">
      <w:pPr>
        <w:pStyle w:val="Ttulo2"/>
        <w:numPr>
          <w:ilvl w:val="0"/>
          <w:numId w:val="4"/>
        </w:numPr>
        <w:spacing w:before="0" w:after="0" w:line="360" w:lineRule="auto"/>
        <w:rPr>
          <w:rFonts w:cstheme="minorHAnsi"/>
          <w:color w:val="002060"/>
          <w:szCs w:val="22"/>
        </w:rPr>
      </w:pPr>
      <w:r w:rsidRPr="004A584E">
        <w:rPr>
          <w:rFonts w:cstheme="minorHAnsi"/>
          <w:color w:val="002060"/>
          <w:szCs w:val="22"/>
        </w:rPr>
        <w:t>ESTRUCTURA</w:t>
      </w:r>
    </w:p>
    <w:p w14:paraId="21C8EE02" w14:textId="77777777" w:rsidR="00A3615D" w:rsidRPr="004A584E" w:rsidRDefault="00A3615D" w:rsidP="00A3615D"/>
    <w:p w14:paraId="345F887C" w14:textId="77777777" w:rsidR="00A3615D" w:rsidRPr="004A584E" w:rsidRDefault="00A3615D" w:rsidP="00A3615D">
      <w:pPr>
        <w:spacing w:line="360" w:lineRule="auto"/>
        <w:jc w:val="both"/>
        <w:rPr>
          <w:rFonts w:cstheme="minorHAnsi"/>
        </w:rPr>
      </w:pPr>
      <w:r w:rsidRPr="004A584E">
        <w:rPr>
          <w:rFonts w:cstheme="minorHAnsi"/>
        </w:rPr>
        <w:t>Con arreglo a lo estipulado en la LOIEMH en su art. 45 y con el fin de dar cumplimiento con el objetivo de implantación del principio básico de igualdad de trato entre mujeres y hombres para lo que se supone una ausencia de todo tipo de discriminación directa o indirecta, con el afán de la consecución de dicho fin se procederá con la aplicación de acciones positivas en caso sea necesario.</w:t>
      </w:r>
    </w:p>
    <w:p w14:paraId="5003DB02" w14:textId="77777777" w:rsidR="00A3615D" w:rsidRPr="004A584E" w:rsidRDefault="00A3615D" w:rsidP="00A3615D">
      <w:pPr>
        <w:spacing w:line="360" w:lineRule="auto"/>
        <w:jc w:val="both"/>
        <w:rPr>
          <w:rFonts w:cstheme="minorHAnsi"/>
        </w:rPr>
      </w:pPr>
      <w:r w:rsidRPr="004A584E">
        <w:rPr>
          <w:rFonts w:cstheme="minorHAnsi"/>
        </w:rPr>
        <w:t>Por lo expuesto, desde la dirección de la compañía se decide implantar un “Plan de Igualdad”, estructurándose el proceso en las siguientes fases:</w:t>
      </w:r>
    </w:p>
    <w:p w14:paraId="3EF5AD06" w14:textId="77777777" w:rsidR="00A3615D" w:rsidRPr="004A584E" w:rsidRDefault="00A3615D" w:rsidP="00735E7A">
      <w:pPr>
        <w:pStyle w:val="Prrafodelista"/>
        <w:numPr>
          <w:ilvl w:val="0"/>
          <w:numId w:val="3"/>
        </w:numPr>
        <w:spacing w:after="0" w:line="360" w:lineRule="auto"/>
        <w:jc w:val="both"/>
        <w:rPr>
          <w:rFonts w:cstheme="minorHAnsi"/>
        </w:rPr>
      </w:pPr>
      <w:r w:rsidRPr="004A584E">
        <w:rPr>
          <w:rFonts w:cstheme="minorHAnsi"/>
        </w:rPr>
        <w:t xml:space="preserve">Constitución de la “Comisión de la Comisión Negociadora” </w:t>
      </w:r>
    </w:p>
    <w:p w14:paraId="71FB9C17" w14:textId="77777777" w:rsidR="00A3615D" w:rsidRPr="004A584E" w:rsidRDefault="00A3615D" w:rsidP="00735E7A">
      <w:pPr>
        <w:pStyle w:val="Prrafodelista"/>
        <w:numPr>
          <w:ilvl w:val="0"/>
          <w:numId w:val="3"/>
        </w:numPr>
        <w:spacing w:after="0" w:line="360" w:lineRule="auto"/>
        <w:jc w:val="both"/>
        <w:rPr>
          <w:rFonts w:cstheme="minorHAnsi"/>
        </w:rPr>
      </w:pPr>
      <w:r w:rsidRPr="004A584E">
        <w:rPr>
          <w:rFonts w:cstheme="minorHAnsi"/>
        </w:rPr>
        <w:t>Comunicación del compromiso de la directiva y el inicio del Plan de igualdad, a la plantilla.</w:t>
      </w:r>
    </w:p>
    <w:p w14:paraId="5CA0012F" w14:textId="77777777" w:rsidR="00A3615D" w:rsidRPr="004A584E" w:rsidRDefault="00A3615D" w:rsidP="00735E7A">
      <w:pPr>
        <w:pStyle w:val="Prrafodelista"/>
        <w:numPr>
          <w:ilvl w:val="0"/>
          <w:numId w:val="3"/>
        </w:numPr>
        <w:spacing w:after="0" w:line="360" w:lineRule="auto"/>
        <w:jc w:val="both"/>
        <w:rPr>
          <w:rFonts w:cstheme="minorHAnsi"/>
        </w:rPr>
      </w:pPr>
      <w:r w:rsidRPr="004A584E">
        <w:rPr>
          <w:rFonts w:cstheme="minorHAnsi"/>
        </w:rPr>
        <w:t>Diagnóstico</w:t>
      </w:r>
    </w:p>
    <w:p w14:paraId="015A5865" w14:textId="77777777" w:rsidR="00A3615D" w:rsidRPr="004A584E" w:rsidRDefault="00A3615D" w:rsidP="00735E7A">
      <w:pPr>
        <w:pStyle w:val="Prrafodelista"/>
        <w:numPr>
          <w:ilvl w:val="0"/>
          <w:numId w:val="3"/>
        </w:numPr>
        <w:spacing w:after="0" w:line="360" w:lineRule="auto"/>
        <w:jc w:val="both"/>
        <w:rPr>
          <w:rFonts w:cstheme="minorHAnsi"/>
        </w:rPr>
      </w:pPr>
      <w:r w:rsidRPr="004A584E">
        <w:rPr>
          <w:rFonts w:cstheme="minorHAnsi"/>
        </w:rPr>
        <w:t xml:space="preserve">Preparación del Plan de igualdad </w:t>
      </w:r>
    </w:p>
    <w:p w14:paraId="01FDD8E3" w14:textId="77777777" w:rsidR="00A3615D" w:rsidRPr="004A584E" w:rsidRDefault="00A3615D" w:rsidP="00735E7A">
      <w:pPr>
        <w:pStyle w:val="Prrafodelista"/>
        <w:numPr>
          <w:ilvl w:val="0"/>
          <w:numId w:val="3"/>
        </w:numPr>
        <w:spacing w:after="0" w:line="360" w:lineRule="auto"/>
        <w:jc w:val="both"/>
        <w:rPr>
          <w:rFonts w:cstheme="minorHAnsi"/>
        </w:rPr>
      </w:pPr>
      <w:r w:rsidRPr="004A584E">
        <w:rPr>
          <w:rFonts w:cstheme="minorHAnsi"/>
        </w:rPr>
        <w:t>Negociación de las medidas implantadas en el Plan de igualdad</w:t>
      </w:r>
    </w:p>
    <w:p w14:paraId="027626CE" w14:textId="77777777" w:rsidR="00A3615D" w:rsidRPr="004A584E" w:rsidRDefault="00A3615D" w:rsidP="00735E7A">
      <w:pPr>
        <w:pStyle w:val="Prrafodelista"/>
        <w:numPr>
          <w:ilvl w:val="0"/>
          <w:numId w:val="3"/>
        </w:numPr>
        <w:spacing w:after="0" w:line="360" w:lineRule="auto"/>
        <w:jc w:val="both"/>
        <w:rPr>
          <w:rFonts w:cstheme="minorHAnsi"/>
        </w:rPr>
      </w:pPr>
      <w:r w:rsidRPr="004A584E">
        <w:rPr>
          <w:rFonts w:cstheme="minorHAnsi"/>
        </w:rPr>
        <w:t>Constitución de la “Comisión de Seguimiento de Igualdad”</w:t>
      </w:r>
    </w:p>
    <w:p w14:paraId="09BB5D81" w14:textId="77777777" w:rsidR="00A3615D" w:rsidRPr="004A584E" w:rsidRDefault="00A3615D" w:rsidP="00735E7A">
      <w:pPr>
        <w:pStyle w:val="Prrafodelista"/>
        <w:numPr>
          <w:ilvl w:val="0"/>
          <w:numId w:val="3"/>
        </w:numPr>
        <w:spacing w:after="0" w:line="360" w:lineRule="auto"/>
        <w:jc w:val="both"/>
        <w:rPr>
          <w:rFonts w:cstheme="minorHAnsi"/>
        </w:rPr>
      </w:pPr>
      <w:r w:rsidRPr="004A584E">
        <w:rPr>
          <w:rFonts w:cstheme="minorHAnsi"/>
        </w:rPr>
        <w:t>Implantación, seguimiento y evaluación del Plan de igualdad</w:t>
      </w:r>
    </w:p>
    <w:p w14:paraId="73FECC96" w14:textId="77777777" w:rsidR="00A3615D" w:rsidRPr="004A584E" w:rsidRDefault="00A3615D" w:rsidP="00A3615D">
      <w:pPr>
        <w:pStyle w:val="Prrafodelista"/>
        <w:spacing w:line="360" w:lineRule="auto"/>
        <w:rPr>
          <w:rFonts w:cstheme="minorHAnsi"/>
        </w:rPr>
      </w:pPr>
    </w:p>
    <w:p w14:paraId="10FB9C7A" w14:textId="0AB6DFA8" w:rsidR="00A3615D" w:rsidRPr="004A584E" w:rsidRDefault="00A3615D" w:rsidP="00A3615D">
      <w:pPr>
        <w:spacing w:line="360" w:lineRule="auto"/>
        <w:jc w:val="both"/>
      </w:pPr>
      <w:r w:rsidRPr="004A584E">
        <w:t>La sociedad</w:t>
      </w:r>
      <w:r w:rsidRPr="004A584E">
        <w:rPr>
          <w:b/>
          <w:bCs/>
        </w:rPr>
        <w:t xml:space="preserve"> </w:t>
      </w:r>
      <w:r w:rsidR="001C43FC">
        <w:rPr>
          <w:rFonts w:asciiTheme="minorHAnsi" w:eastAsiaTheme="minorEastAsia" w:hAnsiTheme="minorHAnsi" w:cstheme="minorBidi"/>
          <w:b/>
        </w:rPr>
        <w:t>FIORA BATH COLLECTION S.L.</w:t>
      </w:r>
      <w:r w:rsidRPr="004A584E">
        <w:rPr>
          <w:rFonts w:asciiTheme="minorHAnsi" w:eastAsiaTheme="minorEastAsia" w:hAnsiTheme="minorHAnsi" w:cstheme="minorBidi"/>
          <w:b/>
        </w:rPr>
        <w:t xml:space="preserve"> </w:t>
      </w:r>
      <w:r w:rsidRPr="004A584E">
        <w:t>decide contar con la ayuda de consultoría externa con la Consultoría Doble A Consulting S.L. para la gestión de toma de datos de la empresa, sus representantes y los rep</w:t>
      </w:r>
      <w:r w:rsidR="00DF46E6">
        <w:t xml:space="preserve">resentantes de los trabajadores, </w:t>
      </w:r>
      <w:r w:rsidRPr="004A584E">
        <w:t>la llevanza de las reuniones, preparación de las fases de diagnóstico y preparación del Plan de igualdad, contando para ello con una consultora externa experta en Planes de Igualdad y perspectiva de género en la Sociedad.</w:t>
      </w:r>
    </w:p>
    <w:p w14:paraId="6EB82117" w14:textId="77777777" w:rsidR="00C50279" w:rsidRPr="004A584E" w:rsidRDefault="00C50279" w:rsidP="00A3615D">
      <w:pPr>
        <w:spacing w:line="360" w:lineRule="auto"/>
        <w:jc w:val="both"/>
        <w:rPr>
          <w:rFonts w:cstheme="minorHAnsi"/>
          <w:u w:val="single"/>
        </w:rPr>
      </w:pPr>
    </w:p>
    <w:p w14:paraId="0B650367" w14:textId="77777777" w:rsidR="00A3615D" w:rsidRPr="004A584E" w:rsidRDefault="00A3615D" w:rsidP="00A3615D">
      <w:pPr>
        <w:spacing w:line="360" w:lineRule="auto"/>
        <w:jc w:val="both"/>
        <w:rPr>
          <w:rFonts w:cstheme="minorHAnsi"/>
          <w:u w:val="single"/>
        </w:rPr>
      </w:pPr>
      <w:r w:rsidRPr="004A584E">
        <w:rPr>
          <w:rFonts w:cstheme="minorHAnsi"/>
          <w:u w:val="single"/>
        </w:rPr>
        <w:t>Constitución de la Comisión Negociadora y Comisión de Seguimiento de Igualdad</w:t>
      </w:r>
    </w:p>
    <w:p w14:paraId="3D404E6D" w14:textId="77777777" w:rsidR="00A3615D" w:rsidRPr="004A584E" w:rsidRDefault="00A3615D" w:rsidP="00A3615D">
      <w:pPr>
        <w:spacing w:line="360" w:lineRule="auto"/>
        <w:jc w:val="both"/>
        <w:rPr>
          <w:rFonts w:eastAsia="Times New Roman" w:cstheme="minorHAnsi"/>
          <w:lang w:eastAsia="es-ES"/>
        </w:rPr>
      </w:pPr>
      <w:r w:rsidRPr="004A584E">
        <w:rPr>
          <w:rFonts w:eastAsia="Times New Roman" w:cstheme="minorHAnsi"/>
          <w:lang w:eastAsia="es-ES"/>
        </w:rPr>
        <w:t xml:space="preserve">Desarrollado en el punto 4. </w:t>
      </w:r>
    </w:p>
    <w:p w14:paraId="28DA6A2A" w14:textId="77777777" w:rsidR="00C50279" w:rsidRPr="004A584E" w:rsidRDefault="00C50279" w:rsidP="00A3615D">
      <w:pPr>
        <w:spacing w:line="360" w:lineRule="auto"/>
        <w:jc w:val="both"/>
        <w:rPr>
          <w:rFonts w:cstheme="minorHAnsi"/>
          <w:u w:val="single"/>
        </w:rPr>
      </w:pPr>
    </w:p>
    <w:p w14:paraId="0A3868B8" w14:textId="77777777" w:rsidR="00A3615D" w:rsidRPr="004A584E" w:rsidRDefault="00A3615D" w:rsidP="00A3615D">
      <w:pPr>
        <w:spacing w:line="360" w:lineRule="auto"/>
        <w:jc w:val="both"/>
        <w:rPr>
          <w:rFonts w:cstheme="minorHAnsi"/>
          <w:u w:val="single"/>
        </w:rPr>
      </w:pPr>
      <w:r w:rsidRPr="004A584E">
        <w:rPr>
          <w:rFonts w:cstheme="minorHAnsi"/>
          <w:u w:val="single"/>
        </w:rPr>
        <w:t>Comunicación del compromiso de la directiva y el inicio del Plan de Igualdad:</w:t>
      </w:r>
    </w:p>
    <w:p w14:paraId="31161CA2" w14:textId="655D7842" w:rsidR="00A3615D" w:rsidRPr="004A584E" w:rsidRDefault="00A3615D" w:rsidP="00A3615D">
      <w:pPr>
        <w:spacing w:line="360" w:lineRule="auto"/>
        <w:jc w:val="both"/>
      </w:pPr>
      <w:r w:rsidRPr="004A584E">
        <w:lastRenderedPageBreak/>
        <w:t xml:space="preserve">Previamente, al inicio de la fase de diagnóstico se da la comunicación del compromiso por parte de la dirección de La Sociedad al grueso de la plantilla de </w:t>
      </w:r>
      <w:r w:rsidR="001C43FC">
        <w:rPr>
          <w:rFonts w:asciiTheme="minorHAnsi" w:eastAsiaTheme="minorEastAsia" w:hAnsiTheme="minorHAnsi" w:cstheme="minorBidi"/>
          <w:b/>
        </w:rPr>
        <w:t>FIORA BATH COLLECTION S.L.</w:t>
      </w:r>
      <w:r w:rsidRPr="004A584E">
        <w:t>, en dicho proceso se da el anuncio de la creación de la comisión de igualdad (paritaria) constituida para la atención a las distintas fases del Plan de Igualdad, siendo el mismo, el punto de referencia para la plantilla en cuanto a cuestiones que puedan surgir con el Plan de Igualdad.</w:t>
      </w:r>
    </w:p>
    <w:p w14:paraId="385538C3" w14:textId="77777777" w:rsidR="00A3615D" w:rsidRPr="004A584E" w:rsidRDefault="00A3615D" w:rsidP="00A3615D">
      <w:pPr>
        <w:spacing w:line="360" w:lineRule="auto"/>
        <w:jc w:val="both"/>
      </w:pPr>
      <w:r w:rsidRPr="004A584E">
        <w:t xml:space="preserve">El anuncio es realizado a través de medios telemáticos de la compañía y/o el tablón de anuncios con el objeto de concretar la comunicación de la elaboración del Plan de Igualdad, todas las acciones presentes y futuras relacionadas con la igualdad de oportunidades. Asimismo, se hace partícipe al global de la plantilla solicitando su disposición a colaborar con el arranque del Plan de igualdad, con intención de cumplir con un principio de transversalidad, el cual implica, que todo el conjunto de la compañía desde dirección al general de la plantilla pueda participar desde el inicio del proceso. A esos efectos de comunica a la plantilla un comunicado de elaboración e implementación del plan de igualad y se les insta a su colaboración en todo el proceso, como por ejemplo el cumplimentar una encuesta sobre igualdad de forma anónima. </w:t>
      </w:r>
    </w:p>
    <w:p w14:paraId="386F5660" w14:textId="77777777" w:rsidR="00A3615D" w:rsidRPr="004A584E" w:rsidRDefault="00A3615D" w:rsidP="00A3615D">
      <w:pPr>
        <w:spacing w:line="360" w:lineRule="auto"/>
        <w:jc w:val="both"/>
        <w:rPr>
          <w:rFonts w:cstheme="minorHAnsi"/>
        </w:rPr>
      </w:pPr>
    </w:p>
    <w:p w14:paraId="225169EF" w14:textId="77777777" w:rsidR="00A3615D" w:rsidRPr="004A584E" w:rsidRDefault="00A3615D" w:rsidP="00A3615D">
      <w:pPr>
        <w:spacing w:line="360" w:lineRule="auto"/>
        <w:jc w:val="both"/>
        <w:rPr>
          <w:rFonts w:cstheme="minorHAnsi"/>
          <w:u w:val="single"/>
        </w:rPr>
      </w:pPr>
      <w:r w:rsidRPr="004A584E">
        <w:rPr>
          <w:rFonts w:cstheme="minorHAnsi"/>
          <w:u w:val="single"/>
        </w:rPr>
        <w:t>Diagnóstico</w:t>
      </w:r>
    </w:p>
    <w:p w14:paraId="2859AD20" w14:textId="54F2BBE4" w:rsidR="00A3615D" w:rsidRPr="004A584E" w:rsidRDefault="00A3615D" w:rsidP="00A3615D">
      <w:pPr>
        <w:spacing w:line="360" w:lineRule="auto"/>
        <w:jc w:val="both"/>
      </w:pPr>
      <w:r w:rsidRPr="004A584E">
        <w:t xml:space="preserve">En </w:t>
      </w:r>
      <w:r w:rsidR="001C43FC">
        <w:rPr>
          <w:rFonts w:asciiTheme="minorHAnsi" w:eastAsiaTheme="minorEastAsia" w:hAnsiTheme="minorHAnsi" w:cstheme="minorBidi"/>
          <w:b/>
        </w:rPr>
        <w:t>FIORA BATH COLLECTION S.L.</w:t>
      </w:r>
      <w:r w:rsidRPr="004A584E">
        <w:rPr>
          <w:rFonts w:asciiTheme="minorHAnsi" w:eastAsiaTheme="minorEastAsia" w:hAnsiTheme="minorHAnsi" w:cstheme="minorBidi"/>
          <w:b/>
        </w:rPr>
        <w:t xml:space="preserve"> </w:t>
      </w:r>
      <w:r w:rsidRPr="004A584E">
        <w:t>se realiza un análisis de la situación de la plan</w:t>
      </w:r>
      <w:r w:rsidR="00977B46">
        <w:t>tilla a fecha del ejercicio 2021</w:t>
      </w:r>
      <w:r w:rsidR="00657FBD" w:rsidRPr="004A584E">
        <w:t>.</w:t>
      </w:r>
    </w:p>
    <w:p w14:paraId="13535A0D" w14:textId="6A3FFB1C" w:rsidR="00A3615D" w:rsidRPr="004A584E" w:rsidRDefault="00A3615D" w:rsidP="00A3615D">
      <w:pPr>
        <w:spacing w:line="360" w:lineRule="auto"/>
        <w:jc w:val="both"/>
        <w:rPr>
          <w:rFonts w:cstheme="minorHAnsi"/>
        </w:rPr>
      </w:pPr>
      <w:r w:rsidRPr="004A584E">
        <w:rPr>
          <w:rFonts w:cstheme="minorHAnsi"/>
        </w:rPr>
        <w:t xml:space="preserve">Por lo tanto, y a modo de </w:t>
      </w:r>
      <w:r w:rsidR="00CB3498" w:rsidRPr="004A584E">
        <w:rPr>
          <w:rFonts w:cstheme="minorHAnsi"/>
        </w:rPr>
        <w:t>guion</w:t>
      </w:r>
      <w:r w:rsidRPr="004A584E">
        <w:rPr>
          <w:rFonts w:cstheme="minorHAnsi"/>
        </w:rPr>
        <w:t>, se consideran como los puntos clave revisados en esta fase de diagnóstico los siguientes:</w:t>
      </w:r>
    </w:p>
    <w:p w14:paraId="7FB26BC0" w14:textId="77777777" w:rsidR="00A3615D" w:rsidRPr="004A584E" w:rsidRDefault="00A3615D" w:rsidP="00657FBD">
      <w:pPr>
        <w:spacing w:line="240" w:lineRule="auto"/>
        <w:jc w:val="both"/>
        <w:rPr>
          <w:rFonts w:cstheme="minorHAnsi"/>
        </w:rPr>
      </w:pPr>
      <w:r w:rsidRPr="004A584E">
        <w:rPr>
          <w:rFonts w:cstheme="minorHAnsi"/>
        </w:rPr>
        <w:t>- Situación de la empresa</w:t>
      </w:r>
    </w:p>
    <w:p w14:paraId="7ADCAC71" w14:textId="77777777" w:rsidR="00A3615D" w:rsidRPr="004A584E" w:rsidRDefault="00A3615D" w:rsidP="00657FBD">
      <w:pPr>
        <w:spacing w:line="240" w:lineRule="auto"/>
        <w:jc w:val="both"/>
        <w:rPr>
          <w:rFonts w:cstheme="minorHAnsi"/>
        </w:rPr>
      </w:pPr>
      <w:r w:rsidRPr="004A584E">
        <w:rPr>
          <w:rFonts w:cstheme="minorHAnsi"/>
        </w:rPr>
        <w:t>- Selección.</w:t>
      </w:r>
    </w:p>
    <w:p w14:paraId="7ED06974" w14:textId="77777777" w:rsidR="00A3615D" w:rsidRPr="004A584E" w:rsidRDefault="00A3615D" w:rsidP="00657FBD">
      <w:pPr>
        <w:spacing w:line="240" w:lineRule="auto"/>
        <w:jc w:val="both"/>
        <w:rPr>
          <w:rFonts w:cstheme="minorHAnsi"/>
        </w:rPr>
      </w:pPr>
      <w:r w:rsidRPr="004A584E">
        <w:rPr>
          <w:rFonts w:cstheme="minorHAnsi"/>
        </w:rPr>
        <w:t>- Formación continua.</w:t>
      </w:r>
    </w:p>
    <w:p w14:paraId="1C6A7177" w14:textId="77777777" w:rsidR="00A3615D" w:rsidRPr="004A584E" w:rsidRDefault="00A3615D" w:rsidP="00657FBD">
      <w:pPr>
        <w:spacing w:line="240" w:lineRule="auto"/>
        <w:jc w:val="both"/>
        <w:rPr>
          <w:rFonts w:cstheme="minorHAnsi"/>
        </w:rPr>
      </w:pPr>
      <w:r w:rsidRPr="004A584E">
        <w:rPr>
          <w:rFonts w:cstheme="minorHAnsi"/>
        </w:rPr>
        <w:t>- Política salarial.</w:t>
      </w:r>
    </w:p>
    <w:p w14:paraId="3A8FB27B" w14:textId="77777777" w:rsidR="00A3615D" w:rsidRPr="004A584E" w:rsidRDefault="00A3615D" w:rsidP="00657FBD">
      <w:pPr>
        <w:spacing w:line="240" w:lineRule="auto"/>
        <w:jc w:val="both"/>
        <w:rPr>
          <w:rFonts w:cstheme="minorHAnsi"/>
        </w:rPr>
      </w:pPr>
      <w:r w:rsidRPr="004A584E">
        <w:rPr>
          <w:rFonts w:cstheme="minorHAnsi"/>
        </w:rPr>
        <w:t>- Ordenación del tiempo de trabajo y conciliación.</w:t>
      </w:r>
    </w:p>
    <w:p w14:paraId="35BEE0C4" w14:textId="77777777" w:rsidR="00A3615D" w:rsidRPr="004A584E" w:rsidRDefault="00A3615D" w:rsidP="00657FBD">
      <w:pPr>
        <w:spacing w:line="240" w:lineRule="auto"/>
        <w:jc w:val="both"/>
        <w:rPr>
          <w:rFonts w:cstheme="minorHAnsi"/>
        </w:rPr>
      </w:pPr>
      <w:r w:rsidRPr="004A584E">
        <w:rPr>
          <w:rFonts w:cstheme="minorHAnsi"/>
        </w:rPr>
        <w:t>- Política social.</w:t>
      </w:r>
    </w:p>
    <w:p w14:paraId="76C18F00" w14:textId="77777777" w:rsidR="00A3615D" w:rsidRPr="004A584E" w:rsidRDefault="00A3615D" w:rsidP="00657FBD">
      <w:pPr>
        <w:spacing w:line="240" w:lineRule="auto"/>
        <w:jc w:val="both"/>
        <w:rPr>
          <w:rFonts w:cstheme="minorHAnsi"/>
        </w:rPr>
      </w:pPr>
      <w:r w:rsidRPr="004A584E">
        <w:rPr>
          <w:rFonts w:cstheme="minorHAnsi"/>
        </w:rPr>
        <w:t>- Comunicación.</w:t>
      </w:r>
    </w:p>
    <w:p w14:paraId="7A97DDFF" w14:textId="77777777" w:rsidR="00A3615D" w:rsidRPr="004A584E" w:rsidRDefault="00A3615D" w:rsidP="00657FBD">
      <w:pPr>
        <w:spacing w:line="240" w:lineRule="auto"/>
        <w:jc w:val="both"/>
        <w:rPr>
          <w:rFonts w:cstheme="minorHAnsi"/>
        </w:rPr>
      </w:pPr>
      <w:r w:rsidRPr="004A584E">
        <w:rPr>
          <w:rFonts w:cstheme="minorHAnsi"/>
        </w:rPr>
        <w:t>- Prevención del acoso sexual.</w:t>
      </w:r>
    </w:p>
    <w:p w14:paraId="2F2C682A" w14:textId="77777777" w:rsidR="00A3615D" w:rsidRPr="004A584E" w:rsidRDefault="00A3615D" w:rsidP="00657FBD">
      <w:pPr>
        <w:spacing w:line="240" w:lineRule="auto"/>
        <w:jc w:val="both"/>
        <w:rPr>
          <w:rFonts w:cstheme="minorHAnsi"/>
        </w:rPr>
      </w:pPr>
      <w:r w:rsidRPr="004A584E">
        <w:rPr>
          <w:rFonts w:cstheme="minorHAnsi"/>
        </w:rPr>
        <w:t>- Actuación en caso de víctimas de violencia de género en el ámbito de la mercantil.</w:t>
      </w:r>
    </w:p>
    <w:p w14:paraId="55A4D5B8" w14:textId="77777777" w:rsidR="00A3615D" w:rsidRPr="004A584E" w:rsidRDefault="00A3615D" w:rsidP="00657FBD">
      <w:pPr>
        <w:spacing w:line="240" w:lineRule="auto"/>
        <w:jc w:val="both"/>
        <w:rPr>
          <w:rFonts w:cstheme="minorHAnsi"/>
        </w:rPr>
      </w:pPr>
      <w:r w:rsidRPr="004A584E">
        <w:rPr>
          <w:rFonts w:cstheme="minorHAnsi"/>
        </w:rPr>
        <w:t>- Riesgos laborales y salud laboral.</w:t>
      </w:r>
    </w:p>
    <w:p w14:paraId="2FA7D21B" w14:textId="77777777" w:rsidR="00A3615D" w:rsidRPr="004A584E" w:rsidRDefault="00A3615D" w:rsidP="00657FBD">
      <w:pPr>
        <w:spacing w:line="240" w:lineRule="auto"/>
        <w:jc w:val="both"/>
        <w:rPr>
          <w:rFonts w:cstheme="minorHAnsi"/>
        </w:rPr>
      </w:pPr>
      <w:r w:rsidRPr="004A584E">
        <w:rPr>
          <w:rFonts w:cstheme="minorHAnsi"/>
        </w:rPr>
        <w:lastRenderedPageBreak/>
        <w:t>- Convenio colectivo.</w:t>
      </w:r>
    </w:p>
    <w:p w14:paraId="54341C9D" w14:textId="77777777" w:rsidR="00A3615D" w:rsidRPr="004A584E" w:rsidRDefault="00A3615D" w:rsidP="00A3615D">
      <w:pPr>
        <w:spacing w:line="360" w:lineRule="auto"/>
        <w:jc w:val="both"/>
      </w:pPr>
      <w:r w:rsidRPr="004A584E">
        <w:t>Para todas estas fases se ha contado con la participación de toda la compañía, a través de encuestas, lanzadas a la dirección de la sociedad, plantilla en general, a través de un requerimiento de información del que participaron todos los profesionales pertenecientes a la compañía; cumpliéndose así con el principio de “transversalidad”, existiendo implicación de todo el conjunto de la sociedad.</w:t>
      </w:r>
    </w:p>
    <w:p w14:paraId="6E3AA5D3" w14:textId="77777777" w:rsidR="00A3615D" w:rsidRPr="004A584E" w:rsidRDefault="00A3615D" w:rsidP="00A3615D">
      <w:pPr>
        <w:spacing w:line="360" w:lineRule="auto"/>
        <w:jc w:val="both"/>
        <w:rPr>
          <w:rFonts w:cstheme="minorHAnsi"/>
          <w:u w:val="single"/>
        </w:rPr>
      </w:pPr>
    </w:p>
    <w:p w14:paraId="5AF873FB" w14:textId="77777777" w:rsidR="00A3615D" w:rsidRPr="004A584E" w:rsidRDefault="00A3615D" w:rsidP="00A3615D">
      <w:pPr>
        <w:spacing w:line="360" w:lineRule="auto"/>
        <w:jc w:val="both"/>
        <w:rPr>
          <w:rFonts w:cstheme="minorHAnsi"/>
          <w:u w:val="single"/>
        </w:rPr>
      </w:pPr>
      <w:r w:rsidRPr="004A584E">
        <w:rPr>
          <w:rFonts w:cstheme="minorHAnsi"/>
          <w:u w:val="single"/>
        </w:rPr>
        <w:t>Preparación del Plan de Igualdad</w:t>
      </w:r>
    </w:p>
    <w:p w14:paraId="0886466B" w14:textId="77777777" w:rsidR="00A3615D" w:rsidRPr="004A584E" w:rsidRDefault="00A3615D" w:rsidP="00A3615D">
      <w:pPr>
        <w:spacing w:line="360" w:lineRule="auto"/>
        <w:jc w:val="both"/>
        <w:rPr>
          <w:rFonts w:cstheme="minorHAnsi"/>
        </w:rPr>
      </w:pPr>
      <w:r w:rsidRPr="004A584E">
        <w:rPr>
          <w:rFonts w:cstheme="minorHAnsi"/>
        </w:rPr>
        <w:t>Se concluye la cuarta fase del proceso con la elaboración del Plan de Igualdad, por parte de la consultora, una vez recogida la información resultante de la fase anterior (diagnóstico), basándose en el informe resultado de la fase de diagnóstico, en el cual se incluye un listado de propuestas de mejoras, las cuales encauzan el establecimiento de objetivos del presente Plan de Igualdad.</w:t>
      </w:r>
    </w:p>
    <w:p w14:paraId="22482F5F" w14:textId="77777777" w:rsidR="00A3615D" w:rsidRPr="004A584E" w:rsidRDefault="00A3615D" w:rsidP="00A3615D">
      <w:pPr>
        <w:spacing w:line="360" w:lineRule="auto"/>
        <w:jc w:val="both"/>
        <w:rPr>
          <w:rFonts w:cstheme="minorHAnsi"/>
        </w:rPr>
      </w:pPr>
    </w:p>
    <w:p w14:paraId="464E0157" w14:textId="77777777" w:rsidR="00A3615D" w:rsidRPr="004A584E" w:rsidRDefault="00A3615D" w:rsidP="00A3615D">
      <w:pPr>
        <w:spacing w:line="360" w:lineRule="auto"/>
        <w:jc w:val="both"/>
        <w:rPr>
          <w:rFonts w:cstheme="minorHAnsi"/>
          <w:u w:val="single"/>
        </w:rPr>
      </w:pPr>
      <w:r w:rsidRPr="004A584E">
        <w:rPr>
          <w:rFonts w:cstheme="minorHAnsi"/>
          <w:u w:val="single"/>
        </w:rPr>
        <w:t>Negociación del Plan de Igualdad</w:t>
      </w:r>
    </w:p>
    <w:p w14:paraId="3996386E" w14:textId="77777777" w:rsidR="00A3615D" w:rsidRPr="004A584E" w:rsidRDefault="00A3615D" w:rsidP="00A3615D">
      <w:pPr>
        <w:spacing w:line="360" w:lineRule="auto"/>
        <w:jc w:val="both"/>
        <w:rPr>
          <w:rFonts w:cstheme="minorHAnsi"/>
        </w:rPr>
      </w:pPr>
      <w:r w:rsidRPr="004A584E">
        <w:rPr>
          <w:rFonts w:cstheme="minorHAnsi"/>
        </w:rPr>
        <w:t>En consecuencia, el presente Plan de Igualdad es revisado, consensuado, aprobado y validado por el Comité de Igualdad, siendo así firmado con avenencia por las personas participantes de la Comisión una vez reunidos en la fase negociadora del Plan, y para que conste se adjunta la firma de acuerdo del presente Plan de Igualdad.</w:t>
      </w:r>
    </w:p>
    <w:p w14:paraId="52FF94EC" w14:textId="77777777" w:rsidR="00A3615D" w:rsidRPr="004A584E" w:rsidRDefault="00A3615D" w:rsidP="00A3615D">
      <w:pPr>
        <w:spacing w:line="360" w:lineRule="auto"/>
        <w:jc w:val="both"/>
        <w:rPr>
          <w:rFonts w:cstheme="minorHAnsi"/>
        </w:rPr>
      </w:pPr>
    </w:p>
    <w:p w14:paraId="32010E15" w14:textId="77777777" w:rsidR="00A3615D" w:rsidRPr="004A584E" w:rsidRDefault="00A3615D" w:rsidP="00A3615D">
      <w:pPr>
        <w:spacing w:line="360" w:lineRule="auto"/>
        <w:jc w:val="both"/>
        <w:rPr>
          <w:rFonts w:cstheme="minorHAnsi"/>
          <w:u w:val="single"/>
        </w:rPr>
      </w:pPr>
      <w:r w:rsidRPr="004A584E">
        <w:rPr>
          <w:rFonts w:cstheme="minorHAnsi"/>
          <w:u w:val="single"/>
        </w:rPr>
        <w:t>Implantación, seguimiento y Evaluación</w:t>
      </w:r>
    </w:p>
    <w:p w14:paraId="6D860821" w14:textId="77777777" w:rsidR="00A3615D" w:rsidRPr="004A584E" w:rsidRDefault="00A3615D" w:rsidP="00A3615D">
      <w:pPr>
        <w:spacing w:line="360" w:lineRule="auto"/>
        <w:jc w:val="both"/>
        <w:rPr>
          <w:rFonts w:cstheme="minorHAnsi"/>
        </w:rPr>
      </w:pPr>
      <w:r w:rsidRPr="004A584E">
        <w:rPr>
          <w:rFonts w:cstheme="minorHAnsi"/>
        </w:rPr>
        <w:t>Previo al inicio del proceso de implantación del presente Plan, se establece como acción a realizar la constitución de Comisión de Seguimiento (paritario), el cual será el órgano encargado de la consecución de los objetivos y acciones planteadas en el Plan.</w:t>
      </w:r>
    </w:p>
    <w:p w14:paraId="49F2C549" w14:textId="77777777" w:rsidR="00A3615D" w:rsidRPr="004A584E" w:rsidRDefault="00A3615D" w:rsidP="00A3615D">
      <w:pPr>
        <w:spacing w:line="360" w:lineRule="auto"/>
        <w:jc w:val="both"/>
      </w:pPr>
      <w:r w:rsidRPr="004A584E">
        <w:t>Dicho órgano dinamizará y llevará un control de la puesta en marcha de las distintas medidas de actuación establecido bajo un control temporal de este modo podrán realizar la revisión y evaluación de la consecución de las acciones del Plan, en cuanto a tiempo y forma, haciendo uso de los indicadores establecidos para cada acción.</w:t>
      </w:r>
    </w:p>
    <w:p w14:paraId="01875F8F" w14:textId="77777777" w:rsidR="00A3615D" w:rsidRPr="004A584E" w:rsidRDefault="00A3615D" w:rsidP="00A3615D">
      <w:pPr>
        <w:spacing w:line="360" w:lineRule="auto"/>
        <w:jc w:val="both"/>
      </w:pPr>
    </w:p>
    <w:p w14:paraId="5E279C02" w14:textId="77777777" w:rsidR="00C50279" w:rsidRPr="004A584E" w:rsidRDefault="00C50279" w:rsidP="00A3615D">
      <w:pPr>
        <w:spacing w:line="360" w:lineRule="auto"/>
        <w:jc w:val="both"/>
      </w:pPr>
    </w:p>
    <w:p w14:paraId="4169A2DA" w14:textId="77777777" w:rsidR="00A3615D" w:rsidRPr="004A584E" w:rsidRDefault="00A3615D" w:rsidP="00735E7A">
      <w:pPr>
        <w:pStyle w:val="Ttulo2"/>
        <w:numPr>
          <w:ilvl w:val="0"/>
          <w:numId w:val="5"/>
        </w:numPr>
        <w:spacing w:before="0" w:after="0" w:line="360" w:lineRule="auto"/>
        <w:ind w:left="993"/>
        <w:rPr>
          <w:rFonts w:cstheme="minorHAnsi"/>
          <w:color w:val="002060"/>
          <w:szCs w:val="22"/>
        </w:rPr>
      </w:pPr>
      <w:bookmarkStart w:id="2" w:name="_Toc77679423"/>
      <w:r w:rsidRPr="004A584E">
        <w:rPr>
          <w:rFonts w:cstheme="minorHAnsi"/>
          <w:color w:val="002060"/>
          <w:szCs w:val="22"/>
        </w:rPr>
        <w:lastRenderedPageBreak/>
        <w:t xml:space="preserve">COMISIÓN </w:t>
      </w:r>
      <w:bookmarkEnd w:id="2"/>
      <w:r w:rsidRPr="004A584E">
        <w:rPr>
          <w:rFonts w:cstheme="minorHAnsi"/>
          <w:color w:val="002060"/>
          <w:szCs w:val="22"/>
        </w:rPr>
        <w:t>NEGOCIADORA Y COMISIÓN DE SEGUIMIENTO DE IGUALDAD</w:t>
      </w:r>
    </w:p>
    <w:p w14:paraId="0C995DFD" w14:textId="77777777" w:rsidR="00A3615D" w:rsidRPr="004A584E" w:rsidRDefault="00A3615D" w:rsidP="00A3615D"/>
    <w:p w14:paraId="72B77B37" w14:textId="77777777" w:rsidR="00A3615D" w:rsidRPr="004A584E" w:rsidRDefault="00A3615D" w:rsidP="00A3615D">
      <w:pPr>
        <w:pStyle w:val="Ttulo3"/>
        <w:spacing w:before="0" w:line="360" w:lineRule="auto"/>
        <w:rPr>
          <w:rFonts w:asciiTheme="minorHAnsi" w:eastAsia="Times New Roman" w:hAnsiTheme="minorHAnsi" w:cstheme="minorHAnsi"/>
          <w:bCs/>
          <w:color w:val="000000" w:themeColor="text1"/>
          <w:sz w:val="22"/>
          <w:lang w:eastAsia="es-ES"/>
        </w:rPr>
      </w:pPr>
      <w:r w:rsidRPr="004A584E">
        <w:rPr>
          <w:rFonts w:asciiTheme="minorHAnsi" w:eastAsia="Times New Roman" w:hAnsiTheme="minorHAnsi" w:cstheme="minorHAnsi"/>
          <w:bCs/>
          <w:color w:val="000000" w:themeColor="text1"/>
          <w:sz w:val="22"/>
          <w:lang w:eastAsia="es-ES"/>
        </w:rPr>
        <w:t xml:space="preserve">4.1. Comisión Negociadora </w:t>
      </w:r>
    </w:p>
    <w:p w14:paraId="03FED1B0" w14:textId="3079D2FE" w:rsidR="00A3615D" w:rsidRPr="004A584E" w:rsidRDefault="00A3615D" w:rsidP="00A3615D">
      <w:pPr>
        <w:spacing w:line="360" w:lineRule="auto"/>
        <w:jc w:val="both"/>
        <w:rPr>
          <w:rFonts w:eastAsia="Times New Roman"/>
          <w:lang w:eastAsia="es-ES"/>
        </w:rPr>
      </w:pPr>
      <w:r w:rsidRPr="004A584E">
        <w:rPr>
          <w:rFonts w:eastAsia="Times New Roman"/>
          <w:lang w:eastAsia="es-ES"/>
        </w:rPr>
        <w:t xml:space="preserve">La </w:t>
      </w:r>
      <w:r w:rsidRPr="004A584E">
        <w:rPr>
          <w:rFonts w:eastAsia="Times New Roman"/>
          <w:b/>
          <w:bCs/>
          <w:lang w:eastAsia="es-ES"/>
        </w:rPr>
        <w:t>Comisión Negociadora</w:t>
      </w:r>
      <w:r w:rsidRPr="004A584E">
        <w:rPr>
          <w:rFonts w:eastAsia="Times New Roman"/>
          <w:lang w:eastAsia="es-ES"/>
        </w:rPr>
        <w:t xml:space="preserve"> se constituye con fecha</w:t>
      </w:r>
      <w:r w:rsidR="00A83A87">
        <w:rPr>
          <w:rFonts w:eastAsia="Times New Roman"/>
          <w:lang w:eastAsia="es-ES"/>
        </w:rPr>
        <w:t xml:space="preserve"> </w:t>
      </w:r>
      <w:r w:rsidR="00977B46">
        <w:rPr>
          <w:rFonts w:eastAsia="Times New Roman"/>
          <w:lang w:eastAsia="es-ES"/>
        </w:rPr>
        <w:t>23 de noviembre de 2022</w:t>
      </w:r>
      <w:r w:rsidRPr="004A584E">
        <w:rPr>
          <w:rFonts w:eastAsia="Times New Roman"/>
          <w:lang w:eastAsia="es-ES"/>
        </w:rPr>
        <w:t>, como un órgano colegiado y consultivo encargado de dar impulso al Plan de Igualdad, interviniendo en la negociación y elaboración del diagnóstico y las medidas que lo integran. Esta comisión establece en su Reglamento de funcionamiento su objeto y ámbito, a saber:</w:t>
      </w:r>
    </w:p>
    <w:p w14:paraId="61BF0535" w14:textId="5AA79202" w:rsidR="00A3615D" w:rsidRPr="004A584E" w:rsidRDefault="00A3615D" w:rsidP="00735E7A">
      <w:pPr>
        <w:pStyle w:val="Prrafodelista"/>
        <w:numPr>
          <w:ilvl w:val="0"/>
          <w:numId w:val="6"/>
        </w:numPr>
        <w:tabs>
          <w:tab w:val="left" w:pos="1095"/>
        </w:tabs>
        <w:spacing w:after="0" w:line="360" w:lineRule="auto"/>
        <w:jc w:val="both"/>
      </w:pPr>
      <w:r w:rsidRPr="004A584E">
        <w:rPr>
          <w:b/>
          <w:bCs/>
        </w:rPr>
        <w:t>Objeto</w:t>
      </w:r>
      <w:r w:rsidRPr="004A584E">
        <w:t xml:space="preserve"> – Promocionar la Igualdad de oportunidades en </w:t>
      </w:r>
      <w:r w:rsidR="001C43FC">
        <w:rPr>
          <w:rFonts w:asciiTheme="minorHAnsi" w:eastAsiaTheme="minorEastAsia" w:hAnsiTheme="minorHAnsi" w:cstheme="minorBidi"/>
          <w:b/>
        </w:rPr>
        <w:t>FIORA BATH COLLECTION S.L.</w:t>
      </w:r>
      <w:r w:rsidRPr="004A584E">
        <w:t>, negociar elaborar e implementar un Plan de igualdad de oportunidades entre mujeres y hombres para la sociedad. Velar por el seguimiento del Plan.</w:t>
      </w:r>
    </w:p>
    <w:p w14:paraId="7837ABE6" w14:textId="77777777" w:rsidR="00A3615D" w:rsidRPr="004A584E" w:rsidRDefault="00A3615D" w:rsidP="00A3615D">
      <w:pPr>
        <w:pStyle w:val="Prrafodelista"/>
        <w:tabs>
          <w:tab w:val="left" w:pos="1095"/>
        </w:tabs>
        <w:spacing w:line="360" w:lineRule="auto"/>
        <w:jc w:val="both"/>
        <w:rPr>
          <w:rFonts w:cstheme="minorHAnsi"/>
        </w:rPr>
      </w:pPr>
    </w:p>
    <w:p w14:paraId="0ACA9B1B" w14:textId="1ED0805D" w:rsidR="00A3615D" w:rsidRPr="004A584E" w:rsidRDefault="00A3615D" w:rsidP="00735E7A">
      <w:pPr>
        <w:pStyle w:val="Prrafodelista"/>
        <w:numPr>
          <w:ilvl w:val="0"/>
          <w:numId w:val="6"/>
        </w:numPr>
        <w:tabs>
          <w:tab w:val="left" w:pos="1095"/>
        </w:tabs>
        <w:spacing w:after="0" w:line="360" w:lineRule="auto"/>
        <w:jc w:val="both"/>
      </w:pPr>
      <w:r w:rsidRPr="004A584E">
        <w:rPr>
          <w:b/>
          <w:bCs/>
        </w:rPr>
        <w:t>Ámbito</w:t>
      </w:r>
      <w:r w:rsidRPr="004A584E">
        <w:t xml:space="preserve"> – Su ámbito de actuación </w:t>
      </w:r>
      <w:r w:rsidR="00E21610" w:rsidRPr="004A584E">
        <w:t xml:space="preserve">es a nivel </w:t>
      </w:r>
      <w:r w:rsidR="003E411C">
        <w:t>autonómico</w:t>
      </w:r>
      <w:r w:rsidR="00E21610" w:rsidRPr="004A584E">
        <w:t xml:space="preserve">, y </w:t>
      </w:r>
      <w:r w:rsidRPr="004A584E">
        <w:t xml:space="preserve">comprenderá los distintos </w:t>
      </w:r>
      <w:r w:rsidR="00E21610" w:rsidRPr="004A584E">
        <w:t>lugares en el que</w:t>
      </w:r>
      <w:r w:rsidRPr="004A584E">
        <w:t xml:space="preserve"> </w:t>
      </w:r>
      <w:r w:rsidR="001C43FC">
        <w:rPr>
          <w:rFonts w:asciiTheme="minorHAnsi" w:eastAsiaTheme="minorEastAsia" w:hAnsiTheme="minorHAnsi" w:cstheme="minorBidi"/>
          <w:b/>
        </w:rPr>
        <w:t>FIORA BATH COLLECTION S.L.</w:t>
      </w:r>
      <w:r w:rsidR="00E21610" w:rsidRPr="004A584E">
        <w:rPr>
          <w:rFonts w:asciiTheme="minorHAnsi" w:eastAsiaTheme="minorEastAsia" w:hAnsiTheme="minorHAnsi" w:cstheme="minorBidi"/>
          <w:b/>
        </w:rPr>
        <w:t xml:space="preserve"> </w:t>
      </w:r>
      <w:r w:rsidR="00E21610" w:rsidRPr="004A584E">
        <w:t>mantenga sus servicios.</w:t>
      </w:r>
    </w:p>
    <w:p w14:paraId="19AD1ABA" w14:textId="77777777" w:rsidR="00A3615D" w:rsidRPr="004A584E" w:rsidRDefault="00A3615D" w:rsidP="00A3615D">
      <w:pPr>
        <w:tabs>
          <w:tab w:val="left" w:pos="1095"/>
        </w:tabs>
        <w:spacing w:after="0" w:line="360" w:lineRule="auto"/>
        <w:jc w:val="both"/>
        <w:rPr>
          <w:rFonts w:cstheme="minorHAnsi"/>
        </w:rPr>
      </w:pPr>
    </w:p>
    <w:p w14:paraId="20E702BA" w14:textId="77777777" w:rsidR="00A3615D" w:rsidRPr="004A584E" w:rsidRDefault="00A3615D" w:rsidP="00A3615D">
      <w:pPr>
        <w:pBdr>
          <w:top w:val="nil"/>
          <w:left w:val="nil"/>
          <w:bottom w:val="nil"/>
          <w:right w:val="nil"/>
          <w:between w:val="nil"/>
        </w:pBdr>
        <w:tabs>
          <w:tab w:val="left" w:pos="1095"/>
        </w:tabs>
        <w:spacing w:after="0" w:line="360" w:lineRule="auto"/>
        <w:jc w:val="both"/>
        <w:rPr>
          <w:rFonts w:cstheme="minorHAnsi"/>
        </w:rPr>
      </w:pPr>
      <w:r w:rsidRPr="004A584E">
        <w:rPr>
          <w:rFonts w:cstheme="minorHAnsi"/>
          <w:b/>
          <w:color w:val="000000"/>
        </w:rPr>
        <w:t>Objetivos:</w:t>
      </w:r>
    </w:p>
    <w:p w14:paraId="5960530A" w14:textId="77777777" w:rsidR="00A3615D" w:rsidRPr="004A584E" w:rsidRDefault="00A3615D" w:rsidP="00735E7A">
      <w:pPr>
        <w:numPr>
          <w:ilvl w:val="1"/>
          <w:numId w:val="7"/>
        </w:numPr>
        <w:pBdr>
          <w:top w:val="nil"/>
          <w:left w:val="nil"/>
          <w:bottom w:val="nil"/>
          <w:right w:val="nil"/>
          <w:between w:val="nil"/>
        </w:pBdr>
        <w:tabs>
          <w:tab w:val="left" w:pos="1095"/>
        </w:tabs>
        <w:spacing w:after="0" w:line="360" w:lineRule="auto"/>
        <w:ind w:left="284"/>
        <w:jc w:val="both"/>
        <w:rPr>
          <w:rFonts w:cstheme="minorHAnsi"/>
        </w:rPr>
      </w:pPr>
      <w:r w:rsidRPr="004A584E">
        <w:rPr>
          <w:rFonts w:cstheme="minorHAnsi"/>
          <w:color w:val="000000"/>
        </w:rPr>
        <w:t xml:space="preserve">Reforzar en la cultura de la organización el valor de la igualdad entre mujeres y hombres como central y estratégico. </w:t>
      </w:r>
    </w:p>
    <w:p w14:paraId="5F5E8CAF" w14:textId="77777777" w:rsidR="00A3615D" w:rsidRPr="004A584E" w:rsidRDefault="00A3615D" w:rsidP="00735E7A">
      <w:pPr>
        <w:numPr>
          <w:ilvl w:val="1"/>
          <w:numId w:val="7"/>
        </w:numPr>
        <w:pBdr>
          <w:top w:val="nil"/>
          <w:left w:val="nil"/>
          <w:bottom w:val="nil"/>
          <w:right w:val="nil"/>
          <w:between w:val="nil"/>
        </w:pBdr>
        <w:tabs>
          <w:tab w:val="left" w:pos="1095"/>
        </w:tabs>
        <w:spacing w:after="0" w:line="360" w:lineRule="auto"/>
        <w:ind w:left="284"/>
        <w:jc w:val="both"/>
        <w:rPr>
          <w:rFonts w:cstheme="minorHAnsi"/>
        </w:rPr>
      </w:pPr>
      <w:r w:rsidRPr="004A584E">
        <w:rPr>
          <w:rFonts w:cstheme="minorHAnsi"/>
          <w:color w:val="000000"/>
        </w:rPr>
        <w:t xml:space="preserve">Favorecer la </w:t>
      </w:r>
      <w:r w:rsidRPr="004A584E">
        <w:rPr>
          <w:rFonts w:cstheme="minorHAnsi"/>
        </w:rPr>
        <w:t>igualdad de oportunidades en los niveles</w:t>
      </w:r>
      <w:r w:rsidRPr="004A584E">
        <w:rPr>
          <w:rFonts w:cstheme="minorHAnsi"/>
          <w:color w:val="000000"/>
        </w:rPr>
        <w:t xml:space="preserve"> y puestos </w:t>
      </w:r>
      <w:r w:rsidRPr="004A584E">
        <w:rPr>
          <w:rFonts w:cstheme="minorHAnsi"/>
        </w:rPr>
        <w:t>de la persona jurídica</w:t>
      </w:r>
      <w:r w:rsidRPr="004A584E">
        <w:rPr>
          <w:rFonts w:cstheme="minorHAnsi"/>
          <w:color w:val="000000"/>
        </w:rPr>
        <w:t xml:space="preserve">. </w:t>
      </w:r>
    </w:p>
    <w:p w14:paraId="4947FE8C" w14:textId="77777777" w:rsidR="00A3615D" w:rsidRPr="004A584E" w:rsidRDefault="00A3615D" w:rsidP="00735E7A">
      <w:pPr>
        <w:numPr>
          <w:ilvl w:val="1"/>
          <w:numId w:val="7"/>
        </w:numPr>
        <w:pBdr>
          <w:top w:val="nil"/>
          <w:left w:val="nil"/>
          <w:bottom w:val="nil"/>
          <w:right w:val="nil"/>
          <w:between w:val="nil"/>
        </w:pBdr>
        <w:tabs>
          <w:tab w:val="left" w:pos="1095"/>
        </w:tabs>
        <w:spacing w:after="0" w:line="360" w:lineRule="auto"/>
        <w:ind w:left="284"/>
        <w:jc w:val="both"/>
        <w:rPr>
          <w:rFonts w:cstheme="minorHAnsi"/>
        </w:rPr>
      </w:pPr>
      <w:r w:rsidRPr="004A584E">
        <w:rPr>
          <w:rFonts w:cstheme="minorHAnsi"/>
          <w:color w:val="000000"/>
        </w:rPr>
        <w:t xml:space="preserve">Eliminar las barreras que puedan generar desigualdades en el acceso o las condiciones de trabajo de trabajadoras y trabajadores. </w:t>
      </w:r>
    </w:p>
    <w:p w14:paraId="69FD2D0E" w14:textId="77777777" w:rsidR="00A3615D" w:rsidRPr="004A584E" w:rsidRDefault="00A3615D" w:rsidP="00735E7A">
      <w:pPr>
        <w:numPr>
          <w:ilvl w:val="1"/>
          <w:numId w:val="7"/>
        </w:numPr>
        <w:pBdr>
          <w:top w:val="nil"/>
          <w:left w:val="nil"/>
          <w:bottom w:val="nil"/>
          <w:right w:val="nil"/>
          <w:between w:val="nil"/>
        </w:pBdr>
        <w:tabs>
          <w:tab w:val="left" w:pos="1095"/>
        </w:tabs>
        <w:spacing w:after="0" w:line="360" w:lineRule="auto"/>
        <w:ind w:left="284"/>
        <w:jc w:val="both"/>
        <w:rPr>
          <w:rFonts w:cstheme="minorHAnsi"/>
        </w:rPr>
      </w:pPr>
      <w:r w:rsidRPr="004A584E">
        <w:rPr>
          <w:rFonts w:cstheme="minorHAnsi"/>
          <w:color w:val="000000"/>
        </w:rPr>
        <w:t xml:space="preserve">Facilitar el ajuste entre el desarrollo profesional y personal de la plantilla. </w:t>
      </w:r>
    </w:p>
    <w:p w14:paraId="30B65704" w14:textId="77777777" w:rsidR="00A3615D" w:rsidRPr="004A584E" w:rsidRDefault="00A3615D" w:rsidP="00735E7A">
      <w:pPr>
        <w:numPr>
          <w:ilvl w:val="1"/>
          <w:numId w:val="7"/>
        </w:numPr>
        <w:pBdr>
          <w:top w:val="nil"/>
          <w:left w:val="nil"/>
          <w:bottom w:val="nil"/>
          <w:right w:val="nil"/>
          <w:between w:val="nil"/>
        </w:pBdr>
        <w:tabs>
          <w:tab w:val="left" w:pos="1095"/>
        </w:tabs>
        <w:spacing w:after="0" w:line="360" w:lineRule="auto"/>
        <w:ind w:left="284"/>
        <w:jc w:val="both"/>
        <w:rPr>
          <w:rFonts w:cstheme="minorHAnsi"/>
        </w:rPr>
      </w:pPr>
      <w:r w:rsidRPr="004A584E">
        <w:rPr>
          <w:rFonts w:cstheme="minorHAnsi"/>
          <w:color w:val="000000"/>
        </w:rPr>
        <w:t>Asegurar la aplicación del principio de igualdad de retribución por trabajos de igual valor</w:t>
      </w:r>
      <w:r w:rsidRPr="004A584E">
        <w:rPr>
          <w:rFonts w:cstheme="minorHAnsi"/>
        </w:rPr>
        <w:t xml:space="preserve"> y experiencia.</w:t>
      </w:r>
    </w:p>
    <w:p w14:paraId="5E3501A1" w14:textId="77777777" w:rsidR="00A3615D" w:rsidRPr="004A584E" w:rsidRDefault="00A3615D" w:rsidP="00735E7A">
      <w:pPr>
        <w:numPr>
          <w:ilvl w:val="1"/>
          <w:numId w:val="7"/>
        </w:numPr>
        <w:pBdr>
          <w:top w:val="nil"/>
          <w:left w:val="nil"/>
          <w:bottom w:val="nil"/>
          <w:right w:val="nil"/>
          <w:between w:val="nil"/>
        </w:pBdr>
        <w:tabs>
          <w:tab w:val="left" w:pos="1095"/>
        </w:tabs>
        <w:spacing w:after="0" w:line="360" w:lineRule="auto"/>
        <w:ind w:left="284"/>
        <w:jc w:val="both"/>
        <w:rPr>
          <w:rFonts w:cstheme="minorHAnsi"/>
        </w:rPr>
      </w:pPr>
      <w:r w:rsidRPr="004A584E">
        <w:rPr>
          <w:rFonts w:cstheme="minorHAnsi"/>
          <w:color w:val="000000"/>
        </w:rPr>
        <w:t xml:space="preserve">Integrar el enfoque de género en la política de salud laboral. </w:t>
      </w:r>
    </w:p>
    <w:p w14:paraId="328C5AC6" w14:textId="77777777" w:rsidR="00A3615D" w:rsidRPr="004A584E" w:rsidRDefault="00A3615D" w:rsidP="00735E7A">
      <w:pPr>
        <w:numPr>
          <w:ilvl w:val="1"/>
          <w:numId w:val="7"/>
        </w:numPr>
        <w:pBdr>
          <w:top w:val="nil"/>
          <w:left w:val="nil"/>
          <w:bottom w:val="nil"/>
          <w:right w:val="nil"/>
          <w:between w:val="nil"/>
        </w:pBdr>
        <w:tabs>
          <w:tab w:val="left" w:pos="1095"/>
        </w:tabs>
        <w:spacing w:after="0" w:line="360" w:lineRule="auto"/>
        <w:ind w:left="284"/>
        <w:jc w:val="both"/>
        <w:rPr>
          <w:rFonts w:cstheme="minorHAnsi"/>
        </w:rPr>
      </w:pPr>
      <w:r w:rsidRPr="004A584E">
        <w:rPr>
          <w:rFonts w:cstheme="minorHAnsi"/>
          <w:color w:val="000000"/>
        </w:rPr>
        <w:t>Prevenir y sancionar las situaciones de acoso sexual o por razón de sexo.</w:t>
      </w:r>
    </w:p>
    <w:p w14:paraId="4D833D3D" w14:textId="77777777" w:rsidR="00A3615D" w:rsidRPr="004A584E" w:rsidRDefault="00A3615D" w:rsidP="00A3615D">
      <w:pPr>
        <w:spacing w:line="360" w:lineRule="auto"/>
        <w:jc w:val="both"/>
        <w:rPr>
          <w:rFonts w:cstheme="minorHAnsi"/>
        </w:rPr>
      </w:pPr>
    </w:p>
    <w:p w14:paraId="3ED128CC" w14:textId="4E955890" w:rsidR="00A3615D" w:rsidRPr="004A584E" w:rsidRDefault="00A3615D" w:rsidP="00A3615D">
      <w:pPr>
        <w:spacing w:line="360" w:lineRule="auto"/>
        <w:jc w:val="both"/>
      </w:pPr>
      <w:r w:rsidRPr="004A584E">
        <w:t xml:space="preserve">La composición será paritaria entre La Sociedad y la Representación de </w:t>
      </w:r>
      <w:r w:rsidR="00A83A87">
        <w:t xml:space="preserve">las personas trabajadoras, </w:t>
      </w:r>
      <w:r w:rsidR="001C43FC">
        <w:t>de acuerdo a lo siguiente</w:t>
      </w:r>
      <w:r w:rsidR="004F6992" w:rsidRPr="004A584E">
        <w:t>.</w:t>
      </w:r>
    </w:p>
    <w:p w14:paraId="176D0875" w14:textId="77777777" w:rsidR="00146340" w:rsidRPr="004A584E" w:rsidRDefault="00146340" w:rsidP="00A3615D">
      <w:pPr>
        <w:spacing w:line="360" w:lineRule="auto"/>
        <w:jc w:val="both"/>
      </w:pPr>
    </w:p>
    <w:p w14:paraId="01711941" w14:textId="6E784040" w:rsidR="00A3615D" w:rsidRPr="004A584E" w:rsidRDefault="00A3615D" w:rsidP="004F6992">
      <w:pPr>
        <w:tabs>
          <w:tab w:val="left" w:pos="1310"/>
        </w:tabs>
        <w:spacing w:line="240" w:lineRule="auto"/>
        <w:jc w:val="both"/>
      </w:pPr>
      <w:r w:rsidRPr="004A584E">
        <w:tab/>
      </w:r>
    </w:p>
    <w:tbl>
      <w:tblPr>
        <w:tblStyle w:val="Tabladecuadrcula1clara"/>
        <w:tblW w:w="5074" w:type="dxa"/>
        <w:jc w:val="center"/>
        <w:tblLook w:val="04A0" w:firstRow="1" w:lastRow="0" w:firstColumn="1" w:lastColumn="0" w:noHBand="0" w:noVBand="1"/>
      </w:tblPr>
      <w:tblGrid>
        <w:gridCol w:w="2224"/>
        <w:gridCol w:w="2850"/>
      </w:tblGrid>
      <w:tr w:rsidR="00A3615D" w:rsidRPr="004A584E" w14:paraId="0FE8D73E" w14:textId="77777777" w:rsidTr="00CB349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4" w:type="dxa"/>
          </w:tcPr>
          <w:p w14:paraId="6AE2838A" w14:textId="77777777" w:rsidR="00A3615D" w:rsidRPr="004A584E" w:rsidRDefault="00A3615D" w:rsidP="00A73CA2">
            <w:pPr>
              <w:spacing w:line="360" w:lineRule="auto"/>
              <w:rPr>
                <w:rFonts w:cstheme="minorHAnsi"/>
              </w:rPr>
            </w:pPr>
            <w:r w:rsidRPr="004A584E">
              <w:rPr>
                <w:rFonts w:cstheme="minorHAnsi"/>
              </w:rPr>
              <w:lastRenderedPageBreak/>
              <w:t xml:space="preserve">            SEXO</w:t>
            </w:r>
          </w:p>
          <w:p w14:paraId="0EDD366E" w14:textId="77777777" w:rsidR="00A3615D" w:rsidRPr="004A584E" w:rsidRDefault="00A3615D" w:rsidP="00A73CA2">
            <w:pPr>
              <w:spacing w:line="360" w:lineRule="auto"/>
              <w:rPr>
                <w:rFonts w:cstheme="minorHAnsi"/>
              </w:rPr>
            </w:pPr>
            <w:r w:rsidRPr="004A584E">
              <w:rPr>
                <w:rFonts w:cstheme="minorHAnsi"/>
              </w:rPr>
              <w:t>MUJER      HOMBRE</w:t>
            </w:r>
          </w:p>
        </w:tc>
        <w:tc>
          <w:tcPr>
            <w:tcW w:w="2850" w:type="dxa"/>
          </w:tcPr>
          <w:p w14:paraId="577DCB30" w14:textId="77777777" w:rsidR="00A3615D" w:rsidRPr="004A584E" w:rsidRDefault="00A3615D" w:rsidP="00A73CA2">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rPr>
            </w:pPr>
            <w:r w:rsidRPr="004A584E">
              <w:rPr>
                <w:rFonts w:cstheme="minorHAnsi"/>
              </w:rPr>
              <w:t>CATEGORIA/PERTENENCIA</w:t>
            </w:r>
          </w:p>
        </w:tc>
      </w:tr>
      <w:tr w:rsidR="00A3615D" w:rsidRPr="004A584E" w14:paraId="4AD7DA37" w14:textId="77777777" w:rsidTr="00CB3498">
        <w:trPr>
          <w:trHeight w:val="333"/>
          <w:jc w:val="center"/>
        </w:trPr>
        <w:tc>
          <w:tcPr>
            <w:cnfStyle w:val="001000000000" w:firstRow="0" w:lastRow="0" w:firstColumn="1" w:lastColumn="0" w:oddVBand="0" w:evenVBand="0" w:oddHBand="0" w:evenHBand="0" w:firstRowFirstColumn="0" w:firstRowLastColumn="0" w:lastRowFirstColumn="0" w:lastRowLastColumn="0"/>
            <w:tcW w:w="2224" w:type="dxa"/>
          </w:tcPr>
          <w:p w14:paraId="72962117" w14:textId="648D1A57" w:rsidR="00A3615D" w:rsidRPr="004A584E" w:rsidRDefault="004F6992" w:rsidP="00A83A87">
            <w:pPr>
              <w:spacing w:line="360" w:lineRule="auto"/>
              <w:rPr>
                <w:rFonts w:cstheme="minorHAnsi"/>
                <w:b w:val="0"/>
              </w:rPr>
            </w:pPr>
            <w:r w:rsidRPr="004A584E">
              <w:rPr>
                <w:rFonts w:cstheme="minorHAnsi"/>
                <w:b w:val="0"/>
              </w:rPr>
              <w:t xml:space="preserve">      </w:t>
            </w:r>
            <w:r w:rsidR="00977B46">
              <w:rPr>
                <w:rFonts w:cstheme="minorHAnsi"/>
                <w:b w:val="0"/>
              </w:rPr>
              <w:t>2</w:t>
            </w:r>
            <w:r w:rsidR="00E21610" w:rsidRPr="004A584E">
              <w:rPr>
                <w:rFonts w:cstheme="minorHAnsi"/>
                <w:b w:val="0"/>
              </w:rPr>
              <w:t xml:space="preserve">                  </w:t>
            </w:r>
            <w:r w:rsidR="00977B46">
              <w:rPr>
                <w:rFonts w:cstheme="minorHAnsi"/>
                <w:b w:val="0"/>
              </w:rPr>
              <w:t>0</w:t>
            </w:r>
          </w:p>
        </w:tc>
        <w:tc>
          <w:tcPr>
            <w:tcW w:w="2850" w:type="dxa"/>
          </w:tcPr>
          <w:p w14:paraId="048058B5" w14:textId="77777777" w:rsidR="00A3615D" w:rsidRPr="004A584E" w:rsidRDefault="00A3615D" w:rsidP="00A73CA2">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4A584E">
              <w:rPr>
                <w:rFonts w:cstheme="minorHAnsi"/>
              </w:rPr>
              <w:t>Representación empresa</w:t>
            </w:r>
          </w:p>
        </w:tc>
      </w:tr>
      <w:tr w:rsidR="00A3615D" w:rsidRPr="004A584E" w14:paraId="3C69F44E" w14:textId="77777777" w:rsidTr="00CB3498">
        <w:trPr>
          <w:trHeight w:val="329"/>
          <w:jc w:val="center"/>
        </w:trPr>
        <w:tc>
          <w:tcPr>
            <w:cnfStyle w:val="001000000000" w:firstRow="0" w:lastRow="0" w:firstColumn="1" w:lastColumn="0" w:oddVBand="0" w:evenVBand="0" w:oddHBand="0" w:evenHBand="0" w:firstRowFirstColumn="0" w:firstRowLastColumn="0" w:lastRowFirstColumn="0" w:lastRowLastColumn="0"/>
            <w:tcW w:w="2224" w:type="dxa"/>
          </w:tcPr>
          <w:p w14:paraId="55DB4E3D" w14:textId="69D6245A" w:rsidR="00A3615D" w:rsidRPr="004A584E" w:rsidRDefault="004F6992" w:rsidP="00CB3498">
            <w:pPr>
              <w:spacing w:line="360" w:lineRule="auto"/>
              <w:rPr>
                <w:rFonts w:cstheme="minorHAnsi"/>
                <w:b w:val="0"/>
              </w:rPr>
            </w:pPr>
            <w:r w:rsidRPr="004A584E">
              <w:rPr>
                <w:rFonts w:cstheme="minorHAnsi"/>
                <w:b w:val="0"/>
              </w:rPr>
              <w:t xml:space="preserve">      </w:t>
            </w:r>
            <w:r w:rsidR="00977B46">
              <w:rPr>
                <w:rFonts w:cstheme="minorHAnsi"/>
                <w:b w:val="0"/>
              </w:rPr>
              <w:t xml:space="preserve">1 </w:t>
            </w:r>
            <w:r w:rsidR="00A3615D" w:rsidRPr="004A584E">
              <w:rPr>
                <w:rFonts w:cstheme="minorHAnsi"/>
                <w:b w:val="0"/>
              </w:rPr>
              <w:t xml:space="preserve">                 </w:t>
            </w:r>
            <w:r w:rsidR="00977B46">
              <w:rPr>
                <w:rFonts w:cstheme="minorHAnsi"/>
                <w:b w:val="0"/>
              </w:rPr>
              <w:t>1</w:t>
            </w:r>
          </w:p>
        </w:tc>
        <w:tc>
          <w:tcPr>
            <w:tcW w:w="2850" w:type="dxa"/>
          </w:tcPr>
          <w:p w14:paraId="59556754" w14:textId="52735F42" w:rsidR="00A3615D" w:rsidRPr="004A584E" w:rsidRDefault="00A83A87" w:rsidP="001C43FC">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RLPT </w:t>
            </w:r>
          </w:p>
        </w:tc>
      </w:tr>
    </w:tbl>
    <w:p w14:paraId="47CE38AA" w14:textId="77777777" w:rsidR="00A3615D" w:rsidRPr="004A584E" w:rsidRDefault="00A3615D" w:rsidP="00A3615D">
      <w:pPr>
        <w:spacing w:line="360" w:lineRule="auto"/>
        <w:rPr>
          <w:i/>
          <w:u w:val="single"/>
        </w:rPr>
      </w:pPr>
    </w:p>
    <w:p w14:paraId="4D60B3EA" w14:textId="77777777" w:rsidR="00A3615D" w:rsidRPr="004A584E" w:rsidRDefault="00A3615D" w:rsidP="00A3615D">
      <w:pPr>
        <w:spacing w:line="360" w:lineRule="auto"/>
        <w:rPr>
          <w:u w:val="single"/>
        </w:rPr>
      </w:pPr>
      <w:r w:rsidRPr="004A584E">
        <w:rPr>
          <w:u w:val="single"/>
        </w:rPr>
        <w:t>Funciones</w:t>
      </w:r>
    </w:p>
    <w:p w14:paraId="11E2EFE7" w14:textId="77777777" w:rsidR="00A3615D" w:rsidRPr="004A584E" w:rsidRDefault="00A3615D" w:rsidP="00A3615D">
      <w:pPr>
        <w:pStyle w:val="Default"/>
        <w:spacing w:line="360" w:lineRule="auto"/>
        <w:jc w:val="both"/>
        <w:rPr>
          <w:rFonts w:asciiTheme="minorHAnsi" w:hAnsiTheme="minorHAnsi" w:cstheme="minorHAnsi"/>
          <w:sz w:val="22"/>
          <w:szCs w:val="22"/>
        </w:rPr>
      </w:pPr>
      <w:r w:rsidRPr="004A584E">
        <w:rPr>
          <w:rFonts w:asciiTheme="minorHAnsi" w:hAnsiTheme="minorHAnsi" w:cstheme="minorHAnsi"/>
          <w:sz w:val="22"/>
          <w:szCs w:val="22"/>
        </w:rPr>
        <w:t xml:space="preserve">Los miembros de este órgano paritario han manifestado previamente su voluntad de participar dentro de este Comité asumiendo con ello una serie de responsabilidades que detallamos a continuación: </w:t>
      </w:r>
    </w:p>
    <w:p w14:paraId="4A1A26DE" w14:textId="77777777" w:rsidR="00A3615D" w:rsidRPr="004A584E" w:rsidRDefault="00A3615D" w:rsidP="00A3615D">
      <w:pPr>
        <w:pStyle w:val="Default"/>
        <w:spacing w:line="360" w:lineRule="auto"/>
        <w:jc w:val="both"/>
        <w:rPr>
          <w:rFonts w:asciiTheme="minorHAnsi" w:hAnsiTheme="minorHAnsi" w:cstheme="minorHAnsi"/>
          <w:sz w:val="22"/>
          <w:szCs w:val="22"/>
        </w:rPr>
      </w:pPr>
    </w:p>
    <w:p w14:paraId="6851E418" w14:textId="77777777" w:rsidR="00A3615D" w:rsidRPr="004A584E" w:rsidRDefault="00A3615D" w:rsidP="00A3615D">
      <w:pPr>
        <w:pStyle w:val="Default"/>
        <w:spacing w:line="360" w:lineRule="auto"/>
        <w:jc w:val="both"/>
        <w:rPr>
          <w:rFonts w:asciiTheme="minorHAnsi" w:hAnsiTheme="minorHAnsi" w:cstheme="minorHAnsi"/>
          <w:sz w:val="22"/>
          <w:szCs w:val="22"/>
        </w:rPr>
      </w:pPr>
      <w:r w:rsidRPr="004A584E">
        <w:rPr>
          <w:rFonts w:asciiTheme="minorHAnsi" w:hAnsiTheme="minorHAnsi" w:cstheme="minorHAnsi"/>
          <w:sz w:val="22"/>
          <w:szCs w:val="22"/>
        </w:rPr>
        <w:t xml:space="preserve">1. Apoyo a la realización del diagnóstico de igualdad. </w:t>
      </w:r>
    </w:p>
    <w:p w14:paraId="28A85791" w14:textId="6A95554E" w:rsidR="00A3615D" w:rsidRPr="004A584E" w:rsidRDefault="00A3615D" w:rsidP="00A3615D">
      <w:pPr>
        <w:pStyle w:val="Default"/>
        <w:spacing w:line="360" w:lineRule="auto"/>
        <w:jc w:val="both"/>
        <w:rPr>
          <w:rFonts w:asciiTheme="minorHAnsi" w:hAnsiTheme="minorHAnsi" w:cstheme="minorBidi"/>
          <w:sz w:val="22"/>
          <w:szCs w:val="22"/>
        </w:rPr>
      </w:pPr>
      <w:r w:rsidRPr="004A584E">
        <w:rPr>
          <w:rFonts w:asciiTheme="minorHAnsi" w:hAnsiTheme="minorHAnsi" w:cstheme="minorBidi"/>
          <w:sz w:val="22"/>
          <w:szCs w:val="22"/>
        </w:rPr>
        <w:t xml:space="preserve">2. Impulso e implantación del Plan de Igualdad de Oportunidades en </w:t>
      </w:r>
      <w:r w:rsidR="001C43FC">
        <w:rPr>
          <w:rFonts w:asciiTheme="minorHAnsi" w:hAnsiTheme="minorHAnsi" w:cstheme="minorBidi"/>
          <w:sz w:val="22"/>
          <w:szCs w:val="22"/>
        </w:rPr>
        <w:t>FIORA BATH COLLECTION S.L.</w:t>
      </w:r>
    </w:p>
    <w:p w14:paraId="5D343043" w14:textId="77777777" w:rsidR="00A3615D" w:rsidRPr="004A584E" w:rsidRDefault="00A3615D" w:rsidP="00A3615D">
      <w:pPr>
        <w:pStyle w:val="Default"/>
        <w:spacing w:line="360" w:lineRule="auto"/>
        <w:jc w:val="both"/>
        <w:rPr>
          <w:rFonts w:asciiTheme="minorHAnsi" w:hAnsiTheme="minorHAnsi" w:cstheme="minorHAnsi"/>
          <w:sz w:val="22"/>
          <w:szCs w:val="22"/>
        </w:rPr>
      </w:pPr>
    </w:p>
    <w:p w14:paraId="362C6B55" w14:textId="77777777" w:rsidR="00A3615D" w:rsidRPr="004A584E" w:rsidRDefault="00A3615D" w:rsidP="00A3615D">
      <w:pPr>
        <w:pStyle w:val="Default"/>
        <w:spacing w:line="360" w:lineRule="auto"/>
        <w:jc w:val="both"/>
        <w:rPr>
          <w:rFonts w:asciiTheme="minorHAnsi" w:hAnsiTheme="minorHAnsi" w:cstheme="minorBidi"/>
          <w:sz w:val="22"/>
          <w:szCs w:val="22"/>
        </w:rPr>
      </w:pPr>
      <w:r w:rsidRPr="004A584E">
        <w:rPr>
          <w:rFonts w:asciiTheme="minorHAnsi" w:hAnsiTheme="minorHAnsi" w:cstheme="minorBidi"/>
          <w:sz w:val="22"/>
          <w:szCs w:val="22"/>
        </w:rPr>
        <w:t>Por otro lado, hay que indicar que la Comisión Negociadora ha contado con el asesoramiento actuando como Agente de Igualdad, proporcionando asistencia en cuanto al asesoramiento, formación a la Comisión y encargado de la preparación de las fases de diagnóstico y elaboración del Plan de Igualdad.</w:t>
      </w:r>
    </w:p>
    <w:p w14:paraId="611E726B" w14:textId="77777777" w:rsidR="00A3615D" w:rsidRPr="004A584E" w:rsidRDefault="00A3615D" w:rsidP="00A3615D">
      <w:pPr>
        <w:pStyle w:val="Default"/>
        <w:spacing w:line="360" w:lineRule="auto"/>
        <w:jc w:val="both"/>
        <w:rPr>
          <w:rFonts w:asciiTheme="minorHAnsi" w:hAnsiTheme="minorHAnsi" w:cstheme="minorHAnsi"/>
          <w:sz w:val="22"/>
          <w:szCs w:val="22"/>
        </w:rPr>
      </w:pPr>
    </w:p>
    <w:p w14:paraId="68186B34" w14:textId="2AF69BCE" w:rsidR="00A3615D" w:rsidRPr="004A584E" w:rsidRDefault="00A3615D" w:rsidP="00A3615D">
      <w:pPr>
        <w:pStyle w:val="Default"/>
        <w:spacing w:line="360" w:lineRule="auto"/>
        <w:jc w:val="both"/>
        <w:rPr>
          <w:rFonts w:asciiTheme="minorHAnsi" w:hAnsiTheme="minorHAnsi" w:cstheme="minorHAnsi"/>
          <w:sz w:val="22"/>
          <w:szCs w:val="22"/>
        </w:rPr>
      </w:pPr>
      <w:r w:rsidRPr="004A584E">
        <w:rPr>
          <w:rFonts w:asciiTheme="minorHAnsi" w:hAnsiTheme="minorHAnsi" w:cstheme="minorHAnsi"/>
          <w:sz w:val="22"/>
          <w:szCs w:val="22"/>
        </w:rPr>
        <w:t xml:space="preserve">Las partes negociadoras acuerdan que la Comisión tendrá que informar al personal de la empresa sobre el compromiso de la Dirección con el principio de igualdad de oportunidades y trato de mujeres y hombres, que se materializará en la negociación y elaboración del Plan de Igualdad, indicando que el mismo se negociará, en representación de plantilla, por los </w:t>
      </w:r>
      <w:r w:rsidR="00E74D5D">
        <w:rPr>
          <w:rFonts w:asciiTheme="minorHAnsi" w:hAnsiTheme="minorHAnsi" w:cstheme="minorHAnsi"/>
          <w:sz w:val="22"/>
          <w:szCs w:val="22"/>
        </w:rPr>
        <w:t xml:space="preserve">representantes de las personas trabajadoras. </w:t>
      </w:r>
    </w:p>
    <w:p w14:paraId="0BD59F28" w14:textId="77777777" w:rsidR="00A3615D" w:rsidRPr="004A584E" w:rsidRDefault="00A3615D" w:rsidP="00A3615D">
      <w:pPr>
        <w:pStyle w:val="Default"/>
        <w:spacing w:line="360" w:lineRule="auto"/>
        <w:jc w:val="both"/>
        <w:rPr>
          <w:rFonts w:asciiTheme="minorHAnsi" w:hAnsiTheme="minorHAnsi" w:cstheme="minorHAnsi"/>
          <w:sz w:val="22"/>
          <w:szCs w:val="22"/>
        </w:rPr>
      </w:pPr>
      <w:r w:rsidRPr="004A584E">
        <w:rPr>
          <w:rFonts w:asciiTheme="minorHAnsi" w:hAnsiTheme="minorHAnsi" w:cstheme="minorHAnsi"/>
          <w:sz w:val="22"/>
          <w:szCs w:val="22"/>
        </w:rPr>
        <w:t>             </w:t>
      </w:r>
    </w:p>
    <w:p w14:paraId="1D477F46" w14:textId="77777777" w:rsidR="00A3615D" w:rsidRPr="004A584E" w:rsidRDefault="00A3615D" w:rsidP="00A3615D">
      <w:pPr>
        <w:pStyle w:val="Default"/>
        <w:spacing w:line="360" w:lineRule="auto"/>
        <w:jc w:val="both"/>
        <w:rPr>
          <w:rFonts w:asciiTheme="minorHAnsi" w:hAnsiTheme="minorHAnsi" w:cstheme="minorHAnsi"/>
          <w:sz w:val="22"/>
          <w:szCs w:val="22"/>
        </w:rPr>
      </w:pPr>
      <w:r w:rsidRPr="004A584E">
        <w:rPr>
          <w:rFonts w:asciiTheme="minorHAnsi" w:hAnsiTheme="minorHAnsi" w:cstheme="minorHAnsi"/>
          <w:sz w:val="22"/>
          <w:szCs w:val="22"/>
        </w:rPr>
        <w:t>La empresa estará obligada a inscribir su Plan de Igualdad en el registro de planes de igualdad correspondiente, como parte de los Registros de convenios y acuerdos colectivos de trabajo dependientes de la Dirección General de Trabajo del Ministerio de Trabajo, Migraciones y Seguridad Social.</w:t>
      </w:r>
    </w:p>
    <w:p w14:paraId="5AEA6DAE" w14:textId="77777777" w:rsidR="00A3615D" w:rsidRPr="004A584E" w:rsidRDefault="00A3615D" w:rsidP="00A3615D">
      <w:pPr>
        <w:pStyle w:val="Default"/>
        <w:spacing w:line="360" w:lineRule="auto"/>
        <w:jc w:val="both"/>
        <w:rPr>
          <w:rFonts w:asciiTheme="minorHAnsi" w:hAnsiTheme="minorHAnsi" w:cstheme="minorHAnsi"/>
          <w:sz w:val="22"/>
          <w:szCs w:val="22"/>
        </w:rPr>
      </w:pPr>
    </w:p>
    <w:p w14:paraId="6E7E9076" w14:textId="77777777" w:rsidR="00A3615D" w:rsidRPr="004A584E" w:rsidRDefault="00A3615D" w:rsidP="00A3615D">
      <w:pPr>
        <w:pStyle w:val="Default"/>
        <w:spacing w:line="360" w:lineRule="auto"/>
        <w:jc w:val="both"/>
        <w:rPr>
          <w:rFonts w:asciiTheme="minorHAnsi" w:hAnsiTheme="minorHAnsi" w:cstheme="minorHAnsi"/>
          <w:sz w:val="22"/>
          <w:szCs w:val="22"/>
        </w:rPr>
      </w:pPr>
    </w:p>
    <w:p w14:paraId="0879006C" w14:textId="77777777" w:rsidR="00A3615D" w:rsidRPr="004A584E" w:rsidRDefault="00A3615D" w:rsidP="00A3615D">
      <w:pPr>
        <w:pStyle w:val="Ttulo3"/>
        <w:spacing w:before="0" w:line="360" w:lineRule="auto"/>
        <w:rPr>
          <w:rFonts w:asciiTheme="minorHAnsi" w:eastAsia="Times New Roman" w:hAnsiTheme="minorHAnsi" w:cstheme="minorHAnsi"/>
          <w:bCs/>
          <w:color w:val="000000" w:themeColor="text1"/>
          <w:sz w:val="22"/>
          <w:szCs w:val="22"/>
          <w:lang w:eastAsia="es-ES"/>
        </w:rPr>
      </w:pPr>
      <w:r w:rsidRPr="004A584E">
        <w:rPr>
          <w:rFonts w:asciiTheme="minorHAnsi" w:eastAsia="Times New Roman" w:hAnsiTheme="minorHAnsi" w:cstheme="minorHAnsi"/>
          <w:bCs/>
          <w:color w:val="000000" w:themeColor="text1"/>
          <w:sz w:val="22"/>
          <w:szCs w:val="22"/>
          <w:lang w:eastAsia="es-ES"/>
        </w:rPr>
        <w:t>4.2. Comisión de Seguimiento de Igualdad</w:t>
      </w:r>
    </w:p>
    <w:p w14:paraId="2511E4F6" w14:textId="77777777" w:rsidR="00A3615D" w:rsidRPr="004A584E" w:rsidRDefault="00A3615D" w:rsidP="00A3615D">
      <w:pPr>
        <w:rPr>
          <w:lang w:eastAsia="es-ES"/>
        </w:rPr>
      </w:pPr>
    </w:p>
    <w:p w14:paraId="3A896DE9" w14:textId="76CCF1B7" w:rsidR="00A3615D" w:rsidRPr="004A584E" w:rsidRDefault="00A3615D" w:rsidP="00A3615D">
      <w:pPr>
        <w:spacing w:line="360" w:lineRule="auto"/>
        <w:jc w:val="both"/>
      </w:pPr>
      <w:r w:rsidRPr="004A584E">
        <w:lastRenderedPageBreak/>
        <w:t xml:space="preserve">La Comisión de Seguimiento de Igualdad es un órgano consultivo y de seguimiento encargado de velar y garantizar la igualdad de oportunidades entre mujeres y hombres que debe estar presente en cada actuación de </w:t>
      </w:r>
      <w:r w:rsidR="001C43FC">
        <w:rPr>
          <w:rFonts w:asciiTheme="minorHAnsi" w:eastAsiaTheme="minorEastAsia" w:hAnsiTheme="minorHAnsi" w:cstheme="minorBidi"/>
          <w:b/>
        </w:rPr>
        <w:t>FIORA BATH COLLECTION S.L.</w:t>
      </w:r>
      <w:r w:rsidRPr="004A584E">
        <w:t xml:space="preserve">, así como un órgano informativo y de asesoramiento a las trabajadoras y los trabajadores de la misma. </w:t>
      </w:r>
    </w:p>
    <w:p w14:paraId="454A547E" w14:textId="6E33197F" w:rsidR="00A3615D" w:rsidRPr="004A584E" w:rsidRDefault="00A3615D" w:rsidP="00A3615D">
      <w:pPr>
        <w:spacing w:line="360" w:lineRule="auto"/>
        <w:jc w:val="both"/>
      </w:pPr>
      <w:r w:rsidRPr="004A584E">
        <w:t xml:space="preserve">Según el acta de constitución de la presente Comisión de Seguimiento, con fecha </w:t>
      </w:r>
      <w:r w:rsidR="001C43FC">
        <w:t>04 de diciembre</w:t>
      </w:r>
      <w:r w:rsidRPr="004A584E">
        <w:t xml:space="preserve"> de 2023, </w:t>
      </w:r>
      <w:r w:rsidR="001C43FC">
        <w:rPr>
          <w:rFonts w:asciiTheme="minorHAnsi" w:eastAsiaTheme="minorEastAsia" w:hAnsiTheme="minorHAnsi" w:cstheme="minorBidi"/>
          <w:b/>
        </w:rPr>
        <w:t>FIORA BATH COLLECTION S.L.</w:t>
      </w:r>
      <w:r w:rsidRPr="004A584E">
        <w:rPr>
          <w:rFonts w:asciiTheme="minorHAnsi" w:eastAsiaTheme="minorEastAsia" w:hAnsiTheme="minorHAnsi" w:cstheme="minorBidi"/>
          <w:b/>
        </w:rPr>
        <w:t xml:space="preserve"> </w:t>
      </w:r>
      <w:r w:rsidRPr="004A584E">
        <w:t xml:space="preserve">acuerda la siguiente composición: </w:t>
      </w:r>
    </w:p>
    <w:p w14:paraId="4F983F3D" w14:textId="77777777" w:rsidR="00A3615D" w:rsidRPr="004A584E" w:rsidRDefault="00A3615D" w:rsidP="00A3615D">
      <w:pPr>
        <w:spacing w:line="360" w:lineRule="auto"/>
        <w:jc w:val="both"/>
      </w:pPr>
    </w:p>
    <w:tbl>
      <w:tblPr>
        <w:tblStyle w:val="Tabladecuadrcula1clara"/>
        <w:tblW w:w="5074" w:type="dxa"/>
        <w:jc w:val="center"/>
        <w:tblLook w:val="04A0" w:firstRow="1" w:lastRow="0" w:firstColumn="1" w:lastColumn="0" w:noHBand="0" w:noVBand="1"/>
      </w:tblPr>
      <w:tblGrid>
        <w:gridCol w:w="2224"/>
        <w:gridCol w:w="2850"/>
      </w:tblGrid>
      <w:tr w:rsidR="00977B46" w:rsidRPr="004A584E" w14:paraId="7CBAE254" w14:textId="77777777" w:rsidTr="00B52D5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4" w:type="dxa"/>
          </w:tcPr>
          <w:p w14:paraId="67ABC5C3" w14:textId="77777777" w:rsidR="00977B46" w:rsidRPr="004A584E" w:rsidRDefault="00977B46" w:rsidP="00B52D54">
            <w:pPr>
              <w:spacing w:line="360" w:lineRule="auto"/>
              <w:rPr>
                <w:rFonts w:cstheme="minorHAnsi"/>
              </w:rPr>
            </w:pPr>
            <w:r w:rsidRPr="004A584E">
              <w:rPr>
                <w:rFonts w:cstheme="minorHAnsi"/>
              </w:rPr>
              <w:t xml:space="preserve">            SEXO</w:t>
            </w:r>
          </w:p>
          <w:p w14:paraId="43CEBDD4" w14:textId="77777777" w:rsidR="00977B46" w:rsidRPr="004A584E" w:rsidRDefault="00977B46" w:rsidP="00B52D54">
            <w:pPr>
              <w:spacing w:line="360" w:lineRule="auto"/>
              <w:rPr>
                <w:rFonts w:cstheme="minorHAnsi"/>
              </w:rPr>
            </w:pPr>
            <w:r w:rsidRPr="004A584E">
              <w:rPr>
                <w:rFonts w:cstheme="minorHAnsi"/>
              </w:rPr>
              <w:t>MUJER      HOMBRE</w:t>
            </w:r>
          </w:p>
        </w:tc>
        <w:tc>
          <w:tcPr>
            <w:tcW w:w="2850" w:type="dxa"/>
          </w:tcPr>
          <w:p w14:paraId="6D554EBF" w14:textId="77777777" w:rsidR="00977B46" w:rsidRPr="004A584E" w:rsidRDefault="00977B46" w:rsidP="00B52D54">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rPr>
            </w:pPr>
            <w:r w:rsidRPr="004A584E">
              <w:rPr>
                <w:rFonts w:cstheme="minorHAnsi"/>
              </w:rPr>
              <w:t>CATEGORIA/PERTENENCIA</w:t>
            </w:r>
          </w:p>
        </w:tc>
      </w:tr>
      <w:tr w:rsidR="00977B46" w:rsidRPr="004A584E" w14:paraId="621A2F17" w14:textId="77777777" w:rsidTr="00B52D54">
        <w:trPr>
          <w:trHeight w:val="333"/>
          <w:jc w:val="center"/>
        </w:trPr>
        <w:tc>
          <w:tcPr>
            <w:cnfStyle w:val="001000000000" w:firstRow="0" w:lastRow="0" w:firstColumn="1" w:lastColumn="0" w:oddVBand="0" w:evenVBand="0" w:oddHBand="0" w:evenHBand="0" w:firstRowFirstColumn="0" w:firstRowLastColumn="0" w:lastRowFirstColumn="0" w:lastRowLastColumn="0"/>
            <w:tcW w:w="2224" w:type="dxa"/>
          </w:tcPr>
          <w:p w14:paraId="2889B4EA" w14:textId="77777777" w:rsidR="00977B46" w:rsidRPr="004A584E" w:rsidRDefault="00977B46" w:rsidP="00B52D54">
            <w:pPr>
              <w:spacing w:line="360" w:lineRule="auto"/>
              <w:rPr>
                <w:rFonts w:cstheme="minorHAnsi"/>
                <w:b w:val="0"/>
              </w:rPr>
            </w:pPr>
            <w:r w:rsidRPr="004A584E">
              <w:rPr>
                <w:rFonts w:cstheme="minorHAnsi"/>
                <w:b w:val="0"/>
              </w:rPr>
              <w:t xml:space="preserve">      </w:t>
            </w:r>
            <w:r>
              <w:rPr>
                <w:rFonts w:cstheme="minorHAnsi"/>
                <w:b w:val="0"/>
              </w:rPr>
              <w:t>2</w:t>
            </w:r>
            <w:r w:rsidRPr="004A584E">
              <w:rPr>
                <w:rFonts w:cstheme="minorHAnsi"/>
                <w:b w:val="0"/>
              </w:rPr>
              <w:t xml:space="preserve">                  </w:t>
            </w:r>
            <w:r>
              <w:rPr>
                <w:rFonts w:cstheme="minorHAnsi"/>
                <w:b w:val="0"/>
              </w:rPr>
              <w:t>0</w:t>
            </w:r>
          </w:p>
        </w:tc>
        <w:tc>
          <w:tcPr>
            <w:tcW w:w="2850" w:type="dxa"/>
          </w:tcPr>
          <w:p w14:paraId="45EE4D59" w14:textId="77777777" w:rsidR="00977B46" w:rsidRPr="004A584E" w:rsidRDefault="00977B46" w:rsidP="00B52D54">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4A584E">
              <w:rPr>
                <w:rFonts w:cstheme="minorHAnsi"/>
              </w:rPr>
              <w:t>Representación empresa</w:t>
            </w:r>
          </w:p>
        </w:tc>
      </w:tr>
      <w:tr w:rsidR="00977B46" w:rsidRPr="004A584E" w14:paraId="34AB297B" w14:textId="77777777" w:rsidTr="00B52D54">
        <w:trPr>
          <w:trHeight w:val="329"/>
          <w:jc w:val="center"/>
        </w:trPr>
        <w:tc>
          <w:tcPr>
            <w:cnfStyle w:val="001000000000" w:firstRow="0" w:lastRow="0" w:firstColumn="1" w:lastColumn="0" w:oddVBand="0" w:evenVBand="0" w:oddHBand="0" w:evenHBand="0" w:firstRowFirstColumn="0" w:firstRowLastColumn="0" w:lastRowFirstColumn="0" w:lastRowLastColumn="0"/>
            <w:tcW w:w="2224" w:type="dxa"/>
          </w:tcPr>
          <w:p w14:paraId="218D6471" w14:textId="77777777" w:rsidR="00977B46" w:rsidRPr="004A584E" w:rsidRDefault="00977B46" w:rsidP="00B52D54">
            <w:pPr>
              <w:spacing w:line="360" w:lineRule="auto"/>
              <w:rPr>
                <w:rFonts w:cstheme="minorHAnsi"/>
                <w:b w:val="0"/>
              </w:rPr>
            </w:pPr>
            <w:r w:rsidRPr="004A584E">
              <w:rPr>
                <w:rFonts w:cstheme="minorHAnsi"/>
                <w:b w:val="0"/>
              </w:rPr>
              <w:t xml:space="preserve">      </w:t>
            </w:r>
            <w:r>
              <w:rPr>
                <w:rFonts w:cstheme="minorHAnsi"/>
                <w:b w:val="0"/>
              </w:rPr>
              <w:t xml:space="preserve">1 </w:t>
            </w:r>
            <w:r w:rsidRPr="004A584E">
              <w:rPr>
                <w:rFonts w:cstheme="minorHAnsi"/>
                <w:b w:val="0"/>
              </w:rPr>
              <w:t xml:space="preserve">                 </w:t>
            </w:r>
            <w:r>
              <w:rPr>
                <w:rFonts w:cstheme="minorHAnsi"/>
                <w:b w:val="0"/>
              </w:rPr>
              <w:t>1</w:t>
            </w:r>
          </w:p>
        </w:tc>
        <w:tc>
          <w:tcPr>
            <w:tcW w:w="2850" w:type="dxa"/>
          </w:tcPr>
          <w:p w14:paraId="485309C8" w14:textId="77777777" w:rsidR="00977B46" w:rsidRPr="004A584E" w:rsidRDefault="00977B46" w:rsidP="00B52D54">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RLPT </w:t>
            </w:r>
          </w:p>
        </w:tc>
      </w:tr>
    </w:tbl>
    <w:p w14:paraId="42110575" w14:textId="77777777" w:rsidR="00A3615D" w:rsidRPr="004A584E" w:rsidRDefault="00A3615D" w:rsidP="00A3615D">
      <w:pPr>
        <w:spacing w:line="360" w:lineRule="auto"/>
        <w:jc w:val="both"/>
        <w:rPr>
          <w:rFonts w:cstheme="minorHAnsi"/>
        </w:rPr>
      </w:pPr>
    </w:p>
    <w:p w14:paraId="220B26AF" w14:textId="500272FA" w:rsidR="00A3615D" w:rsidRPr="004A584E" w:rsidRDefault="00A3615D" w:rsidP="00A3615D">
      <w:pPr>
        <w:spacing w:after="0" w:line="360" w:lineRule="auto"/>
        <w:jc w:val="both"/>
      </w:pPr>
      <w:r w:rsidRPr="004A584E">
        <w:t xml:space="preserve">La composición de la comisión negociadora está representada por </w:t>
      </w:r>
      <w:r w:rsidR="00977B46">
        <w:t>4</w:t>
      </w:r>
      <w:r w:rsidRPr="004A584E">
        <w:t xml:space="preserve"> </w:t>
      </w:r>
      <w:r w:rsidR="00A73CA2" w:rsidRPr="004A584E">
        <w:t>personas</w:t>
      </w:r>
      <w:r w:rsidR="00CB3498" w:rsidRPr="004A584E">
        <w:t>, 1</w:t>
      </w:r>
      <w:r w:rsidR="00A73CA2" w:rsidRPr="004A584E">
        <w:t xml:space="preserve"> </w:t>
      </w:r>
      <w:r w:rsidRPr="004A584E">
        <w:t>del sexo</w:t>
      </w:r>
      <w:r w:rsidR="00977B46">
        <w:t xml:space="preserve"> masculino</w:t>
      </w:r>
      <w:r w:rsidR="00146340" w:rsidRPr="004A584E">
        <w:t xml:space="preserve"> y </w:t>
      </w:r>
      <w:r w:rsidR="00977B46">
        <w:t>3</w:t>
      </w:r>
      <w:r w:rsidR="00146340" w:rsidRPr="004A584E">
        <w:t xml:space="preserve"> del sexo </w:t>
      </w:r>
      <w:r w:rsidR="00977B46">
        <w:t>femenino</w:t>
      </w:r>
      <w:r w:rsidRPr="004A584E">
        <w:t xml:space="preserve">. </w:t>
      </w:r>
    </w:p>
    <w:p w14:paraId="20D7BE80" w14:textId="77777777" w:rsidR="00A3615D" w:rsidRPr="004A584E" w:rsidRDefault="00A3615D" w:rsidP="00A3615D">
      <w:pPr>
        <w:spacing w:after="0" w:line="360" w:lineRule="auto"/>
        <w:jc w:val="both"/>
        <w:rPr>
          <w:rFonts w:cstheme="minorHAnsi"/>
        </w:rPr>
      </w:pPr>
    </w:p>
    <w:p w14:paraId="0FB3ED73" w14:textId="77777777" w:rsidR="00A3615D" w:rsidRPr="004A584E" w:rsidRDefault="00A3615D" w:rsidP="00A3615D">
      <w:pPr>
        <w:spacing w:after="0" w:line="360" w:lineRule="auto"/>
        <w:jc w:val="both"/>
        <w:rPr>
          <w:rFonts w:cstheme="minorHAnsi"/>
        </w:rPr>
      </w:pPr>
      <w:r w:rsidRPr="004A584E">
        <w:rPr>
          <w:rFonts w:cstheme="minorHAnsi"/>
        </w:rPr>
        <w:t>La Comisión de Seguimiento de Igualdad, como órgano de consulta y participación regular y periódica sobre la Igualdad efectiva entre mujeres y hombres en la sociedad, se ocupará, con carácter general, de todas las cuestiones relacionadas con las siguientes áreas de intervención:</w:t>
      </w:r>
    </w:p>
    <w:p w14:paraId="04A90A0E" w14:textId="77777777" w:rsidR="00A3615D" w:rsidRPr="004A584E" w:rsidRDefault="00A3615D" w:rsidP="00A3615D">
      <w:pPr>
        <w:spacing w:after="0" w:line="360" w:lineRule="auto"/>
        <w:jc w:val="both"/>
        <w:rPr>
          <w:rFonts w:cstheme="minorHAnsi"/>
        </w:rPr>
      </w:pPr>
    </w:p>
    <w:p w14:paraId="63F3742E" w14:textId="77777777" w:rsidR="00A3615D" w:rsidRPr="004A584E" w:rsidRDefault="00A3615D" w:rsidP="00A3615D">
      <w:pPr>
        <w:spacing w:after="0" w:line="360" w:lineRule="auto"/>
        <w:jc w:val="both"/>
        <w:rPr>
          <w:rFonts w:cstheme="minorHAnsi"/>
        </w:rPr>
      </w:pPr>
      <w:r w:rsidRPr="004A584E">
        <w:rPr>
          <w:rFonts w:cstheme="minorHAnsi"/>
        </w:rPr>
        <w:t>1. Selección de personal y acceso al empleo.</w:t>
      </w:r>
    </w:p>
    <w:p w14:paraId="0DBCF24A" w14:textId="77777777" w:rsidR="00A3615D" w:rsidRPr="004A584E" w:rsidRDefault="00A3615D" w:rsidP="00A3615D">
      <w:pPr>
        <w:spacing w:after="0" w:line="360" w:lineRule="auto"/>
        <w:jc w:val="both"/>
        <w:rPr>
          <w:rFonts w:cstheme="minorHAnsi"/>
        </w:rPr>
      </w:pPr>
      <w:r w:rsidRPr="004A584E">
        <w:rPr>
          <w:rFonts w:cstheme="minorHAnsi"/>
        </w:rPr>
        <w:t>2. Contratación.</w:t>
      </w:r>
    </w:p>
    <w:p w14:paraId="24A7B1BD" w14:textId="77777777" w:rsidR="00A3615D" w:rsidRPr="004A584E" w:rsidRDefault="00A3615D" w:rsidP="00A3615D">
      <w:pPr>
        <w:spacing w:after="0" w:line="360" w:lineRule="auto"/>
        <w:jc w:val="both"/>
        <w:rPr>
          <w:rFonts w:cstheme="minorHAnsi"/>
        </w:rPr>
      </w:pPr>
      <w:r w:rsidRPr="004A584E">
        <w:rPr>
          <w:rFonts w:cstheme="minorHAnsi"/>
        </w:rPr>
        <w:t>3. Condiciones de trabajo.</w:t>
      </w:r>
    </w:p>
    <w:p w14:paraId="505A639F" w14:textId="77777777" w:rsidR="00A3615D" w:rsidRPr="004A584E" w:rsidRDefault="00A3615D" w:rsidP="00A3615D">
      <w:pPr>
        <w:spacing w:after="0" w:line="360" w:lineRule="auto"/>
        <w:jc w:val="both"/>
        <w:rPr>
          <w:rFonts w:cstheme="minorHAnsi"/>
        </w:rPr>
      </w:pPr>
      <w:r w:rsidRPr="004A584E">
        <w:rPr>
          <w:rFonts w:cstheme="minorHAnsi"/>
        </w:rPr>
        <w:t>4. Clasificación profesional.</w:t>
      </w:r>
    </w:p>
    <w:p w14:paraId="36AC9AF0" w14:textId="77777777" w:rsidR="00A3615D" w:rsidRPr="004A584E" w:rsidRDefault="00A3615D" w:rsidP="00A3615D">
      <w:pPr>
        <w:spacing w:after="0" w:line="360" w:lineRule="auto"/>
        <w:jc w:val="both"/>
        <w:rPr>
          <w:rFonts w:cstheme="minorHAnsi"/>
        </w:rPr>
      </w:pPr>
      <w:r w:rsidRPr="004A584E">
        <w:rPr>
          <w:rFonts w:cstheme="minorHAnsi"/>
        </w:rPr>
        <w:t>5. Retribuciones.</w:t>
      </w:r>
    </w:p>
    <w:p w14:paraId="16C0AA4E" w14:textId="77777777" w:rsidR="00A3615D" w:rsidRPr="004A584E" w:rsidRDefault="00A3615D" w:rsidP="00A3615D">
      <w:pPr>
        <w:spacing w:after="0" w:line="360" w:lineRule="auto"/>
        <w:jc w:val="both"/>
        <w:rPr>
          <w:rFonts w:cstheme="minorHAnsi"/>
        </w:rPr>
      </w:pPr>
      <w:r w:rsidRPr="004A584E">
        <w:rPr>
          <w:rFonts w:cstheme="minorHAnsi"/>
        </w:rPr>
        <w:t>6. Formación de la Plantilla.</w:t>
      </w:r>
    </w:p>
    <w:p w14:paraId="78521FE4" w14:textId="77777777" w:rsidR="00A3615D" w:rsidRPr="004A584E" w:rsidRDefault="00A3615D" w:rsidP="00A3615D">
      <w:pPr>
        <w:spacing w:after="0" w:line="360" w:lineRule="auto"/>
        <w:jc w:val="both"/>
        <w:rPr>
          <w:rFonts w:cstheme="minorHAnsi"/>
        </w:rPr>
      </w:pPr>
      <w:r w:rsidRPr="004A584E">
        <w:rPr>
          <w:rFonts w:cstheme="minorHAnsi"/>
        </w:rPr>
        <w:t>7. Promoción de la Plantilla.</w:t>
      </w:r>
    </w:p>
    <w:p w14:paraId="019E5875" w14:textId="77777777" w:rsidR="00A3615D" w:rsidRPr="004A584E" w:rsidRDefault="00A3615D" w:rsidP="00A3615D">
      <w:pPr>
        <w:spacing w:after="0" w:line="360" w:lineRule="auto"/>
        <w:jc w:val="both"/>
        <w:rPr>
          <w:rFonts w:cstheme="minorHAnsi"/>
        </w:rPr>
      </w:pPr>
      <w:r w:rsidRPr="004A584E">
        <w:rPr>
          <w:rFonts w:cstheme="minorHAnsi"/>
        </w:rPr>
        <w:t>8. Tiempo de trabajo: Conciliación y corresponsabilidad</w:t>
      </w:r>
    </w:p>
    <w:p w14:paraId="32B41FE6" w14:textId="77777777" w:rsidR="00A3615D" w:rsidRPr="004A584E" w:rsidRDefault="00A3615D" w:rsidP="00A3615D">
      <w:pPr>
        <w:spacing w:after="0" w:line="360" w:lineRule="auto"/>
        <w:jc w:val="both"/>
        <w:rPr>
          <w:rFonts w:cstheme="minorHAnsi"/>
        </w:rPr>
      </w:pPr>
      <w:r w:rsidRPr="004A584E">
        <w:rPr>
          <w:rFonts w:cstheme="minorHAnsi"/>
        </w:rPr>
        <w:t>9. Salud Laboral.</w:t>
      </w:r>
    </w:p>
    <w:p w14:paraId="43389884" w14:textId="77777777" w:rsidR="00A3615D" w:rsidRPr="004A584E" w:rsidRDefault="00A3615D" w:rsidP="00A3615D">
      <w:pPr>
        <w:spacing w:after="0" w:line="360" w:lineRule="auto"/>
        <w:jc w:val="both"/>
        <w:rPr>
          <w:rFonts w:cstheme="minorHAnsi"/>
        </w:rPr>
      </w:pPr>
      <w:r w:rsidRPr="004A584E">
        <w:rPr>
          <w:rFonts w:cstheme="minorHAnsi"/>
        </w:rPr>
        <w:t>10. Acoso Sexual y Acoso por razón de Sexo.</w:t>
      </w:r>
    </w:p>
    <w:p w14:paraId="6D3FDCC0" w14:textId="77777777" w:rsidR="00A3615D" w:rsidRPr="004A584E" w:rsidRDefault="00A3615D" w:rsidP="00A3615D">
      <w:pPr>
        <w:spacing w:after="0" w:line="360" w:lineRule="auto"/>
        <w:jc w:val="both"/>
        <w:rPr>
          <w:rFonts w:cstheme="minorHAnsi"/>
        </w:rPr>
      </w:pPr>
      <w:r w:rsidRPr="004A584E">
        <w:rPr>
          <w:rFonts w:cstheme="minorHAnsi"/>
        </w:rPr>
        <w:t>11. Violencia de Género.</w:t>
      </w:r>
    </w:p>
    <w:p w14:paraId="46049D59" w14:textId="77777777" w:rsidR="00A3615D" w:rsidRPr="004A584E" w:rsidRDefault="00A3615D" w:rsidP="00A3615D">
      <w:pPr>
        <w:spacing w:after="0" w:line="360" w:lineRule="auto"/>
        <w:jc w:val="both"/>
        <w:rPr>
          <w:rFonts w:cstheme="minorHAnsi"/>
        </w:rPr>
      </w:pPr>
      <w:r w:rsidRPr="004A584E">
        <w:rPr>
          <w:rFonts w:cstheme="minorHAnsi"/>
        </w:rPr>
        <w:lastRenderedPageBreak/>
        <w:t>12. Comunicación y sensibilización.</w:t>
      </w:r>
    </w:p>
    <w:p w14:paraId="3A1532E1" w14:textId="77777777" w:rsidR="00A3615D" w:rsidRPr="004A584E" w:rsidRDefault="00A3615D" w:rsidP="00A3615D">
      <w:pPr>
        <w:spacing w:after="0" w:line="360" w:lineRule="auto"/>
        <w:jc w:val="both"/>
        <w:rPr>
          <w:rFonts w:cstheme="minorHAnsi"/>
        </w:rPr>
      </w:pPr>
    </w:p>
    <w:p w14:paraId="5A4DA985" w14:textId="77777777" w:rsidR="00A3615D" w:rsidRPr="004A584E" w:rsidRDefault="00A3615D" w:rsidP="00A3615D">
      <w:pPr>
        <w:spacing w:after="0" w:line="360" w:lineRule="auto"/>
        <w:jc w:val="both"/>
        <w:rPr>
          <w:rFonts w:cstheme="minorHAnsi"/>
        </w:rPr>
      </w:pPr>
      <w:r w:rsidRPr="004A584E">
        <w:rPr>
          <w:rFonts w:cstheme="minorHAnsi"/>
        </w:rPr>
        <w:t>Entre las funciones encomendadas a esta:</w:t>
      </w:r>
    </w:p>
    <w:p w14:paraId="706D2D9A" w14:textId="77777777" w:rsidR="00A3615D" w:rsidRPr="004A584E" w:rsidRDefault="00A3615D" w:rsidP="00A3615D">
      <w:pPr>
        <w:spacing w:after="0" w:line="360" w:lineRule="auto"/>
        <w:jc w:val="both"/>
        <w:rPr>
          <w:rFonts w:cstheme="minorHAnsi"/>
        </w:rPr>
      </w:pPr>
    </w:p>
    <w:p w14:paraId="277B686E" w14:textId="32668536" w:rsidR="00A3615D" w:rsidRPr="004A584E" w:rsidRDefault="00A3615D" w:rsidP="00735E7A">
      <w:pPr>
        <w:pStyle w:val="Default"/>
        <w:numPr>
          <w:ilvl w:val="0"/>
          <w:numId w:val="8"/>
        </w:numPr>
        <w:spacing w:line="360" w:lineRule="auto"/>
        <w:jc w:val="both"/>
        <w:rPr>
          <w:rFonts w:asciiTheme="minorHAnsi" w:hAnsiTheme="minorHAnsi" w:cstheme="minorHAnsi"/>
          <w:sz w:val="22"/>
          <w:szCs w:val="22"/>
        </w:rPr>
      </w:pPr>
      <w:r w:rsidRPr="004A584E">
        <w:rPr>
          <w:rFonts w:asciiTheme="minorHAnsi" w:hAnsiTheme="minorHAnsi" w:cstheme="minorBidi"/>
          <w:sz w:val="22"/>
          <w:szCs w:val="22"/>
        </w:rPr>
        <w:t xml:space="preserve">Apoyo y realización del seguimiento y evaluación del Plan de Igualdad de </w:t>
      </w:r>
      <w:r w:rsidR="001C43FC">
        <w:rPr>
          <w:rFonts w:asciiTheme="minorHAnsi" w:hAnsiTheme="minorHAnsi" w:cstheme="minorBidi"/>
          <w:sz w:val="22"/>
          <w:szCs w:val="22"/>
        </w:rPr>
        <w:t>FIORA BATH COLLECTION S.L.</w:t>
      </w:r>
    </w:p>
    <w:p w14:paraId="446204A0" w14:textId="77777777" w:rsidR="00A3615D" w:rsidRPr="004A584E" w:rsidRDefault="00A3615D" w:rsidP="00735E7A">
      <w:pPr>
        <w:pStyle w:val="Default"/>
        <w:numPr>
          <w:ilvl w:val="0"/>
          <w:numId w:val="8"/>
        </w:numPr>
        <w:spacing w:line="360" w:lineRule="auto"/>
        <w:jc w:val="both"/>
        <w:rPr>
          <w:rFonts w:asciiTheme="minorHAnsi" w:hAnsiTheme="minorHAnsi" w:cstheme="minorHAnsi"/>
          <w:sz w:val="22"/>
          <w:szCs w:val="22"/>
        </w:rPr>
      </w:pPr>
      <w:r w:rsidRPr="004A584E">
        <w:rPr>
          <w:rFonts w:asciiTheme="minorHAnsi" w:hAnsiTheme="minorHAnsi" w:cstheme="minorHAnsi"/>
          <w:sz w:val="22"/>
          <w:szCs w:val="22"/>
        </w:rPr>
        <w:t xml:space="preserve">Crear un servicio de información a toda la plantilla en cuestiones relacionadas con la aplicación de la Ley 3/2007 para la Igualdad efectiva entre mujeres y hombres. </w:t>
      </w:r>
    </w:p>
    <w:p w14:paraId="7F583E98" w14:textId="77777777" w:rsidR="00A3615D" w:rsidRPr="004A584E" w:rsidRDefault="00A3615D" w:rsidP="00735E7A">
      <w:pPr>
        <w:pStyle w:val="Default"/>
        <w:numPr>
          <w:ilvl w:val="0"/>
          <w:numId w:val="8"/>
        </w:numPr>
        <w:spacing w:line="360" w:lineRule="auto"/>
        <w:jc w:val="both"/>
        <w:rPr>
          <w:rFonts w:asciiTheme="minorHAnsi" w:hAnsiTheme="minorHAnsi" w:cstheme="minorHAnsi"/>
          <w:sz w:val="22"/>
          <w:szCs w:val="22"/>
        </w:rPr>
      </w:pPr>
      <w:r w:rsidRPr="004A584E">
        <w:rPr>
          <w:rFonts w:asciiTheme="minorHAnsi" w:hAnsiTheme="minorHAnsi" w:cstheme="minorHAnsi"/>
          <w:sz w:val="22"/>
          <w:szCs w:val="22"/>
        </w:rPr>
        <w:t>Conocimiento y resolución de los conflictos derivados de la aplicación e interpretación del presente Plan de Igualdad.</w:t>
      </w:r>
    </w:p>
    <w:p w14:paraId="77665091" w14:textId="77777777" w:rsidR="00A3615D" w:rsidRPr="004A584E" w:rsidRDefault="00A3615D" w:rsidP="00735E7A">
      <w:pPr>
        <w:pStyle w:val="Default"/>
        <w:numPr>
          <w:ilvl w:val="0"/>
          <w:numId w:val="8"/>
        </w:numPr>
        <w:spacing w:line="360" w:lineRule="auto"/>
        <w:jc w:val="both"/>
        <w:rPr>
          <w:rFonts w:asciiTheme="minorHAnsi" w:hAnsiTheme="minorHAnsi" w:cstheme="minorHAnsi"/>
          <w:sz w:val="22"/>
          <w:szCs w:val="22"/>
        </w:rPr>
      </w:pPr>
      <w:r w:rsidRPr="004A584E">
        <w:rPr>
          <w:rFonts w:asciiTheme="minorHAnsi" w:hAnsiTheme="minorHAnsi" w:cstheme="minorHAnsi"/>
          <w:sz w:val="22"/>
          <w:szCs w:val="22"/>
        </w:rPr>
        <w:t xml:space="preserve">Establecer un servicio de información y atención a la plantilla en todas aquellas cuestiones relacionadas con la igualdad de oportunidades y la conciliación de la vida personal, familiar y laboral. </w:t>
      </w:r>
    </w:p>
    <w:p w14:paraId="2B2DB48D" w14:textId="77777777" w:rsidR="00A3615D" w:rsidRPr="004A584E" w:rsidRDefault="00A3615D" w:rsidP="00735E7A">
      <w:pPr>
        <w:pStyle w:val="Default"/>
        <w:numPr>
          <w:ilvl w:val="0"/>
          <w:numId w:val="8"/>
        </w:numPr>
        <w:spacing w:line="360" w:lineRule="auto"/>
        <w:jc w:val="both"/>
        <w:rPr>
          <w:rFonts w:asciiTheme="minorHAnsi" w:hAnsiTheme="minorHAnsi" w:cstheme="minorHAnsi"/>
          <w:sz w:val="22"/>
          <w:szCs w:val="22"/>
        </w:rPr>
      </w:pPr>
      <w:r w:rsidRPr="004A584E">
        <w:rPr>
          <w:rFonts w:asciiTheme="minorHAnsi" w:hAnsiTheme="minorHAnsi" w:cstheme="minorHAnsi"/>
          <w:sz w:val="22"/>
          <w:szCs w:val="22"/>
        </w:rPr>
        <w:t xml:space="preserve">Sensibilizar a la plantilla en materia de igualdad de oportunidades y de trato. </w:t>
      </w:r>
    </w:p>
    <w:p w14:paraId="13745207" w14:textId="0760E005" w:rsidR="00A3615D" w:rsidRPr="004A584E" w:rsidRDefault="00A3615D" w:rsidP="00735E7A">
      <w:pPr>
        <w:pStyle w:val="Default"/>
        <w:numPr>
          <w:ilvl w:val="0"/>
          <w:numId w:val="8"/>
        </w:numPr>
        <w:spacing w:line="360" w:lineRule="auto"/>
        <w:jc w:val="both"/>
        <w:rPr>
          <w:rFonts w:asciiTheme="minorHAnsi" w:hAnsiTheme="minorHAnsi" w:cstheme="minorBidi"/>
          <w:sz w:val="22"/>
          <w:szCs w:val="22"/>
        </w:rPr>
      </w:pPr>
      <w:r w:rsidRPr="004A584E">
        <w:rPr>
          <w:rFonts w:asciiTheme="minorHAnsi" w:hAnsiTheme="minorHAnsi" w:cstheme="minorBidi"/>
          <w:sz w:val="22"/>
          <w:szCs w:val="22"/>
        </w:rPr>
        <w:t xml:space="preserve">Elevar a la dirección de </w:t>
      </w:r>
      <w:r w:rsidR="001C43FC">
        <w:rPr>
          <w:rFonts w:asciiTheme="minorHAnsi" w:hAnsiTheme="minorHAnsi" w:cstheme="minorBidi"/>
          <w:sz w:val="22"/>
          <w:szCs w:val="22"/>
        </w:rPr>
        <w:t>FIORA BATH COLLECTION S.L.</w:t>
      </w:r>
      <w:r w:rsidRPr="004A584E">
        <w:rPr>
          <w:rFonts w:asciiTheme="minorHAnsi" w:eastAsiaTheme="minorEastAsia" w:hAnsiTheme="minorHAnsi" w:cstheme="minorBidi"/>
          <w:b/>
        </w:rPr>
        <w:t xml:space="preserve"> </w:t>
      </w:r>
      <w:r w:rsidRPr="004A584E">
        <w:rPr>
          <w:rFonts w:asciiTheme="minorHAnsi" w:hAnsiTheme="minorHAnsi" w:cstheme="minorBidi"/>
          <w:sz w:val="22"/>
          <w:szCs w:val="22"/>
        </w:rPr>
        <w:t xml:space="preserve"> propuestas de mejora para integrar el principio de igualdad de trato en todas las gestiones de la sociedad. </w:t>
      </w:r>
    </w:p>
    <w:p w14:paraId="707B90FC" w14:textId="77777777" w:rsidR="00A3615D" w:rsidRPr="004A584E" w:rsidRDefault="00A3615D" w:rsidP="00735E7A">
      <w:pPr>
        <w:pStyle w:val="Default"/>
        <w:numPr>
          <w:ilvl w:val="0"/>
          <w:numId w:val="8"/>
        </w:numPr>
        <w:spacing w:line="360" w:lineRule="auto"/>
        <w:jc w:val="both"/>
        <w:rPr>
          <w:rFonts w:asciiTheme="minorHAnsi" w:hAnsiTheme="minorHAnsi" w:cstheme="minorBidi"/>
          <w:sz w:val="22"/>
          <w:szCs w:val="22"/>
        </w:rPr>
      </w:pPr>
      <w:r w:rsidRPr="004A584E">
        <w:rPr>
          <w:rFonts w:asciiTheme="minorHAnsi" w:hAnsiTheme="minorHAnsi" w:cstheme="minorBidi"/>
          <w:sz w:val="22"/>
          <w:szCs w:val="22"/>
        </w:rPr>
        <w:t>Servir de canal de comunicación entre la plantilla y la dirección de la sociedad, canalizando todas las cuestiones planteadas en materia de igualdad desde la plantilla.</w:t>
      </w:r>
    </w:p>
    <w:p w14:paraId="4F760776" w14:textId="77777777" w:rsidR="00A3615D" w:rsidRPr="004A584E" w:rsidRDefault="00A3615D" w:rsidP="00735E7A">
      <w:pPr>
        <w:pStyle w:val="Default"/>
        <w:numPr>
          <w:ilvl w:val="0"/>
          <w:numId w:val="8"/>
        </w:numPr>
        <w:spacing w:line="360" w:lineRule="auto"/>
        <w:rPr>
          <w:rFonts w:asciiTheme="minorHAnsi" w:hAnsiTheme="minorHAnsi" w:cstheme="minorHAnsi"/>
          <w:sz w:val="22"/>
          <w:szCs w:val="22"/>
        </w:rPr>
      </w:pPr>
      <w:r w:rsidRPr="004A584E">
        <w:rPr>
          <w:rFonts w:asciiTheme="minorHAnsi" w:hAnsiTheme="minorHAnsi" w:cstheme="minorHAnsi"/>
          <w:sz w:val="22"/>
          <w:szCs w:val="22"/>
        </w:rPr>
        <w:t xml:space="preserve">Ofrecer un servicio de sugerencias por parte de la plantilla de forma anónima. </w:t>
      </w:r>
    </w:p>
    <w:p w14:paraId="7E0913B4" w14:textId="77777777" w:rsidR="00A3615D" w:rsidRPr="004A584E" w:rsidRDefault="00A3615D" w:rsidP="00735E7A">
      <w:pPr>
        <w:pStyle w:val="Default"/>
        <w:numPr>
          <w:ilvl w:val="0"/>
          <w:numId w:val="8"/>
        </w:numPr>
        <w:spacing w:line="360" w:lineRule="auto"/>
        <w:rPr>
          <w:rFonts w:asciiTheme="minorHAnsi" w:hAnsiTheme="minorHAnsi" w:cstheme="minorHAnsi"/>
          <w:sz w:val="22"/>
          <w:szCs w:val="22"/>
        </w:rPr>
      </w:pPr>
      <w:r w:rsidRPr="004A584E">
        <w:rPr>
          <w:rFonts w:asciiTheme="minorHAnsi" w:hAnsiTheme="minorHAnsi" w:cstheme="minorHAnsi"/>
          <w:sz w:val="22"/>
          <w:szCs w:val="22"/>
        </w:rPr>
        <w:t xml:space="preserve">Establecer las acciones a desarrollar para prevenir y atender situaciones de acoso sexual y acoso por razón de sexo. </w:t>
      </w:r>
    </w:p>
    <w:p w14:paraId="3D45D86D" w14:textId="77777777" w:rsidR="00A3615D" w:rsidRPr="004A584E" w:rsidRDefault="00A3615D" w:rsidP="00735E7A">
      <w:pPr>
        <w:pStyle w:val="Default"/>
        <w:numPr>
          <w:ilvl w:val="0"/>
          <w:numId w:val="8"/>
        </w:numPr>
        <w:spacing w:line="360" w:lineRule="auto"/>
        <w:jc w:val="both"/>
        <w:rPr>
          <w:rFonts w:asciiTheme="minorHAnsi" w:hAnsiTheme="minorHAnsi" w:cstheme="minorHAnsi"/>
          <w:sz w:val="22"/>
          <w:szCs w:val="22"/>
        </w:rPr>
      </w:pPr>
      <w:r w:rsidRPr="004A584E">
        <w:rPr>
          <w:rFonts w:asciiTheme="minorHAnsi" w:hAnsiTheme="minorHAnsi" w:cstheme="minorHAnsi"/>
          <w:sz w:val="22"/>
          <w:szCs w:val="22"/>
        </w:rPr>
        <w:t xml:space="preserve">Revisar que todos los textos generados por La Sociedad hagan un uso no sexista del lenguaje. </w:t>
      </w:r>
    </w:p>
    <w:p w14:paraId="3B8CA723" w14:textId="77777777" w:rsidR="00A3615D" w:rsidRPr="004A584E" w:rsidRDefault="00A3615D" w:rsidP="00A3615D">
      <w:pPr>
        <w:pStyle w:val="Default"/>
        <w:spacing w:line="360" w:lineRule="auto"/>
        <w:ind w:left="720"/>
        <w:jc w:val="both"/>
        <w:rPr>
          <w:rFonts w:asciiTheme="minorHAnsi" w:hAnsiTheme="minorHAnsi" w:cstheme="minorHAnsi"/>
          <w:sz w:val="22"/>
          <w:szCs w:val="22"/>
        </w:rPr>
      </w:pPr>
    </w:p>
    <w:p w14:paraId="1DF4C5E1" w14:textId="790F60BC" w:rsidR="00A3615D" w:rsidRPr="004A584E" w:rsidRDefault="00A3615D" w:rsidP="00A3615D">
      <w:pPr>
        <w:spacing w:after="0" w:line="360" w:lineRule="auto"/>
        <w:jc w:val="both"/>
        <w:rPr>
          <w:rFonts w:cstheme="minorHAnsi"/>
        </w:rPr>
      </w:pPr>
      <w:r w:rsidRPr="004A584E">
        <w:rPr>
          <w:rFonts w:cstheme="minorHAnsi"/>
        </w:rPr>
        <w:t>Con carácter ordinario,</w:t>
      </w:r>
      <w:r w:rsidR="00A83A87">
        <w:rPr>
          <w:rFonts w:cstheme="minorHAnsi"/>
        </w:rPr>
        <w:t xml:space="preserve"> se celebrará una reunión cada semestre</w:t>
      </w:r>
      <w:r w:rsidRPr="004A584E">
        <w:rPr>
          <w:rFonts w:cstheme="minorHAnsi"/>
        </w:rPr>
        <w:t xml:space="preserve"> para el seguimiento y vigilancia de lo expresado en el acta de constitución de esta comisión. Dichas reuniones se celebrarán preferentemente de forma telemática y durante la jornada laboral. </w:t>
      </w:r>
    </w:p>
    <w:p w14:paraId="52580C3F" w14:textId="77777777" w:rsidR="00A3615D" w:rsidRPr="004A584E" w:rsidRDefault="00A3615D" w:rsidP="00A3615D">
      <w:pPr>
        <w:spacing w:after="0" w:line="360" w:lineRule="auto"/>
        <w:jc w:val="both"/>
        <w:rPr>
          <w:rFonts w:cstheme="minorHAnsi"/>
        </w:rPr>
      </w:pPr>
    </w:p>
    <w:p w14:paraId="16DABFFB" w14:textId="77777777" w:rsidR="00A3615D" w:rsidRPr="004A584E" w:rsidRDefault="00A3615D" w:rsidP="00A3615D">
      <w:pPr>
        <w:spacing w:after="0" w:line="360" w:lineRule="auto"/>
        <w:jc w:val="both"/>
        <w:rPr>
          <w:rFonts w:cstheme="minorHAnsi"/>
        </w:rPr>
      </w:pPr>
      <w:r w:rsidRPr="004A584E">
        <w:rPr>
          <w:rFonts w:cstheme="minorHAnsi"/>
        </w:rPr>
        <w:t>De carácter extraordinario, se celebrarán siempre que la mayoría de una de las partes lo solicite, en cuyo caso dicha comisión se tendrá que reunir en el plazo máximo de siete días y mínimo de dos días desde la solicitud. Dicha solicitud de reunión incluirá toda la información y documentación que dicha parte posea para la convocatoria extraordinaria y será remitida a la otra parte junto con la convocatoria que incluirá así mismo el lugar, fecha, hora y orden de día.</w:t>
      </w:r>
    </w:p>
    <w:p w14:paraId="6103B3A8" w14:textId="77777777" w:rsidR="00A3615D" w:rsidRPr="004A584E" w:rsidRDefault="00A3615D" w:rsidP="00A3615D">
      <w:pPr>
        <w:spacing w:after="0" w:line="360" w:lineRule="auto"/>
        <w:jc w:val="both"/>
        <w:rPr>
          <w:rFonts w:cstheme="minorHAnsi"/>
        </w:rPr>
      </w:pPr>
    </w:p>
    <w:p w14:paraId="66102C10" w14:textId="1C32F35B" w:rsidR="00A3615D" w:rsidRPr="004A584E" w:rsidRDefault="00A3615D" w:rsidP="00A3615D">
      <w:pPr>
        <w:spacing w:after="0" w:line="360" w:lineRule="auto"/>
        <w:jc w:val="both"/>
        <w:rPr>
          <w:rFonts w:eastAsia="Times New Roman" w:cstheme="minorHAnsi"/>
          <w:lang w:eastAsia="es-ES"/>
        </w:rPr>
      </w:pPr>
      <w:r w:rsidRPr="004A584E">
        <w:rPr>
          <w:rFonts w:cstheme="minorHAnsi"/>
        </w:rPr>
        <w:lastRenderedPageBreak/>
        <w:t xml:space="preserve">Esta Comisión contará con su propio Reglamento de Funcionamiento Interno aprobado el </w:t>
      </w:r>
      <w:r w:rsidR="001C43FC">
        <w:rPr>
          <w:rFonts w:cstheme="minorHAnsi"/>
        </w:rPr>
        <w:t>04 de diciembre</w:t>
      </w:r>
      <w:r w:rsidRPr="004A584E">
        <w:rPr>
          <w:rFonts w:cstheme="minorHAnsi"/>
        </w:rPr>
        <w:t xml:space="preserve"> de 2023.</w:t>
      </w:r>
    </w:p>
    <w:p w14:paraId="1FE6C5E7" w14:textId="60CFBB25" w:rsidR="00A3615D" w:rsidRPr="004A584E" w:rsidRDefault="00A3615D" w:rsidP="00A3615D">
      <w:pPr>
        <w:spacing w:after="0" w:line="360" w:lineRule="auto"/>
        <w:jc w:val="both"/>
      </w:pPr>
      <w:r w:rsidRPr="004A584E">
        <w:t xml:space="preserve">Para el cumplimiento de las funciones encomendadas a la Comisión de Seguimiento de Igualdad, </w:t>
      </w:r>
      <w:r w:rsidR="001C43FC">
        <w:rPr>
          <w:rFonts w:asciiTheme="minorHAnsi" w:eastAsiaTheme="minorEastAsia" w:hAnsiTheme="minorHAnsi" w:cstheme="minorBidi"/>
        </w:rPr>
        <w:t>FIORA BATH COLLECTION S.L.</w:t>
      </w:r>
      <w:r w:rsidRPr="004A584E">
        <w:rPr>
          <w:rFonts w:asciiTheme="minorHAnsi" w:eastAsiaTheme="minorEastAsia" w:hAnsiTheme="minorHAnsi" w:cstheme="minorBidi"/>
        </w:rPr>
        <w:t xml:space="preserve"> </w:t>
      </w:r>
      <w:r w:rsidRPr="004A584E">
        <w:t>se compromete a facilitar los medios necesarios, en especial:</w:t>
      </w:r>
    </w:p>
    <w:p w14:paraId="620A753A" w14:textId="77777777" w:rsidR="00335511" w:rsidRPr="004A584E" w:rsidRDefault="00335511" w:rsidP="00A3615D">
      <w:pPr>
        <w:spacing w:after="0" w:line="360" w:lineRule="auto"/>
        <w:jc w:val="both"/>
      </w:pPr>
    </w:p>
    <w:p w14:paraId="7342FAAB" w14:textId="77777777" w:rsidR="00A3615D" w:rsidRPr="004A584E" w:rsidRDefault="00A3615D" w:rsidP="00735E7A">
      <w:pPr>
        <w:pStyle w:val="Prrafodelista"/>
        <w:numPr>
          <w:ilvl w:val="0"/>
          <w:numId w:val="3"/>
        </w:numPr>
        <w:spacing w:after="0" w:line="360" w:lineRule="auto"/>
        <w:jc w:val="both"/>
      </w:pPr>
      <w:r w:rsidRPr="004A584E">
        <w:t>Lugar adecuado para celebrar reuniones, en su caso, y preferentemente serán telemáticas.</w:t>
      </w:r>
    </w:p>
    <w:p w14:paraId="6B976476" w14:textId="77777777" w:rsidR="00A3615D" w:rsidRPr="004A584E" w:rsidRDefault="00A3615D" w:rsidP="00735E7A">
      <w:pPr>
        <w:pStyle w:val="Prrafodelista"/>
        <w:numPr>
          <w:ilvl w:val="0"/>
          <w:numId w:val="3"/>
        </w:numPr>
        <w:spacing w:after="0" w:line="360" w:lineRule="auto"/>
        <w:jc w:val="both"/>
        <w:rPr>
          <w:rFonts w:cstheme="minorHAnsi"/>
        </w:rPr>
      </w:pPr>
      <w:r w:rsidRPr="004A584E">
        <w:rPr>
          <w:rFonts w:cstheme="minorHAnsi"/>
        </w:rPr>
        <w:t>Material preciso para ellas.</w:t>
      </w:r>
    </w:p>
    <w:p w14:paraId="29F5E3E7" w14:textId="77777777" w:rsidR="00A3615D" w:rsidRPr="004A584E" w:rsidRDefault="00A3615D" w:rsidP="00735E7A">
      <w:pPr>
        <w:pStyle w:val="Prrafodelista"/>
        <w:numPr>
          <w:ilvl w:val="0"/>
          <w:numId w:val="3"/>
        </w:numPr>
        <w:spacing w:after="0" w:line="360" w:lineRule="auto"/>
        <w:jc w:val="both"/>
        <w:rPr>
          <w:rFonts w:cstheme="minorHAnsi"/>
        </w:rPr>
      </w:pPr>
      <w:r w:rsidRPr="004A584E">
        <w:rPr>
          <w:rFonts w:cstheme="minorHAnsi"/>
        </w:rPr>
        <w:t>Aportar información establecida en los criterios de seguimiento acordados para cada una de las medidas con la periodicidad correspondiente.</w:t>
      </w:r>
    </w:p>
    <w:p w14:paraId="464018DF" w14:textId="77777777" w:rsidR="00335511" w:rsidRPr="004A584E" w:rsidRDefault="00335511" w:rsidP="00335511">
      <w:pPr>
        <w:pStyle w:val="Prrafodelista"/>
        <w:spacing w:after="0" w:line="360" w:lineRule="auto"/>
        <w:jc w:val="both"/>
        <w:rPr>
          <w:rFonts w:cstheme="minorHAnsi"/>
        </w:rPr>
      </w:pPr>
    </w:p>
    <w:p w14:paraId="5A460D5C" w14:textId="79535E12" w:rsidR="00A3615D" w:rsidRPr="004A584E" w:rsidRDefault="00A3615D" w:rsidP="00A3615D">
      <w:pPr>
        <w:spacing w:line="360" w:lineRule="auto"/>
        <w:jc w:val="both"/>
        <w:rPr>
          <w:rFonts w:cstheme="minorHAnsi"/>
        </w:rPr>
      </w:pPr>
      <w:r w:rsidRPr="004A584E">
        <w:rPr>
          <w:rFonts w:cstheme="minorHAnsi"/>
        </w:rPr>
        <w:t xml:space="preserve">Las horas de reunión de la Comisión y las de preparación de </w:t>
      </w:r>
      <w:r w:rsidR="00146340" w:rsidRPr="004A584E">
        <w:rPr>
          <w:rFonts w:cstheme="minorHAnsi"/>
        </w:rPr>
        <w:t>esta</w:t>
      </w:r>
      <w:r w:rsidRPr="004A584E">
        <w:rPr>
          <w:rFonts w:cstheme="minorHAnsi"/>
        </w:rPr>
        <w:t>, que serán como máximo iguales a las de la reunión, serán remuneradas y computarán como tiempo de trabajo.</w:t>
      </w:r>
    </w:p>
    <w:p w14:paraId="4C7B707E" w14:textId="77777777" w:rsidR="00A3615D" w:rsidRPr="004A584E" w:rsidRDefault="00A3615D" w:rsidP="00A3615D">
      <w:pPr>
        <w:spacing w:line="360" w:lineRule="auto"/>
        <w:jc w:val="both"/>
        <w:rPr>
          <w:rFonts w:cstheme="minorHAnsi"/>
        </w:rPr>
      </w:pPr>
      <w:r w:rsidRPr="004A584E">
        <w:rPr>
          <w:rFonts w:cstheme="minorHAnsi"/>
        </w:rPr>
        <w:t>La persona responsable-coordinadora designada por La Sociedad en materia de igualdad será la que facilite los medios adecuados, con el fin de posibilitar un trabajo eficiente de la Comisión.</w:t>
      </w:r>
    </w:p>
    <w:p w14:paraId="36976518" w14:textId="77777777" w:rsidR="00A3615D" w:rsidRPr="004A584E" w:rsidRDefault="00A3615D" w:rsidP="00A3615D">
      <w:pPr>
        <w:spacing w:line="360" w:lineRule="auto"/>
        <w:jc w:val="both"/>
        <w:rPr>
          <w:rFonts w:cstheme="minorHAnsi"/>
          <w:u w:val="single"/>
        </w:rPr>
      </w:pPr>
      <w:r w:rsidRPr="004A584E">
        <w:rPr>
          <w:rFonts w:cstheme="minorHAnsi"/>
          <w:u w:val="single"/>
        </w:rPr>
        <w:t>Acuerdos</w:t>
      </w:r>
    </w:p>
    <w:p w14:paraId="690E22F5" w14:textId="77777777" w:rsidR="00A3615D" w:rsidRPr="004A584E" w:rsidRDefault="00A3615D" w:rsidP="00A3615D">
      <w:pPr>
        <w:spacing w:line="360" w:lineRule="auto"/>
        <w:jc w:val="both"/>
        <w:rPr>
          <w:rFonts w:cstheme="minorHAnsi"/>
        </w:rPr>
      </w:pPr>
      <w:r w:rsidRPr="004A584E">
        <w:rPr>
          <w:rFonts w:cstheme="minorHAnsi"/>
        </w:rPr>
        <w:t>Los acuerdos de la comisión, para su validez, se adoptarán por mayoría de los miembros de la Comisión Negociadora o Comisión de Seguimiento de Igualdad según al órgano que corresponda.</w:t>
      </w:r>
    </w:p>
    <w:p w14:paraId="5E5FF7A7" w14:textId="77777777" w:rsidR="00A3615D" w:rsidRPr="004A584E" w:rsidRDefault="00A3615D" w:rsidP="00A3615D">
      <w:pPr>
        <w:spacing w:line="360" w:lineRule="auto"/>
        <w:jc w:val="both"/>
        <w:rPr>
          <w:rFonts w:cstheme="minorHAnsi"/>
          <w:u w:val="single"/>
        </w:rPr>
      </w:pPr>
      <w:r w:rsidRPr="004A584E">
        <w:rPr>
          <w:rFonts w:cstheme="minorHAnsi"/>
          <w:u w:val="single"/>
        </w:rPr>
        <w:t>Solución Extrajudicial de Conflictos</w:t>
      </w:r>
    </w:p>
    <w:p w14:paraId="22ACBC07" w14:textId="332419CB" w:rsidR="00A3615D" w:rsidRPr="004A584E" w:rsidRDefault="00A3615D" w:rsidP="00A3615D">
      <w:pPr>
        <w:spacing w:line="360" w:lineRule="auto"/>
        <w:jc w:val="both"/>
        <w:rPr>
          <w:rFonts w:cstheme="minorHAnsi"/>
        </w:rPr>
      </w:pPr>
      <w:r w:rsidRPr="004A584E">
        <w:rPr>
          <w:rFonts w:cstheme="minorHAnsi"/>
        </w:rPr>
        <w:t xml:space="preserve">En caso de obstrucción injustificada del avance de la negociación o suspensión de </w:t>
      </w:r>
      <w:r w:rsidR="00146340" w:rsidRPr="004A584E">
        <w:rPr>
          <w:rFonts w:cstheme="minorHAnsi"/>
        </w:rPr>
        <w:t>esta</w:t>
      </w:r>
      <w:r w:rsidRPr="004A584E">
        <w:rPr>
          <w:rFonts w:cstheme="minorHAnsi"/>
        </w:rPr>
        <w:t>, las partes acuerdan expresamente su adhesión los órganos de mediación y en su caso de arbitraje, a decisión de las partes.</w:t>
      </w:r>
    </w:p>
    <w:p w14:paraId="57B623C5" w14:textId="77777777" w:rsidR="00A3615D" w:rsidRPr="004A584E" w:rsidRDefault="00A3615D" w:rsidP="00A3615D">
      <w:pPr>
        <w:spacing w:line="360" w:lineRule="auto"/>
        <w:jc w:val="both"/>
        <w:rPr>
          <w:rFonts w:cstheme="minorHAnsi"/>
        </w:rPr>
      </w:pPr>
    </w:p>
    <w:p w14:paraId="6093A5C9" w14:textId="2F7DEC2C" w:rsidR="00A73CA2" w:rsidRPr="004A584E" w:rsidRDefault="00A73CA2" w:rsidP="00735E7A">
      <w:pPr>
        <w:pStyle w:val="Ttulo2"/>
        <w:numPr>
          <w:ilvl w:val="0"/>
          <w:numId w:val="5"/>
        </w:numPr>
        <w:spacing w:line="360" w:lineRule="auto"/>
        <w:rPr>
          <w:color w:val="002060"/>
          <w:szCs w:val="24"/>
        </w:rPr>
      </w:pPr>
      <w:r w:rsidRPr="004A584E">
        <w:rPr>
          <w:color w:val="002060"/>
          <w:szCs w:val="24"/>
        </w:rPr>
        <w:t>FASE DE DIAGNÓSTICO</w:t>
      </w:r>
    </w:p>
    <w:p w14:paraId="1B4C0429" w14:textId="77777777" w:rsidR="00A73CA2" w:rsidRPr="004A584E" w:rsidRDefault="00A73CA2" w:rsidP="00A73CA2">
      <w:pPr>
        <w:widowControl w:val="0"/>
        <w:spacing w:after="0" w:line="360" w:lineRule="auto"/>
        <w:jc w:val="both"/>
        <w:rPr>
          <w:rFonts w:cstheme="minorHAnsi"/>
          <w:color w:val="000000"/>
          <w:sz w:val="24"/>
          <w:szCs w:val="24"/>
          <w:u w:val="single"/>
          <w:lang w:val="es-ES_tradnl" w:eastAsia="es-ES_tradnl"/>
        </w:rPr>
      </w:pPr>
    </w:p>
    <w:p w14:paraId="4E486133" w14:textId="77777777" w:rsidR="00A73CA2" w:rsidRPr="004A584E" w:rsidRDefault="00A73CA2" w:rsidP="00A73CA2">
      <w:pPr>
        <w:spacing w:line="360" w:lineRule="auto"/>
        <w:jc w:val="both"/>
      </w:pPr>
      <w:r w:rsidRPr="004A584E">
        <w:t>El diagnóstico se realiza a partir del análisis de los datos cualitativos y cuantitativos proporcionados por la sociedad. Una vez recopilada y analizada la documentación e información, se centra la fase de diagnóstico en las materias: composición de la plantilla, condiciones de trabajo, acceso al empleo, promoción y desarrollo profesional, política retributiva, formación continua, ordenación del tiempo de trabajo y conciliación, salud laboral, prevención del acoso sexual, política comunicación y sensibilización en igualdad.</w:t>
      </w:r>
    </w:p>
    <w:p w14:paraId="49C5C63B" w14:textId="77777777" w:rsidR="00A73CA2" w:rsidRPr="004A584E" w:rsidRDefault="00A73CA2" w:rsidP="00A73CA2">
      <w:pPr>
        <w:spacing w:after="0" w:line="360" w:lineRule="auto"/>
        <w:jc w:val="both"/>
      </w:pPr>
      <w:r w:rsidRPr="004A584E">
        <w:lastRenderedPageBreak/>
        <w:t xml:space="preserve">Para el análisis de la información, en esta fase se ha contado con la cooperación de todo el personal, para lo cual se lanzó cuestionario global a toda la entidad a efecto de que fuese cumplimentado con todos los datos objetivos de la misma, lo que reportó una serie de datos cuantitativos y cualitativos que se muestran más adelante, donde </w:t>
      </w:r>
      <w:r w:rsidRPr="004A584E">
        <w:rPr>
          <w:rFonts w:cs="Calibri"/>
        </w:rPr>
        <w:t>se puede conocer la percepción del funcionamiento interno de la entidad. Se buscó la colaboración tanto de la Comisión Negociadora, como de la dirección y administración de la entidad, igual que de la representación social.</w:t>
      </w:r>
    </w:p>
    <w:p w14:paraId="4352A411" w14:textId="77777777" w:rsidR="00A73CA2" w:rsidRPr="004A584E" w:rsidRDefault="00A73CA2" w:rsidP="00A73CA2">
      <w:pPr>
        <w:spacing w:after="0" w:line="360" w:lineRule="auto"/>
        <w:jc w:val="both"/>
      </w:pPr>
      <w:r w:rsidRPr="004A584E">
        <w:t>En base a estas materias y al análisis de toda la información recabada, se muestra el siguiente análisis.</w:t>
      </w:r>
    </w:p>
    <w:p w14:paraId="546D09D3" w14:textId="77777777" w:rsidR="00A73CA2" w:rsidRPr="004A584E" w:rsidRDefault="00A73CA2" w:rsidP="00A73CA2">
      <w:pPr>
        <w:spacing w:after="0" w:line="360" w:lineRule="auto"/>
        <w:jc w:val="both"/>
        <w:rPr>
          <w:u w:val="single"/>
        </w:rPr>
      </w:pPr>
    </w:p>
    <w:p w14:paraId="761EC1D6" w14:textId="77777777" w:rsidR="00A73CA2" w:rsidRPr="004A584E" w:rsidRDefault="00A73CA2" w:rsidP="00A73CA2">
      <w:pPr>
        <w:spacing w:after="0" w:line="360" w:lineRule="auto"/>
        <w:jc w:val="both"/>
        <w:rPr>
          <w:u w:val="single"/>
        </w:rPr>
      </w:pPr>
      <w:r w:rsidRPr="004A584E">
        <w:rPr>
          <w:u w:val="single"/>
        </w:rPr>
        <w:t>5.1 Situación de la organización</w:t>
      </w:r>
    </w:p>
    <w:p w14:paraId="14FF14F3" w14:textId="720052D0" w:rsidR="00A73CA2" w:rsidRPr="004A584E" w:rsidRDefault="00A73CA2" w:rsidP="00A73CA2">
      <w:pPr>
        <w:pStyle w:val="Default"/>
        <w:spacing w:line="360" w:lineRule="auto"/>
        <w:rPr>
          <w:sz w:val="22"/>
          <w:szCs w:val="22"/>
        </w:rPr>
      </w:pPr>
      <w:r w:rsidRPr="004A584E">
        <w:rPr>
          <w:sz w:val="22"/>
          <w:szCs w:val="22"/>
        </w:rPr>
        <w:t xml:space="preserve">El análisis se realiza sobre la evolución total de las </w:t>
      </w:r>
      <w:r w:rsidR="00BA388A">
        <w:rPr>
          <w:sz w:val="22"/>
          <w:szCs w:val="22"/>
        </w:rPr>
        <w:t>169</w:t>
      </w:r>
      <w:r w:rsidRPr="004A584E">
        <w:rPr>
          <w:sz w:val="22"/>
          <w:szCs w:val="22"/>
        </w:rPr>
        <w:t xml:space="preserve"> personas tra</w:t>
      </w:r>
      <w:r w:rsidR="00BA388A">
        <w:rPr>
          <w:sz w:val="22"/>
          <w:szCs w:val="22"/>
        </w:rPr>
        <w:t>bajadoras, durante el ejercicio 2021</w:t>
      </w:r>
      <w:r w:rsidRPr="004A584E">
        <w:rPr>
          <w:sz w:val="22"/>
          <w:szCs w:val="22"/>
        </w:rPr>
        <w:t>.</w:t>
      </w:r>
    </w:p>
    <w:p w14:paraId="18D35877" w14:textId="77777777" w:rsidR="00A73CA2" w:rsidRPr="004A584E" w:rsidRDefault="00A73CA2" w:rsidP="00A73CA2">
      <w:pPr>
        <w:spacing w:after="0" w:line="360" w:lineRule="auto"/>
        <w:jc w:val="both"/>
      </w:pPr>
      <w:r w:rsidRPr="004A584E">
        <w:t>De dicho análisis se recogen los siguientes resultados:</w:t>
      </w:r>
    </w:p>
    <w:p w14:paraId="7EF58AD1" w14:textId="77777777" w:rsidR="00A73CA2" w:rsidRPr="004A584E" w:rsidRDefault="00A73CA2" w:rsidP="00A73CA2">
      <w:pPr>
        <w:spacing w:after="0" w:line="360" w:lineRule="auto"/>
        <w:jc w:val="both"/>
        <w:rPr>
          <w:u w:val="single"/>
        </w:rPr>
      </w:pPr>
    </w:p>
    <w:p w14:paraId="2CDB7FF8" w14:textId="77777777" w:rsidR="00A73CA2" w:rsidRPr="004A584E" w:rsidRDefault="00A73CA2" w:rsidP="00A73CA2">
      <w:pPr>
        <w:spacing w:after="0" w:line="360" w:lineRule="auto"/>
        <w:jc w:val="both"/>
        <w:rPr>
          <w:u w:val="single"/>
        </w:rPr>
      </w:pPr>
      <w:r w:rsidRPr="004A584E">
        <w:rPr>
          <w:u w:val="single"/>
        </w:rPr>
        <w:t>Órganos de Decisión</w:t>
      </w:r>
    </w:p>
    <w:p w14:paraId="7BC9134C" w14:textId="60BB251E" w:rsidR="00A73CA2" w:rsidRPr="004A584E" w:rsidRDefault="00A73CA2" w:rsidP="00A73CA2">
      <w:pPr>
        <w:spacing w:after="0" w:line="360" w:lineRule="auto"/>
        <w:jc w:val="both"/>
      </w:pPr>
      <w:r w:rsidRPr="004A584E">
        <w:t xml:space="preserve">El órgano de administración de </w:t>
      </w:r>
      <w:r w:rsidR="001C43FC">
        <w:rPr>
          <w:rFonts w:asciiTheme="minorHAnsi" w:eastAsiaTheme="minorEastAsia" w:hAnsiTheme="minorHAnsi" w:cstheme="minorBidi"/>
        </w:rPr>
        <w:t>FIORA BATH COLLECTION S.L.</w:t>
      </w:r>
      <w:r w:rsidRPr="004A584E">
        <w:rPr>
          <w:rFonts w:asciiTheme="minorHAnsi" w:eastAsiaTheme="minorEastAsia" w:hAnsiTheme="minorHAnsi" w:cstheme="minorBidi"/>
          <w:b/>
        </w:rPr>
        <w:t xml:space="preserve"> </w:t>
      </w:r>
      <w:r w:rsidRPr="004A584E">
        <w:t xml:space="preserve">está formado por </w:t>
      </w:r>
      <w:r w:rsidR="00BA388A">
        <w:t>un administrador único de sexo masculino.</w:t>
      </w:r>
      <w:r w:rsidRPr="004A584E">
        <w:t xml:space="preserve"> </w:t>
      </w:r>
    </w:p>
    <w:p w14:paraId="6BF65261" w14:textId="77777777" w:rsidR="00A73CA2" w:rsidRPr="004A584E" w:rsidRDefault="00A73CA2" w:rsidP="00A73CA2">
      <w:pPr>
        <w:spacing w:after="0" w:line="360" w:lineRule="auto"/>
        <w:jc w:val="both"/>
      </w:pPr>
    </w:p>
    <w:p w14:paraId="63C3322C" w14:textId="2073C5F8" w:rsidR="00A73CA2" w:rsidRPr="004A584E" w:rsidRDefault="00A73CA2" w:rsidP="00A73CA2">
      <w:pPr>
        <w:spacing w:after="0" w:line="360" w:lineRule="auto"/>
        <w:jc w:val="both"/>
        <w:rPr>
          <w:u w:val="single"/>
        </w:rPr>
      </w:pPr>
      <w:r w:rsidRPr="004A584E">
        <w:rPr>
          <w:u w:val="single"/>
        </w:rPr>
        <w:t>Representantes de la representación social:</w:t>
      </w:r>
    </w:p>
    <w:p w14:paraId="5268A138" w14:textId="14456755" w:rsidR="00A73CA2" w:rsidRPr="004A584E" w:rsidRDefault="00146340" w:rsidP="00A73CA2">
      <w:pPr>
        <w:spacing w:after="0" w:line="360" w:lineRule="auto"/>
        <w:jc w:val="both"/>
      </w:pPr>
      <w:r w:rsidRPr="004A584E">
        <w:t>Para la negociación del plan de igualdad, l</w:t>
      </w:r>
      <w:r w:rsidR="002D69F7">
        <w:t>a empresa</w:t>
      </w:r>
      <w:r w:rsidR="00A73CA2" w:rsidRPr="004A584E">
        <w:t xml:space="preserve"> cuenta con Representación Legal de las personas trabajadoras (en adelante RLPT</w:t>
      </w:r>
      <w:r w:rsidR="001C43FC">
        <w:t>)</w:t>
      </w:r>
      <w:r w:rsidR="00A73CA2" w:rsidRPr="004A584E">
        <w:t xml:space="preserve">, como </w:t>
      </w:r>
      <w:r w:rsidR="002D69F7">
        <w:t xml:space="preserve">parte de la </w:t>
      </w:r>
      <w:r w:rsidR="00A73CA2" w:rsidRPr="004A584E">
        <w:t>Representación social.</w:t>
      </w:r>
      <w:r w:rsidR="00BA388A">
        <w:t xml:space="preserve"> Está formada por un hombre y una mujer. </w:t>
      </w:r>
    </w:p>
    <w:p w14:paraId="12FDB604" w14:textId="77777777" w:rsidR="00A73CA2" w:rsidRDefault="00A73CA2" w:rsidP="00A73CA2"/>
    <w:p w14:paraId="4B7346C5" w14:textId="77777777" w:rsidR="002D69F7" w:rsidRDefault="002D69F7" w:rsidP="00A73CA2"/>
    <w:p w14:paraId="66D7A9D8" w14:textId="519D1D21" w:rsidR="002D69F7" w:rsidRPr="002D69F7" w:rsidRDefault="002D69F7" w:rsidP="00A73CA2">
      <w:pPr>
        <w:rPr>
          <w:rFonts w:asciiTheme="minorHAnsi" w:hAnsiTheme="minorHAnsi" w:cstheme="minorHAnsi"/>
          <w:b/>
        </w:rPr>
      </w:pPr>
      <w:r w:rsidRPr="002D69F7">
        <w:rPr>
          <w:rFonts w:asciiTheme="minorHAnsi" w:hAnsiTheme="minorHAnsi" w:cstheme="minorHAnsi"/>
          <w:b/>
        </w:rPr>
        <w:t>DIAGNOSTICO</w:t>
      </w:r>
    </w:p>
    <w:p w14:paraId="42985C0B" w14:textId="77777777" w:rsidR="002D69F7" w:rsidRPr="002D69F7" w:rsidRDefault="002D69F7" w:rsidP="002D69F7">
      <w:pPr>
        <w:spacing w:line="360" w:lineRule="auto"/>
        <w:jc w:val="both"/>
        <w:rPr>
          <w:rFonts w:asciiTheme="minorHAnsi" w:hAnsiTheme="minorHAnsi" w:cstheme="minorHAnsi"/>
          <w:u w:val="single"/>
        </w:rPr>
      </w:pPr>
      <w:bookmarkStart w:id="3" w:name="_Toc92886638"/>
      <w:r w:rsidRPr="002D69F7">
        <w:rPr>
          <w:rFonts w:asciiTheme="minorHAnsi" w:hAnsiTheme="minorHAnsi" w:cstheme="minorHAnsi"/>
          <w:u w:val="single"/>
        </w:rPr>
        <w:t>PLANTILLA</w:t>
      </w:r>
    </w:p>
    <w:p w14:paraId="6A0FF31A" w14:textId="3D04E6C3" w:rsidR="002D69F7" w:rsidRPr="002D69F7" w:rsidRDefault="002D69F7" w:rsidP="002D69F7">
      <w:pPr>
        <w:spacing w:line="360" w:lineRule="auto"/>
        <w:jc w:val="both"/>
        <w:rPr>
          <w:rFonts w:asciiTheme="minorHAnsi" w:hAnsiTheme="minorHAnsi" w:cstheme="minorHAnsi"/>
          <w:bCs/>
          <w:u w:val="single"/>
        </w:rPr>
      </w:pPr>
      <w:r w:rsidRPr="002D69F7">
        <w:rPr>
          <w:rFonts w:asciiTheme="minorHAnsi" w:hAnsiTheme="minorHAnsi" w:cstheme="minorHAnsi"/>
        </w:rPr>
        <w:t xml:space="preserve">Ahora vamos a dar un reflejo fiel de los datos de la plantilla en </w:t>
      </w:r>
      <w:r w:rsidR="00BA388A">
        <w:rPr>
          <w:rFonts w:asciiTheme="minorHAnsi" w:hAnsiTheme="minorHAnsi" w:cstheme="minorHAnsi"/>
        </w:rPr>
        <w:t>la sociedad en el ejercicio 2021</w:t>
      </w:r>
    </w:p>
    <w:tbl>
      <w:tblPr>
        <w:tblStyle w:val="Tabladecuadrcula1clara-nfasis1"/>
        <w:tblpPr w:leftFromText="141" w:rightFromText="141" w:vertAnchor="text" w:horzAnchor="margin" w:tblpY="283"/>
        <w:tblW w:w="0" w:type="auto"/>
        <w:tblLook w:val="04A0" w:firstRow="1" w:lastRow="0" w:firstColumn="1" w:lastColumn="0" w:noHBand="0" w:noVBand="1"/>
      </w:tblPr>
      <w:tblGrid>
        <w:gridCol w:w="2764"/>
        <w:gridCol w:w="2548"/>
        <w:gridCol w:w="2554"/>
      </w:tblGrid>
      <w:tr w:rsidR="00D631F3" w:rsidRPr="007A6130" w14:paraId="6DECE14A" w14:textId="77777777" w:rsidTr="00B52D54">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7866" w:type="dxa"/>
            <w:gridSpan w:val="3"/>
          </w:tcPr>
          <w:p w14:paraId="6E131A82" w14:textId="77777777" w:rsidR="00D631F3" w:rsidRPr="007A6130" w:rsidRDefault="00D631F3" w:rsidP="00B52D54">
            <w:pPr>
              <w:spacing w:after="0" w:line="240" w:lineRule="auto"/>
              <w:jc w:val="center"/>
              <w:rPr>
                <w:rFonts w:cs="Calibri"/>
                <w:b w:val="0"/>
                <w:sz w:val="20"/>
                <w:szCs w:val="20"/>
              </w:rPr>
            </w:pPr>
            <w:r w:rsidRPr="007A6130">
              <w:rPr>
                <w:rFonts w:cs="Calibri"/>
                <w:b w:val="0"/>
                <w:sz w:val="20"/>
                <w:szCs w:val="20"/>
              </w:rPr>
              <w:t>Número de personas trabajadoras</w:t>
            </w:r>
          </w:p>
        </w:tc>
      </w:tr>
      <w:tr w:rsidR="00D631F3" w:rsidRPr="007A6130" w14:paraId="26D3D7D2" w14:textId="77777777" w:rsidTr="00B52D54">
        <w:trPr>
          <w:trHeight w:val="249"/>
        </w:trPr>
        <w:tc>
          <w:tcPr>
            <w:cnfStyle w:val="001000000000" w:firstRow="0" w:lastRow="0" w:firstColumn="1" w:lastColumn="0" w:oddVBand="0" w:evenVBand="0" w:oddHBand="0" w:evenHBand="0" w:firstRowFirstColumn="0" w:firstRowLastColumn="0" w:lastRowFirstColumn="0" w:lastRowLastColumn="0"/>
            <w:tcW w:w="2764" w:type="dxa"/>
          </w:tcPr>
          <w:p w14:paraId="338BBBA9" w14:textId="77777777" w:rsidR="00D631F3" w:rsidRPr="007A6130" w:rsidRDefault="00D631F3" w:rsidP="00B52D54">
            <w:pPr>
              <w:spacing w:after="0" w:line="240" w:lineRule="auto"/>
              <w:jc w:val="center"/>
              <w:rPr>
                <w:rFonts w:cs="Calibri"/>
                <w:b w:val="0"/>
                <w:bCs w:val="0"/>
                <w:sz w:val="20"/>
                <w:szCs w:val="20"/>
              </w:rPr>
            </w:pPr>
            <w:r w:rsidRPr="007A6130">
              <w:rPr>
                <w:rFonts w:cs="Calibri"/>
                <w:b w:val="0"/>
                <w:bCs w:val="0"/>
                <w:sz w:val="20"/>
                <w:szCs w:val="20"/>
              </w:rPr>
              <w:t>Hombres</w:t>
            </w:r>
          </w:p>
        </w:tc>
        <w:tc>
          <w:tcPr>
            <w:tcW w:w="2548" w:type="dxa"/>
          </w:tcPr>
          <w:p w14:paraId="12AB0BE7" w14:textId="77777777" w:rsidR="00D631F3" w:rsidRPr="007A6130" w:rsidRDefault="00D631F3" w:rsidP="00B52D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7A6130">
              <w:rPr>
                <w:rFonts w:cstheme="minorHAnsi"/>
                <w:sz w:val="20"/>
                <w:szCs w:val="20"/>
              </w:rPr>
              <w:t>119</w:t>
            </w:r>
          </w:p>
        </w:tc>
        <w:tc>
          <w:tcPr>
            <w:tcW w:w="2554" w:type="dxa"/>
          </w:tcPr>
          <w:p w14:paraId="46F457A9" w14:textId="77777777" w:rsidR="00D631F3" w:rsidRPr="007A6130" w:rsidRDefault="00D631F3" w:rsidP="00B52D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20"/>
                <w:szCs w:val="20"/>
              </w:rPr>
            </w:pPr>
            <w:r w:rsidRPr="007A6130">
              <w:rPr>
                <w:rFonts w:cs="Calibri"/>
                <w:bCs/>
                <w:sz w:val="20"/>
                <w:szCs w:val="20"/>
              </w:rPr>
              <w:t>70,41%</w:t>
            </w:r>
          </w:p>
        </w:tc>
      </w:tr>
      <w:tr w:rsidR="00D631F3" w:rsidRPr="007A6130" w14:paraId="30F9E86F" w14:textId="77777777" w:rsidTr="00B52D54">
        <w:trPr>
          <w:trHeight w:val="249"/>
        </w:trPr>
        <w:tc>
          <w:tcPr>
            <w:cnfStyle w:val="001000000000" w:firstRow="0" w:lastRow="0" w:firstColumn="1" w:lastColumn="0" w:oddVBand="0" w:evenVBand="0" w:oddHBand="0" w:evenHBand="0" w:firstRowFirstColumn="0" w:firstRowLastColumn="0" w:lastRowFirstColumn="0" w:lastRowLastColumn="0"/>
            <w:tcW w:w="2764" w:type="dxa"/>
          </w:tcPr>
          <w:p w14:paraId="280B5C92" w14:textId="77777777" w:rsidR="00D631F3" w:rsidRPr="007A6130" w:rsidRDefault="00D631F3" w:rsidP="00B52D54">
            <w:pPr>
              <w:spacing w:after="0" w:line="240" w:lineRule="auto"/>
              <w:jc w:val="center"/>
              <w:rPr>
                <w:rFonts w:cs="Calibri"/>
                <w:b w:val="0"/>
                <w:bCs w:val="0"/>
                <w:sz w:val="20"/>
                <w:szCs w:val="20"/>
              </w:rPr>
            </w:pPr>
            <w:r w:rsidRPr="007A6130">
              <w:rPr>
                <w:rFonts w:cs="Calibri"/>
                <w:b w:val="0"/>
                <w:bCs w:val="0"/>
                <w:sz w:val="20"/>
                <w:szCs w:val="20"/>
              </w:rPr>
              <w:t>Mujeres</w:t>
            </w:r>
          </w:p>
        </w:tc>
        <w:tc>
          <w:tcPr>
            <w:tcW w:w="2548" w:type="dxa"/>
          </w:tcPr>
          <w:p w14:paraId="56EB193D" w14:textId="77777777" w:rsidR="00D631F3" w:rsidRPr="00792157" w:rsidRDefault="00D631F3" w:rsidP="00B52D5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A6130">
              <w:rPr>
                <w:rFonts w:cs="Calibri"/>
                <w:sz w:val="20"/>
                <w:szCs w:val="20"/>
              </w:rPr>
              <w:t>50</w:t>
            </w:r>
          </w:p>
        </w:tc>
        <w:tc>
          <w:tcPr>
            <w:tcW w:w="2554" w:type="dxa"/>
          </w:tcPr>
          <w:p w14:paraId="14342EF3" w14:textId="77777777" w:rsidR="00D631F3" w:rsidRPr="007A6130" w:rsidRDefault="00D631F3" w:rsidP="00B52D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20"/>
                <w:szCs w:val="20"/>
              </w:rPr>
            </w:pPr>
            <w:r w:rsidRPr="007A6130">
              <w:rPr>
                <w:rFonts w:cs="Calibri"/>
                <w:bCs/>
                <w:sz w:val="20"/>
                <w:szCs w:val="20"/>
              </w:rPr>
              <w:t>29,6%</w:t>
            </w:r>
          </w:p>
        </w:tc>
      </w:tr>
      <w:tr w:rsidR="00D631F3" w:rsidRPr="007A6130" w14:paraId="3687E7FB" w14:textId="77777777" w:rsidTr="00B52D54">
        <w:trPr>
          <w:trHeight w:val="252"/>
        </w:trPr>
        <w:tc>
          <w:tcPr>
            <w:cnfStyle w:val="001000000000" w:firstRow="0" w:lastRow="0" w:firstColumn="1" w:lastColumn="0" w:oddVBand="0" w:evenVBand="0" w:oddHBand="0" w:evenHBand="0" w:firstRowFirstColumn="0" w:firstRowLastColumn="0" w:lastRowFirstColumn="0" w:lastRowLastColumn="0"/>
            <w:tcW w:w="2764" w:type="dxa"/>
          </w:tcPr>
          <w:p w14:paraId="7E56C116" w14:textId="77777777" w:rsidR="00D631F3" w:rsidRPr="007A6130" w:rsidRDefault="00D631F3" w:rsidP="00B52D54">
            <w:pPr>
              <w:spacing w:after="0" w:line="240" w:lineRule="auto"/>
              <w:jc w:val="center"/>
              <w:rPr>
                <w:rFonts w:cs="Calibri"/>
                <w:b w:val="0"/>
                <w:sz w:val="20"/>
                <w:szCs w:val="20"/>
              </w:rPr>
            </w:pPr>
            <w:r w:rsidRPr="007A6130">
              <w:rPr>
                <w:rFonts w:cs="Calibri"/>
                <w:b w:val="0"/>
                <w:sz w:val="20"/>
                <w:szCs w:val="20"/>
              </w:rPr>
              <w:t>TOTAL</w:t>
            </w:r>
          </w:p>
        </w:tc>
        <w:tc>
          <w:tcPr>
            <w:tcW w:w="2548" w:type="dxa"/>
          </w:tcPr>
          <w:p w14:paraId="613A763B" w14:textId="77777777" w:rsidR="00D631F3" w:rsidRPr="007A6130" w:rsidRDefault="00D631F3" w:rsidP="00B52D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7A6130">
              <w:rPr>
                <w:rFonts w:cstheme="minorHAnsi"/>
                <w:sz w:val="20"/>
                <w:szCs w:val="20"/>
              </w:rPr>
              <w:t>169</w:t>
            </w:r>
          </w:p>
        </w:tc>
        <w:tc>
          <w:tcPr>
            <w:tcW w:w="2554" w:type="dxa"/>
          </w:tcPr>
          <w:p w14:paraId="1AD69E69" w14:textId="77777777" w:rsidR="00D631F3" w:rsidRPr="007A6130" w:rsidRDefault="00D631F3" w:rsidP="00B52D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20"/>
                <w:szCs w:val="20"/>
              </w:rPr>
            </w:pPr>
            <w:r w:rsidRPr="007A6130">
              <w:rPr>
                <w:rFonts w:cs="Calibri"/>
                <w:bCs/>
                <w:sz w:val="20"/>
                <w:szCs w:val="20"/>
              </w:rPr>
              <w:t>100%</w:t>
            </w:r>
          </w:p>
        </w:tc>
      </w:tr>
    </w:tbl>
    <w:p w14:paraId="22729F74" w14:textId="77777777" w:rsidR="002D69F7" w:rsidRPr="002D69F7" w:rsidRDefault="002D69F7" w:rsidP="002D69F7">
      <w:pPr>
        <w:jc w:val="both"/>
        <w:rPr>
          <w:rFonts w:asciiTheme="minorHAnsi" w:hAnsiTheme="minorHAnsi" w:cstheme="minorHAnsi"/>
        </w:rPr>
      </w:pPr>
    </w:p>
    <w:p w14:paraId="16DB46C0" w14:textId="77777777" w:rsidR="00D631F3" w:rsidRDefault="00D631F3" w:rsidP="002D69F7">
      <w:pPr>
        <w:tabs>
          <w:tab w:val="left" w:pos="2085"/>
        </w:tabs>
        <w:spacing w:line="360" w:lineRule="auto"/>
        <w:rPr>
          <w:rFonts w:asciiTheme="minorHAnsi" w:hAnsiTheme="minorHAnsi" w:cstheme="minorHAnsi"/>
          <w:u w:val="single"/>
        </w:rPr>
      </w:pPr>
    </w:p>
    <w:p w14:paraId="753600EC" w14:textId="77777777" w:rsidR="00D631F3" w:rsidRDefault="00D631F3" w:rsidP="002D69F7">
      <w:pPr>
        <w:tabs>
          <w:tab w:val="left" w:pos="2085"/>
        </w:tabs>
        <w:spacing w:line="360" w:lineRule="auto"/>
        <w:rPr>
          <w:rFonts w:asciiTheme="minorHAnsi" w:hAnsiTheme="minorHAnsi" w:cstheme="minorHAnsi"/>
          <w:u w:val="single"/>
        </w:rPr>
      </w:pPr>
    </w:p>
    <w:p w14:paraId="33CE6162" w14:textId="77777777" w:rsidR="00D631F3" w:rsidRDefault="00D631F3" w:rsidP="002D69F7">
      <w:pPr>
        <w:tabs>
          <w:tab w:val="left" w:pos="2085"/>
        </w:tabs>
        <w:spacing w:line="360" w:lineRule="auto"/>
        <w:rPr>
          <w:rFonts w:asciiTheme="minorHAnsi" w:hAnsiTheme="minorHAnsi" w:cstheme="minorHAnsi"/>
          <w:u w:val="single"/>
        </w:rPr>
      </w:pPr>
    </w:p>
    <w:p w14:paraId="0CE8275C" w14:textId="413A9970" w:rsidR="00D631F3" w:rsidRDefault="00D631F3" w:rsidP="002D69F7">
      <w:pPr>
        <w:tabs>
          <w:tab w:val="left" w:pos="2085"/>
        </w:tabs>
        <w:spacing w:line="360" w:lineRule="auto"/>
        <w:rPr>
          <w:rFonts w:asciiTheme="minorHAnsi" w:hAnsiTheme="minorHAnsi" w:cstheme="minorHAnsi"/>
          <w:u w:val="single"/>
        </w:rPr>
      </w:pPr>
      <w:r>
        <w:rPr>
          <w:rFonts w:cstheme="minorHAnsi"/>
          <w:noProof/>
          <w:sz w:val="24"/>
          <w:szCs w:val="24"/>
          <w:lang w:eastAsia="es-ES"/>
        </w:rPr>
        <w:lastRenderedPageBreak/>
        <w:drawing>
          <wp:anchor distT="0" distB="0" distL="114300" distR="114300" simplePos="0" relativeHeight="251712512" behindDoc="1" locked="0" layoutInCell="1" allowOverlap="1" wp14:anchorId="001D2D31" wp14:editId="61D0F1D9">
            <wp:simplePos x="0" y="0"/>
            <wp:positionH relativeFrom="margin">
              <wp:align>center</wp:align>
            </wp:positionH>
            <wp:positionV relativeFrom="paragraph">
              <wp:posOffset>6985</wp:posOffset>
            </wp:positionV>
            <wp:extent cx="3876675" cy="1522095"/>
            <wp:effectExtent l="0" t="0" r="9525" b="1905"/>
            <wp:wrapNone/>
            <wp:docPr id="16" name="Gráfico 16"/>
            <wp:cNvGraphicFramePr/>
            <a:graphic xmlns:a="http://schemas.openxmlformats.org/drawingml/2006/main">
              <a:graphicData uri="http://schemas.openxmlformats.org/drawingml/2006/chart">
                <c:chart xmlns:c="http://schemas.openxmlformats.org/drawingml/2006/chart" r:id="rId11"/>
              </a:graphicData>
            </a:graphic>
            <wp14:sizeRelH relativeFrom="page">
              <wp14:pctWidth>0</wp14:pctWidth>
            </wp14:sizeRelH>
            <wp14:sizeRelV relativeFrom="page">
              <wp14:pctHeight>0</wp14:pctHeight>
            </wp14:sizeRelV>
          </wp:anchor>
        </w:drawing>
      </w:r>
    </w:p>
    <w:p w14:paraId="0F7ACBFD" w14:textId="77777777" w:rsidR="00D631F3" w:rsidRDefault="00D631F3" w:rsidP="002D69F7">
      <w:pPr>
        <w:tabs>
          <w:tab w:val="left" w:pos="2085"/>
        </w:tabs>
        <w:spacing w:line="360" w:lineRule="auto"/>
        <w:rPr>
          <w:rFonts w:asciiTheme="minorHAnsi" w:hAnsiTheme="minorHAnsi" w:cstheme="minorHAnsi"/>
          <w:u w:val="single"/>
        </w:rPr>
      </w:pPr>
    </w:p>
    <w:p w14:paraId="74F06526" w14:textId="77777777" w:rsidR="00D631F3" w:rsidRDefault="00D631F3" w:rsidP="002D69F7">
      <w:pPr>
        <w:tabs>
          <w:tab w:val="left" w:pos="2085"/>
        </w:tabs>
        <w:spacing w:line="360" w:lineRule="auto"/>
        <w:rPr>
          <w:rFonts w:asciiTheme="minorHAnsi" w:hAnsiTheme="minorHAnsi" w:cstheme="minorHAnsi"/>
          <w:u w:val="single"/>
        </w:rPr>
      </w:pPr>
    </w:p>
    <w:p w14:paraId="0DE744F3" w14:textId="77777777" w:rsidR="00D631F3" w:rsidRDefault="00D631F3" w:rsidP="002D69F7">
      <w:pPr>
        <w:tabs>
          <w:tab w:val="left" w:pos="2085"/>
        </w:tabs>
        <w:spacing w:line="360" w:lineRule="auto"/>
        <w:rPr>
          <w:rFonts w:asciiTheme="minorHAnsi" w:hAnsiTheme="minorHAnsi" w:cstheme="minorHAnsi"/>
          <w:u w:val="single"/>
        </w:rPr>
      </w:pPr>
    </w:p>
    <w:p w14:paraId="7C4CC5FC" w14:textId="77777777" w:rsidR="00D631F3" w:rsidRDefault="00D631F3" w:rsidP="002D69F7">
      <w:pPr>
        <w:tabs>
          <w:tab w:val="left" w:pos="2085"/>
        </w:tabs>
        <w:spacing w:line="360" w:lineRule="auto"/>
        <w:rPr>
          <w:rFonts w:asciiTheme="minorHAnsi" w:hAnsiTheme="minorHAnsi" w:cstheme="minorHAnsi"/>
          <w:u w:val="single"/>
        </w:rPr>
      </w:pPr>
    </w:p>
    <w:p w14:paraId="28545F17" w14:textId="77777777" w:rsidR="00D631F3" w:rsidRDefault="00D631F3" w:rsidP="002D69F7">
      <w:pPr>
        <w:tabs>
          <w:tab w:val="left" w:pos="2085"/>
        </w:tabs>
        <w:spacing w:line="360" w:lineRule="auto"/>
        <w:rPr>
          <w:rFonts w:asciiTheme="minorHAnsi" w:hAnsiTheme="minorHAnsi" w:cstheme="minorHAnsi"/>
          <w:u w:val="single"/>
        </w:rPr>
      </w:pPr>
    </w:p>
    <w:bookmarkEnd w:id="3"/>
    <w:p w14:paraId="28836A6A" w14:textId="77777777" w:rsidR="00D631F3" w:rsidRDefault="00D631F3" w:rsidP="00D631F3">
      <w:pPr>
        <w:spacing w:after="0" w:line="360" w:lineRule="auto"/>
        <w:jc w:val="both"/>
        <w:rPr>
          <w:rFonts w:cs="Calibri"/>
        </w:rPr>
      </w:pPr>
      <w:r w:rsidRPr="005B6A2E">
        <w:rPr>
          <w:rFonts w:cs="Calibri"/>
        </w:rPr>
        <w:t xml:space="preserve">La plantilla, </w:t>
      </w:r>
      <w:r w:rsidRPr="00445EB3">
        <w:rPr>
          <w:rFonts w:cs="Calibri"/>
        </w:rPr>
        <w:t>al momento de realizar el plan de igualdad, a</w:t>
      </w:r>
      <w:r>
        <w:rPr>
          <w:rFonts w:cs="Calibri"/>
        </w:rPr>
        <w:t>l</w:t>
      </w:r>
      <w:r w:rsidRPr="00445EB3">
        <w:rPr>
          <w:rFonts w:cs="Calibri"/>
        </w:rPr>
        <w:t xml:space="preserve"> 31 de diciembre de 2021; </w:t>
      </w:r>
      <w:r>
        <w:rPr>
          <w:rFonts w:cs="Calibri"/>
        </w:rPr>
        <w:t>tiene</w:t>
      </w:r>
      <w:r w:rsidRPr="00445EB3">
        <w:rPr>
          <w:rFonts w:cs="Calibri"/>
        </w:rPr>
        <w:t xml:space="preserve"> </w:t>
      </w:r>
      <w:r>
        <w:rPr>
          <w:rFonts w:cs="Calibri"/>
        </w:rPr>
        <w:t>119</w:t>
      </w:r>
      <w:r w:rsidRPr="00445EB3">
        <w:rPr>
          <w:rFonts w:cs="Calibri"/>
        </w:rPr>
        <w:t xml:space="preserve"> personas trabajadoras, de las que un</w:t>
      </w:r>
      <w:r w:rsidRPr="005B6A2E">
        <w:rPr>
          <w:rFonts w:cs="Calibri"/>
        </w:rPr>
        <w:t xml:space="preserve"> </w:t>
      </w:r>
      <w:r>
        <w:rPr>
          <w:rFonts w:cs="Calibri"/>
        </w:rPr>
        <w:t>29,6</w:t>
      </w:r>
      <w:r w:rsidRPr="005B6A2E">
        <w:rPr>
          <w:rFonts w:cs="Calibri"/>
        </w:rPr>
        <w:t xml:space="preserve"> % son de sexo </w:t>
      </w:r>
      <w:r>
        <w:rPr>
          <w:rFonts w:cs="Calibri"/>
        </w:rPr>
        <w:t xml:space="preserve">femenino </w:t>
      </w:r>
      <w:r w:rsidRPr="005B6A2E">
        <w:rPr>
          <w:rFonts w:cs="Calibri"/>
        </w:rPr>
        <w:t xml:space="preserve">y un </w:t>
      </w:r>
      <w:r>
        <w:rPr>
          <w:rFonts w:cs="Calibri"/>
        </w:rPr>
        <w:t>70,41</w:t>
      </w:r>
      <w:r w:rsidRPr="005B6A2E">
        <w:rPr>
          <w:rFonts w:cs="Calibri"/>
        </w:rPr>
        <w:t xml:space="preserve">% son de sexo </w:t>
      </w:r>
      <w:r>
        <w:rPr>
          <w:rFonts w:cs="Calibri"/>
        </w:rPr>
        <w:t>masculino</w:t>
      </w:r>
      <w:r w:rsidRPr="005B6A2E">
        <w:rPr>
          <w:rFonts w:cs="Calibri"/>
        </w:rPr>
        <w:t xml:space="preserve">. Estamos ante una plantilla de presencia superior </w:t>
      </w:r>
      <w:r>
        <w:rPr>
          <w:rFonts w:cs="Calibri"/>
        </w:rPr>
        <w:t>masculina</w:t>
      </w:r>
      <w:r w:rsidRPr="005B6A2E">
        <w:rPr>
          <w:rFonts w:cs="Calibri"/>
        </w:rPr>
        <w:t xml:space="preserve">. </w:t>
      </w:r>
    </w:p>
    <w:p w14:paraId="54961DC1" w14:textId="77777777" w:rsidR="00D631F3" w:rsidRDefault="00D631F3" w:rsidP="00D631F3">
      <w:pPr>
        <w:spacing w:after="0" w:line="360" w:lineRule="auto"/>
        <w:jc w:val="both"/>
        <w:rPr>
          <w:rFonts w:cs="Calibri"/>
        </w:rPr>
      </w:pPr>
    </w:p>
    <w:p w14:paraId="1E004643" w14:textId="77777777" w:rsidR="00D631F3" w:rsidRDefault="00D631F3" w:rsidP="00D631F3">
      <w:pPr>
        <w:spacing w:after="0" w:line="360" w:lineRule="auto"/>
        <w:jc w:val="both"/>
        <w:rPr>
          <w:rFonts w:cs="Calibri"/>
        </w:rPr>
      </w:pPr>
      <w:r w:rsidRPr="005B6A2E">
        <w:rPr>
          <w:rFonts w:cs="Calibri"/>
        </w:rPr>
        <w:t>Ratios:</w:t>
      </w:r>
    </w:p>
    <w:p w14:paraId="0B944751" w14:textId="77777777" w:rsidR="00D631F3" w:rsidRPr="007A6130" w:rsidRDefault="00D631F3" w:rsidP="00D631F3">
      <w:pPr>
        <w:spacing w:after="0" w:line="360" w:lineRule="auto"/>
        <w:jc w:val="both"/>
        <w:rPr>
          <w:rFonts w:cs="Calibri"/>
          <w:sz w:val="20"/>
          <w:szCs w:val="20"/>
          <w:u w:val="single"/>
        </w:rPr>
      </w:pPr>
      <w:r w:rsidRPr="007A6130">
        <w:rPr>
          <w:rFonts w:cs="Calibri"/>
          <w:sz w:val="20"/>
          <w:szCs w:val="20"/>
          <w:u w:val="single"/>
        </w:rPr>
        <w:t>Edad:</w:t>
      </w:r>
    </w:p>
    <w:p w14:paraId="5280B322" w14:textId="77777777" w:rsidR="00D631F3" w:rsidRPr="00E97800" w:rsidRDefault="00D631F3" w:rsidP="00D631F3">
      <w:pPr>
        <w:spacing w:line="360" w:lineRule="auto"/>
        <w:jc w:val="both"/>
        <w:rPr>
          <w:rFonts w:cs="Calibri"/>
          <w:sz w:val="20"/>
          <w:szCs w:val="20"/>
          <w:u w:val="single"/>
        </w:rPr>
      </w:pPr>
    </w:p>
    <w:tbl>
      <w:tblPr>
        <w:tblStyle w:val="Tabladecuadrcula1clara-nfasis1"/>
        <w:tblW w:w="8494" w:type="dxa"/>
        <w:tblLayout w:type="fixed"/>
        <w:tblLook w:val="04A0" w:firstRow="1" w:lastRow="0" w:firstColumn="1" w:lastColumn="0" w:noHBand="0" w:noVBand="1"/>
      </w:tblPr>
      <w:tblGrid>
        <w:gridCol w:w="3005"/>
        <w:gridCol w:w="2755"/>
        <w:gridCol w:w="2734"/>
      </w:tblGrid>
      <w:tr w:rsidR="00D631F3" w:rsidRPr="00E97800" w14:paraId="095DEC4F" w14:textId="77777777" w:rsidTr="00B52D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DFDFDF" w:themeFill="accent5" w:themeFillTint="33"/>
          </w:tcPr>
          <w:p w14:paraId="2E650ED9" w14:textId="77777777" w:rsidR="00D631F3" w:rsidRPr="00E97800" w:rsidRDefault="00D631F3" w:rsidP="00B52D54">
            <w:pPr>
              <w:spacing w:after="0" w:line="360" w:lineRule="auto"/>
              <w:jc w:val="both"/>
              <w:rPr>
                <w:rFonts w:cs="Calibri"/>
                <w:b w:val="0"/>
                <w:bCs w:val="0"/>
                <w:sz w:val="20"/>
                <w:szCs w:val="20"/>
              </w:rPr>
            </w:pPr>
            <w:r w:rsidRPr="00E97800">
              <w:rPr>
                <w:rFonts w:cs="Calibri"/>
                <w:b w:val="0"/>
                <w:bCs w:val="0"/>
                <w:sz w:val="20"/>
                <w:szCs w:val="20"/>
              </w:rPr>
              <w:t>EDAD</w:t>
            </w:r>
          </w:p>
        </w:tc>
        <w:tc>
          <w:tcPr>
            <w:tcW w:w="2755" w:type="dxa"/>
            <w:shd w:val="clear" w:color="auto" w:fill="DFDFDF" w:themeFill="accent5" w:themeFillTint="33"/>
          </w:tcPr>
          <w:p w14:paraId="75F75918" w14:textId="77777777" w:rsidR="00D631F3" w:rsidRPr="00E97800" w:rsidRDefault="00D631F3" w:rsidP="00B52D54">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sz w:val="20"/>
                <w:szCs w:val="20"/>
              </w:rPr>
            </w:pPr>
            <w:r w:rsidRPr="00E97800">
              <w:rPr>
                <w:rFonts w:cs="Calibri"/>
                <w:b w:val="0"/>
                <w:bCs w:val="0"/>
                <w:sz w:val="20"/>
                <w:szCs w:val="20"/>
              </w:rPr>
              <w:t xml:space="preserve">MUJERES </w:t>
            </w:r>
          </w:p>
        </w:tc>
        <w:tc>
          <w:tcPr>
            <w:tcW w:w="2734" w:type="dxa"/>
            <w:shd w:val="clear" w:color="auto" w:fill="DFDFDF" w:themeFill="accent5" w:themeFillTint="33"/>
          </w:tcPr>
          <w:p w14:paraId="2D21EBC0" w14:textId="77777777" w:rsidR="00D631F3" w:rsidRPr="00E97800" w:rsidRDefault="00D631F3" w:rsidP="00B52D54">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sz w:val="20"/>
                <w:szCs w:val="20"/>
              </w:rPr>
            </w:pPr>
            <w:r w:rsidRPr="00E97800">
              <w:rPr>
                <w:rFonts w:cs="Calibri"/>
                <w:b w:val="0"/>
                <w:bCs w:val="0"/>
                <w:sz w:val="20"/>
                <w:szCs w:val="20"/>
              </w:rPr>
              <w:t xml:space="preserve">HOMBRES </w:t>
            </w:r>
          </w:p>
        </w:tc>
      </w:tr>
      <w:tr w:rsidR="00D631F3" w:rsidRPr="00E97800" w14:paraId="0C9582D0" w14:textId="77777777" w:rsidTr="00B52D54">
        <w:tc>
          <w:tcPr>
            <w:cnfStyle w:val="001000000000" w:firstRow="0" w:lastRow="0" w:firstColumn="1" w:lastColumn="0" w:oddVBand="0" w:evenVBand="0" w:oddHBand="0" w:evenHBand="0" w:firstRowFirstColumn="0" w:firstRowLastColumn="0" w:lastRowFirstColumn="0" w:lastRowLastColumn="0"/>
            <w:tcW w:w="3005" w:type="dxa"/>
          </w:tcPr>
          <w:p w14:paraId="733F5814" w14:textId="77777777" w:rsidR="00D631F3" w:rsidRPr="00E97800" w:rsidRDefault="00D631F3" w:rsidP="00B52D54">
            <w:pPr>
              <w:spacing w:after="0" w:line="360" w:lineRule="auto"/>
              <w:jc w:val="both"/>
              <w:rPr>
                <w:rFonts w:cs="Calibri"/>
                <w:b w:val="0"/>
                <w:bCs w:val="0"/>
                <w:sz w:val="20"/>
                <w:szCs w:val="20"/>
              </w:rPr>
            </w:pPr>
            <w:r w:rsidRPr="00E97800">
              <w:rPr>
                <w:rFonts w:cs="Calibri"/>
                <w:b w:val="0"/>
                <w:bCs w:val="0"/>
                <w:sz w:val="20"/>
                <w:szCs w:val="20"/>
              </w:rPr>
              <w:t>MENORES DE 20</w:t>
            </w:r>
            <w:r>
              <w:rPr>
                <w:rFonts w:cs="Calibri"/>
                <w:b w:val="0"/>
                <w:bCs w:val="0"/>
                <w:sz w:val="20"/>
                <w:szCs w:val="20"/>
              </w:rPr>
              <w:t xml:space="preserve"> </w:t>
            </w:r>
          </w:p>
        </w:tc>
        <w:tc>
          <w:tcPr>
            <w:tcW w:w="2755" w:type="dxa"/>
          </w:tcPr>
          <w:p w14:paraId="6022FF1C" w14:textId="77777777" w:rsidR="00D631F3" w:rsidRPr="00E97800" w:rsidRDefault="00D631F3" w:rsidP="00B52D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Pr>
                <w:rFonts w:asciiTheme="minorHAnsi" w:hAnsiTheme="minorHAnsi" w:cstheme="minorHAnsi"/>
                <w:bCs/>
                <w:sz w:val="20"/>
                <w:szCs w:val="20"/>
              </w:rPr>
              <w:t>0</w:t>
            </w:r>
          </w:p>
        </w:tc>
        <w:tc>
          <w:tcPr>
            <w:tcW w:w="2734" w:type="dxa"/>
          </w:tcPr>
          <w:p w14:paraId="39A1BB26" w14:textId="77777777" w:rsidR="00D631F3" w:rsidRPr="00E97800" w:rsidRDefault="00D631F3" w:rsidP="00B52D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Pr>
                <w:rFonts w:asciiTheme="minorHAnsi" w:hAnsiTheme="minorHAnsi" w:cstheme="minorHAnsi"/>
                <w:bCs/>
                <w:sz w:val="20"/>
                <w:szCs w:val="20"/>
              </w:rPr>
              <w:t>0</w:t>
            </w:r>
          </w:p>
        </w:tc>
      </w:tr>
      <w:tr w:rsidR="00D631F3" w:rsidRPr="00E97800" w14:paraId="7C51859F" w14:textId="77777777" w:rsidTr="00B52D54">
        <w:tc>
          <w:tcPr>
            <w:cnfStyle w:val="001000000000" w:firstRow="0" w:lastRow="0" w:firstColumn="1" w:lastColumn="0" w:oddVBand="0" w:evenVBand="0" w:oddHBand="0" w:evenHBand="0" w:firstRowFirstColumn="0" w:firstRowLastColumn="0" w:lastRowFirstColumn="0" w:lastRowLastColumn="0"/>
            <w:tcW w:w="3005" w:type="dxa"/>
          </w:tcPr>
          <w:p w14:paraId="5EC82F84" w14:textId="77777777" w:rsidR="00D631F3" w:rsidRPr="00E97800" w:rsidRDefault="00D631F3" w:rsidP="00B52D54">
            <w:pPr>
              <w:spacing w:after="0" w:line="360" w:lineRule="auto"/>
              <w:jc w:val="both"/>
              <w:rPr>
                <w:rFonts w:cs="Calibri"/>
                <w:b w:val="0"/>
                <w:bCs w:val="0"/>
                <w:sz w:val="20"/>
                <w:szCs w:val="20"/>
              </w:rPr>
            </w:pPr>
            <w:r w:rsidRPr="00E97800">
              <w:rPr>
                <w:rFonts w:cs="Calibri"/>
                <w:b w:val="0"/>
                <w:bCs w:val="0"/>
                <w:sz w:val="20"/>
                <w:szCs w:val="20"/>
              </w:rPr>
              <w:t>ENTRE 2</w:t>
            </w:r>
            <w:r>
              <w:rPr>
                <w:rFonts w:cs="Calibri"/>
                <w:b w:val="0"/>
                <w:bCs w:val="0"/>
                <w:sz w:val="20"/>
                <w:szCs w:val="20"/>
              </w:rPr>
              <w:t>1</w:t>
            </w:r>
            <w:r w:rsidRPr="00E97800">
              <w:rPr>
                <w:rFonts w:cs="Calibri"/>
                <w:b w:val="0"/>
                <w:bCs w:val="0"/>
                <w:sz w:val="20"/>
                <w:szCs w:val="20"/>
              </w:rPr>
              <w:t xml:space="preserve">-29 </w:t>
            </w:r>
          </w:p>
        </w:tc>
        <w:tc>
          <w:tcPr>
            <w:tcW w:w="2755" w:type="dxa"/>
          </w:tcPr>
          <w:p w14:paraId="40D3BF82" w14:textId="77777777" w:rsidR="00D631F3" w:rsidRPr="00E97800" w:rsidRDefault="00D631F3" w:rsidP="00B52D54">
            <w:pPr>
              <w:tabs>
                <w:tab w:val="center" w:pos="1252"/>
                <w:tab w:val="right" w:pos="250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Pr>
                <w:rFonts w:asciiTheme="minorHAnsi" w:hAnsiTheme="minorHAnsi" w:cstheme="minorHAnsi"/>
                <w:bCs/>
                <w:sz w:val="20"/>
                <w:szCs w:val="20"/>
              </w:rPr>
              <w:t>6</w:t>
            </w:r>
          </w:p>
        </w:tc>
        <w:tc>
          <w:tcPr>
            <w:tcW w:w="2734" w:type="dxa"/>
          </w:tcPr>
          <w:p w14:paraId="1666AEED" w14:textId="77777777" w:rsidR="00D631F3" w:rsidRPr="00E97800" w:rsidRDefault="00D631F3" w:rsidP="00B52D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Pr>
                <w:rFonts w:asciiTheme="minorHAnsi" w:hAnsiTheme="minorHAnsi" w:cstheme="minorHAnsi"/>
                <w:bCs/>
                <w:sz w:val="20"/>
                <w:szCs w:val="20"/>
              </w:rPr>
              <w:t>12</w:t>
            </w:r>
          </w:p>
        </w:tc>
      </w:tr>
      <w:tr w:rsidR="00D631F3" w:rsidRPr="00E97800" w14:paraId="63B96032" w14:textId="77777777" w:rsidTr="00B52D54">
        <w:tc>
          <w:tcPr>
            <w:cnfStyle w:val="001000000000" w:firstRow="0" w:lastRow="0" w:firstColumn="1" w:lastColumn="0" w:oddVBand="0" w:evenVBand="0" w:oddHBand="0" w:evenHBand="0" w:firstRowFirstColumn="0" w:firstRowLastColumn="0" w:lastRowFirstColumn="0" w:lastRowLastColumn="0"/>
            <w:tcW w:w="3005" w:type="dxa"/>
          </w:tcPr>
          <w:p w14:paraId="5E80288F" w14:textId="77777777" w:rsidR="00D631F3" w:rsidRPr="00E97800" w:rsidRDefault="00D631F3" w:rsidP="00B52D54">
            <w:pPr>
              <w:spacing w:after="0" w:line="360" w:lineRule="auto"/>
              <w:jc w:val="both"/>
              <w:rPr>
                <w:rFonts w:cs="Calibri"/>
                <w:b w:val="0"/>
                <w:bCs w:val="0"/>
                <w:sz w:val="20"/>
                <w:szCs w:val="20"/>
              </w:rPr>
            </w:pPr>
            <w:r w:rsidRPr="00E97800">
              <w:rPr>
                <w:rFonts w:cs="Calibri"/>
                <w:b w:val="0"/>
                <w:bCs w:val="0"/>
                <w:sz w:val="20"/>
                <w:szCs w:val="20"/>
              </w:rPr>
              <w:t>ENTRE 30-45</w:t>
            </w:r>
            <w:r>
              <w:rPr>
                <w:rFonts w:cs="Calibri"/>
                <w:b w:val="0"/>
                <w:bCs w:val="0"/>
                <w:sz w:val="20"/>
                <w:szCs w:val="20"/>
              </w:rPr>
              <w:t xml:space="preserve"> </w:t>
            </w:r>
          </w:p>
        </w:tc>
        <w:tc>
          <w:tcPr>
            <w:tcW w:w="2755" w:type="dxa"/>
          </w:tcPr>
          <w:p w14:paraId="75A0E344" w14:textId="77777777" w:rsidR="00D631F3" w:rsidRPr="00E97800" w:rsidRDefault="00D631F3" w:rsidP="00B52D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Pr>
                <w:rFonts w:asciiTheme="minorHAnsi" w:hAnsiTheme="minorHAnsi" w:cstheme="minorHAnsi"/>
                <w:bCs/>
                <w:sz w:val="20"/>
                <w:szCs w:val="20"/>
              </w:rPr>
              <w:t>29</w:t>
            </w:r>
          </w:p>
        </w:tc>
        <w:tc>
          <w:tcPr>
            <w:tcW w:w="2734" w:type="dxa"/>
          </w:tcPr>
          <w:p w14:paraId="383BA86E" w14:textId="77777777" w:rsidR="00D631F3" w:rsidRPr="00E97800" w:rsidRDefault="00D631F3" w:rsidP="00B52D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Pr>
                <w:rFonts w:asciiTheme="minorHAnsi" w:hAnsiTheme="minorHAnsi" w:cstheme="minorHAnsi"/>
                <w:bCs/>
                <w:sz w:val="20"/>
                <w:szCs w:val="20"/>
              </w:rPr>
              <w:t>39</w:t>
            </w:r>
          </w:p>
        </w:tc>
      </w:tr>
      <w:tr w:rsidR="00D631F3" w:rsidRPr="007A6130" w14:paraId="4BA249DE" w14:textId="77777777" w:rsidTr="00B52D54">
        <w:tc>
          <w:tcPr>
            <w:cnfStyle w:val="001000000000" w:firstRow="0" w:lastRow="0" w:firstColumn="1" w:lastColumn="0" w:oddVBand="0" w:evenVBand="0" w:oddHBand="0" w:evenHBand="0" w:firstRowFirstColumn="0" w:firstRowLastColumn="0" w:lastRowFirstColumn="0" w:lastRowLastColumn="0"/>
            <w:tcW w:w="3005" w:type="dxa"/>
          </w:tcPr>
          <w:p w14:paraId="59AC4F01" w14:textId="77777777" w:rsidR="00D631F3" w:rsidRPr="00E97800" w:rsidRDefault="00D631F3" w:rsidP="00B52D54">
            <w:pPr>
              <w:spacing w:after="0" w:line="360" w:lineRule="auto"/>
              <w:jc w:val="both"/>
              <w:rPr>
                <w:rFonts w:cs="Calibri"/>
                <w:b w:val="0"/>
                <w:bCs w:val="0"/>
                <w:sz w:val="20"/>
                <w:szCs w:val="20"/>
              </w:rPr>
            </w:pPr>
            <w:r w:rsidRPr="00E97800">
              <w:rPr>
                <w:rFonts w:cs="Calibri"/>
                <w:b w:val="0"/>
                <w:bCs w:val="0"/>
                <w:sz w:val="20"/>
                <w:szCs w:val="20"/>
              </w:rPr>
              <w:t>46</w:t>
            </w:r>
            <w:r>
              <w:rPr>
                <w:rFonts w:cs="Calibri"/>
                <w:b w:val="0"/>
                <w:bCs w:val="0"/>
                <w:sz w:val="20"/>
                <w:szCs w:val="20"/>
              </w:rPr>
              <w:t xml:space="preserve"> EN ADELANTE</w:t>
            </w:r>
          </w:p>
        </w:tc>
        <w:tc>
          <w:tcPr>
            <w:tcW w:w="2755" w:type="dxa"/>
          </w:tcPr>
          <w:p w14:paraId="425FC855" w14:textId="77777777" w:rsidR="00D631F3" w:rsidRPr="00E97800" w:rsidRDefault="00D631F3" w:rsidP="00B52D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Pr>
                <w:rFonts w:asciiTheme="minorHAnsi" w:hAnsiTheme="minorHAnsi" w:cstheme="minorHAnsi"/>
                <w:bCs/>
                <w:sz w:val="20"/>
                <w:szCs w:val="20"/>
              </w:rPr>
              <w:t>15</w:t>
            </w:r>
          </w:p>
        </w:tc>
        <w:tc>
          <w:tcPr>
            <w:tcW w:w="2734" w:type="dxa"/>
          </w:tcPr>
          <w:p w14:paraId="6F953F17" w14:textId="77777777" w:rsidR="00D631F3" w:rsidRPr="007A6130" w:rsidRDefault="00D631F3" w:rsidP="00B52D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Pr>
                <w:rFonts w:asciiTheme="minorHAnsi" w:hAnsiTheme="minorHAnsi" w:cstheme="minorHAnsi"/>
                <w:bCs/>
                <w:sz w:val="20"/>
                <w:szCs w:val="20"/>
              </w:rPr>
              <w:t>68</w:t>
            </w:r>
          </w:p>
        </w:tc>
      </w:tr>
    </w:tbl>
    <w:p w14:paraId="2BF8B4DF" w14:textId="77777777" w:rsidR="00D631F3" w:rsidRDefault="00D631F3" w:rsidP="00D631F3">
      <w:pPr>
        <w:spacing w:line="360" w:lineRule="auto"/>
        <w:rPr>
          <w:rFonts w:cs="Calibri"/>
          <w:u w:val="single"/>
        </w:rPr>
      </w:pPr>
    </w:p>
    <w:p w14:paraId="7F3FA613" w14:textId="77777777" w:rsidR="00D631F3" w:rsidRDefault="00D631F3" w:rsidP="00D631F3">
      <w:pPr>
        <w:spacing w:line="360" w:lineRule="auto"/>
        <w:jc w:val="both"/>
        <w:rPr>
          <w:rFonts w:cs="Calibri"/>
          <w:u w:val="single"/>
        </w:rPr>
      </w:pPr>
    </w:p>
    <w:tbl>
      <w:tblPr>
        <w:tblW w:w="8400" w:type="dxa"/>
        <w:tblCellMar>
          <w:left w:w="70" w:type="dxa"/>
          <w:right w:w="70" w:type="dxa"/>
        </w:tblCellMar>
        <w:tblLook w:val="04A0" w:firstRow="1" w:lastRow="0" w:firstColumn="1" w:lastColumn="0" w:noHBand="0" w:noVBand="1"/>
      </w:tblPr>
      <w:tblGrid>
        <w:gridCol w:w="1383"/>
        <w:gridCol w:w="374"/>
        <w:gridCol w:w="1156"/>
        <w:gridCol w:w="1314"/>
        <w:gridCol w:w="384"/>
        <w:gridCol w:w="1193"/>
        <w:gridCol w:w="1320"/>
        <w:gridCol w:w="572"/>
        <w:gridCol w:w="704"/>
      </w:tblGrid>
      <w:tr w:rsidR="00D631F3" w:rsidRPr="005A5D28" w14:paraId="4AF5ACE6" w14:textId="77777777" w:rsidTr="00B52D54">
        <w:trPr>
          <w:trHeight w:val="480"/>
        </w:trPr>
        <w:tc>
          <w:tcPr>
            <w:tcW w:w="1383" w:type="dxa"/>
            <w:tcBorders>
              <w:top w:val="single" w:sz="4" w:space="0" w:color="auto"/>
              <w:left w:val="single" w:sz="4" w:space="0" w:color="auto"/>
              <w:bottom w:val="single" w:sz="4" w:space="0" w:color="auto"/>
              <w:right w:val="single" w:sz="4" w:space="0" w:color="000000"/>
            </w:tcBorders>
            <w:shd w:val="clear" w:color="000000" w:fill="EDEDED"/>
            <w:vAlign w:val="center"/>
            <w:hideMark/>
          </w:tcPr>
          <w:p w14:paraId="47D329A7" w14:textId="77777777" w:rsidR="00D631F3" w:rsidRPr="005A5D28" w:rsidRDefault="00D631F3" w:rsidP="00B52D54">
            <w:pPr>
              <w:spacing w:after="0" w:line="240" w:lineRule="auto"/>
              <w:jc w:val="center"/>
              <w:rPr>
                <w:rFonts w:eastAsia="Times New Roman" w:cs="Calibri"/>
                <w:b/>
                <w:bCs/>
                <w:color w:val="000000"/>
                <w:sz w:val="16"/>
                <w:szCs w:val="16"/>
                <w:lang w:eastAsia="es-ES"/>
              </w:rPr>
            </w:pPr>
            <w:r w:rsidRPr="005A5D28">
              <w:rPr>
                <w:rFonts w:eastAsia="Times New Roman" w:cs="Calibri"/>
                <w:b/>
                <w:bCs/>
                <w:color w:val="000000"/>
                <w:sz w:val="16"/>
                <w:szCs w:val="16"/>
                <w:lang w:eastAsia="es-ES"/>
              </w:rPr>
              <w:t>EDAD</w:t>
            </w:r>
          </w:p>
        </w:tc>
        <w:tc>
          <w:tcPr>
            <w:tcW w:w="374" w:type="dxa"/>
            <w:tcBorders>
              <w:top w:val="single" w:sz="4" w:space="0" w:color="auto"/>
              <w:left w:val="nil"/>
              <w:bottom w:val="single" w:sz="4" w:space="0" w:color="auto"/>
              <w:right w:val="single" w:sz="4" w:space="0" w:color="auto"/>
            </w:tcBorders>
            <w:shd w:val="clear" w:color="000000" w:fill="EDEDED"/>
            <w:vAlign w:val="center"/>
            <w:hideMark/>
          </w:tcPr>
          <w:p w14:paraId="0AF1C429" w14:textId="77777777" w:rsidR="00D631F3" w:rsidRPr="005A5D28" w:rsidRDefault="00D631F3" w:rsidP="00B52D54">
            <w:pPr>
              <w:spacing w:after="0" w:line="240" w:lineRule="auto"/>
              <w:jc w:val="center"/>
              <w:rPr>
                <w:rFonts w:eastAsia="Times New Roman" w:cs="Calibri"/>
                <w:b/>
                <w:bCs/>
                <w:color w:val="000000"/>
                <w:sz w:val="16"/>
                <w:szCs w:val="16"/>
                <w:lang w:eastAsia="es-ES"/>
              </w:rPr>
            </w:pPr>
            <w:r w:rsidRPr="005A5D28">
              <w:rPr>
                <w:rFonts w:eastAsia="Times New Roman" w:cs="Calibri"/>
                <w:b/>
                <w:bCs/>
                <w:color w:val="000000"/>
                <w:sz w:val="16"/>
                <w:szCs w:val="16"/>
                <w:lang w:eastAsia="es-ES"/>
              </w:rPr>
              <w:t>M</w:t>
            </w:r>
          </w:p>
        </w:tc>
        <w:tc>
          <w:tcPr>
            <w:tcW w:w="1156" w:type="dxa"/>
            <w:tcBorders>
              <w:top w:val="single" w:sz="4" w:space="0" w:color="auto"/>
              <w:left w:val="nil"/>
              <w:bottom w:val="single" w:sz="4" w:space="0" w:color="auto"/>
              <w:right w:val="single" w:sz="4" w:space="0" w:color="auto"/>
            </w:tcBorders>
            <w:shd w:val="clear" w:color="000000" w:fill="EDEDED"/>
            <w:vAlign w:val="center"/>
            <w:hideMark/>
          </w:tcPr>
          <w:p w14:paraId="77FF2039" w14:textId="77777777" w:rsidR="00D631F3" w:rsidRPr="005A5D28" w:rsidRDefault="00D631F3" w:rsidP="00B52D54">
            <w:pPr>
              <w:spacing w:after="0" w:line="240" w:lineRule="auto"/>
              <w:jc w:val="center"/>
              <w:rPr>
                <w:rFonts w:eastAsia="Times New Roman" w:cs="Calibri"/>
                <w:b/>
                <w:bCs/>
                <w:color w:val="000000"/>
                <w:sz w:val="16"/>
                <w:szCs w:val="16"/>
                <w:lang w:eastAsia="es-ES"/>
              </w:rPr>
            </w:pPr>
            <w:r w:rsidRPr="005A5D28">
              <w:rPr>
                <w:rFonts w:eastAsia="Times New Roman" w:cs="Calibri"/>
                <w:b/>
                <w:bCs/>
                <w:color w:val="000000"/>
                <w:sz w:val="16"/>
                <w:szCs w:val="16"/>
                <w:lang w:eastAsia="es-ES"/>
              </w:rPr>
              <w:t>ÍNDICE DE</w:t>
            </w:r>
            <w:r w:rsidRPr="005A5D28">
              <w:rPr>
                <w:rFonts w:eastAsia="Times New Roman" w:cs="Calibri"/>
                <w:b/>
                <w:bCs/>
                <w:color w:val="000000"/>
                <w:sz w:val="16"/>
                <w:szCs w:val="16"/>
                <w:lang w:eastAsia="es-ES"/>
              </w:rPr>
              <w:br/>
              <w:t>DISTRIBUCIÓN</w:t>
            </w:r>
          </w:p>
        </w:tc>
        <w:tc>
          <w:tcPr>
            <w:tcW w:w="1314" w:type="dxa"/>
            <w:tcBorders>
              <w:top w:val="single" w:sz="4" w:space="0" w:color="auto"/>
              <w:left w:val="nil"/>
              <w:bottom w:val="single" w:sz="4" w:space="0" w:color="auto"/>
              <w:right w:val="single" w:sz="4" w:space="0" w:color="auto"/>
            </w:tcBorders>
            <w:shd w:val="clear" w:color="000000" w:fill="EDEDED"/>
            <w:vAlign w:val="center"/>
            <w:hideMark/>
          </w:tcPr>
          <w:p w14:paraId="118427EA" w14:textId="77777777" w:rsidR="00D631F3" w:rsidRPr="005A5D28" w:rsidRDefault="00D631F3" w:rsidP="00B52D54">
            <w:pPr>
              <w:spacing w:after="0" w:line="240" w:lineRule="auto"/>
              <w:jc w:val="center"/>
              <w:rPr>
                <w:rFonts w:eastAsia="Times New Roman" w:cs="Calibri"/>
                <w:b/>
                <w:bCs/>
                <w:color w:val="000000"/>
                <w:sz w:val="16"/>
                <w:szCs w:val="16"/>
                <w:lang w:eastAsia="es-ES"/>
              </w:rPr>
            </w:pPr>
            <w:r w:rsidRPr="005A5D28">
              <w:rPr>
                <w:rFonts w:eastAsia="Times New Roman" w:cs="Calibri"/>
                <w:b/>
                <w:bCs/>
                <w:color w:val="000000"/>
                <w:sz w:val="16"/>
                <w:szCs w:val="16"/>
                <w:lang w:eastAsia="es-ES"/>
              </w:rPr>
              <w:t>ÍNDICE DE CONCENTRACIÓN</w:t>
            </w:r>
          </w:p>
        </w:tc>
        <w:tc>
          <w:tcPr>
            <w:tcW w:w="384" w:type="dxa"/>
            <w:tcBorders>
              <w:top w:val="single" w:sz="4" w:space="0" w:color="auto"/>
              <w:left w:val="nil"/>
              <w:bottom w:val="single" w:sz="4" w:space="0" w:color="auto"/>
              <w:right w:val="single" w:sz="4" w:space="0" w:color="auto"/>
            </w:tcBorders>
            <w:shd w:val="clear" w:color="000000" w:fill="EDEDED"/>
            <w:vAlign w:val="center"/>
            <w:hideMark/>
          </w:tcPr>
          <w:p w14:paraId="15FC0391" w14:textId="77777777" w:rsidR="00D631F3" w:rsidRPr="005A5D28" w:rsidRDefault="00D631F3" w:rsidP="00B52D54">
            <w:pPr>
              <w:spacing w:after="0" w:line="240" w:lineRule="auto"/>
              <w:jc w:val="center"/>
              <w:rPr>
                <w:rFonts w:eastAsia="Times New Roman" w:cs="Calibri"/>
                <w:b/>
                <w:bCs/>
                <w:color w:val="000000"/>
                <w:sz w:val="16"/>
                <w:szCs w:val="16"/>
                <w:lang w:eastAsia="es-ES"/>
              </w:rPr>
            </w:pPr>
            <w:r w:rsidRPr="005A5D28">
              <w:rPr>
                <w:rFonts w:eastAsia="Times New Roman" w:cs="Calibri"/>
                <w:b/>
                <w:bCs/>
                <w:color w:val="000000"/>
                <w:sz w:val="16"/>
                <w:szCs w:val="16"/>
                <w:lang w:eastAsia="es-ES"/>
              </w:rPr>
              <w:t>H</w:t>
            </w:r>
          </w:p>
        </w:tc>
        <w:tc>
          <w:tcPr>
            <w:tcW w:w="1193" w:type="dxa"/>
            <w:tcBorders>
              <w:top w:val="single" w:sz="4" w:space="0" w:color="auto"/>
              <w:left w:val="nil"/>
              <w:bottom w:val="single" w:sz="4" w:space="0" w:color="auto"/>
              <w:right w:val="single" w:sz="4" w:space="0" w:color="auto"/>
            </w:tcBorders>
            <w:shd w:val="clear" w:color="000000" w:fill="EDEDED"/>
            <w:vAlign w:val="center"/>
            <w:hideMark/>
          </w:tcPr>
          <w:p w14:paraId="00219710" w14:textId="77777777" w:rsidR="00D631F3" w:rsidRPr="005A5D28" w:rsidRDefault="00D631F3" w:rsidP="00B52D54">
            <w:pPr>
              <w:spacing w:after="0" w:line="240" w:lineRule="auto"/>
              <w:jc w:val="center"/>
              <w:rPr>
                <w:rFonts w:eastAsia="Times New Roman" w:cs="Calibri"/>
                <w:b/>
                <w:bCs/>
                <w:color w:val="000000"/>
                <w:sz w:val="16"/>
                <w:szCs w:val="16"/>
                <w:lang w:eastAsia="es-ES"/>
              </w:rPr>
            </w:pPr>
            <w:r w:rsidRPr="005A5D28">
              <w:rPr>
                <w:rFonts w:eastAsia="Times New Roman" w:cs="Calibri"/>
                <w:b/>
                <w:bCs/>
                <w:color w:val="000000"/>
                <w:sz w:val="16"/>
                <w:szCs w:val="16"/>
                <w:lang w:eastAsia="es-ES"/>
              </w:rPr>
              <w:t>ÍNDICE DE</w:t>
            </w:r>
            <w:r w:rsidRPr="005A5D28">
              <w:rPr>
                <w:rFonts w:eastAsia="Times New Roman" w:cs="Calibri"/>
                <w:b/>
                <w:bCs/>
                <w:color w:val="000000"/>
                <w:sz w:val="16"/>
                <w:szCs w:val="16"/>
                <w:lang w:eastAsia="es-ES"/>
              </w:rPr>
              <w:br/>
              <w:t>DISTRIBUCIÓN</w:t>
            </w:r>
          </w:p>
        </w:tc>
        <w:tc>
          <w:tcPr>
            <w:tcW w:w="1320" w:type="dxa"/>
            <w:tcBorders>
              <w:top w:val="single" w:sz="4" w:space="0" w:color="auto"/>
              <w:left w:val="nil"/>
              <w:bottom w:val="single" w:sz="4" w:space="0" w:color="auto"/>
              <w:right w:val="single" w:sz="4" w:space="0" w:color="auto"/>
            </w:tcBorders>
            <w:shd w:val="clear" w:color="000000" w:fill="EDEDED"/>
            <w:vAlign w:val="center"/>
            <w:hideMark/>
          </w:tcPr>
          <w:p w14:paraId="23ACFBEF" w14:textId="77777777" w:rsidR="00D631F3" w:rsidRPr="005A5D28" w:rsidRDefault="00D631F3" w:rsidP="00B52D54">
            <w:pPr>
              <w:spacing w:after="0" w:line="240" w:lineRule="auto"/>
              <w:jc w:val="center"/>
              <w:rPr>
                <w:rFonts w:eastAsia="Times New Roman" w:cs="Calibri"/>
                <w:b/>
                <w:bCs/>
                <w:color w:val="000000"/>
                <w:sz w:val="16"/>
                <w:szCs w:val="16"/>
                <w:lang w:eastAsia="es-ES"/>
              </w:rPr>
            </w:pPr>
            <w:r w:rsidRPr="005A5D28">
              <w:rPr>
                <w:rFonts w:eastAsia="Times New Roman" w:cs="Calibri"/>
                <w:b/>
                <w:bCs/>
                <w:color w:val="000000"/>
                <w:sz w:val="16"/>
                <w:szCs w:val="16"/>
                <w:lang w:eastAsia="es-ES"/>
              </w:rPr>
              <w:t>ÍNDICE DE CONCENTRACIÓN</w:t>
            </w:r>
          </w:p>
        </w:tc>
        <w:tc>
          <w:tcPr>
            <w:tcW w:w="572" w:type="dxa"/>
            <w:tcBorders>
              <w:top w:val="single" w:sz="4" w:space="0" w:color="auto"/>
              <w:left w:val="nil"/>
              <w:bottom w:val="single" w:sz="4" w:space="0" w:color="auto"/>
              <w:right w:val="single" w:sz="4" w:space="0" w:color="auto"/>
            </w:tcBorders>
            <w:shd w:val="clear" w:color="000000" w:fill="EDEDED"/>
            <w:vAlign w:val="center"/>
            <w:hideMark/>
          </w:tcPr>
          <w:p w14:paraId="3E49BF5E" w14:textId="77777777" w:rsidR="00D631F3" w:rsidRPr="005A5D28" w:rsidRDefault="00D631F3" w:rsidP="00B52D54">
            <w:pPr>
              <w:spacing w:after="0" w:line="240" w:lineRule="auto"/>
              <w:jc w:val="center"/>
              <w:rPr>
                <w:rFonts w:eastAsia="Times New Roman" w:cs="Calibri"/>
                <w:b/>
                <w:bCs/>
                <w:color w:val="000000"/>
                <w:sz w:val="16"/>
                <w:szCs w:val="16"/>
                <w:lang w:eastAsia="es-ES"/>
              </w:rPr>
            </w:pPr>
            <w:r w:rsidRPr="005A5D28">
              <w:rPr>
                <w:rFonts w:eastAsia="Times New Roman" w:cs="Calibri"/>
                <w:b/>
                <w:bCs/>
                <w:color w:val="000000"/>
                <w:sz w:val="16"/>
                <w:szCs w:val="16"/>
                <w:lang w:eastAsia="es-ES"/>
              </w:rPr>
              <w:t>TOTAL</w:t>
            </w:r>
          </w:p>
        </w:tc>
        <w:tc>
          <w:tcPr>
            <w:tcW w:w="704" w:type="dxa"/>
            <w:tcBorders>
              <w:top w:val="single" w:sz="4" w:space="0" w:color="auto"/>
              <w:left w:val="nil"/>
              <w:bottom w:val="single" w:sz="4" w:space="0" w:color="auto"/>
              <w:right w:val="single" w:sz="4" w:space="0" w:color="auto"/>
            </w:tcBorders>
            <w:shd w:val="clear" w:color="000000" w:fill="EDEDED"/>
            <w:vAlign w:val="center"/>
            <w:hideMark/>
          </w:tcPr>
          <w:p w14:paraId="2E3F3C36" w14:textId="77777777" w:rsidR="00D631F3" w:rsidRPr="005A5D28" w:rsidRDefault="00D631F3" w:rsidP="00B52D54">
            <w:pPr>
              <w:spacing w:after="0" w:line="240" w:lineRule="auto"/>
              <w:jc w:val="center"/>
              <w:rPr>
                <w:rFonts w:eastAsia="Times New Roman" w:cs="Calibri"/>
                <w:b/>
                <w:bCs/>
                <w:color w:val="000000"/>
                <w:sz w:val="16"/>
                <w:szCs w:val="16"/>
                <w:lang w:eastAsia="es-ES"/>
              </w:rPr>
            </w:pPr>
            <w:r w:rsidRPr="005A5D28">
              <w:rPr>
                <w:rFonts w:eastAsia="Times New Roman" w:cs="Calibri"/>
                <w:b/>
                <w:bCs/>
                <w:color w:val="000000"/>
                <w:sz w:val="16"/>
                <w:szCs w:val="16"/>
                <w:lang w:eastAsia="es-ES"/>
              </w:rPr>
              <w:t>% TOTAL</w:t>
            </w:r>
          </w:p>
        </w:tc>
      </w:tr>
      <w:tr w:rsidR="00D631F3" w:rsidRPr="005A5D28" w14:paraId="27684415" w14:textId="77777777" w:rsidTr="00B52D54">
        <w:trPr>
          <w:trHeight w:val="300"/>
        </w:trPr>
        <w:tc>
          <w:tcPr>
            <w:tcW w:w="138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DF6BFC2" w14:textId="77777777" w:rsidR="00D631F3" w:rsidRPr="005A5D28" w:rsidRDefault="00D631F3" w:rsidP="00B52D54">
            <w:pPr>
              <w:spacing w:after="0" w:line="240" w:lineRule="auto"/>
              <w:rPr>
                <w:rFonts w:eastAsia="Times New Roman" w:cs="Calibri"/>
                <w:color w:val="000000"/>
                <w:sz w:val="16"/>
                <w:szCs w:val="16"/>
                <w:lang w:eastAsia="es-ES"/>
              </w:rPr>
            </w:pPr>
            <w:r w:rsidRPr="005A5D28">
              <w:rPr>
                <w:rFonts w:eastAsia="Times New Roman" w:cs="Calibri"/>
                <w:color w:val="000000"/>
                <w:sz w:val="16"/>
                <w:szCs w:val="16"/>
                <w:lang w:eastAsia="es-ES"/>
              </w:rPr>
              <w:t>Menores de 20 años</w:t>
            </w:r>
          </w:p>
        </w:tc>
        <w:tc>
          <w:tcPr>
            <w:tcW w:w="3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2744E7" w14:textId="77777777" w:rsidR="00D631F3" w:rsidRPr="005A5D28" w:rsidRDefault="00D631F3" w:rsidP="00B52D54">
            <w:pPr>
              <w:spacing w:after="0" w:line="240" w:lineRule="auto"/>
              <w:jc w:val="center"/>
              <w:rPr>
                <w:rFonts w:eastAsia="Times New Roman" w:cs="Calibri"/>
                <w:color w:val="000000"/>
                <w:sz w:val="16"/>
                <w:szCs w:val="16"/>
                <w:lang w:eastAsia="es-ES"/>
              </w:rPr>
            </w:pPr>
            <w:r>
              <w:rPr>
                <w:rFonts w:cs="Calibri"/>
                <w:color w:val="000000"/>
                <w:sz w:val="16"/>
                <w:szCs w:val="16"/>
              </w:rPr>
              <w:t>0</w:t>
            </w:r>
          </w:p>
        </w:tc>
        <w:tc>
          <w:tcPr>
            <w:tcW w:w="1156" w:type="dxa"/>
            <w:tcBorders>
              <w:top w:val="single" w:sz="4" w:space="0" w:color="auto"/>
              <w:left w:val="nil"/>
              <w:bottom w:val="single" w:sz="4" w:space="0" w:color="auto"/>
              <w:right w:val="single" w:sz="4" w:space="0" w:color="auto"/>
            </w:tcBorders>
            <w:shd w:val="clear" w:color="auto" w:fill="auto"/>
            <w:vAlign w:val="center"/>
            <w:hideMark/>
          </w:tcPr>
          <w:p w14:paraId="138B1A14" w14:textId="77777777" w:rsidR="00D631F3" w:rsidRPr="005A5D28" w:rsidRDefault="00D631F3" w:rsidP="00B52D54">
            <w:pPr>
              <w:spacing w:after="0" w:line="240" w:lineRule="auto"/>
              <w:jc w:val="center"/>
              <w:rPr>
                <w:rFonts w:eastAsia="Times New Roman" w:cs="Calibri"/>
                <w:color w:val="000000"/>
                <w:sz w:val="16"/>
                <w:szCs w:val="16"/>
                <w:lang w:eastAsia="es-ES"/>
              </w:rPr>
            </w:pPr>
            <w:r>
              <w:rPr>
                <w:rFonts w:cs="Calibri"/>
                <w:color w:val="000000"/>
                <w:sz w:val="16"/>
                <w:szCs w:val="16"/>
              </w:rPr>
              <w:t>0,00%</w:t>
            </w:r>
          </w:p>
        </w:tc>
        <w:tc>
          <w:tcPr>
            <w:tcW w:w="1314" w:type="dxa"/>
            <w:tcBorders>
              <w:top w:val="single" w:sz="4" w:space="0" w:color="auto"/>
              <w:left w:val="nil"/>
              <w:bottom w:val="single" w:sz="4" w:space="0" w:color="auto"/>
              <w:right w:val="single" w:sz="4" w:space="0" w:color="auto"/>
            </w:tcBorders>
            <w:shd w:val="clear" w:color="auto" w:fill="auto"/>
            <w:vAlign w:val="center"/>
            <w:hideMark/>
          </w:tcPr>
          <w:p w14:paraId="5A7421AB" w14:textId="77777777" w:rsidR="00D631F3" w:rsidRPr="005A5D28" w:rsidRDefault="00D631F3" w:rsidP="00B52D54">
            <w:pPr>
              <w:spacing w:after="0" w:line="240" w:lineRule="auto"/>
              <w:jc w:val="center"/>
              <w:rPr>
                <w:rFonts w:eastAsia="Times New Roman" w:cs="Calibri"/>
                <w:color w:val="000000"/>
                <w:sz w:val="16"/>
                <w:szCs w:val="16"/>
                <w:lang w:eastAsia="es-ES"/>
              </w:rPr>
            </w:pPr>
            <w:r>
              <w:rPr>
                <w:rFonts w:cs="Calibri"/>
                <w:color w:val="000000"/>
                <w:sz w:val="16"/>
                <w:szCs w:val="16"/>
              </w:rPr>
              <w:t>0,00%</w:t>
            </w:r>
          </w:p>
        </w:tc>
        <w:tc>
          <w:tcPr>
            <w:tcW w:w="384" w:type="dxa"/>
            <w:tcBorders>
              <w:top w:val="single" w:sz="4" w:space="0" w:color="auto"/>
              <w:left w:val="nil"/>
              <w:bottom w:val="single" w:sz="4" w:space="0" w:color="auto"/>
              <w:right w:val="single" w:sz="4" w:space="0" w:color="auto"/>
            </w:tcBorders>
            <w:shd w:val="clear" w:color="auto" w:fill="auto"/>
            <w:vAlign w:val="center"/>
            <w:hideMark/>
          </w:tcPr>
          <w:p w14:paraId="343C8400" w14:textId="77777777" w:rsidR="00D631F3" w:rsidRPr="005A5D28" w:rsidRDefault="00D631F3" w:rsidP="00B52D54">
            <w:pPr>
              <w:spacing w:after="0" w:line="240" w:lineRule="auto"/>
              <w:jc w:val="center"/>
              <w:rPr>
                <w:rFonts w:eastAsia="Times New Roman" w:cs="Calibri"/>
                <w:color w:val="000000"/>
                <w:sz w:val="16"/>
                <w:szCs w:val="16"/>
                <w:lang w:eastAsia="es-ES"/>
              </w:rPr>
            </w:pPr>
            <w:r>
              <w:rPr>
                <w:rFonts w:cs="Calibri"/>
                <w:color w:val="000000"/>
                <w:sz w:val="16"/>
                <w:szCs w:val="16"/>
              </w:rPr>
              <w:t>0</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10A0B68A" w14:textId="77777777" w:rsidR="00D631F3" w:rsidRPr="005A5D28" w:rsidRDefault="00D631F3" w:rsidP="00B52D54">
            <w:pPr>
              <w:spacing w:after="0" w:line="240" w:lineRule="auto"/>
              <w:jc w:val="center"/>
              <w:rPr>
                <w:rFonts w:eastAsia="Times New Roman" w:cs="Calibri"/>
                <w:color w:val="000000"/>
                <w:sz w:val="16"/>
                <w:szCs w:val="16"/>
                <w:lang w:eastAsia="es-ES"/>
              </w:rPr>
            </w:pPr>
            <w:r>
              <w:rPr>
                <w:rFonts w:cs="Calibri"/>
                <w:color w:val="000000"/>
                <w:sz w:val="16"/>
                <w:szCs w:val="16"/>
              </w:rPr>
              <w:t>0,00%</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00878B00" w14:textId="77777777" w:rsidR="00D631F3" w:rsidRPr="005A5D28" w:rsidRDefault="00D631F3" w:rsidP="00B52D54">
            <w:pPr>
              <w:spacing w:after="0" w:line="240" w:lineRule="auto"/>
              <w:jc w:val="center"/>
              <w:rPr>
                <w:rFonts w:eastAsia="Times New Roman" w:cs="Calibri"/>
                <w:color w:val="000000"/>
                <w:sz w:val="16"/>
                <w:szCs w:val="16"/>
                <w:lang w:eastAsia="es-ES"/>
              </w:rPr>
            </w:pPr>
            <w:r>
              <w:rPr>
                <w:rFonts w:cs="Calibri"/>
                <w:color w:val="000000"/>
                <w:sz w:val="16"/>
                <w:szCs w:val="16"/>
              </w:rPr>
              <w:t>0,00%</w:t>
            </w:r>
          </w:p>
        </w:tc>
        <w:tc>
          <w:tcPr>
            <w:tcW w:w="572" w:type="dxa"/>
            <w:tcBorders>
              <w:top w:val="single" w:sz="4" w:space="0" w:color="auto"/>
              <w:left w:val="nil"/>
              <w:bottom w:val="single" w:sz="4" w:space="0" w:color="auto"/>
              <w:right w:val="single" w:sz="4" w:space="0" w:color="auto"/>
            </w:tcBorders>
            <w:shd w:val="clear" w:color="auto" w:fill="auto"/>
            <w:vAlign w:val="center"/>
            <w:hideMark/>
          </w:tcPr>
          <w:p w14:paraId="6AEC41AF" w14:textId="77777777" w:rsidR="00D631F3" w:rsidRPr="005A5D28" w:rsidRDefault="00D631F3" w:rsidP="00B52D54">
            <w:pPr>
              <w:spacing w:after="0" w:line="240" w:lineRule="auto"/>
              <w:jc w:val="center"/>
              <w:rPr>
                <w:rFonts w:eastAsia="Times New Roman" w:cs="Calibri"/>
                <w:color w:val="000000"/>
                <w:sz w:val="16"/>
                <w:szCs w:val="16"/>
                <w:lang w:eastAsia="es-ES"/>
              </w:rPr>
            </w:pPr>
            <w:r>
              <w:rPr>
                <w:rFonts w:cs="Calibri"/>
                <w:color w:val="000000"/>
                <w:sz w:val="16"/>
                <w:szCs w:val="16"/>
              </w:rPr>
              <w:t>0</w:t>
            </w:r>
          </w:p>
        </w:tc>
        <w:tc>
          <w:tcPr>
            <w:tcW w:w="704" w:type="dxa"/>
            <w:tcBorders>
              <w:top w:val="single" w:sz="4" w:space="0" w:color="auto"/>
              <w:left w:val="nil"/>
              <w:bottom w:val="single" w:sz="4" w:space="0" w:color="auto"/>
              <w:right w:val="single" w:sz="4" w:space="0" w:color="auto"/>
            </w:tcBorders>
            <w:shd w:val="clear" w:color="auto" w:fill="auto"/>
            <w:vAlign w:val="center"/>
            <w:hideMark/>
          </w:tcPr>
          <w:p w14:paraId="04A0C9BE" w14:textId="77777777" w:rsidR="00D631F3" w:rsidRPr="005A5D28" w:rsidRDefault="00D631F3" w:rsidP="00B52D54">
            <w:pPr>
              <w:spacing w:after="0" w:line="240" w:lineRule="auto"/>
              <w:jc w:val="center"/>
              <w:rPr>
                <w:rFonts w:eastAsia="Times New Roman" w:cs="Calibri"/>
                <w:color w:val="000000"/>
                <w:sz w:val="16"/>
                <w:szCs w:val="16"/>
                <w:lang w:eastAsia="es-ES"/>
              </w:rPr>
            </w:pPr>
            <w:r>
              <w:rPr>
                <w:rFonts w:cs="Calibri"/>
                <w:color w:val="000000"/>
                <w:sz w:val="16"/>
                <w:szCs w:val="16"/>
              </w:rPr>
              <w:t>0,00%</w:t>
            </w:r>
          </w:p>
        </w:tc>
      </w:tr>
      <w:tr w:rsidR="00D631F3" w:rsidRPr="005A5D28" w14:paraId="22E6B6EB" w14:textId="77777777" w:rsidTr="00B52D54">
        <w:trPr>
          <w:trHeight w:val="300"/>
        </w:trPr>
        <w:tc>
          <w:tcPr>
            <w:tcW w:w="138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608AD19" w14:textId="77777777" w:rsidR="00D631F3" w:rsidRPr="005A5D28" w:rsidRDefault="00D631F3" w:rsidP="00B52D54">
            <w:pPr>
              <w:spacing w:after="0" w:line="240" w:lineRule="auto"/>
              <w:rPr>
                <w:rFonts w:eastAsia="Times New Roman" w:cs="Calibri"/>
                <w:color w:val="000000"/>
                <w:sz w:val="16"/>
                <w:szCs w:val="16"/>
                <w:lang w:eastAsia="es-ES"/>
              </w:rPr>
            </w:pPr>
            <w:r w:rsidRPr="005A5D28">
              <w:rPr>
                <w:rFonts w:eastAsia="Times New Roman" w:cs="Calibri"/>
                <w:color w:val="000000"/>
                <w:sz w:val="16"/>
                <w:szCs w:val="16"/>
                <w:lang w:eastAsia="es-ES"/>
              </w:rPr>
              <w:t>Entre 20 - 29 años</w:t>
            </w:r>
          </w:p>
        </w:tc>
        <w:tc>
          <w:tcPr>
            <w:tcW w:w="374" w:type="dxa"/>
            <w:tcBorders>
              <w:top w:val="nil"/>
              <w:left w:val="single" w:sz="4" w:space="0" w:color="auto"/>
              <w:bottom w:val="single" w:sz="4" w:space="0" w:color="auto"/>
              <w:right w:val="single" w:sz="4" w:space="0" w:color="auto"/>
            </w:tcBorders>
            <w:shd w:val="clear" w:color="auto" w:fill="auto"/>
            <w:vAlign w:val="center"/>
            <w:hideMark/>
          </w:tcPr>
          <w:p w14:paraId="75E57F41" w14:textId="77777777" w:rsidR="00D631F3" w:rsidRPr="005A5D28" w:rsidRDefault="00D631F3" w:rsidP="00B52D54">
            <w:pPr>
              <w:spacing w:after="0" w:line="240" w:lineRule="auto"/>
              <w:jc w:val="center"/>
              <w:rPr>
                <w:rFonts w:eastAsia="Times New Roman" w:cs="Calibri"/>
                <w:color w:val="000000"/>
                <w:sz w:val="16"/>
                <w:szCs w:val="16"/>
                <w:lang w:eastAsia="es-ES"/>
              </w:rPr>
            </w:pPr>
            <w:r>
              <w:rPr>
                <w:rFonts w:cs="Calibri"/>
                <w:color w:val="000000"/>
                <w:sz w:val="16"/>
                <w:szCs w:val="16"/>
              </w:rPr>
              <w:t>6</w:t>
            </w:r>
          </w:p>
        </w:tc>
        <w:tc>
          <w:tcPr>
            <w:tcW w:w="1156" w:type="dxa"/>
            <w:tcBorders>
              <w:top w:val="nil"/>
              <w:left w:val="nil"/>
              <w:bottom w:val="single" w:sz="4" w:space="0" w:color="auto"/>
              <w:right w:val="single" w:sz="4" w:space="0" w:color="auto"/>
            </w:tcBorders>
            <w:shd w:val="clear" w:color="auto" w:fill="auto"/>
            <w:vAlign w:val="center"/>
            <w:hideMark/>
          </w:tcPr>
          <w:p w14:paraId="004FE564" w14:textId="77777777" w:rsidR="00D631F3" w:rsidRPr="005A5D28" w:rsidRDefault="00D631F3" w:rsidP="00B52D54">
            <w:pPr>
              <w:spacing w:after="0" w:line="240" w:lineRule="auto"/>
              <w:jc w:val="center"/>
              <w:rPr>
                <w:rFonts w:eastAsia="Times New Roman" w:cs="Calibri"/>
                <w:color w:val="000000"/>
                <w:sz w:val="16"/>
                <w:szCs w:val="16"/>
                <w:lang w:eastAsia="es-ES"/>
              </w:rPr>
            </w:pPr>
            <w:r>
              <w:rPr>
                <w:rFonts w:cs="Calibri"/>
                <w:color w:val="000000"/>
                <w:sz w:val="16"/>
                <w:szCs w:val="16"/>
              </w:rPr>
              <w:t>33,33%</w:t>
            </w:r>
          </w:p>
        </w:tc>
        <w:tc>
          <w:tcPr>
            <w:tcW w:w="1314" w:type="dxa"/>
            <w:tcBorders>
              <w:top w:val="nil"/>
              <w:left w:val="nil"/>
              <w:bottom w:val="single" w:sz="4" w:space="0" w:color="auto"/>
              <w:right w:val="single" w:sz="4" w:space="0" w:color="auto"/>
            </w:tcBorders>
            <w:shd w:val="clear" w:color="auto" w:fill="auto"/>
            <w:vAlign w:val="center"/>
            <w:hideMark/>
          </w:tcPr>
          <w:p w14:paraId="141FDBB6" w14:textId="77777777" w:rsidR="00D631F3" w:rsidRPr="005A5D28" w:rsidRDefault="00D631F3" w:rsidP="00B52D54">
            <w:pPr>
              <w:spacing w:after="0" w:line="240" w:lineRule="auto"/>
              <w:jc w:val="center"/>
              <w:rPr>
                <w:rFonts w:eastAsia="Times New Roman" w:cs="Calibri"/>
                <w:color w:val="000000"/>
                <w:sz w:val="16"/>
                <w:szCs w:val="16"/>
                <w:lang w:eastAsia="es-ES"/>
              </w:rPr>
            </w:pPr>
            <w:r>
              <w:rPr>
                <w:rFonts w:cs="Calibri"/>
                <w:color w:val="000000"/>
                <w:sz w:val="16"/>
                <w:szCs w:val="16"/>
              </w:rPr>
              <w:t>12,00%</w:t>
            </w:r>
          </w:p>
        </w:tc>
        <w:tc>
          <w:tcPr>
            <w:tcW w:w="384" w:type="dxa"/>
            <w:tcBorders>
              <w:top w:val="nil"/>
              <w:left w:val="nil"/>
              <w:bottom w:val="single" w:sz="4" w:space="0" w:color="auto"/>
              <w:right w:val="single" w:sz="4" w:space="0" w:color="auto"/>
            </w:tcBorders>
            <w:shd w:val="clear" w:color="auto" w:fill="auto"/>
            <w:vAlign w:val="center"/>
            <w:hideMark/>
          </w:tcPr>
          <w:p w14:paraId="253C994E" w14:textId="77777777" w:rsidR="00D631F3" w:rsidRPr="005A5D28" w:rsidRDefault="00D631F3" w:rsidP="00B52D54">
            <w:pPr>
              <w:spacing w:after="0" w:line="240" w:lineRule="auto"/>
              <w:jc w:val="center"/>
              <w:rPr>
                <w:rFonts w:eastAsia="Times New Roman" w:cs="Calibri"/>
                <w:color w:val="000000"/>
                <w:sz w:val="16"/>
                <w:szCs w:val="16"/>
                <w:lang w:eastAsia="es-ES"/>
              </w:rPr>
            </w:pPr>
            <w:r>
              <w:rPr>
                <w:rFonts w:cs="Calibri"/>
                <w:color w:val="000000"/>
                <w:sz w:val="16"/>
                <w:szCs w:val="16"/>
              </w:rPr>
              <w:t>12</w:t>
            </w:r>
          </w:p>
        </w:tc>
        <w:tc>
          <w:tcPr>
            <w:tcW w:w="1193" w:type="dxa"/>
            <w:tcBorders>
              <w:top w:val="nil"/>
              <w:left w:val="nil"/>
              <w:bottom w:val="single" w:sz="4" w:space="0" w:color="auto"/>
              <w:right w:val="single" w:sz="4" w:space="0" w:color="auto"/>
            </w:tcBorders>
            <w:shd w:val="clear" w:color="auto" w:fill="auto"/>
            <w:vAlign w:val="center"/>
            <w:hideMark/>
          </w:tcPr>
          <w:p w14:paraId="20D2126C" w14:textId="77777777" w:rsidR="00D631F3" w:rsidRPr="005A5D28" w:rsidRDefault="00D631F3" w:rsidP="00B52D54">
            <w:pPr>
              <w:spacing w:after="0" w:line="240" w:lineRule="auto"/>
              <w:jc w:val="center"/>
              <w:rPr>
                <w:rFonts w:eastAsia="Times New Roman" w:cs="Calibri"/>
                <w:color w:val="000000"/>
                <w:sz w:val="16"/>
                <w:szCs w:val="16"/>
                <w:lang w:eastAsia="es-ES"/>
              </w:rPr>
            </w:pPr>
            <w:r>
              <w:rPr>
                <w:rFonts w:cs="Calibri"/>
                <w:color w:val="000000"/>
                <w:sz w:val="16"/>
                <w:szCs w:val="16"/>
              </w:rPr>
              <w:t>66,67%</w:t>
            </w:r>
          </w:p>
        </w:tc>
        <w:tc>
          <w:tcPr>
            <w:tcW w:w="1320" w:type="dxa"/>
            <w:tcBorders>
              <w:top w:val="nil"/>
              <w:left w:val="nil"/>
              <w:bottom w:val="single" w:sz="4" w:space="0" w:color="auto"/>
              <w:right w:val="single" w:sz="4" w:space="0" w:color="auto"/>
            </w:tcBorders>
            <w:shd w:val="clear" w:color="auto" w:fill="auto"/>
            <w:vAlign w:val="center"/>
            <w:hideMark/>
          </w:tcPr>
          <w:p w14:paraId="3619710F" w14:textId="77777777" w:rsidR="00D631F3" w:rsidRPr="005A5D28" w:rsidRDefault="00D631F3" w:rsidP="00B52D54">
            <w:pPr>
              <w:spacing w:after="0" w:line="240" w:lineRule="auto"/>
              <w:jc w:val="center"/>
              <w:rPr>
                <w:rFonts w:eastAsia="Times New Roman" w:cs="Calibri"/>
                <w:color w:val="000000"/>
                <w:sz w:val="16"/>
                <w:szCs w:val="16"/>
                <w:lang w:eastAsia="es-ES"/>
              </w:rPr>
            </w:pPr>
            <w:r>
              <w:rPr>
                <w:rFonts w:cs="Calibri"/>
                <w:color w:val="000000"/>
                <w:sz w:val="16"/>
                <w:szCs w:val="16"/>
              </w:rPr>
              <w:t>10,08%</w:t>
            </w:r>
          </w:p>
        </w:tc>
        <w:tc>
          <w:tcPr>
            <w:tcW w:w="572" w:type="dxa"/>
            <w:tcBorders>
              <w:top w:val="nil"/>
              <w:left w:val="nil"/>
              <w:bottom w:val="single" w:sz="4" w:space="0" w:color="auto"/>
              <w:right w:val="single" w:sz="4" w:space="0" w:color="auto"/>
            </w:tcBorders>
            <w:shd w:val="clear" w:color="auto" w:fill="auto"/>
            <w:vAlign w:val="center"/>
            <w:hideMark/>
          </w:tcPr>
          <w:p w14:paraId="09130C4B" w14:textId="77777777" w:rsidR="00D631F3" w:rsidRPr="005A5D28" w:rsidRDefault="00D631F3" w:rsidP="00B52D54">
            <w:pPr>
              <w:spacing w:after="0" w:line="240" w:lineRule="auto"/>
              <w:jc w:val="center"/>
              <w:rPr>
                <w:rFonts w:eastAsia="Times New Roman" w:cs="Calibri"/>
                <w:color w:val="000000"/>
                <w:sz w:val="16"/>
                <w:szCs w:val="16"/>
                <w:lang w:eastAsia="es-ES"/>
              </w:rPr>
            </w:pPr>
            <w:r>
              <w:rPr>
                <w:rFonts w:cs="Calibri"/>
                <w:color w:val="000000"/>
                <w:sz w:val="16"/>
                <w:szCs w:val="16"/>
              </w:rPr>
              <w:t>18</w:t>
            </w:r>
          </w:p>
        </w:tc>
        <w:tc>
          <w:tcPr>
            <w:tcW w:w="704" w:type="dxa"/>
            <w:tcBorders>
              <w:top w:val="nil"/>
              <w:left w:val="nil"/>
              <w:bottom w:val="single" w:sz="4" w:space="0" w:color="auto"/>
              <w:right w:val="single" w:sz="4" w:space="0" w:color="auto"/>
            </w:tcBorders>
            <w:shd w:val="clear" w:color="auto" w:fill="auto"/>
            <w:vAlign w:val="center"/>
            <w:hideMark/>
          </w:tcPr>
          <w:p w14:paraId="3ACB436E" w14:textId="77777777" w:rsidR="00D631F3" w:rsidRPr="005A5D28" w:rsidRDefault="00D631F3" w:rsidP="00B52D54">
            <w:pPr>
              <w:spacing w:after="0" w:line="240" w:lineRule="auto"/>
              <w:jc w:val="center"/>
              <w:rPr>
                <w:rFonts w:eastAsia="Times New Roman" w:cs="Calibri"/>
                <w:color w:val="000000"/>
                <w:sz w:val="16"/>
                <w:szCs w:val="16"/>
                <w:lang w:eastAsia="es-ES"/>
              </w:rPr>
            </w:pPr>
            <w:r>
              <w:rPr>
                <w:rFonts w:cs="Calibri"/>
                <w:color w:val="000000"/>
                <w:sz w:val="16"/>
                <w:szCs w:val="16"/>
              </w:rPr>
              <w:t>10,65%</w:t>
            </w:r>
          </w:p>
        </w:tc>
      </w:tr>
      <w:tr w:rsidR="00D631F3" w:rsidRPr="005A5D28" w14:paraId="66F4F807" w14:textId="77777777" w:rsidTr="00B52D54">
        <w:trPr>
          <w:trHeight w:val="300"/>
        </w:trPr>
        <w:tc>
          <w:tcPr>
            <w:tcW w:w="138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80414B0" w14:textId="77777777" w:rsidR="00D631F3" w:rsidRPr="005A5D28" w:rsidRDefault="00D631F3" w:rsidP="00B52D54">
            <w:pPr>
              <w:spacing w:after="0" w:line="240" w:lineRule="auto"/>
              <w:rPr>
                <w:rFonts w:eastAsia="Times New Roman" w:cs="Calibri"/>
                <w:color w:val="000000"/>
                <w:sz w:val="16"/>
                <w:szCs w:val="16"/>
                <w:lang w:eastAsia="es-ES"/>
              </w:rPr>
            </w:pPr>
            <w:r w:rsidRPr="005A5D28">
              <w:rPr>
                <w:rFonts w:eastAsia="Times New Roman" w:cs="Calibri"/>
                <w:color w:val="000000"/>
                <w:sz w:val="16"/>
                <w:szCs w:val="16"/>
                <w:lang w:eastAsia="es-ES"/>
              </w:rPr>
              <w:t>Entre 30 - 45 años</w:t>
            </w:r>
          </w:p>
        </w:tc>
        <w:tc>
          <w:tcPr>
            <w:tcW w:w="374" w:type="dxa"/>
            <w:tcBorders>
              <w:top w:val="nil"/>
              <w:left w:val="single" w:sz="4" w:space="0" w:color="auto"/>
              <w:bottom w:val="single" w:sz="4" w:space="0" w:color="auto"/>
              <w:right w:val="single" w:sz="4" w:space="0" w:color="auto"/>
            </w:tcBorders>
            <w:shd w:val="clear" w:color="auto" w:fill="auto"/>
            <w:vAlign w:val="center"/>
            <w:hideMark/>
          </w:tcPr>
          <w:p w14:paraId="1F9A6A13" w14:textId="77777777" w:rsidR="00D631F3" w:rsidRPr="005A5D28" w:rsidRDefault="00D631F3" w:rsidP="00B52D54">
            <w:pPr>
              <w:spacing w:after="0" w:line="240" w:lineRule="auto"/>
              <w:jc w:val="center"/>
              <w:rPr>
                <w:rFonts w:eastAsia="Times New Roman" w:cs="Calibri"/>
                <w:color w:val="000000"/>
                <w:sz w:val="16"/>
                <w:szCs w:val="16"/>
                <w:lang w:eastAsia="es-ES"/>
              </w:rPr>
            </w:pPr>
            <w:r>
              <w:rPr>
                <w:rFonts w:cs="Calibri"/>
                <w:color w:val="000000"/>
                <w:sz w:val="16"/>
                <w:szCs w:val="16"/>
              </w:rPr>
              <w:t>29</w:t>
            </w:r>
          </w:p>
        </w:tc>
        <w:tc>
          <w:tcPr>
            <w:tcW w:w="1156" w:type="dxa"/>
            <w:tcBorders>
              <w:top w:val="nil"/>
              <w:left w:val="nil"/>
              <w:bottom w:val="single" w:sz="4" w:space="0" w:color="auto"/>
              <w:right w:val="single" w:sz="4" w:space="0" w:color="auto"/>
            </w:tcBorders>
            <w:shd w:val="clear" w:color="auto" w:fill="auto"/>
            <w:vAlign w:val="center"/>
            <w:hideMark/>
          </w:tcPr>
          <w:p w14:paraId="01E40EFB" w14:textId="77777777" w:rsidR="00D631F3" w:rsidRPr="005A5D28" w:rsidRDefault="00D631F3" w:rsidP="00B52D54">
            <w:pPr>
              <w:spacing w:after="0" w:line="240" w:lineRule="auto"/>
              <w:jc w:val="center"/>
              <w:rPr>
                <w:rFonts w:eastAsia="Times New Roman" w:cs="Calibri"/>
                <w:color w:val="000000"/>
                <w:sz w:val="16"/>
                <w:szCs w:val="16"/>
                <w:lang w:eastAsia="es-ES"/>
              </w:rPr>
            </w:pPr>
            <w:r>
              <w:rPr>
                <w:rFonts w:cs="Calibri"/>
                <w:color w:val="000000"/>
                <w:sz w:val="16"/>
                <w:szCs w:val="16"/>
              </w:rPr>
              <w:t>42,65%</w:t>
            </w:r>
          </w:p>
        </w:tc>
        <w:tc>
          <w:tcPr>
            <w:tcW w:w="1314" w:type="dxa"/>
            <w:tcBorders>
              <w:top w:val="nil"/>
              <w:left w:val="nil"/>
              <w:bottom w:val="single" w:sz="4" w:space="0" w:color="auto"/>
              <w:right w:val="single" w:sz="4" w:space="0" w:color="auto"/>
            </w:tcBorders>
            <w:shd w:val="clear" w:color="auto" w:fill="auto"/>
            <w:vAlign w:val="center"/>
            <w:hideMark/>
          </w:tcPr>
          <w:p w14:paraId="251F6FE1" w14:textId="77777777" w:rsidR="00D631F3" w:rsidRPr="005A5D28" w:rsidRDefault="00D631F3" w:rsidP="00B52D54">
            <w:pPr>
              <w:spacing w:after="0" w:line="240" w:lineRule="auto"/>
              <w:jc w:val="center"/>
              <w:rPr>
                <w:rFonts w:eastAsia="Times New Roman" w:cs="Calibri"/>
                <w:color w:val="000000"/>
                <w:sz w:val="16"/>
                <w:szCs w:val="16"/>
                <w:lang w:eastAsia="es-ES"/>
              </w:rPr>
            </w:pPr>
            <w:r>
              <w:rPr>
                <w:rFonts w:cs="Calibri"/>
                <w:color w:val="000000"/>
                <w:sz w:val="16"/>
                <w:szCs w:val="16"/>
              </w:rPr>
              <w:t>58,00%</w:t>
            </w:r>
          </w:p>
        </w:tc>
        <w:tc>
          <w:tcPr>
            <w:tcW w:w="384" w:type="dxa"/>
            <w:tcBorders>
              <w:top w:val="nil"/>
              <w:left w:val="nil"/>
              <w:bottom w:val="single" w:sz="4" w:space="0" w:color="auto"/>
              <w:right w:val="single" w:sz="4" w:space="0" w:color="auto"/>
            </w:tcBorders>
            <w:shd w:val="clear" w:color="auto" w:fill="auto"/>
            <w:vAlign w:val="center"/>
            <w:hideMark/>
          </w:tcPr>
          <w:p w14:paraId="4213C329" w14:textId="77777777" w:rsidR="00D631F3" w:rsidRPr="005A5D28" w:rsidRDefault="00D631F3" w:rsidP="00B52D54">
            <w:pPr>
              <w:spacing w:after="0" w:line="240" w:lineRule="auto"/>
              <w:jc w:val="center"/>
              <w:rPr>
                <w:rFonts w:eastAsia="Times New Roman" w:cs="Calibri"/>
                <w:color w:val="000000"/>
                <w:sz w:val="16"/>
                <w:szCs w:val="16"/>
                <w:lang w:eastAsia="es-ES"/>
              </w:rPr>
            </w:pPr>
            <w:r>
              <w:rPr>
                <w:rFonts w:cs="Calibri"/>
                <w:color w:val="000000"/>
                <w:sz w:val="16"/>
                <w:szCs w:val="16"/>
              </w:rPr>
              <w:t>39</w:t>
            </w:r>
          </w:p>
        </w:tc>
        <w:tc>
          <w:tcPr>
            <w:tcW w:w="1193" w:type="dxa"/>
            <w:tcBorders>
              <w:top w:val="nil"/>
              <w:left w:val="nil"/>
              <w:bottom w:val="single" w:sz="4" w:space="0" w:color="auto"/>
              <w:right w:val="single" w:sz="4" w:space="0" w:color="auto"/>
            </w:tcBorders>
            <w:shd w:val="clear" w:color="auto" w:fill="auto"/>
            <w:vAlign w:val="center"/>
            <w:hideMark/>
          </w:tcPr>
          <w:p w14:paraId="0B32E420" w14:textId="77777777" w:rsidR="00D631F3" w:rsidRPr="005A5D28" w:rsidRDefault="00D631F3" w:rsidP="00B52D54">
            <w:pPr>
              <w:spacing w:after="0" w:line="240" w:lineRule="auto"/>
              <w:jc w:val="center"/>
              <w:rPr>
                <w:rFonts w:eastAsia="Times New Roman" w:cs="Calibri"/>
                <w:color w:val="000000"/>
                <w:sz w:val="16"/>
                <w:szCs w:val="16"/>
                <w:lang w:eastAsia="es-ES"/>
              </w:rPr>
            </w:pPr>
            <w:r>
              <w:rPr>
                <w:rFonts w:cs="Calibri"/>
                <w:color w:val="000000"/>
                <w:sz w:val="16"/>
                <w:szCs w:val="16"/>
              </w:rPr>
              <w:t>57,35%</w:t>
            </w:r>
          </w:p>
        </w:tc>
        <w:tc>
          <w:tcPr>
            <w:tcW w:w="1320" w:type="dxa"/>
            <w:tcBorders>
              <w:top w:val="nil"/>
              <w:left w:val="nil"/>
              <w:bottom w:val="single" w:sz="4" w:space="0" w:color="auto"/>
              <w:right w:val="single" w:sz="4" w:space="0" w:color="auto"/>
            </w:tcBorders>
            <w:shd w:val="clear" w:color="auto" w:fill="auto"/>
            <w:vAlign w:val="center"/>
            <w:hideMark/>
          </w:tcPr>
          <w:p w14:paraId="3A664624" w14:textId="77777777" w:rsidR="00D631F3" w:rsidRPr="005A5D28" w:rsidRDefault="00D631F3" w:rsidP="00B52D54">
            <w:pPr>
              <w:spacing w:after="0" w:line="240" w:lineRule="auto"/>
              <w:jc w:val="center"/>
              <w:rPr>
                <w:rFonts w:eastAsia="Times New Roman" w:cs="Calibri"/>
                <w:color w:val="000000"/>
                <w:sz w:val="16"/>
                <w:szCs w:val="16"/>
                <w:lang w:eastAsia="es-ES"/>
              </w:rPr>
            </w:pPr>
            <w:r>
              <w:rPr>
                <w:rFonts w:cs="Calibri"/>
                <w:color w:val="000000"/>
                <w:sz w:val="16"/>
                <w:szCs w:val="16"/>
              </w:rPr>
              <w:t>32,77%</w:t>
            </w:r>
          </w:p>
        </w:tc>
        <w:tc>
          <w:tcPr>
            <w:tcW w:w="572" w:type="dxa"/>
            <w:tcBorders>
              <w:top w:val="nil"/>
              <w:left w:val="nil"/>
              <w:bottom w:val="single" w:sz="4" w:space="0" w:color="auto"/>
              <w:right w:val="single" w:sz="4" w:space="0" w:color="auto"/>
            </w:tcBorders>
            <w:shd w:val="clear" w:color="auto" w:fill="auto"/>
            <w:vAlign w:val="center"/>
            <w:hideMark/>
          </w:tcPr>
          <w:p w14:paraId="009D947F" w14:textId="77777777" w:rsidR="00D631F3" w:rsidRPr="005A5D28" w:rsidRDefault="00D631F3" w:rsidP="00B52D54">
            <w:pPr>
              <w:spacing w:after="0" w:line="240" w:lineRule="auto"/>
              <w:jc w:val="center"/>
              <w:rPr>
                <w:rFonts w:eastAsia="Times New Roman" w:cs="Calibri"/>
                <w:color w:val="000000"/>
                <w:sz w:val="16"/>
                <w:szCs w:val="16"/>
                <w:lang w:eastAsia="es-ES"/>
              </w:rPr>
            </w:pPr>
            <w:r>
              <w:rPr>
                <w:rFonts w:cs="Calibri"/>
                <w:color w:val="000000"/>
                <w:sz w:val="16"/>
                <w:szCs w:val="16"/>
              </w:rPr>
              <w:t>68</w:t>
            </w:r>
          </w:p>
        </w:tc>
        <w:tc>
          <w:tcPr>
            <w:tcW w:w="704" w:type="dxa"/>
            <w:tcBorders>
              <w:top w:val="nil"/>
              <w:left w:val="nil"/>
              <w:bottom w:val="single" w:sz="4" w:space="0" w:color="auto"/>
              <w:right w:val="single" w:sz="4" w:space="0" w:color="auto"/>
            </w:tcBorders>
            <w:shd w:val="clear" w:color="auto" w:fill="auto"/>
            <w:vAlign w:val="center"/>
            <w:hideMark/>
          </w:tcPr>
          <w:p w14:paraId="38566F34" w14:textId="77777777" w:rsidR="00D631F3" w:rsidRPr="005A5D28" w:rsidRDefault="00D631F3" w:rsidP="00B52D54">
            <w:pPr>
              <w:spacing w:after="0" w:line="240" w:lineRule="auto"/>
              <w:jc w:val="center"/>
              <w:rPr>
                <w:rFonts w:eastAsia="Times New Roman" w:cs="Calibri"/>
                <w:color w:val="000000"/>
                <w:sz w:val="16"/>
                <w:szCs w:val="16"/>
                <w:lang w:eastAsia="es-ES"/>
              </w:rPr>
            </w:pPr>
            <w:r>
              <w:rPr>
                <w:rFonts w:cs="Calibri"/>
                <w:color w:val="000000"/>
                <w:sz w:val="16"/>
                <w:szCs w:val="16"/>
              </w:rPr>
              <w:t>40,24%</w:t>
            </w:r>
          </w:p>
        </w:tc>
      </w:tr>
      <w:tr w:rsidR="00D631F3" w:rsidRPr="005A5D28" w14:paraId="6D76004C" w14:textId="77777777" w:rsidTr="00B52D54">
        <w:trPr>
          <w:trHeight w:val="300"/>
        </w:trPr>
        <w:tc>
          <w:tcPr>
            <w:tcW w:w="138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EDC1D8D" w14:textId="77777777" w:rsidR="00D631F3" w:rsidRPr="005A5D28" w:rsidRDefault="00D631F3" w:rsidP="00B52D54">
            <w:pPr>
              <w:spacing w:after="0" w:line="240" w:lineRule="auto"/>
              <w:rPr>
                <w:rFonts w:eastAsia="Times New Roman" w:cs="Calibri"/>
                <w:color w:val="000000"/>
                <w:sz w:val="16"/>
                <w:szCs w:val="16"/>
                <w:lang w:eastAsia="es-ES"/>
              </w:rPr>
            </w:pPr>
            <w:r w:rsidRPr="005A5D28">
              <w:rPr>
                <w:rFonts w:eastAsia="Times New Roman" w:cs="Calibri"/>
                <w:color w:val="000000"/>
                <w:sz w:val="16"/>
                <w:szCs w:val="16"/>
                <w:lang w:eastAsia="es-ES"/>
              </w:rPr>
              <w:t>Más de 45 años</w:t>
            </w:r>
          </w:p>
        </w:tc>
        <w:tc>
          <w:tcPr>
            <w:tcW w:w="374" w:type="dxa"/>
            <w:tcBorders>
              <w:top w:val="nil"/>
              <w:left w:val="single" w:sz="4" w:space="0" w:color="auto"/>
              <w:bottom w:val="single" w:sz="4" w:space="0" w:color="auto"/>
              <w:right w:val="single" w:sz="4" w:space="0" w:color="auto"/>
            </w:tcBorders>
            <w:shd w:val="clear" w:color="auto" w:fill="auto"/>
            <w:vAlign w:val="center"/>
            <w:hideMark/>
          </w:tcPr>
          <w:p w14:paraId="3D669179" w14:textId="77777777" w:rsidR="00D631F3" w:rsidRPr="005A5D28" w:rsidRDefault="00D631F3" w:rsidP="00B52D54">
            <w:pPr>
              <w:spacing w:after="0" w:line="240" w:lineRule="auto"/>
              <w:jc w:val="center"/>
              <w:rPr>
                <w:rFonts w:eastAsia="Times New Roman" w:cs="Calibri"/>
                <w:color w:val="000000"/>
                <w:sz w:val="16"/>
                <w:szCs w:val="16"/>
                <w:lang w:eastAsia="es-ES"/>
              </w:rPr>
            </w:pPr>
            <w:r>
              <w:rPr>
                <w:rFonts w:cs="Calibri"/>
                <w:color w:val="000000"/>
                <w:sz w:val="16"/>
                <w:szCs w:val="16"/>
              </w:rPr>
              <w:t>15</w:t>
            </w:r>
          </w:p>
        </w:tc>
        <w:tc>
          <w:tcPr>
            <w:tcW w:w="1156" w:type="dxa"/>
            <w:tcBorders>
              <w:top w:val="nil"/>
              <w:left w:val="nil"/>
              <w:bottom w:val="single" w:sz="4" w:space="0" w:color="auto"/>
              <w:right w:val="single" w:sz="4" w:space="0" w:color="auto"/>
            </w:tcBorders>
            <w:shd w:val="clear" w:color="auto" w:fill="auto"/>
            <w:vAlign w:val="center"/>
            <w:hideMark/>
          </w:tcPr>
          <w:p w14:paraId="22E7B456" w14:textId="77777777" w:rsidR="00D631F3" w:rsidRPr="005A5D28" w:rsidRDefault="00D631F3" w:rsidP="00B52D54">
            <w:pPr>
              <w:spacing w:after="0" w:line="240" w:lineRule="auto"/>
              <w:jc w:val="center"/>
              <w:rPr>
                <w:rFonts w:eastAsia="Times New Roman" w:cs="Calibri"/>
                <w:color w:val="000000"/>
                <w:sz w:val="16"/>
                <w:szCs w:val="16"/>
                <w:lang w:eastAsia="es-ES"/>
              </w:rPr>
            </w:pPr>
            <w:r>
              <w:rPr>
                <w:rFonts w:cs="Calibri"/>
                <w:color w:val="000000"/>
                <w:sz w:val="16"/>
                <w:szCs w:val="16"/>
              </w:rPr>
              <w:t>18,07%</w:t>
            </w:r>
          </w:p>
        </w:tc>
        <w:tc>
          <w:tcPr>
            <w:tcW w:w="1314" w:type="dxa"/>
            <w:tcBorders>
              <w:top w:val="nil"/>
              <w:left w:val="nil"/>
              <w:bottom w:val="single" w:sz="4" w:space="0" w:color="auto"/>
              <w:right w:val="single" w:sz="4" w:space="0" w:color="auto"/>
            </w:tcBorders>
            <w:shd w:val="clear" w:color="auto" w:fill="auto"/>
            <w:vAlign w:val="center"/>
            <w:hideMark/>
          </w:tcPr>
          <w:p w14:paraId="2DFE17DE" w14:textId="77777777" w:rsidR="00D631F3" w:rsidRPr="005A5D28" w:rsidRDefault="00D631F3" w:rsidP="00B52D54">
            <w:pPr>
              <w:spacing w:after="0" w:line="240" w:lineRule="auto"/>
              <w:jc w:val="center"/>
              <w:rPr>
                <w:rFonts w:eastAsia="Times New Roman" w:cs="Calibri"/>
                <w:color w:val="000000"/>
                <w:sz w:val="16"/>
                <w:szCs w:val="16"/>
                <w:lang w:eastAsia="es-ES"/>
              </w:rPr>
            </w:pPr>
            <w:r>
              <w:rPr>
                <w:rFonts w:cs="Calibri"/>
                <w:color w:val="000000"/>
                <w:sz w:val="16"/>
                <w:szCs w:val="16"/>
              </w:rPr>
              <w:t>30,00%</w:t>
            </w:r>
          </w:p>
        </w:tc>
        <w:tc>
          <w:tcPr>
            <w:tcW w:w="384" w:type="dxa"/>
            <w:tcBorders>
              <w:top w:val="nil"/>
              <w:left w:val="nil"/>
              <w:bottom w:val="single" w:sz="4" w:space="0" w:color="auto"/>
              <w:right w:val="single" w:sz="4" w:space="0" w:color="auto"/>
            </w:tcBorders>
            <w:shd w:val="clear" w:color="auto" w:fill="auto"/>
            <w:vAlign w:val="center"/>
            <w:hideMark/>
          </w:tcPr>
          <w:p w14:paraId="07E66436" w14:textId="77777777" w:rsidR="00D631F3" w:rsidRPr="005A5D28" w:rsidRDefault="00D631F3" w:rsidP="00B52D54">
            <w:pPr>
              <w:spacing w:after="0" w:line="240" w:lineRule="auto"/>
              <w:jc w:val="center"/>
              <w:rPr>
                <w:rFonts w:eastAsia="Times New Roman" w:cs="Calibri"/>
                <w:color w:val="000000"/>
                <w:sz w:val="16"/>
                <w:szCs w:val="16"/>
                <w:lang w:eastAsia="es-ES"/>
              </w:rPr>
            </w:pPr>
            <w:r>
              <w:rPr>
                <w:rFonts w:cs="Calibri"/>
                <w:color w:val="000000"/>
                <w:sz w:val="16"/>
                <w:szCs w:val="16"/>
              </w:rPr>
              <w:t>68</w:t>
            </w:r>
          </w:p>
        </w:tc>
        <w:tc>
          <w:tcPr>
            <w:tcW w:w="1193" w:type="dxa"/>
            <w:tcBorders>
              <w:top w:val="nil"/>
              <w:left w:val="nil"/>
              <w:bottom w:val="single" w:sz="4" w:space="0" w:color="auto"/>
              <w:right w:val="single" w:sz="4" w:space="0" w:color="auto"/>
            </w:tcBorders>
            <w:shd w:val="clear" w:color="auto" w:fill="auto"/>
            <w:vAlign w:val="center"/>
            <w:hideMark/>
          </w:tcPr>
          <w:p w14:paraId="2C9F26D0" w14:textId="77777777" w:rsidR="00D631F3" w:rsidRPr="005A5D28" w:rsidRDefault="00D631F3" w:rsidP="00B52D54">
            <w:pPr>
              <w:spacing w:after="0" w:line="240" w:lineRule="auto"/>
              <w:jc w:val="center"/>
              <w:rPr>
                <w:rFonts w:eastAsia="Times New Roman" w:cs="Calibri"/>
                <w:color w:val="000000"/>
                <w:sz w:val="16"/>
                <w:szCs w:val="16"/>
                <w:lang w:eastAsia="es-ES"/>
              </w:rPr>
            </w:pPr>
            <w:r>
              <w:rPr>
                <w:rFonts w:cs="Calibri"/>
                <w:color w:val="000000"/>
                <w:sz w:val="16"/>
                <w:szCs w:val="16"/>
              </w:rPr>
              <w:t>81,93%</w:t>
            </w:r>
          </w:p>
        </w:tc>
        <w:tc>
          <w:tcPr>
            <w:tcW w:w="1320" w:type="dxa"/>
            <w:tcBorders>
              <w:top w:val="nil"/>
              <w:left w:val="nil"/>
              <w:bottom w:val="single" w:sz="4" w:space="0" w:color="auto"/>
              <w:right w:val="single" w:sz="4" w:space="0" w:color="auto"/>
            </w:tcBorders>
            <w:shd w:val="clear" w:color="auto" w:fill="auto"/>
            <w:vAlign w:val="center"/>
            <w:hideMark/>
          </w:tcPr>
          <w:p w14:paraId="70A0C011" w14:textId="77777777" w:rsidR="00D631F3" w:rsidRPr="005A5D28" w:rsidRDefault="00D631F3" w:rsidP="00B52D54">
            <w:pPr>
              <w:spacing w:after="0" w:line="240" w:lineRule="auto"/>
              <w:jc w:val="center"/>
              <w:rPr>
                <w:rFonts w:eastAsia="Times New Roman" w:cs="Calibri"/>
                <w:color w:val="000000"/>
                <w:sz w:val="16"/>
                <w:szCs w:val="16"/>
                <w:lang w:eastAsia="es-ES"/>
              </w:rPr>
            </w:pPr>
            <w:r>
              <w:rPr>
                <w:rFonts w:cs="Calibri"/>
                <w:color w:val="000000"/>
                <w:sz w:val="16"/>
                <w:szCs w:val="16"/>
              </w:rPr>
              <w:t>57,14%</w:t>
            </w:r>
          </w:p>
        </w:tc>
        <w:tc>
          <w:tcPr>
            <w:tcW w:w="572" w:type="dxa"/>
            <w:tcBorders>
              <w:top w:val="nil"/>
              <w:left w:val="nil"/>
              <w:bottom w:val="single" w:sz="4" w:space="0" w:color="auto"/>
              <w:right w:val="single" w:sz="4" w:space="0" w:color="auto"/>
            </w:tcBorders>
            <w:shd w:val="clear" w:color="auto" w:fill="auto"/>
            <w:vAlign w:val="center"/>
            <w:hideMark/>
          </w:tcPr>
          <w:p w14:paraId="61F54974" w14:textId="77777777" w:rsidR="00D631F3" w:rsidRPr="005A5D28" w:rsidRDefault="00D631F3" w:rsidP="00B52D54">
            <w:pPr>
              <w:spacing w:after="0" w:line="240" w:lineRule="auto"/>
              <w:jc w:val="center"/>
              <w:rPr>
                <w:rFonts w:eastAsia="Times New Roman" w:cs="Calibri"/>
                <w:color w:val="000000"/>
                <w:sz w:val="16"/>
                <w:szCs w:val="16"/>
                <w:lang w:eastAsia="es-ES"/>
              </w:rPr>
            </w:pPr>
            <w:r>
              <w:rPr>
                <w:rFonts w:cs="Calibri"/>
                <w:color w:val="000000"/>
                <w:sz w:val="16"/>
                <w:szCs w:val="16"/>
              </w:rPr>
              <w:t>83</w:t>
            </w:r>
          </w:p>
        </w:tc>
        <w:tc>
          <w:tcPr>
            <w:tcW w:w="704" w:type="dxa"/>
            <w:tcBorders>
              <w:top w:val="nil"/>
              <w:left w:val="nil"/>
              <w:bottom w:val="single" w:sz="4" w:space="0" w:color="auto"/>
              <w:right w:val="single" w:sz="4" w:space="0" w:color="auto"/>
            </w:tcBorders>
            <w:shd w:val="clear" w:color="auto" w:fill="auto"/>
            <w:vAlign w:val="center"/>
            <w:hideMark/>
          </w:tcPr>
          <w:p w14:paraId="1A0FDBF5" w14:textId="77777777" w:rsidR="00D631F3" w:rsidRPr="005A5D28" w:rsidRDefault="00D631F3" w:rsidP="00B52D54">
            <w:pPr>
              <w:spacing w:after="0" w:line="240" w:lineRule="auto"/>
              <w:jc w:val="center"/>
              <w:rPr>
                <w:rFonts w:eastAsia="Times New Roman" w:cs="Calibri"/>
                <w:color w:val="000000"/>
                <w:sz w:val="16"/>
                <w:szCs w:val="16"/>
                <w:lang w:eastAsia="es-ES"/>
              </w:rPr>
            </w:pPr>
            <w:r>
              <w:rPr>
                <w:rFonts w:cs="Calibri"/>
                <w:color w:val="000000"/>
                <w:sz w:val="16"/>
                <w:szCs w:val="16"/>
              </w:rPr>
              <w:t>49,11%</w:t>
            </w:r>
          </w:p>
        </w:tc>
      </w:tr>
      <w:tr w:rsidR="00D631F3" w:rsidRPr="005A5D28" w14:paraId="537BE8A4" w14:textId="77777777" w:rsidTr="00B52D54">
        <w:trPr>
          <w:trHeight w:val="300"/>
        </w:trPr>
        <w:tc>
          <w:tcPr>
            <w:tcW w:w="1383" w:type="dxa"/>
            <w:tcBorders>
              <w:top w:val="single" w:sz="4" w:space="0" w:color="auto"/>
              <w:left w:val="single" w:sz="4" w:space="0" w:color="auto"/>
              <w:bottom w:val="single" w:sz="4" w:space="0" w:color="auto"/>
              <w:right w:val="single" w:sz="4" w:space="0" w:color="000000"/>
            </w:tcBorders>
            <w:shd w:val="clear" w:color="000000" w:fill="EDEDED"/>
            <w:vAlign w:val="center"/>
            <w:hideMark/>
          </w:tcPr>
          <w:p w14:paraId="62F64996" w14:textId="77777777" w:rsidR="00D631F3" w:rsidRPr="005A5D28" w:rsidRDefault="00D631F3" w:rsidP="00B52D54">
            <w:pPr>
              <w:spacing w:after="0" w:line="240" w:lineRule="auto"/>
              <w:jc w:val="center"/>
              <w:rPr>
                <w:rFonts w:eastAsia="Times New Roman" w:cs="Calibri"/>
                <w:b/>
                <w:bCs/>
                <w:color w:val="000000"/>
                <w:sz w:val="16"/>
                <w:szCs w:val="16"/>
                <w:lang w:eastAsia="es-ES"/>
              </w:rPr>
            </w:pPr>
            <w:r w:rsidRPr="005A5D28">
              <w:rPr>
                <w:rFonts w:eastAsia="Times New Roman" w:cs="Calibri"/>
                <w:b/>
                <w:bCs/>
                <w:color w:val="000000"/>
                <w:sz w:val="16"/>
                <w:szCs w:val="16"/>
                <w:lang w:eastAsia="es-ES"/>
              </w:rPr>
              <w:t>TOTALES</w:t>
            </w:r>
          </w:p>
        </w:tc>
        <w:tc>
          <w:tcPr>
            <w:tcW w:w="374" w:type="dxa"/>
            <w:tcBorders>
              <w:top w:val="nil"/>
              <w:left w:val="single" w:sz="4" w:space="0" w:color="auto"/>
              <w:bottom w:val="single" w:sz="4" w:space="0" w:color="auto"/>
              <w:right w:val="single" w:sz="4" w:space="0" w:color="auto"/>
            </w:tcBorders>
            <w:shd w:val="clear" w:color="000000" w:fill="EDEDED"/>
            <w:vAlign w:val="center"/>
            <w:hideMark/>
          </w:tcPr>
          <w:p w14:paraId="1D71E193" w14:textId="77777777" w:rsidR="00D631F3" w:rsidRPr="005A5D28" w:rsidRDefault="00D631F3" w:rsidP="00B52D54">
            <w:pPr>
              <w:spacing w:after="0" w:line="240" w:lineRule="auto"/>
              <w:jc w:val="center"/>
              <w:rPr>
                <w:rFonts w:eastAsia="Times New Roman" w:cs="Calibri"/>
                <w:b/>
                <w:bCs/>
                <w:color w:val="000000"/>
                <w:sz w:val="16"/>
                <w:szCs w:val="16"/>
                <w:lang w:eastAsia="es-ES"/>
              </w:rPr>
            </w:pPr>
            <w:r>
              <w:rPr>
                <w:rFonts w:cs="Calibri"/>
                <w:b/>
                <w:bCs/>
                <w:color w:val="000000"/>
                <w:sz w:val="16"/>
                <w:szCs w:val="16"/>
              </w:rPr>
              <w:t>50</w:t>
            </w:r>
          </w:p>
        </w:tc>
        <w:tc>
          <w:tcPr>
            <w:tcW w:w="1156" w:type="dxa"/>
            <w:tcBorders>
              <w:top w:val="nil"/>
              <w:left w:val="nil"/>
              <w:bottom w:val="nil"/>
              <w:right w:val="nil"/>
            </w:tcBorders>
            <w:shd w:val="clear" w:color="auto" w:fill="auto"/>
            <w:vAlign w:val="center"/>
            <w:hideMark/>
          </w:tcPr>
          <w:p w14:paraId="34E79553" w14:textId="77777777" w:rsidR="00D631F3" w:rsidRPr="005A5D28" w:rsidRDefault="00D631F3" w:rsidP="00B52D54">
            <w:pPr>
              <w:spacing w:after="0" w:line="240" w:lineRule="auto"/>
              <w:jc w:val="center"/>
              <w:rPr>
                <w:rFonts w:eastAsia="Times New Roman" w:cs="Calibri"/>
                <w:b/>
                <w:bCs/>
                <w:color w:val="000000"/>
                <w:sz w:val="16"/>
                <w:szCs w:val="16"/>
                <w:lang w:eastAsia="es-ES"/>
              </w:rPr>
            </w:pPr>
          </w:p>
        </w:tc>
        <w:tc>
          <w:tcPr>
            <w:tcW w:w="1314" w:type="dxa"/>
            <w:tcBorders>
              <w:top w:val="nil"/>
              <w:left w:val="single" w:sz="4" w:space="0" w:color="auto"/>
              <w:bottom w:val="single" w:sz="4" w:space="0" w:color="auto"/>
              <w:right w:val="single" w:sz="4" w:space="0" w:color="auto"/>
            </w:tcBorders>
            <w:shd w:val="clear" w:color="000000" w:fill="EDEDED"/>
            <w:vAlign w:val="center"/>
            <w:hideMark/>
          </w:tcPr>
          <w:p w14:paraId="33587196" w14:textId="77777777" w:rsidR="00D631F3" w:rsidRPr="005A5D28" w:rsidRDefault="00D631F3" w:rsidP="00B52D54">
            <w:pPr>
              <w:spacing w:after="0" w:line="240" w:lineRule="auto"/>
              <w:jc w:val="center"/>
              <w:rPr>
                <w:rFonts w:eastAsia="Times New Roman" w:cs="Calibri"/>
                <w:b/>
                <w:bCs/>
                <w:color w:val="000000"/>
                <w:sz w:val="16"/>
                <w:szCs w:val="16"/>
                <w:lang w:eastAsia="es-ES"/>
              </w:rPr>
            </w:pPr>
            <w:r>
              <w:rPr>
                <w:rFonts w:cs="Calibri"/>
                <w:b/>
                <w:bCs/>
                <w:color w:val="000000"/>
                <w:sz w:val="16"/>
                <w:szCs w:val="16"/>
              </w:rPr>
              <w:t>100,00%</w:t>
            </w:r>
          </w:p>
        </w:tc>
        <w:tc>
          <w:tcPr>
            <w:tcW w:w="384" w:type="dxa"/>
            <w:tcBorders>
              <w:top w:val="nil"/>
              <w:left w:val="nil"/>
              <w:bottom w:val="single" w:sz="4" w:space="0" w:color="auto"/>
              <w:right w:val="single" w:sz="4" w:space="0" w:color="auto"/>
            </w:tcBorders>
            <w:shd w:val="clear" w:color="000000" w:fill="EDEDED"/>
            <w:vAlign w:val="center"/>
            <w:hideMark/>
          </w:tcPr>
          <w:p w14:paraId="630A5890" w14:textId="77777777" w:rsidR="00D631F3" w:rsidRPr="005A5D28" w:rsidRDefault="00D631F3" w:rsidP="00B52D54">
            <w:pPr>
              <w:spacing w:after="0" w:line="240" w:lineRule="auto"/>
              <w:jc w:val="center"/>
              <w:rPr>
                <w:rFonts w:eastAsia="Times New Roman" w:cs="Calibri"/>
                <w:b/>
                <w:bCs/>
                <w:color w:val="000000"/>
                <w:sz w:val="16"/>
                <w:szCs w:val="16"/>
                <w:lang w:eastAsia="es-ES"/>
              </w:rPr>
            </w:pPr>
            <w:r>
              <w:rPr>
                <w:rFonts w:cs="Calibri"/>
                <w:b/>
                <w:bCs/>
                <w:color w:val="000000"/>
                <w:sz w:val="16"/>
                <w:szCs w:val="16"/>
              </w:rPr>
              <w:t>119</w:t>
            </w:r>
          </w:p>
        </w:tc>
        <w:tc>
          <w:tcPr>
            <w:tcW w:w="1193" w:type="dxa"/>
            <w:tcBorders>
              <w:top w:val="nil"/>
              <w:left w:val="nil"/>
              <w:bottom w:val="nil"/>
              <w:right w:val="nil"/>
            </w:tcBorders>
            <w:shd w:val="clear" w:color="auto" w:fill="auto"/>
            <w:vAlign w:val="center"/>
            <w:hideMark/>
          </w:tcPr>
          <w:p w14:paraId="1EF47AAF" w14:textId="77777777" w:rsidR="00D631F3" w:rsidRPr="005A5D28" w:rsidRDefault="00D631F3" w:rsidP="00B52D54">
            <w:pPr>
              <w:spacing w:after="0" w:line="240" w:lineRule="auto"/>
              <w:jc w:val="center"/>
              <w:rPr>
                <w:rFonts w:eastAsia="Times New Roman" w:cs="Calibri"/>
                <w:b/>
                <w:bCs/>
                <w:color w:val="000000"/>
                <w:sz w:val="16"/>
                <w:szCs w:val="16"/>
                <w:lang w:eastAsia="es-ES"/>
              </w:rPr>
            </w:pPr>
          </w:p>
        </w:tc>
        <w:tc>
          <w:tcPr>
            <w:tcW w:w="1320" w:type="dxa"/>
            <w:tcBorders>
              <w:top w:val="nil"/>
              <w:left w:val="single" w:sz="4" w:space="0" w:color="auto"/>
              <w:bottom w:val="single" w:sz="4" w:space="0" w:color="auto"/>
              <w:right w:val="single" w:sz="4" w:space="0" w:color="auto"/>
            </w:tcBorders>
            <w:shd w:val="clear" w:color="000000" w:fill="EDEDED"/>
            <w:vAlign w:val="center"/>
            <w:hideMark/>
          </w:tcPr>
          <w:p w14:paraId="24135468" w14:textId="77777777" w:rsidR="00D631F3" w:rsidRPr="005A5D28" w:rsidRDefault="00D631F3" w:rsidP="00B52D54">
            <w:pPr>
              <w:spacing w:after="0" w:line="240" w:lineRule="auto"/>
              <w:jc w:val="center"/>
              <w:rPr>
                <w:rFonts w:eastAsia="Times New Roman" w:cs="Calibri"/>
                <w:b/>
                <w:bCs/>
                <w:color w:val="000000"/>
                <w:sz w:val="16"/>
                <w:szCs w:val="16"/>
                <w:lang w:eastAsia="es-ES"/>
              </w:rPr>
            </w:pPr>
            <w:r>
              <w:rPr>
                <w:rFonts w:cs="Calibri"/>
                <w:b/>
                <w:bCs/>
                <w:color w:val="000000"/>
                <w:sz w:val="16"/>
                <w:szCs w:val="16"/>
              </w:rPr>
              <w:t>100,00%</w:t>
            </w:r>
          </w:p>
        </w:tc>
        <w:tc>
          <w:tcPr>
            <w:tcW w:w="572" w:type="dxa"/>
            <w:tcBorders>
              <w:top w:val="nil"/>
              <w:left w:val="nil"/>
              <w:bottom w:val="single" w:sz="4" w:space="0" w:color="auto"/>
              <w:right w:val="single" w:sz="4" w:space="0" w:color="auto"/>
            </w:tcBorders>
            <w:shd w:val="clear" w:color="000000" w:fill="EDEDED"/>
            <w:vAlign w:val="center"/>
            <w:hideMark/>
          </w:tcPr>
          <w:p w14:paraId="1499E28A" w14:textId="77777777" w:rsidR="00D631F3" w:rsidRPr="005A5D28" w:rsidRDefault="00D631F3" w:rsidP="00B52D54">
            <w:pPr>
              <w:spacing w:after="0" w:line="240" w:lineRule="auto"/>
              <w:jc w:val="center"/>
              <w:rPr>
                <w:rFonts w:eastAsia="Times New Roman" w:cs="Calibri"/>
                <w:b/>
                <w:bCs/>
                <w:color w:val="000000"/>
                <w:sz w:val="16"/>
                <w:szCs w:val="16"/>
                <w:lang w:eastAsia="es-ES"/>
              </w:rPr>
            </w:pPr>
            <w:r>
              <w:rPr>
                <w:rFonts w:cs="Calibri"/>
                <w:b/>
                <w:bCs/>
                <w:color w:val="000000"/>
                <w:sz w:val="16"/>
                <w:szCs w:val="16"/>
              </w:rPr>
              <w:t>169</w:t>
            </w:r>
          </w:p>
        </w:tc>
        <w:tc>
          <w:tcPr>
            <w:tcW w:w="704" w:type="dxa"/>
            <w:tcBorders>
              <w:top w:val="nil"/>
              <w:left w:val="nil"/>
              <w:bottom w:val="single" w:sz="4" w:space="0" w:color="auto"/>
              <w:right w:val="single" w:sz="4" w:space="0" w:color="auto"/>
            </w:tcBorders>
            <w:shd w:val="clear" w:color="000000" w:fill="EDEDED"/>
            <w:vAlign w:val="center"/>
            <w:hideMark/>
          </w:tcPr>
          <w:p w14:paraId="6E9489EB" w14:textId="77777777" w:rsidR="00D631F3" w:rsidRPr="005A5D28" w:rsidRDefault="00D631F3" w:rsidP="00B52D54">
            <w:pPr>
              <w:spacing w:after="0" w:line="240" w:lineRule="auto"/>
              <w:jc w:val="center"/>
              <w:rPr>
                <w:rFonts w:eastAsia="Times New Roman" w:cs="Calibri"/>
                <w:b/>
                <w:bCs/>
                <w:color w:val="000000"/>
                <w:sz w:val="16"/>
                <w:szCs w:val="16"/>
                <w:lang w:eastAsia="es-ES"/>
              </w:rPr>
            </w:pPr>
            <w:r>
              <w:rPr>
                <w:rFonts w:cs="Calibri"/>
                <w:b/>
                <w:bCs/>
                <w:color w:val="000000"/>
                <w:sz w:val="16"/>
                <w:szCs w:val="16"/>
              </w:rPr>
              <w:t>100,00%</w:t>
            </w:r>
          </w:p>
        </w:tc>
      </w:tr>
    </w:tbl>
    <w:p w14:paraId="5398C78D" w14:textId="77777777" w:rsidR="00D631F3" w:rsidRDefault="00D631F3" w:rsidP="00D631F3">
      <w:pPr>
        <w:spacing w:line="360" w:lineRule="auto"/>
        <w:jc w:val="both"/>
        <w:rPr>
          <w:rFonts w:cs="Calibri"/>
        </w:rPr>
      </w:pPr>
    </w:p>
    <w:p w14:paraId="272C3C3F" w14:textId="77777777" w:rsidR="00D631F3" w:rsidRDefault="00D631F3" w:rsidP="00D631F3">
      <w:pPr>
        <w:spacing w:line="360" w:lineRule="auto"/>
        <w:jc w:val="both"/>
        <w:rPr>
          <w:rFonts w:cs="Calibri"/>
        </w:rPr>
      </w:pPr>
      <w:r w:rsidRPr="005B6A2E">
        <w:rPr>
          <w:rFonts w:cs="Calibri"/>
        </w:rPr>
        <w:lastRenderedPageBreak/>
        <w:t xml:space="preserve">Por ratios de edades, la presencia femenina es </w:t>
      </w:r>
      <w:r>
        <w:rPr>
          <w:rFonts w:cs="Calibri"/>
        </w:rPr>
        <w:t>inferior</w:t>
      </w:r>
      <w:r w:rsidRPr="00445EB3">
        <w:rPr>
          <w:rFonts w:cs="Calibri"/>
        </w:rPr>
        <w:t>.  La ratio que más destaca</w:t>
      </w:r>
      <w:r>
        <w:rPr>
          <w:rFonts w:cs="Calibri"/>
        </w:rPr>
        <w:t xml:space="preserve"> en cuanto a presencia femenina</w:t>
      </w:r>
      <w:r w:rsidRPr="00445EB3">
        <w:rPr>
          <w:rFonts w:cs="Calibri"/>
        </w:rPr>
        <w:t xml:space="preserve">, es la ratio de </w:t>
      </w:r>
      <w:r>
        <w:rPr>
          <w:rFonts w:cs="Calibri"/>
        </w:rPr>
        <w:t>30 a 45</w:t>
      </w:r>
      <w:r w:rsidRPr="00445EB3">
        <w:rPr>
          <w:rFonts w:cs="Calibri"/>
        </w:rPr>
        <w:t xml:space="preserve"> años, donde la</w:t>
      </w:r>
      <w:r>
        <w:rPr>
          <w:rFonts w:cs="Calibri"/>
        </w:rPr>
        <w:t>s mujeres</w:t>
      </w:r>
      <w:r w:rsidRPr="00445EB3">
        <w:rPr>
          <w:rFonts w:cs="Calibri"/>
        </w:rPr>
        <w:t xml:space="preserve"> </w:t>
      </w:r>
      <w:r>
        <w:rPr>
          <w:rFonts w:cs="Calibri"/>
        </w:rPr>
        <w:t>representan un porcentaje de 42,65% para esa franja de edad</w:t>
      </w:r>
      <w:r w:rsidRPr="00445EB3">
        <w:rPr>
          <w:rFonts w:cs="Calibri"/>
        </w:rPr>
        <w:t xml:space="preserve">. Se destaca también </w:t>
      </w:r>
      <w:r>
        <w:rPr>
          <w:rFonts w:cs="Calibri"/>
        </w:rPr>
        <w:t xml:space="preserve">la franja de más de 46 años, que es donde se encuentra el grueso de la plantilla y donde la presencia femenina representa un porcentaje de 18,07% frente a un 81,93% de personas trabajadoras de sexo masculino. </w:t>
      </w:r>
      <w:r w:rsidRPr="005B6A2E">
        <w:rPr>
          <w:rFonts w:cs="Calibri"/>
        </w:rPr>
        <w:t>La diferencia porcentual es debid</w:t>
      </w:r>
      <w:r>
        <w:rPr>
          <w:rFonts w:cs="Calibri"/>
        </w:rPr>
        <w:t>o</w:t>
      </w:r>
      <w:r w:rsidRPr="005B6A2E">
        <w:rPr>
          <w:rFonts w:cs="Calibri"/>
        </w:rPr>
        <w:t xml:space="preserve"> a la presencia general superior de</w:t>
      </w:r>
      <w:r>
        <w:rPr>
          <w:rFonts w:cs="Calibri"/>
        </w:rPr>
        <w:t xml:space="preserve"> hombres</w:t>
      </w:r>
      <w:r w:rsidRPr="005B6A2E">
        <w:rPr>
          <w:rFonts w:cs="Calibri"/>
        </w:rPr>
        <w:t xml:space="preserve"> en la plantilla. </w:t>
      </w:r>
    </w:p>
    <w:p w14:paraId="6710166D" w14:textId="77777777" w:rsidR="00D631F3" w:rsidRDefault="00D631F3" w:rsidP="00D631F3">
      <w:pPr>
        <w:spacing w:line="360" w:lineRule="auto"/>
        <w:jc w:val="both"/>
        <w:rPr>
          <w:b/>
          <w:u w:val="single"/>
        </w:rPr>
      </w:pPr>
    </w:p>
    <w:p w14:paraId="6F392FC2" w14:textId="77777777" w:rsidR="00D631F3" w:rsidRDefault="00D631F3" w:rsidP="00D631F3">
      <w:pPr>
        <w:spacing w:line="360" w:lineRule="auto"/>
        <w:jc w:val="both"/>
        <w:rPr>
          <w:b/>
          <w:u w:val="single"/>
        </w:rPr>
      </w:pPr>
    </w:p>
    <w:p w14:paraId="7FEA0F59" w14:textId="77777777" w:rsidR="00D631F3" w:rsidRDefault="00D631F3" w:rsidP="00D631F3">
      <w:pPr>
        <w:spacing w:line="360" w:lineRule="auto"/>
        <w:jc w:val="both"/>
        <w:rPr>
          <w:b/>
          <w:u w:val="single"/>
        </w:rPr>
      </w:pPr>
    </w:p>
    <w:p w14:paraId="515BBC7F" w14:textId="77777777" w:rsidR="00D631F3" w:rsidRDefault="00D631F3" w:rsidP="00D631F3">
      <w:pPr>
        <w:spacing w:line="360" w:lineRule="auto"/>
        <w:jc w:val="both"/>
        <w:rPr>
          <w:b/>
        </w:rPr>
      </w:pPr>
      <w:r w:rsidRPr="00A847FD">
        <w:rPr>
          <w:b/>
          <w:u w:val="single"/>
        </w:rPr>
        <w:t>ORGANIGRAMA FUNCIONAL DE LA SOCIEDAD</w:t>
      </w:r>
      <w:r w:rsidRPr="00A847FD">
        <w:rPr>
          <w:b/>
        </w:rPr>
        <w:t xml:space="preserve">:  </w:t>
      </w:r>
    </w:p>
    <w:p w14:paraId="475B3505" w14:textId="77777777" w:rsidR="00D631F3" w:rsidRDefault="00D631F3" w:rsidP="00D631F3">
      <w:pPr>
        <w:spacing w:line="360" w:lineRule="auto"/>
        <w:jc w:val="both"/>
        <w:rPr>
          <w:b/>
        </w:rPr>
      </w:pPr>
      <w:r>
        <w:rPr>
          <w:b/>
          <w:noProof/>
          <w:lang w:eastAsia="es-ES"/>
        </w:rPr>
        <w:lastRenderedPageBreak/>
        <w:drawing>
          <wp:inline distT="0" distB="0" distL="0" distR="0" wp14:anchorId="59954141" wp14:editId="4DF53893">
            <wp:extent cx="6305550" cy="5915025"/>
            <wp:effectExtent l="0" t="0" r="19050" b="0"/>
            <wp:docPr id="10" name="Diagrama 10"/>
            <wp:cNvGraphicFramePr/>
            <a:graphic xmlns:a="http://schemas.openxmlformats.org/drawingml/2006/main">
              <a:graphicData uri="http://schemas.openxmlformats.org/drawingml/2006/diagram">
                <dgm:relIds xmlns:dgm="http://schemas.openxmlformats.org/drawingml/2006/diagram" r:dm="rId12" r:lo="rId13" r:qs="rId14" r:cs="rId15"/>
              </a:graphicData>
            </a:graphic>
          </wp:inline>
        </w:drawing>
      </w:r>
    </w:p>
    <w:p w14:paraId="110DD557" w14:textId="77777777" w:rsidR="00D631F3" w:rsidRDefault="00D631F3" w:rsidP="00D631F3">
      <w:pPr>
        <w:spacing w:line="360" w:lineRule="auto"/>
        <w:jc w:val="both"/>
        <w:rPr>
          <w:rFonts w:cstheme="minorHAnsi"/>
          <w:sz w:val="24"/>
          <w:szCs w:val="24"/>
        </w:rPr>
      </w:pPr>
      <w:r w:rsidRPr="00792157">
        <w:rPr>
          <w:sz w:val="24"/>
        </w:rPr>
        <w:t>A continuación, una muy sucinta descripción de los departamentos y los puestos de trabajo:</w:t>
      </w:r>
    </w:p>
    <w:p w14:paraId="5ABE19E2" w14:textId="77777777" w:rsidR="00D631F3" w:rsidRDefault="00D631F3" w:rsidP="00D631F3">
      <w:pPr>
        <w:spacing w:line="360" w:lineRule="auto"/>
        <w:jc w:val="both"/>
        <w:rPr>
          <w:rFonts w:cstheme="minorHAnsi"/>
          <w:sz w:val="24"/>
          <w:szCs w:val="24"/>
        </w:rPr>
      </w:pPr>
    </w:p>
    <w:p w14:paraId="49F3E48B" w14:textId="77777777" w:rsidR="00D631F3" w:rsidRDefault="00D631F3" w:rsidP="00D631F3">
      <w:pPr>
        <w:spacing w:line="360" w:lineRule="auto"/>
        <w:jc w:val="both"/>
        <w:rPr>
          <w:rFonts w:cstheme="minorHAnsi"/>
          <w:sz w:val="24"/>
          <w:szCs w:val="24"/>
        </w:rPr>
      </w:pPr>
    </w:p>
    <w:p w14:paraId="2C93827D" w14:textId="77777777" w:rsidR="00D631F3" w:rsidRDefault="00D631F3" w:rsidP="00D631F3">
      <w:pPr>
        <w:spacing w:line="360" w:lineRule="auto"/>
        <w:jc w:val="both"/>
        <w:rPr>
          <w:rFonts w:cstheme="minorHAnsi"/>
          <w:sz w:val="24"/>
          <w:szCs w:val="24"/>
        </w:rPr>
      </w:pPr>
    </w:p>
    <w:p w14:paraId="3201AEA8" w14:textId="77777777" w:rsidR="00D631F3" w:rsidRDefault="00D631F3" w:rsidP="00D631F3">
      <w:pPr>
        <w:spacing w:line="360" w:lineRule="auto"/>
        <w:jc w:val="both"/>
        <w:rPr>
          <w:rFonts w:cstheme="minorHAnsi"/>
          <w:sz w:val="24"/>
          <w:szCs w:val="24"/>
        </w:rPr>
      </w:pPr>
    </w:p>
    <w:tbl>
      <w:tblPr>
        <w:tblStyle w:val="Tabladecuadrcula5oscura-nfasis11"/>
        <w:tblW w:w="5000" w:type="pct"/>
        <w:tblLook w:val="04A0" w:firstRow="1" w:lastRow="0" w:firstColumn="1" w:lastColumn="0" w:noHBand="0" w:noVBand="1"/>
      </w:tblPr>
      <w:tblGrid>
        <w:gridCol w:w="1800"/>
        <w:gridCol w:w="3191"/>
        <w:gridCol w:w="1787"/>
        <w:gridCol w:w="1143"/>
        <w:gridCol w:w="1140"/>
      </w:tblGrid>
      <w:tr w:rsidR="00D631F3" w:rsidRPr="00A454CE" w14:paraId="7CAB0C24" w14:textId="77777777" w:rsidTr="00B52D54">
        <w:trPr>
          <w:cnfStyle w:val="100000000000" w:firstRow="1" w:lastRow="0" w:firstColumn="0" w:lastColumn="0" w:oddVBand="0" w:evenVBand="0" w:oddHBand="0" w:evenHBand="0"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993" w:type="pct"/>
          </w:tcPr>
          <w:p w14:paraId="0596342F" w14:textId="77777777" w:rsidR="00D631F3" w:rsidRPr="007A6130" w:rsidRDefault="00D631F3" w:rsidP="00B52D54">
            <w:pPr>
              <w:spacing w:after="0" w:line="360" w:lineRule="auto"/>
              <w:jc w:val="both"/>
              <w:rPr>
                <w:color w:val="FFFFFF" w:themeColor="background1"/>
              </w:rPr>
            </w:pPr>
            <w:r w:rsidRPr="007A6130">
              <w:rPr>
                <w:color w:val="FFFFFF" w:themeColor="background1"/>
              </w:rPr>
              <w:lastRenderedPageBreak/>
              <w:t>DEPARTAMENTO</w:t>
            </w:r>
          </w:p>
        </w:tc>
        <w:tc>
          <w:tcPr>
            <w:tcW w:w="1761" w:type="pct"/>
          </w:tcPr>
          <w:p w14:paraId="6E5C97AF" w14:textId="77777777" w:rsidR="00D631F3" w:rsidRPr="007A6130" w:rsidRDefault="00D631F3" w:rsidP="00B52D54">
            <w:pPr>
              <w:spacing w:after="0" w:line="360" w:lineRule="auto"/>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007A6130">
              <w:rPr>
                <w:color w:val="FFFFFF" w:themeColor="background1"/>
              </w:rPr>
              <w:t>FUNCIONES / PUESTOS DE TRABAJO</w:t>
            </w:r>
          </w:p>
        </w:tc>
        <w:tc>
          <w:tcPr>
            <w:tcW w:w="986" w:type="pct"/>
          </w:tcPr>
          <w:p w14:paraId="7133FFA5" w14:textId="77777777" w:rsidR="00D631F3" w:rsidRPr="007A6130" w:rsidRDefault="00D631F3" w:rsidP="00B52D54">
            <w:pPr>
              <w:spacing w:after="0" w:line="36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18"/>
              </w:rPr>
            </w:pPr>
            <w:r w:rsidRPr="007A6130">
              <w:rPr>
                <w:color w:val="FFFFFF" w:themeColor="background1"/>
                <w:sz w:val="18"/>
              </w:rPr>
              <w:t xml:space="preserve">SEXO </w:t>
            </w:r>
          </w:p>
        </w:tc>
        <w:tc>
          <w:tcPr>
            <w:tcW w:w="631" w:type="pct"/>
          </w:tcPr>
          <w:p w14:paraId="72E34C82" w14:textId="77777777" w:rsidR="00D631F3" w:rsidRPr="007A6130" w:rsidRDefault="00D631F3" w:rsidP="00B52D54">
            <w:pPr>
              <w:spacing w:after="0" w:line="36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18"/>
              </w:rPr>
            </w:pPr>
            <w:r>
              <w:rPr>
                <w:rFonts w:cs="Calibri"/>
                <w:color w:val="FFFFFF" w:themeColor="background1"/>
                <w:sz w:val="18"/>
                <w:szCs w:val="18"/>
              </w:rPr>
              <w:t>M</w:t>
            </w:r>
            <w:r w:rsidRPr="007A6130">
              <w:rPr>
                <w:color w:val="FFFFFF" w:themeColor="background1"/>
                <w:sz w:val="18"/>
              </w:rPr>
              <w:t xml:space="preserve">% </w:t>
            </w:r>
          </w:p>
        </w:tc>
        <w:tc>
          <w:tcPr>
            <w:tcW w:w="629" w:type="pct"/>
          </w:tcPr>
          <w:p w14:paraId="14FB02E7" w14:textId="77777777" w:rsidR="00D631F3" w:rsidRPr="007A6130" w:rsidRDefault="00D631F3" w:rsidP="00B52D54">
            <w:pPr>
              <w:spacing w:after="0" w:line="36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18"/>
              </w:rPr>
            </w:pPr>
            <w:r w:rsidRPr="007A6130">
              <w:rPr>
                <w:rFonts w:cs="Calibri"/>
                <w:color w:val="FFFFFF" w:themeColor="background1"/>
                <w:sz w:val="18"/>
                <w:szCs w:val="18"/>
              </w:rPr>
              <w:t>H</w:t>
            </w:r>
            <w:r w:rsidRPr="007A6130">
              <w:rPr>
                <w:color w:val="FFFFFF" w:themeColor="background1"/>
                <w:sz w:val="18"/>
              </w:rPr>
              <w:t>%</w:t>
            </w:r>
          </w:p>
        </w:tc>
      </w:tr>
      <w:tr w:rsidR="00D631F3" w:rsidRPr="00A454CE" w14:paraId="6225D021" w14:textId="77777777" w:rsidTr="00B52D54">
        <w:trPr>
          <w:cnfStyle w:val="000000100000" w:firstRow="0" w:lastRow="0" w:firstColumn="0" w:lastColumn="0" w:oddVBand="0" w:evenVBand="0" w:oddHBand="1" w:evenHBand="0" w:firstRowFirstColumn="0" w:firstRowLastColumn="0" w:lastRowFirstColumn="0" w:lastRowLastColumn="0"/>
          <w:trHeight w:val="6002"/>
        </w:trPr>
        <w:tc>
          <w:tcPr>
            <w:cnfStyle w:val="001000000000" w:firstRow="0" w:lastRow="0" w:firstColumn="1" w:lastColumn="0" w:oddVBand="0" w:evenVBand="0" w:oddHBand="0" w:evenHBand="0" w:firstRowFirstColumn="0" w:firstRowLastColumn="0" w:lastRowFirstColumn="0" w:lastRowLastColumn="0"/>
            <w:tcW w:w="993" w:type="pct"/>
          </w:tcPr>
          <w:p w14:paraId="48FDB212" w14:textId="77777777" w:rsidR="00D631F3" w:rsidRPr="00792157" w:rsidRDefault="00D631F3" w:rsidP="00B52D54">
            <w:pPr>
              <w:spacing w:line="360" w:lineRule="auto"/>
              <w:jc w:val="both"/>
              <w:rPr>
                <w:color w:val="FFFFFF" w:themeColor="background1"/>
                <w:sz w:val="18"/>
              </w:rPr>
            </w:pPr>
            <w:bookmarkStart w:id="4" w:name="_Hlk125112440"/>
            <w:r>
              <w:rPr>
                <w:rFonts w:cs="Calibri"/>
                <w:color w:val="FFFFFF" w:themeColor="background1"/>
                <w:sz w:val="18"/>
                <w:szCs w:val="18"/>
              </w:rPr>
              <w:t>DIRECCIÓN</w:t>
            </w:r>
          </w:p>
        </w:tc>
        <w:tc>
          <w:tcPr>
            <w:tcW w:w="1761" w:type="pct"/>
          </w:tcPr>
          <w:p w14:paraId="47A53315" w14:textId="77777777" w:rsidR="00D631F3" w:rsidRDefault="00D631F3" w:rsidP="006966D2">
            <w:pPr>
              <w:pStyle w:val="Prrafodelista"/>
              <w:numPr>
                <w:ilvl w:val="0"/>
                <w:numId w:val="25"/>
              </w:numPr>
              <w:spacing w:after="0" w:line="360" w:lineRule="auto"/>
              <w:ind w:left="378" w:hanging="284"/>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sidRPr="006B143C">
              <w:rPr>
                <w:rFonts w:cs="Calibri"/>
                <w:sz w:val="18"/>
                <w:szCs w:val="18"/>
              </w:rPr>
              <w:t>CHIEF EJECUTIVO</w:t>
            </w:r>
          </w:p>
          <w:p w14:paraId="27A57E9A" w14:textId="77777777" w:rsidR="00D631F3" w:rsidRDefault="00D631F3" w:rsidP="006966D2">
            <w:pPr>
              <w:pStyle w:val="Prrafodelista"/>
              <w:numPr>
                <w:ilvl w:val="0"/>
                <w:numId w:val="25"/>
              </w:numPr>
              <w:spacing w:after="0" w:line="360" w:lineRule="auto"/>
              <w:ind w:left="378" w:hanging="284"/>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DIRECTOR/A COMERCIAL</w:t>
            </w:r>
          </w:p>
          <w:p w14:paraId="12F6A8D9" w14:textId="77777777" w:rsidR="00D631F3" w:rsidRDefault="00D631F3" w:rsidP="006966D2">
            <w:pPr>
              <w:pStyle w:val="Prrafodelista"/>
              <w:numPr>
                <w:ilvl w:val="0"/>
                <w:numId w:val="25"/>
              </w:numPr>
              <w:spacing w:after="0" w:line="360" w:lineRule="auto"/>
              <w:ind w:left="378" w:hanging="284"/>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sidRPr="006B143C">
              <w:rPr>
                <w:rFonts w:cs="Calibri"/>
                <w:sz w:val="18"/>
                <w:szCs w:val="18"/>
              </w:rPr>
              <w:t xml:space="preserve">DIRECTOR/A COMPRAS </w:t>
            </w:r>
          </w:p>
          <w:p w14:paraId="1BB84A93" w14:textId="77777777" w:rsidR="00D631F3" w:rsidRDefault="00D631F3" w:rsidP="006966D2">
            <w:pPr>
              <w:pStyle w:val="Prrafodelista"/>
              <w:numPr>
                <w:ilvl w:val="0"/>
                <w:numId w:val="25"/>
              </w:numPr>
              <w:spacing w:after="0" w:line="360" w:lineRule="auto"/>
              <w:ind w:left="378" w:hanging="284"/>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sidRPr="006B143C">
              <w:rPr>
                <w:rFonts w:cs="Calibri"/>
                <w:sz w:val="18"/>
                <w:szCs w:val="18"/>
              </w:rPr>
              <w:t>DIRECTOR/A FINANCIERO</w:t>
            </w:r>
          </w:p>
          <w:p w14:paraId="0811B6A8" w14:textId="77777777" w:rsidR="00D631F3" w:rsidRDefault="00D631F3" w:rsidP="006966D2">
            <w:pPr>
              <w:pStyle w:val="Prrafodelista"/>
              <w:numPr>
                <w:ilvl w:val="0"/>
                <w:numId w:val="25"/>
              </w:numPr>
              <w:spacing w:after="0" w:line="360" w:lineRule="auto"/>
              <w:ind w:left="378" w:hanging="284"/>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sidRPr="006B143C">
              <w:rPr>
                <w:rFonts w:cs="Calibri"/>
                <w:sz w:val="18"/>
                <w:szCs w:val="18"/>
              </w:rPr>
              <w:t>DIRECTOR/A MARKETING</w:t>
            </w:r>
          </w:p>
          <w:p w14:paraId="2A9908EC" w14:textId="77777777" w:rsidR="00D631F3" w:rsidRDefault="00D631F3" w:rsidP="006966D2">
            <w:pPr>
              <w:pStyle w:val="Prrafodelista"/>
              <w:numPr>
                <w:ilvl w:val="0"/>
                <w:numId w:val="25"/>
              </w:numPr>
              <w:spacing w:after="0" w:line="360" w:lineRule="auto"/>
              <w:ind w:left="378" w:hanging="284"/>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sidRPr="006B143C">
              <w:rPr>
                <w:rFonts w:cs="Calibri"/>
                <w:sz w:val="18"/>
                <w:szCs w:val="18"/>
              </w:rPr>
              <w:t>DIRECTOR/A OPERACIONES</w:t>
            </w:r>
          </w:p>
          <w:p w14:paraId="4BF820EC" w14:textId="77777777" w:rsidR="00D631F3" w:rsidRDefault="00D631F3" w:rsidP="006966D2">
            <w:pPr>
              <w:pStyle w:val="Prrafodelista"/>
              <w:numPr>
                <w:ilvl w:val="0"/>
                <w:numId w:val="25"/>
              </w:numPr>
              <w:spacing w:after="0" w:line="360" w:lineRule="auto"/>
              <w:ind w:left="378" w:hanging="284"/>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sidRPr="006B143C">
              <w:rPr>
                <w:rFonts w:cs="Calibri"/>
                <w:sz w:val="18"/>
                <w:szCs w:val="18"/>
              </w:rPr>
              <w:t>DTOR PRODUCCIÓN INDUSTRIAL</w:t>
            </w:r>
          </w:p>
          <w:p w14:paraId="0913D9C0" w14:textId="77777777" w:rsidR="00D631F3" w:rsidRDefault="00D631F3" w:rsidP="006966D2">
            <w:pPr>
              <w:pStyle w:val="Prrafodelista"/>
              <w:numPr>
                <w:ilvl w:val="0"/>
                <w:numId w:val="25"/>
              </w:numPr>
              <w:spacing w:after="0" w:line="360" w:lineRule="auto"/>
              <w:ind w:left="378" w:hanging="284"/>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sidRPr="006B143C">
              <w:rPr>
                <w:rFonts w:cs="Calibri"/>
                <w:sz w:val="18"/>
                <w:szCs w:val="18"/>
              </w:rPr>
              <w:t>D</w:t>
            </w:r>
            <w:r>
              <w:rPr>
                <w:rFonts w:cs="Calibri"/>
                <w:sz w:val="18"/>
                <w:szCs w:val="18"/>
              </w:rPr>
              <w:t xml:space="preserve">IRECTOR </w:t>
            </w:r>
            <w:r w:rsidRPr="006B143C">
              <w:rPr>
                <w:rFonts w:cs="Calibri"/>
                <w:sz w:val="18"/>
                <w:szCs w:val="18"/>
              </w:rPr>
              <w:t>PRODUCCION Y DESARROLLO PROYECYOS</w:t>
            </w:r>
          </w:p>
          <w:p w14:paraId="59955053" w14:textId="77777777" w:rsidR="00D631F3" w:rsidRPr="007A6130" w:rsidRDefault="00D631F3" w:rsidP="006966D2">
            <w:pPr>
              <w:pStyle w:val="Prrafodelista"/>
              <w:numPr>
                <w:ilvl w:val="0"/>
                <w:numId w:val="25"/>
              </w:numPr>
              <w:spacing w:after="0" w:line="360" w:lineRule="auto"/>
              <w:ind w:left="378" w:hanging="284"/>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sidRPr="006B143C">
              <w:rPr>
                <w:rFonts w:eastAsia="Times New Roman" w:cs="Calibri"/>
                <w:color w:val="000000"/>
                <w:sz w:val="18"/>
                <w:szCs w:val="18"/>
                <w:lang w:eastAsia="es-ES"/>
              </w:rPr>
              <w:t>SUBDIRECTOR/A</w:t>
            </w:r>
          </w:p>
        </w:tc>
        <w:tc>
          <w:tcPr>
            <w:tcW w:w="986" w:type="pct"/>
          </w:tcPr>
          <w:p w14:paraId="5037551F" w14:textId="77777777" w:rsidR="00D631F3" w:rsidRPr="007A6130" w:rsidRDefault="00D631F3" w:rsidP="006966D2">
            <w:pPr>
              <w:pStyle w:val="Prrafodelista"/>
              <w:numPr>
                <w:ilvl w:val="0"/>
                <w:numId w:val="25"/>
              </w:numPr>
              <w:spacing w:line="360" w:lineRule="auto"/>
              <w:ind w:left="425" w:hanging="425"/>
              <w:jc w:val="both"/>
              <w:cnfStyle w:val="000000100000" w:firstRow="0" w:lastRow="0" w:firstColumn="0" w:lastColumn="0" w:oddVBand="0" w:evenVBand="0" w:oddHBand="1" w:evenHBand="0" w:firstRowFirstColumn="0" w:firstRowLastColumn="0" w:lastRowFirstColumn="0" w:lastRowLastColumn="0"/>
              <w:rPr>
                <w:sz w:val="18"/>
              </w:rPr>
            </w:pPr>
            <w:r w:rsidRPr="0003285D">
              <w:rPr>
                <w:rFonts w:cs="Calibri"/>
                <w:sz w:val="18"/>
                <w:szCs w:val="18"/>
              </w:rPr>
              <w:t>0 M</w:t>
            </w:r>
            <w:r w:rsidRPr="007A6130">
              <w:rPr>
                <w:sz w:val="18"/>
              </w:rPr>
              <w:t xml:space="preserve"> 1 </w:t>
            </w:r>
            <w:r w:rsidRPr="0003285D">
              <w:rPr>
                <w:rFonts w:cs="Calibri"/>
                <w:sz w:val="18"/>
                <w:szCs w:val="18"/>
              </w:rPr>
              <w:t>H</w:t>
            </w:r>
          </w:p>
          <w:p w14:paraId="75C95F59" w14:textId="77777777" w:rsidR="00D631F3" w:rsidRPr="0003285D" w:rsidRDefault="00D631F3" w:rsidP="006966D2">
            <w:pPr>
              <w:pStyle w:val="Prrafodelista"/>
              <w:numPr>
                <w:ilvl w:val="0"/>
                <w:numId w:val="25"/>
              </w:numPr>
              <w:spacing w:line="360" w:lineRule="auto"/>
              <w:ind w:left="425" w:hanging="425"/>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sidRPr="0003285D">
              <w:rPr>
                <w:rFonts w:cs="Calibri"/>
                <w:sz w:val="18"/>
                <w:szCs w:val="18"/>
              </w:rPr>
              <w:t>0M 1H</w:t>
            </w:r>
          </w:p>
          <w:p w14:paraId="495BD869" w14:textId="77777777" w:rsidR="00D631F3" w:rsidRDefault="00D631F3" w:rsidP="006966D2">
            <w:pPr>
              <w:pStyle w:val="Prrafodelista"/>
              <w:numPr>
                <w:ilvl w:val="0"/>
                <w:numId w:val="25"/>
              </w:numPr>
              <w:spacing w:line="360" w:lineRule="auto"/>
              <w:ind w:left="425" w:hanging="425"/>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sidRPr="0003285D">
              <w:rPr>
                <w:rFonts w:cs="Calibri"/>
                <w:sz w:val="18"/>
                <w:szCs w:val="18"/>
              </w:rPr>
              <w:t>1M 1H</w:t>
            </w:r>
          </w:p>
          <w:p w14:paraId="638A1061" w14:textId="77777777" w:rsidR="00D631F3" w:rsidRDefault="00D631F3" w:rsidP="006966D2">
            <w:pPr>
              <w:pStyle w:val="Prrafodelista"/>
              <w:numPr>
                <w:ilvl w:val="0"/>
                <w:numId w:val="25"/>
              </w:numPr>
              <w:spacing w:line="360" w:lineRule="auto"/>
              <w:ind w:left="425" w:hanging="425"/>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0M 1H</w:t>
            </w:r>
          </w:p>
          <w:p w14:paraId="42A34A15" w14:textId="77777777" w:rsidR="00D631F3" w:rsidRDefault="00D631F3" w:rsidP="006966D2">
            <w:pPr>
              <w:pStyle w:val="Prrafodelista"/>
              <w:numPr>
                <w:ilvl w:val="0"/>
                <w:numId w:val="25"/>
              </w:numPr>
              <w:spacing w:line="360" w:lineRule="auto"/>
              <w:ind w:left="425" w:hanging="425"/>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1M 0H</w:t>
            </w:r>
          </w:p>
          <w:p w14:paraId="0D5DD03D" w14:textId="77777777" w:rsidR="00D631F3" w:rsidRDefault="00D631F3" w:rsidP="006966D2">
            <w:pPr>
              <w:pStyle w:val="Prrafodelista"/>
              <w:numPr>
                <w:ilvl w:val="0"/>
                <w:numId w:val="25"/>
              </w:numPr>
              <w:spacing w:line="360" w:lineRule="auto"/>
              <w:ind w:left="425" w:hanging="425"/>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0M 1H</w:t>
            </w:r>
          </w:p>
          <w:p w14:paraId="630A6802" w14:textId="77777777" w:rsidR="00D631F3" w:rsidRDefault="00D631F3" w:rsidP="006966D2">
            <w:pPr>
              <w:pStyle w:val="Prrafodelista"/>
              <w:numPr>
                <w:ilvl w:val="0"/>
                <w:numId w:val="25"/>
              </w:numPr>
              <w:spacing w:line="360" w:lineRule="auto"/>
              <w:ind w:left="425" w:hanging="425"/>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0M 1H</w:t>
            </w:r>
          </w:p>
          <w:p w14:paraId="2145093E" w14:textId="77777777" w:rsidR="00D631F3" w:rsidRDefault="00D631F3" w:rsidP="006966D2">
            <w:pPr>
              <w:pStyle w:val="Prrafodelista"/>
              <w:numPr>
                <w:ilvl w:val="0"/>
                <w:numId w:val="25"/>
              </w:numPr>
              <w:spacing w:line="360" w:lineRule="auto"/>
              <w:ind w:left="425" w:hanging="425"/>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0M 1H</w:t>
            </w:r>
          </w:p>
          <w:p w14:paraId="7080544E" w14:textId="77777777" w:rsidR="00D631F3" w:rsidRPr="007A6130" w:rsidRDefault="00D631F3" w:rsidP="00B52D54">
            <w:pPr>
              <w:pStyle w:val="Prrafodelista"/>
              <w:spacing w:line="360" w:lineRule="auto"/>
              <w:ind w:left="425"/>
              <w:jc w:val="both"/>
              <w:cnfStyle w:val="000000100000" w:firstRow="0" w:lastRow="0" w:firstColumn="0" w:lastColumn="0" w:oddVBand="0" w:evenVBand="0" w:oddHBand="1" w:evenHBand="0" w:firstRowFirstColumn="0" w:firstRowLastColumn="0" w:lastRowFirstColumn="0" w:lastRowLastColumn="0"/>
              <w:rPr>
                <w:rFonts w:cs="Calibri"/>
                <w:sz w:val="18"/>
                <w:szCs w:val="18"/>
              </w:rPr>
            </w:pPr>
          </w:p>
          <w:p w14:paraId="062F2ACD" w14:textId="77777777" w:rsidR="00D631F3" w:rsidRPr="0003285D" w:rsidRDefault="00D631F3" w:rsidP="006966D2">
            <w:pPr>
              <w:pStyle w:val="Prrafodelista"/>
              <w:numPr>
                <w:ilvl w:val="0"/>
                <w:numId w:val="25"/>
              </w:numPr>
              <w:spacing w:line="360" w:lineRule="auto"/>
              <w:ind w:left="425" w:hanging="425"/>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0M 1H</w:t>
            </w:r>
          </w:p>
          <w:p w14:paraId="5A89B4B1" w14:textId="77777777" w:rsidR="00D631F3" w:rsidRDefault="00D631F3" w:rsidP="00B52D54">
            <w:pPr>
              <w:spacing w:line="360"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p>
          <w:p w14:paraId="6FE5C94F" w14:textId="77777777" w:rsidR="00D631F3" w:rsidRDefault="00D631F3" w:rsidP="00B52D54">
            <w:pPr>
              <w:spacing w:line="360"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p>
          <w:p w14:paraId="5D68C1D3" w14:textId="77777777" w:rsidR="00D631F3" w:rsidRPr="00A454CE" w:rsidRDefault="00D631F3" w:rsidP="00B52D54">
            <w:pPr>
              <w:spacing w:line="360"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p>
        </w:tc>
        <w:tc>
          <w:tcPr>
            <w:tcW w:w="631" w:type="pct"/>
          </w:tcPr>
          <w:p w14:paraId="16E0ABAC" w14:textId="77777777" w:rsidR="00D631F3" w:rsidRDefault="00D631F3" w:rsidP="006966D2">
            <w:pPr>
              <w:pStyle w:val="Prrafodelista"/>
              <w:numPr>
                <w:ilvl w:val="0"/>
                <w:numId w:val="26"/>
              </w:numPr>
              <w:spacing w:line="360" w:lineRule="auto"/>
              <w:ind w:left="553" w:hanging="425"/>
              <w:cnfStyle w:val="000000100000" w:firstRow="0" w:lastRow="0" w:firstColumn="0" w:lastColumn="0" w:oddVBand="0" w:evenVBand="0" w:oddHBand="1" w:evenHBand="0" w:firstRowFirstColumn="0" w:firstRowLastColumn="0" w:lastRowFirstColumn="0" w:lastRowLastColumn="0"/>
              <w:rPr>
                <w:rFonts w:cs="Calibri"/>
                <w:sz w:val="18"/>
                <w:szCs w:val="18"/>
              </w:rPr>
            </w:pPr>
            <w:r w:rsidRPr="00237E76">
              <w:rPr>
                <w:rFonts w:cs="Calibri"/>
                <w:sz w:val="18"/>
                <w:szCs w:val="18"/>
              </w:rPr>
              <w:t>0</w:t>
            </w:r>
          </w:p>
          <w:p w14:paraId="4426AE2A" w14:textId="77777777" w:rsidR="00D631F3" w:rsidRDefault="00D631F3" w:rsidP="006966D2">
            <w:pPr>
              <w:pStyle w:val="Prrafodelista"/>
              <w:numPr>
                <w:ilvl w:val="0"/>
                <w:numId w:val="26"/>
              </w:numPr>
              <w:spacing w:line="360" w:lineRule="auto"/>
              <w:ind w:left="553" w:hanging="425"/>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0</w:t>
            </w:r>
          </w:p>
          <w:p w14:paraId="1AF46271" w14:textId="77777777" w:rsidR="00D631F3" w:rsidRDefault="00D631F3" w:rsidP="006966D2">
            <w:pPr>
              <w:pStyle w:val="Prrafodelista"/>
              <w:numPr>
                <w:ilvl w:val="0"/>
                <w:numId w:val="26"/>
              </w:numPr>
              <w:spacing w:line="360" w:lineRule="auto"/>
              <w:ind w:left="553" w:hanging="425"/>
              <w:cnfStyle w:val="000000100000" w:firstRow="0" w:lastRow="0" w:firstColumn="0" w:lastColumn="0" w:oddVBand="0" w:evenVBand="0" w:oddHBand="1" w:evenHBand="0" w:firstRowFirstColumn="0" w:firstRowLastColumn="0" w:lastRowFirstColumn="0" w:lastRowLastColumn="0"/>
              <w:rPr>
                <w:rFonts w:cs="Calibri"/>
                <w:sz w:val="18"/>
                <w:szCs w:val="18"/>
              </w:rPr>
            </w:pPr>
            <w:r w:rsidRPr="00237E76">
              <w:rPr>
                <w:rFonts w:cs="Calibri"/>
                <w:sz w:val="18"/>
                <w:szCs w:val="18"/>
              </w:rPr>
              <w:t>0,59</w:t>
            </w:r>
          </w:p>
          <w:p w14:paraId="2C715315" w14:textId="77777777" w:rsidR="00D631F3" w:rsidRDefault="00D631F3" w:rsidP="006966D2">
            <w:pPr>
              <w:pStyle w:val="Prrafodelista"/>
              <w:numPr>
                <w:ilvl w:val="0"/>
                <w:numId w:val="26"/>
              </w:numPr>
              <w:spacing w:line="360" w:lineRule="auto"/>
              <w:ind w:left="553" w:hanging="425"/>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0</w:t>
            </w:r>
          </w:p>
          <w:p w14:paraId="128D11CA" w14:textId="77777777" w:rsidR="00D631F3" w:rsidRDefault="00D631F3" w:rsidP="006966D2">
            <w:pPr>
              <w:pStyle w:val="Prrafodelista"/>
              <w:numPr>
                <w:ilvl w:val="0"/>
                <w:numId w:val="26"/>
              </w:numPr>
              <w:spacing w:line="360" w:lineRule="auto"/>
              <w:ind w:left="553" w:hanging="425"/>
              <w:cnfStyle w:val="000000100000" w:firstRow="0" w:lastRow="0" w:firstColumn="0" w:lastColumn="0" w:oddVBand="0" w:evenVBand="0" w:oddHBand="1" w:evenHBand="0" w:firstRowFirstColumn="0" w:firstRowLastColumn="0" w:lastRowFirstColumn="0" w:lastRowLastColumn="0"/>
              <w:rPr>
                <w:rFonts w:cs="Calibri"/>
                <w:sz w:val="18"/>
                <w:szCs w:val="18"/>
              </w:rPr>
            </w:pPr>
            <w:r w:rsidRPr="00237E76">
              <w:rPr>
                <w:rFonts w:cs="Calibri"/>
                <w:sz w:val="18"/>
                <w:szCs w:val="18"/>
              </w:rPr>
              <w:t>0,59</w:t>
            </w:r>
          </w:p>
          <w:p w14:paraId="48F03EF6" w14:textId="77777777" w:rsidR="00D631F3" w:rsidRDefault="00D631F3" w:rsidP="006966D2">
            <w:pPr>
              <w:pStyle w:val="Prrafodelista"/>
              <w:numPr>
                <w:ilvl w:val="0"/>
                <w:numId w:val="26"/>
              </w:numPr>
              <w:spacing w:line="360" w:lineRule="auto"/>
              <w:ind w:left="553" w:hanging="425"/>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0</w:t>
            </w:r>
          </w:p>
          <w:p w14:paraId="43AC2F45" w14:textId="77777777" w:rsidR="00D631F3" w:rsidRDefault="00D631F3" w:rsidP="006966D2">
            <w:pPr>
              <w:pStyle w:val="Prrafodelista"/>
              <w:numPr>
                <w:ilvl w:val="0"/>
                <w:numId w:val="26"/>
              </w:numPr>
              <w:spacing w:line="360" w:lineRule="auto"/>
              <w:ind w:left="553" w:hanging="425"/>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0</w:t>
            </w:r>
          </w:p>
          <w:p w14:paraId="3F9E43FB" w14:textId="77777777" w:rsidR="00D631F3" w:rsidRDefault="00D631F3" w:rsidP="006966D2">
            <w:pPr>
              <w:pStyle w:val="Prrafodelista"/>
              <w:numPr>
                <w:ilvl w:val="0"/>
                <w:numId w:val="26"/>
              </w:numPr>
              <w:spacing w:line="360" w:lineRule="auto"/>
              <w:ind w:left="553" w:hanging="425"/>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0</w:t>
            </w:r>
          </w:p>
          <w:p w14:paraId="35A2CCD3" w14:textId="77777777" w:rsidR="00D631F3" w:rsidRDefault="00D631F3" w:rsidP="00B52D54">
            <w:pPr>
              <w:pStyle w:val="Prrafodelista"/>
              <w:spacing w:line="360" w:lineRule="auto"/>
              <w:ind w:left="553" w:hanging="425"/>
              <w:cnfStyle w:val="000000100000" w:firstRow="0" w:lastRow="0" w:firstColumn="0" w:lastColumn="0" w:oddVBand="0" w:evenVBand="0" w:oddHBand="1" w:evenHBand="0" w:firstRowFirstColumn="0" w:firstRowLastColumn="0" w:lastRowFirstColumn="0" w:lastRowLastColumn="0"/>
              <w:rPr>
                <w:rFonts w:cs="Calibri"/>
                <w:sz w:val="18"/>
                <w:szCs w:val="18"/>
              </w:rPr>
            </w:pPr>
          </w:p>
          <w:p w14:paraId="41988FEC" w14:textId="77777777" w:rsidR="00D631F3" w:rsidRPr="002A769D" w:rsidRDefault="00D631F3" w:rsidP="006966D2">
            <w:pPr>
              <w:pStyle w:val="Prrafodelista"/>
              <w:numPr>
                <w:ilvl w:val="0"/>
                <w:numId w:val="26"/>
              </w:numPr>
              <w:spacing w:line="360" w:lineRule="auto"/>
              <w:ind w:left="553" w:hanging="425"/>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0</w:t>
            </w:r>
          </w:p>
        </w:tc>
        <w:tc>
          <w:tcPr>
            <w:tcW w:w="629" w:type="pct"/>
          </w:tcPr>
          <w:p w14:paraId="14D61F56" w14:textId="77777777" w:rsidR="00D631F3" w:rsidRDefault="00D631F3" w:rsidP="006966D2">
            <w:pPr>
              <w:pStyle w:val="Prrafodelista"/>
              <w:numPr>
                <w:ilvl w:val="0"/>
                <w:numId w:val="26"/>
              </w:numPr>
              <w:spacing w:line="360" w:lineRule="auto"/>
              <w:ind w:left="553" w:hanging="425"/>
              <w:cnfStyle w:val="000000100000" w:firstRow="0" w:lastRow="0" w:firstColumn="0" w:lastColumn="0" w:oddVBand="0" w:evenVBand="0" w:oddHBand="1" w:evenHBand="0" w:firstRowFirstColumn="0" w:firstRowLastColumn="0" w:lastRowFirstColumn="0" w:lastRowLastColumn="0"/>
              <w:rPr>
                <w:rFonts w:cs="Calibri"/>
                <w:sz w:val="18"/>
                <w:szCs w:val="18"/>
              </w:rPr>
            </w:pPr>
            <w:r w:rsidRPr="00237E76">
              <w:rPr>
                <w:rFonts w:cs="Calibri"/>
                <w:sz w:val="18"/>
                <w:szCs w:val="18"/>
              </w:rPr>
              <w:t>0,59</w:t>
            </w:r>
          </w:p>
          <w:p w14:paraId="757CEE78" w14:textId="77777777" w:rsidR="00D631F3" w:rsidRDefault="00D631F3" w:rsidP="006966D2">
            <w:pPr>
              <w:pStyle w:val="Prrafodelista"/>
              <w:numPr>
                <w:ilvl w:val="0"/>
                <w:numId w:val="26"/>
              </w:numPr>
              <w:spacing w:line="360" w:lineRule="auto"/>
              <w:ind w:left="553" w:hanging="425"/>
              <w:cnfStyle w:val="000000100000" w:firstRow="0" w:lastRow="0" w:firstColumn="0" w:lastColumn="0" w:oddVBand="0" w:evenVBand="0" w:oddHBand="1" w:evenHBand="0" w:firstRowFirstColumn="0" w:firstRowLastColumn="0" w:lastRowFirstColumn="0" w:lastRowLastColumn="0"/>
              <w:rPr>
                <w:rFonts w:cs="Calibri"/>
                <w:sz w:val="18"/>
                <w:szCs w:val="18"/>
              </w:rPr>
            </w:pPr>
            <w:r w:rsidRPr="00237E76">
              <w:rPr>
                <w:rFonts w:cs="Calibri"/>
                <w:sz w:val="18"/>
                <w:szCs w:val="18"/>
              </w:rPr>
              <w:t>0,59</w:t>
            </w:r>
          </w:p>
          <w:p w14:paraId="54D575B1" w14:textId="77777777" w:rsidR="00D631F3" w:rsidRDefault="00D631F3" w:rsidP="006966D2">
            <w:pPr>
              <w:pStyle w:val="Prrafodelista"/>
              <w:numPr>
                <w:ilvl w:val="0"/>
                <w:numId w:val="26"/>
              </w:numPr>
              <w:spacing w:line="360" w:lineRule="auto"/>
              <w:ind w:left="553" w:hanging="425"/>
              <w:cnfStyle w:val="000000100000" w:firstRow="0" w:lastRow="0" w:firstColumn="0" w:lastColumn="0" w:oddVBand="0" w:evenVBand="0" w:oddHBand="1" w:evenHBand="0" w:firstRowFirstColumn="0" w:firstRowLastColumn="0" w:lastRowFirstColumn="0" w:lastRowLastColumn="0"/>
              <w:rPr>
                <w:rFonts w:cs="Calibri"/>
                <w:sz w:val="18"/>
                <w:szCs w:val="18"/>
              </w:rPr>
            </w:pPr>
            <w:r w:rsidRPr="00237E76">
              <w:rPr>
                <w:rFonts w:cs="Calibri"/>
                <w:sz w:val="18"/>
                <w:szCs w:val="18"/>
              </w:rPr>
              <w:t>0,59</w:t>
            </w:r>
          </w:p>
          <w:p w14:paraId="1C10EA22" w14:textId="77777777" w:rsidR="00D631F3" w:rsidRDefault="00D631F3" w:rsidP="006966D2">
            <w:pPr>
              <w:pStyle w:val="Prrafodelista"/>
              <w:numPr>
                <w:ilvl w:val="0"/>
                <w:numId w:val="26"/>
              </w:numPr>
              <w:spacing w:line="360" w:lineRule="auto"/>
              <w:ind w:left="553" w:hanging="425"/>
              <w:cnfStyle w:val="000000100000" w:firstRow="0" w:lastRow="0" w:firstColumn="0" w:lastColumn="0" w:oddVBand="0" w:evenVBand="0" w:oddHBand="1" w:evenHBand="0" w:firstRowFirstColumn="0" w:firstRowLastColumn="0" w:lastRowFirstColumn="0" w:lastRowLastColumn="0"/>
              <w:rPr>
                <w:rFonts w:cs="Calibri"/>
                <w:sz w:val="18"/>
                <w:szCs w:val="18"/>
              </w:rPr>
            </w:pPr>
            <w:r w:rsidRPr="00237E76">
              <w:rPr>
                <w:rFonts w:cs="Calibri"/>
                <w:sz w:val="18"/>
                <w:szCs w:val="18"/>
              </w:rPr>
              <w:t>0,59</w:t>
            </w:r>
          </w:p>
          <w:p w14:paraId="4FF2E43B" w14:textId="77777777" w:rsidR="00D631F3" w:rsidRDefault="00D631F3" w:rsidP="006966D2">
            <w:pPr>
              <w:pStyle w:val="Prrafodelista"/>
              <w:numPr>
                <w:ilvl w:val="0"/>
                <w:numId w:val="26"/>
              </w:numPr>
              <w:spacing w:line="360" w:lineRule="auto"/>
              <w:ind w:left="553" w:hanging="425"/>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0</w:t>
            </w:r>
          </w:p>
          <w:p w14:paraId="342A8905" w14:textId="77777777" w:rsidR="00D631F3" w:rsidRDefault="00D631F3" w:rsidP="006966D2">
            <w:pPr>
              <w:pStyle w:val="Prrafodelista"/>
              <w:numPr>
                <w:ilvl w:val="0"/>
                <w:numId w:val="26"/>
              </w:numPr>
              <w:spacing w:line="360" w:lineRule="auto"/>
              <w:ind w:left="553" w:hanging="425"/>
              <w:cnfStyle w:val="000000100000" w:firstRow="0" w:lastRow="0" w:firstColumn="0" w:lastColumn="0" w:oddVBand="0" w:evenVBand="0" w:oddHBand="1" w:evenHBand="0" w:firstRowFirstColumn="0" w:firstRowLastColumn="0" w:lastRowFirstColumn="0" w:lastRowLastColumn="0"/>
              <w:rPr>
                <w:rFonts w:cs="Calibri"/>
                <w:sz w:val="18"/>
                <w:szCs w:val="18"/>
              </w:rPr>
            </w:pPr>
            <w:r w:rsidRPr="00237E76">
              <w:rPr>
                <w:rFonts w:cs="Calibri"/>
                <w:sz w:val="18"/>
                <w:szCs w:val="18"/>
              </w:rPr>
              <w:t>0,59</w:t>
            </w:r>
          </w:p>
          <w:p w14:paraId="5ED759A2" w14:textId="77777777" w:rsidR="00D631F3" w:rsidRDefault="00D631F3" w:rsidP="006966D2">
            <w:pPr>
              <w:pStyle w:val="Prrafodelista"/>
              <w:numPr>
                <w:ilvl w:val="0"/>
                <w:numId w:val="26"/>
              </w:numPr>
              <w:spacing w:line="360" w:lineRule="auto"/>
              <w:ind w:left="553" w:hanging="425"/>
              <w:cnfStyle w:val="000000100000" w:firstRow="0" w:lastRow="0" w:firstColumn="0" w:lastColumn="0" w:oddVBand="0" w:evenVBand="0" w:oddHBand="1" w:evenHBand="0" w:firstRowFirstColumn="0" w:firstRowLastColumn="0" w:lastRowFirstColumn="0" w:lastRowLastColumn="0"/>
              <w:rPr>
                <w:rFonts w:cs="Calibri"/>
                <w:sz w:val="18"/>
                <w:szCs w:val="18"/>
              </w:rPr>
            </w:pPr>
            <w:r w:rsidRPr="00237E76">
              <w:rPr>
                <w:rFonts w:cs="Calibri"/>
                <w:sz w:val="18"/>
                <w:szCs w:val="18"/>
              </w:rPr>
              <w:t>0,59</w:t>
            </w:r>
          </w:p>
          <w:p w14:paraId="06968D5F" w14:textId="77777777" w:rsidR="00D631F3" w:rsidRDefault="00D631F3" w:rsidP="006966D2">
            <w:pPr>
              <w:pStyle w:val="Prrafodelista"/>
              <w:numPr>
                <w:ilvl w:val="0"/>
                <w:numId w:val="26"/>
              </w:numPr>
              <w:spacing w:line="360" w:lineRule="auto"/>
              <w:ind w:left="553" w:hanging="425"/>
              <w:cnfStyle w:val="000000100000" w:firstRow="0" w:lastRow="0" w:firstColumn="0" w:lastColumn="0" w:oddVBand="0" w:evenVBand="0" w:oddHBand="1" w:evenHBand="0" w:firstRowFirstColumn="0" w:firstRowLastColumn="0" w:lastRowFirstColumn="0" w:lastRowLastColumn="0"/>
              <w:rPr>
                <w:rFonts w:cs="Calibri"/>
                <w:sz w:val="18"/>
                <w:szCs w:val="18"/>
              </w:rPr>
            </w:pPr>
            <w:r w:rsidRPr="00237E76">
              <w:rPr>
                <w:rFonts w:cs="Calibri"/>
                <w:sz w:val="18"/>
                <w:szCs w:val="18"/>
              </w:rPr>
              <w:t>0,5</w:t>
            </w:r>
            <w:r>
              <w:rPr>
                <w:rFonts w:cs="Calibri"/>
                <w:sz w:val="18"/>
                <w:szCs w:val="18"/>
              </w:rPr>
              <w:t>9</w:t>
            </w:r>
          </w:p>
          <w:p w14:paraId="58BA301B" w14:textId="77777777" w:rsidR="00D631F3" w:rsidRDefault="00D631F3" w:rsidP="00B52D54">
            <w:pPr>
              <w:pStyle w:val="Prrafodelista"/>
              <w:spacing w:line="360" w:lineRule="auto"/>
              <w:ind w:left="553" w:hanging="425"/>
              <w:cnfStyle w:val="000000100000" w:firstRow="0" w:lastRow="0" w:firstColumn="0" w:lastColumn="0" w:oddVBand="0" w:evenVBand="0" w:oddHBand="1" w:evenHBand="0" w:firstRowFirstColumn="0" w:firstRowLastColumn="0" w:lastRowFirstColumn="0" w:lastRowLastColumn="0"/>
              <w:rPr>
                <w:rFonts w:cs="Calibri"/>
                <w:sz w:val="18"/>
                <w:szCs w:val="18"/>
              </w:rPr>
            </w:pPr>
          </w:p>
          <w:p w14:paraId="79D4574B" w14:textId="77777777" w:rsidR="00D631F3" w:rsidRPr="002A769D" w:rsidRDefault="00D631F3" w:rsidP="006966D2">
            <w:pPr>
              <w:pStyle w:val="Prrafodelista"/>
              <w:numPr>
                <w:ilvl w:val="0"/>
                <w:numId w:val="26"/>
              </w:numPr>
              <w:spacing w:line="360" w:lineRule="auto"/>
              <w:ind w:left="553" w:hanging="425"/>
              <w:cnfStyle w:val="000000100000" w:firstRow="0" w:lastRow="0" w:firstColumn="0" w:lastColumn="0" w:oddVBand="0" w:evenVBand="0" w:oddHBand="1" w:evenHBand="0" w:firstRowFirstColumn="0" w:firstRowLastColumn="0" w:lastRowFirstColumn="0" w:lastRowLastColumn="0"/>
              <w:rPr>
                <w:rFonts w:cs="Calibri"/>
                <w:sz w:val="18"/>
                <w:szCs w:val="18"/>
              </w:rPr>
            </w:pPr>
            <w:r w:rsidRPr="00237E76">
              <w:rPr>
                <w:rFonts w:cs="Calibri"/>
                <w:sz w:val="18"/>
                <w:szCs w:val="18"/>
              </w:rPr>
              <w:t>0,59</w:t>
            </w:r>
          </w:p>
        </w:tc>
      </w:tr>
      <w:tr w:rsidR="00D631F3" w:rsidRPr="00A454CE" w14:paraId="018D53CE" w14:textId="77777777" w:rsidTr="00B52D54">
        <w:tc>
          <w:tcPr>
            <w:cnfStyle w:val="001000000000" w:firstRow="0" w:lastRow="0" w:firstColumn="1" w:lastColumn="0" w:oddVBand="0" w:evenVBand="0" w:oddHBand="0" w:evenHBand="0" w:firstRowFirstColumn="0" w:firstRowLastColumn="0" w:lastRowFirstColumn="0" w:lastRowLastColumn="0"/>
            <w:tcW w:w="993" w:type="pct"/>
          </w:tcPr>
          <w:p w14:paraId="5FAE73CE" w14:textId="77777777" w:rsidR="00D631F3" w:rsidRPr="007A6130" w:rsidRDefault="00D631F3" w:rsidP="00B52D54">
            <w:pPr>
              <w:spacing w:line="360" w:lineRule="auto"/>
              <w:jc w:val="both"/>
              <w:rPr>
                <w:color w:val="FFFFFF" w:themeColor="background1"/>
                <w:sz w:val="18"/>
              </w:rPr>
            </w:pPr>
            <w:r w:rsidRPr="00D81C3B">
              <w:rPr>
                <w:rFonts w:cs="Calibri"/>
                <w:color w:val="FFFFFF" w:themeColor="background1"/>
                <w:sz w:val="18"/>
                <w:szCs w:val="18"/>
              </w:rPr>
              <w:t>PRODUCCION</w:t>
            </w:r>
          </w:p>
        </w:tc>
        <w:tc>
          <w:tcPr>
            <w:tcW w:w="1761" w:type="pct"/>
          </w:tcPr>
          <w:p w14:paraId="429D7C4E" w14:textId="77777777" w:rsidR="00D631F3" w:rsidRPr="006B143C" w:rsidRDefault="00D631F3" w:rsidP="006966D2">
            <w:pPr>
              <w:pStyle w:val="Prrafodelista"/>
              <w:numPr>
                <w:ilvl w:val="0"/>
                <w:numId w:val="23"/>
              </w:numPr>
              <w:spacing w:line="360"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6B143C">
              <w:rPr>
                <w:rFonts w:cs="Calibri"/>
                <w:sz w:val="18"/>
                <w:szCs w:val="18"/>
              </w:rPr>
              <w:t>BARNIZADOR/A</w:t>
            </w:r>
          </w:p>
          <w:p w14:paraId="2EB68757" w14:textId="77777777" w:rsidR="00D631F3" w:rsidRPr="004E2FEF" w:rsidRDefault="00D631F3" w:rsidP="006966D2">
            <w:pPr>
              <w:pStyle w:val="Prrafodelista"/>
              <w:numPr>
                <w:ilvl w:val="0"/>
                <w:numId w:val="23"/>
              </w:numPr>
              <w:spacing w:line="360"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4E2FEF">
              <w:rPr>
                <w:rFonts w:cs="Calibri"/>
                <w:sz w:val="18"/>
                <w:szCs w:val="18"/>
              </w:rPr>
              <w:t>ENCARGADO/A</w:t>
            </w:r>
          </w:p>
          <w:p w14:paraId="2B72E7A1" w14:textId="77777777" w:rsidR="00D631F3" w:rsidRPr="004E2FEF" w:rsidRDefault="00D631F3" w:rsidP="006966D2">
            <w:pPr>
              <w:pStyle w:val="Prrafodelista"/>
              <w:numPr>
                <w:ilvl w:val="0"/>
                <w:numId w:val="23"/>
              </w:numPr>
              <w:spacing w:line="360"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4E2FEF">
              <w:rPr>
                <w:rFonts w:cs="Calibri"/>
                <w:sz w:val="18"/>
                <w:szCs w:val="18"/>
              </w:rPr>
              <w:t>JEFE/A DE CONTROL</w:t>
            </w:r>
          </w:p>
          <w:p w14:paraId="722CC8DA" w14:textId="77777777" w:rsidR="00D631F3" w:rsidRPr="004E2FEF" w:rsidRDefault="00D631F3" w:rsidP="006966D2">
            <w:pPr>
              <w:pStyle w:val="Prrafodelista"/>
              <w:numPr>
                <w:ilvl w:val="0"/>
                <w:numId w:val="23"/>
              </w:numPr>
              <w:spacing w:line="360"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4E2FEF">
              <w:rPr>
                <w:rFonts w:cs="Calibri"/>
                <w:sz w:val="18"/>
                <w:szCs w:val="18"/>
              </w:rPr>
              <w:t>OFICIAL 1ª</w:t>
            </w:r>
          </w:p>
          <w:p w14:paraId="3B224A55" w14:textId="77777777" w:rsidR="00D631F3" w:rsidRPr="004E2FEF" w:rsidRDefault="00D631F3" w:rsidP="006966D2">
            <w:pPr>
              <w:pStyle w:val="Prrafodelista"/>
              <w:numPr>
                <w:ilvl w:val="0"/>
                <w:numId w:val="23"/>
              </w:numPr>
              <w:spacing w:line="360"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4E2FEF">
              <w:rPr>
                <w:rFonts w:cs="Calibri"/>
                <w:sz w:val="18"/>
                <w:szCs w:val="18"/>
              </w:rPr>
              <w:t>OFICIAL 2ª</w:t>
            </w:r>
          </w:p>
          <w:p w14:paraId="2D8A7187" w14:textId="77777777" w:rsidR="00D631F3" w:rsidRPr="004E2FEF" w:rsidRDefault="00D631F3" w:rsidP="006966D2">
            <w:pPr>
              <w:pStyle w:val="Prrafodelista"/>
              <w:numPr>
                <w:ilvl w:val="0"/>
                <w:numId w:val="23"/>
              </w:numPr>
              <w:spacing w:line="360"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4E2FEF">
              <w:rPr>
                <w:rFonts w:cs="Calibri"/>
                <w:sz w:val="18"/>
                <w:szCs w:val="18"/>
              </w:rPr>
              <w:t xml:space="preserve">OFICIAL 3ª </w:t>
            </w:r>
          </w:p>
          <w:p w14:paraId="333208EF" w14:textId="77777777" w:rsidR="00D631F3" w:rsidRPr="00F16CCB" w:rsidRDefault="00D631F3" w:rsidP="006966D2">
            <w:pPr>
              <w:pStyle w:val="Prrafodelista"/>
              <w:numPr>
                <w:ilvl w:val="0"/>
                <w:numId w:val="23"/>
              </w:numPr>
              <w:spacing w:line="360"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F16CCB">
              <w:rPr>
                <w:rFonts w:cs="Calibri"/>
                <w:sz w:val="18"/>
                <w:szCs w:val="18"/>
              </w:rPr>
              <w:t>TÉCNICO/A DE CALIDAD</w:t>
            </w:r>
          </w:p>
          <w:p w14:paraId="218D77D7" w14:textId="77777777" w:rsidR="00D631F3" w:rsidRPr="00F16CCB" w:rsidRDefault="00D631F3" w:rsidP="006966D2">
            <w:pPr>
              <w:pStyle w:val="Prrafodelista"/>
              <w:numPr>
                <w:ilvl w:val="0"/>
                <w:numId w:val="23"/>
              </w:numPr>
              <w:spacing w:line="360"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F16CCB">
              <w:rPr>
                <w:rFonts w:cs="Calibri"/>
                <w:sz w:val="18"/>
                <w:szCs w:val="18"/>
              </w:rPr>
              <w:t>TÉCNICO/A DE</w:t>
            </w:r>
            <w:r w:rsidRPr="006B143C">
              <w:rPr>
                <w:rFonts w:cs="Calibri"/>
                <w:sz w:val="18"/>
                <w:szCs w:val="18"/>
              </w:rPr>
              <w:t xml:space="preserve"> LABORATORIO</w:t>
            </w:r>
          </w:p>
          <w:p w14:paraId="4B3B43BA" w14:textId="77777777" w:rsidR="00D631F3" w:rsidRPr="00F16CCB" w:rsidRDefault="00D631F3" w:rsidP="006966D2">
            <w:pPr>
              <w:pStyle w:val="Prrafodelista"/>
              <w:numPr>
                <w:ilvl w:val="0"/>
                <w:numId w:val="23"/>
              </w:numPr>
              <w:spacing w:line="360"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F16CCB">
              <w:rPr>
                <w:rFonts w:cs="Calibri"/>
                <w:sz w:val="18"/>
                <w:szCs w:val="18"/>
              </w:rPr>
              <w:t>AYUDANTE</w:t>
            </w:r>
          </w:p>
          <w:p w14:paraId="3BA2217E" w14:textId="77777777" w:rsidR="00D631F3" w:rsidRPr="007A6130" w:rsidRDefault="00D631F3" w:rsidP="006966D2">
            <w:pPr>
              <w:pStyle w:val="Prrafodelista"/>
              <w:numPr>
                <w:ilvl w:val="0"/>
                <w:numId w:val="23"/>
              </w:numPr>
              <w:spacing w:line="360" w:lineRule="auto"/>
              <w:jc w:val="both"/>
              <w:cnfStyle w:val="000000000000" w:firstRow="0" w:lastRow="0" w:firstColumn="0" w:lastColumn="0" w:oddVBand="0" w:evenVBand="0" w:oddHBand="0" w:evenHBand="0" w:firstRowFirstColumn="0" w:firstRowLastColumn="0" w:lastRowFirstColumn="0" w:lastRowLastColumn="0"/>
              <w:rPr>
                <w:sz w:val="18"/>
              </w:rPr>
            </w:pPr>
            <w:r w:rsidRPr="00F16CCB">
              <w:rPr>
                <w:rFonts w:cs="Calibri"/>
                <w:sz w:val="18"/>
                <w:szCs w:val="18"/>
              </w:rPr>
              <w:t>TÉCNICO/A</w:t>
            </w:r>
          </w:p>
        </w:tc>
        <w:tc>
          <w:tcPr>
            <w:tcW w:w="986" w:type="pct"/>
          </w:tcPr>
          <w:p w14:paraId="55EBC054" w14:textId="77777777" w:rsidR="00D631F3" w:rsidRPr="0003285D" w:rsidRDefault="00D631F3" w:rsidP="006966D2">
            <w:pPr>
              <w:pStyle w:val="Prrafodelista"/>
              <w:numPr>
                <w:ilvl w:val="0"/>
                <w:numId w:val="25"/>
              </w:numPr>
              <w:spacing w:line="360" w:lineRule="auto"/>
              <w:ind w:left="461" w:right="-206" w:hanging="326"/>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03285D">
              <w:rPr>
                <w:rFonts w:cs="Calibri"/>
                <w:sz w:val="18"/>
                <w:szCs w:val="18"/>
              </w:rPr>
              <w:t>0M1H</w:t>
            </w:r>
          </w:p>
          <w:p w14:paraId="503E4363" w14:textId="77777777" w:rsidR="00D631F3" w:rsidRPr="0003285D" w:rsidRDefault="00D631F3" w:rsidP="006966D2">
            <w:pPr>
              <w:pStyle w:val="Prrafodelista"/>
              <w:numPr>
                <w:ilvl w:val="0"/>
                <w:numId w:val="25"/>
              </w:numPr>
              <w:spacing w:line="360" w:lineRule="auto"/>
              <w:ind w:left="461" w:right="-206" w:hanging="326"/>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1M 9H</w:t>
            </w:r>
          </w:p>
          <w:p w14:paraId="7FAC03E1" w14:textId="77777777" w:rsidR="00D631F3" w:rsidRPr="0003285D" w:rsidRDefault="00D631F3" w:rsidP="006966D2">
            <w:pPr>
              <w:pStyle w:val="Prrafodelista"/>
              <w:numPr>
                <w:ilvl w:val="0"/>
                <w:numId w:val="25"/>
              </w:numPr>
              <w:spacing w:line="360" w:lineRule="auto"/>
              <w:ind w:left="461" w:right="-206" w:hanging="326"/>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03285D">
              <w:rPr>
                <w:rFonts w:cs="Calibri"/>
                <w:sz w:val="18"/>
                <w:szCs w:val="18"/>
              </w:rPr>
              <w:t>1M 0H</w:t>
            </w:r>
          </w:p>
          <w:p w14:paraId="051DC38E" w14:textId="77777777" w:rsidR="00D631F3" w:rsidRPr="0003285D" w:rsidRDefault="00D631F3" w:rsidP="006966D2">
            <w:pPr>
              <w:pStyle w:val="Prrafodelista"/>
              <w:numPr>
                <w:ilvl w:val="0"/>
                <w:numId w:val="25"/>
              </w:numPr>
              <w:spacing w:line="360" w:lineRule="auto"/>
              <w:ind w:left="461" w:right="-206" w:hanging="326"/>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03285D">
              <w:rPr>
                <w:rFonts w:cs="Calibri"/>
                <w:sz w:val="18"/>
                <w:szCs w:val="18"/>
              </w:rPr>
              <w:t>8M 44H</w:t>
            </w:r>
          </w:p>
          <w:p w14:paraId="61E3D8F4" w14:textId="77777777" w:rsidR="00D631F3" w:rsidRPr="0003285D" w:rsidRDefault="00D631F3" w:rsidP="006966D2">
            <w:pPr>
              <w:pStyle w:val="Prrafodelista"/>
              <w:numPr>
                <w:ilvl w:val="0"/>
                <w:numId w:val="25"/>
              </w:numPr>
              <w:spacing w:line="360" w:lineRule="auto"/>
              <w:ind w:left="461" w:right="-206" w:hanging="326"/>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03285D">
              <w:rPr>
                <w:rFonts w:cs="Calibri"/>
                <w:sz w:val="18"/>
                <w:szCs w:val="18"/>
              </w:rPr>
              <w:t>9M 35H</w:t>
            </w:r>
          </w:p>
          <w:p w14:paraId="7D06F595" w14:textId="77777777" w:rsidR="00D631F3" w:rsidRDefault="00D631F3" w:rsidP="006966D2">
            <w:pPr>
              <w:pStyle w:val="Prrafodelista"/>
              <w:numPr>
                <w:ilvl w:val="0"/>
                <w:numId w:val="25"/>
              </w:numPr>
              <w:spacing w:line="360" w:lineRule="auto"/>
              <w:ind w:left="461" w:right="-206" w:hanging="326"/>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0M 6H</w:t>
            </w:r>
          </w:p>
          <w:p w14:paraId="0F085961" w14:textId="77777777" w:rsidR="00D631F3" w:rsidRDefault="00D631F3" w:rsidP="006966D2">
            <w:pPr>
              <w:pStyle w:val="Prrafodelista"/>
              <w:numPr>
                <w:ilvl w:val="0"/>
                <w:numId w:val="25"/>
              </w:numPr>
              <w:spacing w:line="360" w:lineRule="auto"/>
              <w:ind w:left="461" w:hanging="326"/>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1M 0H</w:t>
            </w:r>
          </w:p>
          <w:p w14:paraId="4E59A8A4" w14:textId="77777777" w:rsidR="00D631F3" w:rsidRDefault="00D631F3" w:rsidP="006966D2">
            <w:pPr>
              <w:pStyle w:val="Prrafodelista"/>
              <w:numPr>
                <w:ilvl w:val="0"/>
                <w:numId w:val="25"/>
              </w:numPr>
              <w:spacing w:line="360" w:lineRule="auto"/>
              <w:ind w:left="461" w:hanging="326"/>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1M 0H</w:t>
            </w:r>
          </w:p>
          <w:p w14:paraId="60A78394" w14:textId="77777777" w:rsidR="00D631F3" w:rsidRDefault="00D631F3" w:rsidP="006966D2">
            <w:pPr>
              <w:pStyle w:val="Prrafodelista"/>
              <w:numPr>
                <w:ilvl w:val="0"/>
                <w:numId w:val="25"/>
              </w:numPr>
              <w:spacing w:line="360" w:lineRule="auto"/>
              <w:ind w:left="461" w:hanging="326"/>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0M 2H</w:t>
            </w:r>
          </w:p>
          <w:p w14:paraId="156FA31A" w14:textId="77777777" w:rsidR="00D631F3" w:rsidRPr="007A6130" w:rsidRDefault="00D631F3" w:rsidP="006966D2">
            <w:pPr>
              <w:pStyle w:val="Prrafodelista"/>
              <w:numPr>
                <w:ilvl w:val="0"/>
                <w:numId w:val="25"/>
              </w:numPr>
              <w:spacing w:line="360" w:lineRule="auto"/>
              <w:ind w:left="461" w:hanging="326"/>
              <w:jc w:val="both"/>
              <w:cnfStyle w:val="000000000000" w:firstRow="0" w:lastRow="0" w:firstColumn="0" w:lastColumn="0" w:oddVBand="0" w:evenVBand="0" w:oddHBand="0" w:evenHBand="0" w:firstRowFirstColumn="0" w:firstRowLastColumn="0" w:lastRowFirstColumn="0" w:lastRowLastColumn="0"/>
              <w:rPr>
                <w:sz w:val="18"/>
              </w:rPr>
            </w:pPr>
            <w:r>
              <w:rPr>
                <w:rFonts w:cs="Calibri"/>
                <w:sz w:val="18"/>
                <w:szCs w:val="18"/>
              </w:rPr>
              <w:t>2M 3H</w:t>
            </w:r>
          </w:p>
        </w:tc>
        <w:tc>
          <w:tcPr>
            <w:tcW w:w="631" w:type="pct"/>
          </w:tcPr>
          <w:p w14:paraId="76D0EA38" w14:textId="77777777" w:rsidR="00D631F3" w:rsidRDefault="00D631F3" w:rsidP="006966D2">
            <w:pPr>
              <w:pStyle w:val="Prrafodelista"/>
              <w:numPr>
                <w:ilvl w:val="0"/>
                <w:numId w:val="25"/>
              </w:numPr>
              <w:spacing w:line="360" w:lineRule="auto"/>
              <w:ind w:left="555" w:hanging="425"/>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0</w:t>
            </w:r>
          </w:p>
          <w:p w14:paraId="47B65503" w14:textId="77777777" w:rsidR="00D631F3" w:rsidRDefault="00D631F3" w:rsidP="006966D2">
            <w:pPr>
              <w:pStyle w:val="Prrafodelista"/>
              <w:numPr>
                <w:ilvl w:val="0"/>
                <w:numId w:val="25"/>
              </w:numPr>
              <w:spacing w:line="360" w:lineRule="auto"/>
              <w:ind w:left="555" w:hanging="425"/>
              <w:cnfStyle w:val="000000000000" w:firstRow="0" w:lastRow="0" w:firstColumn="0" w:lastColumn="0" w:oddVBand="0" w:evenVBand="0" w:oddHBand="0" w:evenHBand="0" w:firstRowFirstColumn="0" w:firstRowLastColumn="0" w:lastRowFirstColumn="0" w:lastRowLastColumn="0"/>
              <w:rPr>
                <w:rFonts w:cs="Calibri"/>
                <w:sz w:val="18"/>
                <w:szCs w:val="18"/>
              </w:rPr>
            </w:pPr>
            <w:r w:rsidRPr="00237E76">
              <w:rPr>
                <w:rFonts w:cs="Calibri"/>
                <w:sz w:val="18"/>
                <w:szCs w:val="18"/>
              </w:rPr>
              <w:t>0,59</w:t>
            </w:r>
          </w:p>
          <w:p w14:paraId="38E838DF" w14:textId="77777777" w:rsidR="00D631F3" w:rsidRDefault="00D631F3" w:rsidP="006966D2">
            <w:pPr>
              <w:pStyle w:val="Prrafodelista"/>
              <w:numPr>
                <w:ilvl w:val="0"/>
                <w:numId w:val="25"/>
              </w:numPr>
              <w:spacing w:line="360" w:lineRule="auto"/>
              <w:ind w:left="555" w:hanging="425"/>
              <w:cnfStyle w:val="000000000000" w:firstRow="0" w:lastRow="0" w:firstColumn="0" w:lastColumn="0" w:oddVBand="0" w:evenVBand="0" w:oddHBand="0" w:evenHBand="0" w:firstRowFirstColumn="0" w:firstRowLastColumn="0" w:lastRowFirstColumn="0" w:lastRowLastColumn="0"/>
              <w:rPr>
                <w:rFonts w:cs="Calibri"/>
                <w:sz w:val="18"/>
                <w:szCs w:val="18"/>
              </w:rPr>
            </w:pPr>
            <w:r w:rsidRPr="00237E76">
              <w:rPr>
                <w:rFonts w:cs="Calibri"/>
                <w:sz w:val="18"/>
                <w:szCs w:val="18"/>
              </w:rPr>
              <w:t>0,59</w:t>
            </w:r>
          </w:p>
          <w:p w14:paraId="3FDA8240" w14:textId="77777777" w:rsidR="00D631F3" w:rsidRDefault="00D631F3" w:rsidP="006966D2">
            <w:pPr>
              <w:pStyle w:val="Prrafodelista"/>
              <w:numPr>
                <w:ilvl w:val="0"/>
                <w:numId w:val="25"/>
              </w:numPr>
              <w:spacing w:line="360" w:lineRule="auto"/>
              <w:ind w:left="555" w:hanging="425"/>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4,73</w:t>
            </w:r>
          </w:p>
          <w:p w14:paraId="3CC3B6C7" w14:textId="77777777" w:rsidR="00D631F3" w:rsidRDefault="00D631F3" w:rsidP="006966D2">
            <w:pPr>
              <w:pStyle w:val="Prrafodelista"/>
              <w:numPr>
                <w:ilvl w:val="0"/>
                <w:numId w:val="25"/>
              </w:numPr>
              <w:spacing w:line="360" w:lineRule="auto"/>
              <w:ind w:left="555" w:hanging="425"/>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5,32</w:t>
            </w:r>
          </w:p>
          <w:p w14:paraId="3B47CEDA" w14:textId="77777777" w:rsidR="00D631F3" w:rsidRDefault="00D631F3" w:rsidP="006966D2">
            <w:pPr>
              <w:pStyle w:val="Prrafodelista"/>
              <w:numPr>
                <w:ilvl w:val="0"/>
                <w:numId w:val="25"/>
              </w:numPr>
              <w:spacing w:line="360" w:lineRule="auto"/>
              <w:ind w:left="555" w:hanging="425"/>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0</w:t>
            </w:r>
          </w:p>
          <w:p w14:paraId="4CD763E0" w14:textId="77777777" w:rsidR="00D631F3" w:rsidRDefault="00D631F3" w:rsidP="006966D2">
            <w:pPr>
              <w:pStyle w:val="Prrafodelista"/>
              <w:numPr>
                <w:ilvl w:val="0"/>
                <w:numId w:val="25"/>
              </w:numPr>
              <w:spacing w:line="360" w:lineRule="auto"/>
              <w:ind w:left="555" w:hanging="425"/>
              <w:cnfStyle w:val="000000000000" w:firstRow="0" w:lastRow="0" w:firstColumn="0" w:lastColumn="0" w:oddVBand="0" w:evenVBand="0" w:oddHBand="0" w:evenHBand="0" w:firstRowFirstColumn="0" w:firstRowLastColumn="0" w:lastRowFirstColumn="0" w:lastRowLastColumn="0"/>
              <w:rPr>
                <w:rFonts w:cs="Calibri"/>
                <w:sz w:val="18"/>
                <w:szCs w:val="18"/>
              </w:rPr>
            </w:pPr>
            <w:r w:rsidRPr="00237E76">
              <w:rPr>
                <w:rFonts w:cs="Calibri"/>
                <w:sz w:val="18"/>
                <w:szCs w:val="18"/>
              </w:rPr>
              <w:t>0,59</w:t>
            </w:r>
          </w:p>
          <w:p w14:paraId="7E1F6AAD" w14:textId="77777777" w:rsidR="00D631F3" w:rsidRDefault="00D631F3" w:rsidP="006966D2">
            <w:pPr>
              <w:pStyle w:val="Prrafodelista"/>
              <w:numPr>
                <w:ilvl w:val="0"/>
                <w:numId w:val="25"/>
              </w:numPr>
              <w:spacing w:line="360" w:lineRule="auto"/>
              <w:ind w:left="555" w:hanging="425"/>
              <w:cnfStyle w:val="000000000000" w:firstRow="0" w:lastRow="0" w:firstColumn="0" w:lastColumn="0" w:oddVBand="0" w:evenVBand="0" w:oddHBand="0" w:evenHBand="0" w:firstRowFirstColumn="0" w:firstRowLastColumn="0" w:lastRowFirstColumn="0" w:lastRowLastColumn="0"/>
              <w:rPr>
                <w:rFonts w:cs="Calibri"/>
                <w:sz w:val="18"/>
                <w:szCs w:val="18"/>
              </w:rPr>
            </w:pPr>
            <w:r w:rsidRPr="00237E76">
              <w:rPr>
                <w:rFonts w:cs="Calibri"/>
                <w:sz w:val="18"/>
                <w:szCs w:val="18"/>
              </w:rPr>
              <w:t>0,59</w:t>
            </w:r>
          </w:p>
          <w:p w14:paraId="164C7B0B" w14:textId="77777777" w:rsidR="00D631F3" w:rsidRPr="002A769D" w:rsidRDefault="00D631F3" w:rsidP="006966D2">
            <w:pPr>
              <w:pStyle w:val="Prrafodelista"/>
              <w:numPr>
                <w:ilvl w:val="0"/>
                <w:numId w:val="25"/>
              </w:numPr>
              <w:spacing w:line="360" w:lineRule="auto"/>
              <w:ind w:left="555" w:hanging="425"/>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0</w:t>
            </w:r>
          </w:p>
          <w:p w14:paraId="0F1902C8" w14:textId="77777777" w:rsidR="00D631F3" w:rsidRPr="002A769D" w:rsidRDefault="00D631F3" w:rsidP="006966D2">
            <w:pPr>
              <w:pStyle w:val="Prrafodelista"/>
              <w:numPr>
                <w:ilvl w:val="0"/>
                <w:numId w:val="25"/>
              </w:numPr>
              <w:spacing w:line="360" w:lineRule="auto"/>
              <w:ind w:left="555" w:hanging="425"/>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1,68</w:t>
            </w:r>
          </w:p>
        </w:tc>
        <w:tc>
          <w:tcPr>
            <w:tcW w:w="629" w:type="pct"/>
          </w:tcPr>
          <w:p w14:paraId="4D8C6575" w14:textId="77777777" w:rsidR="00D631F3" w:rsidRDefault="00D631F3" w:rsidP="006966D2">
            <w:pPr>
              <w:pStyle w:val="Prrafodelista"/>
              <w:numPr>
                <w:ilvl w:val="0"/>
                <w:numId w:val="25"/>
              </w:numPr>
              <w:spacing w:line="360" w:lineRule="auto"/>
              <w:ind w:left="434" w:hanging="284"/>
              <w:cnfStyle w:val="000000000000" w:firstRow="0" w:lastRow="0" w:firstColumn="0" w:lastColumn="0" w:oddVBand="0" w:evenVBand="0" w:oddHBand="0" w:evenHBand="0" w:firstRowFirstColumn="0" w:firstRowLastColumn="0" w:lastRowFirstColumn="0" w:lastRowLastColumn="0"/>
              <w:rPr>
                <w:rFonts w:cs="Calibri"/>
                <w:sz w:val="18"/>
                <w:szCs w:val="18"/>
              </w:rPr>
            </w:pPr>
            <w:r w:rsidRPr="00237E76">
              <w:rPr>
                <w:rFonts w:cs="Calibri"/>
                <w:sz w:val="18"/>
                <w:szCs w:val="18"/>
              </w:rPr>
              <w:t>0,59</w:t>
            </w:r>
          </w:p>
          <w:p w14:paraId="1E1D1931" w14:textId="77777777" w:rsidR="00D631F3" w:rsidRDefault="00D631F3" w:rsidP="006966D2">
            <w:pPr>
              <w:pStyle w:val="Prrafodelista"/>
              <w:numPr>
                <w:ilvl w:val="0"/>
                <w:numId w:val="25"/>
              </w:numPr>
              <w:spacing w:line="360" w:lineRule="auto"/>
              <w:ind w:left="434" w:hanging="284"/>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5,32</w:t>
            </w:r>
          </w:p>
          <w:p w14:paraId="5D5C1E8D" w14:textId="77777777" w:rsidR="00D631F3" w:rsidRDefault="00D631F3" w:rsidP="006966D2">
            <w:pPr>
              <w:pStyle w:val="Prrafodelista"/>
              <w:numPr>
                <w:ilvl w:val="0"/>
                <w:numId w:val="25"/>
              </w:numPr>
              <w:spacing w:line="360" w:lineRule="auto"/>
              <w:ind w:left="434" w:hanging="284"/>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0</w:t>
            </w:r>
          </w:p>
          <w:p w14:paraId="320CF871" w14:textId="77777777" w:rsidR="00D631F3" w:rsidRDefault="00D631F3" w:rsidP="006966D2">
            <w:pPr>
              <w:pStyle w:val="Prrafodelista"/>
              <w:numPr>
                <w:ilvl w:val="0"/>
                <w:numId w:val="25"/>
              </w:numPr>
              <w:spacing w:line="360" w:lineRule="auto"/>
              <w:ind w:left="434" w:hanging="284"/>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26,0</w:t>
            </w:r>
          </w:p>
          <w:p w14:paraId="36A3CC23" w14:textId="77777777" w:rsidR="00D631F3" w:rsidRDefault="00D631F3" w:rsidP="006966D2">
            <w:pPr>
              <w:pStyle w:val="Prrafodelista"/>
              <w:numPr>
                <w:ilvl w:val="0"/>
                <w:numId w:val="25"/>
              </w:numPr>
              <w:spacing w:line="360" w:lineRule="auto"/>
              <w:ind w:left="434" w:hanging="284"/>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20,7</w:t>
            </w:r>
          </w:p>
          <w:p w14:paraId="44DB2053" w14:textId="77777777" w:rsidR="00D631F3" w:rsidRDefault="00D631F3" w:rsidP="006966D2">
            <w:pPr>
              <w:pStyle w:val="Prrafodelista"/>
              <w:numPr>
                <w:ilvl w:val="0"/>
                <w:numId w:val="25"/>
              </w:numPr>
              <w:spacing w:line="360" w:lineRule="auto"/>
              <w:ind w:left="434" w:hanging="284"/>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3,55</w:t>
            </w:r>
          </w:p>
          <w:p w14:paraId="2573E02D" w14:textId="77777777" w:rsidR="00D631F3" w:rsidRDefault="00D631F3" w:rsidP="006966D2">
            <w:pPr>
              <w:pStyle w:val="Prrafodelista"/>
              <w:numPr>
                <w:ilvl w:val="0"/>
                <w:numId w:val="25"/>
              </w:numPr>
              <w:spacing w:line="360" w:lineRule="auto"/>
              <w:ind w:left="434" w:hanging="284"/>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0</w:t>
            </w:r>
          </w:p>
          <w:p w14:paraId="696BF7E2" w14:textId="77777777" w:rsidR="00D631F3" w:rsidRDefault="00D631F3" w:rsidP="006966D2">
            <w:pPr>
              <w:pStyle w:val="Prrafodelista"/>
              <w:numPr>
                <w:ilvl w:val="0"/>
                <w:numId w:val="25"/>
              </w:numPr>
              <w:spacing w:line="360" w:lineRule="auto"/>
              <w:ind w:left="434" w:hanging="284"/>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0</w:t>
            </w:r>
          </w:p>
          <w:p w14:paraId="6E119BA0" w14:textId="77777777" w:rsidR="00D631F3" w:rsidRDefault="00D631F3" w:rsidP="006966D2">
            <w:pPr>
              <w:pStyle w:val="Prrafodelista"/>
              <w:numPr>
                <w:ilvl w:val="0"/>
                <w:numId w:val="25"/>
              </w:numPr>
              <w:spacing w:line="360" w:lineRule="auto"/>
              <w:ind w:left="434" w:hanging="284"/>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1,68</w:t>
            </w:r>
          </w:p>
          <w:p w14:paraId="348C3300" w14:textId="77777777" w:rsidR="00D631F3" w:rsidRPr="002A769D" w:rsidRDefault="00D631F3" w:rsidP="006966D2">
            <w:pPr>
              <w:pStyle w:val="Prrafodelista"/>
              <w:numPr>
                <w:ilvl w:val="0"/>
                <w:numId w:val="25"/>
              </w:numPr>
              <w:spacing w:line="360" w:lineRule="auto"/>
              <w:ind w:left="434" w:hanging="284"/>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2,52</w:t>
            </w:r>
          </w:p>
        </w:tc>
      </w:tr>
      <w:tr w:rsidR="00D631F3" w:rsidRPr="00A454CE" w14:paraId="544331E7" w14:textId="77777777" w:rsidTr="00B52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pct"/>
          </w:tcPr>
          <w:p w14:paraId="25D4C048" w14:textId="77777777" w:rsidR="00D631F3" w:rsidRPr="00FD2448" w:rsidRDefault="00D631F3" w:rsidP="00B52D54">
            <w:pPr>
              <w:spacing w:line="360" w:lineRule="auto"/>
              <w:jc w:val="both"/>
              <w:rPr>
                <w:color w:val="FFFFFF" w:themeColor="background1"/>
                <w:sz w:val="18"/>
              </w:rPr>
            </w:pPr>
            <w:r>
              <w:rPr>
                <w:rFonts w:cs="Calibri"/>
                <w:color w:val="FFFFFF" w:themeColor="background1"/>
                <w:sz w:val="18"/>
                <w:szCs w:val="18"/>
              </w:rPr>
              <w:t>MARKETING Y PUBLICIDAD</w:t>
            </w:r>
          </w:p>
        </w:tc>
        <w:tc>
          <w:tcPr>
            <w:tcW w:w="1761" w:type="pct"/>
          </w:tcPr>
          <w:p w14:paraId="6DE157B5" w14:textId="77777777" w:rsidR="00D631F3" w:rsidRPr="006B143C" w:rsidRDefault="00D631F3" w:rsidP="006966D2">
            <w:pPr>
              <w:pStyle w:val="Prrafodelista"/>
              <w:numPr>
                <w:ilvl w:val="0"/>
                <w:numId w:val="24"/>
              </w:numPr>
              <w:spacing w:line="360"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sidRPr="00D81C3B">
              <w:rPr>
                <w:rFonts w:eastAsia="Times New Roman" w:cs="Calibri"/>
                <w:color w:val="000000"/>
                <w:sz w:val="18"/>
                <w:szCs w:val="18"/>
                <w:lang w:eastAsia="es-ES"/>
              </w:rPr>
              <w:t>COORDINADOR/A MARKETING</w:t>
            </w:r>
          </w:p>
          <w:p w14:paraId="78EEA004" w14:textId="77777777" w:rsidR="00D631F3" w:rsidRPr="006B143C" w:rsidRDefault="00D631F3" w:rsidP="006966D2">
            <w:pPr>
              <w:pStyle w:val="Prrafodelista"/>
              <w:numPr>
                <w:ilvl w:val="0"/>
                <w:numId w:val="24"/>
              </w:numPr>
              <w:spacing w:line="360"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sidRPr="006B143C">
              <w:rPr>
                <w:rFonts w:eastAsia="Times New Roman" w:cs="Calibri"/>
                <w:color w:val="000000"/>
                <w:sz w:val="18"/>
                <w:szCs w:val="18"/>
              </w:rPr>
              <w:t>DIRECTOR/A COMERCIAL</w:t>
            </w:r>
          </w:p>
          <w:p w14:paraId="757DB934" w14:textId="77777777" w:rsidR="00D631F3" w:rsidRPr="00FD2448" w:rsidRDefault="00D631F3" w:rsidP="006966D2">
            <w:pPr>
              <w:pStyle w:val="Prrafodelista"/>
              <w:numPr>
                <w:ilvl w:val="0"/>
                <w:numId w:val="24"/>
              </w:numPr>
              <w:spacing w:line="360" w:lineRule="auto"/>
              <w:jc w:val="both"/>
              <w:cnfStyle w:val="000000100000" w:firstRow="0" w:lastRow="0" w:firstColumn="0" w:lastColumn="0" w:oddVBand="0" w:evenVBand="0" w:oddHBand="1" w:evenHBand="0" w:firstRowFirstColumn="0" w:firstRowLastColumn="0" w:lastRowFirstColumn="0" w:lastRowLastColumn="0"/>
              <w:rPr>
                <w:sz w:val="18"/>
              </w:rPr>
            </w:pPr>
            <w:r w:rsidRPr="006B143C">
              <w:rPr>
                <w:rFonts w:eastAsia="Times New Roman" w:cs="Calibri"/>
                <w:color w:val="000000"/>
                <w:sz w:val="18"/>
                <w:szCs w:val="18"/>
              </w:rPr>
              <w:t>DISEÑADOR/A GRÁFICO</w:t>
            </w:r>
          </w:p>
        </w:tc>
        <w:tc>
          <w:tcPr>
            <w:tcW w:w="986" w:type="pct"/>
          </w:tcPr>
          <w:p w14:paraId="7336F48D" w14:textId="77777777" w:rsidR="00D631F3" w:rsidRDefault="00D631F3" w:rsidP="006966D2">
            <w:pPr>
              <w:pStyle w:val="Prrafodelista"/>
              <w:numPr>
                <w:ilvl w:val="0"/>
                <w:numId w:val="24"/>
              </w:numPr>
              <w:spacing w:line="360" w:lineRule="auto"/>
              <w:ind w:left="428" w:hanging="284"/>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2M 0H</w:t>
            </w:r>
          </w:p>
          <w:p w14:paraId="1E50BE62" w14:textId="77777777" w:rsidR="00D631F3" w:rsidRDefault="00D631F3" w:rsidP="006966D2">
            <w:pPr>
              <w:pStyle w:val="Prrafodelista"/>
              <w:numPr>
                <w:ilvl w:val="0"/>
                <w:numId w:val="24"/>
              </w:numPr>
              <w:spacing w:line="360" w:lineRule="auto"/>
              <w:ind w:left="428" w:hanging="284"/>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0M 1H</w:t>
            </w:r>
          </w:p>
          <w:p w14:paraId="1AA48481" w14:textId="77777777" w:rsidR="00D631F3" w:rsidRPr="0003285D" w:rsidRDefault="00D631F3" w:rsidP="006966D2">
            <w:pPr>
              <w:pStyle w:val="Prrafodelista"/>
              <w:numPr>
                <w:ilvl w:val="0"/>
                <w:numId w:val="24"/>
              </w:numPr>
              <w:spacing w:line="360" w:lineRule="auto"/>
              <w:ind w:left="428" w:hanging="284"/>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1M OH</w:t>
            </w:r>
          </w:p>
        </w:tc>
        <w:tc>
          <w:tcPr>
            <w:tcW w:w="631" w:type="pct"/>
          </w:tcPr>
          <w:p w14:paraId="347C069B" w14:textId="77777777" w:rsidR="00D631F3" w:rsidRDefault="00D631F3" w:rsidP="006966D2">
            <w:pPr>
              <w:pStyle w:val="Prrafodelista"/>
              <w:numPr>
                <w:ilvl w:val="0"/>
                <w:numId w:val="24"/>
              </w:numPr>
              <w:spacing w:line="360" w:lineRule="auto"/>
              <w:ind w:left="428" w:hanging="284"/>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1,68</w:t>
            </w:r>
          </w:p>
          <w:p w14:paraId="15163590" w14:textId="77777777" w:rsidR="00D631F3" w:rsidRDefault="00D631F3" w:rsidP="006966D2">
            <w:pPr>
              <w:pStyle w:val="Prrafodelista"/>
              <w:numPr>
                <w:ilvl w:val="0"/>
                <w:numId w:val="24"/>
              </w:numPr>
              <w:spacing w:line="360" w:lineRule="auto"/>
              <w:ind w:left="428" w:hanging="284"/>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0</w:t>
            </w:r>
          </w:p>
          <w:p w14:paraId="10119335" w14:textId="77777777" w:rsidR="00D631F3" w:rsidRPr="002A769D" w:rsidRDefault="00D631F3" w:rsidP="006966D2">
            <w:pPr>
              <w:pStyle w:val="Prrafodelista"/>
              <w:numPr>
                <w:ilvl w:val="0"/>
                <w:numId w:val="24"/>
              </w:numPr>
              <w:spacing w:line="360" w:lineRule="auto"/>
              <w:ind w:left="428" w:hanging="284"/>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0,59</w:t>
            </w:r>
          </w:p>
        </w:tc>
        <w:tc>
          <w:tcPr>
            <w:tcW w:w="629" w:type="pct"/>
          </w:tcPr>
          <w:p w14:paraId="0D490D15" w14:textId="77777777" w:rsidR="00D631F3" w:rsidRDefault="00D631F3" w:rsidP="006966D2">
            <w:pPr>
              <w:pStyle w:val="Prrafodelista"/>
              <w:numPr>
                <w:ilvl w:val="0"/>
                <w:numId w:val="24"/>
              </w:numPr>
              <w:spacing w:line="360" w:lineRule="auto"/>
              <w:ind w:left="347" w:hanging="203"/>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0</w:t>
            </w:r>
          </w:p>
          <w:p w14:paraId="46879447" w14:textId="77777777" w:rsidR="00D631F3" w:rsidRDefault="00D631F3" w:rsidP="006966D2">
            <w:pPr>
              <w:pStyle w:val="Prrafodelista"/>
              <w:numPr>
                <w:ilvl w:val="0"/>
                <w:numId w:val="24"/>
              </w:numPr>
              <w:spacing w:line="360" w:lineRule="auto"/>
              <w:ind w:left="347" w:hanging="203"/>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0,59</w:t>
            </w:r>
          </w:p>
          <w:p w14:paraId="5A5043BB" w14:textId="77777777" w:rsidR="00D631F3" w:rsidRPr="002A769D" w:rsidRDefault="00D631F3" w:rsidP="006966D2">
            <w:pPr>
              <w:pStyle w:val="Prrafodelista"/>
              <w:numPr>
                <w:ilvl w:val="0"/>
                <w:numId w:val="24"/>
              </w:numPr>
              <w:spacing w:line="360" w:lineRule="auto"/>
              <w:ind w:left="428" w:hanging="284"/>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0</w:t>
            </w:r>
          </w:p>
        </w:tc>
      </w:tr>
      <w:tr w:rsidR="00D631F3" w:rsidRPr="00A454CE" w14:paraId="613E46FD" w14:textId="77777777" w:rsidTr="00B52D54">
        <w:tc>
          <w:tcPr>
            <w:cnfStyle w:val="001000000000" w:firstRow="0" w:lastRow="0" w:firstColumn="1" w:lastColumn="0" w:oddVBand="0" w:evenVBand="0" w:oddHBand="0" w:evenHBand="0" w:firstRowFirstColumn="0" w:firstRowLastColumn="0" w:lastRowFirstColumn="0" w:lastRowLastColumn="0"/>
            <w:tcW w:w="993" w:type="pct"/>
          </w:tcPr>
          <w:p w14:paraId="30DE4402" w14:textId="77777777" w:rsidR="00D631F3" w:rsidRPr="00FD2448" w:rsidRDefault="00D631F3" w:rsidP="00B52D54">
            <w:pPr>
              <w:spacing w:line="360" w:lineRule="auto"/>
              <w:rPr>
                <w:color w:val="FFFFFF" w:themeColor="background1"/>
                <w:sz w:val="18"/>
              </w:rPr>
            </w:pPr>
            <w:r w:rsidRPr="006B143C">
              <w:rPr>
                <w:rFonts w:cs="Calibri"/>
                <w:color w:val="FFFFFF" w:themeColor="background1"/>
                <w:sz w:val="18"/>
                <w:szCs w:val="18"/>
              </w:rPr>
              <w:t>COMERCIAL</w:t>
            </w:r>
          </w:p>
        </w:tc>
        <w:tc>
          <w:tcPr>
            <w:tcW w:w="1761" w:type="pct"/>
          </w:tcPr>
          <w:p w14:paraId="59E3D971" w14:textId="77777777" w:rsidR="00D631F3" w:rsidRPr="006B143C" w:rsidRDefault="00D631F3" w:rsidP="006966D2">
            <w:pPr>
              <w:pStyle w:val="Prrafodelista"/>
              <w:numPr>
                <w:ilvl w:val="0"/>
                <w:numId w:val="24"/>
              </w:numPr>
              <w:spacing w:line="360" w:lineRule="auto"/>
              <w:ind w:left="499" w:hanging="142"/>
              <w:cnfStyle w:val="000000000000" w:firstRow="0" w:lastRow="0" w:firstColumn="0" w:lastColumn="0" w:oddVBand="0" w:evenVBand="0" w:oddHBand="0" w:evenHBand="0" w:firstRowFirstColumn="0" w:firstRowLastColumn="0" w:lastRowFirstColumn="0" w:lastRowLastColumn="0"/>
              <w:rPr>
                <w:rFonts w:cs="Calibri"/>
                <w:sz w:val="18"/>
                <w:szCs w:val="18"/>
              </w:rPr>
            </w:pPr>
            <w:r w:rsidRPr="006B143C">
              <w:rPr>
                <w:rFonts w:cs="Calibri"/>
                <w:sz w:val="18"/>
                <w:szCs w:val="18"/>
              </w:rPr>
              <w:t>GESTOR/A CLIENTES INTERNACIONAL</w:t>
            </w:r>
          </w:p>
          <w:p w14:paraId="1519A04A" w14:textId="77777777" w:rsidR="00D631F3" w:rsidRPr="006B143C" w:rsidRDefault="00D631F3" w:rsidP="006966D2">
            <w:pPr>
              <w:pStyle w:val="Prrafodelista"/>
              <w:numPr>
                <w:ilvl w:val="0"/>
                <w:numId w:val="24"/>
              </w:numPr>
              <w:spacing w:line="360" w:lineRule="auto"/>
              <w:ind w:left="499" w:hanging="142"/>
              <w:cnfStyle w:val="000000000000" w:firstRow="0" w:lastRow="0" w:firstColumn="0" w:lastColumn="0" w:oddVBand="0" w:evenVBand="0" w:oddHBand="0" w:evenHBand="0" w:firstRowFirstColumn="0" w:firstRowLastColumn="0" w:lastRowFirstColumn="0" w:lastRowLastColumn="0"/>
              <w:rPr>
                <w:rFonts w:cs="Calibri"/>
                <w:sz w:val="18"/>
                <w:szCs w:val="18"/>
              </w:rPr>
            </w:pPr>
            <w:r w:rsidRPr="006B143C">
              <w:rPr>
                <w:rFonts w:cs="Calibri"/>
                <w:sz w:val="18"/>
                <w:szCs w:val="18"/>
              </w:rPr>
              <w:t>GESTOR/A DE CLIENTES</w:t>
            </w:r>
          </w:p>
          <w:p w14:paraId="1327015D" w14:textId="77777777" w:rsidR="00D631F3" w:rsidRPr="006B143C" w:rsidRDefault="00D631F3" w:rsidP="006966D2">
            <w:pPr>
              <w:pStyle w:val="Prrafodelista"/>
              <w:numPr>
                <w:ilvl w:val="0"/>
                <w:numId w:val="24"/>
              </w:numPr>
              <w:spacing w:line="360" w:lineRule="auto"/>
              <w:ind w:left="499" w:hanging="142"/>
              <w:cnfStyle w:val="000000000000" w:firstRow="0" w:lastRow="0" w:firstColumn="0" w:lastColumn="0" w:oddVBand="0" w:evenVBand="0" w:oddHBand="0" w:evenHBand="0" w:firstRowFirstColumn="0" w:firstRowLastColumn="0" w:lastRowFirstColumn="0" w:lastRowLastColumn="0"/>
              <w:rPr>
                <w:rFonts w:cs="Calibri"/>
                <w:sz w:val="18"/>
                <w:szCs w:val="18"/>
              </w:rPr>
            </w:pPr>
            <w:r w:rsidRPr="006B143C">
              <w:rPr>
                <w:rFonts w:cs="Calibri"/>
                <w:sz w:val="18"/>
                <w:szCs w:val="18"/>
              </w:rPr>
              <w:t>MANAGER AREA EXPORTACIONES</w:t>
            </w:r>
          </w:p>
          <w:p w14:paraId="5A6C1564" w14:textId="77777777" w:rsidR="00D631F3" w:rsidRPr="006B143C" w:rsidRDefault="00D631F3" w:rsidP="006966D2">
            <w:pPr>
              <w:pStyle w:val="Prrafodelista"/>
              <w:numPr>
                <w:ilvl w:val="0"/>
                <w:numId w:val="24"/>
              </w:numPr>
              <w:spacing w:line="360" w:lineRule="auto"/>
              <w:ind w:left="499" w:hanging="142"/>
              <w:cnfStyle w:val="000000000000" w:firstRow="0" w:lastRow="0" w:firstColumn="0" w:lastColumn="0" w:oddVBand="0" w:evenVBand="0" w:oddHBand="0" w:evenHBand="0" w:firstRowFirstColumn="0" w:firstRowLastColumn="0" w:lastRowFirstColumn="0" w:lastRowLastColumn="0"/>
              <w:rPr>
                <w:rFonts w:cs="Calibri"/>
                <w:sz w:val="18"/>
                <w:szCs w:val="18"/>
              </w:rPr>
            </w:pPr>
            <w:r w:rsidRPr="006B143C">
              <w:rPr>
                <w:rFonts w:cs="Calibri"/>
                <w:sz w:val="18"/>
                <w:szCs w:val="18"/>
              </w:rPr>
              <w:lastRenderedPageBreak/>
              <w:t>MANAGER DE PRODUCTOS</w:t>
            </w:r>
          </w:p>
          <w:p w14:paraId="7F7D778A" w14:textId="77777777" w:rsidR="00D631F3" w:rsidRPr="00FD2448" w:rsidRDefault="00D631F3" w:rsidP="00B52D54">
            <w:pPr>
              <w:spacing w:line="360" w:lineRule="auto"/>
              <w:ind w:left="499" w:hanging="142"/>
              <w:jc w:val="both"/>
              <w:cnfStyle w:val="000000000000" w:firstRow="0" w:lastRow="0" w:firstColumn="0" w:lastColumn="0" w:oddVBand="0" w:evenVBand="0" w:oddHBand="0" w:evenHBand="0" w:firstRowFirstColumn="0" w:firstRowLastColumn="0" w:lastRowFirstColumn="0" w:lastRowLastColumn="0"/>
              <w:rPr>
                <w:sz w:val="18"/>
              </w:rPr>
            </w:pPr>
          </w:p>
        </w:tc>
        <w:tc>
          <w:tcPr>
            <w:tcW w:w="986" w:type="pct"/>
          </w:tcPr>
          <w:p w14:paraId="0B5FDDA6" w14:textId="77777777" w:rsidR="00D631F3" w:rsidRPr="003D144B" w:rsidRDefault="00D631F3" w:rsidP="006966D2">
            <w:pPr>
              <w:pStyle w:val="Prrafodelista"/>
              <w:numPr>
                <w:ilvl w:val="0"/>
                <w:numId w:val="24"/>
              </w:numPr>
              <w:spacing w:line="360" w:lineRule="auto"/>
              <w:ind w:left="286" w:hanging="142"/>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lastRenderedPageBreak/>
              <w:t>1M 0H</w:t>
            </w:r>
          </w:p>
          <w:p w14:paraId="77C6EE29" w14:textId="77777777" w:rsidR="00D631F3" w:rsidRDefault="00D631F3" w:rsidP="006966D2">
            <w:pPr>
              <w:pStyle w:val="Prrafodelista"/>
              <w:numPr>
                <w:ilvl w:val="0"/>
                <w:numId w:val="24"/>
              </w:numPr>
              <w:spacing w:line="360" w:lineRule="auto"/>
              <w:ind w:left="286" w:hanging="142"/>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4M 0H</w:t>
            </w:r>
          </w:p>
          <w:p w14:paraId="25AB9854" w14:textId="77777777" w:rsidR="00D631F3" w:rsidRPr="002A769D" w:rsidRDefault="00D631F3" w:rsidP="00B52D54">
            <w:pPr>
              <w:pStyle w:val="Prrafodelista"/>
              <w:spacing w:line="360" w:lineRule="auto"/>
              <w:ind w:left="286" w:hanging="142"/>
              <w:jc w:val="both"/>
              <w:cnfStyle w:val="000000000000" w:firstRow="0" w:lastRow="0" w:firstColumn="0" w:lastColumn="0" w:oddVBand="0" w:evenVBand="0" w:oddHBand="0" w:evenHBand="0" w:firstRowFirstColumn="0" w:firstRowLastColumn="0" w:lastRowFirstColumn="0" w:lastRowLastColumn="0"/>
              <w:rPr>
                <w:rFonts w:cs="Calibri"/>
                <w:sz w:val="18"/>
                <w:szCs w:val="18"/>
              </w:rPr>
            </w:pPr>
          </w:p>
          <w:p w14:paraId="42FF84B0" w14:textId="77777777" w:rsidR="00D631F3" w:rsidRDefault="00D631F3" w:rsidP="006966D2">
            <w:pPr>
              <w:pStyle w:val="Prrafodelista"/>
              <w:numPr>
                <w:ilvl w:val="0"/>
                <w:numId w:val="24"/>
              </w:numPr>
              <w:spacing w:line="360" w:lineRule="auto"/>
              <w:ind w:left="286" w:hanging="142"/>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0M 2H</w:t>
            </w:r>
          </w:p>
          <w:p w14:paraId="5F923A4A" w14:textId="77777777" w:rsidR="00D631F3" w:rsidRDefault="00D631F3" w:rsidP="00B52D54">
            <w:pPr>
              <w:pStyle w:val="Prrafodelista"/>
              <w:spacing w:line="360" w:lineRule="auto"/>
              <w:ind w:left="286"/>
              <w:jc w:val="both"/>
              <w:cnfStyle w:val="000000000000" w:firstRow="0" w:lastRow="0" w:firstColumn="0" w:lastColumn="0" w:oddVBand="0" w:evenVBand="0" w:oddHBand="0" w:evenHBand="0" w:firstRowFirstColumn="0" w:firstRowLastColumn="0" w:lastRowFirstColumn="0" w:lastRowLastColumn="0"/>
              <w:rPr>
                <w:rFonts w:cs="Calibri"/>
                <w:sz w:val="18"/>
                <w:szCs w:val="18"/>
              </w:rPr>
            </w:pPr>
          </w:p>
          <w:p w14:paraId="07D3075F" w14:textId="77777777" w:rsidR="00D631F3" w:rsidRPr="003D144B" w:rsidRDefault="00D631F3" w:rsidP="006966D2">
            <w:pPr>
              <w:pStyle w:val="Prrafodelista"/>
              <w:numPr>
                <w:ilvl w:val="0"/>
                <w:numId w:val="24"/>
              </w:numPr>
              <w:spacing w:line="360" w:lineRule="auto"/>
              <w:ind w:left="286" w:hanging="142"/>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lastRenderedPageBreak/>
              <w:t>1M 1H</w:t>
            </w:r>
          </w:p>
        </w:tc>
        <w:tc>
          <w:tcPr>
            <w:tcW w:w="631" w:type="pct"/>
          </w:tcPr>
          <w:p w14:paraId="45CE7CDC" w14:textId="77777777" w:rsidR="00D631F3" w:rsidRDefault="00D631F3" w:rsidP="006966D2">
            <w:pPr>
              <w:pStyle w:val="Prrafodelista"/>
              <w:numPr>
                <w:ilvl w:val="0"/>
                <w:numId w:val="24"/>
              </w:numPr>
              <w:spacing w:line="360" w:lineRule="auto"/>
              <w:ind w:left="286" w:hanging="142"/>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lastRenderedPageBreak/>
              <w:t>0,59</w:t>
            </w:r>
          </w:p>
          <w:p w14:paraId="1D98EA5A" w14:textId="77777777" w:rsidR="00D631F3" w:rsidRDefault="00D631F3" w:rsidP="006966D2">
            <w:pPr>
              <w:pStyle w:val="Prrafodelista"/>
              <w:numPr>
                <w:ilvl w:val="0"/>
                <w:numId w:val="24"/>
              </w:numPr>
              <w:spacing w:line="360" w:lineRule="auto"/>
              <w:ind w:left="286" w:hanging="142"/>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2,37</w:t>
            </w:r>
          </w:p>
          <w:p w14:paraId="0E633DCA" w14:textId="77777777" w:rsidR="00D631F3" w:rsidRPr="002A769D" w:rsidRDefault="00D631F3" w:rsidP="00B52D54">
            <w:pPr>
              <w:pStyle w:val="Prrafodelista"/>
              <w:spacing w:line="360" w:lineRule="auto"/>
              <w:ind w:left="286" w:hanging="142"/>
              <w:cnfStyle w:val="000000000000" w:firstRow="0" w:lastRow="0" w:firstColumn="0" w:lastColumn="0" w:oddVBand="0" w:evenVBand="0" w:oddHBand="0" w:evenHBand="0" w:firstRowFirstColumn="0" w:firstRowLastColumn="0" w:lastRowFirstColumn="0" w:lastRowLastColumn="0"/>
              <w:rPr>
                <w:rFonts w:cs="Calibri"/>
                <w:sz w:val="18"/>
                <w:szCs w:val="18"/>
              </w:rPr>
            </w:pPr>
          </w:p>
          <w:p w14:paraId="10461F9D" w14:textId="77777777" w:rsidR="00D631F3" w:rsidRDefault="00D631F3" w:rsidP="006966D2">
            <w:pPr>
              <w:pStyle w:val="Prrafodelista"/>
              <w:numPr>
                <w:ilvl w:val="0"/>
                <w:numId w:val="24"/>
              </w:numPr>
              <w:spacing w:line="360" w:lineRule="auto"/>
              <w:ind w:left="286" w:hanging="142"/>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0</w:t>
            </w:r>
          </w:p>
          <w:p w14:paraId="6D378A79" w14:textId="77777777" w:rsidR="00D631F3" w:rsidRPr="002A769D" w:rsidRDefault="00D631F3" w:rsidP="00B52D54">
            <w:pPr>
              <w:pStyle w:val="Prrafodelista"/>
              <w:spacing w:line="360" w:lineRule="auto"/>
              <w:ind w:left="286"/>
              <w:cnfStyle w:val="000000000000" w:firstRow="0" w:lastRow="0" w:firstColumn="0" w:lastColumn="0" w:oddVBand="0" w:evenVBand="0" w:oddHBand="0" w:evenHBand="0" w:firstRowFirstColumn="0" w:firstRowLastColumn="0" w:lastRowFirstColumn="0" w:lastRowLastColumn="0"/>
              <w:rPr>
                <w:rFonts w:cs="Calibri"/>
                <w:sz w:val="18"/>
                <w:szCs w:val="18"/>
              </w:rPr>
            </w:pPr>
          </w:p>
          <w:p w14:paraId="06C825E4" w14:textId="77777777" w:rsidR="00D631F3" w:rsidRPr="002A769D" w:rsidRDefault="00D631F3" w:rsidP="006966D2">
            <w:pPr>
              <w:pStyle w:val="Prrafodelista"/>
              <w:numPr>
                <w:ilvl w:val="0"/>
                <w:numId w:val="24"/>
              </w:numPr>
              <w:spacing w:line="360" w:lineRule="auto"/>
              <w:ind w:left="286" w:hanging="142"/>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lastRenderedPageBreak/>
              <w:t>0,59</w:t>
            </w:r>
          </w:p>
        </w:tc>
        <w:tc>
          <w:tcPr>
            <w:tcW w:w="629" w:type="pct"/>
          </w:tcPr>
          <w:p w14:paraId="47625EE4" w14:textId="77777777" w:rsidR="00D631F3" w:rsidRDefault="00D631F3" w:rsidP="006966D2">
            <w:pPr>
              <w:pStyle w:val="Prrafodelista"/>
              <w:numPr>
                <w:ilvl w:val="0"/>
                <w:numId w:val="24"/>
              </w:numPr>
              <w:spacing w:line="360" w:lineRule="auto"/>
              <w:ind w:left="286" w:hanging="142"/>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lastRenderedPageBreak/>
              <w:t>0</w:t>
            </w:r>
          </w:p>
          <w:p w14:paraId="23DF1A1C" w14:textId="77777777" w:rsidR="00D631F3" w:rsidRDefault="00D631F3" w:rsidP="006966D2">
            <w:pPr>
              <w:pStyle w:val="Prrafodelista"/>
              <w:numPr>
                <w:ilvl w:val="0"/>
                <w:numId w:val="24"/>
              </w:numPr>
              <w:spacing w:line="360" w:lineRule="auto"/>
              <w:ind w:left="286" w:hanging="142"/>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0</w:t>
            </w:r>
          </w:p>
          <w:p w14:paraId="40F97060" w14:textId="77777777" w:rsidR="00D631F3" w:rsidRDefault="00D631F3" w:rsidP="00B52D54">
            <w:pPr>
              <w:pStyle w:val="Prrafodelista"/>
              <w:spacing w:line="360" w:lineRule="auto"/>
              <w:ind w:left="286" w:hanging="142"/>
              <w:cnfStyle w:val="000000000000" w:firstRow="0" w:lastRow="0" w:firstColumn="0" w:lastColumn="0" w:oddVBand="0" w:evenVBand="0" w:oddHBand="0" w:evenHBand="0" w:firstRowFirstColumn="0" w:firstRowLastColumn="0" w:lastRowFirstColumn="0" w:lastRowLastColumn="0"/>
              <w:rPr>
                <w:rFonts w:cs="Calibri"/>
                <w:sz w:val="18"/>
                <w:szCs w:val="18"/>
              </w:rPr>
            </w:pPr>
          </w:p>
          <w:p w14:paraId="3C58E24D" w14:textId="77777777" w:rsidR="00D631F3" w:rsidRDefault="00D631F3" w:rsidP="006966D2">
            <w:pPr>
              <w:pStyle w:val="Prrafodelista"/>
              <w:numPr>
                <w:ilvl w:val="0"/>
                <w:numId w:val="24"/>
              </w:numPr>
              <w:spacing w:line="360" w:lineRule="auto"/>
              <w:ind w:left="286" w:hanging="142"/>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1,68</w:t>
            </w:r>
          </w:p>
          <w:p w14:paraId="38EE6C21" w14:textId="77777777" w:rsidR="00D631F3" w:rsidRDefault="00D631F3" w:rsidP="00B52D54">
            <w:pPr>
              <w:pStyle w:val="Prrafodelista"/>
              <w:spacing w:line="360" w:lineRule="auto"/>
              <w:ind w:left="286"/>
              <w:cnfStyle w:val="000000000000" w:firstRow="0" w:lastRow="0" w:firstColumn="0" w:lastColumn="0" w:oddVBand="0" w:evenVBand="0" w:oddHBand="0" w:evenHBand="0" w:firstRowFirstColumn="0" w:firstRowLastColumn="0" w:lastRowFirstColumn="0" w:lastRowLastColumn="0"/>
              <w:rPr>
                <w:rFonts w:cs="Calibri"/>
                <w:sz w:val="18"/>
                <w:szCs w:val="18"/>
              </w:rPr>
            </w:pPr>
          </w:p>
          <w:p w14:paraId="2DB704C2" w14:textId="77777777" w:rsidR="00D631F3" w:rsidRPr="002A769D" w:rsidRDefault="00D631F3" w:rsidP="006966D2">
            <w:pPr>
              <w:pStyle w:val="Prrafodelista"/>
              <w:numPr>
                <w:ilvl w:val="0"/>
                <w:numId w:val="24"/>
              </w:numPr>
              <w:spacing w:line="360" w:lineRule="auto"/>
              <w:ind w:left="286" w:hanging="142"/>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lastRenderedPageBreak/>
              <w:t>0,59</w:t>
            </w:r>
          </w:p>
        </w:tc>
      </w:tr>
      <w:tr w:rsidR="00D631F3" w:rsidRPr="00A454CE" w14:paraId="6DDB8BF2" w14:textId="77777777" w:rsidTr="00B52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pct"/>
          </w:tcPr>
          <w:p w14:paraId="2D3640D0" w14:textId="77777777" w:rsidR="00D631F3" w:rsidRPr="00FD2448" w:rsidRDefault="00D631F3" w:rsidP="00B52D54">
            <w:pPr>
              <w:spacing w:line="360" w:lineRule="auto"/>
              <w:rPr>
                <w:color w:val="FFFFFF" w:themeColor="background1"/>
                <w:sz w:val="18"/>
              </w:rPr>
            </w:pPr>
            <w:r w:rsidRPr="006B143C">
              <w:rPr>
                <w:rFonts w:cs="Calibri"/>
                <w:color w:val="FFFFFF" w:themeColor="background1"/>
                <w:sz w:val="18"/>
                <w:szCs w:val="18"/>
              </w:rPr>
              <w:lastRenderedPageBreak/>
              <w:t>TRANSPORTE</w:t>
            </w:r>
          </w:p>
        </w:tc>
        <w:tc>
          <w:tcPr>
            <w:tcW w:w="1761" w:type="pct"/>
          </w:tcPr>
          <w:p w14:paraId="15612A6E" w14:textId="77777777" w:rsidR="00D631F3" w:rsidRPr="00FD2448" w:rsidRDefault="00D631F3" w:rsidP="006966D2">
            <w:pPr>
              <w:pStyle w:val="Prrafodelista"/>
              <w:numPr>
                <w:ilvl w:val="0"/>
                <w:numId w:val="24"/>
              </w:numPr>
              <w:spacing w:line="360" w:lineRule="auto"/>
              <w:ind w:left="499" w:hanging="142"/>
              <w:jc w:val="both"/>
              <w:cnfStyle w:val="000000100000" w:firstRow="0" w:lastRow="0" w:firstColumn="0" w:lastColumn="0" w:oddVBand="0" w:evenVBand="0" w:oddHBand="1" w:evenHBand="0" w:firstRowFirstColumn="0" w:firstRowLastColumn="0" w:lastRowFirstColumn="0" w:lastRowLastColumn="0"/>
              <w:rPr>
                <w:sz w:val="18"/>
              </w:rPr>
            </w:pPr>
            <w:r w:rsidRPr="006B143C">
              <w:rPr>
                <w:rFonts w:cs="Calibri"/>
                <w:sz w:val="18"/>
                <w:szCs w:val="18"/>
              </w:rPr>
              <w:t>GESTOR/A LOGÍSITICO</w:t>
            </w:r>
          </w:p>
        </w:tc>
        <w:tc>
          <w:tcPr>
            <w:tcW w:w="986" w:type="pct"/>
          </w:tcPr>
          <w:p w14:paraId="4BA580A6" w14:textId="77777777" w:rsidR="00D631F3" w:rsidRPr="00FD2448" w:rsidRDefault="00D631F3" w:rsidP="006966D2">
            <w:pPr>
              <w:pStyle w:val="Prrafodelista"/>
              <w:numPr>
                <w:ilvl w:val="0"/>
                <w:numId w:val="24"/>
              </w:numPr>
              <w:ind w:left="283" w:hanging="142"/>
              <w:cnfStyle w:val="000000100000" w:firstRow="0" w:lastRow="0" w:firstColumn="0" w:lastColumn="0" w:oddVBand="0" w:evenVBand="0" w:oddHBand="1" w:evenHBand="0" w:firstRowFirstColumn="0" w:firstRowLastColumn="0" w:lastRowFirstColumn="0" w:lastRowLastColumn="0"/>
              <w:rPr>
                <w:sz w:val="18"/>
              </w:rPr>
            </w:pPr>
            <w:r w:rsidRPr="00933451">
              <w:rPr>
                <w:rFonts w:cs="Calibri"/>
                <w:sz w:val="18"/>
                <w:szCs w:val="18"/>
              </w:rPr>
              <w:t>1M 0H</w:t>
            </w:r>
          </w:p>
        </w:tc>
        <w:tc>
          <w:tcPr>
            <w:tcW w:w="631" w:type="pct"/>
          </w:tcPr>
          <w:p w14:paraId="27452D1C" w14:textId="77777777" w:rsidR="00D631F3" w:rsidRPr="002A769D" w:rsidRDefault="00D631F3" w:rsidP="006966D2">
            <w:pPr>
              <w:pStyle w:val="Prrafodelista"/>
              <w:numPr>
                <w:ilvl w:val="0"/>
                <w:numId w:val="24"/>
              </w:numPr>
              <w:ind w:left="283" w:hanging="142"/>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0,59</w:t>
            </w:r>
          </w:p>
        </w:tc>
        <w:tc>
          <w:tcPr>
            <w:tcW w:w="629" w:type="pct"/>
          </w:tcPr>
          <w:p w14:paraId="23E0459E" w14:textId="77777777" w:rsidR="00D631F3" w:rsidRPr="002A769D" w:rsidRDefault="00D631F3" w:rsidP="006966D2">
            <w:pPr>
              <w:pStyle w:val="Prrafodelista"/>
              <w:numPr>
                <w:ilvl w:val="0"/>
                <w:numId w:val="24"/>
              </w:numPr>
              <w:ind w:left="283" w:hanging="142"/>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0</w:t>
            </w:r>
          </w:p>
        </w:tc>
      </w:tr>
      <w:tr w:rsidR="00D631F3" w:rsidRPr="00A454CE" w14:paraId="3D1420A8" w14:textId="77777777" w:rsidTr="00B52D54">
        <w:tc>
          <w:tcPr>
            <w:cnfStyle w:val="001000000000" w:firstRow="0" w:lastRow="0" w:firstColumn="1" w:lastColumn="0" w:oddVBand="0" w:evenVBand="0" w:oddHBand="0" w:evenHBand="0" w:firstRowFirstColumn="0" w:firstRowLastColumn="0" w:lastRowFirstColumn="0" w:lastRowLastColumn="0"/>
            <w:tcW w:w="993" w:type="pct"/>
          </w:tcPr>
          <w:p w14:paraId="1A94C30B" w14:textId="77777777" w:rsidR="00D631F3" w:rsidRPr="006B143C" w:rsidRDefault="00D631F3" w:rsidP="00B52D54">
            <w:pPr>
              <w:spacing w:line="360" w:lineRule="auto"/>
              <w:rPr>
                <w:rFonts w:cs="Calibri"/>
                <w:color w:val="FFFFFF" w:themeColor="background1"/>
                <w:sz w:val="18"/>
                <w:szCs w:val="18"/>
              </w:rPr>
            </w:pPr>
            <w:r w:rsidRPr="006B143C">
              <w:rPr>
                <w:rFonts w:cs="Calibri"/>
                <w:color w:val="FFFFFF" w:themeColor="background1"/>
                <w:sz w:val="18"/>
                <w:szCs w:val="18"/>
              </w:rPr>
              <w:t>ADMINISTRACIÓN</w:t>
            </w:r>
          </w:p>
        </w:tc>
        <w:tc>
          <w:tcPr>
            <w:tcW w:w="1761" w:type="pct"/>
          </w:tcPr>
          <w:p w14:paraId="580B47D9" w14:textId="77777777" w:rsidR="00D631F3" w:rsidRPr="001A0A17" w:rsidRDefault="00D631F3" w:rsidP="006966D2">
            <w:pPr>
              <w:numPr>
                <w:ilvl w:val="0"/>
                <w:numId w:val="24"/>
              </w:numPr>
              <w:spacing w:line="360" w:lineRule="auto"/>
              <w:ind w:left="499" w:hanging="142"/>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1A0A17">
              <w:rPr>
                <w:rFonts w:cs="Calibri"/>
                <w:sz w:val="18"/>
                <w:szCs w:val="18"/>
              </w:rPr>
              <w:t>OFICIAL ADMINISTRATIVO/A 1º</w:t>
            </w:r>
          </w:p>
          <w:p w14:paraId="43D03B47" w14:textId="77777777" w:rsidR="00D631F3" w:rsidRPr="001A0A17" w:rsidRDefault="00D631F3" w:rsidP="006966D2">
            <w:pPr>
              <w:numPr>
                <w:ilvl w:val="0"/>
                <w:numId w:val="24"/>
              </w:numPr>
              <w:spacing w:line="360" w:lineRule="auto"/>
              <w:ind w:left="499" w:hanging="142"/>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1A0A17">
              <w:rPr>
                <w:rFonts w:cs="Calibri"/>
                <w:sz w:val="18"/>
                <w:szCs w:val="18"/>
              </w:rPr>
              <w:t>OFICIAL ADMINISTRATIVO/A 2º</w:t>
            </w:r>
          </w:p>
          <w:p w14:paraId="267EFEC4" w14:textId="77777777" w:rsidR="00D631F3" w:rsidRPr="006B143C" w:rsidRDefault="00D631F3" w:rsidP="006966D2">
            <w:pPr>
              <w:numPr>
                <w:ilvl w:val="0"/>
                <w:numId w:val="24"/>
              </w:numPr>
              <w:spacing w:line="360" w:lineRule="auto"/>
              <w:ind w:left="499" w:hanging="142"/>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1A0A17">
              <w:rPr>
                <w:rFonts w:cs="Calibri"/>
                <w:sz w:val="18"/>
                <w:szCs w:val="18"/>
              </w:rPr>
              <w:t>AUXILIAR ADMINISTRATIVO/A</w:t>
            </w:r>
          </w:p>
        </w:tc>
        <w:tc>
          <w:tcPr>
            <w:tcW w:w="986" w:type="pct"/>
          </w:tcPr>
          <w:p w14:paraId="71007539" w14:textId="77777777" w:rsidR="00D631F3" w:rsidRPr="00933451" w:rsidRDefault="00D631F3" w:rsidP="006966D2">
            <w:pPr>
              <w:pStyle w:val="Prrafodelista"/>
              <w:numPr>
                <w:ilvl w:val="0"/>
                <w:numId w:val="24"/>
              </w:numPr>
              <w:spacing w:line="480" w:lineRule="auto"/>
              <w:ind w:left="283" w:hanging="142"/>
              <w:cnfStyle w:val="000000000000" w:firstRow="0" w:lastRow="0" w:firstColumn="0" w:lastColumn="0" w:oddVBand="0" w:evenVBand="0" w:oddHBand="0" w:evenHBand="0" w:firstRowFirstColumn="0" w:firstRowLastColumn="0" w:lastRowFirstColumn="0" w:lastRowLastColumn="0"/>
              <w:rPr>
                <w:rFonts w:cs="Calibri"/>
                <w:sz w:val="18"/>
                <w:szCs w:val="18"/>
              </w:rPr>
            </w:pPr>
            <w:r w:rsidRPr="00933451">
              <w:rPr>
                <w:rFonts w:cs="Calibri"/>
                <w:sz w:val="18"/>
                <w:szCs w:val="18"/>
              </w:rPr>
              <w:t>2M 4H</w:t>
            </w:r>
          </w:p>
          <w:p w14:paraId="399E0B9C" w14:textId="77777777" w:rsidR="00D631F3" w:rsidRPr="00933451" w:rsidRDefault="00D631F3" w:rsidP="006966D2">
            <w:pPr>
              <w:pStyle w:val="Prrafodelista"/>
              <w:numPr>
                <w:ilvl w:val="0"/>
                <w:numId w:val="24"/>
              </w:numPr>
              <w:spacing w:line="480" w:lineRule="auto"/>
              <w:ind w:left="283" w:hanging="142"/>
              <w:cnfStyle w:val="000000000000" w:firstRow="0" w:lastRow="0" w:firstColumn="0" w:lastColumn="0" w:oddVBand="0" w:evenVBand="0" w:oddHBand="0" w:evenHBand="0" w:firstRowFirstColumn="0" w:firstRowLastColumn="0" w:lastRowFirstColumn="0" w:lastRowLastColumn="0"/>
              <w:rPr>
                <w:rFonts w:cs="Calibri"/>
                <w:sz w:val="18"/>
                <w:szCs w:val="18"/>
              </w:rPr>
            </w:pPr>
            <w:r w:rsidRPr="00933451">
              <w:rPr>
                <w:rFonts w:cs="Calibri"/>
                <w:sz w:val="18"/>
                <w:szCs w:val="18"/>
              </w:rPr>
              <w:t>5M 1H</w:t>
            </w:r>
          </w:p>
          <w:p w14:paraId="7F303BE8" w14:textId="77777777" w:rsidR="00D631F3" w:rsidRPr="00933451" w:rsidRDefault="00D631F3" w:rsidP="006966D2">
            <w:pPr>
              <w:pStyle w:val="Prrafodelista"/>
              <w:numPr>
                <w:ilvl w:val="0"/>
                <w:numId w:val="24"/>
              </w:numPr>
              <w:spacing w:line="480" w:lineRule="auto"/>
              <w:ind w:left="283" w:hanging="142"/>
              <w:cnfStyle w:val="000000000000" w:firstRow="0" w:lastRow="0" w:firstColumn="0" w:lastColumn="0" w:oddVBand="0" w:evenVBand="0" w:oddHBand="0" w:evenHBand="0" w:firstRowFirstColumn="0" w:firstRowLastColumn="0" w:lastRowFirstColumn="0" w:lastRowLastColumn="0"/>
              <w:rPr>
                <w:rFonts w:cs="Calibri"/>
                <w:sz w:val="18"/>
                <w:szCs w:val="18"/>
              </w:rPr>
            </w:pPr>
            <w:r w:rsidRPr="00933451">
              <w:rPr>
                <w:rFonts w:cs="Calibri"/>
                <w:sz w:val="18"/>
                <w:szCs w:val="18"/>
              </w:rPr>
              <w:t>4M 0H</w:t>
            </w:r>
          </w:p>
        </w:tc>
        <w:tc>
          <w:tcPr>
            <w:tcW w:w="631" w:type="pct"/>
          </w:tcPr>
          <w:p w14:paraId="7877241F" w14:textId="77777777" w:rsidR="00D631F3" w:rsidRDefault="00D631F3" w:rsidP="006966D2">
            <w:pPr>
              <w:pStyle w:val="Prrafodelista"/>
              <w:numPr>
                <w:ilvl w:val="0"/>
                <w:numId w:val="24"/>
              </w:numPr>
              <w:spacing w:line="480" w:lineRule="auto"/>
              <w:ind w:left="283" w:hanging="142"/>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1,68</w:t>
            </w:r>
          </w:p>
          <w:p w14:paraId="0DB1A862" w14:textId="77777777" w:rsidR="00D631F3" w:rsidRDefault="00D631F3" w:rsidP="006966D2">
            <w:pPr>
              <w:pStyle w:val="Prrafodelista"/>
              <w:numPr>
                <w:ilvl w:val="0"/>
                <w:numId w:val="24"/>
              </w:numPr>
              <w:spacing w:line="480" w:lineRule="auto"/>
              <w:ind w:left="283" w:hanging="142"/>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2,95</w:t>
            </w:r>
          </w:p>
          <w:p w14:paraId="73957976" w14:textId="77777777" w:rsidR="00D631F3" w:rsidRPr="002A769D" w:rsidRDefault="00D631F3" w:rsidP="006966D2">
            <w:pPr>
              <w:pStyle w:val="Prrafodelista"/>
              <w:numPr>
                <w:ilvl w:val="0"/>
                <w:numId w:val="24"/>
              </w:numPr>
              <w:spacing w:line="480" w:lineRule="auto"/>
              <w:ind w:left="283" w:hanging="142"/>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2,36</w:t>
            </w:r>
          </w:p>
        </w:tc>
        <w:tc>
          <w:tcPr>
            <w:tcW w:w="629" w:type="pct"/>
          </w:tcPr>
          <w:p w14:paraId="4861971B" w14:textId="77777777" w:rsidR="00D631F3" w:rsidRDefault="00D631F3" w:rsidP="006966D2">
            <w:pPr>
              <w:pStyle w:val="Prrafodelista"/>
              <w:numPr>
                <w:ilvl w:val="0"/>
                <w:numId w:val="24"/>
              </w:numPr>
              <w:spacing w:line="480" w:lineRule="auto"/>
              <w:ind w:left="283" w:hanging="142"/>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2,36</w:t>
            </w:r>
          </w:p>
          <w:p w14:paraId="62EECEBB" w14:textId="77777777" w:rsidR="00D631F3" w:rsidRDefault="00D631F3" w:rsidP="006966D2">
            <w:pPr>
              <w:pStyle w:val="Prrafodelista"/>
              <w:numPr>
                <w:ilvl w:val="0"/>
                <w:numId w:val="24"/>
              </w:numPr>
              <w:spacing w:line="480" w:lineRule="auto"/>
              <w:ind w:left="283" w:hanging="142"/>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0,59</w:t>
            </w:r>
          </w:p>
          <w:p w14:paraId="7E7DD9A9" w14:textId="77777777" w:rsidR="00D631F3" w:rsidRPr="002569A7" w:rsidRDefault="00D631F3" w:rsidP="006966D2">
            <w:pPr>
              <w:pStyle w:val="Prrafodelista"/>
              <w:numPr>
                <w:ilvl w:val="0"/>
                <w:numId w:val="24"/>
              </w:numPr>
              <w:spacing w:line="480" w:lineRule="auto"/>
              <w:ind w:left="283" w:hanging="142"/>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0</w:t>
            </w:r>
          </w:p>
        </w:tc>
      </w:tr>
      <w:tr w:rsidR="00D631F3" w:rsidRPr="00A454CE" w14:paraId="7FAEA439" w14:textId="77777777" w:rsidTr="00B52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pct"/>
          </w:tcPr>
          <w:p w14:paraId="4835950A" w14:textId="77777777" w:rsidR="00D631F3" w:rsidRPr="006B143C" w:rsidRDefault="00D631F3" w:rsidP="00B52D54">
            <w:pPr>
              <w:spacing w:line="360" w:lineRule="auto"/>
              <w:rPr>
                <w:rFonts w:cs="Calibri"/>
                <w:color w:val="FFFFFF" w:themeColor="background1"/>
                <w:sz w:val="18"/>
                <w:szCs w:val="18"/>
              </w:rPr>
            </w:pPr>
            <w:r w:rsidRPr="006B143C">
              <w:rPr>
                <w:rFonts w:cs="Calibri"/>
                <w:color w:val="FFFFFF" w:themeColor="background1"/>
                <w:sz w:val="18"/>
                <w:szCs w:val="18"/>
              </w:rPr>
              <w:t>MANTENIMIENTO</w:t>
            </w:r>
          </w:p>
        </w:tc>
        <w:tc>
          <w:tcPr>
            <w:tcW w:w="1761" w:type="pct"/>
          </w:tcPr>
          <w:p w14:paraId="4AA36976" w14:textId="77777777" w:rsidR="00D631F3" w:rsidRPr="006B143C" w:rsidRDefault="00D631F3" w:rsidP="006966D2">
            <w:pPr>
              <w:numPr>
                <w:ilvl w:val="0"/>
                <w:numId w:val="24"/>
              </w:numPr>
              <w:spacing w:line="360" w:lineRule="auto"/>
              <w:ind w:left="499" w:hanging="142"/>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 xml:space="preserve">RESPONSABLE </w:t>
            </w:r>
            <w:r w:rsidRPr="006B143C">
              <w:rPr>
                <w:rFonts w:cs="Calibri"/>
                <w:sz w:val="18"/>
                <w:szCs w:val="18"/>
              </w:rPr>
              <w:t>DE MANTENIMIENTO</w:t>
            </w:r>
          </w:p>
          <w:p w14:paraId="7A11C2FC" w14:textId="77777777" w:rsidR="00D631F3" w:rsidRPr="006B143C" w:rsidRDefault="00D631F3" w:rsidP="006966D2">
            <w:pPr>
              <w:numPr>
                <w:ilvl w:val="0"/>
                <w:numId w:val="24"/>
              </w:numPr>
              <w:spacing w:line="360" w:lineRule="auto"/>
              <w:ind w:left="499" w:hanging="142"/>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sidRPr="006B143C">
              <w:rPr>
                <w:rFonts w:cs="Calibri"/>
                <w:sz w:val="18"/>
                <w:szCs w:val="18"/>
              </w:rPr>
              <w:t>TÉCNICO/A DE MANTENIMIENTO</w:t>
            </w:r>
          </w:p>
        </w:tc>
        <w:tc>
          <w:tcPr>
            <w:tcW w:w="986" w:type="pct"/>
          </w:tcPr>
          <w:p w14:paraId="167225B3" w14:textId="77777777" w:rsidR="00D631F3" w:rsidRPr="00933451" w:rsidRDefault="00D631F3" w:rsidP="006966D2">
            <w:pPr>
              <w:pStyle w:val="Prrafodelista"/>
              <w:numPr>
                <w:ilvl w:val="0"/>
                <w:numId w:val="24"/>
              </w:numPr>
              <w:spacing w:line="480" w:lineRule="auto"/>
              <w:ind w:left="283" w:hanging="142"/>
              <w:cnfStyle w:val="000000100000" w:firstRow="0" w:lastRow="0" w:firstColumn="0" w:lastColumn="0" w:oddVBand="0" w:evenVBand="0" w:oddHBand="1" w:evenHBand="0" w:firstRowFirstColumn="0" w:firstRowLastColumn="0" w:lastRowFirstColumn="0" w:lastRowLastColumn="0"/>
              <w:rPr>
                <w:rFonts w:cs="Calibri"/>
                <w:sz w:val="18"/>
                <w:szCs w:val="18"/>
              </w:rPr>
            </w:pPr>
            <w:r w:rsidRPr="00933451">
              <w:rPr>
                <w:rFonts w:cs="Calibri"/>
                <w:sz w:val="18"/>
                <w:szCs w:val="18"/>
              </w:rPr>
              <w:t>0M 1H</w:t>
            </w:r>
          </w:p>
          <w:p w14:paraId="341D0A16" w14:textId="77777777" w:rsidR="00D631F3" w:rsidRPr="00933451" w:rsidRDefault="00D631F3" w:rsidP="006966D2">
            <w:pPr>
              <w:pStyle w:val="Prrafodelista"/>
              <w:numPr>
                <w:ilvl w:val="0"/>
                <w:numId w:val="24"/>
              </w:numPr>
              <w:spacing w:line="480" w:lineRule="auto"/>
              <w:ind w:left="283" w:hanging="142"/>
              <w:cnfStyle w:val="000000100000" w:firstRow="0" w:lastRow="0" w:firstColumn="0" w:lastColumn="0" w:oddVBand="0" w:evenVBand="0" w:oddHBand="1" w:evenHBand="0" w:firstRowFirstColumn="0" w:firstRowLastColumn="0" w:lastRowFirstColumn="0" w:lastRowLastColumn="0"/>
              <w:rPr>
                <w:rFonts w:cs="Calibri"/>
                <w:sz w:val="18"/>
                <w:szCs w:val="18"/>
              </w:rPr>
            </w:pPr>
            <w:r w:rsidRPr="00933451">
              <w:rPr>
                <w:rFonts w:cs="Calibri"/>
                <w:sz w:val="18"/>
                <w:szCs w:val="18"/>
              </w:rPr>
              <w:t>0M 1H</w:t>
            </w:r>
          </w:p>
        </w:tc>
        <w:tc>
          <w:tcPr>
            <w:tcW w:w="631" w:type="pct"/>
          </w:tcPr>
          <w:p w14:paraId="5918C176" w14:textId="77777777" w:rsidR="00D631F3" w:rsidRDefault="00D631F3" w:rsidP="006966D2">
            <w:pPr>
              <w:pStyle w:val="Prrafodelista"/>
              <w:numPr>
                <w:ilvl w:val="0"/>
                <w:numId w:val="24"/>
              </w:numPr>
              <w:spacing w:line="480" w:lineRule="auto"/>
              <w:ind w:left="283" w:hanging="142"/>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0</w:t>
            </w:r>
          </w:p>
          <w:p w14:paraId="25C2B30C" w14:textId="77777777" w:rsidR="00D631F3" w:rsidRPr="002569A7" w:rsidRDefault="00D631F3" w:rsidP="006966D2">
            <w:pPr>
              <w:pStyle w:val="Prrafodelista"/>
              <w:numPr>
                <w:ilvl w:val="0"/>
                <w:numId w:val="24"/>
              </w:numPr>
              <w:spacing w:line="480" w:lineRule="auto"/>
              <w:ind w:left="283" w:hanging="142"/>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0</w:t>
            </w:r>
          </w:p>
        </w:tc>
        <w:tc>
          <w:tcPr>
            <w:tcW w:w="629" w:type="pct"/>
          </w:tcPr>
          <w:p w14:paraId="395B8B68" w14:textId="77777777" w:rsidR="00D631F3" w:rsidRDefault="00D631F3" w:rsidP="006966D2">
            <w:pPr>
              <w:pStyle w:val="Prrafodelista"/>
              <w:numPr>
                <w:ilvl w:val="0"/>
                <w:numId w:val="24"/>
              </w:numPr>
              <w:spacing w:line="480" w:lineRule="auto"/>
              <w:ind w:left="283" w:hanging="142"/>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0,59</w:t>
            </w:r>
          </w:p>
          <w:p w14:paraId="07FFE987" w14:textId="77777777" w:rsidR="00D631F3" w:rsidRPr="002569A7" w:rsidRDefault="00D631F3" w:rsidP="006966D2">
            <w:pPr>
              <w:pStyle w:val="Prrafodelista"/>
              <w:numPr>
                <w:ilvl w:val="0"/>
                <w:numId w:val="24"/>
              </w:numPr>
              <w:spacing w:line="480" w:lineRule="auto"/>
              <w:ind w:left="283" w:hanging="142"/>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0,59</w:t>
            </w:r>
          </w:p>
        </w:tc>
      </w:tr>
      <w:tr w:rsidR="00D631F3" w:rsidRPr="00A454CE" w14:paraId="6699083C" w14:textId="77777777" w:rsidTr="00B52D54">
        <w:tc>
          <w:tcPr>
            <w:cnfStyle w:val="001000000000" w:firstRow="0" w:lastRow="0" w:firstColumn="1" w:lastColumn="0" w:oddVBand="0" w:evenVBand="0" w:oddHBand="0" w:evenHBand="0" w:firstRowFirstColumn="0" w:firstRowLastColumn="0" w:lastRowFirstColumn="0" w:lastRowLastColumn="0"/>
            <w:tcW w:w="993" w:type="pct"/>
          </w:tcPr>
          <w:p w14:paraId="69DF2A25" w14:textId="77777777" w:rsidR="00D631F3" w:rsidRPr="006B143C" w:rsidRDefault="00D631F3" w:rsidP="00B52D54">
            <w:pPr>
              <w:spacing w:line="360" w:lineRule="auto"/>
              <w:rPr>
                <w:rFonts w:cs="Calibri"/>
                <w:color w:val="FFFFFF" w:themeColor="background1"/>
                <w:sz w:val="18"/>
                <w:szCs w:val="18"/>
              </w:rPr>
            </w:pPr>
            <w:r w:rsidRPr="006B143C">
              <w:rPr>
                <w:rFonts w:cs="Calibri"/>
                <w:color w:val="FFFFFF" w:themeColor="background1"/>
                <w:sz w:val="18"/>
                <w:szCs w:val="18"/>
              </w:rPr>
              <w:t>RECURSOS HUMANOS</w:t>
            </w:r>
          </w:p>
        </w:tc>
        <w:tc>
          <w:tcPr>
            <w:tcW w:w="1761" w:type="pct"/>
          </w:tcPr>
          <w:p w14:paraId="3160CEFE" w14:textId="77777777" w:rsidR="00D631F3" w:rsidRPr="00CB2D4A" w:rsidRDefault="00D631F3" w:rsidP="006966D2">
            <w:pPr>
              <w:numPr>
                <w:ilvl w:val="0"/>
                <w:numId w:val="24"/>
              </w:numPr>
              <w:spacing w:line="360" w:lineRule="auto"/>
              <w:ind w:left="499" w:hanging="142"/>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CB2D4A">
              <w:rPr>
                <w:rFonts w:cs="Calibri"/>
                <w:sz w:val="18"/>
                <w:szCs w:val="18"/>
              </w:rPr>
              <w:t>RESPONSABLE DE RRHH</w:t>
            </w:r>
          </w:p>
          <w:p w14:paraId="69F1C248" w14:textId="77777777" w:rsidR="00D631F3" w:rsidRPr="006B143C" w:rsidRDefault="00D631F3" w:rsidP="006966D2">
            <w:pPr>
              <w:numPr>
                <w:ilvl w:val="0"/>
                <w:numId w:val="24"/>
              </w:numPr>
              <w:spacing w:line="360" w:lineRule="auto"/>
              <w:ind w:left="499" w:hanging="142"/>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CB2D4A">
              <w:rPr>
                <w:rFonts w:cs="Calibri"/>
                <w:sz w:val="18"/>
                <w:szCs w:val="18"/>
              </w:rPr>
              <w:t>TÉCNICO/A PRLY LEAN</w:t>
            </w:r>
          </w:p>
        </w:tc>
        <w:tc>
          <w:tcPr>
            <w:tcW w:w="986" w:type="pct"/>
          </w:tcPr>
          <w:p w14:paraId="7AB74674" w14:textId="77777777" w:rsidR="00D631F3" w:rsidRPr="00933451" w:rsidRDefault="00D631F3" w:rsidP="006966D2">
            <w:pPr>
              <w:pStyle w:val="Prrafodelista"/>
              <w:numPr>
                <w:ilvl w:val="0"/>
                <w:numId w:val="24"/>
              </w:numPr>
              <w:spacing w:line="480" w:lineRule="auto"/>
              <w:ind w:left="283" w:hanging="142"/>
              <w:cnfStyle w:val="000000000000" w:firstRow="0" w:lastRow="0" w:firstColumn="0" w:lastColumn="0" w:oddVBand="0" w:evenVBand="0" w:oddHBand="0" w:evenHBand="0" w:firstRowFirstColumn="0" w:firstRowLastColumn="0" w:lastRowFirstColumn="0" w:lastRowLastColumn="0"/>
              <w:rPr>
                <w:rFonts w:cs="Calibri"/>
                <w:sz w:val="18"/>
                <w:szCs w:val="18"/>
              </w:rPr>
            </w:pPr>
            <w:r w:rsidRPr="00933451">
              <w:rPr>
                <w:rFonts w:cs="Calibri"/>
                <w:sz w:val="18"/>
                <w:szCs w:val="18"/>
              </w:rPr>
              <w:t>1M 0H</w:t>
            </w:r>
          </w:p>
          <w:p w14:paraId="6416CB79" w14:textId="77777777" w:rsidR="00D631F3" w:rsidRPr="00933451" w:rsidRDefault="00D631F3" w:rsidP="006966D2">
            <w:pPr>
              <w:pStyle w:val="Prrafodelista"/>
              <w:numPr>
                <w:ilvl w:val="0"/>
                <w:numId w:val="24"/>
              </w:numPr>
              <w:spacing w:line="480" w:lineRule="auto"/>
              <w:ind w:left="283" w:hanging="142"/>
              <w:cnfStyle w:val="000000000000" w:firstRow="0" w:lastRow="0" w:firstColumn="0" w:lastColumn="0" w:oddVBand="0" w:evenVBand="0" w:oddHBand="0" w:evenHBand="0" w:firstRowFirstColumn="0" w:firstRowLastColumn="0" w:lastRowFirstColumn="0" w:lastRowLastColumn="0"/>
              <w:rPr>
                <w:rFonts w:cs="Calibri"/>
                <w:sz w:val="18"/>
                <w:szCs w:val="18"/>
              </w:rPr>
            </w:pPr>
            <w:r w:rsidRPr="00933451">
              <w:rPr>
                <w:rFonts w:cs="Calibri"/>
                <w:sz w:val="18"/>
                <w:szCs w:val="18"/>
              </w:rPr>
              <w:t>1M 0H</w:t>
            </w:r>
          </w:p>
        </w:tc>
        <w:tc>
          <w:tcPr>
            <w:tcW w:w="631" w:type="pct"/>
          </w:tcPr>
          <w:p w14:paraId="5988BA32" w14:textId="77777777" w:rsidR="00D631F3" w:rsidRDefault="00D631F3" w:rsidP="006966D2">
            <w:pPr>
              <w:pStyle w:val="Prrafodelista"/>
              <w:numPr>
                <w:ilvl w:val="0"/>
                <w:numId w:val="24"/>
              </w:numPr>
              <w:spacing w:line="480" w:lineRule="auto"/>
              <w:ind w:left="283" w:hanging="142"/>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0,59</w:t>
            </w:r>
          </w:p>
          <w:p w14:paraId="6D5BF6D0" w14:textId="77777777" w:rsidR="00D631F3" w:rsidRPr="002569A7" w:rsidRDefault="00D631F3" w:rsidP="006966D2">
            <w:pPr>
              <w:pStyle w:val="Prrafodelista"/>
              <w:numPr>
                <w:ilvl w:val="0"/>
                <w:numId w:val="24"/>
              </w:numPr>
              <w:spacing w:line="480" w:lineRule="auto"/>
              <w:ind w:left="283" w:hanging="142"/>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0,59</w:t>
            </w:r>
          </w:p>
        </w:tc>
        <w:tc>
          <w:tcPr>
            <w:tcW w:w="629" w:type="pct"/>
          </w:tcPr>
          <w:p w14:paraId="7C1883EB" w14:textId="77777777" w:rsidR="00D631F3" w:rsidRDefault="00D631F3" w:rsidP="006966D2">
            <w:pPr>
              <w:pStyle w:val="Prrafodelista"/>
              <w:numPr>
                <w:ilvl w:val="0"/>
                <w:numId w:val="24"/>
              </w:numPr>
              <w:spacing w:line="480" w:lineRule="auto"/>
              <w:ind w:left="283" w:hanging="142"/>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0</w:t>
            </w:r>
          </w:p>
          <w:p w14:paraId="5389C009" w14:textId="77777777" w:rsidR="00D631F3" w:rsidRPr="002569A7" w:rsidRDefault="00D631F3" w:rsidP="006966D2">
            <w:pPr>
              <w:pStyle w:val="Prrafodelista"/>
              <w:numPr>
                <w:ilvl w:val="0"/>
                <w:numId w:val="24"/>
              </w:numPr>
              <w:spacing w:line="480" w:lineRule="auto"/>
              <w:ind w:left="283" w:hanging="142"/>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0</w:t>
            </w:r>
          </w:p>
        </w:tc>
      </w:tr>
      <w:tr w:rsidR="00D631F3" w:rsidRPr="00A454CE" w14:paraId="2B52A10E" w14:textId="77777777" w:rsidTr="00B52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pct"/>
          </w:tcPr>
          <w:p w14:paraId="17DDE660" w14:textId="77777777" w:rsidR="00D631F3" w:rsidRPr="006B143C" w:rsidRDefault="00D631F3" w:rsidP="00B52D54">
            <w:pPr>
              <w:spacing w:line="360" w:lineRule="auto"/>
              <w:rPr>
                <w:rFonts w:cs="Calibri"/>
                <w:color w:val="FFFFFF" w:themeColor="background1"/>
                <w:sz w:val="18"/>
                <w:szCs w:val="18"/>
              </w:rPr>
            </w:pPr>
            <w:r w:rsidRPr="006B143C">
              <w:rPr>
                <w:rFonts w:cs="Calibri"/>
                <w:color w:val="FFFFFF" w:themeColor="background1"/>
                <w:sz w:val="18"/>
                <w:szCs w:val="18"/>
              </w:rPr>
              <w:t>FINANCIERO</w:t>
            </w:r>
          </w:p>
        </w:tc>
        <w:tc>
          <w:tcPr>
            <w:tcW w:w="1761" w:type="pct"/>
          </w:tcPr>
          <w:p w14:paraId="36DBBF07" w14:textId="77777777" w:rsidR="00D631F3" w:rsidRPr="00CB2D4A" w:rsidRDefault="00D631F3" w:rsidP="006966D2">
            <w:pPr>
              <w:numPr>
                <w:ilvl w:val="0"/>
                <w:numId w:val="24"/>
              </w:numPr>
              <w:spacing w:line="360" w:lineRule="auto"/>
              <w:ind w:left="499" w:hanging="142"/>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sidRPr="00CB2D4A">
              <w:rPr>
                <w:rFonts w:cs="Calibri"/>
                <w:sz w:val="18"/>
                <w:szCs w:val="18"/>
              </w:rPr>
              <w:t>TESORERÍA</w:t>
            </w:r>
          </w:p>
          <w:p w14:paraId="273C3454" w14:textId="77777777" w:rsidR="00D631F3" w:rsidRPr="006B143C" w:rsidRDefault="00D631F3" w:rsidP="006966D2">
            <w:pPr>
              <w:numPr>
                <w:ilvl w:val="0"/>
                <w:numId w:val="24"/>
              </w:numPr>
              <w:spacing w:line="360" w:lineRule="auto"/>
              <w:ind w:left="499" w:hanging="142"/>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sidRPr="00CB2D4A">
              <w:rPr>
                <w:rFonts w:cs="Calibri"/>
                <w:sz w:val="18"/>
                <w:szCs w:val="18"/>
              </w:rPr>
              <w:t>RESPONSABLE TESORERÍA Y CONTABILIDAD</w:t>
            </w:r>
          </w:p>
        </w:tc>
        <w:tc>
          <w:tcPr>
            <w:tcW w:w="986" w:type="pct"/>
          </w:tcPr>
          <w:p w14:paraId="4BB04A9D" w14:textId="77777777" w:rsidR="00D631F3" w:rsidRPr="00933451" w:rsidRDefault="00D631F3" w:rsidP="006966D2">
            <w:pPr>
              <w:pStyle w:val="Prrafodelista"/>
              <w:numPr>
                <w:ilvl w:val="0"/>
                <w:numId w:val="24"/>
              </w:numPr>
              <w:spacing w:line="480" w:lineRule="auto"/>
              <w:ind w:left="283" w:hanging="142"/>
              <w:cnfStyle w:val="000000100000" w:firstRow="0" w:lastRow="0" w:firstColumn="0" w:lastColumn="0" w:oddVBand="0" w:evenVBand="0" w:oddHBand="1" w:evenHBand="0" w:firstRowFirstColumn="0" w:firstRowLastColumn="0" w:lastRowFirstColumn="0" w:lastRowLastColumn="0"/>
              <w:rPr>
                <w:rFonts w:cs="Calibri"/>
                <w:sz w:val="18"/>
                <w:szCs w:val="18"/>
              </w:rPr>
            </w:pPr>
            <w:r w:rsidRPr="00933451">
              <w:rPr>
                <w:rFonts w:cs="Calibri"/>
                <w:sz w:val="18"/>
                <w:szCs w:val="18"/>
              </w:rPr>
              <w:t>1M 0H</w:t>
            </w:r>
          </w:p>
          <w:p w14:paraId="452B498B" w14:textId="77777777" w:rsidR="00D631F3" w:rsidRPr="00A454CE" w:rsidRDefault="00D631F3" w:rsidP="006966D2">
            <w:pPr>
              <w:pStyle w:val="Prrafodelista"/>
              <w:numPr>
                <w:ilvl w:val="0"/>
                <w:numId w:val="24"/>
              </w:numPr>
              <w:spacing w:line="480" w:lineRule="auto"/>
              <w:ind w:left="283" w:hanging="142"/>
              <w:cnfStyle w:val="000000100000" w:firstRow="0" w:lastRow="0" w:firstColumn="0" w:lastColumn="0" w:oddVBand="0" w:evenVBand="0" w:oddHBand="1" w:evenHBand="0" w:firstRowFirstColumn="0" w:firstRowLastColumn="0" w:lastRowFirstColumn="0" w:lastRowLastColumn="0"/>
            </w:pPr>
            <w:r w:rsidRPr="00933451">
              <w:rPr>
                <w:rFonts w:cs="Calibri"/>
                <w:sz w:val="18"/>
                <w:szCs w:val="18"/>
              </w:rPr>
              <w:t>1M 0H</w:t>
            </w:r>
          </w:p>
        </w:tc>
        <w:tc>
          <w:tcPr>
            <w:tcW w:w="631" w:type="pct"/>
          </w:tcPr>
          <w:p w14:paraId="28B1318A" w14:textId="77777777" w:rsidR="00D631F3" w:rsidRDefault="00D631F3" w:rsidP="006966D2">
            <w:pPr>
              <w:pStyle w:val="Prrafodelista"/>
              <w:numPr>
                <w:ilvl w:val="0"/>
                <w:numId w:val="24"/>
              </w:numPr>
              <w:spacing w:line="480" w:lineRule="auto"/>
              <w:ind w:left="283" w:hanging="142"/>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0,59</w:t>
            </w:r>
          </w:p>
          <w:p w14:paraId="30C63F05" w14:textId="77777777" w:rsidR="00D631F3" w:rsidRPr="002569A7" w:rsidRDefault="00D631F3" w:rsidP="006966D2">
            <w:pPr>
              <w:pStyle w:val="Prrafodelista"/>
              <w:numPr>
                <w:ilvl w:val="0"/>
                <w:numId w:val="24"/>
              </w:numPr>
              <w:ind w:left="283" w:hanging="142"/>
              <w:cnfStyle w:val="000000100000" w:firstRow="0" w:lastRow="0" w:firstColumn="0" w:lastColumn="0" w:oddVBand="0" w:evenVBand="0" w:oddHBand="1" w:evenHBand="0" w:firstRowFirstColumn="0" w:firstRowLastColumn="0" w:lastRowFirstColumn="0" w:lastRowLastColumn="0"/>
              <w:rPr>
                <w:rFonts w:cs="Calibri"/>
                <w:sz w:val="18"/>
                <w:szCs w:val="18"/>
              </w:rPr>
            </w:pPr>
            <w:r w:rsidRPr="002569A7">
              <w:rPr>
                <w:rFonts w:cs="Calibri"/>
                <w:sz w:val="18"/>
                <w:szCs w:val="18"/>
              </w:rPr>
              <w:t>0,59</w:t>
            </w:r>
          </w:p>
        </w:tc>
        <w:tc>
          <w:tcPr>
            <w:tcW w:w="629" w:type="pct"/>
          </w:tcPr>
          <w:p w14:paraId="406C6C06" w14:textId="77777777" w:rsidR="00D631F3" w:rsidRDefault="00D631F3" w:rsidP="006966D2">
            <w:pPr>
              <w:pStyle w:val="Prrafodelista"/>
              <w:numPr>
                <w:ilvl w:val="0"/>
                <w:numId w:val="24"/>
              </w:numPr>
              <w:spacing w:line="480" w:lineRule="auto"/>
              <w:ind w:left="283" w:hanging="142"/>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0</w:t>
            </w:r>
          </w:p>
          <w:p w14:paraId="1A78E76B" w14:textId="77777777" w:rsidR="00D631F3" w:rsidRPr="002569A7" w:rsidRDefault="00D631F3" w:rsidP="006966D2">
            <w:pPr>
              <w:pStyle w:val="Prrafodelista"/>
              <w:numPr>
                <w:ilvl w:val="0"/>
                <w:numId w:val="24"/>
              </w:numPr>
              <w:ind w:left="283" w:hanging="142"/>
              <w:cnfStyle w:val="000000100000" w:firstRow="0" w:lastRow="0" w:firstColumn="0" w:lastColumn="0" w:oddVBand="0" w:evenVBand="0" w:oddHBand="1" w:evenHBand="0" w:firstRowFirstColumn="0" w:firstRowLastColumn="0" w:lastRowFirstColumn="0" w:lastRowLastColumn="0"/>
              <w:rPr>
                <w:rFonts w:cs="Calibri"/>
                <w:sz w:val="18"/>
                <w:szCs w:val="18"/>
              </w:rPr>
            </w:pPr>
            <w:r w:rsidRPr="002569A7">
              <w:rPr>
                <w:rFonts w:cs="Calibri"/>
                <w:sz w:val="18"/>
                <w:szCs w:val="18"/>
              </w:rPr>
              <w:t>0</w:t>
            </w:r>
          </w:p>
        </w:tc>
      </w:tr>
      <w:tr w:rsidR="00D631F3" w:rsidRPr="00A454CE" w14:paraId="094BA2F8" w14:textId="77777777" w:rsidTr="00B52D54">
        <w:tc>
          <w:tcPr>
            <w:cnfStyle w:val="001000000000" w:firstRow="0" w:lastRow="0" w:firstColumn="1" w:lastColumn="0" w:oddVBand="0" w:evenVBand="0" w:oddHBand="0" w:evenHBand="0" w:firstRowFirstColumn="0" w:firstRowLastColumn="0" w:lastRowFirstColumn="0" w:lastRowLastColumn="0"/>
            <w:tcW w:w="993" w:type="pct"/>
          </w:tcPr>
          <w:p w14:paraId="1BF95DDF" w14:textId="77777777" w:rsidR="00D631F3" w:rsidRPr="006B143C" w:rsidRDefault="00D631F3" w:rsidP="00B52D54">
            <w:pPr>
              <w:spacing w:line="360" w:lineRule="auto"/>
              <w:rPr>
                <w:rFonts w:cs="Calibri"/>
                <w:color w:val="FFFFFF" w:themeColor="background1"/>
                <w:sz w:val="18"/>
                <w:szCs w:val="18"/>
              </w:rPr>
            </w:pPr>
            <w:r>
              <w:rPr>
                <w:rFonts w:cs="Calibri"/>
                <w:color w:val="FFFFFF" w:themeColor="background1"/>
                <w:sz w:val="18"/>
                <w:szCs w:val="18"/>
              </w:rPr>
              <w:t>TOTAL</w:t>
            </w:r>
          </w:p>
        </w:tc>
        <w:tc>
          <w:tcPr>
            <w:tcW w:w="1761" w:type="pct"/>
          </w:tcPr>
          <w:p w14:paraId="4892E7F0" w14:textId="77777777" w:rsidR="00D631F3" w:rsidRPr="00CB2D4A" w:rsidRDefault="00D631F3" w:rsidP="00B52D54">
            <w:pPr>
              <w:spacing w:line="360" w:lineRule="auto"/>
              <w:ind w:left="499" w:hanging="142"/>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169 PERSONAS TRABAJADORAS</w:t>
            </w:r>
          </w:p>
        </w:tc>
        <w:tc>
          <w:tcPr>
            <w:tcW w:w="986" w:type="pct"/>
          </w:tcPr>
          <w:p w14:paraId="46D8B74E" w14:textId="77777777" w:rsidR="00D631F3" w:rsidRPr="00465CB5" w:rsidRDefault="00D631F3" w:rsidP="00B52D54">
            <w:pPr>
              <w:spacing w:line="48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sidRPr="00465CB5">
              <w:rPr>
                <w:rFonts w:cs="Calibri"/>
                <w:sz w:val="18"/>
                <w:szCs w:val="18"/>
              </w:rPr>
              <w:t>50 M 119H</w:t>
            </w:r>
          </w:p>
        </w:tc>
        <w:tc>
          <w:tcPr>
            <w:tcW w:w="631" w:type="pct"/>
          </w:tcPr>
          <w:p w14:paraId="02FD125E" w14:textId="77777777" w:rsidR="00D631F3" w:rsidRPr="006303DA" w:rsidRDefault="00D631F3" w:rsidP="00B52D54">
            <w:pPr>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29,6</w:t>
            </w:r>
          </w:p>
        </w:tc>
        <w:tc>
          <w:tcPr>
            <w:tcW w:w="629" w:type="pct"/>
          </w:tcPr>
          <w:p w14:paraId="41B64A42" w14:textId="77777777" w:rsidR="00D631F3" w:rsidRPr="00A454CE" w:rsidRDefault="00D631F3" w:rsidP="00B52D54">
            <w:pPr>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70,4</w:t>
            </w:r>
          </w:p>
        </w:tc>
      </w:tr>
      <w:bookmarkEnd w:id="4"/>
    </w:tbl>
    <w:p w14:paraId="35B7B82B" w14:textId="77777777" w:rsidR="00D631F3" w:rsidRDefault="00D631F3" w:rsidP="00D631F3">
      <w:pPr>
        <w:tabs>
          <w:tab w:val="left" w:pos="2085"/>
        </w:tabs>
        <w:spacing w:line="360" w:lineRule="auto"/>
        <w:rPr>
          <w:rFonts w:cs="Calibri"/>
          <w:noProof/>
          <w:lang w:eastAsia="es-ES"/>
        </w:rPr>
      </w:pPr>
    </w:p>
    <w:p w14:paraId="64212CAD" w14:textId="77777777" w:rsidR="00D631F3" w:rsidRDefault="00D631F3" w:rsidP="006966D2">
      <w:pPr>
        <w:pStyle w:val="Default"/>
        <w:numPr>
          <w:ilvl w:val="0"/>
          <w:numId w:val="14"/>
        </w:numPr>
        <w:spacing w:line="360" w:lineRule="auto"/>
        <w:jc w:val="both"/>
        <w:rPr>
          <w:color w:val="auto"/>
          <w:sz w:val="22"/>
          <w:szCs w:val="22"/>
          <w:u w:val="single"/>
        </w:rPr>
      </w:pPr>
      <w:bookmarkStart w:id="5" w:name="_Toc92886637"/>
      <w:r w:rsidRPr="005B6A2E">
        <w:rPr>
          <w:color w:val="auto"/>
          <w:sz w:val="22"/>
          <w:szCs w:val="22"/>
          <w:u w:val="single"/>
        </w:rPr>
        <w:t xml:space="preserve">Antigüedad: </w:t>
      </w:r>
    </w:p>
    <w:p w14:paraId="67BBC7A1" w14:textId="77777777" w:rsidR="00D631F3" w:rsidRPr="005B6A2E" w:rsidRDefault="00D631F3" w:rsidP="00D631F3">
      <w:pPr>
        <w:pStyle w:val="Default"/>
        <w:spacing w:line="360" w:lineRule="auto"/>
        <w:jc w:val="both"/>
        <w:rPr>
          <w:color w:val="FF0000"/>
          <w:sz w:val="22"/>
          <w:szCs w:val="22"/>
          <w:u w:val="single"/>
        </w:rPr>
      </w:pPr>
    </w:p>
    <w:tbl>
      <w:tblPr>
        <w:tblStyle w:val="Tabladecuadrcula1clara-nfasis1"/>
        <w:tblW w:w="9054" w:type="dxa"/>
        <w:tblLayout w:type="fixed"/>
        <w:tblLook w:val="04A0" w:firstRow="1" w:lastRow="0" w:firstColumn="1" w:lastColumn="0" w:noHBand="0" w:noVBand="1"/>
      </w:tblPr>
      <w:tblGrid>
        <w:gridCol w:w="3018"/>
        <w:gridCol w:w="3018"/>
        <w:gridCol w:w="3018"/>
      </w:tblGrid>
      <w:tr w:rsidR="00D631F3" w:rsidRPr="005B6A2E" w14:paraId="3F6A96BD" w14:textId="77777777" w:rsidTr="00B52D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29E66313" w14:textId="77777777" w:rsidR="00D631F3" w:rsidRPr="005B6A2E" w:rsidRDefault="00D631F3" w:rsidP="00B52D54">
            <w:pPr>
              <w:spacing w:after="0" w:line="360" w:lineRule="auto"/>
              <w:jc w:val="both"/>
              <w:rPr>
                <w:rFonts w:cs="Calibri"/>
                <w:b w:val="0"/>
                <w:bCs w:val="0"/>
              </w:rPr>
            </w:pPr>
            <w:r w:rsidRPr="00250133">
              <w:rPr>
                <w:rFonts w:cstheme="minorHAnsi"/>
                <w:sz w:val="24"/>
                <w:szCs w:val="24"/>
              </w:rPr>
              <w:t>TEMPORALIDAD</w:t>
            </w:r>
          </w:p>
        </w:tc>
        <w:tc>
          <w:tcPr>
            <w:tcW w:w="3018" w:type="dxa"/>
          </w:tcPr>
          <w:p w14:paraId="0673A5D9" w14:textId="77777777" w:rsidR="00D631F3" w:rsidRPr="005B6A2E" w:rsidRDefault="00D631F3" w:rsidP="00B52D54">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rPr>
            </w:pPr>
            <w:r w:rsidRPr="00250133">
              <w:rPr>
                <w:rFonts w:cstheme="minorHAnsi"/>
                <w:sz w:val="24"/>
                <w:szCs w:val="24"/>
              </w:rPr>
              <w:t>MUJERES</w:t>
            </w:r>
          </w:p>
        </w:tc>
        <w:tc>
          <w:tcPr>
            <w:tcW w:w="3018" w:type="dxa"/>
          </w:tcPr>
          <w:p w14:paraId="1DAE366C" w14:textId="77777777" w:rsidR="00D631F3" w:rsidRPr="005B6A2E" w:rsidRDefault="00D631F3" w:rsidP="00B52D54">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rPr>
            </w:pPr>
            <w:r w:rsidRPr="00250133">
              <w:rPr>
                <w:rFonts w:cstheme="minorHAnsi"/>
                <w:sz w:val="24"/>
                <w:szCs w:val="24"/>
              </w:rPr>
              <w:t>HOMBRES</w:t>
            </w:r>
          </w:p>
        </w:tc>
      </w:tr>
      <w:tr w:rsidR="00D631F3" w:rsidRPr="005B6A2E" w14:paraId="5E8AD3B6" w14:textId="77777777" w:rsidTr="00B52D54">
        <w:tc>
          <w:tcPr>
            <w:cnfStyle w:val="001000000000" w:firstRow="0" w:lastRow="0" w:firstColumn="1" w:lastColumn="0" w:oddVBand="0" w:evenVBand="0" w:oddHBand="0" w:evenHBand="0" w:firstRowFirstColumn="0" w:firstRowLastColumn="0" w:lastRowFirstColumn="0" w:lastRowLastColumn="0"/>
            <w:tcW w:w="3018" w:type="dxa"/>
          </w:tcPr>
          <w:p w14:paraId="7725B1C4" w14:textId="77777777" w:rsidR="00D631F3" w:rsidRPr="000B07F5" w:rsidRDefault="00D631F3" w:rsidP="00B52D54">
            <w:pPr>
              <w:spacing w:after="0" w:line="360" w:lineRule="auto"/>
              <w:jc w:val="both"/>
              <w:rPr>
                <w:rFonts w:cs="Calibri"/>
                <w:b w:val="0"/>
                <w:bCs w:val="0"/>
              </w:rPr>
            </w:pPr>
            <w:r w:rsidRPr="00250133">
              <w:rPr>
                <w:rFonts w:cstheme="minorHAnsi"/>
                <w:sz w:val="24"/>
                <w:szCs w:val="24"/>
              </w:rPr>
              <w:t>De 0 a 1 año</w:t>
            </w:r>
          </w:p>
        </w:tc>
        <w:tc>
          <w:tcPr>
            <w:tcW w:w="3018" w:type="dxa"/>
          </w:tcPr>
          <w:p w14:paraId="7C2195A0" w14:textId="77777777" w:rsidR="00D631F3" w:rsidRPr="00886B9F" w:rsidRDefault="00D631F3" w:rsidP="00B52D5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r>
              <w:rPr>
                <w:rFonts w:cs="Calibri"/>
                <w:bCs/>
              </w:rPr>
              <w:t>9</w:t>
            </w:r>
          </w:p>
        </w:tc>
        <w:tc>
          <w:tcPr>
            <w:tcW w:w="3018" w:type="dxa"/>
          </w:tcPr>
          <w:p w14:paraId="2F760AD8" w14:textId="77777777" w:rsidR="00D631F3" w:rsidRPr="00886B9F" w:rsidRDefault="00D631F3" w:rsidP="00B52D5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r>
              <w:rPr>
                <w:rFonts w:cs="Calibri"/>
                <w:bCs/>
              </w:rPr>
              <w:t>28</w:t>
            </w:r>
          </w:p>
        </w:tc>
      </w:tr>
      <w:tr w:rsidR="00D631F3" w:rsidRPr="005B6A2E" w14:paraId="3F9C49B9" w14:textId="77777777" w:rsidTr="00B52D54">
        <w:tc>
          <w:tcPr>
            <w:cnfStyle w:val="001000000000" w:firstRow="0" w:lastRow="0" w:firstColumn="1" w:lastColumn="0" w:oddVBand="0" w:evenVBand="0" w:oddHBand="0" w:evenHBand="0" w:firstRowFirstColumn="0" w:firstRowLastColumn="0" w:lastRowFirstColumn="0" w:lastRowLastColumn="0"/>
            <w:tcW w:w="3018" w:type="dxa"/>
          </w:tcPr>
          <w:p w14:paraId="0EE8E5C1" w14:textId="77777777" w:rsidR="00D631F3" w:rsidRPr="000B07F5" w:rsidRDefault="00D631F3" w:rsidP="00B52D54">
            <w:pPr>
              <w:spacing w:after="0" w:line="360" w:lineRule="auto"/>
              <w:jc w:val="both"/>
              <w:rPr>
                <w:rFonts w:cs="Calibri"/>
                <w:b w:val="0"/>
                <w:bCs w:val="0"/>
              </w:rPr>
            </w:pPr>
            <w:r w:rsidRPr="00250133">
              <w:rPr>
                <w:rFonts w:cstheme="minorHAnsi"/>
                <w:sz w:val="24"/>
                <w:szCs w:val="24"/>
              </w:rPr>
              <w:t>De 1 a 3 años</w:t>
            </w:r>
          </w:p>
        </w:tc>
        <w:tc>
          <w:tcPr>
            <w:tcW w:w="3018" w:type="dxa"/>
          </w:tcPr>
          <w:p w14:paraId="17C2E187" w14:textId="77777777" w:rsidR="00D631F3" w:rsidRPr="00886B9F" w:rsidRDefault="00D631F3" w:rsidP="00B52D5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r>
              <w:rPr>
                <w:rFonts w:cs="Calibri"/>
                <w:bCs/>
              </w:rPr>
              <w:t>16</w:t>
            </w:r>
          </w:p>
        </w:tc>
        <w:tc>
          <w:tcPr>
            <w:tcW w:w="3018" w:type="dxa"/>
          </w:tcPr>
          <w:p w14:paraId="2A52A54D" w14:textId="77777777" w:rsidR="00D631F3" w:rsidRPr="00886B9F" w:rsidRDefault="00D631F3" w:rsidP="00B52D5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r>
              <w:rPr>
                <w:rFonts w:cs="Calibri"/>
                <w:bCs/>
              </w:rPr>
              <w:t>18</w:t>
            </w:r>
          </w:p>
        </w:tc>
      </w:tr>
      <w:tr w:rsidR="00D631F3" w:rsidRPr="005B6A2E" w14:paraId="2218B9E7" w14:textId="77777777" w:rsidTr="00B52D54">
        <w:tc>
          <w:tcPr>
            <w:cnfStyle w:val="001000000000" w:firstRow="0" w:lastRow="0" w:firstColumn="1" w:lastColumn="0" w:oddVBand="0" w:evenVBand="0" w:oddHBand="0" w:evenHBand="0" w:firstRowFirstColumn="0" w:firstRowLastColumn="0" w:lastRowFirstColumn="0" w:lastRowLastColumn="0"/>
            <w:tcW w:w="3018" w:type="dxa"/>
          </w:tcPr>
          <w:p w14:paraId="69C5145F" w14:textId="77777777" w:rsidR="00D631F3" w:rsidRPr="000B07F5" w:rsidRDefault="00D631F3" w:rsidP="00B52D54">
            <w:pPr>
              <w:spacing w:after="0" w:line="360" w:lineRule="auto"/>
              <w:jc w:val="both"/>
              <w:rPr>
                <w:rFonts w:cs="Calibri"/>
                <w:b w:val="0"/>
              </w:rPr>
            </w:pPr>
            <w:r w:rsidRPr="00250133">
              <w:rPr>
                <w:rFonts w:cstheme="minorHAnsi"/>
                <w:sz w:val="24"/>
                <w:szCs w:val="24"/>
              </w:rPr>
              <w:t>De 3 a 5 años</w:t>
            </w:r>
          </w:p>
        </w:tc>
        <w:tc>
          <w:tcPr>
            <w:tcW w:w="3018" w:type="dxa"/>
          </w:tcPr>
          <w:p w14:paraId="48AB7C5E" w14:textId="77777777" w:rsidR="00D631F3" w:rsidRPr="00886B9F" w:rsidRDefault="00D631F3" w:rsidP="00B52D5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r>
              <w:rPr>
                <w:rFonts w:cs="Calibri"/>
                <w:bCs/>
              </w:rPr>
              <w:t>10</w:t>
            </w:r>
          </w:p>
        </w:tc>
        <w:tc>
          <w:tcPr>
            <w:tcW w:w="3018" w:type="dxa"/>
          </w:tcPr>
          <w:p w14:paraId="75CF05A6" w14:textId="77777777" w:rsidR="00D631F3" w:rsidRPr="00886B9F" w:rsidRDefault="00D631F3" w:rsidP="00B52D5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r>
              <w:rPr>
                <w:rFonts w:cs="Calibri"/>
                <w:bCs/>
              </w:rPr>
              <w:t>35</w:t>
            </w:r>
          </w:p>
        </w:tc>
      </w:tr>
      <w:tr w:rsidR="00D631F3" w:rsidRPr="005B6A2E" w14:paraId="70D3115C" w14:textId="77777777" w:rsidTr="00B52D54">
        <w:tc>
          <w:tcPr>
            <w:cnfStyle w:val="001000000000" w:firstRow="0" w:lastRow="0" w:firstColumn="1" w:lastColumn="0" w:oddVBand="0" w:evenVBand="0" w:oddHBand="0" w:evenHBand="0" w:firstRowFirstColumn="0" w:firstRowLastColumn="0" w:lastRowFirstColumn="0" w:lastRowLastColumn="0"/>
            <w:tcW w:w="3018" w:type="dxa"/>
          </w:tcPr>
          <w:p w14:paraId="29A08B7E" w14:textId="77777777" w:rsidR="00D631F3" w:rsidRPr="000B07F5" w:rsidRDefault="00D631F3" w:rsidP="00B52D54">
            <w:pPr>
              <w:spacing w:after="0" w:line="360" w:lineRule="auto"/>
              <w:jc w:val="both"/>
              <w:rPr>
                <w:rFonts w:cs="Calibri"/>
              </w:rPr>
            </w:pPr>
            <w:r w:rsidRPr="00250133">
              <w:rPr>
                <w:rFonts w:cstheme="minorHAnsi"/>
                <w:sz w:val="24"/>
                <w:szCs w:val="24"/>
              </w:rPr>
              <w:t>De 5 a 7 años</w:t>
            </w:r>
          </w:p>
        </w:tc>
        <w:tc>
          <w:tcPr>
            <w:tcW w:w="3018" w:type="dxa"/>
          </w:tcPr>
          <w:p w14:paraId="0F141993" w14:textId="77777777" w:rsidR="00D631F3" w:rsidRPr="00886B9F" w:rsidRDefault="00D631F3" w:rsidP="00B52D5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r>
              <w:rPr>
                <w:rFonts w:cs="Calibri"/>
                <w:bCs/>
              </w:rPr>
              <w:t>3</w:t>
            </w:r>
          </w:p>
        </w:tc>
        <w:tc>
          <w:tcPr>
            <w:tcW w:w="3018" w:type="dxa"/>
          </w:tcPr>
          <w:p w14:paraId="1125C3BE" w14:textId="77777777" w:rsidR="00D631F3" w:rsidRPr="00886B9F" w:rsidRDefault="00D631F3" w:rsidP="00B52D5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r>
              <w:rPr>
                <w:rFonts w:cs="Calibri"/>
                <w:bCs/>
              </w:rPr>
              <w:t>7</w:t>
            </w:r>
          </w:p>
        </w:tc>
      </w:tr>
      <w:tr w:rsidR="00D631F3" w:rsidRPr="005B6A2E" w14:paraId="0B87973B" w14:textId="77777777" w:rsidTr="00B52D54">
        <w:tc>
          <w:tcPr>
            <w:cnfStyle w:val="001000000000" w:firstRow="0" w:lastRow="0" w:firstColumn="1" w:lastColumn="0" w:oddVBand="0" w:evenVBand="0" w:oddHBand="0" w:evenHBand="0" w:firstRowFirstColumn="0" w:firstRowLastColumn="0" w:lastRowFirstColumn="0" w:lastRowLastColumn="0"/>
            <w:tcW w:w="3018" w:type="dxa"/>
          </w:tcPr>
          <w:p w14:paraId="6C4DDF3F" w14:textId="77777777" w:rsidR="00D631F3" w:rsidRPr="000B07F5" w:rsidRDefault="00D631F3" w:rsidP="00B52D54">
            <w:pPr>
              <w:spacing w:after="0" w:line="360" w:lineRule="auto"/>
              <w:jc w:val="both"/>
              <w:rPr>
                <w:rFonts w:cs="Calibri"/>
              </w:rPr>
            </w:pPr>
            <w:r w:rsidRPr="00250133">
              <w:rPr>
                <w:rFonts w:cstheme="minorHAnsi"/>
                <w:sz w:val="24"/>
                <w:szCs w:val="24"/>
              </w:rPr>
              <w:t>De 7 a 10 años</w:t>
            </w:r>
          </w:p>
        </w:tc>
        <w:tc>
          <w:tcPr>
            <w:tcW w:w="3018" w:type="dxa"/>
          </w:tcPr>
          <w:p w14:paraId="027A523A" w14:textId="77777777" w:rsidR="00D631F3" w:rsidRPr="00886B9F" w:rsidRDefault="00D631F3" w:rsidP="00B52D5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r w:rsidRPr="00FD2448">
              <w:t>1</w:t>
            </w:r>
          </w:p>
        </w:tc>
        <w:tc>
          <w:tcPr>
            <w:tcW w:w="3018" w:type="dxa"/>
          </w:tcPr>
          <w:p w14:paraId="29B1228F" w14:textId="77777777" w:rsidR="00D631F3" w:rsidRPr="00886B9F" w:rsidRDefault="00D631F3" w:rsidP="00B52D5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r>
              <w:rPr>
                <w:rFonts w:cs="Calibri"/>
                <w:bCs/>
              </w:rPr>
              <w:t>8</w:t>
            </w:r>
          </w:p>
        </w:tc>
      </w:tr>
      <w:tr w:rsidR="00D631F3" w:rsidRPr="005B6A2E" w14:paraId="785819C6" w14:textId="77777777" w:rsidTr="00B52D54">
        <w:tc>
          <w:tcPr>
            <w:cnfStyle w:val="001000000000" w:firstRow="0" w:lastRow="0" w:firstColumn="1" w:lastColumn="0" w:oddVBand="0" w:evenVBand="0" w:oddHBand="0" w:evenHBand="0" w:firstRowFirstColumn="0" w:firstRowLastColumn="0" w:lastRowFirstColumn="0" w:lastRowLastColumn="0"/>
            <w:tcW w:w="3018" w:type="dxa"/>
          </w:tcPr>
          <w:p w14:paraId="6BC15D4A" w14:textId="77777777" w:rsidR="00D631F3" w:rsidRPr="000B07F5" w:rsidRDefault="00D631F3" w:rsidP="00B52D54">
            <w:pPr>
              <w:spacing w:after="0" w:line="360" w:lineRule="auto"/>
              <w:jc w:val="both"/>
              <w:rPr>
                <w:rFonts w:cs="Calibri"/>
              </w:rPr>
            </w:pPr>
            <w:r w:rsidRPr="00250133">
              <w:rPr>
                <w:rFonts w:cstheme="minorHAnsi"/>
                <w:sz w:val="24"/>
                <w:szCs w:val="24"/>
              </w:rPr>
              <w:t>Más de 10 años</w:t>
            </w:r>
          </w:p>
        </w:tc>
        <w:tc>
          <w:tcPr>
            <w:tcW w:w="3018" w:type="dxa"/>
          </w:tcPr>
          <w:p w14:paraId="7424DC30" w14:textId="77777777" w:rsidR="00D631F3" w:rsidRPr="00886B9F" w:rsidRDefault="00D631F3" w:rsidP="00B52D5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r>
              <w:rPr>
                <w:rFonts w:cs="Calibri"/>
                <w:bCs/>
              </w:rPr>
              <w:t>11</w:t>
            </w:r>
          </w:p>
        </w:tc>
        <w:tc>
          <w:tcPr>
            <w:tcW w:w="3018" w:type="dxa"/>
          </w:tcPr>
          <w:p w14:paraId="45200477" w14:textId="77777777" w:rsidR="00D631F3" w:rsidRPr="00886B9F" w:rsidRDefault="00D631F3" w:rsidP="00B52D5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cs="Calibri"/>
                <w:bCs/>
              </w:rPr>
            </w:pPr>
            <w:r>
              <w:rPr>
                <w:rFonts w:cs="Calibri"/>
                <w:bCs/>
              </w:rPr>
              <w:t>23</w:t>
            </w:r>
          </w:p>
        </w:tc>
      </w:tr>
    </w:tbl>
    <w:p w14:paraId="66E1CB3F" w14:textId="77777777" w:rsidR="00D631F3" w:rsidRDefault="00D631F3" w:rsidP="00D631F3">
      <w:pPr>
        <w:spacing w:line="360" w:lineRule="auto"/>
        <w:jc w:val="both"/>
        <w:rPr>
          <w:rFonts w:cs="Calibri"/>
        </w:rPr>
      </w:pPr>
    </w:p>
    <w:p w14:paraId="7F3F15B6" w14:textId="77777777" w:rsidR="00D631F3" w:rsidRDefault="00D631F3" w:rsidP="00D631F3">
      <w:pPr>
        <w:spacing w:line="360" w:lineRule="auto"/>
        <w:jc w:val="both"/>
        <w:rPr>
          <w:rFonts w:cs="Calibri"/>
        </w:rPr>
      </w:pPr>
    </w:p>
    <w:p w14:paraId="3230E18D" w14:textId="77777777" w:rsidR="00D631F3" w:rsidRDefault="00D631F3" w:rsidP="00D631F3">
      <w:pPr>
        <w:spacing w:line="360" w:lineRule="auto"/>
        <w:jc w:val="both"/>
        <w:rPr>
          <w:rFonts w:cs="Calibri"/>
        </w:rPr>
      </w:pPr>
    </w:p>
    <w:p w14:paraId="1849B092" w14:textId="77777777" w:rsidR="00D631F3" w:rsidRDefault="00D631F3" w:rsidP="00D631F3">
      <w:pPr>
        <w:spacing w:line="360" w:lineRule="auto"/>
        <w:jc w:val="both"/>
        <w:rPr>
          <w:rFonts w:cs="Calibri"/>
        </w:rPr>
      </w:pPr>
    </w:p>
    <w:p w14:paraId="5E079C6A" w14:textId="77777777" w:rsidR="00D631F3" w:rsidRDefault="00D631F3" w:rsidP="00D631F3">
      <w:pPr>
        <w:spacing w:line="360" w:lineRule="auto"/>
        <w:jc w:val="both"/>
        <w:rPr>
          <w:rFonts w:cs="Calibri"/>
        </w:rPr>
      </w:pPr>
      <w:r>
        <w:rPr>
          <w:noProof/>
          <w:lang w:eastAsia="es-ES"/>
        </w:rPr>
        <w:drawing>
          <wp:anchor distT="0" distB="0" distL="114300" distR="114300" simplePos="0" relativeHeight="251714560" behindDoc="1" locked="0" layoutInCell="1" allowOverlap="1" wp14:anchorId="538830B3" wp14:editId="2AC11FF1">
            <wp:simplePos x="0" y="0"/>
            <wp:positionH relativeFrom="page">
              <wp:posOffset>666750</wp:posOffset>
            </wp:positionH>
            <wp:positionV relativeFrom="paragraph">
              <wp:posOffset>26670</wp:posOffset>
            </wp:positionV>
            <wp:extent cx="6393567" cy="3613150"/>
            <wp:effectExtent l="0" t="0" r="7620" b="6350"/>
            <wp:wrapNone/>
            <wp:docPr id="24" name="Gráfico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r:id="rId17"/>
              </a:graphicData>
            </a:graphic>
            <wp14:sizeRelH relativeFrom="page">
              <wp14:pctWidth>0</wp14:pctWidth>
            </wp14:sizeRelH>
            <wp14:sizeRelV relativeFrom="page">
              <wp14:pctHeight>0</wp14:pctHeight>
            </wp14:sizeRelV>
          </wp:anchor>
        </w:drawing>
      </w:r>
    </w:p>
    <w:p w14:paraId="6508845E" w14:textId="77777777" w:rsidR="00D631F3" w:rsidRDefault="00D631F3" w:rsidP="00D631F3">
      <w:pPr>
        <w:spacing w:line="360" w:lineRule="auto"/>
        <w:jc w:val="both"/>
        <w:rPr>
          <w:rFonts w:cs="Calibri"/>
        </w:rPr>
      </w:pPr>
    </w:p>
    <w:p w14:paraId="12CAFFA4" w14:textId="77777777" w:rsidR="00D631F3" w:rsidRDefault="00D631F3" w:rsidP="00D631F3">
      <w:pPr>
        <w:spacing w:line="360" w:lineRule="auto"/>
        <w:jc w:val="both"/>
        <w:rPr>
          <w:rFonts w:cs="Calibri"/>
        </w:rPr>
      </w:pPr>
    </w:p>
    <w:p w14:paraId="10BDE2DD" w14:textId="77777777" w:rsidR="00D631F3" w:rsidRDefault="00D631F3" w:rsidP="00D631F3">
      <w:pPr>
        <w:spacing w:line="360" w:lineRule="auto"/>
        <w:jc w:val="both"/>
        <w:rPr>
          <w:rFonts w:cs="Calibri"/>
        </w:rPr>
      </w:pPr>
    </w:p>
    <w:p w14:paraId="5FB4F92C" w14:textId="77777777" w:rsidR="00D631F3" w:rsidRDefault="00D631F3" w:rsidP="00D631F3">
      <w:pPr>
        <w:spacing w:line="360" w:lineRule="auto"/>
        <w:jc w:val="both"/>
        <w:rPr>
          <w:rFonts w:cs="Calibri"/>
        </w:rPr>
      </w:pPr>
    </w:p>
    <w:p w14:paraId="3CC7F25D" w14:textId="77777777" w:rsidR="00D631F3" w:rsidRDefault="00D631F3" w:rsidP="00D631F3">
      <w:pPr>
        <w:spacing w:line="360" w:lineRule="auto"/>
        <w:jc w:val="both"/>
        <w:rPr>
          <w:rFonts w:cs="Calibri"/>
        </w:rPr>
      </w:pPr>
    </w:p>
    <w:p w14:paraId="5DA9AA68" w14:textId="77777777" w:rsidR="00D631F3" w:rsidRDefault="00D631F3" w:rsidP="00D631F3">
      <w:pPr>
        <w:spacing w:line="360" w:lineRule="auto"/>
        <w:ind w:left="284"/>
        <w:jc w:val="both"/>
        <w:rPr>
          <w:rFonts w:cs="Calibri"/>
        </w:rPr>
      </w:pPr>
    </w:p>
    <w:p w14:paraId="50FB42B4" w14:textId="77777777" w:rsidR="00D631F3" w:rsidRDefault="00D631F3" w:rsidP="00D631F3">
      <w:pPr>
        <w:spacing w:line="360" w:lineRule="auto"/>
        <w:ind w:left="284"/>
        <w:jc w:val="both"/>
        <w:rPr>
          <w:rFonts w:cs="Calibri"/>
        </w:rPr>
      </w:pPr>
    </w:p>
    <w:p w14:paraId="523AD4F2" w14:textId="77777777" w:rsidR="00D631F3" w:rsidRDefault="00D631F3" w:rsidP="00D631F3">
      <w:pPr>
        <w:spacing w:line="360" w:lineRule="auto"/>
        <w:jc w:val="both"/>
        <w:rPr>
          <w:rFonts w:cs="Calibri"/>
        </w:rPr>
      </w:pPr>
    </w:p>
    <w:p w14:paraId="360834C9" w14:textId="77777777" w:rsidR="00D631F3" w:rsidRDefault="00D631F3" w:rsidP="00D631F3">
      <w:pPr>
        <w:spacing w:line="360" w:lineRule="auto"/>
        <w:jc w:val="both"/>
        <w:rPr>
          <w:rFonts w:cs="Calibri"/>
        </w:rPr>
      </w:pPr>
    </w:p>
    <w:p w14:paraId="73DDD9EF" w14:textId="77777777" w:rsidR="00D631F3" w:rsidRDefault="00D631F3" w:rsidP="00D631F3">
      <w:pPr>
        <w:spacing w:line="360" w:lineRule="auto"/>
        <w:jc w:val="both"/>
        <w:rPr>
          <w:rFonts w:cs="Calibri"/>
        </w:rPr>
      </w:pPr>
    </w:p>
    <w:tbl>
      <w:tblPr>
        <w:tblW w:w="8220" w:type="dxa"/>
        <w:tblCellMar>
          <w:left w:w="70" w:type="dxa"/>
          <w:right w:w="70" w:type="dxa"/>
        </w:tblCellMar>
        <w:tblLook w:val="04A0" w:firstRow="1" w:lastRow="0" w:firstColumn="1" w:lastColumn="0" w:noHBand="0" w:noVBand="1"/>
      </w:tblPr>
      <w:tblGrid>
        <w:gridCol w:w="1299"/>
        <w:gridCol w:w="358"/>
        <w:gridCol w:w="1159"/>
        <w:gridCol w:w="1314"/>
        <w:gridCol w:w="384"/>
        <w:gridCol w:w="1116"/>
        <w:gridCol w:w="1314"/>
        <w:gridCol w:w="572"/>
        <w:gridCol w:w="704"/>
      </w:tblGrid>
      <w:tr w:rsidR="00D631F3" w:rsidRPr="00AD1D72" w14:paraId="01720BA2" w14:textId="77777777" w:rsidTr="00B52D54">
        <w:trPr>
          <w:trHeight w:val="460"/>
        </w:trPr>
        <w:tc>
          <w:tcPr>
            <w:tcW w:w="1400" w:type="dxa"/>
            <w:tcBorders>
              <w:top w:val="single" w:sz="4" w:space="0" w:color="auto"/>
              <w:left w:val="single" w:sz="4" w:space="0" w:color="auto"/>
              <w:bottom w:val="single" w:sz="4" w:space="0" w:color="auto"/>
              <w:right w:val="single" w:sz="4" w:space="0" w:color="000000"/>
            </w:tcBorders>
            <w:shd w:val="clear" w:color="000000" w:fill="EDEDED"/>
            <w:vAlign w:val="center"/>
            <w:hideMark/>
          </w:tcPr>
          <w:p w14:paraId="20FE9AA4" w14:textId="77777777" w:rsidR="00D631F3" w:rsidRPr="00AD1D72" w:rsidRDefault="00D631F3" w:rsidP="00B52D54">
            <w:pPr>
              <w:spacing w:after="0" w:line="240" w:lineRule="auto"/>
              <w:jc w:val="center"/>
              <w:rPr>
                <w:rFonts w:eastAsia="Times New Roman" w:cs="Calibri"/>
                <w:b/>
                <w:bCs/>
                <w:color w:val="000000"/>
                <w:sz w:val="16"/>
                <w:szCs w:val="16"/>
                <w:lang w:eastAsia="es-ES"/>
              </w:rPr>
            </w:pPr>
            <w:r w:rsidRPr="00AD1D72">
              <w:rPr>
                <w:rFonts w:eastAsia="Times New Roman" w:cs="Calibri"/>
                <w:b/>
                <w:bCs/>
                <w:color w:val="000000"/>
                <w:sz w:val="16"/>
                <w:szCs w:val="16"/>
                <w:lang w:eastAsia="es-ES"/>
              </w:rPr>
              <w:t>ANTIGÜEDAD</w:t>
            </w:r>
          </w:p>
        </w:tc>
        <w:tc>
          <w:tcPr>
            <w:tcW w:w="380" w:type="dxa"/>
            <w:tcBorders>
              <w:top w:val="single" w:sz="4" w:space="0" w:color="auto"/>
              <w:left w:val="nil"/>
              <w:bottom w:val="single" w:sz="4" w:space="0" w:color="auto"/>
              <w:right w:val="single" w:sz="4" w:space="0" w:color="auto"/>
            </w:tcBorders>
            <w:shd w:val="clear" w:color="000000" w:fill="EDEDED"/>
            <w:vAlign w:val="center"/>
            <w:hideMark/>
          </w:tcPr>
          <w:p w14:paraId="627F3FF2" w14:textId="77777777" w:rsidR="00D631F3" w:rsidRPr="00AD1D72" w:rsidRDefault="00D631F3" w:rsidP="00B52D54">
            <w:pPr>
              <w:spacing w:after="0" w:line="240" w:lineRule="auto"/>
              <w:jc w:val="center"/>
              <w:rPr>
                <w:rFonts w:eastAsia="Times New Roman" w:cs="Calibri"/>
                <w:b/>
                <w:bCs/>
                <w:color w:val="000000"/>
                <w:sz w:val="16"/>
                <w:szCs w:val="16"/>
                <w:lang w:eastAsia="es-ES"/>
              </w:rPr>
            </w:pPr>
            <w:r w:rsidRPr="00AD1D72">
              <w:rPr>
                <w:rFonts w:eastAsia="Times New Roman" w:cs="Calibri"/>
                <w:b/>
                <w:bCs/>
                <w:color w:val="000000"/>
                <w:sz w:val="16"/>
                <w:szCs w:val="16"/>
                <w:lang w:eastAsia="es-ES"/>
              </w:rPr>
              <w:t>M</w:t>
            </w:r>
          </w:p>
        </w:tc>
        <w:tc>
          <w:tcPr>
            <w:tcW w:w="1180" w:type="dxa"/>
            <w:tcBorders>
              <w:top w:val="single" w:sz="4" w:space="0" w:color="auto"/>
              <w:left w:val="nil"/>
              <w:bottom w:val="single" w:sz="4" w:space="0" w:color="auto"/>
              <w:right w:val="single" w:sz="4" w:space="0" w:color="auto"/>
            </w:tcBorders>
            <w:shd w:val="clear" w:color="000000" w:fill="EDEDED"/>
            <w:vAlign w:val="center"/>
            <w:hideMark/>
          </w:tcPr>
          <w:p w14:paraId="46C513DC" w14:textId="77777777" w:rsidR="00D631F3" w:rsidRPr="00AD1D72" w:rsidRDefault="00D631F3" w:rsidP="00B52D54">
            <w:pPr>
              <w:spacing w:after="0" w:line="240" w:lineRule="auto"/>
              <w:jc w:val="center"/>
              <w:rPr>
                <w:rFonts w:eastAsia="Times New Roman" w:cs="Calibri"/>
                <w:b/>
                <w:bCs/>
                <w:color w:val="000000"/>
                <w:sz w:val="16"/>
                <w:szCs w:val="16"/>
                <w:lang w:eastAsia="es-ES"/>
              </w:rPr>
            </w:pPr>
            <w:r w:rsidRPr="00AD1D72">
              <w:rPr>
                <w:rFonts w:eastAsia="Times New Roman" w:cs="Calibri"/>
                <w:b/>
                <w:bCs/>
                <w:color w:val="000000"/>
                <w:sz w:val="16"/>
                <w:szCs w:val="16"/>
                <w:lang w:eastAsia="es-ES"/>
              </w:rPr>
              <w:t>ÍNDICE DE</w:t>
            </w:r>
            <w:r w:rsidRPr="00AD1D72">
              <w:rPr>
                <w:rFonts w:eastAsia="Times New Roman" w:cs="Calibri"/>
                <w:b/>
                <w:bCs/>
                <w:color w:val="000000"/>
                <w:sz w:val="16"/>
                <w:szCs w:val="16"/>
                <w:lang w:eastAsia="es-ES"/>
              </w:rPr>
              <w:br/>
              <w:t>DISTRIBUCIÓN</w:t>
            </w:r>
          </w:p>
        </w:tc>
        <w:tc>
          <w:tcPr>
            <w:tcW w:w="1280" w:type="dxa"/>
            <w:tcBorders>
              <w:top w:val="single" w:sz="4" w:space="0" w:color="auto"/>
              <w:left w:val="nil"/>
              <w:bottom w:val="single" w:sz="4" w:space="0" w:color="auto"/>
              <w:right w:val="single" w:sz="4" w:space="0" w:color="auto"/>
            </w:tcBorders>
            <w:shd w:val="clear" w:color="000000" w:fill="EDEDED"/>
            <w:vAlign w:val="center"/>
            <w:hideMark/>
          </w:tcPr>
          <w:p w14:paraId="1197BCCF" w14:textId="77777777" w:rsidR="00D631F3" w:rsidRPr="00AD1D72" w:rsidRDefault="00D631F3" w:rsidP="00B52D54">
            <w:pPr>
              <w:spacing w:after="0" w:line="240" w:lineRule="auto"/>
              <w:jc w:val="center"/>
              <w:rPr>
                <w:rFonts w:eastAsia="Times New Roman" w:cs="Calibri"/>
                <w:b/>
                <w:bCs/>
                <w:color w:val="000000"/>
                <w:sz w:val="16"/>
                <w:szCs w:val="16"/>
                <w:lang w:eastAsia="es-ES"/>
              </w:rPr>
            </w:pPr>
            <w:r w:rsidRPr="00AD1D72">
              <w:rPr>
                <w:rFonts w:eastAsia="Times New Roman" w:cs="Calibri"/>
                <w:b/>
                <w:bCs/>
                <w:color w:val="000000"/>
                <w:sz w:val="16"/>
                <w:szCs w:val="16"/>
                <w:lang w:eastAsia="es-ES"/>
              </w:rPr>
              <w:t>ÍNDICE DE CONCENTRACIÓN</w:t>
            </w:r>
          </w:p>
        </w:tc>
        <w:tc>
          <w:tcPr>
            <w:tcW w:w="360" w:type="dxa"/>
            <w:tcBorders>
              <w:top w:val="single" w:sz="4" w:space="0" w:color="auto"/>
              <w:left w:val="nil"/>
              <w:bottom w:val="single" w:sz="4" w:space="0" w:color="auto"/>
              <w:right w:val="single" w:sz="4" w:space="0" w:color="auto"/>
            </w:tcBorders>
            <w:shd w:val="clear" w:color="000000" w:fill="EDEDED"/>
            <w:vAlign w:val="center"/>
            <w:hideMark/>
          </w:tcPr>
          <w:p w14:paraId="05331B88" w14:textId="77777777" w:rsidR="00D631F3" w:rsidRPr="00AD1D72" w:rsidRDefault="00D631F3" w:rsidP="00B52D54">
            <w:pPr>
              <w:spacing w:after="0" w:line="240" w:lineRule="auto"/>
              <w:jc w:val="center"/>
              <w:rPr>
                <w:rFonts w:eastAsia="Times New Roman" w:cs="Calibri"/>
                <w:b/>
                <w:bCs/>
                <w:color w:val="000000"/>
                <w:sz w:val="16"/>
                <w:szCs w:val="16"/>
                <w:lang w:eastAsia="es-ES"/>
              </w:rPr>
            </w:pPr>
            <w:r w:rsidRPr="00AD1D72">
              <w:rPr>
                <w:rFonts w:eastAsia="Times New Roman" w:cs="Calibri"/>
                <w:b/>
                <w:bCs/>
                <w:color w:val="000000"/>
                <w:sz w:val="16"/>
                <w:szCs w:val="16"/>
                <w:lang w:eastAsia="es-ES"/>
              </w:rPr>
              <w:t>H</w:t>
            </w:r>
          </w:p>
        </w:tc>
        <w:tc>
          <w:tcPr>
            <w:tcW w:w="1120" w:type="dxa"/>
            <w:tcBorders>
              <w:top w:val="single" w:sz="4" w:space="0" w:color="auto"/>
              <w:left w:val="nil"/>
              <w:bottom w:val="single" w:sz="4" w:space="0" w:color="auto"/>
              <w:right w:val="single" w:sz="4" w:space="0" w:color="auto"/>
            </w:tcBorders>
            <w:shd w:val="clear" w:color="000000" w:fill="EDEDED"/>
            <w:vAlign w:val="center"/>
            <w:hideMark/>
          </w:tcPr>
          <w:p w14:paraId="14B3EB14" w14:textId="77777777" w:rsidR="00D631F3" w:rsidRPr="00AD1D72" w:rsidRDefault="00D631F3" w:rsidP="00B52D54">
            <w:pPr>
              <w:spacing w:after="0" w:line="240" w:lineRule="auto"/>
              <w:jc w:val="center"/>
              <w:rPr>
                <w:rFonts w:eastAsia="Times New Roman" w:cs="Calibri"/>
                <w:b/>
                <w:bCs/>
                <w:color w:val="000000"/>
                <w:sz w:val="16"/>
                <w:szCs w:val="16"/>
                <w:lang w:eastAsia="es-ES"/>
              </w:rPr>
            </w:pPr>
            <w:r w:rsidRPr="00AD1D72">
              <w:rPr>
                <w:rFonts w:eastAsia="Times New Roman" w:cs="Calibri"/>
                <w:b/>
                <w:bCs/>
                <w:color w:val="000000"/>
                <w:sz w:val="16"/>
                <w:szCs w:val="16"/>
                <w:lang w:eastAsia="es-ES"/>
              </w:rPr>
              <w:t>ÍNDICE DE</w:t>
            </w:r>
            <w:r w:rsidRPr="00AD1D72">
              <w:rPr>
                <w:rFonts w:eastAsia="Times New Roman" w:cs="Calibri"/>
                <w:b/>
                <w:bCs/>
                <w:color w:val="000000"/>
                <w:sz w:val="16"/>
                <w:szCs w:val="16"/>
                <w:lang w:eastAsia="es-ES"/>
              </w:rPr>
              <w:br/>
              <w:t>DISTRIBUCIÓN</w:t>
            </w:r>
          </w:p>
        </w:tc>
        <w:tc>
          <w:tcPr>
            <w:tcW w:w="1280" w:type="dxa"/>
            <w:tcBorders>
              <w:top w:val="single" w:sz="4" w:space="0" w:color="auto"/>
              <w:left w:val="nil"/>
              <w:bottom w:val="single" w:sz="4" w:space="0" w:color="auto"/>
              <w:right w:val="single" w:sz="4" w:space="0" w:color="auto"/>
            </w:tcBorders>
            <w:shd w:val="clear" w:color="000000" w:fill="EDEDED"/>
            <w:vAlign w:val="center"/>
            <w:hideMark/>
          </w:tcPr>
          <w:p w14:paraId="554E1A5B" w14:textId="77777777" w:rsidR="00D631F3" w:rsidRPr="00AD1D72" w:rsidRDefault="00D631F3" w:rsidP="00B52D54">
            <w:pPr>
              <w:spacing w:after="0" w:line="240" w:lineRule="auto"/>
              <w:jc w:val="center"/>
              <w:rPr>
                <w:rFonts w:eastAsia="Times New Roman" w:cs="Calibri"/>
                <w:b/>
                <w:bCs/>
                <w:color w:val="000000"/>
                <w:sz w:val="16"/>
                <w:szCs w:val="16"/>
                <w:lang w:eastAsia="es-ES"/>
              </w:rPr>
            </w:pPr>
            <w:r w:rsidRPr="00AD1D72">
              <w:rPr>
                <w:rFonts w:eastAsia="Times New Roman" w:cs="Calibri"/>
                <w:b/>
                <w:bCs/>
                <w:color w:val="000000"/>
                <w:sz w:val="16"/>
                <w:szCs w:val="16"/>
                <w:lang w:eastAsia="es-ES"/>
              </w:rPr>
              <w:t>ÍNDICE DE CONCENTRACIÓN</w:t>
            </w:r>
          </w:p>
        </w:tc>
        <w:tc>
          <w:tcPr>
            <w:tcW w:w="520" w:type="dxa"/>
            <w:tcBorders>
              <w:top w:val="single" w:sz="4" w:space="0" w:color="auto"/>
              <w:left w:val="nil"/>
              <w:bottom w:val="single" w:sz="4" w:space="0" w:color="auto"/>
              <w:right w:val="single" w:sz="4" w:space="0" w:color="auto"/>
            </w:tcBorders>
            <w:shd w:val="clear" w:color="000000" w:fill="EDEDED"/>
            <w:vAlign w:val="center"/>
            <w:hideMark/>
          </w:tcPr>
          <w:p w14:paraId="305608D3" w14:textId="77777777" w:rsidR="00D631F3" w:rsidRPr="00AD1D72" w:rsidRDefault="00D631F3" w:rsidP="00B52D54">
            <w:pPr>
              <w:spacing w:after="0" w:line="240" w:lineRule="auto"/>
              <w:jc w:val="center"/>
              <w:rPr>
                <w:rFonts w:eastAsia="Times New Roman" w:cs="Calibri"/>
                <w:b/>
                <w:bCs/>
                <w:color w:val="000000"/>
                <w:sz w:val="16"/>
                <w:szCs w:val="16"/>
                <w:lang w:eastAsia="es-ES"/>
              </w:rPr>
            </w:pPr>
            <w:r w:rsidRPr="00AD1D72">
              <w:rPr>
                <w:rFonts w:eastAsia="Times New Roman" w:cs="Calibri"/>
                <w:b/>
                <w:bCs/>
                <w:color w:val="000000"/>
                <w:sz w:val="16"/>
                <w:szCs w:val="16"/>
                <w:lang w:eastAsia="es-ES"/>
              </w:rPr>
              <w:t>TOTAL</w:t>
            </w:r>
          </w:p>
        </w:tc>
        <w:tc>
          <w:tcPr>
            <w:tcW w:w="700" w:type="dxa"/>
            <w:tcBorders>
              <w:top w:val="single" w:sz="4" w:space="0" w:color="auto"/>
              <w:left w:val="nil"/>
              <w:bottom w:val="single" w:sz="4" w:space="0" w:color="auto"/>
              <w:right w:val="single" w:sz="4" w:space="0" w:color="auto"/>
            </w:tcBorders>
            <w:shd w:val="clear" w:color="000000" w:fill="EDEDED"/>
            <w:vAlign w:val="center"/>
            <w:hideMark/>
          </w:tcPr>
          <w:p w14:paraId="6F9D527A" w14:textId="77777777" w:rsidR="00D631F3" w:rsidRPr="00AD1D72" w:rsidRDefault="00D631F3" w:rsidP="00B52D54">
            <w:pPr>
              <w:spacing w:after="0" w:line="240" w:lineRule="auto"/>
              <w:jc w:val="center"/>
              <w:rPr>
                <w:rFonts w:eastAsia="Times New Roman" w:cs="Calibri"/>
                <w:b/>
                <w:bCs/>
                <w:color w:val="000000"/>
                <w:sz w:val="16"/>
                <w:szCs w:val="16"/>
                <w:lang w:eastAsia="es-ES"/>
              </w:rPr>
            </w:pPr>
            <w:r w:rsidRPr="00AD1D72">
              <w:rPr>
                <w:rFonts w:eastAsia="Times New Roman" w:cs="Calibri"/>
                <w:b/>
                <w:bCs/>
                <w:color w:val="000000"/>
                <w:sz w:val="16"/>
                <w:szCs w:val="16"/>
                <w:lang w:eastAsia="es-ES"/>
              </w:rPr>
              <w:t>% TOTAL</w:t>
            </w:r>
          </w:p>
        </w:tc>
      </w:tr>
      <w:tr w:rsidR="00D631F3" w:rsidRPr="00AD1D72" w14:paraId="0D7F35A4" w14:textId="77777777" w:rsidTr="00B52D54">
        <w:trPr>
          <w:trHeight w:val="300"/>
        </w:trPr>
        <w:tc>
          <w:tcPr>
            <w:tcW w:w="140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0F34FC54" w14:textId="77777777" w:rsidR="00D631F3" w:rsidRPr="00AD1D72" w:rsidRDefault="00D631F3" w:rsidP="00B52D54">
            <w:pPr>
              <w:spacing w:after="0" w:line="240" w:lineRule="auto"/>
              <w:rPr>
                <w:rFonts w:eastAsia="Times New Roman" w:cs="Calibri"/>
                <w:color w:val="000000"/>
                <w:sz w:val="16"/>
                <w:szCs w:val="16"/>
                <w:lang w:eastAsia="es-ES"/>
              </w:rPr>
            </w:pPr>
            <w:r w:rsidRPr="00AD1D72">
              <w:rPr>
                <w:rFonts w:eastAsia="Times New Roman" w:cs="Calibri"/>
                <w:color w:val="000000"/>
                <w:sz w:val="16"/>
                <w:szCs w:val="16"/>
                <w:lang w:eastAsia="es-ES"/>
              </w:rPr>
              <w:t>Entre 0 - 1 año</w:t>
            </w:r>
          </w:p>
        </w:tc>
        <w:tc>
          <w:tcPr>
            <w:tcW w:w="380" w:type="dxa"/>
            <w:tcBorders>
              <w:top w:val="nil"/>
              <w:left w:val="nil"/>
              <w:bottom w:val="single" w:sz="4" w:space="0" w:color="auto"/>
              <w:right w:val="single" w:sz="4" w:space="0" w:color="auto"/>
            </w:tcBorders>
            <w:shd w:val="clear" w:color="000000" w:fill="FFFFFF"/>
            <w:vAlign w:val="center"/>
            <w:hideMark/>
          </w:tcPr>
          <w:p w14:paraId="7EC0D803" w14:textId="77777777" w:rsidR="00D631F3" w:rsidRPr="00AD1D72" w:rsidRDefault="00D631F3" w:rsidP="00B52D54">
            <w:pPr>
              <w:spacing w:after="0" w:line="240" w:lineRule="auto"/>
              <w:jc w:val="center"/>
              <w:rPr>
                <w:rFonts w:eastAsia="Times New Roman" w:cs="Calibri"/>
                <w:color w:val="000000"/>
                <w:sz w:val="16"/>
                <w:szCs w:val="16"/>
                <w:lang w:eastAsia="es-ES"/>
              </w:rPr>
            </w:pPr>
            <w:r w:rsidRPr="00AD1D72">
              <w:rPr>
                <w:rFonts w:eastAsia="Times New Roman" w:cs="Calibri"/>
                <w:color w:val="000000"/>
                <w:sz w:val="16"/>
                <w:szCs w:val="16"/>
                <w:lang w:eastAsia="es-ES"/>
              </w:rPr>
              <w:t>9</w:t>
            </w:r>
          </w:p>
        </w:tc>
        <w:tc>
          <w:tcPr>
            <w:tcW w:w="1180" w:type="dxa"/>
            <w:tcBorders>
              <w:top w:val="nil"/>
              <w:left w:val="nil"/>
              <w:bottom w:val="single" w:sz="4" w:space="0" w:color="auto"/>
              <w:right w:val="single" w:sz="4" w:space="0" w:color="auto"/>
            </w:tcBorders>
            <w:shd w:val="clear" w:color="000000" w:fill="FFFFFF"/>
            <w:vAlign w:val="center"/>
            <w:hideMark/>
          </w:tcPr>
          <w:p w14:paraId="472BEAF4" w14:textId="77777777" w:rsidR="00D631F3" w:rsidRPr="00AD1D72" w:rsidRDefault="00D631F3" w:rsidP="00B52D54">
            <w:pPr>
              <w:spacing w:after="0" w:line="240" w:lineRule="auto"/>
              <w:jc w:val="center"/>
              <w:rPr>
                <w:rFonts w:eastAsia="Times New Roman" w:cs="Calibri"/>
                <w:color w:val="000000"/>
                <w:sz w:val="16"/>
                <w:szCs w:val="16"/>
                <w:lang w:eastAsia="es-ES"/>
              </w:rPr>
            </w:pPr>
            <w:r w:rsidRPr="00AD1D72">
              <w:rPr>
                <w:rFonts w:eastAsia="Times New Roman" w:cs="Calibri"/>
                <w:color w:val="000000"/>
                <w:sz w:val="16"/>
                <w:szCs w:val="16"/>
                <w:lang w:eastAsia="es-ES"/>
              </w:rPr>
              <w:t>24,32%</w:t>
            </w:r>
          </w:p>
        </w:tc>
        <w:tc>
          <w:tcPr>
            <w:tcW w:w="1280" w:type="dxa"/>
            <w:tcBorders>
              <w:top w:val="nil"/>
              <w:left w:val="nil"/>
              <w:bottom w:val="single" w:sz="4" w:space="0" w:color="auto"/>
              <w:right w:val="single" w:sz="4" w:space="0" w:color="auto"/>
            </w:tcBorders>
            <w:shd w:val="clear" w:color="000000" w:fill="FFFFFF"/>
            <w:vAlign w:val="center"/>
            <w:hideMark/>
          </w:tcPr>
          <w:p w14:paraId="7AE17E9C" w14:textId="77777777" w:rsidR="00D631F3" w:rsidRPr="00AD1D72" w:rsidRDefault="00D631F3" w:rsidP="00B52D54">
            <w:pPr>
              <w:spacing w:after="0" w:line="240" w:lineRule="auto"/>
              <w:jc w:val="center"/>
              <w:rPr>
                <w:rFonts w:eastAsia="Times New Roman" w:cs="Calibri"/>
                <w:color w:val="000000"/>
                <w:sz w:val="16"/>
                <w:szCs w:val="16"/>
                <w:lang w:eastAsia="es-ES"/>
              </w:rPr>
            </w:pPr>
            <w:r w:rsidRPr="00AD1D72">
              <w:rPr>
                <w:rFonts w:eastAsia="Times New Roman" w:cs="Calibri"/>
                <w:color w:val="000000"/>
                <w:sz w:val="16"/>
                <w:szCs w:val="16"/>
                <w:lang w:eastAsia="es-ES"/>
              </w:rPr>
              <w:t>18,00%</w:t>
            </w:r>
          </w:p>
        </w:tc>
        <w:tc>
          <w:tcPr>
            <w:tcW w:w="360" w:type="dxa"/>
            <w:tcBorders>
              <w:top w:val="nil"/>
              <w:left w:val="nil"/>
              <w:bottom w:val="single" w:sz="4" w:space="0" w:color="auto"/>
              <w:right w:val="single" w:sz="4" w:space="0" w:color="auto"/>
            </w:tcBorders>
            <w:shd w:val="clear" w:color="000000" w:fill="FFFFFF"/>
            <w:vAlign w:val="center"/>
            <w:hideMark/>
          </w:tcPr>
          <w:p w14:paraId="37C31D0F" w14:textId="77777777" w:rsidR="00D631F3" w:rsidRPr="00AD1D72" w:rsidRDefault="00D631F3" w:rsidP="00B52D54">
            <w:pPr>
              <w:spacing w:after="0" w:line="240" w:lineRule="auto"/>
              <w:jc w:val="center"/>
              <w:rPr>
                <w:rFonts w:eastAsia="Times New Roman" w:cs="Calibri"/>
                <w:color w:val="000000"/>
                <w:sz w:val="16"/>
                <w:szCs w:val="16"/>
                <w:lang w:eastAsia="es-ES"/>
              </w:rPr>
            </w:pPr>
            <w:r w:rsidRPr="00AD1D72">
              <w:rPr>
                <w:rFonts w:eastAsia="Times New Roman" w:cs="Calibri"/>
                <w:color w:val="000000"/>
                <w:sz w:val="16"/>
                <w:szCs w:val="16"/>
                <w:lang w:eastAsia="es-ES"/>
              </w:rPr>
              <w:t>28</w:t>
            </w:r>
          </w:p>
        </w:tc>
        <w:tc>
          <w:tcPr>
            <w:tcW w:w="1120" w:type="dxa"/>
            <w:tcBorders>
              <w:top w:val="nil"/>
              <w:left w:val="nil"/>
              <w:bottom w:val="single" w:sz="4" w:space="0" w:color="auto"/>
              <w:right w:val="single" w:sz="4" w:space="0" w:color="auto"/>
            </w:tcBorders>
            <w:shd w:val="clear" w:color="000000" w:fill="FFFFFF"/>
            <w:vAlign w:val="center"/>
            <w:hideMark/>
          </w:tcPr>
          <w:p w14:paraId="533EA1FD" w14:textId="77777777" w:rsidR="00D631F3" w:rsidRPr="00AD1D72" w:rsidRDefault="00D631F3" w:rsidP="00B52D54">
            <w:pPr>
              <w:spacing w:after="0" w:line="240" w:lineRule="auto"/>
              <w:jc w:val="center"/>
              <w:rPr>
                <w:rFonts w:eastAsia="Times New Roman" w:cs="Calibri"/>
                <w:color w:val="000000"/>
                <w:sz w:val="16"/>
                <w:szCs w:val="16"/>
                <w:lang w:eastAsia="es-ES"/>
              </w:rPr>
            </w:pPr>
            <w:r w:rsidRPr="00AD1D72">
              <w:rPr>
                <w:rFonts w:eastAsia="Times New Roman" w:cs="Calibri"/>
                <w:color w:val="000000"/>
                <w:sz w:val="16"/>
                <w:szCs w:val="16"/>
                <w:lang w:eastAsia="es-ES"/>
              </w:rPr>
              <w:t>75,68%</w:t>
            </w:r>
          </w:p>
        </w:tc>
        <w:tc>
          <w:tcPr>
            <w:tcW w:w="1280" w:type="dxa"/>
            <w:tcBorders>
              <w:top w:val="nil"/>
              <w:left w:val="nil"/>
              <w:bottom w:val="single" w:sz="4" w:space="0" w:color="auto"/>
              <w:right w:val="single" w:sz="4" w:space="0" w:color="auto"/>
            </w:tcBorders>
            <w:shd w:val="clear" w:color="000000" w:fill="FFFFFF"/>
            <w:vAlign w:val="center"/>
            <w:hideMark/>
          </w:tcPr>
          <w:p w14:paraId="24D94313" w14:textId="77777777" w:rsidR="00D631F3" w:rsidRPr="00AD1D72" w:rsidRDefault="00D631F3" w:rsidP="00B52D54">
            <w:pPr>
              <w:spacing w:after="0" w:line="240" w:lineRule="auto"/>
              <w:jc w:val="center"/>
              <w:rPr>
                <w:rFonts w:eastAsia="Times New Roman" w:cs="Calibri"/>
                <w:color w:val="000000"/>
                <w:sz w:val="16"/>
                <w:szCs w:val="16"/>
                <w:lang w:eastAsia="es-ES"/>
              </w:rPr>
            </w:pPr>
            <w:r w:rsidRPr="00AD1D72">
              <w:rPr>
                <w:rFonts w:eastAsia="Times New Roman" w:cs="Calibri"/>
                <w:color w:val="000000"/>
                <w:sz w:val="16"/>
                <w:szCs w:val="16"/>
                <w:lang w:eastAsia="es-ES"/>
              </w:rPr>
              <w:t>23,53%</w:t>
            </w:r>
          </w:p>
        </w:tc>
        <w:tc>
          <w:tcPr>
            <w:tcW w:w="520" w:type="dxa"/>
            <w:tcBorders>
              <w:top w:val="nil"/>
              <w:left w:val="nil"/>
              <w:bottom w:val="single" w:sz="4" w:space="0" w:color="auto"/>
              <w:right w:val="single" w:sz="4" w:space="0" w:color="auto"/>
            </w:tcBorders>
            <w:shd w:val="clear" w:color="000000" w:fill="FFFFFF"/>
            <w:vAlign w:val="center"/>
            <w:hideMark/>
          </w:tcPr>
          <w:p w14:paraId="3DEEF36A" w14:textId="77777777" w:rsidR="00D631F3" w:rsidRPr="00AD1D72" w:rsidRDefault="00D631F3" w:rsidP="00B52D54">
            <w:pPr>
              <w:spacing w:after="0" w:line="240" w:lineRule="auto"/>
              <w:jc w:val="center"/>
              <w:rPr>
                <w:rFonts w:eastAsia="Times New Roman" w:cs="Calibri"/>
                <w:color w:val="000000"/>
                <w:sz w:val="16"/>
                <w:szCs w:val="16"/>
                <w:lang w:eastAsia="es-ES"/>
              </w:rPr>
            </w:pPr>
            <w:r w:rsidRPr="00AD1D72">
              <w:rPr>
                <w:rFonts w:eastAsia="Times New Roman" w:cs="Calibri"/>
                <w:color w:val="000000"/>
                <w:sz w:val="16"/>
                <w:szCs w:val="16"/>
                <w:lang w:eastAsia="es-ES"/>
              </w:rPr>
              <w:t>37</w:t>
            </w:r>
          </w:p>
        </w:tc>
        <w:tc>
          <w:tcPr>
            <w:tcW w:w="700" w:type="dxa"/>
            <w:tcBorders>
              <w:top w:val="nil"/>
              <w:left w:val="nil"/>
              <w:bottom w:val="single" w:sz="4" w:space="0" w:color="auto"/>
              <w:right w:val="single" w:sz="4" w:space="0" w:color="auto"/>
            </w:tcBorders>
            <w:shd w:val="clear" w:color="000000" w:fill="FFFFFF"/>
            <w:vAlign w:val="center"/>
            <w:hideMark/>
          </w:tcPr>
          <w:p w14:paraId="12FCF63D" w14:textId="77777777" w:rsidR="00D631F3" w:rsidRPr="00AD1D72" w:rsidRDefault="00D631F3" w:rsidP="00B52D54">
            <w:pPr>
              <w:spacing w:after="0" w:line="240" w:lineRule="auto"/>
              <w:jc w:val="center"/>
              <w:rPr>
                <w:rFonts w:eastAsia="Times New Roman" w:cs="Calibri"/>
                <w:color w:val="000000"/>
                <w:sz w:val="16"/>
                <w:szCs w:val="16"/>
                <w:lang w:eastAsia="es-ES"/>
              </w:rPr>
            </w:pPr>
            <w:r w:rsidRPr="00AD1D72">
              <w:rPr>
                <w:rFonts w:eastAsia="Times New Roman" w:cs="Calibri"/>
                <w:color w:val="000000"/>
                <w:sz w:val="16"/>
                <w:szCs w:val="16"/>
                <w:lang w:eastAsia="es-ES"/>
              </w:rPr>
              <w:t>21,89%</w:t>
            </w:r>
          </w:p>
        </w:tc>
      </w:tr>
      <w:tr w:rsidR="00D631F3" w:rsidRPr="00AD1D72" w14:paraId="038203B2" w14:textId="77777777" w:rsidTr="00B52D54">
        <w:trPr>
          <w:trHeight w:val="300"/>
        </w:trPr>
        <w:tc>
          <w:tcPr>
            <w:tcW w:w="140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64397FE3" w14:textId="77777777" w:rsidR="00D631F3" w:rsidRPr="00AD1D72" w:rsidRDefault="00D631F3" w:rsidP="00B52D54">
            <w:pPr>
              <w:spacing w:after="0" w:line="240" w:lineRule="auto"/>
              <w:rPr>
                <w:rFonts w:eastAsia="Times New Roman" w:cs="Calibri"/>
                <w:color w:val="000000"/>
                <w:sz w:val="16"/>
                <w:szCs w:val="16"/>
                <w:lang w:eastAsia="es-ES"/>
              </w:rPr>
            </w:pPr>
            <w:r w:rsidRPr="00AD1D72">
              <w:rPr>
                <w:rFonts w:eastAsia="Times New Roman" w:cs="Calibri"/>
                <w:color w:val="000000"/>
                <w:sz w:val="16"/>
                <w:szCs w:val="16"/>
                <w:lang w:eastAsia="es-ES"/>
              </w:rPr>
              <w:t>Entre 1 - 3 años</w:t>
            </w:r>
          </w:p>
        </w:tc>
        <w:tc>
          <w:tcPr>
            <w:tcW w:w="380" w:type="dxa"/>
            <w:tcBorders>
              <w:top w:val="nil"/>
              <w:left w:val="nil"/>
              <w:bottom w:val="single" w:sz="4" w:space="0" w:color="auto"/>
              <w:right w:val="single" w:sz="4" w:space="0" w:color="auto"/>
            </w:tcBorders>
            <w:shd w:val="clear" w:color="000000" w:fill="FFFFFF"/>
            <w:vAlign w:val="center"/>
            <w:hideMark/>
          </w:tcPr>
          <w:p w14:paraId="0CEC00DC" w14:textId="77777777" w:rsidR="00D631F3" w:rsidRPr="00AD1D72" w:rsidRDefault="00D631F3" w:rsidP="00B52D54">
            <w:pPr>
              <w:spacing w:after="0" w:line="240" w:lineRule="auto"/>
              <w:jc w:val="center"/>
              <w:rPr>
                <w:rFonts w:eastAsia="Times New Roman" w:cs="Calibri"/>
                <w:color w:val="000000"/>
                <w:sz w:val="16"/>
                <w:szCs w:val="16"/>
                <w:lang w:eastAsia="es-ES"/>
              </w:rPr>
            </w:pPr>
            <w:r w:rsidRPr="00AD1D72">
              <w:rPr>
                <w:rFonts w:eastAsia="Times New Roman" w:cs="Calibri"/>
                <w:color w:val="000000"/>
                <w:sz w:val="16"/>
                <w:szCs w:val="16"/>
                <w:lang w:eastAsia="es-ES"/>
              </w:rPr>
              <w:t>16</w:t>
            </w:r>
          </w:p>
        </w:tc>
        <w:tc>
          <w:tcPr>
            <w:tcW w:w="1180" w:type="dxa"/>
            <w:tcBorders>
              <w:top w:val="nil"/>
              <w:left w:val="nil"/>
              <w:bottom w:val="single" w:sz="4" w:space="0" w:color="auto"/>
              <w:right w:val="single" w:sz="4" w:space="0" w:color="auto"/>
            </w:tcBorders>
            <w:shd w:val="clear" w:color="000000" w:fill="FFFFFF"/>
            <w:vAlign w:val="center"/>
            <w:hideMark/>
          </w:tcPr>
          <w:p w14:paraId="54E99FC8" w14:textId="77777777" w:rsidR="00D631F3" w:rsidRPr="00AD1D72" w:rsidRDefault="00D631F3" w:rsidP="00B52D54">
            <w:pPr>
              <w:spacing w:after="0" w:line="240" w:lineRule="auto"/>
              <w:jc w:val="center"/>
              <w:rPr>
                <w:rFonts w:eastAsia="Times New Roman" w:cs="Calibri"/>
                <w:color w:val="000000"/>
                <w:sz w:val="16"/>
                <w:szCs w:val="16"/>
                <w:lang w:eastAsia="es-ES"/>
              </w:rPr>
            </w:pPr>
            <w:r w:rsidRPr="00AD1D72">
              <w:rPr>
                <w:rFonts w:eastAsia="Times New Roman" w:cs="Calibri"/>
                <w:color w:val="000000"/>
                <w:sz w:val="16"/>
                <w:szCs w:val="16"/>
                <w:lang w:eastAsia="es-ES"/>
              </w:rPr>
              <w:t>47,06%</w:t>
            </w:r>
          </w:p>
        </w:tc>
        <w:tc>
          <w:tcPr>
            <w:tcW w:w="1280" w:type="dxa"/>
            <w:tcBorders>
              <w:top w:val="nil"/>
              <w:left w:val="nil"/>
              <w:bottom w:val="single" w:sz="4" w:space="0" w:color="auto"/>
              <w:right w:val="single" w:sz="4" w:space="0" w:color="auto"/>
            </w:tcBorders>
            <w:shd w:val="clear" w:color="000000" w:fill="FFFFFF"/>
            <w:vAlign w:val="center"/>
            <w:hideMark/>
          </w:tcPr>
          <w:p w14:paraId="21A3ADC6" w14:textId="77777777" w:rsidR="00D631F3" w:rsidRPr="00AD1D72" w:rsidRDefault="00D631F3" w:rsidP="00B52D54">
            <w:pPr>
              <w:spacing w:after="0" w:line="240" w:lineRule="auto"/>
              <w:jc w:val="center"/>
              <w:rPr>
                <w:rFonts w:eastAsia="Times New Roman" w:cs="Calibri"/>
                <w:color w:val="000000"/>
                <w:sz w:val="16"/>
                <w:szCs w:val="16"/>
                <w:lang w:eastAsia="es-ES"/>
              </w:rPr>
            </w:pPr>
            <w:r w:rsidRPr="00AD1D72">
              <w:rPr>
                <w:rFonts w:eastAsia="Times New Roman" w:cs="Calibri"/>
                <w:color w:val="000000"/>
                <w:sz w:val="16"/>
                <w:szCs w:val="16"/>
                <w:lang w:eastAsia="es-ES"/>
              </w:rPr>
              <w:t>32,00%</w:t>
            </w:r>
          </w:p>
        </w:tc>
        <w:tc>
          <w:tcPr>
            <w:tcW w:w="360" w:type="dxa"/>
            <w:tcBorders>
              <w:top w:val="nil"/>
              <w:left w:val="nil"/>
              <w:bottom w:val="single" w:sz="4" w:space="0" w:color="auto"/>
              <w:right w:val="single" w:sz="4" w:space="0" w:color="auto"/>
            </w:tcBorders>
            <w:shd w:val="clear" w:color="000000" w:fill="FFFFFF"/>
            <w:vAlign w:val="center"/>
            <w:hideMark/>
          </w:tcPr>
          <w:p w14:paraId="1F4E50E9" w14:textId="77777777" w:rsidR="00D631F3" w:rsidRPr="00AD1D72" w:rsidRDefault="00D631F3" w:rsidP="00B52D54">
            <w:pPr>
              <w:spacing w:after="0" w:line="240" w:lineRule="auto"/>
              <w:jc w:val="center"/>
              <w:rPr>
                <w:rFonts w:eastAsia="Times New Roman" w:cs="Calibri"/>
                <w:color w:val="000000"/>
                <w:sz w:val="16"/>
                <w:szCs w:val="16"/>
                <w:lang w:eastAsia="es-ES"/>
              </w:rPr>
            </w:pPr>
            <w:r w:rsidRPr="00AD1D72">
              <w:rPr>
                <w:rFonts w:eastAsia="Times New Roman" w:cs="Calibri"/>
                <w:color w:val="000000"/>
                <w:sz w:val="16"/>
                <w:szCs w:val="16"/>
                <w:lang w:eastAsia="es-ES"/>
              </w:rPr>
              <w:t>18</w:t>
            </w:r>
          </w:p>
        </w:tc>
        <w:tc>
          <w:tcPr>
            <w:tcW w:w="1120" w:type="dxa"/>
            <w:tcBorders>
              <w:top w:val="nil"/>
              <w:left w:val="nil"/>
              <w:bottom w:val="single" w:sz="4" w:space="0" w:color="auto"/>
              <w:right w:val="single" w:sz="4" w:space="0" w:color="auto"/>
            </w:tcBorders>
            <w:shd w:val="clear" w:color="000000" w:fill="FFFFFF"/>
            <w:vAlign w:val="center"/>
            <w:hideMark/>
          </w:tcPr>
          <w:p w14:paraId="1A82B52B" w14:textId="77777777" w:rsidR="00D631F3" w:rsidRPr="00AD1D72" w:rsidRDefault="00D631F3" w:rsidP="00B52D54">
            <w:pPr>
              <w:spacing w:after="0" w:line="240" w:lineRule="auto"/>
              <w:jc w:val="center"/>
              <w:rPr>
                <w:rFonts w:eastAsia="Times New Roman" w:cs="Calibri"/>
                <w:color w:val="000000"/>
                <w:sz w:val="16"/>
                <w:szCs w:val="16"/>
                <w:lang w:eastAsia="es-ES"/>
              </w:rPr>
            </w:pPr>
            <w:r w:rsidRPr="00AD1D72">
              <w:rPr>
                <w:rFonts w:eastAsia="Times New Roman" w:cs="Calibri"/>
                <w:color w:val="000000"/>
                <w:sz w:val="16"/>
                <w:szCs w:val="16"/>
                <w:lang w:eastAsia="es-ES"/>
              </w:rPr>
              <w:t>52,94%</w:t>
            </w:r>
          </w:p>
        </w:tc>
        <w:tc>
          <w:tcPr>
            <w:tcW w:w="1280" w:type="dxa"/>
            <w:tcBorders>
              <w:top w:val="nil"/>
              <w:left w:val="nil"/>
              <w:bottom w:val="single" w:sz="4" w:space="0" w:color="auto"/>
              <w:right w:val="single" w:sz="4" w:space="0" w:color="auto"/>
            </w:tcBorders>
            <w:shd w:val="clear" w:color="000000" w:fill="FFFFFF"/>
            <w:vAlign w:val="center"/>
            <w:hideMark/>
          </w:tcPr>
          <w:p w14:paraId="236CE0C7" w14:textId="77777777" w:rsidR="00D631F3" w:rsidRPr="00AD1D72" w:rsidRDefault="00D631F3" w:rsidP="00B52D54">
            <w:pPr>
              <w:spacing w:after="0" w:line="240" w:lineRule="auto"/>
              <w:jc w:val="center"/>
              <w:rPr>
                <w:rFonts w:eastAsia="Times New Roman" w:cs="Calibri"/>
                <w:color w:val="000000"/>
                <w:sz w:val="16"/>
                <w:szCs w:val="16"/>
                <w:lang w:eastAsia="es-ES"/>
              </w:rPr>
            </w:pPr>
            <w:r w:rsidRPr="00AD1D72">
              <w:rPr>
                <w:rFonts w:eastAsia="Times New Roman" w:cs="Calibri"/>
                <w:color w:val="000000"/>
                <w:sz w:val="16"/>
                <w:szCs w:val="16"/>
                <w:lang w:eastAsia="es-ES"/>
              </w:rPr>
              <w:t>15,13%</w:t>
            </w:r>
          </w:p>
        </w:tc>
        <w:tc>
          <w:tcPr>
            <w:tcW w:w="520" w:type="dxa"/>
            <w:tcBorders>
              <w:top w:val="nil"/>
              <w:left w:val="nil"/>
              <w:bottom w:val="single" w:sz="4" w:space="0" w:color="auto"/>
              <w:right w:val="single" w:sz="4" w:space="0" w:color="auto"/>
            </w:tcBorders>
            <w:shd w:val="clear" w:color="000000" w:fill="FFFFFF"/>
            <w:vAlign w:val="center"/>
            <w:hideMark/>
          </w:tcPr>
          <w:p w14:paraId="22F807F0" w14:textId="77777777" w:rsidR="00D631F3" w:rsidRPr="00AD1D72" w:rsidRDefault="00D631F3" w:rsidP="00B52D54">
            <w:pPr>
              <w:spacing w:after="0" w:line="240" w:lineRule="auto"/>
              <w:jc w:val="center"/>
              <w:rPr>
                <w:rFonts w:eastAsia="Times New Roman" w:cs="Calibri"/>
                <w:color w:val="000000"/>
                <w:sz w:val="16"/>
                <w:szCs w:val="16"/>
                <w:lang w:eastAsia="es-ES"/>
              </w:rPr>
            </w:pPr>
            <w:r w:rsidRPr="00AD1D72">
              <w:rPr>
                <w:rFonts w:eastAsia="Times New Roman" w:cs="Calibri"/>
                <w:color w:val="000000"/>
                <w:sz w:val="16"/>
                <w:szCs w:val="16"/>
                <w:lang w:eastAsia="es-ES"/>
              </w:rPr>
              <w:t>34</w:t>
            </w:r>
          </w:p>
        </w:tc>
        <w:tc>
          <w:tcPr>
            <w:tcW w:w="700" w:type="dxa"/>
            <w:tcBorders>
              <w:top w:val="nil"/>
              <w:left w:val="nil"/>
              <w:bottom w:val="single" w:sz="4" w:space="0" w:color="auto"/>
              <w:right w:val="single" w:sz="4" w:space="0" w:color="auto"/>
            </w:tcBorders>
            <w:shd w:val="clear" w:color="000000" w:fill="FFFFFF"/>
            <w:vAlign w:val="center"/>
            <w:hideMark/>
          </w:tcPr>
          <w:p w14:paraId="20554D45" w14:textId="77777777" w:rsidR="00D631F3" w:rsidRPr="00AD1D72" w:rsidRDefault="00D631F3" w:rsidP="00B52D54">
            <w:pPr>
              <w:spacing w:after="0" w:line="240" w:lineRule="auto"/>
              <w:jc w:val="center"/>
              <w:rPr>
                <w:rFonts w:eastAsia="Times New Roman" w:cs="Calibri"/>
                <w:color w:val="000000"/>
                <w:sz w:val="16"/>
                <w:szCs w:val="16"/>
                <w:lang w:eastAsia="es-ES"/>
              </w:rPr>
            </w:pPr>
            <w:r w:rsidRPr="00AD1D72">
              <w:rPr>
                <w:rFonts w:eastAsia="Times New Roman" w:cs="Calibri"/>
                <w:color w:val="000000"/>
                <w:sz w:val="16"/>
                <w:szCs w:val="16"/>
                <w:lang w:eastAsia="es-ES"/>
              </w:rPr>
              <w:t>20,12%</w:t>
            </w:r>
          </w:p>
        </w:tc>
      </w:tr>
      <w:tr w:rsidR="00D631F3" w:rsidRPr="00AD1D72" w14:paraId="44A8A4C4" w14:textId="77777777" w:rsidTr="00B52D54">
        <w:trPr>
          <w:trHeight w:val="300"/>
        </w:trPr>
        <w:tc>
          <w:tcPr>
            <w:tcW w:w="140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2DD47CE9" w14:textId="77777777" w:rsidR="00D631F3" w:rsidRPr="00AD1D72" w:rsidRDefault="00D631F3" w:rsidP="00B52D54">
            <w:pPr>
              <w:spacing w:after="0" w:line="240" w:lineRule="auto"/>
              <w:rPr>
                <w:rFonts w:eastAsia="Times New Roman" w:cs="Calibri"/>
                <w:color w:val="000000"/>
                <w:sz w:val="16"/>
                <w:szCs w:val="16"/>
                <w:lang w:eastAsia="es-ES"/>
              </w:rPr>
            </w:pPr>
            <w:r w:rsidRPr="00AD1D72">
              <w:rPr>
                <w:rFonts w:eastAsia="Times New Roman" w:cs="Calibri"/>
                <w:color w:val="000000"/>
                <w:sz w:val="16"/>
                <w:szCs w:val="16"/>
                <w:lang w:eastAsia="es-ES"/>
              </w:rPr>
              <w:t>Entre 3 - 5 años</w:t>
            </w:r>
          </w:p>
        </w:tc>
        <w:tc>
          <w:tcPr>
            <w:tcW w:w="380" w:type="dxa"/>
            <w:tcBorders>
              <w:top w:val="nil"/>
              <w:left w:val="nil"/>
              <w:bottom w:val="single" w:sz="4" w:space="0" w:color="auto"/>
              <w:right w:val="single" w:sz="4" w:space="0" w:color="auto"/>
            </w:tcBorders>
            <w:shd w:val="clear" w:color="000000" w:fill="FFFFFF"/>
            <w:vAlign w:val="center"/>
            <w:hideMark/>
          </w:tcPr>
          <w:p w14:paraId="4BC8C7CB" w14:textId="77777777" w:rsidR="00D631F3" w:rsidRPr="00AD1D72" w:rsidRDefault="00D631F3" w:rsidP="00B52D54">
            <w:pPr>
              <w:spacing w:after="0" w:line="240" w:lineRule="auto"/>
              <w:jc w:val="center"/>
              <w:rPr>
                <w:rFonts w:eastAsia="Times New Roman" w:cs="Calibri"/>
                <w:color w:val="000000"/>
                <w:sz w:val="16"/>
                <w:szCs w:val="16"/>
                <w:lang w:eastAsia="es-ES"/>
              </w:rPr>
            </w:pPr>
            <w:r w:rsidRPr="00AD1D72">
              <w:rPr>
                <w:rFonts w:eastAsia="Times New Roman" w:cs="Calibri"/>
                <w:color w:val="000000"/>
                <w:sz w:val="16"/>
                <w:szCs w:val="16"/>
                <w:lang w:eastAsia="es-ES"/>
              </w:rPr>
              <w:t>10</w:t>
            </w:r>
          </w:p>
        </w:tc>
        <w:tc>
          <w:tcPr>
            <w:tcW w:w="1180" w:type="dxa"/>
            <w:tcBorders>
              <w:top w:val="nil"/>
              <w:left w:val="nil"/>
              <w:bottom w:val="single" w:sz="4" w:space="0" w:color="auto"/>
              <w:right w:val="single" w:sz="4" w:space="0" w:color="auto"/>
            </w:tcBorders>
            <w:shd w:val="clear" w:color="000000" w:fill="FFFFFF"/>
            <w:vAlign w:val="center"/>
            <w:hideMark/>
          </w:tcPr>
          <w:p w14:paraId="70A585B8" w14:textId="77777777" w:rsidR="00D631F3" w:rsidRPr="00AD1D72" w:rsidRDefault="00D631F3" w:rsidP="00B52D54">
            <w:pPr>
              <w:spacing w:after="0" w:line="240" w:lineRule="auto"/>
              <w:jc w:val="center"/>
              <w:rPr>
                <w:rFonts w:eastAsia="Times New Roman" w:cs="Calibri"/>
                <w:color w:val="000000"/>
                <w:sz w:val="16"/>
                <w:szCs w:val="16"/>
                <w:lang w:eastAsia="es-ES"/>
              </w:rPr>
            </w:pPr>
            <w:r w:rsidRPr="00AD1D72">
              <w:rPr>
                <w:rFonts w:eastAsia="Times New Roman" w:cs="Calibri"/>
                <w:color w:val="000000"/>
                <w:sz w:val="16"/>
                <w:szCs w:val="16"/>
                <w:lang w:eastAsia="es-ES"/>
              </w:rPr>
              <w:t>22,22%</w:t>
            </w:r>
          </w:p>
        </w:tc>
        <w:tc>
          <w:tcPr>
            <w:tcW w:w="1280" w:type="dxa"/>
            <w:tcBorders>
              <w:top w:val="nil"/>
              <w:left w:val="nil"/>
              <w:bottom w:val="single" w:sz="4" w:space="0" w:color="auto"/>
              <w:right w:val="single" w:sz="4" w:space="0" w:color="auto"/>
            </w:tcBorders>
            <w:shd w:val="clear" w:color="000000" w:fill="FFFFFF"/>
            <w:vAlign w:val="center"/>
            <w:hideMark/>
          </w:tcPr>
          <w:p w14:paraId="1907CEEB" w14:textId="77777777" w:rsidR="00D631F3" w:rsidRPr="00AD1D72" w:rsidRDefault="00D631F3" w:rsidP="00B52D54">
            <w:pPr>
              <w:spacing w:after="0" w:line="240" w:lineRule="auto"/>
              <w:jc w:val="center"/>
              <w:rPr>
                <w:rFonts w:eastAsia="Times New Roman" w:cs="Calibri"/>
                <w:color w:val="000000"/>
                <w:sz w:val="16"/>
                <w:szCs w:val="16"/>
                <w:lang w:eastAsia="es-ES"/>
              </w:rPr>
            </w:pPr>
            <w:r w:rsidRPr="00AD1D72">
              <w:rPr>
                <w:rFonts w:eastAsia="Times New Roman" w:cs="Calibri"/>
                <w:color w:val="000000"/>
                <w:sz w:val="16"/>
                <w:szCs w:val="16"/>
                <w:lang w:eastAsia="es-ES"/>
              </w:rPr>
              <w:t>20,00%</w:t>
            </w:r>
          </w:p>
        </w:tc>
        <w:tc>
          <w:tcPr>
            <w:tcW w:w="360" w:type="dxa"/>
            <w:tcBorders>
              <w:top w:val="nil"/>
              <w:left w:val="nil"/>
              <w:bottom w:val="single" w:sz="4" w:space="0" w:color="auto"/>
              <w:right w:val="single" w:sz="4" w:space="0" w:color="auto"/>
            </w:tcBorders>
            <w:shd w:val="clear" w:color="000000" w:fill="FFFFFF"/>
            <w:vAlign w:val="center"/>
            <w:hideMark/>
          </w:tcPr>
          <w:p w14:paraId="5B99D693" w14:textId="77777777" w:rsidR="00D631F3" w:rsidRPr="00AD1D72" w:rsidRDefault="00D631F3" w:rsidP="00B52D54">
            <w:pPr>
              <w:spacing w:after="0" w:line="240" w:lineRule="auto"/>
              <w:jc w:val="center"/>
              <w:rPr>
                <w:rFonts w:eastAsia="Times New Roman" w:cs="Calibri"/>
                <w:color w:val="000000"/>
                <w:sz w:val="16"/>
                <w:szCs w:val="16"/>
                <w:lang w:eastAsia="es-ES"/>
              </w:rPr>
            </w:pPr>
            <w:r w:rsidRPr="00AD1D72">
              <w:rPr>
                <w:rFonts w:eastAsia="Times New Roman" w:cs="Calibri"/>
                <w:color w:val="000000"/>
                <w:sz w:val="16"/>
                <w:szCs w:val="16"/>
                <w:lang w:eastAsia="es-ES"/>
              </w:rPr>
              <w:t>35</w:t>
            </w:r>
          </w:p>
        </w:tc>
        <w:tc>
          <w:tcPr>
            <w:tcW w:w="1120" w:type="dxa"/>
            <w:tcBorders>
              <w:top w:val="nil"/>
              <w:left w:val="nil"/>
              <w:bottom w:val="single" w:sz="4" w:space="0" w:color="auto"/>
              <w:right w:val="single" w:sz="4" w:space="0" w:color="auto"/>
            </w:tcBorders>
            <w:shd w:val="clear" w:color="000000" w:fill="FFFFFF"/>
            <w:vAlign w:val="center"/>
            <w:hideMark/>
          </w:tcPr>
          <w:p w14:paraId="37C9B100" w14:textId="77777777" w:rsidR="00D631F3" w:rsidRPr="00AD1D72" w:rsidRDefault="00D631F3" w:rsidP="00B52D54">
            <w:pPr>
              <w:spacing w:after="0" w:line="240" w:lineRule="auto"/>
              <w:jc w:val="center"/>
              <w:rPr>
                <w:rFonts w:eastAsia="Times New Roman" w:cs="Calibri"/>
                <w:color w:val="000000"/>
                <w:sz w:val="16"/>
                <w:szCs w:val="16"/>
                <w:lang w:eastAsia="es-ES"/>
              </w:rPr>
            </w:pPr>
            <w:r w:rsidRPr="00AD1D72">
              <w:rPr>
                <w:rFonts w:eastAsia="Times New Roman" w:cs="Calibri"/>
                <w:color w:val="000000"/>
                <w:sz w:val="16"/>
                <w:szCs w:val="16"/>
                <w:lang w:eastAsia="es-ES"/>
              </w:rPr>
              <w:t>77,78%</w:t>
            </w:r>
          </w:p>
        </w:tc>
        <w:tc>
          <w:tcPr>
            <w:tcW w:w="1280" w:type="dxa"/>
            <w:tcBorders>
              <w:top w:val="nil"/>
              <w:left w:val="nil"/>
              <w:bottom w:val="single" w:sz="4" w:space="0" w:color="auto"/>
              <w:right w:val="single" w:sz="4" w:space="0" w:color="auto"/>
            </w:tcBorders>
            <w:shd w:val="clear" w:color="000000" w:fill="FFFFFF"/>
            <w:vAlign w:val="center"/>
            <w:hideMark/>
          </w:tcPr>
          <w:p w14:paraId="4F98208B" w14:textId="77777777" w:rsidR="00D631F3" w:rsidRPr="00AD1D72" w:rsidRDefault="00D631F3" w:rsidP="00B52D54">
            <w:pPr>
              <w:spacing w:after="0" w:line="240" w:lineRule="auto"/>
              <w:jc w:val="center"/>
              <w:rPr>
                <w:rFonts w:eastAsia="Times New Roman" w:cs="Calibri"/>
                <w:color w:val="000000"/>
                <w:sz w:val="16"/>
                <w:szCs w:val="16"/>
                <w:lang w:eastAsia="es-ES"/>
              </w:rPr>
            </w:pPr>
            <w:r w:rsidRPr="00AD1D72">
              <w:rPr>
                <w:rFonts w:eastAsia="Times New Roman" w:cs="Calibri"/>
                <w:color w:val="000000"/>
                <w:sz w:val="16"/>
                <w:szCs w:val="16"/>
                <w:lang w:eastAsia="es-ES"/>
              </w:rPr>
              <w:t>29,41%</w:t>
            </w:r>
          </w:p>
        </w:tc>
        <w:tc>
          <w:tcPr>
            <w:tcW w:w="520" w:type="dxa"/>
            <w:tcBorders>
              <w:top w:val="nil"/>
              <w:left w:val="nil"/>
              <w:bottom w:val="single" w:sz="4" w:space="0" w:color="auto"/>
              <w:right w:val="single" w:sz="4" w:space="0" w:color="auto"/>
            </w:tcBorders>
            <w:shd w:val="clear" w:color="000000" w:fill="FFFFFF"/>
            <w:vAlign w:val="center"/>
            <w:hideMark/>
          </w:tcPr>
          <w:p w14:paraId="1A2562A5" w14:textId="77777777" w:rsidR="00D631F3" w:rsidRPr="00AD1D72" w:rsidRDefault="00D631F3" w:rsidP="00B52D54">
            <w:pPr>
              <w:spacing w:after="0" w:line="240" w:lineRule="auto"/>
              <w:jc w:val="center"/>
              <w:rPr>
                <w:rFonts w:eastAsia="Times New Roman" w:cs="Calibri"/>
                <w:color w:val="000000"/>
                <w:sz w:val="16"/>
                <w:szCs w:val="16"/>
                <w:lang w:eastAsia="es-ES"/>
              </w:rPr>
            </w:pPr>
            <w:r w:rsidRPr="00AD1D72">
              <w:rPr>
                <w:rFonts w:eastAsia="Times New Roman" w:cs="Calibri"/>
                <w:color w:val="000000"/>
                <w:sz w:val="16"/>
                <w:szCs w:val="16"/>
                <w:lang w:eastAsia="es-ES"/>
              </w:rPr>
              <w:t>45</w:t>
            </w:r>
          </w:p>
        </w:tc>
        <w:tc>
          <w:tcPr>
            <w:tcW w:w="700" w:type="dxa"/>
            <w:tcBorders>
              <w:top w:val="nil"/>
              <w:left w:val="nil"/>
              <w:bottom w:val="single" w:sz="4" w:space="0" w:color="auto"/>
              <w:right w:val="single" w:sz="4" w:space="0" w:color="auto"/>
            </w:tcBorders>
            <w:shd w:val="clear" w:color="000000" w:fill="FFFFFF"/>
            <w:vAlign w:val="center"/>
            <w:hideMark/>
          </w:tcPr>
          <w:p w14:paraId="274607DE" w14:textId="77777777" w:rsidR="00D631F3" w:rsidRPr="00AD1D72" w:rsidRDefault="00D631F3" w:rsidP="00B52D54">
            <w:pPr>
              <w:spacing w:after="0" w:line="240" w:lineRule="auto"/>
              <w:jc w:val="center"/>
              <w:rPr>
                <w:rFonts w:eastAsia="Times New Roman" w:cs="Calibri"/>
                <w:color w:val="000000"/>
                <w:sz w:val="16"/>
                <w:szCs w:val="16"/>
                <w:lang w:eastAsia="es-ES"/>
              </w:rPr>
            </w:pPr>
            <w:r w:rsidRPr="00AD1D72">
              <w:rPr>
                <w:rFonts w:eastAsia="Times New Roman" w:cs="Calibri"/>
                <w:color w:val="000000"/>
                <w:sz w:val="16"/>
                <w:szCs w:val="16"/>
                <w:lang w:eastAsia="es-ES"/>
              </w:rPr>
              <w:t>26,63%</w:t>
            </w:r>
          </w:p>
        </w:tc>
      </w:tr>
      <w:tr w:rsidR="00D631F3" w:rsidRPr="00AD1D72" w14:paraId="76478ECB" w14:textId="77777777" w:rsidTr="00B52D54">
        <w:trPr>
          <w:trHeight w:val="300"/>
        </w:trPr>
        <w:tc>
          <w:tcPr>
            <w:tcW w:w="140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14C5DA3C" w14:textId="77777777" w:rsidR="00D631F3" w:rsidRPr="00AD1D72" w:rsidRDefault="00D631F3" w:rsidP="00B52D54">
            <w:pPr>
              <w:spacing w:after="0" w:line="240" w:lineRule="auto"/>
              <w:rPr>
                <w:rFonts w:eastAsia="Times New Roman" w:cs="Calibri"/>
                <w:color w:val="000000"/>
                <w:sz w:val="16"/>
                <w:szCs w:val="16"/>
                <w:lang w:eastAsia="es-ES"/>
              </w:rPr>
            </w:pPr>
            <w:r w:rsidRPr="00AD1D72">
              <w:rPr>
                <w:rFonts w:eastAsia="Times New Roman" w:cs="Calibri"/>
                <w:color w:val="000000"/>
                <w:sz w:val="16"/>
                <w:szCs w:val="16"/>
                <w:lang w:eastAsia="es-ES"/>
              </w:rPr>
              <w:t>Entre 5 - 10 años</w:t>
            </w:r>
          </w:p>
        </w:tc>
        <w:tc>
          <w:tcPr>
            <w:tcW w:w="380" w:type="dxa"/>
            <w:tcBorders>
              <w:top w:val="nil"/>
              <w:left w:val="nil"/>
              <w:bottom w:val="single" w:sz="4" w:space="0" w:color="auto"/>
              <w:right w:val="single" w:sz="4" w:space="0" w:color="auto"/>
            </w:tcBorders>
            <w:shd w:val="clear" w:color="000000" w:fill="FFFFFF"/>
            <w:vAlign w:val="center"/>
            <w:hideMark/>
          </w:tcPr>
          <w:p w14:paraId="0551D9E9" w14:textId="77777777" w:rsidR="00D631F3" w:rsidRPr="00AD1D72" w:rsidRDefault="00D631F3" w:rsidP="00B52D54">
            <w:pPr>
              <w:spacing w:after="0" w:line="240" w:lineRule="auto"/>
              <w:jc w:val="center"/>
              <w:rPr>
                <w:rFonts w:eastAsia="Times New Roman" w:cs="Calibri"/>
                <w:color w:val="000000"/>
                <w:sz w:val="16"/>
                <w:szCs w:val="16"/>
                <w:lang w:eastAsia="es-ES"/>
              </w:rPr>
            </w:pPr>
            <w:r w:rsidRPr="00AD1D72">
              <w:rPr>
                <w:rFonts w:eastAsia="Times New Roman" w:cs="Calibri"/>
                <w:color w:val="000000"/>
                <w:sz w:val="16"/>
                <w:szCs w:val="16"/>
                <w:lang w:eastAsia="es-ES"/>
              </w:rPr>
              <w:t>3</w:t>
            </w:r>
          </w:p>
        </w:tc>
        <w:tc>
          <w:tcPr>
            <w:tcW w:w="1180" w:type="dxa"/>
            <w:tcBorders>
              <w:top w:val="nil"/>
              <w:left w:val="nil"/>
              <w:bottom w:val="single" w:sz="4" w:space="0" w:color="auto"/>
              <w:right w:val="single" w:sz="4" w:space="0" w:color="auto"/>
            </w:tcBorders>
            <w:shd w:val="clear" w:color="000000" w:fill="FFFFFF"/>
            <w:vAlign w:val="center"/>
            <w:hideMark/>
          </w:tcPr>
          <w:p w14:paraId="30217645" w14:textId="77777777" w:rsidR="00D631F3" w:rsidRPr="00AD1D72" w:rsidRDefault="00D631F3" w:rsidP="00B52D54">
            <w:pPr>
              <w:spacing w:after="0" w:line="240" w:lineRule="auto"/>
              <w:jc w:val="center"/>
              <w:rPr>
                <w:rFonts w:eastAsia="Times New Roman" w:cs="Calibri"/>
                <w:color w:val="000000"/>
                <w:sz w:val="16"/>
                <w:szCs w:val="16"/>
                <w:lang w:eastAsia="es-ES"/>
              </w:rPr>
            </w:pPr>
            <w:r w:rsidRPr="00AD1D72">
              <w:rPr>
                <w:rFonts w:eastAsia="Times New Roman" w:cs="Calibri"/>
                <w:color w:val="000000"/>
                <w:sz w:val="16"/>
                <w:szCs w:val="16"/>
                <w:lang w:eastAsia="es-ES"/>
              </w:rPr>
              <w:t>30,00%</w:t>
            </w:r>
          </w:p>
        </w:tc>
        <w:tc>
          <w:tcPr>
            <w:tcW w:w="1280" w:type="dxa"/>
            <w:tcBorders>
              <w:top w:val="nil"/>
              <w:left w:val="nil"/>
              <w:bottom w:val="single" w:sz="4" w:space="0" w:color="auto"/>
              <w:right w:val="single" w:sz="4" w:space="0" w:color="auto"/>
            </w:tcBorders>
            <w:shd w:val="clear" w:color="000000" w:fill="FFFFFF"/>
            <w:vAlign w:val="center"/>
            <w:hideMark/>
          </w:tcPr>
          <w:p w14:paraId="0EC2F881" w14:textId="77777777" w:rsidR="00D631F3" w:rsidRPr="00AD1D72" w:rsidRDefault="00D631F3" w:rsidP="00B52D54">
            <w:pPr>
              <w:spacing w:after="0" w:line="240" w:lineRule="auto"/>
              <w:jc w:val="center"/>
              <w:rPr>
                <w:rFonts w:eastAsia="Times New Roman" w:cs="Calibri"/>
                <w:color w:val="000000"/>
                <w:sz w:val="16"/>
                <w:szCs w:val="16"/>
                <w:lang w:eastAsia="es-ES"/>
              </w:rPr>
            </w:pPr>
            <w:r w:rsidRPr="00AD1D72">
              <w:rPr>
                <w:rFonts w:eastAsia="Times New Roman" w:cs="Calibri"/>
                <w:color w:val="000000"/>
                <w:sz w:val="16"/>
                <w:szCs w:val="16"/>
                <w:lang w:eastAsia="es-ES"/>
              </w:rPr>
              <w:t>6,00%</w:t>
            </w:r>
          </w:p>
        </w:tc>
        <w:tc>
          <w:tcPr>
            <w:tcW w:w="360" w:type="dxa"/>
            <w:tcBorders>
              <w:top w:val="nil"/>
              <w:left w:val="nil"/>
              <w:bottom w:val="single" w:sz="4" w:space="0" w:color="auto"/>
              <w:right w:val="single" w:sz="4" w:space="0" w:color="auto"/>
            </w:tcBorders>
            <w:shd w:val="clear" w:color="000000" w:fill="FFFFFF"/>
            <w:vAlign w:val="center"/>
            <w:hideMark/>
          </w:tcPr>
          <w:p w14:paraId="68C4329F" w14:textId="77777777" w:rsidR="00D631F3" w:rsidRPr="00AD1D72" w:rsidRDefault="00D631F3" w:rsidP="00B52D54">
            <w:pPr>
              <w:spacing w:after="0" w:line="240" w:lineRule="auto"/>
              <w:jc w:val="center"/>
              <w:rPr>
                <w:rFonts w:eastAsia="Times New Roman" w:cs="Calibri"/>
                <w:color w:val="000000"/>
                <w:sz w:val="16"/>
                <w:szCs w:val="16"/>
                <w:lang w:eastAsia="es-ES"/>
              </w:rPr>
            </w:pPr>
            <w:r w:rsidRPr="00AD1D72">
              <w:rPr>
                <w:rFonts w:eastAsia="Times New Roman" w:cs="Calibri"/>
                <w:color w:val="000000"/>
                <w:sz w:val="16"/>
                <w:szCs w:val="16"/>
                <w:lang w:eastAsia="es-ES"/>
              </w:rPr>
              <w:t>7</w:t>
            </w:r>
          </w:p>
        </w:tc>
        <w:tc>
          <w:tcPr>
            <w:tcW w:w="1120" w:type="dxa"/>
            <w:tcBorders>
              <w:top w:val="nil"/>
              <w:left w:val="nil"/>
              <w:bottom w:val="single" w:sz="4" w:space="0" w:color="auto"/>
              <w:right w:val="single" w:sz="4" w:space="0" w:color="auto"/>
            </w:tcBorders>
            <w:shd w:val="clear" w:color="000000" w:fill="FFFFFF"/>
            <w:vAlign w:val="center"/>
            <w:hideMark/>
          </w:tcPr>
          <w:p w14:paraId="49D6DBB9" w14:textId="77777777" w:rsidR="00D631F3" w:rsidRPr="00AD1D72" w:rsidRDefault="00D631F3" w:rsidP="00B52D54">
            <w:pPr>
              <w:spacing w:after="0" w:line="240" w:lineRule="auto"/>
              <w:jc w:val="center"/>
              <w:rPr>
                <w:rFonts w:eastAsia="Times New Roman" w:cs="Calibri"/>
                <w:color w:val="000000"/>
                <w:sz w:val="16"/>
                <w:szCs w:val="16"/>
                <w:lang w:eastAsia="es-ES"/>
              </w:rPr>
            </w:pPr>
            <w:r w:rsidRPr="00AD1D72">
              <w:rPr>
                <w:rFonts w:eastAsia="Times New Roman" w:cs="Calibri"/>
                <w:color w:val="000000"/>
                <w:sz w:val="16"/>
                <w:szCs w:val="16"/>
                <w:lang w:eastAsia="es-ES"/>
              </w:rPr>
              <w:t>70,00%</w:t>
            </w:r>
          </w:p>
        </w:tc>
        <w:tc>
          <w:tcPr>
            <w:tcW w:w="1280" w:type="dxa"/>
            <w:tcBorders>
              <w:top w:val="nil"/>
              <w:left w:val="nil"/>
              <w:bottom w:val="single" w:sz="4" w:space="0" w:color="auto"/>
              <w:right w:val="single" w:sz="4" w:space="0" w:color="auto"/>
            </w:tcBorders>
            <w:shd w:val="clear" w:color="000000" w:fill="FFFFFF"/>
            <w:vAlign w:val="center"/>
            <w:hideMark/>
          </w:tcPr>
          <w:p w14:paraId="52B81981" w14:textId="77777777" w:rsidR="00D631F3" w:rsidRPr="00AD1D72" w:rsidRDefault="00D631F3" w:rsidP="00B52D54">
            <w:pPr>
              <w:spacing w:after="0" w:line="240" w:lineRule="auto"/>
              <w:jc w:val="center"/>
              <w:rPr>
                <w:rFonts w:eastAsia="Times New Roman" w:cs="Calibri"/>
                <w:color w:val="000000"/>
                <w:sz w:val="16"/>
                <w:szCs w:val="16"/>
                <w:lang w:eastAsia="es-ES"/>
              </w:rPr>
            </w:pPr>
            <w:r w:rsidRPr="00AD1D72">
              <w:rPr>
                <w:rFonts w:eastAsia="Times New Roman" w:cs="Calibri"/>
                <w:color w:val="000000"/>
                <w:sz w:val="16"/>
                <w:szCs w:val="16"/>
                <w:lang w:eastAsia="es-ES"/>
              </w:rPr>
              <w:t>5,88%</w:t>
            </w:r>
          </w:p>
        </w:tc>
        <w:tc>
          <w:tcPr>
            <w:tcW w:w="520" w:type="dxa"/>
            <w:tcBorders>
              <w:top w:val="nil"/>
              <w:left w:val="nil"/>
              <w:bottom w:val="single" w:sz="4" w:space="0" w:color="auto"/>
              <w:right w:val="single" w:sz="4" w:space="0" w:color="auto"/>
            </w:tcBorders>
            <w:shd w:val="clear" w:color="000000" w:fill="FFFFFF"/>
            <w:vAlign w:val="center"/>
            <w:hideMark/>
          </w:tcPr>
          <w:p w14:paraId="7BB746C5" w14:textId="77777777" w:rsidR="00D631F3" w:rsidRPr="00AD1D72" w:rsidRDefault="00D631F3" w:rsidP="00B52D54">
            <w:pPr>
              <w:spacing w:after="0" w:line="240" w:lineRule="auto"/>
              <w:jc w:val="center"/>
              <w:rPr>
                <w:rFonts w:eastAsia="Times New Roman" w:cs="Calibri"/>
                <w:color w:val="000000"/>
                <w:sz w:val="16"/>
                <w:szCs w:val="16"/>
                <w:lang w:eastAsia="es-ES"/>
              </w:rPr>
            </w:pPr>
            <w:r w:rsidRPr="00AD1D72">
              <w:rPr>
                <w:rFonts w:eastAsia="Times New Roman" w:cs="Calibri"/>
                <w:color w:val="000000"/>
                <w:sz w:val="16"/>
                <w:szCs w:val="16"/>
                <w:lang w:eastAsia="es-ES"/>
              </w:rPr>
              <w:t>10</w:t>
            </w:r>
          </w:p>
        </w:tc>
        <w:tc>
          <w:tcPr>
            <w:tcW w:w="700" w:type="dxa"/>
            <w:tcBorders>
              <w:top w:val="nil"/>
              <w:left w:val="nil"/>
              <w:bottom w:val="single" w:sz="4" w:space="0" w:color="auto"/>
              <w:right w:val="single" w:sz="4" w:space="0" w:color="auto"/>
            </w:tcBorders>
            <w:shd w:val="clear" w:color="000000" w:fill="FFFFFF"/>
            <w:vAlign w:val="center"/>
            <w:hideMark/>
          </w:tcPr>
          <w:p w14:paraId="4122FCC3" w14:textId="77777777" w:rsidR="00D631F3" w:rsidRPr="00AD1D72" w:rsidRDefault="00D631F3" w:rsidP="00B52D54">
            <w:pPr>
              <w:spacing w:after="0" w:line="240" w:lineRule="auto"/>
              <w:jc w:val="center"/>
              <w:rPr>
                <w:rFonts w:eastAsia="Times New Roman" w:cs="Calibri"/>
                <w:color w:val="000000"/>
                <w:sz w:val="16"/>
                <w:szCs w:val="16"/>
                <w:lang w:eastAsia="es-ES"/>
              </w:rPr>
            </w:pPr>
            <w:r w:rsidRPr="00AD1D72">
              <w:rPr>
                <w:rFonts w:eastAsia="Times New Roman" w:cs="Calibri"/>
                <w:color w:val="000000"/>
                <w:sz w:val="16"/>
                <w:szCs w:val="16"/>
                <w:lang w:eastAsia="es-ES"/>
              </w:rPr>
              <w:t>5,92%</w:t>
            </w:r>
          </w:p>
        </w:tc>
      </w:tr>
      <w:tr w:rsidR="00D631F3" w:rsidRPr="00AD1D72" w14:paraId="2F26A080" w14:textId="77777777" w:rsidTr="00B52D54">
        <w:trPr>
          <w:trHeight w:val="300"/>
        </w:trPr>
        <w:tc>
          <w:tcPr>
            <w:tcW w:w="140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323DE64D" w14:textId="77777777" w:rsidR="00D631F3" w:rsidRPr="00AD1D72" w:rsidRDefault="00D631F3" w:rsidP="00B52D54">
            <w:pPr>
              <w:spacing w:after="0" w:line="240" w:lineRule="auto"/>
              <w:rPr>
                <w:rFonts w:eastAsia="Times New Roman" w:cs="Calibri"/>
                <w:color w:val="000000"/>
                <w:sz w:val="16"/>
                <w:szCs w:val="16"/>
                <w:lang w:eastAsia="es-ES"/>
              </w:rPr>
            </w:pPr>
            <w:r w:rsidRPr="00AD1D72">
              <w:rPr>
                <w:rFonts w:eastAsia="Times New Roman" w:cs="Calibri"/>
                <w:color w:val="000000"/>
                <w:sz w:val="16"/>
                <w:szCs w:val="16"/>
                <w:lang w:eastAsia="es-ES"/>
              </w:rPr>
              <w:t>Entre 5 - 7 años</w:t>
            </w:r>
          </w:p>
        </w:tc>
        <w:tc>
          <w:tcPr>
            <w:tcW w:w="380" w:type="dxa"/>
            <w:tcBorders>
              <w:top w:val="nil"/>
              <w:left w:val="nil"/>
              <w:bottom w:val="single" w:sz="4" w:space="0" w:color="auto"/>
              <w:right w:val="single" w:sz="4" w:space="0" w:color="auto"/>
            </w:tcBorders>
            <w:shd w:val="clear" w:color="000000" w:fill="FFFFFF"/>
            <w:vAlign w:val="center"/>
            <w:hideMark/>
          </w:tcPr>
          <w:p w14:paraId="0BB8E8D3" w14:textId="77777777" w:rsidR="00D631F3" w:rsidRPr="00AD1D72" w:rsidRDefault="00D631F3" w:rsidP="00B52D54">
            <w:pPr>
              <w:spacing w:after="0" w:line="240" w:lineRule="auto"/>
              <w:jc w:val="center"/>
              <w:rPr>
                <w:rFonts w:eastAsia="Times New Roman" w:cs="Calibri"/>
                <w:color w:val="000000"/>
                <w:sz w:val="16"/>
                <w:szCs w:val="16"/>
                <w:lang w:eastAsia="es-ES"/>
              </w:rPr>
            </w:pPr>
            <w:r w:rsidRPr="00AD1D72">
              <w:rPr>
                <w:rFonts w:eastAsia="Times New Roman" w:cs="Calibri"/>
                <w:color w:val="000000"/>
                <w:sz w:val="16"/>
                <w:szCs w:val="16"/>
                <w:lang w:eastAsia="es-ES"/>
              </w:rPr>
              <w:t>1</w:t>
            </w:r>
          </w:p>
        </w:tc>
        <w:tc>
          <w:tcPr>
            <w:tcW w:w="1180" w:type="dxa"/>
            <w:tcBorders>
              <w:top w:val="nil"/>
              <w:left w:val="nil"/>
              <w:bottom w:val="single" w:sz="4" w:space="0" w:color="auto"/>
              <w:right w:val="single" w:sz="4" w:space="0" w:color="auto"/>
            </w:tcBorders>
            <w:shd w:val="clear" w:color="000000" w:fill="FFFFFF"/>
            <w:vAlign w:val="center"/>
            <w:hideMark/>
          </w:tcPr>
          <w:p w14:paraId="4FC899C1" w14:textId="77777777" w:rsidR="00D631F3" w:rsidRPr="00AD1D72" w:rsidRDefault="00D631F3" w:rsidP="00B52D54">
            <w:pPr>
              <w:spacing w:after="0" w:line="240" w:lineRule="auto"/>
              <w:jc w:val="center"/>
              <w:rPr>
                <w:rFonts w:eastAsia="Times New Roman" w:cs="Calibri"/>
                <w:color w:val="000000"/>
                <w:sz w:val="16"/>
                <w:szCs w:val="16"/>
                <w:lang w:eastAsia="es-ES"/>
              </w:rPr>
            </w:pPr>
            <w:r w:rsidRPr="00AD1D72">
              <w:rPr>
                <w:rFonts w:eastAsia="Times New Roman" w:cs="Calibri"/>
                <w:color w:val="000000"/>
                <w:sz w:val="16"/>
                <w:szCs w:val="16"/>
                <w:lang w:eastAsia="es-ES"/>
              </w:rPr>
              <w:t>11,11%</w:t>
            </w:r>
          </w:p>
        </w:tc>
        <w:tc>
          <w:tcPr>
            <w:tcW w:w="1280" w:type="dxa"/>
            <w:tcBorders>
              <w:top w:val="nil"/>
              <w:left w:val="nil"/>
              <w:bottom w:val="single" w:sz="4" w:space="0" w:color="auto"/>
              <w:right w:val="single" w:sz="4" w:space="0" w:color="auto"/>
            </w:tcBorders>
            <w:shd w:val="clear" w:color="000000" w:fill="FFFFFF"/>
            <w:vAlign w:val="center"/>
            <w:hideMark/>
          </w:tcPr>
          <w:p w14:paraId="5DBF564E" w14:textId="77777777" w:rsidR="00D631F3" w:rsidRPr="00AD1D72" w:rsidRDefault="00D631F3" w:rsidP="00B52D54">
            <w:pPr>
              <w:spacing w:after="0" w:line="240" w:lineRule="auto"/>
              <w:jc w:val="center"/>
              <w:rPr>
                <w:rFonts w:eastAsia="Times New Roman" w:cs="Calibri"/>
                <w:color w:val="000000"/>
                <w:sz w:val="16"/>
                <w:szCs w:val="16"/>
                <w:lang w:eastAsia="es-ES"/>
              </w:rPr>
            </w:pPr>
            <w:r w:rsidRPr="00AD1D72">
              <w:rPr>
                <w:rFonts w:eastAsia="Times New Roman" w:cs="Calibri"/>
                <w:color w:val="000000"/>
                <w:sz w:val="16"/>
                <w:szCs w:val="16"/>
                <w:lang w:eastAsia="es-ES"/>
              </w:rPr>
              <w:t>2,00%</w:t>
            </w:r>
          </w:p>
        </w:tc>
        <w:tc>
          <w:tcPr>
            <w:tcW w:w="360" w:type="dxa"/>
            <w:tcBorders>
              <w:top w:val="nil"/>
              <w:left w:val="nil"/>
              <w:bottom w:val="single" w:sz="4" w:space="0" w:color="auto"/>
              <w:right w:val="single" w:sz="4" w:space="0" w:color="auto"/>
            </w:tcBorders>
            <w:shd w:val="clear" w:color="000000" w:fill="FFFFFF"/>
            <w:vAlign w:val="center"/>
            <w:hideMark/>
          </w:tcPr>
          <w:p w14:paraId="105EDC55" w14:textId="77777777" w:rsidR="00D631F3" w:rsidRPr="00AD1D72" w:rsidRDefault="00D631F3" w:rsidP="00B52D54">
            <w:pPr>
              <w:spacing w:after="0" w:line="240" w:lineRule="auto"/>
              <w:jc w:val="center"/>
              <w:rPr>
                <w:rFonts w:eastAsia="Times New Roman" w:cs="Calibri"/>
                <w:color w:val="000000"/>
                <w:sz w:val="16"/>
                <w:szCs w:val="16"/>
                <w:lang w:eastAsia="es-ES"/>
              </w:rPr>
            </w:pPr>
            <w:r w:rsidRPr="00AD1D72">
              <w:rPr>
                <w:rFonts w:eastAsia="Times New Roman" w:cs="Calibri"/>
                <w:color w:val="000000"/>
                <w:sz w:val="16"/>
                <w:szCs w:val="16"/>
                <w:lang w:eastAsia="es-ES"/>
              </w:rPr>
              <w:t>8</w:t>
            </w:r>
          </w:p>
        </w:tc>
        <w:tc>
          <w:tcPr>
            <w:tcW w:w="1120" w:type="dxa"/>
            <w:tcBorders>
              <w:top w:val="nil"/>
              <w:left w:val="nil"/>
              <w:bottom w:val="single" w:sz="4" w:space="0" w:color="auto"/>
              <w:right w:val="single" w:sz="4" w:space="0" w:color="auto"/>
            </w:tcBorders>
            <w:shd w:val="clear" w:color="000000" w:fill="FFFFFF"/>
            <w:vAlign w:val="center"/>
            <w:hideMark/>
          </w:tcPr>
          <w:p w14:paraId="2237753C" w14:textId="77777777" w:rsidR="00D631F3" w:rsidRPr="00AD1D72" w:rsidRDefault="00D631F3" w:rsidP="00B52D54">
            <w:pPr>
              <w:spacing w:after="0" w:line="240" w:lineRule="auto"/>
              <w:jc w:val="center"/>
              <w:rPr>
                <w:rFonts w:eastAsia="Times New Roman" w:cs="Calibri"/>
                <w:color w:val="000000"/>
                <w:sz w:val="16"/>
                <w:szCs w:val="16"/>
                <w:lang w:eastAsia="es-ES"/>
              </w:rPr>
            </w:pPr>
            <w:r w:rsidRPr="00AD1D72">
              <w:rPr>
                <w:rFonts w:eastAsia="Times New Roman" w:cs="Calibri"/>
                <w:color w:val="000000"/>
                <w:sz w:val="16"/>
                <w:szCs w:val="16"/>
                <w:lang w:eastAsia="es-ES"/>
              </w:rPr>
              <w:t>88,89%</w:t>
            </w:r>
          </w:p>
        </w:tc>
        <w:tc>
          <w:tcPr>
            <w:tcW w:w="1280" w:type="dxa"/>
            <w:tcBorders>
              <w:top w:val="nil"/>
              <w:left w:val="nil"/>
              <w:bottom w:val="single" w:sz="4" w:space="0" w:color="auto"/>
              <w:right w:val="single" w:sz="4" w:space="0" w:color="auto"/>
            </w:tcBorders>
            <w:shd w:val="clear" w:color="000000" w:fill="FFFFFF"/>
            <w:vAlign w:val="center"/>
            <w:hideMark/>
          </w:tcPr>
          <w:p w14:paraId="449935CB" w14:textId="77777777" w:rsidR="00D631F3" w:rsidRPr="00AD1D72" w:rsidRDefault="00D631F3" w:rsidP="00B52D54">
            <w:pPr>
              <w:spacing w:after="0" w:line="240" w:lineRule="auto"/>
              <w:jc w:val="center"/>
              <w:rPr>
                <w:rFonts w:eastAsia="Times New Roman" w:cs="Calibri"/>
                <w:color w:val="000000"/>
                <w:sz w:val="16"/>
                <w:szCs w:val="16"/>
                <w:lang w:eastAsia="es-ES"/>
              </w:rPr>
            </w:pPr>
            <w:r w:rsidRPr="00AD1D72">
              <w:rPr>
                <w:rFonts w:eastAsia="Times New Roman" w:cs="Calibri"/>
                <w:color w:val="000000"/>
                <w:sz w:val="16"/>
                <w:szCs w:val="16"/>
                <w:lang w:eastAsia="es-ES"/>
              </w:rPr>
              <w:t>6,72%</w:t>
            </w:r>
          </w:p>
        </w:tc>
        <w:tc>
          <w:tcPr>
            <w:tcW w:w="520" w:type="dxa"/>
            <w:tcBorders>
              <w:top w:val="nil"/>
              <w:left w:val="nil"/>
              <w:bottom w:val="single" w:sz="4" w:space="0" w:color="auto"/>
              <w:right w:val="single" w:sz="4" w:space="0" w:color="auto"/>
            </w:tcBorders>
            <w:shd w:val="clear" w:color="000000" w:fill="FFFFFF"/>
            <w:vAlign w:val="center"/>
            <w:hideMark/>
          </w:tcPr>
          <w:p w14:paraId="44B19306" w14:textId="77777777" w:rsidR="00D631F3" w:rsidRPr="00AD1D72" w:rsidRDefault="00D631F3" w:rsidP="00B52D54">
            <w:pPr>
              <w:spacing w:after="0" w:line="240" w:lineRule="auto"/>
              <w:jc w:val="center"/>
              <w:rPr>
                <w:rFonts w:eastAsia="Times New Roman" w:cs="Calibri"/>
                <w:color w:val="000000"/>
                <w:sz w:val="16"/>
                <w:szCs w:val="16"/>
                <w:lang w:eastAsia="es-ES"/>
              </w:rPr>
            </w:pPr>
            <w:r w:rsidRPr="00AD1D72">
              <w:rPr>
                <w:rFonts w:eastAsia="Times New Roman" w:cs="Calibri"/>
                <w:color w:val="000000"/>
                <w:sz w:val="16"/>
                <w:szCs w:val="16"/>
                <w:lang w:eastAsia="es-ES"/>
              </w:rPr>
              <w:t>9</w:t>
            </w:r>
          </w:p>
        </w:tc>
        <w:tc>
          <w:tcPr>
            <w:tcW w:w="700" w:type="dxa"/>
            <w:tcBorders>
              <w:top w:val="nil"/>
              <w:left w:val="nil"/>
              <w:bottom w:val="single" w:sz="4" w:space="0" w:color="auto"/>
              <w:right w:val="single" w:sz="4" w:space="0" w:color="auto"/>
            </w:tcBorders>
            <w:shd w:val="clear" w:color="000000" w:fill="FFFFFF"/>
            <w:vAlign w:val="center"/>
            <w:hideMark/>
          </w:tcPr>
          <w:p w14:paraId="6B6224B2" w14:textId="77777777" w:rsidR="00D631F3" w:rsidRPr="00AD1D72" w:rsidRDefault="00D631F3" w:rsidP="00B52D54">
            <w:pPr>
              <w:spacing w:after="0" w:line="240" w:lineRule="auto"/>
              <w:jc w:val="center"/>
              <w:rPr>
                <w:rFonts w:eastAsia="Times New Roman" w:cs="Calibri"/>
                <w:color w:val="000000"/>
                <w:sz w:val="16"/>
                <w:szCs w:val="16"/>
                <w:lang w:eastAsia="es-ES"/>
              </w:rPr>
            </w:pPr>
            <w:r w:rsidRPr="00AD1D72">
              <w:rPr>
                <w:rFonts w:eastAsia="Times New Roman" w:cs="Calibri"/>
                <w:color w:val="000000"/>
                <w:sz w:val="16"/>
                <w:szCs w:val="16"/>
                <w:lang w:eastAsia="es-ES"/>
              </w:rPr>
              <w:t>5,33%</w:t>
            </w:r>
          </w:p>
        </w:tc>
      </w:tr>
      <w:tr w:rsidR="00D631F3" w:rsidRPr="00AD1D72" w14:paraId="34067D9A" w14:textId="77777777" w:rsidTr="00B52D54">
        <w:trPr>
          <w:trHeight w:val="300"/>
        </w:trPr>
        <w:tc>
          <w:tcPr>
            <w:tcW w:w="140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77E80E43" w14:textId="77777777" w:rsidR="00D631F3" w:rsidRPr="00AD1D72" w:rsidRDefault="00D631F3" w:rsidP="00B52D54">
            <w:pPr>
              <w:spacing w:after="0" w:line="240" w:lineRule="auto"/>
              <w:rPr>
                <w:rFonts w:eastAsia="Times New Roman" w:cs="Calibri"/>
                <w:color w:val="000000"/>
                <w:sz w:val="16"/>
                <w:szCs w:val="16"/>
                <w:lang w:eastAsia="es-ES"/>
              </w:rPr>
            </w:pPr>
            <w:r w:rsidRPr="00AD1D72">
              <w:rPr>
                <w:rFonts w:eastAsia="Times New Roman" w:cs="Calibri"/>
                <w:color w:val="000000"/>
                <w:sz w:val="16"/>
                <w:szCs w:val="16"/>
                <w:lang w:eastAsia="es-ES"/>
              </w:rPr>
              <w:t>Más de 10 años</w:t>
            </w:r>
          </w:p>
        </w:tc>
        <w:tc>
          <w:tcPr>
            <w:tcW w:w="380" w:type="dxa"/>
            <w:tcBorders>
              <w:top w:val="nil"/>
              <w:left w:val="nil"/>
              <w:bottom w:val="single" w:sz="4" w:space="0" w:color="auto"/>
              <w:right w:val="single" w:sz="4" w:space="0" w:color="auto"/>
            </w:tcBorders>
            <w:shd w:val="clear" w:color="000000" w:fill="FFFFFF"/>
            <w:vAlign w:val="center"/>
            <w:hideMark/>
          </w:tcPr>
          <w:p w14:paraId="1C781049" w14:textId="77777777" w:rsidR="00D631F3" w:rsidRPr="00AD1D72" w:rsidRDefault="00D631F3" w:rsidP="00B52D54">
            <w:pPr>
              <w:spacing w:after="0" w:line="240" w:lineRule="auto"/>
              <w:jc w:val="center"/>
              <w:rPr>
                <w:rFonts w:eastAsia="Times New Roman" w:cs="Calibri"/>
                <w:color w:val="000000"/>
                <w:sz w:val="16"/>
                <w:szCs w:val="16"/>
                <w:lang w:eastAsia="es-ES"/>
              </w:rPr>
            </w:pPr>
            <w:r w:rsidRPr="00AD1D72">
              <w:rPr>
                <w:rFonts w:eastAsia="Times New Roman" w:cs="Calibri"/>
                <w:color w:val="000000"/>
                <w:sz w:val="16"/>
                <w:szCs w:val="16"/>
                <w:lang w:eastAsia="es-ES"/>
              </w:rPr>
              <w:t>11</w:t>
            </w:r>
          </w:p>
        </w:tc>
        <w:tc>
          <w:tcPr>
            <w:tcW w:w="1180" w:type="dxa"/>
            <w:tcBorders>
              <w:top w:val="nil"/>
              <w:left w:val="nil"/>
              <w:bottom w:val="single" w:sz="4" w:space="0" w:color="auto"/>
              <w:right w:val="single" w:sz="4" w:space="0" w:color="auto"/>
            </w:tcBorders>
            <w:shd w:val="clear" w:color="000000" w:fill="FFFFFF"/>
            <w:vAlign w:val="center"/>
            <w:hideMark/>
          </w:tcPr>
          <w:p w14:paraId="45158262" w14:textId="77777777" w:rsidR="00D631F3" w:rsidRPr="00AD1D72" w:rsidRDefault="00D631F3" w:rsidP="00B52D54">
            <w:pPr>
              <w:spacing w:after="0" w:line="240" w:lineRule="auto"/>
              <w:jc w:val="center"/>
              <w:rPr>
                <w:rFonts w:eastAsia="Times New Roman" w:cs="Calibri"/>
                <w:color w:val="000000"/>
                <w:sz w:val="16"/>
                <w:szCs w:val="16"/>
                <w:lang w:eastAsia="es-ES"/>
              </w:rPr>
            </w:pPr>
            <w:r w:rsidRPr="00AD1D72">
              <w:rPr>
                <w:rFonts w:eastAsia="Times New Roman" w:cs="Calibri"/>
                <w:color w:val="000000"/>
                <w:sz w:val="16"/>
                <w:szCs w:val="16"/>
                <w:lang w:eastAsia="es-ES"/>
              </w:rPr>
              <w:t>32,35%</w:t>
            </w:r>
          </w:p>
        </w:tc>
        <w:tc>
          <w:tcPr>
            <w:tcW w:w="1280" w:type="dxa"/>
            <w:tcBorders>
              <w:top w:val="nil"/>
              <w:left w:val="nil"/>
              <w:bottom w:val="single" w:sz="4" w:space="0" w:color="auto"/>
              <w:right w:val="single" w:sz="4" w:space="0" w:color="auto"/>
            </w:tcBorders>
            <w:shd w:val="clear" w:color="000000" w:fill="FFFFFF"/>
            <w:vAlign w:val="center"/>
            <w:hideMark/>
          </w:tcPr>
          <w:p w14:paraId="6537B67A" w14:textId="77777777" w:rsidR="00D631F3" w:rsidRPr="00AD1D72" w:rsidRDefault="00D631F3" w:rsidP="00B52D54">
            <w:pPr>
              <w:spacing w:after="0" w:line="240" w:lineRule="auto"/>
              <w:jc w:val="center"/>
              <w:rPr>
                <w:rFonts w:eastAsia="Times New Roman" w:cs="Calibri"/>
                <w:color w:val="000000"/>
                <w:sz w:val="16"/>
                <w:szCs w:val="16"/>
                <w:lang w:eastAsia="es-ES"/>
              </w:rPr>
            </w:pPr>
            <w:r w:rsidRPr="00AD1D72">
              <w:rPr>
                <w:rFonts w:eastAsia="Times New Roman" w:cs="Calibri"/>
                <w:color w:val="000000"/>
                <w:sz w:val="16"/>
                <w:szCs w:val="16"/>
                <w:lang w:eastAsia="es-ES"/>
              </w:rPr>
              <w:t>22,00%</w:t>
            </w:r>
          </w:p>
        </w:tc>
        <w:tc>
          <w:tcPr>
            <w:tcW w:w="360" w:type="dxa"/>
            <w:tcBorders>
              <w:top w:val="nil"/>
              <w:left w:val="nil"/>
              <w:bottom w:val="single" w:sz="4" w:space="0" w:color="auto"/>
              <w:right w:val="single" w:sz="4" w:space="0" w:color="auto"/>
            </w:tcBorders>
            <w:shd w:val="clear" w:color="000000" w:fill="FFFFFF"/>
            <w:vAlign w:val="center"/>
            <w:hideMark/>
          </w:tcPr>
          <w:p w14:paraId="25604E19" w14:textId="77777777" w:rsidR="00D631F3" w:rsidRPr="00AD1D72" w:rsidRDefault="00D631F3" w:rsidP="00B52D54">
            <w:pPr>
              <w:spacing w:after="0" w:line="240" w:lineRule="auto"/>
              <w:jc w:val="center"/>
              <w:rPr>
                <w:rFonts w:eastAsia="Times New Roman" w:cs="Calibri"/>
                <w:color w:val="000000"/>
                <w:sz w:val="16"/>
                <w:szCs w:val="16"/>
                <w:lang w:eastAsia="es-ES"/>
              </w:rPr>
            </w:pPr>
            <w:r w:rsidRPr="00AD1D72">
              <w:rPr>
                <w:rFonts w:eastAsia="Times New Roman" w:cs="Calibri"/>
                <w:color w:val="000000"/>
                <w:sz w:val="16"/>
                <w:szCs w:val="16"/>
                <w:lang w:eastAsia="es-ES"/>
              </w:rPr>
              <w:t>23</w:t>
            </w:r>
          </w:p>
        </w:tc>
        <w:tc>
          <w:tcPr>
            <w:tcW w:w="1120" w:type="dxa"/>
            <w:tcBorders>
              <w:top w:val="nil"/>
              <w:left w:val="nil"/>
              <w:bottom w:val="single" w:sz="4" w:space="0" w:color="auto"/>
              <w:right w:val="single" w:sz="4" w:space="0" w:color="auto"/>
            </w:tcBorders>
            <w:shd w:val="clear" w:color="000000" w:fill="FFFFFF"/>
            <w:vAlign w:val="center"/>
            <w:hideMark/>
          </w:tcPr>
          <w:p w14:paraId="7AA0DE82" w14:textId="77777777" w:rsidR="00D631F3" w:rsidRPr="00AD1D72" w:rsidRDefault="00D631F3" w:rsidP="00B52D54">
            <w:pPr>
              <w:spacing w:after="0" w:line="240" w:lineRule="auto"/>
              <w:jc w:val="center"/>
              <w:rPr>
                <w:rFonts w:eastAsia="Times New Roman" w:cs="Calibri"/>
                <w:color w:val="000000"/>
                <w:sz w:val="16"/>
                <w:szCs w:val="16"/>
                <w:lang w:eastAsia="es-ES"/>
              </w:rPr>
            </w:pPr>
            <w:r w:rsidRPr="00AD1D72">
              <w:rPr>
                <w:rFonts w:eastAsia="Times New Roman" w:cs="Calibri"/>
                <w:color w:val="000000"/>
                <w:sz w:val="16"/>
                <w:szCs w:val="16"/>
                <w:lang w:eastAsia="es-ES"/>
              </w:rPr>
              <w:t>67,65%</w:t>
            </w:r>
          </w:p>
        </w:tc>
        <w:tc>
          <w:tcPr>
            <w:tcW w:w="1280" w:type="dxa"/>
            <w:tcBorders>
              <w:top w:val="nil"/>
              <w:left w:val="nil"/>
              <w:bottom w:val="single" w:sz="4" w:space="0" w:color="auto"/>
              <w:right w:val="single" w:sz="4" w:space="0" w:color="auto"/>
            </w:tcBorders>
            <w:shd w:val="clear" w:color="000000" w:fill="FFFFFF"/>
            <w:vAlign w:val="center"/>
            <w:hideMark/>
          </w:tcPr>
          <w:p w14:paraId="088521BB" w14:textId="77777777" w:rsidR="00D631F3" w:rsidRPr="00AD1D72" w:rsidRDefault="00D631F3" w:rsidP="00B52D54">
            <w:pPr>
              <w:spacing w:after="0" w:line="240" w:lineRule="auto"/>
              <w:jc w:val="center"/>
              <w:rPr>
                <w:rFonts w:eastAsia="Times New Roman" w:cs="Calibri"/>
                <w:color w:val="000000"/>
                <w:sz w:val="16"/>
                <w:szCs w:val="16"/>
                <w:lang w:eastAsia="es-ES"/>
              </w:rPr>
            </w:pPr>
            <w:r w:rsidRPr="00AD1D72">
              <w:rPr>
                <w:rFonts w:eastAsia="Times New Roman" w:cs="Calibri"/>
                <w:color w:val="000000"/>
                <w:sz w:val="16"/>
                <w:szCs w:val="16"/>
                <w:lang w:eastAsia="es-ES"/>
              </w:rPr>
              <w:t>19,33%</w:t>
            </w:r>
          </w:p>
        </w:tc>
        <w:tc>
          <w:tcPr>
            <w:tcW w:w="520" w:type="dxa"/>
            <w:tcBorders>
              <w:top w:val="nil"/>
              <w:left w:val="nil"/>
              <w:bottom w:val="single" w:sz="4" w:space="0" w:color="auto"/>
              <w:right w:val="single" w:sz="4" w:space="0" w:color="auto"/>
            </w:tcBorders>
            <w:shd w:val="clear" w:color="000000" w:fill="FFFFFF"/>
            <w:vAlign w:val="center"/>
            <w:hideMark/>
          </w:tcPr>
          <w:p w14:paraId="766BCA30" w14:textId="77777777" w:rsidR="00D631F3" w:rsidRPr="00AD1D72" w:rsidRDefault="00D631F3" w:rsidP="00B52D54">
            <w:pPr>
              <w:spacing w:after="0" w:line="240" w:lineRule="auto"/>
              <w:jc w:val="center"/>
              <w:rPr>
                <w:rFonts w:eastAsia="Times New Roman" w:cs="Calibri"/>
                <w:color w:val="000000"/>
                <w:sz w:val="16"/>
                <w:szCs w:val="16"/>
                <w:lang w:eastAsia="es-ES"/>
              </w:rPr>
            </w:pPr>
            <w:r w:rsidRPr="00AD1D72">
              <w:rPr>
                <w:rFonts w:eastAsia="Times New Roman" w:cs="Calibri"/>
                <w:color w:val="000000"/>
                <w:sz w:val="16"/>
                <w:szCs w:val="16"/>
                <w:lang w:eastAsia="es-ES"/>
              </w:rPr>
              <w:t>34</w:t>
            </w:r>
          </w:p>
        </w:tc>
        <w:tc>
          <w:tcPr>
            <w:tcW w:w="700" w:type="dxa"/>
            <w:tcBorders>
              <w:top w:val="nil"/>
              <w:left w:val="nil"/>
              <w:bottom w:val="single" w:sz="4" w:space="0" w:color="auto"/>
              <w:right w:val="single" w:sz="4" w:space="0" w:color="auto"/>
            </w:tcBorders>
            <w:shd w:val="clear" w:color="000000" w:fill="FFFFFF"/>
            <w:vAlign w:val="center"/>
            <w:hideMark/>
          </w:tcPr>
          <w:p w14:paraId="203889AD" w14:textId="77777777" w:rsidR="00D631F3" w:rsidRPr="00AD1D72" w:rsidRDefault="00D631F3" w:rsidP="00B52D54">
            <w:pPr>
              <w:spacing w:after="0" w:line="240" w:lineRule="auto"/>
              <w:jc w:val="center"/>
              <w:rPr>
                <w:rFonts w:eastAsia="Times New Roman" w:cs="Calibri"/>
                <w:color w:val="000000"/>
                <w:sz w:val="16"/>
                <w:szCs w:val="16"/>
                <w:lang w:eastAsia="es-ES"/>
              </w:rPr>
            </w:pPr>
            <w:r w:rsidRPr="00AD1D72">
              <w:rPr>
                <w:rFonts w:eastAsia="Times New Roman" w:cs="Calibri"/>
                <w:color w:val="000000"/>
                <w:sz w:val="16"/>
                <w:szCs w:val="16"/>
                <w:lang w:eastAsia="es-ES"/>
              </w:rPr>
              <w:t>20,12%</w:t>
            </w:r>
          </w:p>
        </w:tc>
      </w:tr>
      <w:tr w:rsidR="00D631F3" w:rsidRPr="00AD1D72" w14:paraId="2BC4F5DE" w14:textId="77777777" w:rsidTr="00B52D54">
        <w:trPr>
          <w:trHeight w:val="300"/>
        </w:trPr>
        <w:tc>
          <w:tcPr>
            <w:tcW w:w="1400" w:type="dxa"/>
            <w:tcBorders>
              <w:top w:val="single" w:sz="4" w:space="0" w:color="auto"/>
              <w:left w:val="single" w:sz="4" w:space="0" w:color="auto"/>
              <w:bottom w:val="single" w:sz="4" w:space="0" w:color="auto"/>
              <w:right w:val="single" w:sz="4" w:space="0" w:color="000000"/>
            </w:tcBorders>
            <w:shd w:val="clear" w:color="000000" w:fill="EDEDED"/>
            <w:vAlign w:val="center"/>
            <w:hideMark/>
          </w:tcPr>
          <w:p w14:paraId="780D48EB" w14:textId="77777777" w:rsidR="00D631F3" w:rsidRPr="00AD1D72" w:rsidRDefault="00D631F3" w:rsidP="00B52D54">
            <w:pPr>
              <w:spacing w:after="0" w:line="240" w:lineRule="auto"/>
              <w:jc w:val="center"/>
              <w:rPr>
                <w:rFonts w:eastAsia="Times New Roman" w:cs="Calibri"/>
                <w:b/>
                <w:bCs/>
                <w:color w:val="000000"/>
                <w:sz w:val="16"/>
                <w:szCs w:val="16"/>
                <w:lang w:eastAsia="es-ES"/>
              </w:rPr>
            </w:pPr>
            <w:r w:rsidRPr="00AD1D72">
              <w:rPr>
                <w:rFonts w:eastAsia="Times New Roman" w:cs="Calibri"/>
                <w:b/>
                <w:bCs/>
                <w:color w:val="000000"/>
                <w:sz w:val="16"/>
                <w:szCs w:val="16"/>
                <w:lang w:eastAsia="es-ES"/>
              </w:rPr>
              <w:t>TOTALES</w:t>
            </w:r>
          </w:p>
        </w:tc>
        <w:tc>
          <w:tcPr>
            <w:tcW w:w="380" w:type="dxa"/>
            <w:tcBorders>
              <w:top w:val="nil"/>
              <w:left w:val="nil"/>
              <w:bottom w:val="single" w:sz="4" w:space="0" w:color="auto"/>
              <w:right w:val="single" w:sz="4" w:space="0" w:color="auto"/>
            </w:tcBorders>
            <w:shd w:val="clear" w:color="000000" w:fill="EDEDED"/>
            <w:vAlign w:val="center"/>
            <w:hideMark/>
          </w:tcPr>
          <w:p w14:paraId="30B3669E" w14:textId="77777777" w:rsidR="00D631F3" w:rsidRPr="00AD1D72" w:rsidRDefault="00D631F3" w:rsidP="00B52D54">
            <w:pPr>
              <w:spacing w:after="0" w:line="240" w:lineRule="auto"/>
              <w:jc w:val="center"/>
              <w:rPr>
                <w:rFonts w:eastAsia="Times New Roman" w:cs="Calibri"/>
                <w:b/>
                <w:bCs/>
                <w:color w:val="000000"/>
                <w:sz w:val="16"/>
                <w:szCs w:val="16"/>
                <w:lang w:eastAsia="es-ES"/>
              </w:rPr>
            </w:pPr>
            <w:r w:rsidRPr="00AD1D72">
              <w:rPr>
                <w:rFonts w:eastAsia="Times New Roman" w:cs="Calibri"/>
                <w:b/>
                <w:bCs/>
                <w:color w:val="000000"/>
                <w:sz w:val="16"/>
                <w:szCs w:val="16"/>
                <w:lang w:eastAsia="es-ES"/>
              </w:rPr>
              <w:t>50</w:t>
            </w:r>
          </w:p>
        </w:tc>
        <w:tc>
          <w:tcPr>
            <w:tcW w:w="1180" w:type="dxa"/>
            <w:tcBorders>
              <w:top w:val="nil"/>
              <w:left w:val="nil"/>
              <w:bottom w:val="nil"/>
              <w:right w:val="nil"/>
            </w:tcBorders>
            <w:shd w:val="clear" w:color="000000" w:fill="FFFFFF"/>
            <w:vAlign w:val="center"/>
            <w:hideMark/>
          </w:tcPr>
          <w:p w14:paraId="6D748FFD" w14:textId="77777777" w:rsidR="00D631F3" w:rsidRPr="00AD1D72" w:rsidRDefault="00D631F3" w:rsidP="00B52D54">
            <w:pPr>
              <w:spacing w:after="0" w:line="240" w:lineRule="auto"/>
              <w:jc w:val="center"/>
              <w:rPr>
                <w:rFonts w:eastAsia="Times New Roman" w:cs="Calibri"/>
                <w:b/>
                <w:bCs/>
                <w:color w:val="000000"/>
                <w:sz w:val="16"/>
                <w:szCs w:val="16"/>
                <w:lang w:eastAsia="es-ES"/>
              </w:rPr>
            </w:pPr>
            <w:r w:rsidRPr="00AD1D72">
              <w:rPr>
                <w:rFonts w:eastAsia="Times New Roman" w:cs="Calibri"/>
                <w:b/>
                <w:bCs/>
                <w:color w:val="000000"/>
                <w:sz w:val="16"/>
                <w:szCs w:val="16"/>
                <w:lang w:eastAsia="es-ES"/>
              </w:rPr>
              <w:t> </w:t>
            </w:r>
          </w:p>
        </w:tc>
        <w:tc>
          <w:tcPr>
            <w:tcW w:w="1280" w:type="dxa"/>
            <w:tcBorders>
              <w:top w:val="nil"/>
              <w:left w:val="single" w:sz="4" w:space="0" w:color="auto"/>
              <w:bottom w:val="single" w:sz="4" w:space="0" w:color="auto"/>
              <w:right w:val="single" w:sz="4" w:space="0" w:color="auto"/>
            </w:tcBorders>
            <w:shd w:val="clear" w:color="000000" w:fill="EDEDED"/>
            <w:vAlign w:val="center"/>
            <w:hideMark/>
          </w:tcPr>
          <w:p w14:paraId="2BC4DFE3" w14:textId="77777777" w:rsidR="00D631F3" w:rsidRPr="00AD1D72" w:rsidRDefault="00D631F3" w:rsidP="00B52D54">
            <w:pPr>
              <w:spacing w:after="0" w:line="240" w:lineRule="auto"/>
              <w:jc w:val="center"/>
              <w:rPr>
                <w:rFonts w:eastAsia="Times New Roman" w:cs="Calibri"/>
                <w:b/>
                <w:bCs/>
                <w:color w:val="000000"/>
                <w:sz w:val="16"/>
                <w:szCs w:val="16"/>
                <w:lang w:eastAsia="es-ES"/>
              </w:rPr>
            </w:pPr>
            <w:r w:rsidRPr="00AD1D72">
              <w:rPr>
                <w:rFonts w:eastAsia="Times New Roman" w:cs="Calibri"/>
                <w:b/>
                <w:bCs/>
                <w:color w:val="000000"/>
                <w:sz w:val="16"/>
                <w:szCs w:val="16"/>
                <w:lang w:eastAsia="es-ES"/>
              </w:rPr>
              <w:t>100,00%</w:t>
            </w:r>
          </w:p>
        </w:tc>
        <w:tc>
          <w:tcPr>
            <w:tcW w:w="360" w:type="dxa"/>
            <w:tcBorders>
              <w:top w:val="nil"/>
              <w:left w:val="nil"/>
              <w:bottom w:val="single" w:sz="4" w:space="0" w:color="auto"/>
              <w:right w:val="single" w:sz="4" w:space="0" w:color="auto"/>
            </w:tcBorders>
            <w:shd w:val="clear" w:color="000000" w:fill="EDEDED"/>
            <w:vAlign w:val="center"/>
            <w:hideMark/>
          </w:tcPr>
          <w:p w14:paraId="3ACDCE6C" w14:textId="77777777" w:rsidR="00D631F3" w:rsidRPr="00AD1D72" w:rsidRDefault="00D631F3" w:rsidP="00B52D54">
            <w:pPr>
              <w:spacing w:after="0" w:line="240" w:lineRule="auto"/>
              <w:jc w:val="center"/>
              <w:rPr>
                <w:rFonts w:eastAsia="Times New Roman" w:cs="Calibri"/>
                <w:b/>
                <w:bCs/>
                <w:color w:val="000000"/>
                <w:sz w:val="16"/>
                <w:szCs w:val="16"/>
                <w:lang w:eastAsia="es-ES"/>
              </w:rPr>
            </w:pPr>
            <w:r w:rsidRPr="00AD1D72">
              <w:rPr>
                <w:rFonts w:eastAsia="Times New Roman" w:cs="Calibri"/>
                <w:b/>
                <w:bCs/>
                <w:color w:val="000000"/>
                <w:sz w:val="16"/>
                <w:szCs w:val="16"/>
                <w:lang w:eastAsia="es-ES"/>
              </w:rPr>
              <w:t>119</w:t>
            </w:r>
          </w:p>
        </w:tc>
        <w:tc>
          <w:tcPr>
            <w:tcW w:w="1120" w:type="dxa"/>
            <w:tcBorders>
              <w:top w:val="nil"/>
              <w:left w:val="nil"/>
              <w:bottom w:val="nil"/>
              <w:right w:val="nil"/>
            </w:tcBorders>
            <w:shd w:val="clear" w:color="000000" w:fill="FFFFFF"/>
            <w:vAlign w:val="center"/>
            <w:hideMark/>
          </w:tcPr>
          <w:p w14:paraId="0474DF9A" w14:textId="77777777" w:rsidR="00D631F3" w:rsidRPr="00AD1D72" w:rsidRDefault="00D631F3" w:rsidP="00B52D54">
            <w:pPr>
              <w:spacing w:after="0" w:line="240" w:lineRule="auto"/>
              <w:jc w:val="center"/>
              <w:rPr>
                <w:rFonts w:eastAsia="Times New Roman" w:cs="Calibri"/>
                <w:b/>
                <w:bCs/>
                <w:color w:val="000000"/>
                <w:sz w:val="16"/>
                <w:szCs w:val="16"/>
                <w:lang w:eastAsia="es-ES"/>
              </w:rPr>
            </w:pPr>
            <w:r w:rsidRPr="00AD1D72">
              <w:rPr>
                <w:rFonts w:eastAsia="Times New Roman" w:cs="Calibri"/>
                <w:b/>
                <w:bCs/>
                <w:color w:val="000000"/>
                <w:sz w:val="16"/>
                <w:szCs w:val="16"/>
                <w:lang w:eastAsia="es-ES"/>
              </w:rPr>
              <w:t> </w:t>
            </w:r>
          </w:p>
        </w:tc>
        <w:tc>
          <w:tcPr>
            <w:tcW w:w="1280" w:type="dxa"/>
            <w:tcBorders>
              <w:top w:val="nil"/>
              <w:left w:val="single" w:sz="4" w:space="0" w:color="auto"/>
              <w:bottom w:val="single" w:sz="4" w:space="0" w:color="auto"/>
              <w:right w:val="single" w:sz="4" w:space="0" w:color="auto"/>
            </w:tcBorders>
            <w:shd w:val="clear" w:color="000000" w:fill="EDEDED"/>
            <w:vAlign w:val="center"/>
            <w:hideMark/>
          </w:tcPr>
          <w:p w14:paraId="12B2CCAC" w14:textId="77777777" w:rsidR="00D631F3" w:rsidRPr="00AD1D72" w:rsidRDefault="00D631F3" w:rsidP="00B52D54">
            <w:pPr>
              <w:spacing w:after="0" w:line="240" w:lineRule="auto"/>
              <w:jc w:val="center"/>
              <w:rPr>
                <w:rFonts w:eastAsia="Times New Roman" w:cs="Calibri"/>
                <w:b/>
                <w:bCs/>
                <w:color w:val="000000"/>
                <w:sz w:val="16"/>
                <w:szCs w:val="16"/>
                <w:lang w:eastAsia="es-ES"/>
              </w:rPr>
            </w:pPr>
            <w:r w:rsidRPr="00AD1D72">
              <w:rPr>
                <w:rFonts w:eastAsia="Times New Roman" w:cs="Calibri"/>
                <w:b/>
                <w:bCs/>
                <w:color w:val="000000"/>
                <w:sz w:val="16"/>
                <w:szCs w:val="16"/>
                <w:lang w:eastAsia="es-ES"/>
              </w:rPr>
              <w:t>100,00%</w:t>
            </w:r>
          </w:p>
        </w:tc>
        <w:tc>
          <w:tcPr>
            <w:tcW w:w="520" w:type="dxa"/>
            <w:tcBorders>
              <w:top w:val="nil"/>
              <w:left w:val="nil"/>
              <w:bottom w:val="single" w:sz="4" w:space="0" w:color="auto"/>
              <w:right w:val="single" w:sz="4" w:space="0" w:color="auto"/>
            </w:tcBorders>
            <w:shd w:val="clear" w:color="000000" w:fill="EDEDED"/>
            <w:vAlign w:val="center"/>
            <w:hideMark/>
          </w:tcPr>
          <w:p w14:paraId="70629F06" w14:textId="77777777" w:rsidR="00D631F3" w:rsidRPr="00AD1D72" w:rsidRDefault="00D631F3" w:rsidP="00B52D54">
            <w:pPr>
              <w:spacing w:after="0" w:line="240" w:lineRule="auto"/>
              <w:jc w:val="center"/>
              <w:rPr>
                <w:rFonts w:eastAsia="Times New Roman" w:cs="Calibri"/>
                <w:b/>
                <w:bCs/>
                <w:color w:val="000000"/>
                <w:sz w:val="16"/>
                <w:szCs w:val="16"/>
                <w:lang w:eastAsia="es-ES"/>
              </w:rPr>
            </w:pPr>
            <w:r w:rsidRPr="00AD1D72">
              <w:rPr>
                <w:rFonts w:eastAsia="Times New Roman" w:cs="Calibri"/>
                <w:b/>
                <w:bCs/>
                <w:color w:val="000000"/>
                <w:sz w:val="16"/>
                <w:szCs w:val="16"/>
                <w:lang w:eastAsia="es-ES"/>
              </w:rPr>
              <w:t>169</w:t>
            </w:r>
          </w:p>
        </w:tc>
        <w:tc>
          <w:tcPr>
            <w:tcW w:w="700" w:type="dxa"/>
            <w:tcBorders>
              <w:top w:val="nil"/>
              <w:left w:val="nil"/>
              <w:bottom w:val="single" w:sz="4" w:space="0" w:color="auto"/>
              <w:right w:val="single" w:sz="4" w:space="0" w:color="auto"/>
            </w:tcBorders>
            <w:shd w:val="clear" w:color="000000" w:fill="EDEDED"/>
            <w:vAlign w:val="center"/>
            <w:hideMark/>
          </w:tcPr>
          <w:p w14:paraId="127BA065" w14:textId="77777777" w:rsidR="00D631F3" w:rsidRPr="00AD1D72" w:rsidRDefault="00D631F3" w:rsidP="00B52D54">
            <w:pPr>
              <w:spacing w:after="0" w:line="240" w:lineRule="auto"/>
              <w:jc w:val="center"/>
              <w:rPr>
                <w:rFonts w:eastAsia="Times New Roman" w:cs="Calibri"/>
                <w:b/>
                <w:bCs/>
                <w:color w:val="000000"/>
                <w:sz w:val="16"/>
                <w:szCs w:val="16"/>
                <w:lang w:eastAsia="es-ES"/>
              </w:rPr>
            </w:pPr>
            <w:r w:rsidRPr="00AD1D72">
              <w:rPr>
                <w:rFonts w:eastAsia="Times New Roman" w:cs="Calibri"/>
                <w:b/>
                <w:bCs/>
                <w:color w:val="000000"/>
                <w:sz w:val="16"/>
                <w:szCs w:val="16"/>
                <w:lang w:eastAsia="es-ES"/>
              </w:rPr>
              <w:t>100,00%</w:t>
            </w:r>
          </w:p>
        </w:tc>
      </w:tr>
    </w:tbl>
    <w:p w14:paraId="3E1921D0" w14:textId="77777777" w:rsidR="00D631F3" w:rsidRDefault="00D631F3" w:rsidP="00D631F3">
      <w:pPr>
        <w:spacing w:line="360" w:lineRule="auto"/>
        <w:jc w:val="both"/>
        <w:rPr>
          <w:rFonts w:cs="Calibri"/>
        </w:rPr>
      </w:pPr>
    </w:p>
    <w:p w14:paraId="6532EC12" w14:textId="77777777" w:rsidR="00D631F3" w:rsidRDefault="00D631F3" w:rsidP="00D631F3">
      <w:pPr>
        <w:spacing w:line="360" w:lineRule="auto"/>
        <w:jc w:val="both"/>
        <w:rPr>
          <w:rFonts w:cs="Calibri"/>
        </w:rPr>
      </w:pPr>
    </w:p>
    <w:p w14:paraId="6D9761A0" w14:textId="77777777" w:rsidR="00D631F3" w:rsidRDefault="00D631F3" w:rsidP="00D631F3">
      <w:pPr>
        <w:spacing w:line="360" w:lineRule="auto"/>
        <w:jc w:val="both"/>
        <w:rPr>
          <w:rFonts w:cs="Calibri"/>
        </w:rPr>
      </w:pPr>
      <w:r w:rsidRPr="00097F9B">
        <w:rPr>
          <w:rFonts w:cs="Calibri"/>
        </w:rPr>
        <w:t xml:space="preserve">La plantilla representada en antigüedad, está distribuida en varias clasificaciones con porcentajes diversos en sesgo de sexo, como arriba se puede identificar, estando las antigüedades </w:t>
      </w:r>
      <w:r>
        <w:rPr>
          <w:rFonts w:cs="Calibri"/>
        </w:rPr>
        <w:t>de 1 a 3 años representada</w:t>
      </w:r>
      <w:r w:rsidRPr="00097F9B">
        <w:rPr>
          <w:rFonts w:cs="Calibri"/>
        </w:rPr>
        <w:t>s</w:t>
      </w:r>
      <w:r>
        <w:rPr>
          <w:rFonts w:cs="Calibri"/>
        </w:rPr>
        <w:t xml:space="preserve"> por un 47,05 %de mujeres para ese tramo de edad</w:t>
      </w:r>
      <w:r w:rsidRPr="00097F9B">
        <w:rPr>
          <w:rFonts w:cs="Calibri"/>
        </w:rPr>
        <w:t xml:space="preserve">. </w:t>
      </w:r>
      <w:r>
        <w:rPr>
          <w:rFonts w:cs="Calibri"/>
        </w:rPr>
        <w:t xml:space="preserve">La mayoría de la plantilla se encuentra en la franja de edad de 3 a cinco años donde la plantilla femenina está representada por un 22,2% frente a un 77,8% de hombres para esa franja de edad. En todas las franjas de edades existen más trabajadores del sexo masculino. La diferencia porcentual es debida a la presencia superior masculina en la sociedad. </w:t>
      </w:r>
    </w:p>
    <w:p w14:paraId="63893753" w14:textId="77777777" w:rsidR="00D631F3" w:rsidRDefault="00D631F3" w:rsidP="006966D2">
      <w:pPr>
        <w:pStyle w:val="Prrafodelista"/>
        <w:numPr>
          <w:ilvl w:val="0"/>
          <w:numId w:val="15"/>
        </w:numPr>
        <w:spacing w:line="360" w:lineRule="auto"/>
        <w:ind w:left="709"/>
        <w:jc w:val="both"/>
        <w:rPr>
          <w:rFonts w:cs="Calibri"/>
          <w:u w:val="single"/>
        </w:rPr>
      </w:pPr>
      <w:r w:rsidRPr="005A57E2">
        <w:rPr>
          <w:rFonts w:cs="Calibri"/>
          <w:u w:val="single"/>
        </w:rPr>
        <w:lastRenderedPageBreak/>
        <w:t>Contratos</w:t>
      </w:r>
    </w:p>
    <w:tbl>
      <w:tblPr>
        <w:tblStyle w:val="Tabladecuadrcula1clara-nfasis1"/>
        <w:tblW w:w="8488" w:type="dxa"/>
        <w:tblLook w:val="04A0" w:firstRow="1" w:lastRow="0" w:firstColumn="1" w:lastColumn="0" w:noHBand="0" w:noVBand="1"/>
      </w:tblPr>
      <w:tblGrid>
        <w:gridCol w:w="2221"/>
        <w:gridCol w:w="2168"/>
        <w:gridCol w:w="2194"/>
        <w:gridCol w:w="1905"/>
      </w:tblGrid>
      <w:tr w:rsidR="00D631F3" w:rsidRPr="00FD2448" w14:paraId="3DBEB524" w14:textId="77777777" w:rsidTr="00B52D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hideMark/>
          </w:tcPr>
          <w:p w14:paraId="221C6344" w14:textId="77777777" w:rsidR="00D631F3" w:rsidRPr="00FD2448" w:rsidRDefault="00D631F3" w:rsidP="00B52D54">
            <w:pPr>
              <w:jc w:val="center"/>
              <w:textAlignment w:val="baseline"/>
              <w:rPr>
                <w:rFonts w:eastAsia="Times New Roman" w:cstheme="minorHAnsi"/>
                <w:b w:val="0"/>
                <w:bCs w:val="0"/>
                <w:sz w:val="20"/>
                <w:szCs w:val="20"/>
                <w:lang w:eastAsia="es-ES"/>
              </w:rPr>
            </w:pPr>
            <w:r w:rsidRPr="00FD2448">
              <w:rPr>
                <w:rFonts w:eastAsia="Times New Roman" w:cstheme="minorHAnsi"/>
                <w:sz w:val="20"/>
                <w:szCs w:val="20"/>
                <w:lang w:eastAsia="es-ES"/>
              </w:rPr>
              <w:t>CÓDIGO DE CONTRATO </w:t>
            </w:r>
          </w:p>
        </w:tc>
        <w:tc>
          <w:tcPr>
            <w:tcW w:w="2168" w:type="dxa"/>
            <w:hideMark/>
          </w:tcPr>
          <w:p w14:paraId="3618E1B3" w14:textId="77777777" w:rsidR="00D631F3" w:rsidRPr="00FD2448" w:rsidRDefault="00D631F3" w:rsidP="00B52D54">
            <w:pPr>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lang w:eastAsia="es-ES"/>
              </w:rPr>
            </w:pPr>
            <w:r w:rsidRPr="00FD2448">
              <w:rPr>
                <w:rFonts w:eastAsia="Times New Roman" w:cstheme="minorHAnsi"/>
                <w:sz w:val="20"/>
                <w:szCs w:val="20"/>
                <w:lang w:eastAsia="es-ES"/>
              </w:rPr>
              <w:t>MUJERES </w:t>
            </w:r>
          </w:p>
        </w:tc>
        <w:tc>
          <w:tcPr>
            <w:tcW w:w="2194" w:type="dxa"/>
            <w:hideMark/>
          </w:tcPr>
          <w:p w14:paraId="73975A21" w14:textId="77777777" w:rsidR="00D631F3" w:rsidRPr="00FD2448" w:rsidRDefault="00D631F3" w:rsidP="00B52D54">
            <w:pPr>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lang w:eastAsia="es-ES"/>
              </w:rPr>
            </w:pPr>
            <w:r w:rsidRPr="00FD2448">
              <w:rPr>
                <w:rFonts w:eastAsia="Times New Roman" w:cstheme="minorHAnsi"/>
                <w:sz w:val="20"/>
                <w:szCs w:val="20"/>
                <w:lang w:eastAsia="es-ES"/>
              </w:rPr>
              <w:t>HOMBRES </w:t>
            </w:r>
          </w:p>
        </w:tc>
        <w:tc>
          <w:tcPr>
            <w:tcW w:w="1905" w:type="dxa"/>
          </w:tcPr>
          <w:p w14:paraId="1069967B" w14:textId="77777777" w:rsidR="00D631F3" w:rsidRPr="00FD2448" w:rsidRDefault="00D631F3" w:rsidP="00B52D54">
            <w:pPr>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lang w:eastAsia="es-ES"/>
              </w:rPr>
            </w:pPr>
            <w:r w:rsidRPr="00FD2448">
              <w:rPr>
                <w:rFonts w:eastAsia="Times New Roman" w:cstheme="minorHAnsi"/>
                <w:sz w:val="20"/>
                <w:szCs w:val="20"/>
                <w:lang w:eastAsia="es-ES"/>
              </w:rPr>
              <w:t>TOTAL CÓDIGOS</w:t>
            </w:r>
          </w:p>
        </w:tc>
      </w:tr>
      <w:tr w:rsidR="00D631F3" w:rsidRPr="00FD2448" w14:paraId="792B84C3" w14:textId="77777777" w:rsidTr="00B52D54">
        <w:tc>
          <w:tcPr>
            <w:cnfStyle w:val="001000000000" w:firstRow="0" w:lastRow="0" w:firstColumn="1" w:lastColumn="0" w:oddVBand="0" w:evenVBand="0" w:oddHBand="0" w:evenHBand="0" w:firstRowFirstColumn="0" w:firstRowLastColumn="0" w:lastRowFirstColumn="0" w:lastRowLastColumn="0"/>
            <w:tcW w:w="2221" w:type="dxa"/>
            <w:hideMark/>
          </w:tcPr>
          <w:p w14:paraId="5837F25B" w14:textId="77777777" w:rsidR="00D631F3" w:rsidRPr="00FD2448" w:rsidRDefault="00D631F3" w:rsidP="00B52D54">
            <w:pPr>
              <w:jc w:val="center"/>
              <w:textAlignment w:val="baseline"/>
              <w:rPr>
                <w:rFonts w:eastAsia="Times New Roman" w:cstheme="minorHAnsi"/>
                <w:b w:val="0"/>
                <w:bCs w:val="0"/>
                <w:sz w:val="20"/>
                <w:szCs w:val="20"/>
                <w:lang w:eastAsia="es-ES"/>
              </w:rPr>
            </w:pPr>
            <w:r w:rsidRPr="00FD2448">
              <w:rPr>
                <w:b w:val="0"/>
                <w:sz w:val="20"/>
                <w:szCs w:val="20"/>
              </w:rPr>
              <w:t>100</w:t>
            </w:r>
          </w:p>
        </w:tc>
        <w:tc>
          <w:tcPr>
            <w:tcW w:w="2168" w:type="dxa"/>
          </w:tcPr>
          <w:p w14:paraId="75596373" w14:textId="77777777" w:rsidR="00D631F3" w:rsidRPr="00FD2448" w:rsidRDefault="00D631F3" w:rsidP="00B52D54">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FD2448">
              <w:rPr>
                <w:rFonts w:eastAsia="Times New Roman" w:cstheme="minorHAnsi"/>
                <w:sz w:val="20"/>
                <w:szCs w:val="20"/>
                <w:lang w:eastAsia="es-ES"/>
              </w:rPr>
              <w:t>30</w:t>
            </w:r>
          </w:p>
        </w:tc>
        <w:tc>
          <w:tcPr>
            <w:tcW w:w="2194" w:type="dxa"/>
          </w:tcPr>
          <w:p w14:paraId="01491D2E" w14:textId="77777777" w:rsidR="00D631F3" w:rsidRPr="00FD2448" w:rsidRDefault="00D631F3" w:rsidP="00B52D54">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FD2448">
              <w:rPr>
                <w:rFonts w:eastAsia="Times New Roman" w:cstheme="minorHAnsi"/>
                <w:sz w:val="20"/>
                <w:szCs w:val="20"/>
                <w:lang w:eastAsia="es-ES"/>
              </w:rPr>
              <w:t>61</w:t>
            </w:r>
          </w:p>
        </w:tc>
        <w:tc>
          <w:tcPr>
            <w:tcW w:w="1905" w:type="dxa"/>
          </w:tcPr>
          <w:p w14:paraId="6CF11E7D" w14:textId="77777777" w:rsidR="00D631F3" w:rsidRPr="00FD2448" w:rsidRDefault="00D631F3" w:rsidP="00B52D54">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FD2448">
              <w:rPr>
                <w:rFonts w:eastAsia="Times New Roman" w:cstheme="minorHAnsi"/>
                <w:sz w:val="20"/>
                <w:szCs w:val="20"/>
                <w:lang w:eastAsia="es-ES"/>
              </w:rPr>
              <w:t>91</w:t>
            </w:r>
          </w:p>
        </w:tc>
      </w:tr>
      <w:tr w:rsidR="00D631F3" w:rsidRPr="00FD2448" w14:paraId="696EDF24" w14:textId="77777777" w:rsidTr="00B52D54">
        <w:tc>
          <w:tcPr>
            <w:cnfStyle w:val="001000000000" w:firstRow="0" w:lastRow="0" w:firstColumn="1" w:lastColumn="0" w:oddVBand="0" w:evenVBand="0" w:oddHBand="0" w:evenHBand="0" w:firstRowFirstColumn="0" w:firstRowLastColumn="0" w:lastRowFirstColumn="0" w:lastRowLastColumn="0"/>
            <w:tcW w:w="2221" w:type="dxa"/>
          </w:tcPr>
          <w:p w14:paraId="1591330A" w14:textId="77777777" w:rsidR="00D631F3" w:rsidRPr="00FD2448" w:rsidRDefault="00D631F3" w:rsidP="00B52D54">
            <w:pPr>
              <w:jc w:val="center"/>
              <w:textAlignment w:val="baseline"/>
              <w:rPr>
                <w:rFonts w:eastAsia="Times New Roman" w:cstheme="minorHAnsi"/>
                <w:b w:val="0"/>
                <w:bCs w:val="0"/>
                <w:sz w:val="20"/>
                <w:szCs w:val="20"/>
                <w:lang w:eastAsia="es-ES"/>
              </w:rPr>
            </w:pPr>
            <w:r w:rsidRPr="00FD2448">
              <w:rPr>
                <w:rFonts w:eastAsia="Times New Roman" w:cstheme="minorHAnsi"/>
                <w:b w:val="0"/>
                <w:bCs w:val="0"/>
                <w:sz w:val="20"/>
                <w:szCs w:val="20"/>
                <w:lang w:eastAsia="es-ES"/>
              </w:rPr>
              <w:t>139</w:t>
            </w:r>
          </w:p>
        </w:tc>
        <w:tc>
          <w:tcPr>
            <w:tcW w:w="2168" w:type="dxa"/>
          </w:tcPr>
          <w:p w14:paraId="7E5FC665" w14:textId="77777777" w:rsidR="00D631F3" w:rsidRPr="00FD2448" w:rsidRDefault="00D631F3" w:rsidP="00B52D54">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FD2448">
              <w:rPr>
                <w:rFonts w:eastAsia="Times New Roman" w:cstheme="minorHAnsi"/>
                <w:sz w:val="20"/>
                <w:szCs w:val="20"/>
                <w:lang w:eastAsia="es-ES"/>
              </w:rPr>
              <w:t>2</w:t>
            </w:r>
          </w:p>
        </w:tc>
        <w:tc>
          <w:tcPr>
            <w:tcW w:w="2194" w:type="dxa"/>
          </w:tcPr>
          <w:p w14:paraId="3B4B00A3" w14:textId="77777777" w:rsidR="00D631F3" w:rsidRPr="00FD2448" w:rsidRDefault="00D631F3" w:rsidP="00B52D54">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FD2448">
              <w:rPr>
                <w:rFonts w:eastAsia="Times New Roman" w:cstheme="minorHAnsi"/>
                <w:sz w:val="20"/>
                <w:szCs w:val="20"/>
                <w:lang w:eastAsia="es-ES"/>
              </w:rPr>
              <w:t>0</w:t>
            </w:r>
          </w:p>
        </w:tc>
        <w:tc>
          <w:tcPr>
            <w:tcW w:w="1905" w:type="dxa"/>
          </w:tcPr>
          <w:p w14:paraId="47642F14" w14:textId="77777777" w:rsidR="00D631F3" w:rsidRPr="00FD2448" w:rsidRDefault="00D631F3" w:rsidP="00B52D54">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FD2448">
              <w:rPr>
                <w:rFonts w:eastAsia="Times New Roman" w:cstheme="minorHAnsi"/>
                <w:sz w:val="20"/>
                <w:szCs w:val="20"/>
                <w:lang w:eastAsia="es-ES"/>
              </w:rPr>
              <w:t>2</w:t>
            </w:r>
          </w:p>
        </w:tc>
      </w:tr>
      <w:tr w:rsidR="00D631F3" w:rsidRPr="00FD2448" w14:paraId="56AF272F" w14:textId="77777777" w:rsidTr="00B52D54">
        <w:tc>
          <w:tcPr>
            <w:cnfStyle w:val="001000000000" w:firstRow="0" w:lastRow="0" w:firstColumn="1" w:lastColumn="0" w:oddVBand="0" w:evenVBand="0" w:oddHBand="0" w:evenHBand="0" w:firstRowFirstColumn="0" w:firstRowLastColumn="0" w:lastRowFirstColumn="0" w:lastRowLastColumn="0"/>
            <w:tcW w:w="2221" w:type="dxa"/>
          </w:tcPr>
          <w:p w14:paraId="5D734FDA" w14:textId="77777777" w:rsidR="00D631F3" w:rsidRPr="00FD2448" w:rsidRDefault="00D631F3" w:rsidP="00B52D54">
            <w:pPr>
              <w:jc w:val="center"/>
              <w:textAlignment w:val="baseline"/>
              <w:rPr>
                <w:rFonts w:eastAsia="Times New Roman" w:cstheme="minorHAnsi"/>
                <w:b w:val="0"/>
                <w:bCs w:val="0"/>
                <w:sz w:val="20"/>
                <w:szCs w:val="20"/>
                <w:lang w:eastAsia="es-ES"/>
              </w:rPr>
            </w:pPr>
            <w:r w:rsidRPr="00FD2448">
              <w:rPr>
                <w:rFonts w:eastAsia="Times New Roman" w:cstheme="minorHAnsi"/>
                <w:b w:val="0"/>
                <w:bCs w:val="0"/>
                <w:sz w:val="20"/>
                <w:szCs w:val="20"/>
                <w:lang w:eastAsia="es-ES"/>
              </w:rPr>
              <w:t>189</w:t>
            </w:r>
          </w:p>
        </w:tc>
        <w:tc>
          <w:tcPr>
            <w:tcW w:w="2168" w:type="dxa"/>
          </w:tcPr>
          <w:p w14:paraId="2BCB4DFD" w14:textId="77777777" w:rsidR="00D631F3" w:rsidRPr="00FD2448" w:rsidRDefault="00D631F3" w:rsidP="00B52D54">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FD2448">
              <w:rPr>
                <w:rFonts w:eastAsia="Times New Roman" w:cstheme="minorHAnsi"/>
                <w:sz w:val="20"/>
                <w:szCs w:val="20"/>
                <w:lang w:eastAsia="es-ES"/>
              </w:rPr>
              <w:t>14</w:t>
            </w:r>
          </w:p>
        </w:tc>
        <w:tc>
          <w:tcPr>
            <w:tcW w:w="2194" w:type="dxa"/>
          </w:tcPr>
          <w:p w14:paraId="317BBD0D" w14:textId="77777777" w:rsidR="00D631F3" w:rsidRPr="00FD2448" w:rsidRDefault="00D631F3" w:rsidP="00B52D54">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FD2448">
              <w:rPr>
                <w:rFonts w:eastAsia="Times New Roman" w:cstheme="minorHAnsi"/>
                <w:sz w:val="20"/>
                <w:szCs w:val="20"/>
                <w:lang w:eastAsia="es-ES"/>
              </w:rPr>
              <w:t>43</w:t>
            </w:r>
          </w:p>
        </w:tc>
        <w:tc>
          <w:tcPr>
            <w:tcW w:w="1905" w:type="dxa"/>
          </w:tcPr>
          <w:p w14:paraId="731062E7" w14:textId="77777777" w:rsidR="00D631F3" w:rsidRPr="00FD2448" w:rsidRDefault="00D631F3" w:rsidP="00B52D54">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FD2448">
              <w:rPr>
                <w:rFonts w:eastAsia="Times New Roman" w:cstheme="minorHAnsi"/>
                <w:sz w:val="20"/>
                <w:szCs w:val="20"/>
                <w:lang w:eastAsia="es-ES"/>
              </w:rPr>
              <w:t>57</w:t>
            </w:r>
          </w:p>
        </w:tc>
      </w:tr>
      <w:tr w:rsidR="00D631F3" w:rsidRPr="00FD2448" w14:paraId="6B357437" w14:textId="77777777" w:rsidTr="00B52D54">
        <w:tc>
          <w:tcPr>
            <w:cnfStyle w:val="001000000000" w:firstRow="0" w:lastRow="0" w:firstColumn="1" w:lastColumn="0" w:oddVBand="0" w:evenVBand="0" w:oddHBand="0" w:evenHBand="0" w:firstRowFirstColumn="0" w:firstRowLastColumn="0" w:lastRowFirstColumn="0" w:lastRowLastColumn="0"/>
            <w:tcW w:w="2221" w:type="dxa"/>
          </w:tcPr>
          <w:p w14:paraId="187F2C3D" w14:textId="77777777" w:rsidR="00D631F3" w:rsidRPr="00FD2448" w:rsidRDefault="00D631F3" w:rsidP="00B52D54">
            <w:pPr>
              <w:jc w:val="center"/>
              <w:textAlignment w:val="baseline"/>
              <w:rPr>
                <w:rFonts w:eastAsia="Times New Roman" w:cstheme="minorHAnsi"/>
                <w:b w:val="0"/>
                <w:bCs w:val="0"/>
                <w:sz w:val="20"/>
                <w:szCs w:val="20"/>
                <w:lang w:eastAsia="es-ES"/>
              </w:rPr>
            </w:pPr>
            <w:r w:rsidRPr="00FD2448">
              <w:rPr>
                <w:b w:val="0"/>
                <w:sz w:val="20"/>
                <w:szCs w:val="20"/>
              </w:rPr>
              <w:t>402</w:t>
            </w:r>
          </w:p>
        </w:tc>
        <w:tc>
          <w:tcPr>
            <w:tcW w:w="2168" w:type="dxa"/>
          </w:tcPr>
          <w:p w14:paraId="61D0E4CB" w14:textId="77777777" w:rsidR="00D631F3" w:rsidRPr="00FD2448" w:rsidRDefault="00D631F3" w:rsidP="00B52D54">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FD2448">
              <w:rPr>
                <w:rFonts w:eastAsia="Times New Roman" w:cstheme="minorHAnsi"/>
                <w:sz w:val="20"/>
                <w:szCs w:val="20"/>
                <w:lang w:eastAsia="es-ES"/>
              </w:rPr>
              <w:t>2</w:t>
            </w:r>
          </w:p>
        </w:tc>
        <w:tc>
          <w:tcPr>
            <w:tcW w:w="2194" w:type="dxa"/>
          </w:tcPr>
          <w:p w14:paraId="25E62846" w14:textId="77777777" w:rsidR="00D631F3" w:rsidRPr="00FD2448" w:rsidRDefault="00D631F3" w:rsidP="00B52D54">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FD2448">
              <w:rPr>
                <w:rFonts w:eastAsia="Times New Roman" w:cstheme="minorHAnsi"/>
                <w:sz w:val="20"/>
                <w:szCs w:val="20"/>
                <w:lang w:eastAsia="es-ES"/>
              </w:rPr>
              <w:t>10</w:t>
            </w:r>
          </w:p>
        </w:tc>
        <w:tc>
          <w:tcPr>
            <w:tcW w:w="1905" w:type="dxa"/>
          </w:tcPr>
          <w:p w14:paraId="09A3C7D2" w14:textId="77777777" w:rsidR="00D631F3" w:rsidRPr="00FD2448" w:rsidRDefault="00D631F3" w:rsidP="00B52D54">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FD2448">
              <w:rPr>
                <w:rFonts w:eastAsia="Times New Roman" w:cstheme="minorHAnsi"/>
                <w:sz w:val="20"/>
                <w:szCs w:val="20"/>
                <w:lang w:eastAsia="es-ES"/>
              </w:rPr>
              <w:t>12</w:t>
            </w:r>
          </w:p>
        </w:tc>
      </w:tr>
      <w:tr w:rsidR="00D631F3" w:rsidRPr="00FD2448" w14:paraId="2EFC5F88" w14:textId="77777777" w:rsidTr="00B52D54">
        <w:tc>
          <w:tcPr>
            <w:cnfStyle w:val="001000000000" w:firstRow="0" w:lastRow="0" w:firstColumn="1" w:lastColumn="0" w:oddVBand="0" w:evenVBand="0" w:oddHBand="0" w:evenHBand="0" w:firstRowFirstColumn="0" w:firstRowLastColumn="0" w:lastRowFirstColumn="0" w:lastRowLastColumn="0"/>
            <w:tcW w:w="2221" w:type="dxa"/>
          </w:tcPr>
          <w:p w14:paraId="7CB85345" w14:textId="77777777" w:rsidR="00D631F3" w:rsidRPr="00FD2448" w:rsidRDefault="00D631F3" w:rsidP="00B52D54">
            <w:pPr>
              <w:jc w:val="center"/>
              <w:textAlignment w:val="baseline"/>
              <w:rPr>
                <w:rFonts w:eastAsia="Times New Roman" w:cstheme="minorHAnsi"/>
                <w:b w:val="0"/>
                <w:bCs w:val="0"/>
                <w:sz w:val="20"/>
                <w:szCs w:val="20"/>
                <w:lang w:eastAsia="es-ES"/>
              </w:rPr>
            </w:pPr>
            <w:r w:rsidRPr="00FD2448">
              <w:rPr>
                <w:b w:val="0"/>
                <w:sz w:val="20"/>
                <w:szCs w:val="20"/>
              </w:rPr>
              <w:t>410</w:t>
            </w:r>
          </w:p>
        </w:tc>
        <w:tc>
          <w:tcPr>
            <w:tcW w:w="2168" w:type="dxa"/>
          </w:tcPr>
          <w:p w14:paraId="465F707B" w14:textId="77777777" w:rsidR="00D631F3" w:rsidRPr="00FD2448" w:rsidRDefault="00D631F3" w:rsidP="00B52D54">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FD2448">
              <w:rPr>
                <w:rFonts w:eastAsia="Times New Roman" w:cstheme="minorHAnsi"/>
                <w:sz w:val="20"/>
                <w:szCs w:val="20"/>
                <w:lang w:eastAsia="es-ES"/>
              </w:rPr>
              <w:t>1</w:t>
            </w:r>
          </w:p>
        </w:tc>
        <w:tc>
          <w:tcPr>
            <w:tcW w:w="2194" w:type="dxa"/>
          </w:tcPr>
          <w:p w14:paraId="566B069C" w14:textId="77777777" w:rsidR="00D631F3" w:rsidRPr="00FD2448" w:rsidRDefault="00D631F3" w:rsidP="00B52D54">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FD2448">
              <w:rPr>
                <w:rFonts w:eastAsia="Times New Roman" w:cstheme="minorHAnsi"/>
                <w:sz w:val="20"/>
                <w:szCs w:val="20"/>
                <w:lang w:eastAsia="es-ES"/>
              </w:rPr>
              <w:t>5</w:t>
            </w:r>
          </w:p>
        </w:tc>
        <w:tc>
          <w:tcPr>
            <w:tcW w:w="1905" w:type="dxa"/>
          </w:tcPr>
          <w:p w14:paraId="62E96609" w14:textId="77777777" w:rsidR="00D631F3" w:rsidRPr="00FD2448" w:rsidRDefault="00D631F3" w:rsidP="00B52D54">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FD2448">
              <w:rPr>
                <w:rFonts w:eastAsia="Times New Roman" w:cstheme="minorHAnsi"/>
                <w:sz w:val="20"/>
                <w:szCs w:val="20"/>
                <w:lang w:eastAsia="es-ES"/>
              </w:rPr>
              <w:t>6</w:t>
            </w:r>
          </w:p>
        </w:tc>
      </w:tr>
      <w:tr w:rsidR="00D631F3" w:rsidRPr="00FD2448" w14:paraId="4BF0A7AF" w14:textId="77777777" w:rsidTr="00B52D54">
        <w:tc>
          <w:tcPr>
            <w:cnfStyle w:val="001000000000" w:firstRow="0" w:lastRow="0" w:firstColumn="1" w:lastColumn="0" w:oddVBand="0" w:evenVBand="0" w:oddHBand="0" w:evenHBand="0" w:firstRowFirstColumn="0" w:firstRowLastColumn="0" w:lastRowFirstColumn="0" w:lastRowLastColumn="0"/>
            <w:tcW w:w="2221" w:type="dxa"/>
          </w:tcPr>
          <w:p w14:paraId="22E9AC57" w14:textId="77777777" w:rsidR="00D631F3" w:rsidRPr="00FD2448" w:rsidRDefault="00D631F3" w:rsidP="00B52D54">
            <w:pPr>
              <w:jc w:val="center"/>
              <w:textAlignment w:val="baseline"/>
              <w:rPr>
                <w:rFonts w:eastAsia="Times New Roman" w:cstheme="minorHAnsi"/>
                <w:b w:val="0"/>
                <w:bCs w:val="0"/>
                <w:sz w:val="20"/>
                <w:szCs w:val="20"/>
                <w:lang w:eastAsia="es-ES"/>
              </w:rPr>
            </w:pPr>
            <w:r w:rsidRPr="00FD2448">
              <w:rPr>
                <w:rFonts w:eastAsia="Times New Roman" w:cstheme="minorHAnsi"/>
                <w:b w:val="0"/>
                <w:bCs w:val="0"/>
                <w:sz w:val="20"/>
                <w:szCs w:val="20"/>
                <w:lang w:eastAsia="es-ES"/>
              </w:rPr>
              <w:t>501</w:t>
            </w:r>
          </w:p>
        </w:tc>
        <w:tc>
          <w:tcPr>
            <w:tcW w:w="2168" w:type="dxa"/>
          </w:tcPr>
          <w:p w14:paraId="79854777" w14:textId="77777777" w:rsidR="00D631F3" w:rsidRPr="00FD2448" w:rsidRDefault="00D631F3" w:rsidP="00B52D54">
            <w:pPr>
              <w:jc w:val="center"/>
              <w:textAlignment w:val="baseline"/>
              <w:cnfStyle w:val="000000000000" w:firstRow="0" w:lastRow="0" w:firstColumn="0" w:lastColumn="0" w:oddVBand="0" w:evenVBand="0" w:oddHBand="0" w:evenHBand="0" w:firstRowFirstColumn="0" w:firstRowLastColumn="0" w:lastRowFirstColumn="0" w:lastRowLastColumn="0"/>
              <w:rPr>
                <w:sz w:val="20"/>
                <w:szCs w:val="20"/>
              </w:rPr>
            </w:pPr>
            <w:r w:rsidRPr="00FD2448">
              <w:rPr>
                <w:rFonts w:eastAsia="Times New Roman" w:cstheme="minorHAnsi"/>
                <w:sz w:val="20"/>
                <w:szCs w:val="20"/>
                <w:lang w:eastAsia="es-ES"/>
              </w:rPr>
              <w:t>1</w:t>
            </w:r>
          </w:p>
        </w:tc>
        <w:tc>
          <w:tcPr>
            <w:tcW w:w="2194" w:type="dxa"/>
          </w:tcPr>
          <w:p w14:paraId="09139379" w14:textId="77777777" w:rsidR="00D631F3" w:rsidRPr="00FD2448" w:rsidRDefault="00D631F3" w:rsidP="00B52D54">
            <w:pPr>
              <w:jc w:val="center"/>
              <w:textAlignment w:val="baseline"/>
              <w:cnfStyle w:val="000000000000" w:firstRow="0" w:lastRow="0" w:firstColumn="0" w:lastColumn="0" w:oddVBand="0" w:evenVBand="0" w:oddHBand="0" w:evenHBand="0" w:firstRowFirstColumn="0" w:firstRowLastColumn="0" w:lastRowFirstColumn="0" w:lastRowLastColumn="0"/>
              <w:rPr>
                <w:sz w:val="20"/>
                <w:szCs w:val="20"/>
              </w:rPr>
            </w:pPr>
            <w:r w:rsidRPr="00FD2448">
              <w:rPr>
                <w:rFonts w:eastAsia="Times New Roman" w:cstheme="minorHAnsi"/>
                <w:sz w:val="20"/>
                <w:szCs w:val="20"/>
                <w:lang w:eastAsia="es-ES"/>
              </w:rPr>
              <w:t>0</w:t>
            </w:r>
          </w:p>
        </w:tc>
        <w:tc>
          <w:tcPr>
            <w:tcW w:w="1905" w:type="dxa"/>
          </w:tcPr>
          <w:p w14:paraId="4F0D4A85" w14:textId="77777777" w:rsidR="00D631F3" w:rsidRPr="00FD2448" w:rsidRDefault="00D631F3" w:rsidP="00B52D54">
            <w:pPr>
              <w:jc w:val="center"/>
              <w:textAlignment w:val="baseline"/>
              <w:cnfStyle w:val="000000000000" w:firstRow="0" w:lastRow="0" w:firstColumn="0" w:lastColumn="0" w:oddVBand="0" w:evenVBand="0" w:oddHBand="0" w:evenHBand="0" w:firstRowFirstColumn="0" w:firstRowLastColumn="0" w:lastRowFirstColumn="0" w:lastRowLastColumn="0"/>
              <w:rPr>
                <w:sz w:val="20"/>
                <w:szCs w:val="20"/>
              </w:rPr>
            </w:pPr>
            <w:r w:rsidRPr="00FD2448">
              <w:rPr>
                <w:rFonts w:eastAsia="Times New Roman" w:cstheme="minorHAnsi"/>
                <w:sz w:val="20"/>
                <w:szCs w:val="20"/>
                <w:lang w:eastAsia="es-ES"/>
              </w:rPr>
              <w:t>1</w:t>
            </w:r>
          </w:p>
        </w:tc>
      </w:tr>
    </w:tbl>
    <w:p w14:paraId="6A5DB678" w14:textId="77777777" w:rsidR="00D631F3" w:rsidRPr="00DD259B" w:rsidRDefault="00D631F3" w:rsidP="00D631F3">
      <w:pPr>
        <w:spacing w:line="360" w:lineRule="auto"/>
        <w:jc w:val="both"/>
        <w:rPr>
          <w:rFonts w:cs="Calibri"/>
          <w:u w:val="single"/>
        </w:rPr>
      </w:pPr>
    </w:p>
    <w:tbl>
      <w:tblPr>
        <w:tblW w:w="8220" w:type="dxa"/>
        <w:tblCellMar>
          <w:left w:w="70" w:type="dxa"/>
          <w:right w:w="70" w:type="dxa"/>
        </w:tblCellMar>
        <w:tblLook w:val="04A0" w:firstRow="1" w:lastRow="0" w:firstColumn="1" w:lastColumn="0" w:noHBand="0" w:noVBand="1"/>
      </w:tblPr>
      <w:tblGrid>
        <w:gridCol w:w="1313"/>
        <w:gridCol w:w="351"/>
        <w:gridCol w:w="1153"/>
        <w:gridCol w:w="1314"/>
        <w:gridCol w:w="384"/>
        <w:gridCol w:w="1115"/>
        <w:gridCol w:w="1314"/>
        <w:gridCol w:w="572"/>
        <w:gridCol w:w="704"/>
      </w:tblGrid>
      <w:tr w:rsidR="00D631F3" w:rsidRPr="0063538A" w14:paraId="128227AA" w14:textId="77777777" w:rsidTr="00B52D54">
        <w:trPr>
          <w:trHeight w:val="450"/>
        </w:trPr>
        <w:tc>
          <w:tcPr>
            <w:tcW w:w="1400" w:type="dxa"/>
            <w:tcBorders>
              <w:top w:val="single" w:sz="4" w:space="0" w:color="auto"/>
              <w:left w:val="single" w:sz="4" w:space="0" w:color="auto"/>
              <w:bottom w:val="single" w:sz="4" w:space="0" w:color="auto"/>
              <w:right w:val="single" w:sz="4" w:space="0" w:color="000000"/>
            </w:tcBorders>
            <w:shd w:val="clear" w:color="000000" w:fill="EDEDED"/>
            <w:vAlign w:val="center"/>
            <w:hideMark/>
          </w:tcPr>
          <w:p w14:paraId="282E07E4" w14:textId="77777777" w:rsidR="00D631F3" w:rsidRPr="0063538A" w:rsidRDefault="00D631F3" w:rsidP="00B52D54">
            <w:pPr>
              <w:spacing w:after="0" w:line="240" w:lineRule="auto"/>
              <w:jc w:val="center"/>
              <w:rPr>
                <w:rFonts w:eastAsia="Times New Roman" w:cs="Calibri"/>
                <w:b/>
                <w:bCs/>
                <w:color w:val="000000"/>
                <w:sz w:val="16"/>
                <w:szCs w:val="16"/>
                <w:lang w:eastAsia="es-ES"/>
              </w:rPr>
            </w:pPr>
            <w:r w:rsidRPr="0063538A">
              <w:rPr>
                <w:rFonts w:eastAsia="Times New Roman" w:cs="Calibri"/>
                <w:b/>
                <w:bCs/>
                <w:color w:val="000000"/>
                <w:sz w:val="16"/>
                <w:szCs w:val="16"/>
                <w:lang w:eastAsia="es-ES"/>
              </w:rPr>
              <w:t>CONTRATO</w:t>
            </w:r>
          </w:p>
        </w:tc>
        <w:tc>
          <w:tcPr>
            <w:tcW w:w="380" w:type="dxa"/>
            <w:tcBorders>
              <w:top w:val="single" w:sz="4" w:space="0" w:color="auto"/>
              <w:left w:val="nil"/>
              <w:bottom w:val="single" w:sz="4" w:space="0" w:color="auto"/>
              <w:right w:val="single" w:sz="4" w:space="0" w:color="auto"/>
            </w:tcBorders>
            <w:shd w:val="clear" w:color="000000" w:fill="EDEDED"/>
            <w:vAlign w:val="center"/>
            <w:hideMark/>
          </w:tcPr>
          <w:p w14:paraId="08F177B2" w14:textId="77777777" w:rsidR="00D631F3" w:rsidRPr="0063538A" w:rsidRDefault="00D631F3" w:rsidP="00B52D54">
            <w:pPr>
              <w:spacing w:after="0" w:line="240" w:lineRule="auto"/>
              <w:jc w:val="center"/>
              <w:rPr>
                <w:rFonts w:eastAsia="Times New Roman" w:cs="Calibri"/>
                <w:b/>
                <w:bCs/>
                <w:color w:val="000000"/>
                <w:sz w:val="16"/>
                <w:szCs w:val="16"/>
                <w:lang w:eastAsia="es-ES"/>
              </w:rPr>
            </w:pPr>
            <w:r w:rsidRPr="0063538A">
              <w:rPr>
                <w:rFonts w:eastAsia="Times New Roman" w:cs="Calibri"/>
                <w:b/>
                <w:bCs/>
                <w:color w:val="000000"/>
                <w:sz w:val="16"/>
                <w:szCs w:val="16"/>
                <w:lang w:eastAsia="es-ES"/>
              </w:rPr>
              <w:t>M</w:t>
            </w:r>
          </w:p>
        </w:tc>
        <w:tc>
          <w:tcPr>
            <w:tcW w:w="1180" w:type="dxa"/>
            <w:tcBorders>
              <w:top w:val="single" w:sz="4" w:space="0" w:color="auto"/>
              <w:left w:val="nil"/>
              <w:bottom w:val="single" w:sz="4" w:space="0" w:color="auto"/>
              <w:right w:val="single" w:sz="4" w:space="0" w:color="auto"/>
            </w:tcBorders>
            <w:shd w:val="clear" w:color="000000" w:fill="EDEDED"/>
            <w:vAlign w:val="center"/>
            <w:hideMark/>
          </w:tcPr>
          <w:p w14:paraId="32898E2E" w14:textId="77777777" w:rsidR="00D631F3" w:rsidRPr="0063538A" w:rsidRDefault="00D631F3" w:rsidP="00B52D54">
            <w:pPr>
              <w:spacing w:after="0" w:line="240" w:lineRule="auto"/>
              <w:jc w:val="center"/>
              <w:rPr>
                <w:rFonts w:eastAsia="Times New Roman" w:cs="Calibri"/>
                <w:b/>
                <w:bCs/>
                <w:color w:val="000000"/>
                <w:sz w:val="16"/>
                <w:szCs w:val="16"/>
                <w:lang w:eastAsia="es-ES"/>
              </w:rPr>
            </w:pPr>
            <w:r w:rsidRPr="0063538A">
              <w:rPr>
                <w:rFonts w:eastAsia="Times New Roman" w:cs="Calibri"/>
                <w:b/>
                <w:bCs/>
                <w:color w:val="000000"/>
                <w:sz w:val="16"/>
                <w:szCs w:val="16"/>
                <w:lang w:eastAsia="es-ES"/>
              </w:rPr>
              <w:t>ÍNDICE DE</w:t>
            </w:r>
            <w:r w:rsidRPr="0063538A">
              <w:rPr>
                <w:rFonts w:eastAsia="Times New Roman" w:cs="Calibri"/>
                <w:b/>
                <w:bCs/>
                <w:color w:val="000000"/>
                <w:sz w:val="16"/>
                <w:szCs w:val="16"/>
                <w:lang w:eastAsia="es-ES"/>
              </w:rPr>
              <w:br/>
              <w:t>DISTRIBUCIÓN</w:t>
            </w:r>
          </w:p>
        </w:tc>
        <w:tc>
          <w:tcPr>
            <w:tcW w:w="1280" w:type="dxa"/>
            <w:tcBorders>
              <w:top w:val="single" w:sz="4" w:space="0" w:color="auto"/>
              <w:left w:val="nil"/>
              <w:bottom w:val="single" w:sz="4" w:space="0" w:color="auto"/>
              <w:right w:val="single" w:sz="4" w:space="0" w:color="auto"/>
            </w:tcBorders>
            <w:shd w:val="clear" w:color="000000" w:fill="EDEDED"/>
            <w:vAlign w:val="center"/>
            <w:hideMark/>
          </w:tcPr>
          <w:p w14:paraId="62203C1F" w14:textId="77777777" w:rsidR="00D631F3" w:rsidRPr="0063538A" w:rsidRDefault="00D631F3" w:rsidP="00B52D54">
            <w:pPr>
              <w:spacing w:after="0" w:line="240" w:lineRule="auto"/>
              <w:jc w:val="center"/>
              <w:rPr>
                <w:rFonts w:eastAsia="Times New Roman" w:cs="Calibri"/>
                <w:b/>
                <w:bCs/>
                <w:color w:val="000000"/>
                <w:sz w:val="16"/>
                <w:szCs w:val="16"/>
                <w:lang w:eastAsia="es-ES"/>
              </w:rPr>
            </w:pPr>
            <w:r w:rsidRPr="0063538A">
              <w:rPr>
                <w:rFonts w:eastAsia="Times New Roman" w:cs="Calibri"/>
                <w:b/>
                <w:bCs/>
                <w:color w:val="000000"/>
                <w:sz w:val="16"/>
                <w:szCs w:val="16"/>
                <w:lang w:eastAsia="es-ES"/>
              </w:rPr>
              <w:t>ÍNDICE DE CONCENTRACIÓN</w:t>
            </w:r>
          </w:p>
        </w:tc>
        <w:tc>
          <w:tcPr>
            <w:tcW w:w="360" w:type="dxa"/>
            <w:tcBorders>
              <w:top w:val="single" w:sz="4" w:space="0" w:color="auto"/>
              <w:left w:val="nil"/>
              <w:bottom w:val="single" w:sz="4" w:space="0" w:color="auto"/>
              <w:right w:val="single" w:sz="4" w:space="0" w:color="auto"/>
            </w:tcBorders>
            <w:shd w:val="clear" w:color="000000" w:fill="EDEDED"/>
            <w:vAlign w:val="center"/>
            <w:hideMark/>
          </w:tcPr>
          <w:p w14:paraId="09AF610F" w14:textId="77777777" w:rsidR="00D631F3" w:rsidRPr="0063538A" w:rsidRDefault="00D631F3" w:rsidP="00B52D54">
            <w:pPr>
              <w:spacing w:after="0" w:line="240" w:lineRule="auto"/>
              <w:jc w:val="center"/>
              <w:rPr>
                <w:rFonts w:eastAsia="Times New Roman" w:cs="Calibri"/>
                <w:b/>
                <w:bCs/>
                <w:color w:val="000000"/>
                <w:sz w:val="16"/>
                <w:szCs w:val="16"/>
                <w:lang w:eastAsia="es-ES"/>
              </w:rPr>
            </w:pPr>
            <w:r w:rsidRPr="0063538A">
              <w:rPr>
                <w:rFonts w:eastAsia="Times New Roman" w:cs="Calibri"/>
                <w:b/>
                <w:bCs/>
                <w:color w:val="000000"/>
                <w:sz w:val="16"/>
                <w:szCs w:val="16"/>
                <w:lang w:eastAsia="es-ES"/>
              </w:rPr>
              <w:t>H</w:t>
            </w:r>
          </w:p>
        </w:tc>
        <w:tc>
          <w:tcPr>
            <w:tcW w:w="1120" w:type="dxa"/>
            <w:tcBorders>
              <w:top w:val="single" w:sz="4" w:space="0" w:color="auto"/>
              <w:left w:val="nil"/>
              <w:bottom w:val="single" w:sz="4" w:space="0" w:color="auto"/>
              <w:right w:val="single" w:sz="4" w:space="0" w:color="auto"/>
            </w:tcBorders>
            <w:shd w:val="clear" w:color="000000" w:fill="EDEDED"/>
            <w:vAlign w:val="center"/>
            <w:hideMark/>
          </w:tcPr>
          <w:p w14:paraId="282B303A" w14:textId="77777777" w:rsidR="00D631F3" w:rsidRPr="0063538A" w:rsidRDefault="00D631F3" w:rsidP="00B52D54">
            <w:pPr>
              <w:spacing w:after="0" w:line="240" w:lineRule="auto"/>
              <w:jc w:val="center"/>
              <w:rPr>
                <w:rFonts w:eastAsia="Times New Roman" w:cs="Calibri"/>
                <w:b/>
                <w:bCs/>
                <w:color w:val="000000"/>
                <w:sz w:val="16"/>
                <w:szCs w:val="16"/>
                <w:lang w:eastAsia="es-ES"/>
              </w:rPr>
            </w:pPr>
            <w:r w:rsidRPr="0063538A">
              <w:rPr>
                <w:rFonts w:eastAsia="Times New Roman" w:cs="Calibri"/>
                <w:b/>
                <w:bCs/>
                <w:color w:val="000000"/>
                <w:sz w:val="16"/>
                <w:szCs w:val="16"/>
                <w:lang w:eastAsia="es-ES"/>
              </w:rPr>
              <w:t>ÍNDICE DE</w:t>
            </w:r>
            <w:r w:rsidRPr="0063538A">
              <w:rPr>
                <w:rFonts w:eastAsia="Times New Roman" w:cs="Calibri"/>
                <w:b/>
                <w:bCs/>
                <w:color w:val="000000"/>
                <w:sz w:val="16"/>
                <w:szCs w:val="16"/>
                <w:lang w:eastAsia="es-ES"/>
              </w:rPr>
              <w:br/>
              <w:t>DISTRIBUCIÓN</w:t>
            </w:r>
          </w:p>
        </w:tc>
        <w:tc>
          <w:tcPr>
            <w:tcW w:w="1280" w:type="dxa"/>
            <w:tcBorders>
              <w:top w:val="single" w:sz="4" w:space="0" w:color="auto"/>
              <w:left w:val="nil"/>
              <w:bottom w:val="single" w:sz="4" w:space="0" w:color="auto"/>
              <w:right w:val="single" w:sz="4" w:space="0" w:color="auto"/>
            </w:tcBorders>
            <w:shd w:val="clear" w:color="000000" w:fill="EDEDED"/>
            <w:vAlign w:val="center"/>
            <w:hideMark/>
          </w:tcPr>
          <w:p w14:paraId="1BE5E841" w14:textId="77777777" w:rsidR="00D631F3" w:rsidRPr="0063538A" w:rsidRDefault="00D631F3" w:rsidP="00B52D54">
            <w:pPr>
              <w:spacing w:after="0" w:line="240" w:lineRule="auto"/>
              <w:jc w:val="center"/>
              <w:rPr>
                <w:rFonts w:eastAsia="Times New Roman" w:cs="Calibri"/>
                <w:b/>
                <w:bCs/>
                <w:color w:val="000000"/>
                <w:sz w:val="16"/>
                <w:szCs w:val="16"/>
                <w:lang w:eastAsia="es-ES"/>
              </w:rPr>
            </w:pPr>
            <w:r w:rsidRPr="0063538A">
              <w:rPr>
                <w:rFonts w:eastAsia="Times New Roman" w:cs="Calibri"/>
                <w:b/>
                <w:bCs/>
                <w:color w:val="000000"/>
                <w:sz w:val="16"/>
                <w:szCs w:val="16"/>
                <w:lang w:eastAsia="es-ES"/>
              </w:rPr>
              <w:t>ÍNDICE DE CONCENTRACIÓN</w:t>
            </w:r>
          </w:p>
        </w:tc>
        <w:tc>
          <w:tcPr>
            <w:tcW w:w="520" w:type="dxa"/>
            <w:tcBorders>
              <w:top w:val="single" w:sz="4" w:space="0" w:color="auto"/>
              <w:left w:val="nil"/>
              <w:bottom w:val="single" w:sz="4" w:space="0" w:color="auto"/>
              <w:right w:val="single" w:sz="4" w:space="0" w:color="auto"/>
            </w:tcBorders>
            <w:shd w:val="clear" w:color="000000" w:fill="EDEDED"/>
            <w:vAlign w:val="center"/>
            <w:hideMark/>
          </w:tcPr>
          <w:p w14:paraId="5E0BCE84" w14:textId="77777777" w:rsidR="00D631F3" w:rsidRPr="0063538A" w:rsidRDefault="00D631F3" w:rsidP="00B52D54">
            <w:pPr>
              <w:spacing w:after="0" w:line="240" w:lineRule="auto"/>
              <w:jc w:val="center"/>
              <w:rPr>
                <w:rFonts w:eastAsia="Times New Roman" w:cs="Calibri"/>
                <w:b/>
                <w:bCs/>
                <w:color w:val="000000"/>
                <w:sz w:val="16"/>
                <w:szCs w:val="16"/>
                <w:lang w:eastAsia="es-ES"/>
              </w:rPr>
            </w:pPr>
            <w:r w:rsidRPr="0063538A">
              <w:rPr>
                <w:rFonts w:eastAsia="Times New Roman" w:cs="Calibri"/>
                <w:b/>
                <w:bCs/>
                <w:color w:val="000000"/>
                <w:sz w:val="16"/>
                <w:szCs w:val="16"/>
                <w:lang w:eastAsia="es-ES"/>
              </w:rPr>
              <w:t>TOTAL</w:t>
            </w:r>
          </w:p>
        </w:tc>
        <w:tc>
          <w:tcPr>
            <w:tcW w:w="700" w:type="dxa"/>
            <w:tcBorders>
              <w:top w:val="single" w:sz="4" w:space="0" w:color="auto"/>
              <w:left w:val="nil"/>
              <w:bottom w:val="single" w:sz="4" w:space="0" w:color="auto"/>
              <w:right w:val="single" w:sz="4" w:space="0" w:color="auto"/>
            </w:tcBorders>
            <w:shd w:val="clear" w:color="000000" w:fill="EDEDED"/>
            <w:vAlign w:val="center"/>
            <w:hideMark/>
          </w:tcPr>
          <w:p w14:paraId="05FE940B" w14:textId="77777777" w:rsidR="00D631F3" w:rsidRPr="0063538A" w:rsidRDefault="00D631F3" w:rsidP="00B52D54">
            <w:pPr>
              <w:spacing w:after="0" w:line="240" w:lineRule="auto"/>
              <w:jc w:val="center"/>
              <w:rPr>
                <w:rFonts w:eastAsia="Times New Roman" w:cs="Calibri"/>
                <w:b/>
                <w:bCs/>
                <w:color w:val="000000"/>
                <w:sz w:val="16"/>
                <w:szCs w:val="16"/>
                <w:lang w:eastAsia="es-ES"/>
              </w:rPr>
            </w:pPr>
            <w:r w:rsidRPr="0063538A">
              <w:rPr>
                <w:rFonts w:eastAsia="Times New Roman" w:cs="Calibri"/>
                <w:b/>
                <w:bCs/>
                <w:color w:val="000000"/>
                <w:sz w:val="16"/>
                <w:szCs w:val="16"/>
                <w:lang w:eastAsia="es-ES"/>
              </w:rPr>
              <w:t>% TOTAL</w:t>
            </w:r>
          </w:p>
        </w:tc>
      </w:tr>
      <w:tr w:rsidR="00D631F3" w:rsidRPr="0063538A" w14:paraId="481A854D" w14:textId="77777777" w:rsidTr="00B52D54">
        <w:trPr>
          <w:trHeight w:val="690"/>
        </w:trPr>
        <w:tc>
          <w:tcPr>
            <w:tcW w:w="14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6386B0B" w14:textId="77777777" w:rsidR="00D631F3" w:rsidRPr="0063538A" w:rsidRDefault="00D631F3" w:rsidP="00B52D54">
            <w:pPr>
              <w:spacing w:after="0" w:line="240" w:lineRule="auto"/>
              <w:rPr>
                <w:rFonts w:eastAsia="Times New Roman" w:cs="Calibri"/>
                <w:sz w:val="16"/>
                <w:szCs w:val="16"/>
                <w:lang w:eastAsia="es-ES"/>
              </w:rPr>
            </w:pPr>
            <w:r w:rsidRPr="0063538A">
              <w:rPr>
                <w:rFonts w:eastAsia="Times New Roman" w:cs="Calibri"/>
                <w:sz w:val="16"/>
                <w:szCs w:val="16"/>
                <w:lang w:eastAsia="es-ES"/>
              </w:rPr>
              <w:t>Indefinido Tiempo Completo – Ordinario (100)</w:t>
            </w:r>
          </w:p>
        </w:tc>
        <w:tc>
          <w:tcPr>
            <w:tcW w:w="380" w:type="dxa"/>
            <w:tcBorders>
              <w:top w:val="nil"/>
              <w:left w:val="nil"/>
              <w:bottom w:val="single" w:sz="4" w:space="0" w:color="auto"/>
              <w:right w:val="single" w:sz="4" w:space="0" w:color="auto"/>
            </w:tcBorders>
            <w:shd w:val="clear" w:color="auto" w:fill="auto"/>
            <w:vAlign w:val="center"/>
            <w:hideMark/>
          </w:tcPr>
          <w:p w14:paraId="5D6F4702" w14:textId="77777777" w:rsidR="00D631F3" w:rsidRPr="0063538A" w:rsidRDefault="00D631F3" w:rsidP="00B52D54">
            <w:pPr>
              <w:spacing w:after="0" w:line="240" w:lineRule="auto"/>
              <w:jc w:val="center"/>
              <w:rPr>
                <w:rFonts w:eastAsia="Times New Roman" w:cs="Calibri"/>
                <w:color w:val="000000"/>
                <w:sz w:val="16"/>
                <w:szCs w:val="16"/>
                <w:lang w:eastAsia="es-ES"/>
              </w:rPr>
            </w:pPr>
            <w:r w:rsidRPr="0063538A">
              <w:rPr>
                <w:rFonts w:eastAsia="Times New Roman" w:cs="Calibri"/>
                <w:color w:val="000000"/>
                <w:sz w:val="16"/>
                <w:szCs w:val="16"/>
                <w:lang w:eastAsia="es-ES"/>
              </w:rPr>
              <w:t>30</w:t>
            </w:r>
          </w:p>
        </w:tc>
        <w:tc>
          <w:tcPr>
            <w:tcW w:w="1180" w:type="dxa"/>
            <w:tcBorders>
              <w:top w:val="nil"/>
              <w:left w:val="nil"/>
              <w:bottom w:val="single" w:sz="4" w:space="0" w:color="auto"/>
              <w:right w:val="single" w:sz="4" w:space="0" w:color="auto"/>
            </w:tcBorders>
            <w:shd w:val="clear" w:color="auto" w:fill="auto"/>
            <w:vAlign w:val="center"/>
            <w:hideMark/>
          </w:tcPr>
          <w:p w14:paraId="1103F28B" w14:textId="77777777" w:rsidR="00D631F3" w:rsidRPr="0063538A" w:rsidRDefault="00D631F3" w:rsidP="00B52D54">
            <w:pPr>
              <w:spacing w:after="0" w:line="240" w:lineRule="auto"/>
              <w:jc w:val="center"/>
              <w:rPr>
                <w:rFonts w:eastAsia="Times New Roman" w:cs="Calibri"/>
                <w:color w:val="000000"/>
                <w:sz w:val="16"/>
                <w:szCs w:val="16"/>
                <w:lang w:eastAsia="es-ES"/>
              </w:rPr>
            </w:pPr>
            <w:r w:rsidRPr="0063538A">
              <w:rPr>
                <w:rFonts w:eastAsia="Times New Roman" w:cs="Calibri"/>
                <w:color w:val="000000"/>
                <w:sz w:val="16"/>
                <w:szCs w:val="16"/>
                <w:lang w:eastAsia="es-ES"/>
              </w:rPr>
              <w:t>32,97%</w:t>
            </w:r>
          </w:p>
        </w:tc>
        <w:tc>
          <w:tcPr>
            <w:tcW w:w="1280" w:type="dxa"/>
            <w:tcBorders>
              <w:top w:val="nil"/>
              <w:left w:val="nil"/>
              <w:bottom w:val="single" w:sz="4" w:space="0" w:color="auto"/>
              <w:right w:val="single" w:sz="4" w:space="0" w:color="auto"/>
            </w:tcBorders>
            <w:shd w:val="clear" w:color="auto" w:fill="auto"/>
            <w:vAlign w:val="center"/>
            <w:hideMark/>
          </w:tcPr>
          <w:p w14:paraId="5F7C77AA" w14:textId="77777777" w:rsidR="00D631F3" w:rsidRPr="0063538A" w:rsidRDefault="00D631F3" w:rsidP="00B52D54">
            <w:pPr>
              <w:spacing w:after="0" w:line="240" w:lineRule="auto"/>
              <w:jc w:val="center"/>
              <w:rPr>
                <w:rFonts w:eastAsia="Times New Roman" w:cs="Calibri"/>
                <w:color w:val="000000"/>
                <w:sz w:val="16"/>
                <w:szCs w:val="16"/>
                <w:lang w:eastAsia="es-ES"/>
              </w:rPr>
            </w:pPr>
            <w:r w:rsidRPr="0063538A">
              <w:rPr>
                <w:rFonts w:eastAsia="Times New Roman" w:cs="Calibri"/>
                <w:color w:val="000000"/>
                <w:sz w:val="16"/>
                <w:szCs w:val="16"/>
                <w:lang w:eastAsia="es-ES"/>
              </w:rPr>
              <w:t>60,00%</w:t>
            </w:r>
          </w:p>
        </w:tc>
        <w:tc>
          <w:tcPr>
            <w:tcW w:w="360" w:type="dxa"/>
            <w:tcBorders>
              <w:top w:val="nil"/>
              <w:left w:val="nil"/>
              <w:bottom w:val="single" w:sz="4" w:space="0" w:color="auto"/>
              <w:right w:val="single" w:sz="4" w:space="0" w:color="auto"/>
            </w:tcBorders>
            <w:shd w:val="clear" w:color="auto" w:fill="auto"/>
            <w:vAlign w:val="center"/>
            <w:hideMark/>
          </w:tcPr>
          <w:p w14:paraId="4507A54D" w14:textId="77777777" w:rsidR="00D631F3" w:rsidRPr="0063538A" w:rsidRDefault="00D631F3" w:rsidP="00B52D54">
            <w:pPr>
              <w:spacing w:after="0" w:line="240" w:lineRule="auto"/>
              <w:jc w:val="center"/>
              <w:rPr>
                <w:rFonts w:eastAsia="Times New Roman" w:cs="Calibri"/>
                <w:color w:val="000000"/>
                <w:sz w:val="16"/>
                <w:szCs w:val="16"/>
                <w:lang w:eastAsia="es-ES"/>
              </w:rPr>
            </w:pPr>
            <w:r w:rsidRPr="0063538A">
              <w:rPr>
                <w:rFonts w:eastAsia="Times New Roman" w:cs="Calibri"/>
                <w:color w:val="000000"/>
                <w:sz w:val="16"/>
                <w:szCs w:val="16"/>
                <w:lang w:eastAsia="es-ES"/>
              </w:rPr>
              <w:t>61</w:t>
            </w:r>
          </w:p>
        </w:tc>
        <w:tc>
          <w:tcPr>
            <w:tcW w:w="1120" w:type="dxa"/>
            <w:tcBorders>
              <w:top w:val="nil"/>
              <w:left w:val="nil"/>
              <w:bottom w:val="single" w:sz="4" w:space="0" w:color="auto"/>
              <w:right w:val="single" w:sz="4" w:space="0" w:color="auto"/>
            </w:tcBorders>
            <w:shd w:val="clear" w:color="auto" w:fill="auto"/>
            <w:vAlign w:val="center"/>
            <w:hideMark/>
          </w:tcPr>
          <w:p w14:paraId="515D4E11" w14:textId="77777777" w:rsidR="00D631F3" w:rsidRPr="0063538A" w:rsidRDefault="00D631F3" w:rsidP="00B52D54">
            <w:pPr>
              <w:spacing w:after="0" w:line="240" w:lineRule="auto"/>
              <w:jc w:val="center"/>
              <w:rPr>
                <w:rFonts w:eastAsia="Times New Roman" w:cs="Calibri"/>
                <w:color w:val="000000"/>
                <w:sz w:val="16"/>
                <w:szCs w:val="16"/>
                <w:lang w:eastAsia="es-ES"/>
              </w:rPr>
            </w:pPr>
            <w:r w:rsidRPr="0063538A">
              <w:rPr>
                <w:rFonts w:eastAsia="Times New Roman" w:cs="Calibri"/>
                <w:color w:val="000000"/>
                <w:sz w:val="16"/>
                <w:szCs w:val="16"/>
                <w:lang w:eastAsia="es-ES"/>
              </w:rPr>
              <w:t>67,03%</w:t>
            </w:r>
          </w:p>
        </w:tc>
        <w:tc>
          <w:tcPr>
            <w:tcW w:w="1280" w:type="dxa"/>
            <w:tcBorders>
              <w:top w:val="nil"/>
              <w:left w:val="nil"/>
              <w:bottom w:val="single" w:sz="4" w:space="0" w:color="auto"/>
              <w:right w:val="single" w:sz="4" w:space="0" w:color="auto"/>
            </w:tcBorders>
            <w:shd w:val="clear" w:color="auto" w:fill="auto"/>
            <w:vAlign w:val="center"/>
            <w:hideMark/>
          </w:tcPr>
          <w:p w14:paraId="0388CCE1" w14:textId="77777777" w:rsidR="00D631F3" w:rsidRPr="0063538A" w:rsidRDefault="00D631F3" w:rsidP="00B52D54">
            <w:pPr>
              <w:spacing w:after="0" w:line="240" w:lineRule="auto"/>
              <w:jc w:val="center"/>
              <w:rPr>
                <w:rFonts w:eastAsia="Times New Roman" w:cs="Calibri"/>
                <w:color w:val="000000"/>
                <w:sz w:val="16"/>
                <w:szCs w:val="16"/>
                <w:lang w:eastAsia="es-ES"/>
              </w:rPr>
            </w:pPr>
            <w:r w:rsidRPr="0063538A">
              <w:rPr>
                <w:rFonts w:eastAsia="Times New Roman" w:cs="Calibri"/>
                <w:color w:val="000000"/>
                <w:sz w:val="16"/>
                <w:szCs w:val="16"/>
                <w:lang w:eastAsia="es-ES"/>
              </w:rPr>
              <w:t>51,26%</w:t>
            </w:r>
          </w:p>
        </w:tc>
        <w:tc>
          <w:tcPr>
            <w:tcW w:w="520" w:type="dxa"/>
            <w:tcBorders>
              <w:top w:val="nil"/>
              <w:left w:val="nil"/>
              <w:bottom w:val="single" w:sz="4" w:space="0" w:color="auto"/>
              <w:right w:val="single" w:sz="4" w:space="0" w:color="auto"/>
            </w:tcBorders>
            <w:shd w:val="clear" w:color="auto" w:fill="auto"/>
            <w:vAlign w:val="center"/>
            <w:hideMark/>
          </w:tcPr>
          <w:p w14:paraId="32287A07" w14:textId="77777777" w:rsidR="00D631F3" w:rsidRPr="0063538A" w:rsidRDefault="00D631F3" w:rsidP="00B52D54">
            <w:pPr>
              <w:spacing w:after="0" w:line="240" w:lineRule="auto"/>
              <w:jc w:val="center"/>
              <w:rPr>
                <w:rFonts w:eastAsia="Times New Roman" w:cs="Calibri"/>
                <w:color w:val="000000"/>
                <w:sz w:val="16"/>
                <w:szCs w:val="16"/>
                <w:lang w:eastAsia="es-ES"/>
              </w:rPr>
            </w:pPr>
            <w:r w:rsidRPr="0063538A">
              <w:rPr>
                <w:rFonts w:eastAsia="Times New Roman" w:cs="Calibri"/>
                <w:color w:val="000000"/>
                <w:sz w:val="16"/>
                <w:szCs w:val="16"/>
                <w:lang w:eastAsia="es-ES"/>
              </w:rPr>
              <w:t>91</w:t>
            </w:r>
          </w:p>
        </w:tc>
        <w:tc>
          <w:tcPr>
            <w:tcW w:w="700" w:type="dxa"/>
            <w:tcBorders>
              <w:top w:val="nil"/>
              <w:left w:val="nil"/>
              <w:bottom w:val="single" w:sz="4" w:space="0" w:color="auto"/>
              <w:right w:val="single" w:sz="4" w:space="0" w:color="auto"/>
            </w:tcBorders>
            <w:shd w:val="clear" w:color="auto" w:fill="auto"/>
            <w:vAlign w:val="center"/>
            <w:hideMark/>
          </w:tcPr>
          <w:p w14:paraId="55DE316A" w14:textId="77777777" w:rsidR="00D631F3" w:rsidRPr="0063538A" w:rsidRDefault="00D631F3" w:rsidP="00B52D54">
            <w:pPr>
              <w:spacing w:after="0" w:line="240" w:lineRule="auto"/>
              <w:jc w:val="center"/>
              <w:rPr>
                <w:rFonts w:eastAsia="Times New Roman" w:cs="Calibri"/>
                <w:color w:val="000000"/>
                <w:sz w:val="16"/>
                <w:szCs w:val="16"/>
                <w:lang w:eastAsia="es-ES"/>
              </w:rPr>
            </w:pPr>
            <w:r w:rsidRPr="0063538A">
              <w:rPr>
                <w:rFonts w:eastAsia="Times New Roman" w:cs="Calibri"/>
                <w:color w:val="000000"/>
                <w:sz w:val="16"/>
                <w:szCs w:val="16"/>
                <w:lang w:eastAsia="es-ES"/>
              </w:rPr>
              <w:t>53,85%</w:t>
            </w:r>
          </w:p>
        </w:tc>
      </w:tr>
      <w:tr w:rsidR="00D631F3" w:rsidRPr="0063538A" w14:paraId="66E057FC" w14:textId="77777777" w:rsidTr="00B52D54">
        <w:trPr>
          <w:trHeight w:val="1160"/>
        </w:trPr>
        <w:tc>
          <w:tcPr>
            <w:tcW w:w="14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C78B3FD" w14:textId="77777777" w:rsidR="00D631F3" w:rsidRPr="0063538A" w:rsidRDefault="00D631F3" w:rsidP="00B52D54">
            <w:pPr>
              <w:spacing w:after="0" w:line="240" w:lineRule="auto"/>
              <w:rPr>
                <w:rFonts w:eastAsia="Times New Roman" w:cs="Calibri"/>
                <w:sz w:val="16"/>
                <w:szCs w:val="16"/>
                <w:lang w:eastAsia="es-ES"/>
              </w:rPr>
            </w:pPr>
            <w:r w:rsidRPr="0063538A">
              <w:rPr>
                <w:rFonts w:eastAsia="Times New Roman" w:cs="Calibri"/>
                <w:sz w:val="16"/>
                <w:szCs w:val="16"/>
                <w:lang w:eastAsia="es-ES"/>
              </w:rPr>
              <w:t>Indefinido Tiempo Completo – Transformación Contrato Temporal discapacitados</w:t>
            </w:r>
            <w:r>
              <w:rPr>
                <w:rFonts w:eastAsia="Times New Roman" w:cs="Calibri"/>
                <w:sz w:val="16"/>
                <w:szCs w:val="16"/>
                <w:lang w:eastAsia="es-ES"/>
              </w:rPr>
              <w:t xml:space="preserve"> </w:t>
            </w:r>
            <w:r w:rsidRPr="0063538A">
              <w:rPr>
                <w:rFonts w:eastAsia="Times New Roman" w:cs="Calibri"/>
                <w:sz w:val="16"/>
                <w:szCs w:val="16"/>
                <w:lang w:eastAsia="es-ES"/>
              </w:rPr>
              <w:t>(139)</w:t>
            </w:r>
          </w:p>
        </w:tc>
        <w:tc>
          <w:tcPr>
            <w:tcW w:w="380" w:type="dxa"/>
            <w:tcBorders>
              <w:top w:val="nil"/>
              <w:left w:val="nil"/>
              <w:bottom w:val="single" w:sz="4" w:space="0" w:color="auto"/>
              <w:right w:val="single" w:sz="4" w:space="0" w:color="auto"/>
            </w:tcBorders>
            <w:shd w:val="clear" w:color="auto" w:fill="auto"/>
            <w:vAlign w:val="center"/>
            <w:hideMark/>
          </w:tcPr>
          <w:p w14:paraId="7D9DC2A7" w14:textId="77777777" w:rsidR="00D631F3" w:rsidRPr="0063538A" w:rsidRDefault="00D631F3" w:rsidP="00B52D54">
            <w:pPr>
              <w:spacing w:after="0" w:line="240" w:lineRule="auto"/>
              <w:jc w:val="center"/>
              <w:rPr>
                <w:rFonts w:eastAsia="Times New Roman" w:cs="Calibri"/>
                <w:color w:val="000000"/>
                <w:sz w:val="16"/>
                <w:szCs w:val="16"/>
                <w:lang w:eastAsia="es-ES"/>
              </w:rPr>
            </w:pPr>
            <w:r w:rsidRPr="0063538A">
              <w:rPr>
                <w:rFonts w:eastAsia="Times New Roman" w:cs="Calibri"/>
                <w:color w:val="000000"/>
                <w:sz w:val="16"/>
                <w:szCs w:val="16"/>
                <w:lang w:eastAsia="es-ES"/>
              </w:rPr>
              <w:t>2</w:t>
            </w:r>
          </w:p>
        </w:tc>
        <w:tc>
          <w:tcPr>
            <w:tcW w:w="1180" w:type="dxa"/>
            <w:tcBorders>
              <w:top w:val="nil"/>
              <w:left w:val="nil"/>
              <w:bottom w:val="single" w:sz="4" w:space="0" w:color="auto"/>
              <w:right w:val="single" w:sz="4" w:space="0" w:color="auto"/>
            </w:tcBorders>
            <w:shd w:val="clear" w:color="auto" w:fill="auto"/>
            <w:vAlign w:val="center"/>
            <w:hideMark/>
          </w:tcPr>
          <w:p w14:paraId="28418764" w14:textId="77777777" w:rsidR="00D631F3" w:rsidRPr="0063538A" w:rsidRDefault="00D631F3" w:rsidP="00B52D54">
            <w:pPr>
              <w:spacing w:after="0" w:line="240" w:lineRule="auto"/>
              <w:jc w:val="center"/>
              <w:rPr>
                <w:rFonts w:eastAsia="Times New Roman" w:cs="Calibri"/>
                <w:color w:val="000000"/>
                <w:sz w:val="16"/>
                <w:szCs w:val="16"/>
                <w:lang w:eastAsia="es-ES"/>
              </w:rPr>
            </w:pPr>
            <w:r w:rsidRPr="0063538A">
              <w:rPr>
                <w:rFonts w:eastAsia="Times New Roman" w:cs="Calibri"/>
                <w:color w:val="000000"/>
                <w:sz w:val="16"/>
                <w:szCs w:val="16"/>
                <w:lang w:eastAsia="es-ES"/>
              </w:rPr>
              <w:t>100,00%</w:t>
            </w:r>
          </w:p>
        </w:tc>
        <w:tc>
          <w:tcPr>
            <w:tcW w:w="1280" w:type="dxa"/>
            <w:tcBorders>
              <w:top w:val="nil"/>
              <w:left w:val="nil"/>
              <w:bottom w:val="single" w:sz="4" w:space="0" w:color="auto"/>
              <w:right w:val="single" w:sz="4" w:space="0" w:color="auto"/>
            </w:tcBorders>
            <w:shd w:val="clear" w:color="auto" w:fill="auto"/>
            <w:vAlign w:val="center"/>
            <w:hideMark/>
          </w:tcPr>
          <w:p w14:paraId="74F3D194" w14:textId="77777777" w:rsidR="00D631F3" w:rsidRPr="0063538A" w:rsidRDefault="00D631F3" w:rsidP="00B52D54">
            <w:pPr>
              <w:spacing w:after="0" w:line="240" w:lineRule="auto"/>
              <w:jc w:val="center"/>
              <w:rPr>
                <w:rFonts w:eastAsia="Times New Roman" w:cs="Calibri"/>
                <w:color w:val="000000"/>
                <w:sz w:val="16"/>
                <w:szCs w:val="16"/>
                <w:lang w:eastAsia="es-ES"/>
              </w:rPr>
            </w:pPr>
            <w:r w:rsidRPr="0063538A">
              <w:rPr>
                <w:rFonts w:eastAsia="Times New Roman" w:cs="Calibri"/>
                <w:color w:val="000000"/>
                <w:sz w:val="16"/>
                <w:szCs w:val="16"/>
                <w:lang w:eastAsia="es-ES"/>
              </w:rPr>
              <w:t>4,00%</w:t>
            </w:r>
          </w:p>
        </w:tc>
        <w:tc>
          <w:tcPr>
            <w:tcW w:w="360" w:type="dxa"/>
            <w:tcBorders>
              <w:top w:val="nil"/>
              <w:left w:val="nil"/>
              <w:bottom w:val="single" w:sz="4" w:space="0" w:color="auto"/>
              <w:right w:val="single" w:sz="4" w:space="0" w:color="auto"/>
            </w:tcBorders>
            <w:shd w:val="clear" w:color="auto" w:fill="auto"/>
            <w:vAlign w:val="center"/>
            <w:hideMark/>
          </w:tcPr>
          <w:p w14:paraId="48BC1B31" w14:textId="77777777" w:rsidR="00D631F3" w:rsidRPr="0063538A" w:rsidRDefault="00D631F3" w:rsidP="00B52D54">
            <w:pPr>
              <w:spacing w:after="0" w:line="240" w:lineRule="auto"/>
              <w:jc w:val="center"/>
              <w:rPr>
                <w:rFonts w:eastAsia="Times New Roman" w:cs="Calibri"/>
                <w:color w:val="000000"/>
                <w:sz w:val="16"/>
                <w:szCs w:val="16"/>
                <w:lang w:eastAsia="es-ES"/>
              </w:rPr>
            </w:pPr>
            <w:r w:rsidRPr="0063538A">
              <w:rPr>
                <w:rFonts w:eastAsia="Times New Roman" w:cs="Calibri"/>
                <w:color w:val="000000"/>
                <w:sz w:val="16"/>
                <w:szCs w:val="16"/>
                <w:lang w:eastAsia="es-ES"/>
              </w:rPr>
              <w:t>0</w:t>
            </w:r>
          </w:p>
        </w:tc>
        <w:tc>
          <w:tcPr>
            <w:tcW w:w="1120" w:type="dxa"/>
            <w:tcBorders>
              <w:top w:val="nil"/>
              <w:left w:val="nil"/>
              <w:bottom w:val="single" w:sz="4" w:space="0" w:color="auto"/>
              <w:right w:val="single" w:sz="4" w:space="0" w:color="auto"/>
            </w:tcBorders>
            <w:shd w:val="clear" w:color="auto" w:fill="auto"/>
            <w:vAlign w:val="center"/>
            <w:hideMark/>
          </w:tcPr>
          <w:p w14:paraId="736C0D86" w14:textId="77777777" w:rsidR="00D631F3" w:rsidRPr="0063538A" w:rsidRDefault="00D631F3" w:rsidP="00B52D54">
            <w:pPr>
              <w:spacing w:after="0" w:line="240" w:lineRule="auto"/>
              <w:jc w:val="center"/>
              <w:rPr>
                <w:rFonts w:eastAsia="Times New Roman" w:cs="Calibri"/>
                <w:color w:val="000000"/>
                <w:sz w:val="16"/>
                <w:szCs w:val="16"/>
                <w:lang w:eastAsia="es-ES"/>
              </w:rPr>
            </w:pPr>
            <w:r w:rsidRPr="0063538A">
              <w:rPr>
                <w:rFonts w:eastAsia="Times New Roman" w:cs="Calibri"/>
                <w:color w:val="000000"/>
                <w:sz w:val="16"/>
                <w:szCs w:val="16"/>
                <w:lang w:eastAsia="es-ES"/>
              </w:rPr>
              <w:t>0,00%</w:t>
            </w:r>
          </w:p>
        </w:tc>
        <w:tc>
          <w:tcPr>
            <w:tcW w:w="1280" w:type="dxa"/>
            <w:tcBorders>
              <w:top w:val="nil"/>
              <w:left w:val="nil"/>
              <w:bottom w:val="single" w:sz="4" w:space="0" w:color="auto"/>
              <w:right w:val="single" w:sz="4" w:space="0" w:color="auto"/>
            </w:tcBorders>
            <w:shd w:val="clear" w:color="auto" w:fill="auto"/>
            <w:vAlign w:val="center"/>
            <w:hideMark/>
          </w:tcPr>
          <w:p w14:paraId="134FCF02" w14:textId="77777777" w:rsidR="00D631F3" w:rsidRPr="0063538A" w:rsidRDefault="00D631F3" w:rsidP="00B52D54">
            <w:pPr>
              <w:spacing w:after="0" w:line="240" w:lineRule="auto"/>
              <w:jc w:val="center"/>
              <w:rPr>
                <w:rFonts w:eastAsia="Times New Roman" w:cs="Calibri"/>
                <w:color w:val="000000"/>
                <w:sz w:val="16"/>
                <w:szCs w:val="16"/>
                <w:lang w:eastAsia="es-ES"/>
              </w:rPr>
            </w:pPr>
            <w:r w:rsidRPr="0063538A">
              <w:rPr>
                <w:rFonts w:eastAsia="Times New Roman" w:cs="Calibri"/>
                <w:color w:val="000000"/>
                <w:sz w:val="16"/>
                <w:szCs w:val="16"/>
                <w:lang w:eastAsia="es-ES"/>
              </w:rPr>
              <w:t>0,00%</w:t>
            </w:r>
          </w:p>
        </w:tc>
        <w:tc>
          <w:tcPr>
            <w:tcW w:w="520" w:type="dxa"/>
            <w:tcBorders>
              <w:top w:val="nil"/>
              <w:left w:val="nil"/>
              <w:bottom w:val="single" w:sz="4" w:space="0" w:color="auto"/>
              <w:right w:val="single" w:sz="4" w:space="0" w:color="auto"/>
            </w:tcBorders>
            <w:shd w:val="clear" w:color="auto" w:fill="auto"/>
            <w:vAlign w:val="center"/>
            <w:hideMark/>
          </w:tcPr>
          <w:p w14:paraId="77C546FB" w14:textId="77777777" w:rsidR="00D631F3" w:rsidRPr="0063538A" w:rsidRDefault="00D631F3" w:rsidP="00B52D54">
            <w:pPr>
              <w:spacing w:after="0" w:line="240" w:lineRule="auto"/>
              <w:jc w:val="center"/>
              <w:rPr>
                <w:rFonts w:eastAsia="Times New Roman" w:cs="Calibri"/>
                <w:color w:val="000000"/>
                <w:sz w:val="16"/>
                <w:szCs w:val="16"/>
                <w:lang w:eastAsia="es-ES"/>
              </w:rPr>
            </w:pPr>
            <w:r w:rsidRPr="0063538A">
              <w:rPr>
                <w:rFonts w:eastAsia="Times New Roman" w:cs="Calibri"/>
                <w:color w:val="000000"/>
                <w:sz w:val="16"/>
                <w:szCs w:val="16"/>
                <w:lang w:eastAsia="es-ES"/>
              </w:rPr>
              <w:t>2</w:t>
            </w:r>
          </w:p>
        </w:tc>
        <w:tc>
          <w:tcPr>
            <w:tcW w:w="700" w:type="dxa"/>
            <w:tcBorders>
              <w:top w:val="nil"/>
              <w:left w:val="nil"/>
              <w:bottom w:val="single" w:sz="4" w:space="0" w:color="auto"/>
              <w:right w:val="single" w:sz="4" w:space="0" w:color="auto"/>
            </w:tcBorders>
            <w:shd w:val="clear" w:color="auto" w:fill="auto"/>
            <w:vAlign w:val="center"/>
            <w:hideMark/>
          </w:tcPr>
          <w:p w14:paraId="6641016B" w14:textId="77777777" w:rsidR="00D631F3" w:rsidRPr="0063538A" w:rsidRDefault="00D631F3" w:rsidP="00B52D54">
            <w:pPr>
              <w:spacing w:after="0" w:line="240" w:lineRule="auto"/>
              <w:jc w:val="center"/>
              <w:rPr>
                <w:rFonts w:eastAsia="Times New Roman" w:cs="Calibri"/>
                <w:color w:val="000000"/>
                <w:sz w:val="16"/>
                <w:szCs w:val="16"/>
                <w:lang w:eastAsia="es-ES"/>
              </w:rPr>
            </w:pPr>
            <w:r w:rsidRPr="0063538A">
              <w:rPr>
                <w:rFonts w:eastAsia="Times New Roman" w:cs="Calibri"/>
                <w:color w:val="000000"/>
                <w:sz w:val="16"/>
                <w:szCs w:val="16"/>
                <w:lang w:eastAsia="es-ES"/>
              </w:rPr>
              <w:t>1,18%</w:t>
            </w:r>
          </w:p>
        </w:tc>
      </w:tr>
      <w:tr w:rsidR="00D631F3" w:rsidRPr="0063538A" w14:paraId="797024AD" w14:textId="77777777" w:rsidTr="00B52D54">
        <w:trPr>
          <w:trHeight w:val="1100"/>
        </w:trPr>
        <w:tc>
          <w:tcPr>
            <w:tcW w:w="14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79C50E3" w14:textId="77777777" w:rsidR="00D631F3" w:rsidRPr="0063538A" w:rsidRDefault="00D631F3" w:rsidP="00B52D54">
            <w:pPr>
              <w:spacing w:after="0" w:line="240" w:lineRule="auto"/>
              <w:rPr>
                <w:rFonts w:eastAsia="Times New Roman" w:cs="Calibri"/>
                <w:sz w:val="16"/>
                <w:szCs w:val="16"/>
                <w:lang w:eastAsia="es-ES"/>
              </w:rPr>
            </w:pPr>
            <w:r w:rsidRPr="0063538A">
              <w:rPr>
                <w:rFonts w:eastAsia="Times New Roman" w:cs="Calibri"/>
                <w:sz w:val="16"/>
                <w:szCs w:val="16"/>
                <w:lang w:eastAsia="es-ES"/>
              </w:rPr>
              <w:t>Indefinido Tiempo Completo – Transformación Contrato Temporal (189)</w:t>
            </w:r>
          </w:p>
        </w:tc>
        <w:tc>
          <w:tcPr>
            <w:tcW w:w="380" w:type="dxa"/>
            <w:tcBorders>
              <w:top w:val="nil"/>
              <w:left w:val="nil"/>
              <w:bottom w:val="single" w:sz="4" w:space="0" w:color="auto"/>
              <w:right w:val="single" w:sz="4" w:space="0" w:color="auto"/>
            </w:tcBorders>
            <w:shd w:val="clear" w:color="auto" w:fill="auto"/>
            <w:vAlign w:val="center"/>
            <w:hideMark/>
          </w:tcPr>
          <w:p w14:paraId="52D7F559" w14:textId="77777777" w:rsidR="00D631F3" w:rsidRPr="0063538A" w:rsidRDefault="00D631F3" w:rsidP="00B52D54">
            <w:pPr>
              <w:spacing w:after="0" w:line="240" w:lineRule="auto"/>
              <w:jc w:val="center"/>
              <w:rPr>
                <w:rFonts w:eastAsia="Times New Roman" w:cs="Calibri"/>
                <w:color w:val="000000"/>
                <w:sz w:val="16"/>
                <w:szCs w:val="16"/>
                <w:lang w:eastAsia="es-ES"/>
              </w:rPr>
            </w:pPr>
            <w:r w:rsidRPr="0063538A">
              <w:rPr>
                <w:rFonts w:eastAsia="Times New Roman" w:cs="Calibri"/>
                <w:color w:val="000000"/>
                <w:sz w:val="16"/>
                <w:szCs w:val="16"/>
                <w:lang w:eastAsia="es-ES"/>
              </w:rPr>
              <w:t>14</w:t>
            </w:r>
          </w:p>
        </w:tc>
        <w:tc>
          <w:tcPr>
            <w:tcW w:w="1180" w:type="dxa"/>
            <w:tcBorders>
              <w:top w:val="nil"/>
              <w:left w:val="nil"/>
              <w:bottom w:val="single" w:sz="4" w:space="0" w:color="auto"/>
              <w:right w:val="single" w:sz="4" w:space="0" w:color="auto"/>
            </w:tcBorders>
            <w:shd w:val="clear" w:color="auto" w:fill="auto"/>
            <w:vAlign w:val="center"/>
            <w:hideMark/>
          </w:tcPr>
          <w:p w14:paraId="41EC2BDA" w14:textId="77777777" w:rsidR="00D631F3" w:rsidRPr="0063538A" w:rsidRDefault="00D631F3" w:rsidP="00B52D54">
            <w:pPr>
              <w:spacing w:after="0" w:line="240" w:lineRule="auto"/>
              <w:jc w:val="center"/>
              <w:rPr>
                <w:rFonts w:eastAsia="Times New Roman" w:cs="Calibri"/>
                <w:color w:val="000000"/>
                <w:sz w:val="16"/>
                <w:szCs w:val="16"/>
                <w:lang w:eastAsia="es-ES"/>
              </w:rPr>
            </w:pPr>
            <w:r w:rsidRPr="0063538A">
              <w:rPr>
                <w:rFonts w:eastAsia="Times New Roman" w:cs="Calibri"/>
                <w:color w:val="000000"/>
                <w:sz w:val="16"/>
                <w:szCs w:val="16"/>
                <w:lang w:eastAsia="es-ES"/>
              </w:rPr>
              <w:t>24,56%</w:t>
            </w:r>
          </w:p>
        </w:tc>
        <w:tc>
          <w:tcPr>
            <w:tcW w:w="1280" w:type="dxa"/>
            <w:tcBorders>
              <w:top w:val="nil"/>
              <w:left w:val="nil"/>
              <w:bottom w:val="single" w:sz="4" w:space="0" w:color="auto"/>
              <w:right w:val="single" w:sz="4" w:space="0" w:color="auto"/>
            </w:tcBorders>
            <w:shd w:val="clear" w:color="auto" w:fill="auto"/>
            <w:vAlign w:val="center"/>
            <w:hideMark/>
          </w:tcPr>
          <w:p w14:paraId="1C5B1FD7" w14:textId="77777777" w:rsidR="00D631F3" w:rsidRPr="0063538A" w:rsidRDefault="00D631F3" w:rsidP="00B52D54">
            <w:pPr>
              <w:spacing w:after="0" w:line="240" w:lineRule="auto"/>
              <w:jc w:val="center"/>
              <w:rPr>
                <w:rFonts w:eastAsia="Times New Roman" w:cs="Calibri"/>
                <w:color w:val="000000"/>
                <w:sz w:val="16"/>
                <w:szCs w:val="16"/>
                <w:lang w:eastAsia="es-ES"/>
              </w:rPr>
            </w:pPr>
            <w:r w:rsidRPr="0063538A">
              <w:rPr>
                <w:rFonts w:eastAsia="Times New Roman" w:cs="Calibri"/>
                <w:color w:val="000000"/>
                <w:sz w:val="16"/>
                <w:szCs w:val="16"/>
                <w:lang w:eastAsia="es-ES"/>
              </w:rPr>
              <w:t>28,00%</w:t>
            </w:r>
          </w:p>
        </w:tc>
        <w:tc>
          <w:tcPr>
            <w:tcW w:w="360" w:type="dxa"/>
            <w:tcBorders>
              <w:top w:val="nil"/>
              <w:left w:val="nil"/>
              <w:bottom w:val="single" w:sz="4" w:space="0" w:color="auto"/>
              <w:right w:val="single" w:sz="4" w:space="0" w:color="auto"/>
            </w:tcBorders>
            <w:shd w:val="clear" w:color="auto" w:fill="auto"/>
            <w:vAlign w:val="center"/>
            <w:hideMark/>
          </w:tcPr>
          <w:p w14:paraId="6EE1462E" w14:textId="77777777" w:rsidR="00D631F3" w:rsidRPr="0063538A" w:rsidRDefault="00D631F3" w:rsidP="00B52D54">
            <w:pPr>
              <w:spacing w:after="0" w:line="240" w:lineRule="auto"/>
              <w:jc w:val="center"/>
              <w:rPr>
                <w:rFonts w:eastAsia="Times New Roman" w:cs="Calibri"/>
                <w:color w:val="000000"/>
                <w:sz w:val="16"/>
                <w:szCs w:val="16"/>
                <w:lang w:eastAsia="es-ES"/>
              </w:rPr>
            </w:pPr>
            <w:r w:rsidRPr="0063538A">
              <w:rPr>
                <w:rFonts w:eastAsia="Times New Roman" w:cs="Calibri"/>
                <w:color w:val="000000"/>
                <w:sz w:val="16"/>
                <w:szCs w:val="16"/>
                <w:lang w:eastAsia="es-ES"/>
              </w:rPr>
              <w:t>43</w:t>
            </w:r>
          </w:p>
        </w:tc>
        <w:tc>
          <w:tcPr>
            <w:tcW w:w="1120" w:type="dxa"/>
            <w:tcBorders>
              <w:top w:val="nil"/>
              <w:left w:val="nil"/>
              <w:bottom w:val="single" w:sz="4" w:space="0" w:color="auto"/>
              <w:right w:val="single" w:sz="4" w:space="0" w:color="auto"/>
            </w:tcBorders>
            <w:shd w:val="clear" w:color="auto" w:fill="auto"/>
            <w:vAlign w:val="center"/>
            <w:hideMark/>
          </w:tcPr>
          <w:p w14:paraId="534E5310" w14:textId="77777777" w:rsidR="00D631F3" w:rsidRPr="0063538A" w:rsidRDefault="00D631F3" w:rsidP="00B52D54">
            <w:pPr>
              <w:spacing w:after="0" w:line="240" w:lineRule="auto"/>
              <w:jc w:val="center"/>
              <w:rPr>
                <w:rFonts w:eastAsia="Times New Roman" w:cs="Calibri"/>
                <w:color w:val="000000"/>
                <w:sz w:val="16"/>
                <w:szCs w:val="16"/>
                <w:lang w:eastAsia="es-ES"/>
              </w:rPr>
            </w:pPr>
            <w:r w:rsidRPr="0063538A">
              <w:rPr>
                <w:rFonts w:eastAsia="Times New Roman" w:cs="Calibri"/>
                <w:color w:val="000000"/>
                <w:sz w:val="16"/>
                <w:szCs w:val="16"/>
                <w:lang w:eastAsia="es-ES"/>
              </w:rPr>
              <w:t>75,44%</w:t>
            </w:r>
          </w:p>
        </w:tc>
        <w:tc>
          <w:tcPr>
            <w:tcW w:w="1280" w:type="dxa"/>
            <w:tcBorders>
              <w:top w:val="nil"/>
              <w:left w:val="nil"/>
              <w:bottom w:val="single" w:sz="4" w:space="0" w:color="auto"/>
              <w:right w:val="single" w:sz="4" w:space="0" w:color="auto"/>
            </w:tcBorders>
            <w:shd w:val="clear" w:color="auto" w:fill="auto"/>
            <w:vAlign w:val="center"/>
            <w:hideMark/>
          </w:tcPr>
          <w:p w14:paraId="7ED56C7E" w14:textId="77777777" w:rsidR="00D631F3" w:rsidRPr="0063538A" w:rsidRDefault="00D631F3" w:rsidP="00B52D54">
            <w:pPr>
              <w:spacing w:after="0" w:line="240" w:lineRule="auto"/>
              <w:jc w:val="center"/>
              <w:rPr>
                <w:rFonts w:eastAsia="Times New Roman" w:cs="Calibri"/>
                <w:color w:val="000000"/>
                <w:sz w:val="16"/>
                <w:szCs w:val="16"/>
                <w:lang w:eastAsia="es-ES"/>
              </w:rPr>
            </w:pPr>
            <w:r w:rsidRPr="0063538A">
              <w:rPr>
                <w:rFonts w:eastAsia="Times New Roman" w:cs="Calibri"/>
                <w:color w:val="000000"/>
                <w:sz w:val="16"/>
                <w:szCs w:val="16"/>
                <w:lang w:eastAsia="es-ES"/>
              </w:rPr>
              <w:t>36,13%</w:t>
            </w:r>
          </w:p>
        </w:tc>
        <w:tc>
          <w:tcPr>
            <w:tcW w:w="520" w:type="dxa"/>
            <w:tcBorders>
              <w:top w:val="nil"/>
              <w:left w:val="nil"/>
              <w:bottom w:val="single" w:sz="4" w:space="0" w:color="auto"/>
              <w:right w:val="single" w:sz="4" w:space="0" w:color="auto"/>
            </w:tcBorders>
            <w:shd w:val="clear" w:color="auto" w:fill="auto"/>
            <w:vAlign w:val="center"/>
            <w:hideMark/>
          </w:tcPr>
          <w:p w14:paraId="5CB01C40" w14:textId="77777777" w:rsidR="00D631F3" w:rsidRPr="0063538A" w:rsidRDefault="00D631F3" w:rsidP="00B52D54">
            <w:pPr>
              <w:spacing w:after="0" w:line="240" w:lineRule="auto"/>
              <w:jc w:val="center"/>
              <w:rPr>
                <w:rFonts w:eastAsia="Times New Roman" w:cs="Calibri"/>
                <w:color w:val="000000"/>
                <w:sz w:val="16"/>
                <w:szCs w:val="16"/>
                <w:lang w:eastAsia="es-ES"/>
              </w:rPr>
            </w:pPr>
            <w:r w:rsidRPr="0063538A">
              <w:rPr>
                <w:rFonts w:eastAsia="Times New Roman" w:cs="Calibri"/>
                <w:color w:val="000000"/>
                <w:sz w:val="16"/>
                <w:szCs w:val="16"/>
                <w:lang w:eastAsia="es-ES"/>
              </w:rPr>
              <w:t>57</w:t>
            </w:r>
          </w:p>
        </w:tc>
        <w:tc>
          <w:tcPr>
            <w:tcW w:w="700" w:type="dxa"/>
            <w:tcBorders>
              <w:top w:val="nil"/>
              <w:left w:val="nil"/>
              <w:bottom w:val="single" w:sz="4" w:space="0" w:color="auto"/>
              <w:right w:val="single" w:sz="4" w:space="0" w:color="auto"/>
            </w:tcBorders>
            <w:shd w:val="clear" w:color="auto" w:fill="auto"/>
            <w:vAlign w:val="center"/>
            <w:hideMark/>
          </w:tcPr>
          <w:p w14:paraId="6B38B477" w14:textId="77777777" w:rsidR="00D631F3" w:rsidRPr="0063538A" w:rsidRDefault="00D631F3" w:rsidP="00B52D54">
            <w:pPr>
              <w:spacing w:after="0" w:line="240" w:lineRule="auto"/>
              <w:jc w:val="center"/>
              <w:rPr>
                <w:rFonts w:eastAsia="Times New Roman" w:cs="Calibri"/>
                <w:color w:val="000000"/>
                <w:sz w:val="16"/>
                <w:szCs w:val="16"/>
                <w:lang w:eastAsia="es-ES"/>
              </w:rPr>
            </w:pPr>
            <w:r w:rsidRPr="0063538A">
              <w:rPr>
                <w:rFonts w:eastAsia="Times New Roman" w:cs="Calibri"/>
                <w:color w:val="000000"/>
                <w:sz w:val="16"/>
                <w:szCs w:val="16"/>
                <w:lang w:eastAsia="es-ES"/>
              </w:rPr>
              <w:t>33,73%</w:t>
            </w:r>
          </w:p>
        </w:tc>
      </w:tr>
      <w:tr w:rsidR="00D631F3" w:rsidRPr="0063538A" w14:paraId="7D69DE6B" w14:textId="77777777" w:rsidTr="00B52D54">
        <w:trPr>
          <w:trHeight w:val="1290"/>
        </w:trPr>
        <w:tc>
          <w:tcPr>
            <w:tcW w:w="14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E3BECF8" w14:textId="77777777" w:rsidR="00D631F3" w:rsidRPr="0063538A" w:rsidRDefault="00D631F3" w:rsidP="00B52D54">
            <w:pPr>
              <w:spacing w:after="0" w:line="240" w:lineRule="auto"/>
              <w:rPr>
                <w:rFonts w:eastAsia="Times New Roman" w:cs="Calibri"/>
                <w:color w:val="000000"/>
                <w:sz w:val="16"/>
                <w:szCs w:val="16"/>
                <w:lang w:eastAsia="es-ES"/>
              </w:rPr>
            </w:pPr>
            <w:r w:rsidRPr="0063538A">
              <w:rPr>
                <w:rFonts w:eastAsia="Times New Roman" w:cs="Calibri"/>
                <w:color w:val="000000"/>
                <w:sz w:val="16"/>
                <w:szCs w:val="16"/>
                <w:lang w:eastAsia="es-ES"/>
              </w:rPr>
              <w:t>Duración Determinada Tiempo Completo – Eventual por Circunstancias de la Producción (402)</w:t>
            </w:r>
          </w:p>
        </w:tc>
        <w:tc>
          <w:tcPr>
            <w:tcW w:w="380" w:type="dxa"/>
            <w:tcBorders>
              <w:top w:val="nil"/>
              <w:left w:val="nil"/>
              <w:bottom w:val="single" w:sz="4" w:space="0" w:color="auto"/>
              <w:right w:val="single" w:sz="4" w:space="0" w:color="auto"/>
            </w:tcBorders>
            <w:shd w:val="clear" w:color="auto" w:fill="auto"/>
            <w:vAlign w:val="center"/>
            <w:hideMark/>
          </w:tcPr>
          <w:p w14:paraId="3BFEC421" w14:textId="77777777" w:rsidR="00D631F3" w:rsidRPr="0063538A" w:rsidRDefault="00D631F3" w:rsidP="00B52D54">
            <w:pPr>
              <w:spacing w:after="0" w:line="240" w:lineRule="auto"/>
              <w:jc w:val="center"/>
              <w:rPr>
                <w:rFonts w:eastAsia="Times New Roman" w:cs="Calibri"/>
                <w:color w:val="000000"/>
                <w:sz w:val="16"/>
                <w:szCs w:val="16"/>
                <w:lang w:eastAsia="es-ES"/>
              </w:rPr>
            </w:pPr>
            <w:r w:rsidRPr="0063538A">
              <w:rPr>
                <w:rFonts w:eastAsia="Times New Roman" w:cs="Calibri"/>
                <w:color w:val="000000"/>
                <w:sz w:val="16"/>
                <w:szCs w:val="16"/>
                <w:lang w:eastAsia="es-ES"/>
              </w:rPr>
              <w:t>2</w:t>
            </w:r>
          </w:p>
        </w:tc>
        <w:tc>
          <w:tcPr>
            <w:tcW w:w="1180" w:type="dxa"/>
            <w:tcBorders>
              <w:top w:val="nil"/>
              <w:left w:val="nil"/>
              <w:bottom w:val="single" w:sz="4" w:space="0" w:color="auto"/>
              <w:right w:val="single" w:sz="4" w:space="0" w:color="auto"/>
            </w:tcBorders>
            <w:shd w:val="clear" w:color="auto" w:fill="auto"/>
            <w:vAlign w:val="center"/>
            <w:hideMark/>
          </w:tcPr>
          <w:p w14:paraId="37B6FE41" w14:textId="77777777" w:rsidR="00D631F3" w:rsidRPr="0063538A" w:rsidRDefault="00D631F3" w:rsidP="00B52D54">
            <w:pPr>
              <w:spacing w:after="0" w:line="240" w:lineRule="auto"/>
              <w:jc w:val="center"/>
              <w:rPr>
                <w:rFonts w:eastAsia="Times New Roman" w:cs="Calibri"/>
                <w:color w:val="000000"/>
                <w:sz w:val="16"/>
                <w:szCs w:val="16"/>
                <w:lang w:eastAsia="es-ES"/>
              </w:rPr>
            </w:pPr>
            <w:r w:rsidRPr="0063538A">
              <w:rPr>
                <w:rFonts w:eastAsia="Times New Roman" w:cs="Calibri"/>
                <w:color w:val="000000"/>
                <w:sz w:val="16"/>
                <w:szCs w:val="16"/>
                <w:lang w:eastAsia="es-ES"/>
              </w:rPr>
              <w:t>16,67%</w:t>
            </w:r>
          </w:p>
        </w:tc>
        <w:tc>
          <w:tcPr>
            <w:tcW w:w="1280" w:type="dxa"/>
            <w:tcBorders>
              <w:top w:val="nil"/>
              <w:left w:val="nil"/>
              <w:bottom w:val="single" w:sz="4" w:space="0" w:color="auto"/>
              <w:right w:val="single" w:sz="4" w:space="0" w:color="auto"/>
            </w:tcBorders>
            <w:shd w:val="clear" w:color="auto" w:fill="auto"/>
            <w:vAlign w:val="center"/>
            <w:hideMark/>
          </w:tcPr>
          <w:p w14:paraId="0244DC68" w14:textId="77777777" w:rsidR="00D631F3" w:rsidRPr="0063538A" w:rsidRDefault="00D631F3" w:rsidP="00B52D54">
            <w:pPr>
              <w:spacing w:after="0" w:line="240" w:lineRule="auto"/>
              <w:jc w:val="center"/>
              <w:rPr>
                <w:rFonts w:eastAsia="Times New Roman" w:cs="Calibri"/>
                <w:color w:val="000000"/>
                <w:sz w:val="16"/>
                <w:szCs w:val="16"/>
                <w:lang w:eastAsia="es-ES"/>
              </w:rPr>
            </w:pPr>
            <w:r w:rsidRPr="0063538A">
              <w:rPr>
                <w:rFonts w:eastAsia="Times New Roman" w:cs="Calibri"/>
                <w:color w:val="000000"/>
                <w:sz w:val="16"/>
                <w:szCs w:val="16"/>
                <w:lang w:eastAsia="es-ES"/>
              </w:rPr>
              <w:t>4,00%</w:t>
            </w:r>
          </w:p>
        </w:tc>
        <w:tc>
          <w:tcPr>
            <w:tcW w:w="360" w:type="dxa"/>
            <w:tcBorders>
              <w:top w:val="nil"/>
              <w:left w:val="nil"/>
              <w:bottom w:val="single" w:sz="4" w:space="0" w:color="auto"/>
              <w:right w:val="single" w:sz="4" w:space="0" w:color="auto"/>
            </w:tcBorders>
            <w:shd w:val="clear" w:color="auto" w:fill="auto"/>
            <w:vAlign w:val="center"/>
            <w:hideMark/>
          </w:tcPr>
          <w:p w14:paraId="26C83EA0" w14:textId="77777777" w:rsidR="00D631F3" w:rsidRPr="0063538A" w:rsidRDefault="00D631F3" w:rsidP="00B52D54">
            <w:pPr>
              <w:spacing w:after="0" w:line="240" w:lineRule="auto"/>
              <w:jc w:val="center"/>
              <w:rPr>
                <w:rFonts w:eastAsia="Times New Roman" w:cs="Calibri"/>
                <w:color w:val="000000"/>
                <w:sz w:val="16"/>
                <w:szCs w:val="16"/>
                <w:lang w:eastAsia="es-ES"/>
              </w:rPr>
            </w:pPr>
            <w:r w:rsidRPr="0063538A">
              <w:rPr>
                <w:rFonts w:eastAsia="Times New Roman" w:cs="Calibri"/>
                <w:color w:val="000000"/>
                <w:sz w:val="16"/>
                <w:szCs w:val="16"/>
                <w:lang w:eastAsia="es-ES"/>
              </w:rPr>
              <w:t>10</w:t>
            </w:r>
          </w:p>
        </w:tc>
        <w:tc>
          <w:tcPr>
            <w:tcW w:w="1120" w:type="dxa"/>
            <w:tcBorders>
              <w:top w:val="nil"/>
              <w:left w:val="nil"/>
              <w:bottom w:val="single" w:sz="4" w:space="0" w:color="auto"/>
              <w:right w:val="single" w:sz="4" w:space="0" w:color="auto"/>
            </w:tcBorders>
            <w:shd w:val="clear" w:color="auto" w:fill="auto"/>
            <w:vAlign w:val="center"/>
            <w:hideMark/>
          </w:tcPr>
          <w:p w14:paraId="6B17467C" w14:textId="77777777" w:rsidR="00D631F3" w:rsidRPr="0063538A" w:rsidRDefault="00D631F3" w:rsidP="00B52D54">
            <w:pPr>
              <w:spacing w:after="0" w:line="240" w:lineRule="auto"/>
              <w:jc w:val="center"/>
              <w:rPr>
                <w:rFonts w:eastAsia="Times New Roman" w:cs="Calibri"/>
                <w:color w:val="000000"/>
                <w:sz w:val="16"/>
                <w:szCs w:val="16"/>
                <w:lang w:eastAsia="es-ES"/>
              </w:rPr>
            </w:pPr>
            <w:r w:rsidRPr="0063538A">
              <w:rPr>
                <w:rFonts w:eastAsia="Times New Roman" w:cs="Calibri"/>
                <w:color w:val="000000"/>
                <w:sz w:val="16"/>
                <w:szCs w:val="16"/>
                <w:lang w:eastAsia="es-ES"/>
              </w:rPr>
              <w:t>83,33%</w:t>
            </w:r>
          </w:p>
        </w:tc>
        <w:tc>
          <w:tcPr>
            <w:tcW w:w="1280" w:type="dxa"/>
            <w:tcBorders>
              <w:top w:val="nil"/>
              <w:left w:val="nil"/>
              <w:bottom w:val="single" w:sz="4" w:space="0" w:color="auto"/>
              <w:right w:val="single" w:sz="4" w:space="0" w:color="auto"/>
            </w:tcBorders>
            <w:shd w:val="clear" w:color="auto" w:fill="auto"/>
            <w:vAlign w:val="center"/>
            <w:hideMark/>
          </w:tcPr>
          <w:p w14:paraId="76F7E307" w14:textId="77777777" w:rsidR="00D631F3" w:rsidRPr="0063538A" w:rsidRDefault="00D631F3" w:rsidP="00B52D54">
            <w:pPr>
              <w:spacing w:after="0" w:line="240" w:lineRule="auto"/>
              <w:jc w:val="center"/>
              <w:rPr>
                <w:rFonts w:eastAsia="Times New Roman" w:cs="Calibri"/>
                <w:color w:val="000000"/>
                <w:sz w:val="16"/>
                <w:szCs w:val="16"/>
                <w:lang w:eastAsia="es-ES"/>
              </w:rPr>
            </w:pPr>
            <w:r w:rsidRPr="0063538A">
              <w:rPr>
                <w:rFonts w:eastAsia="Times New Roman" w:cs="Calibri"/>
                <w:color w:val="000000"/>
                <w:sz w:val="16"/>
                <w:szCs w:val="16"/>
                <w:lang w:eastAsia="es-ES"/>
              </w:rPr>
              <w:t>8,40%</w:t>
            </w:r>
          </w:p>
        </w:tc>
        <w:tc>
          <w:tcPr>
            <w:tcW w:w="520" w:type="dxa"/>
            <w:tcBorders>
              <w:top w:val="nil"/>
              <w:left w:val="nil"/>
              <w:bottom w:val="single" w:sz="4" w:space="0" w:color="auto"/>
              <w:right w:val="single" w:sz="4" w:space="0" w:color="auto"/>
            </w:tcBorders>
            <w:shd w:val="clear" w:color="auto" w:fill="auto"/>
            <w:vAlign w:val="center"/>
            <w:hideMark/>
          </w:tcPr>
          <w:p w14:paraId="1ECD779C" w14:textId="77777777" w:rsidR="00D631F3" w:rsidRPr="0063538A" w:rsidRDefault="00D631F3" w:rsidP="00B52D54">
            <w:pPr>
              <w:spacing w:after="0" w:line="240" w:lineRule="auto"/>
              <w:jc w:val="center"/>
              <w:rPr>
                <w:rFonts w:eastAsia="Times New Roman" w:cs="Calibri"/>
                <w:color w:val="000000"/>
                <w:sz w:val="16"/>
                <w:szCs w:val="16"/>
                <w:lang w:eastAsia="es-ES"/>
              </w:rPr>
            </w:pPr>
            <w:r w:rsidRPr="0063538A">
              <w:rPr>
                <w:rFonts w:eastAsia="Times New Roman" w:cs="Calibri"/>
                <w:color w:val="000000"/>
                <w:sz w:val="16"/>
                <w:szCs w:val="16"/>
                <w:lang w:eastAsia="es-ES"/>
              </w:rPr>
              <w:t>12</w:t>
            </w:r>
          </w:p>
        </w:tc>
        <w:tc>
          <w:tcPr>
            <w:tcW w:w="700" w:type="dxa"/>
            <w:tcBorders>
              <w:top w:val="nil"/>
              <w:left w:val="nil"/>
              <w:bottom w:val="single" w:sz="4" w:space="0" w:color="auto"/>
              <w:right w:val="single" w:sz="4" w:space="0" w:color="auto"/>
            </w:tcBorders>
            <w:shd w:val="clear" w:color="auto" w:fill="auto"/>
            <w:vAlign w:val="center"/>
            <w:hideMark/>
          </w:tcPr>
          <w:p w14:paraId="4B725D15" w14:textId="77777777" w:rsidR="00D631F3" w:rsidRPr="0063538A" w:rsidRDefault="00D631F3" w:rsidP="00B52D54">
            <w:pPr>
              <w:spacing w:after="0" w:line="240" w:lineRule="auto"/>
              <w:jc w:val="center"/>
              <w:rPr>
                <w:rFonts w:eastAsia="Times New Roman" w:cs="Calibri"/>
                <w:color w:val="000000"/>
                <w:sz w:val="16"/>
                <w:szCs w:val="16"/>
                <w:lang w:eastAsia="es-ES"/>
              </w:rPr>
            </w:pPr>
            <w:r w:rsidRPr="0063538A">
              <w:rPr>
                <w:rFonts w:eastAsia="Times New Roman" w:cs="Calibri"/>
                <w:color w:val="000000"/>
                <w:sz w:val="16"/>
                <w:szCs w:val="16"/>
                <w:lang w:eastAsia="es-ES"/>
              </w:rPr>
              <w:t>7,10%</w:t>
            </w:r>
          </w:p>
        </w:tc>
      </w:tr>
      <w:tr w:rsidR="00D631F3" w:rsidRPr="0063538A" w14:paraId="7BB51085" w14:textId="77777777" w:rsidTr="00B52D54">
        <w:trPr>
          <w:trHeight w:val="1290"/>
        </w:trPr>
        <w:tc>
          <w:tcPr>
            <w:tcW w:w="14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186AF5F" w14:textId="77777777" w:rsidR="00D631F3" w:rsidRPr="0063538A" w:rsidRDefault="00D631F3" w:rsidP="00B52D54">
            <w:pPr>
              <w:spacing w:after="0" w:line="240" w:lineRule="auto"/>
              <w:rPr>
                <w:rFonts w:eastAsia="Times New Roman" w:cs="Calibri"/>
                <w:color w:val="000000"/>
                <w:sz w:val="16"/>
                <w:szCs w:val="16"/>
                <w:lang w:eastAsia="es-ES"/>
              </w:rPr>
            </w:pPr>
            <w:r w:rsidRPr="0063538A">
              <w:rPr>
                <w:rFonts w:eastAsia="Times New Roman" w:cs="Calibri"/>
                <w:color w:val="000000"/>
                <w:sz w:val="16"/>
                <w:szCs w:val="16"/>
                <w:lang w:eastAsia="es-ES"/>
              </w:rPr>
              <w:t>Duración Determinada Tiempo Completo – Interinidad (410)</w:t>
            </w:r>
          </w:p>
        </w:tc>
        <w:tc>
          <w:tcPr>
            <w:tcW w:w="380" w:type="dxa"/>
            <w:tcBorders>
              <w:top w:val="nil"/>
              <w:left w:val="nil"/>
              <w:bottom w:val="single" w:sz="4" w:space="0" w:color="auto"/>
              <w:right w:val="single" w:sz="4" w:space="0" w:color="auto"/>
            </w:tcBorders>
            <w:shd w:val="clear" w:color="auto" w:fill="auto"/>
            <w:vAlign w:val="center"/>
            <w:hideMark/>
          </w:tcPr>
          <w:p w14:paraId="0702BD23" w14:textId="77777777" w:rsidR="00D631F3" w:rsidRPr="0063538A" w:rsidRDefault="00D631F3" w:rsidP="00B52D54">
            <w:pPr>
              <w:spacing w:after="0" w:line="240" w:lineRule="auto"/>
              <w:jc w:val="center"/>
              <w:rPr>
                <w:rFonts w:eastAsia="Times New Roman" w:cs="Calibri"/>
                <w:color w:val="000000"/>
                <w:sz w:val="16"/>
                <w:szCs w:val="16"/>
                <w:lang w:eastAsia="es-ES"/>
              </w:rPr>
            </w:pPr>
            <w:r w:rsidRPr="0063538A">
              <w:rPr>
                <w:rFonts w:eastAsia="Times New Roman" w:cs="Calibri"/>
                <w:color w:val="000000"/>
                <w:sz w:val="16"/>
                <w:szCs w:val="16"/>
                <w:lang w:eastAsia="es-ES"/>
              </w:rPr>
              <w:t>1</w:t>
            </w:r>
          </w:p>
        </w:tc>
        <w:tc>
          <w:tcPr>
            <w:tcW w:w="1180" w:type="dxa"/>
            <w:tcBorders>
              <w:top w:val="nil"/>
              <w:left w:val="nil"/>
              <w:bottom w:val="single" w:sz="4" w:space="0" w:color="auto"/>
              <w:right w:val="single" w:sz="4" w:space="0" w:color="auto"/>
            </w:tcBorders>
            <w:shd w:val="clear" w:color="auto" w:fill="auto"/>
            <w:vAlign w:val="center"/>
            <w:hideMark/>
          </w:tcPr>
          <w:p w14:paraId="0F1E913A" w14:textId="77777777" w:rsidR="00D631F3" w:rsidRPr="0063538A" w:rsidRDefault="00D631F3" w:rsidP="00B52D54">
            <w:pPr>
              <w:spacing w:after="0" w:line="240" w:lineRule="auto"/>
              <w:jc w:val="center"/>
              <w:rPr>
                <w:rFonts w:eastAsia="Times New Roman" w:cs="Calibri"/>
                <w:color w:val="000000"/>
                <w:sz w:val="16"/>
                <w:szCs w:val="16"/>
                <w:lang w:eastAsia="es-ES"/>
              </w:rPr>
            </w:pPr>
            <w:r w:rsidRPr="0063538A">
              <w:rPr>
                <w:rFonts w:eastAsia="Times New Roman" w:cs="Calibri"/>
                <w:color w:val="000000"/>
                <w:sz w:val="16"/>
                <w:szCs w:val="16"/>
                <w:lang w:eastAsia="es-ES"/>
              </w:rPr>
              <w:t>16,67%</w:t>
            </w:r>
          </w:p>
        </w:tc>
        <w:tc>
          <w:tcPr>
            <w:tcW w:w="1280" w:type="dxa"/>
            <w:tcBorders>
              <w:top w:val="nil"/>
              <w:left w:val="nil"/>
              <w:bottom w:val="single" w:sz="4" w:space="0" w:color="auto"/>
              <w:right w:val="single" w:sz="4" w:space="0" w:color="auto"/>
            </w:tcBorders>
            <w:shd w:val="clear" w:color="auto" w:fill="auto"/>
            <w:vAlign w:val="center"/>
            <w:hideMark/>
          </w:tcPr>
          <w:p w14:paraId="22B629AD" w14:textId="77777777" w:rsidR="00D631F3" w:rsidRPr="0063538A" w:rsidRDefault="00D631F3" w:rsidP="00B52D54">
            <w:pPr>
              <w:spacing w:after="0" w:line="240" w:lineRule="auto"/>
              <w:jc w:val="center"/>
              <w:rPr>
                <w:rFonts w:eastAsia="Times New Roman" w:cs="Calibri"/>
                <w:color w:val="000000"/>
                <w:sz w:val="16"/>
                <w:szCs w:val="16"/>
                <w:lang w:eastAsia="es-ES"/>
              </w:rPr>
            </w:pPr>
            <w:r w:rsidRPr="0063538A">
              <w:rPr>
                <w:rFonts w:eastAsia="Times New Roman" w:cs="Calibri"/>
                <w:color w:val="000000"/>
                <w:sz w:val="16"/>
                <w:szCs w:val="16"/>
                <w:lang w:eastAsia="es-ES"/>
              </w:rPr>
              <w:t>2,00%</w:t>
            </w:r>
          </w:p>
        </w:tc>
        <w:tc>
          <w:tcPr>
            <w:tcW w:w="360" w:type="dxa"/>
            <w:tcBorders>
              <w:top w:val="nil"/>
              <w:left w:val="nil"/>
              <w:bottom w:val="single" w:sz="4" w:space="0" w:color="auto"/>
              <w:right w:val="single" w:sz="4" w:space="0" w:color="auto"/>
            </w:tcBorders>
            <w:shd w:val="clear" w:color="auto" w:fill="auto"/>
            <w:vAlign w:val="center"/>
            <w:hideMark/>
          </w:tcPr>
          <w:p w14:paraId="41698FE3" w14:textId="77777777" w:rsidR="00D631F3" w:rsidRPr="0063538A" w:rsidRDefault="00D631F3" w:rsidP="00B52D54">
            <w:pPr>
              <w:spacing w:after="0" w:line="240" w:lineRule="auto"/>
              <w:jc w:val="center"/>
              <w:rPr>
                <w:rFonts w:eastAsia="Times New Roman" w:cs="Calibri"/>
                <w:color w:val="000000"/>
                <w:sz w:val="16"/>
                <w:szCs w:val="16"/>
                <w:lang w:eastAsia="es-ES"/>
              </w:rPr>
            </w:pPr>
            <w:r w:rsidRPr="0063538A">
              <w:rPr>
                <w:rFonts w:eastAsia="Times New Roman" w:cs="Calibri"/>
                <w:color w:val="000000"/>
                <w:sz w:val="16"/>
                <w:szCs w:val="16"/>
                <w:lang w:eastAsia="es-ES"/>
              </w:rPr>
              <w:t>5</w:t>
            </w:r>
          </w:p>
        </w:tc>
        <w:tc>
          <w:tcPr>
            <w:tcW w:w="1120" w:type="dxa"/>
            <w:tcBorders>
              <w:top w:val="nil"/>
              <w:left w:val="nil"/>
              <w:bottom w:val="single" w:sz="4" w:space="0" w:color="auto"/>
              <w:right w:val="single" w:sz="4" w:space="0" w:color="auto"/>
            </w:tcBorders>
            <w:shd w:val="clear" w:color="auto" w:fill="auto"/>
            <w:vAlign w:val="center"/>
            <w:hideMark/>
          </w:tcPr>
          <w:p w14:paraId="09C1E098" w14:textId="77777777" w:rsidR="00D631F3" w:rsidRPr="0063538A" w:rsidRDefault="00D631F3" w:rsidP="00B52D54">
            <w:pPr>
              <w:spacing w:after="0" w:line="240" w:lineRule="auto"/>
              <w:jc w:val="center"/>
              <w:rPr>
                <w:rFonts w:eastAsia="Times New Roman" w:cs="Calibri"/>
                <w:color w:val="000000"/>
                <w:sz w:val="16"/>
                <w:szCs w:val="16"/>
                <w:lang w:eastAsia="es-ES"/>
              </w:rPr>
            </w:pPr>
            <w:r w:rsidRPr="0063538A">
              <w:rPr>
                <w:rFonts w:eastAsia="Times New Roman" w:cs="Calibri"/>
                <w:color w:val="000000"/>
                <w:sz w:val="16"/>
                <w:szCs w:val="16"/>
                <w:lang w:eastAsia="es-ES"/>
              </w:rPr>
              <w:t>83,33%</w:t>
            </w:r>
          </w:p>
        </w:tc>
        <w:tc>
          <w:tcPr>
            <w:tcW w:w="1280" w:type="dxa"/>
            <w:tcBorders>
              <w:top w:val="nil"/>
              <w:left w:val="nil"/>
              <w:bottom w:val="single" w:sz="4" w:space="0" w:color="auto"/>
              <w:right w:val="single" w:sz="4" w:space="0" w:color="auto"/>
            </w:tcBorders>
            <w:shd w:val="clear" w:color="auto" w:fill="auto"/>
            <w:vAlign w:val="center"/>
            <w:hideMark/>
          </w:tcPr>
          <w:p w14:paraId="6DD1D49F" w14:textId="77777777" w:rsidR="00D631F3" w:rsidRPr="0063538A" w:rsidRDefault="00D631F3" w:rsidP="00B52D54">
            <w:pPr>
              <w:spacing w:after="0" w:line="240" w:lineRule="auto"/>
              <w:jc w:val="center"/>
              <w:rPr>
                <w:rFonts w:eastAsia="Times New Roman" w:cs="Calibri"/>
                <w:color w:val="000000"/>
                <w:sz w:val="16"/>
                <w:szCs w:val="16"/>
                <w:lang w:eastAsia="es-ES"/>
              </w:rPr>
            </w:pPr>
            <w:r w:rsidRPr="0063538A">
              <w:rPr>
                <w:rFonts w:eastAsia="Times New Roman" w:cs="Calibri"/>
                <w:color w:val="000000"/>
                <w:sz w:val="16"/>
                <w:szCs w:val="16"/>
                <w:lang w:eastAsia="es-ES"/>
              </w:rPr>
              <w:t>4,20%</w:t>
            </w:r>
          </w:p>
        </w:tc>
        <w:tc>
          <w:tcPr>
            <w:tcW w:w="520" w:type="dxa"/>
            <w:tcBorders>
              <w:top w:val="nil"/>
              <w:left w:val="nil"/>
              <w:bottom w:val="single" w:sz="4" w:space="0" w:color="auto"/>
              <w:right w:val="single" w:sz="4" w:space="0" w:color="auto"/>
            </w:tcBorders>
            <w:shd w:val="clear" w:color="auto" w:fill="auto"/>
            <w:vAlign w:val="center"/>
            <w:hideMark/>
          </w:tcPr>
          <w:p w14:paraId="25D6DAD0" w14:textId="77777777" w:rsidR="00D631F3" w:rsidRPr="0063538A" w:rsidRDefault="00D631F3" w:rsidP="00B52D54">
            <w:pPr>
              <w:spacing w:after="0" w:line="240" w:lineRule="auto"/>
              <w:jc w:val="center"/>
              <w:rPr>
                <w:rFonts w:eastAsia="Times New Roman" w:cs="Calibri"/>
                <w:color w:val="000000"/>
                <w:sz w:val="16"/>
                <w:szCs w:val="16"/>
                <w:lang w:eastAsia="es-ES"/>
              </w:rPr>
            </w:pPr>
            <w:r w:rsidRPr="0063538A">
              <w:rPr>
                <w:rFonts w:eastAsia="Times New Roman" w:cs="Calibri"/>
                <w:color w:val="000000"/>
                <w:sz w:val="16"/>
                <w:szCs w:val="16"/>
                <w:lang w:eastAsia="es-ES"/>
              </w:rPr>
              <w:t>6</w:t>
            </w:r>
          </w:p>
        </w:tc>
        <w:tc>
          <w:tcPr>
            <w:tcW w:w="700" w:type="dxa"/>
            <w:tcBorders>
              <w:top w:val="nil"/>
              <w:left w:val="nil"/>
              <w:bottom w:val="single" w:sz="4" w:space="0" w:color="auto"/>
              <w:right w:val="single" w:sz="4" w:space="0" w:color="auto"/>
            </w:tcBorders>
            <w:shd w:val="clear" w:color="auto" w:fill="auto"/>
            <w:vAlign w:val="center"/>
            <w:hideMark/>
          </w:tcPr>
          <w:p w14:paraId="3E952B90" w14:textId="77777777" w:rsidR="00D631F3" w:rsidRPr="0063538A" w:rsidRDefault="00D631F3" w:rsidP="00B52D54">
            <w:pPr>
              <w:spacing w:after="0" w:line="240" w:lineRule="auto"/>
              <w:jc w:val="center"/>
              <w:rPr>
                <w:rFonts w:eastAsia="Times New Roman" w:cs="Calibri"/>
                <w:color w:val="000000"/>
                <w:sz w:val="16"/>
                <w:szCs w:val="16"/>
                <w:lang w:eastAsia="es-ES"/>
              </w:rPr>
            </w:pPr>
            <w:r w:rsidRPr="0063538A">
              <w:rPr>
                <w:rFonts w:eastAsia="Times New Roman" w:cs="Calibri"/>
                <w:color w:val="000000"/>
                <w:sz w:val="16"/>
                <w:szCs w:val="16"/>
                <w:lang w:eastAsia="es-ES"/>
              </w:rPr>
              <w:t>3,55%</w:t>
            </w:r>
          </w:p>
        </w:tc>
      </w:tr>
      <w:tr w:rsidR="00D631F3" w:rsidRPr="0063538A" w14:paraId="60F71DCB" w14:textId="77777777" w:rsidTr="00B52D54">
        <w:trPr>
          <w:trHeight w:val="1400"/>
        </w:trPr>
        <w:tc>
          <w:tcPr>
            <w:tcW w:w="14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C47BD05" w14:textId="77777777" w:rsidR="00D631F3" w:rsidRPr="0063538A" w:rsidRDefault="00D631F3" w:rsidP="00B52D54">
            <w:pPr>
              <w:spacing w:after="0" w:line="240" w:lineRule="auto"/>
              <w:rPr>
                <w:rFonts w:eastAsia="Times New Roman" w:cs="Calibri"/>
                <w:color w:val="000000"/>
                <w:sz w:val="16"/>
                <w:szCs w:val="16"/>
                <w:lang w:eastAsia="es-ES"/>
              </w:rPr>
            </w:pPr>
            <w:r w:rsidRPr="0063538A">
              <w:rPr>
                <w:rFonts w:eastAsia="Times New Roman" w:cs="Calibri"/>
                <w:color w:val="000000"/>
                <w:sz w:val="16"/>
                <w:szCs w:val="16"/>
                <w:lang w:eastAsia="es-ES"/>
              </w:rPr>
              <w:t>Duración Determinada Tiempo Parcial – Obra o servicio determinado (501)</w:t>
            </w:r>
          </w:p>
        </w:tc>
        <w:tc>
          <w:tcPr>
            <w:tcW w:w="380" w:type="dxa"/>
            <w:tcBorders>
              <w:top w:val="nil"/>
              <w:left w:val="nil"/>
              <w:bottom w:val="single" w:sz="4" w:space="0" w:color="auto"/>
              <w:right w:val="single" w:sz="4" w:space="0" w:color="auto"/>
            </w:tcBorders>
            <w:shd w:val="clear" w:color="auto" w:fill="auto"/>
            <w:vAlign w:val="center"/>
            <w:hideMark/>
          </w:tcPr>
          <w:p w14:paraId="172B48A7" w14:textId="77777777" w:rsidR="00D631F3" w:rsidRPr="0063538A" w:rsidRDefault="00D631F3" w:rsidP="00B52D54">
            <w:pPr>
              <w:spacing w:after="0" w:line="240" w:lineRule="auto"/>
              <w:jc w:val="center"/>
              <w:rPr>
                <w:rFonts w:eastAsia="Times New Roman" w:cs="Calibri"/>
                <w:color w:val="000000"/>
                <w:sz w:val="16"/>
                <w:szCs w:val="16"/>
                <w:lang w:eastAsia="es-ES"/>
              </w:rPr>
            </w:pPr>
            <w:r w:rsidRPr="0063538A">
              <w:rPr>
                <w:rFonts w:eastAsia="Times New Roman" w:cs="Calibri"/>
                <w:color w:val="000000"/>
                <w:sz w:val="16"/>
                <w:szCs w:val="16"/>
                <w:lang w:eastAsia="es-ES"/>
              </w:rPr>
              <w:t>1</w:t>
            </w:r>
          </w:p>
        </w:tc>
        <w:tc>
          <w:tcPr>
            <w:tcW w:w="1180" w:type="dxa"/>
            <w:tcBorders>
              <w:top w:val="nil"/>
              <w:left w:val="nil"/>
              <w:bottom w:val="single" w:sz="4" w:space="0" w:color="auto"/>
              <w:right w:val="single" w:sz="4" w:space="0" w:color="auto"/>
            </w:tcBorders>
            <w:shd w:val="clear" w:color="auto" w:fill="auto"/>
            <w:vAlign w:val="center"/>
            <w:hideMark/>
          </w:tcPr>
          <w:p w14:paraId="728EEE6E" w14:textId="77777777" w:rsidR="00D631F3" w:rsidRPr="0063538A" w:rsidRDefault="00D631F3" w:rsidP="00B52D54">
            <w:pPr>
              <w:spacing w:after="0" w:line="240" w:lineRule="auto"/>
              <w:jc w:val="center"/>
              <w:rPr>
                <w:rFonts w:eastAsia="Times New Roman" w:cs="Calibri"/>
                <w:color w:val="000000"/>
                <w:sz w:val="16"/>
                <w:szCs w:val="16"/>
                <w:lang w:eastAsia="es-ES"/>
              </w:rPr>
            </w:pPr>
            <w:r w:rsidRPr="0063538A">
              <w:rPr>
                <w:rFonts w:eastAsia="Times New Roman" w:cs="Calibri"/>
                <w:color w:val="000000"/>
                <w:sz w:val="16"/>
                <w:szCs w:val="16"/>
                <w:lang w:eastAsia="es-ES"/>
              </w:rPr>
              <w:t>100,00%</w:t>
            </w:r>
          </w:p>
        </w:tc>
        <w:tc>
          <w:tcPr>
            <w:tcW w:w="1280" w:type="dxa"/>
            <w:tcBorders>
              <w:top w:val="nil"/>
              <w:left w:val="nil"/>
              <w:bottom w:val="single" w:sz="4" w:space="0" w:color="auto"/>
              <w:right w:val="single" w:sz="4" w:space="0" w:color="auto"/>
            </w:tcBorders>
            <w:shd w:val="clear" w:color="auto" w:fill="auto"/>
            <w:vAlign w:val="center"/>
            <w:hideMark/>
          </w:tcPr>
          <w:p w14:paraId="705DE1E7" w14:textId="77777777" w:rsidR="00D631F3" w:rsidRPr="0063538A" w:rsidRDefault="00D631F3" w:rsidP="00B52D54">
            <w:pPr>
              <w:spacing w:after="0" w:line="240" w:lineRule="auto"/>
              <w:jc w:val="center"/>
              <w:rPr>
                <w:rFonts w:eastAsia="Times New Roman" w:cs="Calibri"/>
                <w:color w:val="000000"/>
                <w:sz w:val="16"/>
                <w:szCs w:val="16"/>
                <w:lang w:eastAsia="es-ES"/>
              </w:rPr>
            </w:pPr>
            <w:r w:rsidRPr="0063538A">
              <w:rPr>
                <w:rFonts w:eastAsia="Times New Roman" w:cs="Calibri"/>
                <w:color w:val="000000"/>
                <w:sz w:val="16"/>
                <w:szCs w:val="16"/>
                <w:lang w:eastAsia="es-ES"/>
              </w:rPr>
              <w:t>2,00%</w:t>
            </w:r>
          </w:p>
        </w:tc>
        <w:tc>
          <w:tcPr>
            <w:tcW w:w="360" w:type="dxa"/>
            <w:tcBorders>
              <w:top w:val="nil"/>
              <w:left w:val="nil"/>
              <w:bottom w:val="single" w:sz="4" w:space="0" w:color="auto"/>
              <w:right w:val="single" w:sz="4" w:space="0" w:color="auto"/>
            </w:tcBorders>
            <w:shd w:val="clear" w:color="auto" w:fill="auto"/>
            <w:vAlign w:val="center"/>
            <w:hideMark/>
          </w:tcPr>
          <w:p w14:paraId="5CB04324" w14:textId="77777777" w:rsidR="00D631F3" w:rsidRPr="0063538A" w:rsidRDefault="00D631F3" w:rsidP="00B52D54">
            <w:pPr>
              <w:spacing w:after="0" w:line="240" w:lineRule="auto"/>
              <w:jc w:val="center"/>
              <w:rPr>
                <w:rFonts w:eastAsia="Times New Roman" w:cs="Calibri"/>
                <w:color w:val="000000"/>
                <w:sz w:val="16"/>
                <w:szCs w:val="16"/>
                <w:lang w:eastAsia="es-ES"/>
              </w:rPr>
            </w:pPr>
            <w:r w:rsidRPr="0063538A">
              <w:rPr>
                <w:rFonts w:eastAsia="Times New Roman" w:cs="Calibri"/>
                <w:color w:val="000000"/>
                <w:sz w:val="16"/>
                <w:szCs w:val="16"/>
                <w:lang w:eastAsia="es-ES"/>
              </w:rPr>
              <w:t>0</w:t>
            </w:r>
          </w:p>
        </w:tc>
        <w:tc>
          <w:tcPr>
            <w:tcW w:w="1120" w:type="dxa"/>
            <w:tcBorders>
              <w:top w:val="nil"/>
              <w:left w:val="nil"/>
              <w:bottom w:val="single" w:sz="4" w:space="0" w:color="auto"/>
              <w:right w:val="single" w:sz="4" w:space="0" w:color="auto"/>
            </w:tcBorders>
            <w:shd w:val="clear" w:color="auto" w:fill="auto"/>
            <w:vAlign w:val="center"/>
            <w:hideMark/>
          </w:tcPr>
          <w:p w14:paraId="710CAF64" w14:textId="77777777" w:rsidR="00D631F3" w:rsidRPr="0063538A" w:rsidRDefault="00D631F3" w:rsidP="00B52D54">
            <w:pPr>
              <w:spacing w:after="0" w:line="240" w:lineRule="auto"/>
              <w:jc w:val="center"/>
              <w:rPr>
                <w:rFonts w:eastAsia="Times New Roman" w:cs="Calibri"/>
                <w:color w:val="000000"/>
                <w:sz w:val="16"/>
                <w:szCs w:val="16"/>
                <w:lang w:eastAsia="es-ES"/>
              </w:rPr>
            </w:pPr>
            <w:r w:rsidRPr="0063538A">
              <w:rPr>
                <w:rFonts w:eastAsia="Times New Roman" w:cs="Calibri"/>
                <w:color w:val="000000"/>
                <w:sz w:val="16"/>
                <w:szCs w:val="16"/>
                <w:lang w:eastAsia="es-ES"/>
              </w:rPr>
              <w:t>0,00%</w:t>
            </w:r>
          </w:p>
        </w:tc>
        <w:tc>
          <w:tcPr>
            <w:tcW w:w="1280" w:type="dxa"/>
            <w:tcBorders>
              <w:top w:val="nil"/>
              <w:left w:val="nil"/>
              <w:bottom w:val="single" w:sz="4" w:space="0" w:color="auto"/>
              <w:right w:val="single" w:sz="4" w:space="0" w:color="auto"/>
            </w:tcBorders>
            <w:shd w:val="clear" w:color="auto" w:fill="auto"/>
            <w:vAlign w:val="center"/>
            <w:hideMark/>
          </w:tcPr>
          <w:p w14:paraId="0EB17E13" w14:textId="77777777" w:rsidR="00D631F3" w:rsidRPr="0063538A" w:rsidRDefault="00D631F3" w:rsidP="00B52D54">
            <w:pPr>
              <w:spacing w:after="0" w:line="240" w:lineRule="auto"/>
              <w:jc w:val="center"/>
              <w:rPr>
                <w:rFonts w:eastAsia="Times New Roman" w:cs="Calibri"/>
                <w:color w:val="000000"/>
                <w:sz w:val="16"/>
                <w:szCs w:val="16"/>
                <w:lang w:eastAsia="es-ES"/>
              </w:rPr>
            </w:pPr>
            <w:r w:rsidRPr="0063538A">
              <w:rPr>
                <w:rFonts w:eastAsia="Times New Roman" w:cs="Calibri"/>
                <w:color w:val="000000"/>
                <w:sz w:val="16"/>
                <w:szCs w:val="16"/>
                <w:lang w:eastAsia="es-ES"/>
              </w:rPr>
              <w:t>0,00%</w:t>
            </w:r>
          </w:p>
        </w:tc>
        <w:tc>
          <w:tcPr>
            <w:tcW w:w="520" w:type="dxa"/>
            <w:tcBorders>
              <w:top w:val="nil"/>
              <w:left w:val="nil"/>
              <w:bottom w:val="single" w:sz="4" w:space="0" w:color="auto"/>
              <w:right w:val="single" w:sz="4" w:space="0" w:color="auto"/>
            </w:tcBorders>
            <w:shd w:val="clear" w:color="auto" w:fill="auto"/>
            <w:vAlign w:val="center"/>
            <w:hideMark/>
          </w:tcPr>
          <w:p w14:paraId="4A3E645C" w14:textId="77777777" w:rsidR="00D631F3" w:rsidRPr="0063538A" w:rsidRDefault="00D631F3" w:rsidP="00B52D54">
            <w:pPr>
              <w:spacing w:after="0" w:line="240" w:lineRule="auto"/>
              <w:jc w:val="center"/>
              <w:rPr>
                <w:rFonts w:eastAsia="Times New Roman" w:cs="Calibri"/>
                <w:color w:val="000000"/>
                <w:sz w:val="16"/>
                <w:szCs w:val="16"/>
                <w:lang w:eastAsia="es-ES"/>
              </w:rPr>
            </w:pPr>
            <w:r w:rsidRPr="0063538A">
              <w:rPr>
                <w:rFonts w:eastAsia="Times New Roman" w:cs="Calibri"/>
                <w:color w:val="000000"/>
                <w:sz w:val="16"/>
                <w:szCs w:val="16"/>
                <w:lang w:eastAsia="es-ES"/>
              </w:rPr>
              <w:t>1</w:t>
            </w:r>
          </w:p>
        </w:tc>
        <w:tc>
          <w:tcPr>
            <w:tcW w:w="700" w:type="dxa"/>
            <w:tcBorders>
              <w:top w:val="nil"/>
              <w:left w:val="nil"/>
              <w:bottom w:val="single" w:sz="4" w:space="0" w:color="auto"/>
              <w:right w:val="single" w:sz="4" w:space="0" w:color="auto"/>
            </w:tcBorders>
            <w:shd w:val="clear" w:color="auto" w:fill="auto"/>
            <w:vAlign w:val="center"/>
            <w:hideMark/>
          </w:tcPr>
          <w:p w14:paraId="569D05DF" w14:textId="77777777" w:rsidR="00D631F3" w:rsidRPr="0063538A" w:rsidRDefault="00D631F3" w:rsidP="00B52D54">
            <w:pPr>
              <w:spacing w:after="0" w:line="240" w:lineRule="auto"/>
              <w:jc w:val="center"/>
              <w:rPr>
                <w:rFonts w:eastAsia="Times New Roman" w:cs="Calibri"/>
                <w:color w:val="000000"/>
                <w:sz w:val="16"/>
                <w:szCs w:val="16"/>
                <w:lang w:eastAsia="es-ES"/>
              </w:rPr>
            </w:pPr>
            <w:r w:rsidRPr="0063538A">
              <w:rPr>
                <w:rFonts w:eastAsia="Times New Roman" w:cs="Calibri"/>
                <w:color w:val="000000"/>
                <w:sz w:val="16"/>
                <w:szCs w:val="16"/>
                <w:lang w:eastAsia="es-ES"/>
              </w:rPr>
              <w:t>0,59%</w:t>
            </w:r>
          </w:p>
        </w:tc>
      </w:tr>
      <w:tr w:rsidR="00D631F3" w:rsidRPr="0063538A" w14:paraId="504E7965" w14:textId="77777777" w:rsidTr="00B52D54">
        <w:trPr>
          <w:trHeight w:val="350"/>
        </w:trPr>
        <w:tc>
          <w:tcPr>
            <w:tcW w:w="1400" w:type="dxa"/>
            <w:tcBorders>
              <w:top w:val="single" w:sz="4" w:space="0" w:color="auto"/>
              <w:left w:val="single" w:sz="4" w:space="0" w:color="auto"/>
              <w:bottom w:val="single" w:sz="4" w:space="0" w:color="auto"/>
              <w:right w:val="single" w:sz="4" w:space="0" w:color="000000"/>
            </w:tcBorders>
            <w:shd w:val="clear" w:color="000000" w:fill="EDEDED"/>
            <w:vAlign w:val="center"/>
            <w:hideMark/>
          </w:tcPr>
          <w:p w14:paraId="033ED02A" w14:textId="77777777" w:rsidR="00D631F3" w:rsidRPr="0063538A" w:rsidRDefault="00D631F3" w:rsidP="00B52D54">
            <w:pPr>
              <w:spacing w:after="0" w:line="240" w:lineRule="auto"/>
              <w:jc w:val="center"/>
              <w:rPr>
                <w:rFonts w:eastAsia="Times New Roman" w:cs="Calibri"/>
                <w:b/>
                <w:bCs/>
                <w:color w:val="000000"/>
                <w:sz w:val="16"/>
                <w:szCs w:val="16"/>
                <w:lang w:eastAsia="es-ES"/>
              </w:rPr>
            </w:pPr>
            <w:r w:rsidRPr="0063538A">
              <w:rPr>
                <w:rFonts w:eastAsia="Times New Roman" w:cs="Calibri"/>
                <w:b/>
                <w:bCs/>
                <w:color w:val="000000"/>
                <w:sz w:val="16"/>
                <w:szCs w:val="16"/>
                <w:lang w:eastAsia="es-ES"/>
              </w:rPr>
              <w:t>TOTALES</w:t>
            </w:r>
          </w:p>
        </w:tc>
        <w:tc>
          <w:tcPr>
            <w:tcW w:w="380" w:type="dxa"/>
            <w:tcBorders>
              <w:top w:val="nil"/>
              <w:left w:val="nil"/>
              <w:bottom w:val="single" w:sz="4" w:space="0" w:color="auto"/>
              <w:right w:val="single" w:sz="4" w:space="0" w:color="auto"/>
            </w:tcBorders>
            <w:shd w:val="clear" w:color="000000" w:fill="EDEDED"/>
            <w:vAlign w:val="center"/>
            <w:hideMark/>
          </w:tcPr>
          <w:p w14:paraId="1BC47F73" w14:textId="77777777" w:rsidR="00D631F3" w:rsidRPr="0063538A" w:rsidRDefault="00D631F3" w:rsidP="00B52D54">
            <w:pPr>
              <w:spacing w:after="0" w:line="240" w:lineRule="auto"/>
              <w:jc w:val="center"/>
              <w:rPr>
                <w:rFonts w:eastAsia="Times New Roman" w:cs="Calibri"/>
                <w:b/>
                <w:bCs/>
                <w:color w:val="000000"/>
                <w:sz w:val="16"/>
                <w:szCs w:val="16"/>
                <w:lang w:eastAsia="es-ES"/>
              </w:rPr>
            </w:pPr>
            <w:r w:rsidRPr="0063538A">
              <w:rPr>
                <w:rFonts w:eastAsia="Times New Roman" w:cs="Calibri"/>
                <w:b/>
                <w:bCs/>
                <w:color w:val="000000"/>
                <w:sz w:val="16"/>
                <w:szCs w:val="16"/>
                <w:lang w:eastAsia="es-ES"/>
              </w:rPr>
              <w:t>50</w:t>
            </w:r>
          </w:p>
        </w:tc>
        <w:tc>
          <w:tcPr>
            <w:tcW w:w="1180" w:type="dxa"/>
            <w:tcBorders>
              <w:top w:val="nil"/>
              <w:left w:val="nil"/>
              <w:bottom w:val="nil"/>
              <w:right w:val="nil"/>
            </w:tcBorders>
            <w:shd w:val="clear" w:color="auto" w:fill="auto"/>
            <w:vAlign w:val="center"/>
            <w:hideMark/>
          </w:tcPr>
          <w:p w14:paraId="5C5A2E5A" w14:textId="77777777" w:rsidR="00D631F3" w:rsidRPr="0063538A" w:rsidRDefault="00D631F3" w:rsidP="00B52D54">
            <w:pPr>
              <w:spacing w:after="0" w:line="240" w:lineRule="auto"/>
              <w:jc w:val="center"/>
              <w:rPr>
                <w:rFonts w:eastAsia="Times New Roman" w:cs="Calibri"/>
                <w:b/>
                <w:bCs/>
                <w:color w:val="000000"/>
                <w:sz w:val="16"/>
                <w:szCs w:val="16"/>
                <w:lang w:eastAsia="es-ES"/>
              </w:rPr>
            </w:pPr>
          </w:p>
        </w:tc>
        <w:tc>
          <w:tcPr>
            <w:tcW w:w="1280" w:type="dxa"/>
            <w:tcBorders>
              <w:top w:val="nil"/>
              <w:left w:val="single" w:sz="4" w:space="0" w:color="auto"/>
              <w:bottom w:val="single" w:sz="4" w:space="0" w:color="auto"/>
              <w:right w:val="single" w:sz="4" w:space="0" w:color="auto"/>
            </w:tcBorders>
            <w:shd w:val="clear" w:color="000000" w:fill="EDEDED"/>
            <w:vAlign w:val="center"/>
            <w:hideMark/>
          </w:tcPr>
          <w:p w14:paraId="0AB11FCB" w14:textId="77777777" w:rsidR="00D631F3" w:rsidRPr="0063538A" w:rsidRDefault="00D631F3" w:rsidP="00B52D54">
            <w:pPr>
              <w:spacing w:after="0" w:line="240" w:lineRule="auto"/>
              <w:jc w:val="center"/>
              <w:rPr>
                <w:rFonts w:eastAsia="Times New Roman" w:cs="Calibri"/>
                <w:b/>
                <w:bCs/>
                <w:color w:val="000000"/>
                <w:sz w:val="16"/>
                <w:szCs w:val="16"/>
                <w:lang w:eastAsia="es-ES"/>
              </w:rPr>
            </w:pPr>
            <w:r w:rsidRPr="0063538A">
              <w:rPr>
                <w:rFonts w:eastAsia="Times New Roman" w:cs="Calibri"/>
                <w:b/>
                <w:bCs/>
                <w:color w:val="000000"/>
                <w:sz w:val="16"/>
                <w:szCs w:val="16"/>
                <w:lang w:eastAsia="es-ES"/>
              </w:rPr>
              <w:t>100,00%</w:t>
            </w:r>
          </w:p>
        </w:tc>
        <w:tc>
          <w:tcPr>
            <w:tcW w:w="360" w:type="dxa"/>
            <w:tcBorders>
              <w:top w:val="nil"/>
              <w:left w:val="nil"/>
              <w:bottom w:val="single" w:sz="4" w:space="0" w:color="auto"/>
              <w:right w:val="single" w:sz="4" w:space="0" w:color="auto"/>
            </w:tcBorders>
            <w:shd w:val="clear" w:color="000000" w:fill="EDEDED"/>
            <w:vAlign w:val="center"/>
            <w:hideMark/>
          </w:tcPr>
          <w:p w14:paraId="481D7434" w14:textId="77777777" w:rsidR="00D631F3" w:rsidRPr="0063538A" w:rsidRDefault="00D631F3" w:rsidP="00B52D54">
            <w:pPr>
              <w:spacing w:after="0" w:line="240" w:lineRule="auto"/>
              <w:jc w:val="center"/>
              <w:rPr>
                <w:rFonts w:eastAsia="Times New Roman" w:cs="Calibri"/>
                <w:b/>
                <w:bCs/>
                <w:color w:val="000000"/>
                <w:sz w:val="16"/>
                <w:szCs w:val="16"/>
                <w:lang w:eastAsia="es-ES"/>
              </w:rPr>
            </w:pPr>
            <w:r w:rsidRPr="0063538A">
              <w:rPr>
                <w:rFonts w:eastAsia="Times New Roman" w:cs="Calibri"/>
                <w:b/>
                <w:bCs/>
                <w:color w:val="000000"/>
                <w:sz w:val="16"/>
                <w:szCs w:val="16"/>
                <w:lang w:eastAsia="es-ES"/>
              </w:rPr>
              <w:t>119</w:t>
            </w:r>
          </w:p>
        </w:tc>
        <w:tc>
          <w:tcPr>
            <w:tcW w:w="1120" w:type="dxa"/>
            <w:tcBorders>
              <w:top w:val="nil"/>
              <w:left w:val="nil"/>
              <w:bottom w:val="nil"/>
              <w:right w:val="nil"/>
            </w:tcBorders>
            <w:shd w:val="clear" w:color="auto" w:fill="auto"/>
            <w:vAlign w:val="center"/>
            <w:hideMark/>
          </w:tcPr>
          <w:p w14:paraId="2CFFD758" w14:textId="77777777" w:rsidR="00D631F3" w:rsidRPr="0063538A" w:rsidRDefault="00D631F3" w:rsidP="00B52D54">
            <w:pPr>
              <w:spacing w:after="0" w:line="240" w:lineRule="auto"/>
              <w:jc w:val="center"/>
              <w:rPr>
                <w:rFonts w:eastAsia="Times New Roman" w:cs="Calibri"/>
                <w:b/>
                <w:bCs/>
                <w:color w:val="000000"/>
                <w:sz w:val="16"/>
                <w:szCs w:val="16"/>
                <w:lang w:eastAsia="es-ES"/>
              </w:rPr>
            </w:pPr>
          </w:p>
        </w:tc>
        <w:tc>
          <w:tcPr>
            <w:tcW w:w="1280" w:type="dxa"/>
            <w:tcBorders>
              <w:top w:val="nil"/>
              <w:left w:val="single" w:sz="4" w:space="0" w:color="auto"/>
              <w:bottom w:val="single" w:sz="4" w:space="0" w:color="auto"/>
              <w:right w:val="single" w:sz="4" w:space="0" w:color="auto"/>
            </w:tcBorders>
            <w:shd w:val="clear" w:color="000000" w:fill="EDEDED"/>
            <w:vAlign w:val="center"/>
            <w:hideMark/>
          </w:tcPr>
          <w:p w14:paraId="6DF50662" w14:textId="77777777" w:rsidR="00D631F3" w:rsidRPr="0063538A" w:rsidRDefault="00D631F3" w:rsidP="00B52D54">
            <w:pPr>
              <w:spacing w:after="0" w:line="240" w:lineRule="auto"/>
              <w:jc w:val="center"/>
              <w:rPr>
                <w:rFonts w:eastAsia="Times New Roman" w:cs="Calibri"/>
                <w:b/>
                <w:bCs/>
                <w:color w:val="000000"/>
                <w:sz w:val="16"/>
                <w:szCs w:val="16"/>
                <w:lang w:eastAsia="es-ES"/>
              </w:rPr>
            </w:pPr>
            <w:r w:rsidRPr="0063538A">
              <w:rPr>
                <w:rFonts w:eastAsia="Times New Roman" w:cs="Calibri"/>
                <w:b/>
                <w:bCs/>
                <w:color w:val="000000"/>
                <w:sz w:val="16"/>
                <w:szCs w:val="16"/>
                <w:lang w:eastAsia="es-ES"/>
              </w:rPr>
              <w:t>100,00%</w:t>
            </w:r>
          </w:p>
        </w:tc>
        <w:tc>
          <w:tcPr>
            <w:tcW w:w="520" w:type="dxa"/>
            <w:tcBorders>
              <w:top w:val="nil"/>
              <w:left w:val="nil"/>
              <w:bottom w:val="single" w:sz="4" w:space="0" w:color="auto"/>
              <w:right w:val="single" w:sz="4" w:space="0" w:color="auto"/>
            </w:tcBorders>
            <w:shd w:val="clear" w:color="000000" w:fill="EDEDED"/>
            <w:vAlign w:val="center"/>
            <w:hideMark/>
          </w:tcPr>
          <w:p w14:paraId="6C02DF60" w14:textId="77777777" w:rsidR="00D631F3" w:rsidRPr="0063538A" w:rsidRDefault="00D631F3" w:rsidP="00B52D54">
            <w:pPr>
              <w:spacing w:after="0" w:line="240" w:lineRule="auto"/>
              <w:jc w:val="center"/>
              <w:rPr>
                <w:rFonts w:eastAsia="Times New Roman" w:cs="Calibri"/>
                <w:b/>
                <w:bCs/>
                <w:color w:val="000000"/>
                <w:sz w:val="16"/>
                <w:szCs w:val="16"/>
                <w:lang w:eastAsia="es-ES"/>
              </w:rPr>
            </w:pPr>
            <w:r w:rsidRPr="0063538A">
              <w:rPr>
                <w:rFonts w:eastAsia="Times New Roman" w:cs="Calibri"/>
                <w:b/>
                <w:bCs/>
                <w:color w:val="000000"/>
                <w:sz w:val="16"/>
                <w:szCs w:val="16"/>
                <w:lang w:eastAsia="es-ES"/>
              </w:rPr>
              <w:t>169</w:t>
            </w:r>
          </w:p>
        </w:tc>
        <w:tc>
          <w:tcPr>
            <w:tcW w:w="700" w:type="dxa"/>
            <w:tcBorders>
              <w:top w:val="nil"/>
              <w:left w:val="nil"/>
              <w:bottom w:val="single" w:sz="4" w:space="0" w:color="auto"/>
              <w:right w:val="single" w:sz="4" w:space="0" w:color="auto"/>
            </w:tcBorders>
            <w:shd w:val="clear" w:color="000000" w:fill="EDEDED"/>
            <w:vAlign w:val="center"/>
            <w:hideMark/>
          </w:tcPr>
          <w:p w14:paraId="454056CB" w14:textId="77777777" w:rsidR="00D631F3" w:rsidRPr="0063538A" w:rsidRDefault="00D631F3" w:rsidP="00B52D54">
            <w:pPr>
              <w:spacing w:after="0" w:line="240" w:lineRule="auto"/>
              <w:jc w:val="center"/>
              <w:rPr>
                <w:rFonts w:eastAsia="Times New Roman" w:cs="Calibri"/>
                <w:b/>
                <w:bCs/>
                <w:color w:val="000000"/>
                <w:sz w:val="16"/>
                <w:szCs w:val="16"/>
                <w:lang w:eastAsia="es-ES"/>
              </w:rPr>
            </w:pPr>
            <w:r w:rsidRPr="0063538A">
              <w:rPr>
                <w:rFonts w:eastAsia="Times New Roman" w:cs="Calibri"/>
                <w:b/>
                <w:bCs/>
                <w:color w:val="000000"/>
                <w:sz w:val="16"/>
                <w:szCs w:val="16"/>
                <w:lang w:eastAsia="es-ES"/>
              </w:rPr>
              <w:t>100,00%</w:t>
            </w:r>
          </w:p>
        </w:tc>
      </w:tr>
    </w:tbl>
    <w:p w14:paraId="6D93F4C0" w14:textId="77777777" w:rsidR="00D631F3" w:rsidRDefault="00D631F3" w:rsidP="00D631F3">
      <w:pPr>
        <w:spacing w:line="360" w:lineRule="auto"/>
        <w:ind w:left="284"/>
        <w:jc w:val="both"/>
        <w:rPr>
          <w:rFonts w:cs="Calibri"/>
        </w:rPr>
      </w:pPr>
    </w:p>
    <w:p w14:paraId="60215A84" w14:textId="77777777" w:rsidR="00D631F3" w:rsidRDefault="00D631F3" w:rsidP="00D631F3">
      <w:pPr>
        <w:spacing w:line="360" w:lineRule="auto"/>
        <w:ind w:left="284"/>
        <w:jc w:val="center"/>
        <w:rPr>
          <w:rFonts w:cs="Calibri"/>
        </w:rPr>
      </w:pPr>
      <w:r>
        <w:rPr>
          <w:rFonts w:cstheme="minorHAnsi"/>
          <w:noProof/>
          <w:lang w:eastAsia="es-ES"/>
        </w:rPr>
        <w:lastRenderedPageBreak/>
        <w:drawing>
          <wp:inline distT="0" distB="0" distL="0" distR="0" wp14:anchorId="4DF31D04" wp14:editId="02AD12B3">
            <wp:extent cx="3476625" cy="2190750"/>
            <wp:effectExtent l="0" t="0" r="9525" b="0"/>
            <wp:docPr id="3" name="Gráfico 3"/>
            <wp:cNvGraphicFramePr/>
            <a:graphic xmlns:a="http://schemas.openxmlformats.org/drawingml/2006/main">
              <a:graphicData uri="http://schemas.openxmlformats.org/drawingml/2006/chart">
                <c:chart xmlns:c="http://schemas.openxmlformats.org/drawingml/2006/chart" r:id="rId18"/>
              </a:graphicData>
            </a:graphic>
          </wp:inline>
        </w:drawing>
      </w:r>
    </w:p>
    <w:p w14:paraId="7A9A6206" w14:textId="77777777" w:rsidR="00D631F3" w:rsidRDefault="00D631F3" w:rsidP="00D631F3">
      <w:pPr>
        <w:spacing w:line="360" w:lineRule="auto"/>
        <w:ind w:left="284"/>
        <w:jc w:val="both"/>
        <w:rPr>
          <w:rFonts w:cs="Calibri"/>
        </w:rPr>
      </w:pPr>
    </w:p>
    <w:p w14:paraId="0FAF8BD9" w14:textId="77777777" w:rsidR="00D631F3" w:rsidRPr="000214F1" w:rsidRDefault="00D631F3" w:rsidP="00D631F3">
      <w:pPr>
        <w:spacing w:line="360" w:lineRule="auto"/>
        <w:jc w:val="both"/>
        <w:rPr>
          <w:rFonts w:cs="Calibri"/>
        </w:rPr>
      </w:pPr>
      <w:r w:rsidRPr="00064852">
        <w:rPr>
          <w:rFonts w:cs="Calibri"/>
        </w:rPr>
        <w:t xml:space="preserve">Analizando la información de los contratos de la empresa, comprobamos que el grueso de la plantilla tiene un contrato </w:t>
      </w:r>
      <w:r>
        <w:rPr>
          <w:rFonts w:cs="Calibri"/>
        </w:rPr>
        <w:t>indefinido</w:t>
      </w:r>
      <w:r w:rsidRPr="00064852">
        <w:rPr>
          <w:rFonts w:cs="Calibri"/>
        </w:rPr>
        <w:t>, con lo que vemos que la empresa tiene</w:t>
      </w:r>
      <w:r>
        <w:rPr>
          <w:rFonts w:cs="Calibri"/>
        </w:rPr>
        <w:t xml:space="preserve"> seguridad contractual claramente establecida para su plantilla</w:t>
      </w:r>
      <w:r w:rsidRPr="00064852">
        <w:rPr>
          <w:rFonts w:cs="Calibri"/>
        </w:rPr>
        <w:t>.</w:t>
      </w:r>
      <w:r>
        <w:rPr>
          <w:rFonts w:cs="Calibri"/>
        </w:rPr>
        <w:t xml:space="preserve"> El porcentaje de mujeres con contrato indefinido es de un 30,7% frente a un 69,3% de hombres para ese tipo de contrato. El porcentaje de contratación temporal de la plantilla femenina es de un 30% frente a un 70% de hombres con contrato temporal.</w:t>
      </w:r>
    </w:p>
    <w:p w14:paraId="5C94CD7C" w14:textId="77777777" w:rsidR="00D631F3" w:rsidRDefault="00D631F3" w:rsidP="00D631F3">
      <w:pPr>
        <w:spacing w:line="360" w:lineRule="auto"/>
        <w:jc w:val="both"/>
        <w:rPr>
          <w:rFonts w:cs="Calibri"/>
        </w:rPr>
      </w:pPr>
      <w:r w:rsidRPr="00FD2448">
        <w:rPr>
          <w:rFonts w:cs="Calibri"/>
        </w:rPr>
        <w:t>La empresa no tiene registro de los niveles académicos de la totalidad de la plantilla.</w:t>
      </w:r>
    </w:p>
    <w:p w14:paraId="539BFD17" w14:textId="77777777" w:rsidR="00D631F3" w:rsidRDefault="00D631F3" w:rsidP="00D631F3">
      <w:pPr>
        <w:spacing w:line="360" w:lineRule="auto"/>
        <w:jc w:val="both"/>
        <w:rPr>
          <w:rFonts w:cs="Calibri"/>
          <w:b/>
          <w:bCs/>
          <w:color w:val="FF0000"/>
        </w:rPr>
      </w:pPr>
      <w:r w:rsidRPr="00FD2448">
        <w:rPr>
          <w:rFonts w:cs="Calibri"/>
        </w:rPr>
        <w:t>Se propondrá como medida implementar uno a lo largo de la aplicación del plan de igualdad</w:t>
      </w:r>
      <w:r>
        <w:rPr>
          <w:rFonts w:cs="Calibri"/>
          <w:b/>
          <w:bCs/>
          <w:color w:val="FF0000"/>
        </w:rPr>
        <w:t>.</w:t>
      </w:r>
    </w:p>
    <w:bookmarkEnd w:id="5"/>
    <w:p w14:paraId="22493C8A" w14:textId="77777777" w:rsidR="00D631F3" w:rsidRPr="005B6A2E" w:rsidRDefault="00D631F3" w:rsidP="00D631F3">
      <w:pPr>
        <w:keepNext/>
        <w:keepLines/>
        <w:spacing w:before="240" w:after="0" w:line="360" w:lineRule="auto"/>
        <w:jc w:val="both"/>
        <w:outlineLvl w:val="0"/>
        <w:rPr>
          <w:rFonts w:eastAsia="Times New Roman" w:cs="Calibri"/>
          <w:b/>
          <w:bCs/>
        </w:rPr>
      </w:pPr>
      <w:r w:rsidRPr="005B6A2E">
        <w:rPr>
          <w:rFonts w:eastAsia="Times New Roman" w:cs="Calibri"/>
          <w:b/>
          <w:bCs/>
        </w:rPr>
        <w:t xml:space="preserve">Políticas retributivas: </w:t>
      </w:r>
    </w:p>
    <w:p w14:paraId="6EA44429" w14:textId="77777777" w:rsidR="00D631F3" w:rsidRPr="005B6A2E" w:rsidRDefault="00D631F3" w:rsidP="00D631F3">
      <w:pPr>
        <w:keepNext/>
        <w:keepLines/>
        <w:spacing w:before="240" w:after="0" w:line="360" w:lineRule="auto"/>
        <w:jc w:val="both"/>
        <w:outlineLvl w:val="0"/>
        <w:rPr>
          <w:rFonts w:eastAsia="Times New Roman" w:cs="Calibri"/>
          <w:bCs/>
          <w:u w:val="single"/>
        </w:rPr>
      </w:pPr>
      <w:r w:rsidRPr="005B6A2E">
        <w:rPr>
          <w:rFonts w:eastAsia="Times New Roman" w:cs="Calibri"/>
          <w:bCs/>
          <w:u w:val="single"/>
        </w:rPr>
        <w:t>Datos retributivos ejercicio 2021</w:t>
      </w:r>
    </w:p>
    <w:p w14:paraId="2ED7C46B" w14:textId="77777777" w:rsidR="00D631F3" w:rsidRPr="005B6A2E" w:rsidRDefault="00D631F3" w:rsidP="00D631F3">
      <w:pPr>
        <w:widowControl w:val="0"/>
        <w:spacing w:after="0" w:line="360" w:lineRule="auto"/>
        <w:jc w:val="both"/>
        <w:rPr>
          <w:rFonts w:cs="Calibri"/>
          <w:lang w:val="es-ES_tradnl" w:eastAsia="es-ES_tradnl"/>
        </w:rPr>
      </w:pPr>
      <w:r w:rsidRPr="005B6A2E">
        <w:rPr>
          <w:rFonts w:cs="Calibri"/>
          <w:lang w:val="es-ES_tradnl" w:eastAsia="es-ES_tradnl"/>
        </w:rPr>
        <w:t>La remuneración salarial fija se establece con carácter general en</w:t>
      </w:r>
      <w:r>
        <w:rPr>
          <w:rFonts w:cs="Calibri"/>
          <w:lang w:val="es-ES_tradnl" w:eastAsia="es-ES_tradnl"/>
        </w:rPr>
        <w:t xml:space="preserve"> 14 pagas.</w:t>
      </w:r>
    </w:p>
    <w:p w14:paraId="26970986" w14:textId="77777777" w:rsidR="00D631F3" w:rsidRPr="00AB5288" w:rsidRDefault="00D631F3" w:rsidP="00D631F3">
      <w:pPr>
        <w:spacing w:line="360" w:lineRule="auto"/>
        <w:jc w:val="both"/>
      </w:pPr>
      <w:r>
        <w:t xml:space="preserve">La sociedad aplica los siguientes convenios colectivos: </w:t>
      </w:r>
      <w:r w:rsidRPr="00AB5288">
        <w:rPr>
          <w:b/>
          <w:bCs/>
        </w:rPr>
        <w:t xml:space="preserve">Resolución de 7 de julio de 2021, de la Dirección General de Trabajo, por la que se registra y publica el XX Convenio colectivo general de la industria química (99004235011981) y el Convenio Colectivo </w:t>
      </w:r>
      <w:bookmarkStart w:id="6" w:name="_Hlk122689469"/>
      <w:r w:rsidRPr="00AB5288">
        <w:rPr>
          <w:b/>
          <w:bCs/>
        </w:rPr>
        <w:t>del sector de las industrias de madera de La Rioja</w:t>
      </w:r>
      <w:bookmarkEnd w:id="6"/>
      <w:r w:rsidRPr="00AB5288">
        <w:rPr>
          <w:b/>
          <w:bCs/>
        </w:rPr>
        <w:t xml:space="preserve"> (2600255011981). </w:t>
      </w:r>
    </w:p>
    <w:p w14:paraId="0B552C8E" w14:textId="77777777" w:rsidR="00D631F3" w:rsidRDefault="00D631F3" w:rsidP="00D631F3">
      <w:pPr>
        <w:spacing w:line="360" w:lineRule="auto"/>
        <w:jc w:val="both"/>
      </w:pPr>
      <w:r w:rsidRPr="00E227B4">
        <w:t>El ámbito funcional de</w:t>
      </w:r>
      <w:r>
        <w:t xml:space="preserve">l </w:t>
      </w:r>
      <w:r w:rsidRPr="00E227B4">
        <w:t>convenio colectivo</w:t>
      </w:r>
      <w:r>
        <w:t xml:space="preserve"> de la industria química</w:t>
      </w:r>
      <w:r w:rsidRPr="00E227B4">
        <w:t xml:space="preserve"> está constituido por </w:t>
      </w:r>
      <w:r w:rsidRPr="00214816">
        <w:t>las empresas y las personas trabajadoras en los subsectores de la industria química que a continuación se relacionan</w:t>
      </w:r>
      <w:r>
        <w:t xml:space="preserve"> en su artículo 1.1. y e</w:t>
      </w:r>
      <w:r w:rsidRPr="00E227B4">
        <w:t>ste convenio será de aplicación en todo el territorio español.</w:t>
      </w:r>
    </w:p>
    <w:p w14:paraId="5D9AF304" w14:textId="77777777" w:rsidR="00D631F3" w:rsidRDefault="00D631F3" w:rsidP="00D631F3">
      <w:pPr>
        <w:spacing w:line="360" w:lineRule="auto"/>
        <w:jc w:val="both"/>
      </w:pPr>
      <w:r>
        <w:lastRenderedPageBreak/>
        <w:t xml:space="preserve">El ámbito funcional del Convenio Colectivo del sector de las industrias de madera de La Rioja </w:t>
      </w:r>
      <w:r w:rsidRPr="00214816">
        <w:t>afectará a la totalidad de los centros de trabajo que se dediquen a las actividades industriales definidas e incluidas en el artículo 11 y Anexo I del Convenio Estatal para las Industrias de la Madera.</w:t>
      </w:r>
    </w:p>
    <w:p w14:paraId="1C69B978" w14:textId="77777777" w:rsidR="00D631F3" w:rsidRDefault="00D631F3" w:rsidP="00D631F3">
      <w:pPr>
        <w:spacing w:line="360" w:lineRule="auto"/>
        <w:jc w:val="both"/>
      </w:pPr>
      <w:r>
        <w:t xml:space="preserve">Para mejor comprensión de la política retributiva de la sociedad dejamos a mejor detalle indicación de la misma conforme a los dos convenios colectivos indicados. </w:t>
      </w:r>
    </w:p>
    <w:p w14:paraId="1EFD0258" w14:textId="77777777" w:rsidR="00D631F3" w:rsidRPr="0099418E" w:rsidRDefault="00D631F3" w:rsidP="00D631F3">
      <w:pPr>
        <w:spacing w:line="360" w:lineRule="auto"/>
        <w:jc w:val="both"/>
      </w:pPr>
      <w:r>
        <w:t xml:space="preserve">La estructura retributiva del </w:t>
      </w:r>
      <w:r w:rsidRPr="00C449B5">
        <w:rPr>
          <w:b/>
          <w:bCs/>
        </w:rPr>
        <w:t>Convenio Colectivo general de la industria química</w:t>
      </w:r>
      <w:r>
        <w:t xml:space="preserve"> queda así:</w:t>
      </w:r>
    </w:p>
    <w:p w14:paraId="6B4FA3F6" w14:textId="77777777" w:rsidR="00D631F3" w:rsidRDefault="00D631F3" w:rsidP="006966D2">
      <w:pPr>
        <w:pStyle w:val="Prrafodelista"/>
        <w:numPr>
          <w:ilvl w:val="0"/>
          <w:numId w:val="16"/>
        </w:numPr>
        <w:spacing w:line="360" w:lineRule="auto"/>
        <w:jc w:val="both"/>
      </w:pPr>
      <w:r w:rsidRPr="0099418E">
        <w:t>Salario base: Es la parte de la retribución del personal fijada por unidad de tiempo y en función de su grupo y categoría profesional, con independencia de la remuneración que corresponda por puesto de trabajo específico o cualquier otra circunstancia. Se percibirá proporcionalmente a la jornada realizada.</w:t>
      </w:r>
    </w:p>
    <w:p w14:paraId="695204D5" w14:textId="77777777" w:rsidR="00D631F3" w:rsidRPr="005032C8" w:rsidRDefault="00D631F3" w:rsidP="006966D2">
      <w:pPr>
        <w:numPr>
          <w:ilvl w:val="0"/>
          <w:numId w:val="16"/>
        </w:numPr>
        <w:spacing w:after="0" w:line="360" w:lineRule="auto"/>
        <w:jc w:val="both"/>
      </w:pPr>
      <w:r w:rsidRPr="005032C8">
        <w:t xml:space="preserve">Complementos salariales (art </w:t>
      </w:r>
      <w:r>
        <w:t>33</w:t>
      </w:r>
      <w:r w:rsidRPr="005032C8">
        <w:t>): El personal de estructura incluido en el ámbito de aplicación del presente Convenio tendrán derecho, cuando proceda o así se acuerde mediante pacto individual o colectivo, a la percepción de los complementos salariales siguientes:</w:t>
      </w:r>
    </w:p>
    <w:p w14:paraId="0A9051F3" w14:textId="77777777" w:rsidR="00D631F3" w:rsidRPr="005032C8" w:rsidRDefault="00D631F3" w:rsidP="00D631F3">
      <w:pPr>
        <w:spacing w:after="0" w:line="360" w:lineRule="auto"/>
        <w:ind w:left="720"/>
        <w:jc w:val="both"/>
      </w:pPr>
      <w:r w:rsidRPr="005032C8">
        <w:t>a)</w:t>
      </w:r>
      <w:r w:rsidRPr="005032C8">
        <w:t> </w:t>
      </w:r>
      <w:r w:rsidRPr="005032C8">
        <w:t>Puesto de trabajo</w:t>
      </w:r>
    </w:p>
    <w:p w14:paraId="5DA48056" w14:textId="77777777" w:rsidR="00D631F3" w:rsidRPr="005032C8" w:rsidRDefault="00D631F3" w:rsidP="00D631F3">
      <w:pPr>
        <w:spacing w:after="0" w:line="360" w:lineRule="auto"/>
        <w:ind w:left="720"/>
        <w:jc w:val="both"/>
      </w:pPr>
      <w:r w:rsidRPr="005032C8">
        <w:t>b)</w:t>
      </w:r>
      <w:r w:rsidRPr="005032C8">
        <w:t> </w:t>
      </w:r>
      <w:r w:rsidRPr="005032C8">
        <w:t>Compensaciones trabajo distancia</w:t>
      </w:r>
    </w:p>
    <w:p w14:paraId="0ADC51C4" w14:textId="77777777" w:rsidR="00D631F3" w:rsidRPr="005032C8" w:rsidRDefault="00D631F3" w:rsidP="00D631F3">
      <w:pPr>
        <w:spacing w:after="0" w:line="360" w:lineRule="auto"/>
        <w:ind w:left="720"/>
        <w:jc w:val="both"/>
      </w:pPr>
      <w:r w:rsidRPr="005032C8">
        <w:t>c)</w:t>
      </w:r>
      <w:r w:rsidRPr="005032C8">
        <w:t> </w:t>
      </w:r>
      <w:r>
        <w:t>Complemento de peligrosidad y toxicidad</w:t>
      </w:r>
    </w:p>
    <w:p w14:paraId="41397C9B" w14:textId="77777777" w:rsidR="00D631F3" w:rsidRPr="00041515" w:rsidRDefault="00D631F3" w:rsidP="00D631F3">
      <w:pPr>
        <w:spacing w:after="0" w:line="360" w:lineRule="auto"/>
        <w:ind w:left="720"/>
        <w:jc w:val="both"/>
        <w:rPr>
          <w:i/>
          <w:sz w:val="24"/>
        </w:rPr>
      </w:pPr>
      <w:r w:rsidRPr="005032C8">
        <w:t>d)</w:t>
      </w:r>
      <w:r w:rsidRPr="005032C8">
        <w:t> </w:t>
      </w:r>
      <w:r>
        <w:t xml:space="preserve">Complemento de </w:t>
      </w:r>
      <w:r w:rsidRPr="005032C8">
        <w:t>antigüedad</w:t>
      </w:r>
    </w:p>
    <w:p w14:paraId="556E2D2F" w14:textId="77777777" w:rsidR="00D631F3" w:rsidRDefault="00D631F3" w:rsidP="006966D2">
      <w:pPr>
        <w:pStyle w:val="Prrafodelista"/>
        <w:numPr>
          <w:ilvl w:val="0"/>
          <w:numId w:val="16"/>
        </w:numPr>
        <w:spacing w:line="360" w:lineRule="auto"/>
        <w:jc w:val="both"/>
      </w:pPr>
      <w:r w:rsidRPr="005032C8">
        <w:t>Incentivos</w:t>
      </w:r>
      <w:r>
        <w:t xml:space="preserve"> (art.41): </w:t>
      </w:r>
      <w:r w:rsidRPr="005032C8">
        <w:t>A iniciativa de la empresa podrá establecerse el complemento salarial por cantidad o calidad de trabajo, consistente en primas o cualesquiera otros incentivos que la persona trabajadora debe percibir por razón de una mayor calidad o una mayor cantidad de trabajo, vayan o no unidos a un sistema de retribución por rendimiento. La implantación o modificación de un sistema de incentivos en ningún caso podrá suponer a igual actividad una pérdida en la retribución de la persona trabajadora.</w:t>
      </w:r>
    </w:p>
    <w:p w14:paraId="7EC84CF8" w14:textId="77777777" w:rsidR="00D631F3" w:rsidRDefault="00D631F3" w:rsidP="006966D2">
      <w:pPr>
        <w:pStyle w:val="Prrafodelista"/>
        <w:numPr>
          <w:ilvl w:val="0"/>
          <w:numId w:val="16"/>
        </w:numPr>
        <w:spacing w:line="360" w:lineRule="auto"/>
        <w:jc w:val="both"/>
      </w:pPr>
      <w:r w:rsidRPr="005032C8">
        <w:t>Desplazamientos y dietas</w:t>
      </w:r>
      <w:r>
        <w:t xml:space="preserve"> (art. 28.4): </w:t>
      </w:r>
      <w:r w:rsidRPr="005032C8">
        <w:t>Las personas trabajadoras que por necesidad de la empresa tengan que efectuar viajes o desplazamientos a poblaciones distintas de aquellas en que radique su centro de trabajo percibirán una dieta por los importes que se indican en la tabla</w:t>
      </w:r>
      <w:r>
        <w:t xml:space="preserve"> establecida en el art. ya referido</w:t>
      </w:r>
      <w:r w:rsidRPr="005032C8">
        <w:t xml:space="preserve"> para cada año de vigencia del Convenio en función de si realizan una comida fuera y pernoctan en su domicilio; si realizan las dos comidas fuera, pernoctando en su domicilio, o si, además de realizar las dos comidas principales fuera, pernoctan fuera de su domicilio. Dichas dietas se devengarán íntegramente el día de salida.</w:t>
      </w:r>
    </w:p>
    <w:p w14:paraId="653DD1AF" w14:textId="77777777" w:rsidR="00D631F3" w:rsidRPr="0099418E" w:rsidRDefault="00D631F3" w:rsidP="006966D2">
      <w:pPr>
        <w:pStyle w:val="Prrafodelista"/>
        <w:numPr>
          <w:ilvl w:val="0"/>
          <w:numId w:val="16"/>
        </w:numPr>
        <w:spacing w:line="360" w:lineRule="auto"/>
        <w:jc w:val="both"/>
      </w:pPr>
      <w:r>
        <w:lastRenderedPageBreak/>
        <w:t xml:space="preserve">Pagas extraordinarias (art. 30): </w:t>
      </w:r>
      <w:r w:rsidRPr="005032C8">
        <w:t>Respetando los posibles sistemas existentes o los acuerdos que se puedan alcanzar en el seno de las empresas con los representantes de las personas trabajadoras, la distribución del salario se hará en doce mensualidades más dos pagas extraordinarias que se abonarán como fecha límite el quince de julio la de Verano y el quince de diciembre la de Navidad.</w:t>
      </w:r>
    </w:p>
    <w:p w14:paraId="0FA20FB4" w14:textId="77777777" w:rsidR="00D631F3" w:rsidRDefault="00D631F3" w:rsidP="00D631F3">
      <w:pPr>
        <w:spacing w:line="360" w:lineRule="auto"/>
        <w:ind w:left="360"/>
        <w:jc w:val="both"/>
      </w:pPr>
      <w:r>
        <w:t xml:space="preserve">La estructura retributiva del </w:t>
      </w:r>
      <w:r w:rsidRPr="00C449B5">
        <w:rPr>
          <w:b/>
          <w:bCs/>
        </w:rPr>
        <w:t>Convenio Colectivo del sector de las industrias de madera de La Rioja</w:t>
      </w:r>
      <w:r w:rsidRPr="005032C8">
        <w:t xml:space="preserve"> es el siguiente:</w:t>
      </w:r>
    </w:p>
    <w:p w14:paraId="574119CC" w14:textId="77777777" w:rsidR="00D631F3" w:rsidRDefault="00D631F3" w:rsidP="006966D2">
      <w:pPr>
        <w:pStyle w:val="Prrafodelista"/>
        <w:numPr>
          <w:ilvl w:val="0"/>
          <w:numId w:val="22"/>
        </w:numPr>
        <w:spacing w:line="360" w:lineRule="auto"/>
        <w:jc w:val="both"/>
      </w:pPr>
      <w:r w:rsidRPr="0099418E">
        <w:t>Salario base: Es la parte de la retribución del personal fijada por unidad de tiempo y en función de su grupo y categoría profesional, con independencia de la remuneración que corresponda por puesto de trabajo específico o cualquier otra circunstancia. Se percibirá proporcionalmente a la jornada realizada.</w:t>
      </w:r>
    </w:p>
    <w:p w14:paraId="778783CB" w14:textId="77777777" w:rsidR="00D631F3" w:rsidRPr="00C449B5" w:rsidRDefault="00D631F3" w:rsidP="006966D2">
      <w:pPr>
        <w:pStyle w:val="Prrafodelista"/>
        <w:numPr>
          <w:ilvl w:val="0"/>
          <w:numId w:val="22"/>
        </w:numPr>
        <w:spacing w:line="360" w:lineRule="auto"/>
        <w:jc w:val="both"/>
      </w:pPr>
      <w:r>
        <w:t xml:space="preserve">Gratificaciones extraordinarias (art.16): </w:t>
      </w:r>
      <w:r w:rsidRPr="00C449B5">
        <w:t>Las empresas abonarán a todo el personal durante la vigencia del presente Convenio dos gratificaciones, una de verano y otra de Navidad, de 30 días de salario más la antigüedad consolidada que corresponda en su caso.</w:t>
      </w:r>
    </w:p>
    <w:p w14:paraId="24D7F709" w14:textId="77777777" w:rsidR="00D631F3" w:rsidRDefault="00D631F3" w:rsidP="00D631F3">
      <w:pPr>
        <w:pStyle w:val="Prrafodelista"/>
        <w:spacing w:line="360" w:lineRule="auto"/>
        <w:jc w:val="both"/>
      </w:pPr>
      <w:r w:rsidRPr="00C449B5">
        <w:t>Los días de pago de dichas gratificaciones serán los siguientes: verano, el día 24 de junio y Navidad, el día 23 de diciembre. En caso de ser festiva alguna de estas fechas deberá abonarse la gratificación en el día laborable inmediatamente anterior a la misma.</w:t>
      </w:r>
    </w:p>
    <w:p w14:paraId="0C2CEA84" w14:textId="77777777" w:rsidR="00D631F3" w:rsidRDefault="00D631F3" w:rsidP="006966D2">
      <w:pPr>
        <w:pStyle w:val="Prrafodelista"/>
        <w:numPr>
          <w:ilvl w:val="0"/>
          <w:numId w:val="22"/>
        </w:numPr>
        <w:spacing w:line="360" w:lineRule="auto"/>
        <w:jc w:val="both"/>
      </w:pPr>
      <w:r>
        <w:t>Plus de toxicidad (art. 17): Las empresas que en sus centros de trabajo empleen barnices, lacas y otras sustancias que hayan sido o sean declaradas tóxicas por los Organismos Laborales competentes, abonarán un Plus de Toxicidad consistente en el 20 por 100 de los salarios base y antigüedad consolidada, en su caso, a aquellos de sus trabajadores que por los sistemas de pulverización e inmersión, las manipulen o auxilien en tal labor.</w:t>
      </w:r>
    </w:p>
    <w:p w14:paraId="322D800D" w14:textId="77777777" w:rsidR="00D631F3" w:rsidRDefault="00D631F3" w:rsidP="006966D2">
      <w:pPr>
        <w:pStyle w:val="Prrafodelista"/>
        <w:numPr>
          <w:ilvl w:val="0"/>
          <w:numId w:val="22"/>
        </w:numPr>
        <w:spacing w:line="360" w:lineRule="auto"/>
        <w:jc w:val="both"/>
      </w:pPr>
      <w:r>
        <w:t xml:space="preserve">Dietas y viajes (art.18): Las </w:t>
      </w:r>
      <w:r w:rsidRPr="00C449B5">
        <w:t>empresas vendrán obligadas a pagar a todo el personal que por su mandato realicen viajes o desplazamientos a razón de 45,363 euros la dieta completa y de 19,254 euros la media dieta. Si el desplazamiento se realiza utilizando medios de transporte propios, no dispuestos por la empresa, estas vendrán obligadas a abonar a los trabajadores a razón de 0,264 euros el kilómetro.</w:t>
      </w:r>
    </w:p>
    <w:p w14:paraId="1696521C" w14:textId="77777777" w:rsidR="00D631F3" w:rsidRPr="0099418E" w:rsidRDefault="00D631F3" w:rsidP="006966D2">
      <w:pPr>
        <w:pStyle w:val="Prrafodelista"/>
        <w:numPr>
          <w:ilvl w:val="0"/>
          <w:numId w:val="22"/>
        </w:numPr>
        <w:spacing w:line="360" w:lineRule="auto"/>
        <w:jc w:val="both"/>
      </w:pPr>
      <w:r>
        <w:t xml:space="preserve">IT (art. 20): </w:t>
      </w:r>
      <w:r w:rsidRPr="00C449B5">
        <w:t>Los trabajadores del Sector percibirán con cargo a las empresas un complemento que, adicionado a la indemnización económica de la Seguridad Social, alcance el 100 por 100 de la base de cotización excluida la parte proporcional de las pagas, en los casos y periodos</w:t>
      </w:r>
      <w:r>
        <w:t xml:space="preserve"> enumerados en dicho artículo.</w:t>
      </w:r>
    </w:p>
    <w:p w14:paraId="1FD8B86B" w14:textId="77777777" w:rsidR="00D631F3" w:rsidRDefault="00D631F3" w:rsidP="00D631F3">
      <w:pPr>
        <w:spacing w:line="360" w:lineRule="auto"/>
        <w:jc w:val="both"/>
      </w:pPr>
    </w:p>
    <w:p w14:paraId="582795D8" w14:textId="77777777" w:rsidR="00D631F3" w:rsidRDefault="00D631F3" w:rsidP="00D631F3">
      <w:pPr>
        <w:spacing w:line="360" w:lineRule="auto"/>
        <w:jc w:val="both"/>
      </w:pPr>
      <w:r>
        <w:lastRenderedPageBreak/>
        <w:t xml:space="preserve">A tenor del Principio de igual retribución por trabajos de igual valor, un puesto de trabajo tendrá igual valor que otro cuando la naturaleza de las funciones o tareas efectivamente encomendadas, las condiciones educativas, profesionales o de formación exigidas para su ejercicio, los factores estrictamente relacionados con su desempeño y las condiciones laborales en las que dichas actividades se llevan a cabo en realidad sean equivalentes. Y bajo estas condiciones, las retribuciones de la presente sociedad son “iguales”.  </w:t>
      </w:r>
    </w:p>
    <w:p w14:paraId="01AC696C" w14:textId="77777777" w:rsidR="00D631F3" w:rsidRDefault="00D631F3" w:rsidP="00D631F3">
      <w:pPr>
        <w:spacing w:line="360" w:lineRule="auto"/>
        <w:jc w:val="both"/>
      </w:pPr>
      <w:r>
        <w:t>Y conforme el principio de transparencia retributiva que como mencionábamos tiene por objeto el facilitar la identificación de discriminaciones, directas o indirectas, de tal forma que, en nuestro caso presente, procederemos a justificar las diferencias porcentuales que se refleja  superiores al porcentaje diferenciador del 25% retributivas del análisis comparativo de los valores medios y las medianas de los salarios, los complementos salariales y las percepciones extrasalariales percibidas por parte de toda plantilla, desagregados por sexo y por grupo profesional, categoría profesional, nivel, puesto de trabajo.</w:t>
      </w:r>
    </w:p>
    <w:p w14:paraId="4E550191" w14:textId="77777777" w:rsidR="00D631F3" w:rsidRPr="00227C00" w:rsidRDefault="00D631F3" w:rsidP="00D631F3">
      <w:pPr>
        <w:spacing w:line="360" w:lineRule="auto"/>
        <w:jc w:val="both"/>
        <w:rPr>
          <w:u w:val="single"/>
        </w:rPr>
      </w:pPr>
      <w:r>
        <w:t xml:space="preserve">Análisis: </w:t>
      </w:r>
    </w:p>
    <w:p w14:paraId="2E29ED66" w14:textId="77777777" w:rsidR="00D631F3" w:rsidRDefault="00D631F3" w:rsidP="00D631F3">
      <w:pPr>
        <w:spacing w:line="360" w:lineRule="auto"/>
        <w:jc w:val="both"/>
      </w:pPr>
      <w:r w:rsidRPr="00983884">
        <w:t xml:space="preserve">La empresa se rige durante la anualidad de 2021 por el Convenio Colectivo de trabajo para la actividad de Industrias de la Madera de la Comunidad Autónoma de La Rioja (Código número 26000255011981), dicho documento recoge la siguiente tabla salarial: </w:t>
      </w:r>
    </w:p>
    <w:p w14:paraId="198524BE" w14:textId="77777777" w:rsidR="00D631F3" w:rsidRDefault="00D631F3" w:rsidP="00D631F3">
      <w:pPr>
        <w:spacing w:line="360" w:lineRule="auto"/>
        <w:jc w:val="both"/>
      </w:pPr>
      <w:r>
        <w:rPr>
          <w:noProof/>
          <w:lang w:eastAsia="es-ES"/>
        </w:rPr>
        <w:drawing>
          <wp:anchor distT="0" distB="0" distL="114300" distR="114300" simplePos="0" relativeHeight="251715584" behindDoc="1" locked="0" layoutInCell="1" allowOverlap="1" wp14:anchorId="44B31440" wp14:editId="251CB013">
            <wp:simplePos x="0" y="0"/>
            <wp:positionH relativeFrom="margin">
              <wp:posOffset>1152525</wp:posOffset>
            </wp:positionH>
            <wp:positionV relativeFrom="page">
              <wp:posOffset>6080125</wp:posOffset>
            </wp:positionV>
            <wp:extent cx="3428654" cy="2471750"/>
            <wp:effectExtent l="0" t="0" r="635" b="508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9">
                      <a:extLst>
                        <a:ext uri="{28A0092B-C50C-407E-A947-70E740481C1C}">
                          <a14:useLocalDpi xmlns:a14="http://schemas.microsoft.com/office/drawing/2010/main" val="0"/>
                        </a:ext>
                      </a:extLst>
                    </a:blip>
                    <a:srcRect l="37972" t="48940" r="39490" b="22182"/>
                    <a:stretch/>
                  </pic:blipFill>
                  <pic:spPr bwMode="auto">
                    <a:xfrm>
                      <a:off x="0" y="0"/>
                      <a:ext cx="3428654" cy="2471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DF59D4" w14:textId="77777777" w:rsidR="00D631F3" w:rsidRDefault="00D631F3" w:rsidP="00D631F3">
      <w:pPr>
        <w:spacing w:line="360" w:lineRule="auto"/>
        <w:jc w:val="both"/>
      </w:pPr>
    </w:p>
    <w:p w14:paraId="4A85D476" w14:textId="77777777" w:rsidR="00D631F3" w:rsidRDefault="00D631F3" w:rsidP="00D631F3">
      <w:pPr>
        <w:spacing w:line="360" w:lineRule="auto"/>
        <w:jc w:val="both"/>
      </w:pPr>
    </w:p>
    <w:p w14:paraId="0B34806C" w14:textId="77777777" w:rsidR="00D631F3" w:rsidRDefault="00D631F3" w:rsidP="00D631F3">
      <w:pPr>
        <w:spacing w:line="360" w:lineRule="auto"/>
        <w:jc w:val="both"/>
      </w:pPr>
    </w:p>
    <w:p w14:paraId="782F62A2" w14:textId="77777777" w:rsidR="00D631F3" w:rsidRDefault="00D631F3" w:rsidP="00D631F3">
      <w:pPr>
        <w:spacing w:line="360" w:lineRule="auto"/>
        <w:jc w:val="both"/>
      </w:pPr>
    </w:p>
    <w:p w14:paraId="4CE7D1EB" w14:textId="77777777" w:rsidR="00D631F3" w:rsidRDefault="00D631F3" w:rsidP="00D631F3">
      <w:pPr>
        <w:spacing w:line="360" w:lineRule="auto"/>
        <w:jc w:val="both"/>
      </w:pPr>
    </w:p>
    <w:p w14:paraId="746D01F4" w14:textId="77777777" w:rsidR="00D631F3" w:rsidRPr="00983884" w:rsidRDefault="00D631F3" w:rsidP="00D631F3">
      <w:pPr>
        <w:spacing w:line="360" w:lineRule="auto"/>
        <w:jc w:val="both"/>
      </w:pPr>
    </w:p>
    <w:p w14:paraId="14F0E8D3" w14:textId="77777777" w:rsidR="00D631F3" w:rsidRDefault="00D631F3" w:rsidP="00D631F3">
      <w:pPr>
        <w:pStyle w:val="Default"/>
      </w:pPr>
    </w:p>
    <w:p w14:paraId="7920B1CD" w14:textId="77777777" w:rsidR="00D631F3" w:rsidRPr="00792157" w:rsidRDefault="00D631F3" w:rsidP="00D631F3">
      <w:pPr>
        <w:spacing w:line="360" w:lineRule="auto"/>
        <w:jc w:val="both"/>
      </w:pPr>
      <w:r w:rsidRPr="00792157">
        <w:t>A continuación, se muestran los cálculos resultantes tras elaboración del registro salarial de la empresa FIORA BATH COLLECTIONS S.L.U.</w:t>
      </w:r>
    </w:p>
    <w:p w14:paraId="76520CCA" w14:textId="77777777" w:rsidR="00D631F3" w:rsidRPr="007603A4" w:rsidRDefault="00D631F3" w:rsidP="00D631F3">
      <w:pPr>
        <w:rPr>
          <w:rFonts w:asciiTheme="minorHAnsi" w:hAnsiTheme="minorHAnsi" w:cstheme="minorHAnsi"/>
        </w:rPr>
      </w:pPr>
    </w:p>
    <w:p w14:paraId="44C1A362" w14:textId="77777777" w:rsidR="00D631F3" w:rsidRPr="007603A4" w:rsidRDefault="00D631F3" w:rsidP="00D631F3">
      <w:pPr>
        <w:pStyle w:val="Ttulo1"/>
        <w:rPr>
          <w:rFonts w:asciiTheme="minorHAnsi" w:hAnsiTheme="minorHAnsi" w:cstheme="minorHAnsi"/>
          <w:sz w:val="22"/>
          <w:szCs w:val="22"/>
        </w:rPr>
      </w:pPr>
      <w:bookmarkStart w:id="7" w:name="_Toc124927058"/>
      <w:r w:rsidRPr="007603A4">
        <w:rPr>
          <w:rFonts w:asciiTheme="minorHAnsi" w:hAnsiTheme="minorHAnsi" w:cstheme="minorHAnsi"/>
          <w:sz w:val="22"/>
          <w:szCs w:val="22"/>
        </w:rPr>
        <w:lastRenderedPageBreak/>
        <w:t>IMPORTES EFECTIVOS PROMEDIOS</w:t>
      </w:r>
      <w:bookmarkEnd w:id="7"/>
      <w:r w:rsidRPr="007603A4">
        <w:rPr>
          <w:rFonts w:asciiTheme="minorHAnsi" w:hAnsiTheme="minorHAnsi" w:cstheme="minorHAnsi"/>
          <w:sz w:val="22"/>
          <w:szCs w:val="22"/>
        </w:rPr>
        <w:t xml:space="preserve"> </w:t>
      </w:r>
    </w:p>
    <w:p w14:paraId="53A5C622" w14:textId="77777777" w:rsidR="00D631F3" w:rsidRPr="007603A4" w:rsidRDefault="00D631F3" w:rsidP="00D631F3">
      <w:pPr>
        <w:rPr>
          <w:rFonts w:asciiTheme="minorHAnsi" w:hAnsiTheme="minorHAnsi" w:cstheme="minorHAnsi"/>
        </w:rPr>
      </w:pPr>
    </w:p>
    <w:p w14:paraId="19AEF6E6" w14:textId="77777777" w:rsidR="00D631F3" w:rsidRPr="007603A4" w:rsidRDefault="00D631F3" w:rsidP="00D631F3">
      <w:pPr>
        <w:jc w:val="center"/>
        <w:rPr>
          <w:rFonts w:asciiTheme="minorHAnsi" w:hAnsiTheme="minorHAnsi" w:cstheme="minorHAnsi"/>
          <w:b/>
          <w:bCs/>
        </w:rPr>
      </w:pPr>
      <w:r w:rsidRPr="007603A4">
        <w:rPr>
          <w:rFonts w:asciiTheme="minorHAnsi" w:hAnsiTheme="minorHAnsi" w:cstheme="minorHAnsi"/>
          <w:b/>
          <w:bCs/>
        </w:rPr>
        <w:t xml:space="preserve">Tabla de los importes promedios efectivamente percibidos según la clasificación profesional aplicable a la empresa </w:t>
      </w:r>
    </w:p>
    <w:p w14:paraId="68428249" w14:textId="77777777" w:rsidR="00D631F3" w:rsidRDefault="00D631F3" w:rsidP="00D631F3">
      <w:pPr>
        <w:pStyle w:val="Default"/>
      </w:pPr>
      <w:r>
        <w:rPr>
          <w:noProof/>
          <w:lang w:eastAsia="es-ES"/>
        </w:rPr>
        <w:drawing>
          <wp:anchor distT="0" distB="0" distL="114300" distR="114300" simplePos="0" relativeHeight="251716608" behindDoc="1" locked="0" layoutInCell="1" allowOverlap="1" wp14:anchorId="589B84B2" wp14:editId="613E788E">
            <wp:simplePos x="0" y="0"/>
            <wp:positionH relativeFrom="column">
              <wp:posOffset>81915</wp:posOffset>
            </wp:positionH>
            <wp:positionV relativeFrom="paragraph">
              <wp:posOffset>1905</wp:posOffset>
            </wp:positionV>
            <wp:extent cx="5760085" cy="2307645"/>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5087" t="33856" r="23323" b="29467"/>
                    <a:stretch/>
                  </pic:blipFill>
                  <pic:spPr bwMode="auto">
                    <a:xfrm>
                      <a:off x="0" y="0"/>
                      <a:ext cx="5760085" cy="2307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8D1537" w14:textId="77777777" w:rsidR="00D631F3" w:rsidRDefault="00D631F3" w:rsidP="00D631F3">
      <w:pPr>
        <w:pStyle w:val="Default"/>
      </w:pPr>
    </w:p>
    <w:p w14:paraId="7173D1FE" w14:textId="77777777" w:rsidR="00D631F3" w:rsidRDefault="00D631F3" w:rsidP="00D631F3">
      <w:pPr>
        <w:pStyle w:val="Default"/>
        <w:rPr>
          <w:noProof/>
          <w:lang w:eastAsia="es-ES"/>
        </w:rPr>
      </w:pPr>
    </w:p>
    <w:p w14:paraId="034BF683" w14:textId="77777777" w:rsidR="00D631F3" w:rsidRDefault="00D631F3" w:rsidP="00D631F3">
      <w:pPr>
        <w:pStyle w:val="Default"/>
      </w:pPr>
    </w:p>
    <w:p w14:paraId="143CAF2C" w14:textId="77777777" w:rsidR="00D631F3" w:rsidRDefault="00D631F3" w:rsidP="00D631F3">
      <w:pPr>
        <w:pStyle w:val="Default"/>
      </w:pPr>
    </w:p>
    <w:p w14:paraId="7718EB92" w14:textId="77777777" w:rsidR="00D631F3" w:rsidRDefault="00D631F3" w:rsidP="00D631F3">
      <w:pPr>
        <w:pStyle w:val="Default"/>
      </w:pPr>
    </w:p>
    <w:p w14:paraId="121246EA" w14:textId="77777777" w:rsidR="00D631F3" w:rsidRDefault="00D631F3" w:rsidP="00D631F3">
      <w:pPr>
        <w:pStyle w:val="Default"/>
      </w:pPr>
    </w:p>
    <w:p w14:paraId="623730AF" w14:textId="77777777" w:rsidR="00D631F3" w:rsidRDefault="00D631F3" w:rsidP="00D631F3">
      <w:pPr>
        <w:pStyle w:val="Default"/>
      </w:pPr>
    </w:p>
    <w:p w14:paraId="7A5393D2" w14:textId="77777777" w:rsidR="00D631F3" w:rsidRDefault="00D631F3" w:rsidP="00D631F3">
      <w:pPr>
        <w:pStyle w:val="Default"/>
      </w:pPr>
    </w:p>
    <w:p w14:paraId="735ACEDB" w14:textId="77777777" w:rsidR="00D631F3" w:rsidRDefault="00D631F3" w:rsidP="00D631F3">
      <w:pPr>
        <w:pStyle w:val="Default"/>
      </w:pPr>
    </w:p>
    <w:p w14:paraId="7DBE933A" w14:textId="77777777" w:rsidR="00D631F3" w:rsidRDefault="00D631F3" w:rsidP="00D631F3">
      <w:pPr>
        <w:pStyle w:val="Default"/>
      </w:pPr>
    </w:p>
    <w:p w14:paraId="13231906" w14:textId="77777777" w:rsidR="00D631F3" w:rsidRDefault="00D631F3" w:rsidP="00D631F3">
      <w:pPr>
        <w:pStyle w:val="Default"/>
      </w:pPr>
    </w:p>
    <w:p w14:paraId="4483C5E2" w14:textId="77777777" w:rsidR="00D631F3" w:rsidRDefault="00D631F3" w:rsidP="00D631F3">
      <w:pPr>
        <w:pStyle w:val="Default"/>
      </w:pPr>
    </w:p>
    <w:p w14:paraId="0E4B4C9E" w14:textId="77777777" w:rsidR="00D631F3" w:rsidRPr="00122C91" w:rsidRDefault="00D631F3" w:rsidP="00D631F3">
      <w:pPr>
        <w:spacing w:line="360" w:lineRule="auto"/>
        <w:jc w:val="both"/>
      </w:pPr>
      <w:r w:rsidRPr="00122C91">
        <w:t xml:space="preserve">Los importes efectivamente recibidos por los empleados presentan extensas disparidades tanto en el salario base como en los diferentes complementos retributivos. FIORA BATH COLLECTIONS S.L.U. cuenta con una plantilla variada que supera los 35 puestos de trabajo distintos, lo que conlleva a la existencia de grandes diferencias en las estructuras y cuantías salariales. </w:t>
      </w:r>
    </w:p>
    <w:p w14:paraId="79C6F0E2" w14:textId="77777777" w:rsidR="00D631F3" w:rsidRPr="00122C91" w:rsidRDefault="00D631F3" w:rsidP="00D631F3">
      <w:pPr>
        <w:spacing w:line="360" w:lineRule="auto"/>
        <w:jc w:val="both"/>
      </w:pPr>
      <w:r w:rsidRPr="00122C91">
        <w:t xml:space="preserve">La empresa atribuye numerosos complementos salariales y con frecuencia son compuestos por cantidades reducidas. Asimismo, éstos son abonados con unas cuantías variables en función a las exigencias del puesto o a unos cargos concretos. </w:t>
      </w:r>
    </w:p>
    <w:p w14:paraId="601403BD" w14:textId="77777777" w:rsidR="00D631F3" w:rsidRPr="00122C91" w:rsidRDefault="00D631F3" w:rsidP="00D631F3">
      <w:pPr>
        <w:spacing w:line="360" w:lineRule="auto"/>
        <w:jc w:val="both"/>
      </w:pPr>
      <w:r w:rsidRPr="00122C91">
        <w:t>El motivo de los porcentajes observables se basa en la gran variedad de contratos y duraciones de las relaciones contractuales que efectúa la empresa con sus empleados. Cada uno de ellos posee una antigüedad distinta, una fecha de alta y una jornada propia, por ello las cantidades difieren.</w:t>
      </w:r>
    </w:p>
    <w:p w14:paraId="7AE04A64" w14:textId="77777777" w:rsidR="00D631F3" w:rsidRPr="00122C91" w:rsidRDefault="00D631F3" w:rsidP="00D631F3">
      <w:pPr>
        <w:spacing w:line="360" w:lineRule="auto"/>
        <w:jc w:val="both"/>
      </w:pPr>
      <w:r w:rsidRPr="00122C91">
        <w:t xml:space="preserve">Respecto a los complementos extrasalariales, estos por razón de su índole y naturaleza comúnmente originan diferencias salariales, pero con ocasión de las funciones y exigencias que las personas deben desempeñar al ejecutar las tareas propias del cargo. </w:t>
      </w:r>
    </w:p>
    <w:p w14:paraId="0992CB47" w14:textId="77777777" w:rsidR="00D631F3" w:rsidRPr="00122C91" w:rsidRDefault="00D631F3" w:rsidP="00D631F3">
      <w:pPr>
        <w:spacing w:line="360" w:lineRule="auto"/>
        <w:jc w:val="both"/>
      </w:pPr>
      <w:r w:rsidRPr="00122C91">
        <w:t xml:space="preserve">Por ello, aunque los complementos salariales y extrasalariales presentan brechas significativas, el salario base apenas sostiene diferencias y la retribución total contiene un porcentaje inferior al 25% </w:t>
      </w:r>
    </w:p>
    <w:p w14:paraId="5F8D1A77" w14:textId="77777777" w:rsidR="00D631F3" w:rsidRDefault="00D631F3" w:rsidP="00D631F3">
      <w:pPr>
        <w:spacing w:line="360" w:lineRule="auto"/>
        <w:jc w:val="both"/>
      </w:pPr>
    </w:p>
    <w:p w14:paraId="433D1F7F" w14:textId="77777777" w:rsidR="00D631F3" w:rsidRDefault="00D631F3" w:rsidP="00D631F3">
      <w:pPr>
        <w:pStyle w:val="Default"/>
      </w:pPr>
    </w:p>
    <w:p w14:paraId="1AEE23EE" w14:textId="77777777" w:rsidR="00D631F3" w:rsidRDefault="00D631F3" w:rsidP="00D631F3">
      <w:pPr>
        <w:pStyle w:val="Default"/>
      </w:pPr>
    </w:p>
    <w:p w14:paraId="3CE51E4E" w14:textId="77777777" w:rsidR="00D631F3" w:rsidRDefault="00D631F3" w:rsidP="00D631F3">
      <w:pPr>
        <w:pStyle w:val="Default"/>
        <w:rPr>
          <w:noProof/>
          <w:lang w:eastAsia="es-ES"/>
        </w:rPr>
      </w:pPr>
      <w:r>
        <w:rPr>
          <w:noProof/>
          <w:lang w:eastAsia="es-ES"/>
        </w:rPr>
        <w:lastRenderedPageBreak/>
        <w:drawing>
          <wp:anchor distT="0" distB="0" distL="114300" distR="114300" simplePos="0" relativeHeight="251717632" behindDoc="1" locked="0" layoutInCell="1" allowOverlap="1" wp14:anchorId="34A3BBE6" wp14:editId="086C3801">
            <wp:simplePos x="0" y="0"/>
            <wp:positionH relativeFrom="column">
              <wp:posOffset>1777365</wp:posOffset>
            </wp:positionH>
            <wp:positionV relativeFrom="paragraph">
              <wp:posOffset>-179070</wp:posOffset>
            </wp:positionV>
            <wp:extent cx="2437822" cy="2575812"/>
            <wp:effectExtent l="0" t="0" r="635"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41175" t="31765" r="41297" b="35294"/>
                    <a:stretch/>
                  </pic:blipFill>
                  <pic:spPr bwMode="auto">
                    <a:xfrm>
                      <a:off x="0" y="0"/>
                      <a:ext cx="2437822" cy="25758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C85CB2" w14:textId="77777777" w:rsidR="00D631F3" w:rsidRDefault="00D631F3" w:rsidP="00D631F3">
      <w:pPr>
        <w:pStyle w:val="Default"/>
      </w:pPr>
    </w:p>
    <w:p w14:paraId="6D98E1A4" w14:textId="77777777" w:rsidR="00D631F3" w:rsidRDefault="00D631F3" w:rsidP="00D631F3">
      <w:pPr>
        <w:pStyle w:val="Default"/>
      </w:pPr>
    </w:p>
    <w:p w14:paraId="1D154DA3" w14:textId="77777777" w:rsidR="00D631F3" w:rsidRDefault="00D631F3" w:rsidP="00D631F3">
      <w:pPr>
        <w:pStyle w:val="Default"/>
      </w:pPr>
    </w:p>
    <w:p w14:paraId="55501FD5" w14:textId="77777777" w:rsidR="00D631F3" w:rsidRDefault="00D631F3" w:rsidP="00D631F3">
      <w:pPr>
        <w:pStyle w:val="Default"/>
      </w:pPr>
    </w:p>
    <w:p w14:paraId="7DE2225D" w14:textId="77777777" w:rsidR="00D631F3" w:rsidRDefault="00D631F3" w:rsidP="00D631F3">
      <w:pPr>
        <w:pStyle w:val="Default"/>
      </w:pPr>
    </w:p>
    <w:p w14:paraId="674D50E1" w14:textId="77777777" w:rsidR="00D631F3" w:rsidRDefault="00D631F3" w:rsidP="00D631F3">
      <w:pPr>
        <w:pStyle w:val="Default"/>
      </w:pPr>
    </w:p>
    <w:p w14:paraId="1C24B4C3" w14:textId="77777777" w:rsidR="00D631F3" w:rsidRDefault="00D631F3" w:rsidP="00D631F3">
      <w:pPr>
        <w:pStyle w:val="Default"/>
      </w:pPr>
    </w:p>
    <w:p w14:paraId="47375B54" w14:textId="77777777" w:rsidR="00D631F3" w:rsidRDefault="00D631F3" w:rsidP="00D631F3">
      <w:pPr>
        <w:pStyle w:val="Default"/>
      </w:pPr>
    </w:p>
    <w:p w14:paraId="31B79217" w14:textId="77777777" w:rsidR="00D631F3" w:rsidRDefault="00D631F3" w:rsidP="00D631F3">
      <w:pPr>
        <w:pStyle w:val="Default"/>
      </w:pPr>
    </w:p>
    <w:p w14:paraId="6A6C3766" w14:textId="77777777" w:rsidR="00D631F3" w:rsidRDefault="00D631F3" w:rsidP="00D631F3">
      <w:pPr>
        <w:pStyle w:val="Default"/>
      </w:pPr>
    </w:p>
    <w:p w14:paraId="549622FD" w14:textId="77777777" w:rsidR="00D631F3" w:rsidRDefault="00D631F3" w:rsidP="00D631F3">
      <w:pPr>
        <w:pStyle w:val="Default"/>
      </w:pPr>
    </w:p>
    <w:p w14:paraId="1EC92312" w14:textId="77777777" w:rsidR="00D631F3" w:rsidRDefault="00D631F3" w:rsidP="00D631F3">
      <w:pPr>
        <w:pStyle w:val="Default"/>
      </w:pPr>
    </w:p>
    <w:p w14:paraId="2553373E" w14:textId="77777777" w:rsidR="00D631F3" w:rsidRPr="00122C91" w:rsidRDefault="00D631F3" w:rsidP="00D631F3">
      <w:pPr>
        <w:spacing w:line="360" w:lineRule="auto"/>
        <w:jc w:val="both"/>
      </w:pPr>
      <w:r w:rsidRPr="00122C91">
        <w:t xml:space="preserve">Por grupos profesionales aparecen brechas considerables, siendo producido por la gran cantidad de puestos de trabajo que se encuadran en cada grupo profesional. El grupo 1 engloba 19 cargos diferentes, cada uno de ellos encuadrado en una posición jerárquica, en un departamento y área distinto y con funciones no comparables entre ellas. Algunos ejemplos evidentes dentro del grupo 01 son: director/a de compras, director/a de tesorería y contabilidad, subdirector/a, manager, técnicos, jefe/a de control, jefe/a de prevención de riesgos laborales, gestor de logística, entre otros. </w:t>
      </w:r>
    </w:p>
    <w:p w14:paraId="047B06DD" w14:textId="77777777" w:rsidR="00D631F3" w:rsidRDefault="00D631F3" w:rsidP="00D631F3">
      <w:pPr>
        <w:pStyle w:val="Default"/>
      </w:pPr>
    </w:p>
    <w:p w14:paraId="7EC30EBE" w14:textId="77777777" w:rsidR="00D631F3" w:rsidRPr="007603A4" w:rsidRDefault="00D631F3" w:rsidP="00D631F3">
      <w:pPr>
        <w:pStyle w:val="Ttulo1"/>
        <w:rPr>
          <w:rFonts w:asciiTheme="minorHAnsi" w:hAnsiTheme="minorHAnsi" w:cstheme="minorHAnsi"/>
          <w:sz w:val="22"/>
          <w:szCs w:val="22"/>
        </w:rPr>
      </w:pPr>
      <w:bookmarkStart w:id="8" w:name="_Toc124927059"/>
      <w:bookmarkStart w:id="9" w:name="_Toc125022986"/>
      <w:r>
        <w:rPr>
          <w:rFonts w:asciiTheme="minorHAnsi" w:hAnsiTheme="minorHAnsi" w:cstheme="minorHAnsi"/>
          <w:sz w:val="22"/>
          <w:szCs w:val="22"/>
        </w:rPr>
        <w:t>2.</w:t>
      </w:r>
      <w:r>
        <w:rPr>
          <w:rFonts w:asciiTheme="minorHAnsi" w:hAnsiTheme="minorHAnsi" w:cstheme="minorHAnsi"/>
          <w:sz w:val="22"/>
          <w:szCs w:val="22"/>
        </w:rPr>
        <w:tab/>
      </w:r>
      <w:r w:rsidRPr="007603A4">
        <w:rPr>
          <w:rFonts w:asciiTheme="minorHAnsi" w:hAnsiTheme="minorHAnsi" w:cstheme="minorHAnsi"/>
          <w:sz w:val="22"/>
          <w:szCs w:val="22"/>
        </w:rPr>
        <w:t>IMPORTES EQUIPARADOS PROMEDIOS</w:t>
      </w:r>
      <w:bookmarkEnd w:id="8"/>
      <w:bookmarkEnd w:id="9"/>
    </w:p>
    <w:p w14:paraId="1C1993A6" w14:textId="77777777" w:rsidR="00D631F3" w:rsidRDefault="00D631F3" w:rsidP="00D631F3">
      <w:pPr>
        <w:pStyle w:val="Default"/>
      </w:pPr>
    </w:p>
    <w:p w14:paraId="1C420E44" w14:textId="77777777" w:rsidR="00D631F3" w:rsidRDefault="00D631F3" w:rsidP="00D631F3">
      <w:pPr>
        <w:pStyle w:val="Default"/>
        <w:rPr>
          <w:noProof/>
          <w:lang w:eastAsia="es-ES"/>
        </w:rPr>
      </w:pPr>
    </w:p>
    <w:p w14:paraId="2D29FAB4" w14:textId="77777777" w:rsidR="00D631F3" w:rsidRDefault="00D631F3" w:rsidP="00D631F3">
      <w:pPr>
        <w:pStyle w:val="Default"/>
      </w:pPr>
      <w:r>
        <w:rPr>
          <w:noProof/>
          <w:lang w:eastAsia="es-ES"/>
        </w:rPr>
        <w:drawing>
          <wp:inline distT="0" distB="0" distL="0" distR="0" wp14:anchorId="3AAD42D9" wp14:editId="23EA596C">
            <wp:extent cx="5480713" cy="1504950"/>
            <wp:effectExtent l="0" t="0" r="571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938" t="45000" r="30713" b="35294"/>
                    <a:stretch/>
                  </pic:blipFill>
                  <pic:spPr bwMode="auto">
                    <a:xfrm>
                      <a:off x="0" y="0"/>
                      <a:ext cx="5488654" cy="1507131"/>
                    </a:xfrm>
                    <a:prstGeom prst="rect">
                      <a:avLst/>
                    </a:prstGeom>
                    <a:ln>
                      <a:noFill/>
                    </a:ln>
                    <a:extLst>
                      <a:ext uri="{53640926-AAD7-44D8-BBD7-CCE9431645EC}">
                        <a14:shadowObscured xmlns:a14="http://schemas.microsoft.com/office/drawing/2010/main"/>
                      </a:ext>
                    </a:extLst>
                  </pic:spPr>
                </pic:pic>
              </a:graphicData>
            </a:graphic>
          </wp:inline>
        </w:drawing>
      </w:r>
    </w:p>
    <w:p w14:paraId="3E83A77A" w14:textId="77777777" w:rsidR="00D631F3" w:rsidRDefault="00D631F3" w:rsidP="00D631F3">
      <w:pPr>
        <w:pStyle w:val="Default"/>
      </w:pPr>
    </w:p>
    <w:p w14:paraId="5BBCD639" w14:textId="77777777" w:rsidR="00D631F3" w:rsidRPr="00122C91" w:rsidRDefault="00D631F3" w:rsidP="00D631F3">
      <w:pPr>
        <w:spacing w:line="360" w:lineRule="auto"/>
        <w:jc w:val="both"/>
      </w:pPr>
      <w:r w:rsidRPr="00122C91">
        <w:t xml:space="preserve">El salario base equiparado no presenta diferencias salariales representativas, siendo la retribución total diferente en un 17% entre ambos sexos por los complementos salariales y extrasalariales. </w:t>
      </w:r>
    </w:p>
    <w:p w14:paraId="76733FEA" w14:textId="77777777" w:rsidR="00D631F3" w:rsidRPr="00122C91" w:rsidRDefault="00D631F3" w:rsidP="00D631F3">
      <w:pPr>
        <w:spacing w:line="360" w:lineRule="auto"/>
        <w:jc w:val="both"/>
      </w:pPr>
      <w:r w:rsidRPr="00122C91">
        <w:t xml:space="preserve">La variable que incrementa la brecha son los de ámbito extrasalarial, pues los más habituales entre la plantilla son los bonus, incentivos y horas extraordinarias, y éstos son ingresados en función a la productividad individual, desarrollo y carácter de las funciones, además del volumen de trabajo existente. El resto de complementos extrasalariales son los correspondientes a kilometraje y objetivos, los cuales obedecen a los propósitos marcados por la entidad y a las exigencias o gastos generados. </w:t>
      </w:r>
      <w:r w:rsidRPr="00122C91">
        <w:lastRenderedPageBreak/>
        <w:t xml:space="preserve">Los dos últimos complementos mencionados son atribuidos de manera excepcional a personas concretas de la empresa, precisamente, a 5 empleados/as de todos los que componen el factor humano de FIORA BATH COLLECTIONS S.L.U. Por ello, que se genere una alta desemejanza al comparar estas percepciones salariales. </w:t>
      </w:r>
    </w:p>
    <w:p w14:paraId="3E67F3D6" w14:textId="77777777" w:rsidR="00D631F3" w:rsidRPr="00122C91" w:rsidRDefault="00D631F3" w:rsidP="00D631F3">
      <w:pPr>
        <w:spacing w:line="360" w:lineRule="auto"/>
        <w:jc w:val="both"/>
      </w:pPr>
      <w:bookmarkStart w:id="10" w:name="_Toc124927060"/>
      <w:bookmarkStart w:id="11" w:name="_Toc125022987"/>
      <w:r>
        <w:rPr>
          <w:noProof/>
          <w:lang w:eastAsia="es-ES"/>
        </w:rPr>
        <w:drawing>
          <wp:anchor distT="0" distB="0" distL="114300" distR="114300" simplePos="0" relativeHeight="251719680" behindDoc="1" locked="0" layoutInCell="1" allowOverlap="1" wp14:anchorId="70754EDC" wp14:editId="5F5F4AD3">
            <wp:simplePos x="0" y="0"/>
            <wp:positionH relativeFrom="column">
              <wp:posOffset>-2540</wp:posOffset>
            </wp:positionH>
            <wp:positionV relativeFrom="paragraph">
              <wp:posOffset>311785</wp:posOffset>
            </wp:positionV>
            <wp:extent cx="5760085" cy="2421561"/>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7286" t="26176" r="25917" b="38823"/>
                    <a:stretch/>
                  </pic:blipFill>
                  <pic:spPr bwMode="auto">
                    <a:xfrm>
                      <a:off x="0" y="0"/>
                      <a:ext cx="5760085" cy="24215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3.</w:t>
      </w:r>
      <w:r>
        <w:tab/>
      </w:r>
      <w:r w:rsidRPr="00122C91">
        <w:t>MEDIANA DE LOS IMPORTES EFECTIVOS</w:t>
      </w:r>
      <w:bookmarkEnd w:id="10"/>
      <w:bookmarkEnd w:id="11"/>
    </w:p>
    <w:p w14:paraId="35022E16" w14:textId="77777777" w:rsidR="00D631F3" w:rsidRDefault="00D631F3" w:rsidP="00D631F3">
      <w:pPr>
        <w:pStyle w:val="Default"/>
        <w:rPr>
          <w:noProof/>
          <w:lang w:eastAsia="es-ES"/>
        </w:rPr>
      </w:pPr>
    </w:p>
    <w:p w14:paraId="2FAED790" w14:textId="77777777" w:rsidR="00D631F3" w:rsidRDefault="00D631F3" w:rsidP="00D631F3">
      <w:pPr>
        <w:pStyle w:val="Default"/>
      </w:pPr>
    </w:p>
    <w:p w14:paraId="6190736C" w14:textId="77777777" w:rsidR="00D631F3" w:rsidRDefault="00D631F3" w:rsidP="00D631F3">
      <w:pPr>
        <w:pStyle w:val="Default"/>
      </w:pPr>
    </w:p>
    <w:p w14:paraId="7DA8D457" w14:textId="77777777" w:rsidR="00D631F3" w:rsidRDefault="00D631F3" w:rsidP="00D631F3">
      <w:pPr>
        <w:spacing w:line="360" w:lineRule="auto"/>
        <w:jc w:val="both"/>
      </w:pPr>
    </w:p>
    <w:p w14:paraId="50E71334" w14:textId="77777777" w:rsidR="00D631F3" w:rsidRDefault="00D631F3" w:rsidP="00D631F3">
      <w:pPr>
        <w:spacing w:line="360" w:lineRule="auto"/>
        <w:jc w:val="both"/>
      </w:pPr>
    </w:p>
    <w:p w14:paraId="4BD886A2" w14:textId="77777777" w:rsidR="00D631F3" w:rsidRDefault="00D631F3" w:rsidP="00D631F3">
      <w:pPr>
        <w:spacing w:line="360" w:lineRule="auto"/>
        <w:jc w:val="both"/>
      </w:pPr>
    </w:p>
    <w:p w14:paraId="4CB1DF66" w14:textId="77777777" w:rsidR="00D631F3" w:rsidRDefault="00D631F3" w:rsidP="00D631F3">
      <w:pPr>
        <w:spacing w:line="360" w:lineRule="auto"/>
        <w:jc w:val="both"/>
      </w:pPr>
    </w:p>
    <w:p w14:paraId="5ED43122" w14:textId="77777777" w:rsidR="00D631F3" w:rsidRDefault="00D631F3" w:rsidP="00D631F3">
      <w:pPr>
        <w:spacing w:line="360" w:lineRule="auto"/>
        <w:jc w:val="both"/>
      </w:pPr>
    </w:p>
    <w:p w14:paraId="0D6DC078" w14:textId="77777777" w:rsidR="00D631F3" w:rsidRDefault="00D631F3" w:rsidP="00D631F3">
      <w:pPr>
        <w:spacing w:line="360" w:lineRule="auto"/>
        <w:jc w:val="both"/>
      </w:pPr>
      <w:r w:rsidRPr="007603A4">
        <w:rPr>
          <w:rFonts w:asciiTheme="minorHAnsi" w:hAnsiTheme="minorHAnsi" w:cstheme="minorHAnsi"/>
          <w:noProof/>
          <w:lang w:eastAsia="es-ES"/>
        </w:rPr>
        <w:drawing>
          <wp:anchor distT="0" distB="0" distL="114300" distR="114300" simplePos="0" relativeHeight="251718656" behindDoc="0" locked="0" layoutInCell="1" allowOverlap="1" wp14:anchorId="65C6790F" wp14:editId="0A1F30AF">
            <wp:simplePos x="0" y="0"/>
            <wp:positionH relativeFrom="page">
              <wp:posOffset>3347085</wp:posOffset>
            </wp:positionH>
            <wp:positionV relativeFrom="page">
              <wp:posOffset>5931535</wp:posOffset>
            </wp:positionV>
            <wp:extent cx="498763" cy="990662"/>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rotWithShape="1">
                    <a:blip r:embed="rId24">
                      <a:extLst>
                        <a:ext uri="{28A0092B-C50C-407E-A947-70E740481C1C}">
                          <a14:useLocalDpi xmlns:a14="http://schemas.microsoft.com/office/drawing/2010/main" val="0"/>
                        </a:ext>
                      </a:extLst>
                    </a:blip>
                    <a:srcRect l="82600" t="39895" r="13955" b="47961"/>
                    <a:stretch/>
                  </pic:blipFill>
                  <pic:spPr bwMode="auto">
                    <a:xfrm>
                      <a:off x="0" y="0"/>
                      <a:ext cx="498763" cy="9906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22C91">
        <w:t>Reiterando lo anteriormente comentado, las personas que reciben tanto los complementos salariales como extrasalariales son escasas y al realizar la mediana el valor central es igual a 0. Sin embargo, en aquellas cuantías recibidas por todos los empleados/as la brecha es inexistente como puede observarse a continuación:</w:t>
      </w:r>
      <w:r>
        <w:t xml:space="preserve"> </w:t>
      </w:r>
    </w:p>
    <w:p w14:paraId="467D6A46" w14:textId="77777777" w:rsidR="00D631F3" w:rsidRDefault="00D631F3" w:rsidP="00D631F3">
      <w:pPr>
        <w:spacing w:line="360" w:lineRule="auto"/>
        <w:jc w:val="both"/>
      </w:pPr>
    </w:p>
    <w:p w14:paraId="5462DF7D" w14:textId="77777777" w:rsidR="00D631F3" w:rsidRDefault="00D631F3" w:rsidP="00D631F3">
      <w:pPr>
        <w:pStyle w:val="Default"/>
      </w:pPr>
    </w:p>
    <w:p w14:paraId="70249300" w14:textId="77777777" w:rsidR="00D631F3" w:rsidRDefault="00D631F3" w:rsidP="00D631F3">
      <w:pPr>
        <w:pStyle w:val="Default"/>
      </w:pPr>
    </w:p>
    <w:p w14:paraId="462869F9" w14:textId="77777777" w:rsidR="00D631F3" w:rsidRDefault="00D631F3" w:rsidP="00D631F3">
      <w:pPr>
        <w:pStyle w:val="Default"/>
      </w:pPr>
    </w:p>
    <w:p w14:paraId="177662C8" w14:textId="77777777" w:rsidR="00D631F3" w:rsidRPr="00144C0C" w:rsidRDefault="00D631F3" w:rsidP="00D631F3">
      <w:pPr>
        <w:pStyle w:val="Ttulo1"/>
        <w:rPr>
          <w:rFonts w:asciiTheme="minorHAnsi" w:hAnsiTheme="minorHAnsi" w:cstheme="minorHAnsi"/>
          <w:sz w:val="22"/>
          <w:szCs w:val="22"/>
        </w:rPr>
      </w:pPr>
      <w:bookmarkStart w:id="12" w:name="_Toc124927061"/>
      <w:bookmarkStart w:id="13" w:name="_Toc125022988"/>
      <w:r>
        <w:rPr>
          <w:rFonts w:asciiTheme="minorHAnsi" w:hAnsiTheme="minorHAnsi" w:cstheme="minorHAnsi"/>
          <w:sz w:val="22"/>
          <w:szCs w:val="22"/>
        </w:rPr>
        <w:t>4.</w:t>
      </w:r>
      <w:r>
        <w:rPr>
          <w:rFonts w:asciiTheme="minorHAnsi" w:hAnsiTheme="minorHAnsi" w:cstheme="minorHAnsi"/>
          <w:sz w:val="22"/>
          <w:szCs w:val="22"/>
        </w:rPr>
        <w:tab/>
      </w:r>
      <w:r w:rsidRPr="00144C0C">
        <w:rPr>
          <w:rFonts w:asciiTheme="minorHAnsi" w:hAnsiTheme="minorHAnsi" w:cstheme="minorHAnsi"/>
          <w:sz w:val="22"/>
          <w:szCs w:val="22"/>
        </w:rPr>
        <w:t>MEDIANA DE LOS IMPORTES EQUIPARADOS</w:t>
      </w:r>
      <w:bookmarkEnd w:id="12"/>
      <w:bookmarkEnd w:id="13"/>
    </w:p>
    <w:p w14:paraId="33B846A8" w14:textId="77777777" w:rsidR="00D631F3" w:rsidRDefault="00D631F3" w:rsidP="00D631F3">
      <w:pPr>
        <w:pStyle w:val="Default"/>
      </w:pPr>
      <w:r>
        <w:rPr>
          <w:noProof/>
          <w:lang w:eastAsia="es-ES"/>
        </w:rPr>
        <w:drawing>
          <wp:anchor distT="0" distB="0" distL="114300" distR="114300" simplePos="0" relativeHeight="251720704" behindDoc="1" locked="0" layoutInCell="1" allowOverlap="1" wp14:anchorId="699B6331" wp14:editId="093942CB">
            <wp:simplePos x="0" y="0"/>
            <wp:positionH relativeFrom="column">
              <wp:posOffset>100965</wp:posOffset>
            </wp:positionH>
            <wp:positionV relativeFrom="paragraph">
              <wp:posOffset>155575</wp:posOffset>
            </wp:positionV>
            <wp:extent cx="5819775" cy="2247240"/>
            <wp:effectExtent l="0" t="0" r="0" b="127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5300" t="44118" r="24596" b="21470"/>
                    <a:stretch/>
                  </pic:blipFill>
                  <pic:spPr bwMode="auto">
                    <a:xfrm>
                      <a:off x="0" y="0"/>
                      <a:ext cx="5819775" cy="2247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7B771E" w14:textId="77777777" w:rsidR="00D631F3" w:rsidRDefault="00D631F3" w:rsidP="00D631F3">
      <w:pPr>
        <w:pStyle w:val="Default"/>
        <w:rPr>
          <w:noProof/>
          <w:lang w:eastAsia="es-ES"/>
        </w:rPr>
      </w:pPr>
    </w:p>
    <w:p w14:paraId="7E959CCD" w14:textId="77777777" w:rsidR="00D631F3" w:rsidRDefault="00D631F3" w:rsidP="00D631F3">
      <w:pPr>
        <w:pStyle w:val="Default"/>
      </w:pPr>
    </w:p>
    <w:p w14:paraId="4CAD5BAF" w14:textId="77777777" w:rsidR="00D631F3" w:rsidRDefault="00D631F3" w:rsidP="00D631F3">
      <w:pPr>
        <w:pStyle w:val="Default"/>
      </w:pPr>
    </w:p>
    <w:p w14:paraId="31A3221D" w14:textId="77777777" w:rsidR="00D631F3" w:rsidRDefault="00D631F3" w:rsidP="00D631F3">
      <w:pPr>
        <w:pStyle w:val="Default"/>
      </w:pPr>
    </w:p>
    <w:p w14:paraId="5A608EB2" w14:textId="77777777" w:rsidR="00D631F3" w:rsidRDefault="00D631F3" w:rsidP="00D631F3">
      <w:pPr>
        <w:pStyle w:val="Default"/>
      </w:pPr>
    </w:p>
    <w:p w14:paraId="454F2C8A" w14:textId="77777777" w:rsidR="00D631F3" w:rsidRDefault="00D631F3" w:rsidP="00D631F3">
      <w:pPr>
        <w:pStyle w:val="Default"/>
      </w:pPr>
    </w:p>
    <w:p w14:paraId="096C76DD" w14:textId="77777777" w:rsidR="00D631F3" w:rsidRDefault="00D631F3" w:rsidP="00D631F3">
      <w:pPr>
        <w:pStyle w:val="Default"/>
      </w:pPr>
    </w:p>
    <w:p w14:paraId="2118AFC3" w14:textId="77777777" w:rsidR="00D631F3" w:rsidRDefault="00D631F3" w:rsidP="00D631F3">
      <w:pPr>
        <w:pStyle w:val="Default"/>
      </w:pPr>
    </w:p>
    <w:p w14:paraId="4B1B9D83" w14:textId="77777777" w:rsidR="00D631F3" w:rsidRDefault="00D631F3" w:rsidP="00D631F3">
      <w:pPr>
        <w:pStyle w:val="Default"/>
      </w:pPr>
    </w:p>
    <w:p w14:paraId="7D7683FA" w14:textId="77777777" w:rsidR="00D631F3" w:rsidRDefault="00D631F3" w:rsidP="00D631F3">
      <w:pPr>
        <w:tabs>
          <w:tab w:val="left" w:pos="1365"/>
        </w:tabs>
        <w:spacing w:line="360" w:lineRule="auto"/>
        <w:jc w:val="both"/>
        <w:rPr>
          <w:b/>
          <w:lang w:val="es-ES_tradnl"/>
        </w:rPr>
      </w:pPr>
    </w:p>
    <w:p w14:paraId="46B20269" w14:textId="77777777" w:rsidR="00D631F3" w:rsidRPr="00792157" w:rsidRDefault="00D631F3" w:rsidP="00D631F3">
      <w:pPr>
        <w:spacing w:line="360" w:lineRule="auto"/>
        <w:jc w:val="both"/>
      </w:pPr>
      <w:r w:rsidRPr="00792157">
        <w:lastRenderedPageBreak/>
        <w:t xml:space="preserve">Vuelve a suceder lo mismo al ser calculados los porcentajes a través de la mediana. La retribución total no sufre ninguna variación entre ambos géneros porque, aunque aparezcan diferencias en el ingreso de los complementos salariales y extrasalariales, estos se compensan entre ellos de forma que la retribución resultante es igualitaria y equitativa. Básicamente lo que concurre es una estructura salarial distinta con resultados homogéneos. </w:t>
      </w:r>
    </w:p>
    <w:p w14:paraId="361341E6" w14:textId="77777777" w:rsidR="00D631F3" w:rsidRDefault="00D631F3" w:rsidP="00D631F3">
      <w:pPr>
        <w:tabs>
          <w:tab w:val="left" w:pos="1524"/>
        </w:tabs>
      </w:pPr>
    </w:p>
    <w:p w14:paraId="1BD3E089" w14:textId="77777777" w:rsidR="00D631F3" w:rsidRPr="00144C0C" w:rsidRDefault="00D631F3" w:rsidP="00D631F3">
      <w:pPr>
        <w:pStyle w:val="Ttulo1"/>
        <w:rPr>
          <w:rFonts w:asciiTheme="minorHAnsi" w:hAnsiTheme="minorHAnsi" w:cstheme="minorHAnsi"/>
          <w:sz w:val="22"/>
          <w:szCs w:val="22"/>
        </w:rPr>
      </w:pPr>
      <w:bookmarkStart w:id="14" w:name="_Toc124927062"/>
      <w:bookmarkStart w:id="15" w:name="_Toc125022989"/>
      <w:r>
        <w:rPr>
          <w:rFonts w:asciiTheme="minorHAnsi" w:hAnsiTheme="minorHAnsi" w:cstheme="minorHAnsi"/>
          <w:sz w:val="22"/>
          <w:szCs w:val="22"/>
        </w:rPr>
        <w:t>5.</w:t>
      </w:r>
      <w:r>
        <w:rPr>
          <w:rFonts w:asciiTheme="minorHAnsi" w:hAnsiTheme="minorHAnsi" w:cstheme="minorHAnsi"/>
          <w:sz w:val="22"/>
          <w:szCs w:val="22"/>
        </w:rPr>
        <w:tab/>
      </w:r>
      <w:r w:rsidRPr="00144C0C">
        <w:rPr>
          <w:rFonts w:asciiTheme="minorHAnsi" w:hAnsiTheme="minorHAnsi" w:cstheme="minorHAnsi"/>
          <w:sz w:val="22"/>
          <w:szCs w:val="22"/>
        </w:rPr>
        <w:t>SALARIO TOTAL PROMEDIO (sin complementos extrasalariales)</w:t>
      </w:r>
      <w:bookmarkEnd w:id="14"/>
      <w:bookmarkEnd w:id="15"/>
      <w:r w:rsidRPr="00144C0C">
        <w:rPr>
          <w:rFonts w:asciiTheme="minorHAnsi" w:hAnsiTheme="minorHAnsi" w:cstheme="minorHAnsi"/>
          <w:sz w:val="22"/>
          <w:szCs w:val="22"/>
        </w:rPr>
        <w:t xml:space="preserve"> </w:t>
      </w:r>
    </w:p>
    <w:p w14:paraId="2A59A24A" w14:textId="77777777" w:rsidR="00D631F3" w:rsidRDefault="00D631F3" w:rsidP="00D631F3"/>
    <w:tbl>
      <w:tblPr>
        <w:tblW w:w="0" w:type="auto"/>
        <w:tblInd w:w="1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50"/>
        <w:gridCol w:w="1142"/>
        <w:gridCol w:w="1693"/>
        <w:gridCol w:w="1418"/>
      </w:tblGrid>
      <w:tr w:rsidR="00D631F3" w:rsidRPr="00792157" w14:paraId="6F0D4AE8" w14:textId="77777777" w:rsidTr="00B52D54">
        <w:trPr>
          <w:trHeight w:val="450"/>
        </w:trPr>
        <w:tc>
          <w:tcPr>
            <w:tcW w:w="1250" w:type="dxa"/>
            <w:vMerge w:val="restart"/>
          </w:tcPr>
          <w:p w14:paraId="4BB3C567" w14:textId="77777777" w:rsidR="00D631F3" w:rsidRPr="00792157" w:rsidRDefault="00D631F3" w:rsidP="00B52D54">
            <w:pPr>
              <w:spacing w:after="0"/>
              <w:jc w:val="center"/>
              <w:rPr>
                <w:rFonts w:asciiTheme="minorHAnsi" w:hAnsiTheme="minorHAnsi" w:cstheme="minorHAnsi"/>
                <w:sz w:val="20"/>
                <w:szCs w:val="20"/>
              </w:rPr>
            </w:pPr>
          </w:p>
          <w:p w14:paraId="4AA8D610" w14:textId="77777777" w:rsidR="00D631F3" w:rsidRPr="00792157" w:rsidRDefault="00D631F3" w:rsidP="00B52D54">
            <w:pPr>
              <w:spacing w:after="0"/>
              <w:jc w:val="center"/>
              <w:rPr>
                <w:rFonts w:asciiTheme="minorHAnsi" w:hAnsiTheme="minorHAnsi" w:cstheme="minorHAnsi"/>
                <w:sz w:val="20"/>
                <w:szCs w:val="20"/>
              </w:rPr>
            </w:pPr>
          </w:p>
          <w:p w14:paraId="4A28EEE4" w14:textId="77777777" w:rsidR="00D631F3" w:rsidRPr="00792157" w:rsidRDefault="00D631F3" w:rsidP="00B52D54">
            <w:pPr>
              <w:spacing w:after="0"/>
              <w:jc w:val="center"/>
              <w:rPr>
                <w:rFonts w:asciiTheme="minorHAnsi" w:hAnsiTheme="minorHAnsi" w:cstheme="minorHAnsi"/>
                <w:sz w:val="20"/>
                <w:szCs w:val="20"/>
              </w:rPr>
            </w:pPr>
          </w:p>
          <w:p w14:paraId="1F617AD2" w14:textId="77777777" w:rsidR="00D631F3" w:rsidRPr="00792157" w:rsidRDefault="00D631F3" w:rsidP="00B52D54">
            <w:pPr>
              <w:spacing w:after="0"/>
              <w:jc w:val="center"/>
              <w:rPr>
                <w:rFonts w:asciiTheme="minorHAnsi" w:hAnsiTheme="minorHAnsi" w:cstheme="minorHAnsi"/>
                <w:b/>
                <w:bCs/>
                <w:sz w:val="20"/>
                <w:szCs w:val="20"/>
              </w:rPr>
            </w:pPr>
            <w:r w:rsidRPr="00792157">
              <w:rPr>
                <w:rFonts w:asciiTheme="minorHAnsi" w:hAnsiTheme="minorHAnsi" w:cstheme="minorHAnsi"/>
                <w:sz w:val="20"/>
                <w:szCs w:val="20"/>
              </w:rPr>
              <w:t xml:space="preserve">Salario total </w:t>
            </w:r>
            <w:r w:rsidRPr="00792157">
              <w:rPr>
                <w:rFonts w:asciiTheme="minorHAnsi" w:hAnsiTheme="minorHAnsi" w:cstheme="minorHAnsi"/>
                <w:b/>
                <w:bCs/>
                <w:sz w:val="20"/>
                <w:szCs w:val="20"/>
              </w:rPr>
              <w:t>efectivo</w:t>
            </w:r>
          </w:p>
          <w:p w14:paraId="79B18388" w14:textId="77777777" w:rsidR="00D631F3" w:rsidRPr="00792157" w:rsidRDefault="00D631F3" w:rsidP="00B52D54">
            <w:pPr>
              <w:spacing w:after="0"/>
              <w:jc w:val="center"/>
              <w:rPr>
                <w:rFonts w:asciiTheme="minorHAnsi" w:hAnsiTheme="minorHAnsi" w:cstheme="minorHAnsi"/>
                <w:sz w:val="20"/>
                <w:szCs w:val="20"/>
              </w:rPr>
            </w:pPr>
          </w:p>
        </w:tc>
        <w:tc>
          <w:tcPr>
            <w:tcW w:w="1142" w:type="dxa"/>
            <w:vMerge w:val="restart"/>
            <w:shd w:val="clear" w:color="auto" w:fill="auto"/>
          </w:tcPr>
          <w:p w14:paraId="2A0FEFEB" w14:textId="77777777" w:rsidR="00D631F3" w:rsidRPr="00792157" w:rsidRDefault="00D631F3" w:rsidP="00B52D54">
            <w:pPr>
              <w:spacing w:after="0"/>
              <w:rPr>
                <w:rFonts w:asciiTheme="minorHAnsi" w:hAnsiTheme="minorHAnsi" w:cstheme="minorHAnsi"/>
                <w:sz w:val="20"/>
                <w:szCs w:val="20"/>
              </w:rPr>
            </w:pPr>
          </w:p>
          <w:p w14:paraId="4073D96C" w14:textId="77777777" w:rsidR="00D631F3" w:rsidRPr="00792157" w:rsidRDefault="00D631F3" w:rsidP="00B52D54">
            <w:pPr>
              <w:spacing w:after="0"/>
              <w:rPr>
                <w:rFonts w:asciiTheme="minorHAnsi" w:hAnsiTheme="minorHAnsi" w:cstheme="minorHAnsi"/>
                <w:sz w:val="20"/>
                <w:szCs w:val="20"/>
              </w:rPr>
            </w:pPr>
          </w:p>
          <w:p w14:paraId="3768CFEA" w14:textId="77777777" w:rsidR="00D631F3" w:rsidRPr="00792157" w:rsidRDefault="00D631F3" w:rsidP="00B52D54">
            <w:pPr>
              <w:spacing w:after="0"/>
              <w:jc w:val="center"/>
              <w:rPr>
                <w:rFonts w:asciiTheme="minorHAnsi" w:hAnsiTheme="minorHAnsi" w:cstheme="minorHAnsi"/>
                <w:sz w:val="20"/>
                <w:szCs w:val="20"/>
              </w:rPr>
            </w:pPr>
            <w:r w:rsidRPr="00792157">
              <w:rPr>
                <w:rFonts w:asciiTheme="minorHAnsi" w:hAnsiTheme="minorHAnsi" w:cstheme="minorHAnsi"/>
                <w:sz w:val="20"/>
                <w:szCs w:val="20"/>
              </w:rPr>
              <w:t>Hombres</w:t>
            </w:r>
          </w:p>
          <w:p w14:paraId="4AFD0904" w14:textId="77777777" w:rsidR="00D631F3" w:rsidRPr="00792157" w:rsidRDefault="00D631F3" w:rsidP="00B52D54">
            <w:pPr>
              <w:spacing w:after="0"/>
              <w:jc w:val="center"/>
              <w:rPr>
                <w:rFonts w:asciiTheme="minorHAnsi" w:hAnsiTheme="minorHAnsi" w:cstheme="minorHAnsi"/>
                <w:sz w:val="20"/>
                <w:szCs w:val="20"/>
              </w:rPr>
            </w:pPr>
            <w:r w:rsidRPr="00792157">
              <w:rPr>
                <w:rFonts w:asciiTheme="minorHAnsi" w:hAnsiTheme="minorHAnsi" w:cstheme="minorHAnsi"/>
                <w:sz w:val="20"/>
                <w:szCs w:val="20"/>
              </w:rPr>
              <w:t>24.387€</w:t>
            </w:r>
          </w:p>
        </w:tc>
        <w:tc>
          <w:tcPr>
            <w:tcW w:w="1693" w:type="dxa"/>
            <w:shd w:val="clear" w:color="auto" w:fill="auto"/>
          </w:tcPr>
          <w:p w14:paraId="684FC374" w14:textId="77777777" w:rsidR="00D631F3" w:rsidRPr="00792157" w:rsidRDefault="00D631F3" w:rsidP="00B52D54">
            <w:pPr>
              <w:spacing w:after="0"/>
              <w:rPr>
                <w:rFonts w:asciiTheme="minorHAnsi" w:hAnsiTheme="minorHAnsi" w:cstheme="minorHAnsi"/>
                <w:sz w:val="20"/>
                <w:szCs w:val="20"/>
              </w:rPr>
            </w:pPr>
          </w:p>
          <w:p w14:paraId="570A33A6" w14:textId="77777777" w:rsidR="00D631F3" w:rsidRPr="00792157" w:rsidRDefault="00D631F3" w:rsidP="00B52D54">
            <w:pPr>
              <w:spacing w:after="0"/>
              <w:jc w:val="center"/>
              <w:rPr>
                <w:rFonts w:asciiTheme="minorHAnsi" w:hAnsiTheme="minorHAnsi" w:cstheme="minorHAnsi"/>
                <w:sz w:val="20"/>
                <w:szCs w:val="20"/>
              </w:rPr>
            </w:pPr>
            <w:r w:rsidRPr="00792157">
              <w:rPr>
                <w:rFonts w:asciiTheme="minorHAnsi" w:hAnsiTheme="minorHAnsi" w:cstheme="minorHAnsi"/>
                <w:sz w:val="20"/>
                <w:szCs w:val="20"/>
              </w:rPr>
              <w:t>Salario base</w:t>
            </w:r>
          </w:p>
        </w:tc>
        <w:tc>
          <w:tcPr>
            <w:tcW w:w="1418" w:type="dxa"/>
            <w:shd w:val="clear" w:color="auto" w:fill="auto"/>
          </w:tcPr>
          <w:p w14:paraId="3D6C4078" w14:textId="77777777" w:rsidR="00D631F3" w:rsidRPr="00792157" w:rsidRDefault="00D631F3" w:rsidP="00B52D54">
            <w:pPr>
              <w:spacing w:after="0"/>
              <w:rPr>
                <w:rFonts w:asciiTheme="minorHAnsi" w:hAnsiTheme="minorHAnsi" w:cstheme="minorHAnsi"/>
                <w:sz w:val="20"/>
                <w:szCs w:val="20"/>
              </w:rPr>
            </w:pPr>
          </w:p>
          <w:p w14:paraId="7CF21B46" w14:textId="77777777" w:rsidR="00D631F3" w:rsidRPr="00792157" w:rsidRDefault="00D631F3" w:rsidP="00B52D54">
            <w:pPr>
              <w:spacing w:after="0"/>
              <w:jc w:val="center"/>
              <w:rPr>
                <w:rFonts w:asciiTheme="minorHAnsi" w:hAnsiTheme="minorHAnsi" w:cstheme="minorHAnsi"/>
                <w:sz w:val="20"/>
                <w:szCs w:val="20"/>
              </w:rPr>
            </w:pPr>
            <w:r w:rsidRPr="00792157">
              <w:rPr>
                <w:rFonts w:asciiTheme="minorHAnsi" w:hAnsiTheme="minorHAnsi" w:cstheme="minorHAnsi"/>
                <w:sz w:val="20"/>
                <w:szCs w:val="20"/>
              </w:rPr>
              <w:t>17.246€</w:t>
            </w:r>
          </w:p>
        </w:tc>
      </w:tr>
      <w:tr w:rsidR="00D631F3" w:rsidRPr="00792157" w14:paraId="53850404" w14:textId="77777777" w:rsidTr="00B52D54">
        <w:trPr>
          <w:trHeight w:val="426"/>
        </w:trPr>
        <w:tc>
          <w:tcPr>
            <w:tcW w:w="1250" w:type="dxa"/>
            <w:vMerge/>
          </w:tcPr>
          <w:p w14:paraId="6BFF977F" w14:textId="77777777" w:rsidR="00D631F3" w:rsidRPr="00792157" w:rsidRDefault="00D631F3" w:rsidP="00B52D54">
            <w:pPr>
              <w:spacing w:after="0"/>
              <w:rPr>
                <w:rFonts w:asciiTheme="minorHAnsi" w:hAnsiTheme="minorHAnsi" w:cstheme="minorHAnsi"/>
                <w:sz w:val="20"/>
                <w:szCs w:val="20"/>
              </w:rPr>
            </w:pPr>
          </w:p>
        </w:tc>
        <w:tc>
          <w:tcPr>
            <w:tcW w:w="1142" w:type="dxa"/>
            <w:vMerge/>
            <w:shd w:val="clear" w:color="auto" w:fill="auto"/>
          </w:tcPr>
          <w:p w14:paraId="4763CEA9" w14:textId="77777777" w:rsidR="00D631F3" w:rsidRPr="00792157" w:rsidRDefault="00D631F3" w:rsidP="00B52D54">
            <w:pPr>
              <w:spacing w:after="0"/>
              <w:rPr>
                <w:rFonts w:asciiTheme="minorHAnsi" w:hAnsiTheme="minorHAnsi" w:cstheme="minorHAnsi"/>
                <w:sz w:val="20"/>
                <w:szCs w:val="20"/>
              </w:rPr>
            </w:pPr>
          </w:p>
        </w:tc>
        <w:tc>
          <w:tcPr>
            <w:tcW w:w="1693" w:type="dxa"/>
            <w:shd w:val="clear" w:color="auto" w:fill="auto"/>
          </w:tcPr>
          <w:p w14:paraId="5AFBF60B" w14:textId="77777777" w:rsidR="00D631F3" w:rsidRPr="00792157" w:rsidRDefault="00D631F3" w:rsidP="00B52D54">
            <w:pPr>
              <w:spacing w:after="0"/>
              <w:jc w:val="center"/>
              <w:rPr>
                <w:rFonts w:asciiTheme="minorHAnsi" w:hAnsiTheme="minorHAnsi" w:cstheme="minorHAnsi"/>
                <w:sz w:val="20"/>
                <w:szCs w:val="20"/>
              </w:rPr>
            </w:pPr>
          </w:p>
          <w:p w14:paraId="0F1AFD3C" w14:textId="77777777" w:rsidR="00D631F3" w:rsidRPr="00792157" w:rsidRDefault="00D631F3" w:rsidP="00B52D54">
            <w:pPr>
              <w:spacing w:after="0"/>
              <w:jc w:val="center"/>
              <w:rPr>
                <w:rFonts w:asciiTheme="minorHAnsi" w:hAnsiTheme="minorHAnsi" w:cstheme="minorHAnsi"/>
                <w:sz w:val="20"/>
                <w:szCs w:val="20"/>
              </w:rPr>
            </w:pPr>
            <w:r w:rsidRPr="00792157">
              <w:rPr>
                <w:rFonts w:asciiTheme="minorHAnsi" w:hAnsiTheme="minorHAnsi" w:cstheme="minorHAnsi"/>
                <w:sz w:val="20"/>
                <w:szCs w:val="20"/>
              </w:rPr>
              <w:t>Complementos salariales</w:t>
            </w:r>
          </w:p>
        </w:tc>
        <w:tc>
          <w:tcPr>
            <w:tcW w:w="1418" w:type="dxa"/>
            <w:shd w:val="clear" w:color="auto" w:fill="auto"/>
          </w:tcPr>
          <w:p w14:paraId="1971963B" w14:textId="77777777" w:rsidR="00D631F3" w:rsidRPr="00792157" w:rsidRDefault="00D631F3" w:rsidP="00B52D54">
            <w:pPr>
              <w:spacing w:after="0"/>
              <w:rPr>
                <w:rFonts w:asciiTheme="minorHAnsi" w:hAnsiTheme="minorHAnsi" w:cstheme="minorHAnsi"/>
                <w:sz w:val="20"/>
                <w:szCs w:val="20"/>
              </w:rPr>
            </w:pPr>
          </w:p>
          <w:p w14:paraId="359D0816" w14:textId="77777777" w:rsidR="00D631F3" w:rsidRPr="00792157" w:rsidRDefault="00D631F3" w:rsidP="00B52D54">
            <w:pPr>
              <w:spacing w:after="0"/>
              <w:jc w:val="center"/>
              <w:rPr>
                <w:rFonts w:asciiTheme="minorHAnsi" w:hAnsiTheme="minorHAnsi" w:cstheme="minorHAnsi"/>
                <w:sz w:val="20"/>
                <w:szCs w:val="20"/>
              </w:rPr>
            </w:pPr>
          </w:p>
          <w:p w14:paraId="644C05BD" w14:textId="77777777" w:rsidR="00D631F3" w:rsidRPr="00792157" w:rsidRDefault="00D631F3" w:rsidP="00B52D54">
            <w:pPr>
              <w:spacing w:after="0"/>
              <w:jc w:val="center"/>
              <w:rPr>
                <w:rFonts w:asciiTheme="minorHAnsi" w:hAnsiTheme="minorHAnsi" w:cstheme="minorHAnsi"/>
                <w:sz w:val="20"/>
                <w:szCs w:val="20"/>
              </w:rPr>
            </w:pPr>
            <w:r w:rsidRPr="00792157">
              <w:rPr>
                <w:rFonts w:asciiTheme="minorHAnsi" w:hAnsiTheme="minorHAnsi" w:cstheme="minorHAnsi"/>
                <w:sz w:val="20"/>
                <w:szCs w:val="20"/>
              </w:rPr>
              <w:t>1.113€</w:t>
            </w:r>
          </w:p>
        </w:tc>
      </w:tr>
      <w:tr w:rsidR="00D631F3" w:rsidRPr="00792157" w14:paraId="5C04201E" w14:textId="77777777" w:rsidTr="00B52D54">
        <w:trPr>
          <w:trHeight w:val="400"/>
        </w:trPr>
        <w:tc>
          <w:tcPr>
            <w:tcW w:w="1250" w:type="dxa"/>
            <w:vMerge/>
          </w:tcPr>
          <w:p w14:paraId="30F7FDEC" w14:textId="77777777" w:rsidR="00D631F3" w:rsidRPr="00792157" w:rsidRDefault="00D631F3" w:rsidP="00B52D54">
            <w:pPr>
              <w:spacing w:after="0"/>
              <w:rPr>
                <w:rFonts w:asciiTheme="minorHAnsi" w:hAnsiTheme="minorHAnsi" w:cstheme="minorHAnsi"/>
                <w:sz w:val="20"/>
                <w:szCs w:val="20"/>
              </w:rPr>
            </w:pPr>
          </w:p>
        </w:tc>
        <w:tc>
          <w:tcPr>
            <w:tcW w:w="1142" w:type="dxa"/>
            <w:vMerge w:val="restart"/>
            <w:shd w:val="clear" w:color="auto" w:fill="auto"/>
          </w:tcPr>
          <w:p w14:paraId="34D512DD" w14:textId="77777777" w:rsidR="00D631F3" w:rsidRPr="00792157" w:rsidRDefault="00D631F3" w:rsidP="00B52D54">
            <w:pPr>
              <w:spacing w:after="0"/>
              <w:jc w:val="center"/>
              <w:rPr>
                <w:rFonts w:asciiTheme="minorHAnsi" w:hAnsiTheme="minorHAnsi" w:cstheme="minorHAnsi"/>
                <w:sz w:val="20"/>
                <w:szCs w:val="20"/>
              </w:rPr>
            </w:pPr>
          </w:p>
          <w:p w14:paraId="6D4170BD" w14:textId="77777777" w:rsidR="00D631F3" w:rsidRPr="00792157" w:rsidRDefault="00D631F3" w:rsidP="00B52D54">
            <w:pPr>
              <w:spacing w:after="0"/>
              <w:jc w:val="center"/>
              <w:rPr>
                <w:rFonts w:asciiTheme="minorHAnsi" w:hAnsiTheme="minorHAnsi" w:cstheme="minorHAnsi"/>
                <w:sz w:val="20"/>
                <w:szCs w:val="20"/>
              </w:rPr>
            </w:pPr>
          </w:p>
          <w:p w14:paraId="028EF54E" w14:textId="77777777" w:rsidR="00D631F3" w:rsidRPr="00792157" w:rsidRDefault="00D631F3" w:rsidP="00B52D54">
            <w:pPr>
              <w:spacing w:after="0"/>
              <w:jc w:val="center"/>
              <w:rPr>
                <w:rFonts w:asciiTheme="minorHAnsi" w:hAnsiTheme="minorHAnsi" w:cstheme="minorHAnsi"/>
                <w:sz w:val="20"/>
                <w:szCs w:val="20"/>
              </w:rPr>
            </w:pPr>
            <w:r w:rsidRPr="00792157">
              <w:rPr>
                <w:rFonts w:asciiTheme="minorHAnsi" w:hAnsiTheme="minorHAnsi" w:cstheme="minorHAnsi"/>
                <w:sz w:val="20"/>
                <w:szCs w:val="20"/>
              </w:rPr>
              <w:t>Mujeres</w:t>
            </w:r>
          </w:p>
          <w:p w14:paraId="41656184" w14:textId="77777777" w:rsidR="00D631F3" w:rsidRPr="00792157" w:rsidRDefault="00D631F3" w:rsidP="00B52D54">
            <w:pPr>
              <w:spacing w:after="0"/>
              <w:jc w:val="center"/>
              <w:rPr>
                <w:rFonts w:asciiTheme="minorHAnsi" w:hAnsiTheme="minorHAnsi" w:cstheme="minorHAnsi"/>
                <w:sz w:val="20"/>
                <w:szCs w:val="20"/>
              </w:rPr>
            </w:pPr>
            <w:r w:rsidRPr="00792157">
              <w:rPr>
                <w:rFonts w:asciiTheme="minorHAnsi" w:hAnsiTheme="minorHAnsi" w:cstheme="minorHAnsi"/>
                <w:sz w:val="20"/>
                <w:szCs w:val="20"/>
              </w:rPr>
              <w:t>20.245€</w:t>
            </w:r>
          </w:p>
        </w:tc>
        <w:tc>
          <w:tcPr>
            <w:tcW w:w="1693" w:type="dxa"/>
            <w:shd w:val="clear" w:color="auto" w:fill="auto"/>
          </w:tcPr>
          <w:p w14:paraId="695AD6ED" w14:textId="77777777" w:rsidR="00D631F3" w:rsidRPr="00792157" w:rsidRDefault="00D631F3" w:rsidP="00B52D54">
            <w:pPr>
              <w:spacing w:after="0"/>
              <w:jc w:val="center"/>
              <w:rPr>
                <w:rFonts w:asciiTheme="minorHAnsi" w:hAnsiTheme="minorHAnsi" w:cstheme="minorHAnsi"/>
                <w:sz w:val="20"/>
                <w:szCs w:val="20"/>
              </w:rPr>
            </w:pPr>
          </w:p>
          <w:p w14:paraId="5CF42800" w14:textId="77777777" w:rsidR="00D631F3" w:rsidRPr="00792157" w:rsidRDefault="00D631F3" w:rsidP="00B52D54">
            <w:pPr>
              <w:spacing w:after="0"/>
              <w:jc w:val="center"/>
              <w:rPr>
                <w:rFonts w:asciiTheme="minorHAnsi" w:hAnsiTheme="minorHAnsi" w:cstheme="minorHAnsi"/>
                <w:sz w:val="20"/>
                <w:szCs w:val="20"/>
              </w:rPr>
            </w:pPr>
            <w:r w:rsidRPr="00792157">
              <w:rPr>
                <w:rFonts w:asciiTheme="minorHAnsi" w:hAnsiTheme="minorHAnsi" w:cstheme="minorHAnsi"/>
                <w:sz w:val="20"/>
                <w:szCs w:val="20"/>
              </w:rPr>
              <w:t>Salario base</w:t>
            </w:r>
          </w:p>
          <w:p w14:paraId="1DAF630A" w14:textId="77777777" w:rsidR="00D631F3" w:rsidRPr="00792157" w:rsidRDefault="00D631F3" w:rsidP="00B52D54">
            <w:pPr>
              <w:spacing w:after="0"/>
              <w:jc w:val="center"/>
              <w:rPr>
                <w:rFonts w:asciiTheme="minorHAnsi" w:hAnsiTheme="minorHAnsi" w:cstheme="minorHAnsi"/>
                <w:sz w:val="20"/>
                <w:szCs w:val="20"/>
              </w:rPr>
            </w:pPr>
          </w:p>
        </w:tc>
        <w:tc>
          <w:tcPr>
            <w:tcW w:w="1418" w:type="dxa"/>
            <w:shd w:val="clear" w:color="auto" w:fill="auto"/>
          </w:tcPr>
          <w:p w14:paraId="6C7744B5" w14:textId="77777777" w:rsidR="00D631F3" w:rsidRPr="00792157" w:rsidRDefault="00D631F3" w:rsidP="00B52D54">
            <w:pPr>
              <w:spacing w:after="0"/>
              <w:rPr>
                <w:rFonts w:asciiTheme="minorHAnsi" w:hAnsiTheme="minorHAnsi" w:cstheme="minorHAnsi"/>
                <w:sz w:val="20"/>
                <w:szCs w:val="20"/>
              </w:rPr>
            </w:pPr>
          </w:p>
          <w:p w14:paraId="3693B7EF" w14:textId="77777777" w:rsidR="00D631F3" w:rsidRPr="00792157" w:rsidRDefault="00D631F3" w:rsidP="00B52D54">
            <w:pPr>
              <w:spacing w:after="0"/>
              <w:jc w:val="center"/>
              <w:rPr>
                <w:rFonts w:asciiTheme="minorHAnsi" w:hAnsiTheme="minorHAnsi" w:cstheme="minorHAnsi"/>
                <w:sz w:val="20"/>
                <w:szCs w:val="20"/>
              </w:rPr>
            </w:pPr>
            <w:r w:rsidRPr="00792157">
              <w:rPr>
                <w:rFonts w:asciiTheme="minorHAnsi" w:hAnsiTheme="minorHAnsi" w:cstheme="minorHAnsi"/>
                <w:sz w:val="20"/>
                <w:szCs w:val="20"/>
              </w:rPr>
              <w:t>17.530€</w:t>
            </w:r>
          </w:p>
        </w:tc>
      </w:tr>
      <w:tr w:rsidR="00D631F3" w:rsidRPr="00792157" w14:paraId="78A807E0" w14:textId="77777777" w:rsidTr="00B52D54">
        <w:trPr>
          <w:trHeight w:val="351"/>
        </w:trPr>
        <w:tc>
          <w:tcPr>
            <w:tcW w:w="1250" w:type="dxa"/>
            <w:vMerge/>
          </w:tcPr>
          <w:p w14:paraId="25510600" w14:textId="77777777" w:rsidR="00D631F3" w:rsidRPr="00792157" w:rsidRDefault="00D631F3" w:rsidP="00B52D54">
            <w:pPr>
              <w:spacing w:after="0"/>
              <w:rPr>
                <w:rFonts w:asciiTheme="minorHAnsi" w:hAnsiTheme="minorHAnsi" w:cstheme="minorHAnsi"/>
                <w:sz w:val="20"/>
                <w:szCs w:val="20"/>
              </w:rPr>
            </w:pPr>
          </w:p>
        </w:tc>
        <w:tc>
          <w:tcPr>
            <w:tcW w:w="1142" w:type="dxa"/>
            <w:vMerge/>
            <w:shd w:val="clear" w:color="auto" w:fill="auto"/>
          </w:tcPr>
          <w:p w14:paraId="30600571" w14:textId="77777777" w:rsidR="00D631F3" w:rsidRPr="00792157" w:rsidRDefault="00D631F3" w:rsidP="00B52D54">
            <w:pPr>
              <w:spacing w:after="0"/>
              <w:rPr>
                <w:rFonts w:asciiTheme="minorHAnsi" w:hAnsiTheme="minorHAnsi" w:cstheme="minorHAnsi"/>
                <w:sz w:val="20"/>
                <w:szCs w:val="20"/>
              </w:rPr>
            </w:pPr>
          </w:p>
        </w:tc>
        <w:tc>
          <w:tcPr>
            <w:tcW w:w="1693" w:type="dxa"/>
            <w:shd w:val="clear" w:color="auto" w:fill="auto"/>
          </w:tcPr>
          <w:p w14:paraId="6EBD98EA" w14:textId="77777777" w:rsidR="00D631F3" w:rsidRPr="00792157" w:rsidRDefault="00D631F3" w:rsidP="00B52D54">
            <w:pPr>
              <w:spacing w:after="0"/>
              <w:jc w:val="center"/>
              <w:rPr>
                <w:rFonts w:asciiTheme="minorHAnsi" w:hAnsiTheme="minorHAnsi" w:cstheme="minorHAnsi"/>
                <w:sz w:val="20"/>
                <w:szCs w:val="20"/>
              </w:rPr>
            </w:pPr>
          </w:p>
          <w:p w14:paraId="7AA0332E" w14:textId="77777777" w:rsidR="00D631F3" w:rsidRPr="00792157" w:rsidRDefault="00D631F3" w:rsidP="00B52D54">
            <w:pPr>
              <w:spacing w:after="0"/>
              <w:jc w:val="center"/>
              <w:rPr>
                <w:rFonts w:asciiTheme="minorHAnsi" w:hAnsiTheme="minorHAnsi" w:cstheme="minorHAnsi"/>
                <w:sz w:val="20"/>
                <w:szCs w:val="20"/>
              </w:rPr>
            </w:pPr>
            <w:r w:rsidRPr="00792157">
              <w:rPr>
                <w:rFonts w:asciiTheme="minorHAnsi" w:hAnsiTheme="minorHAnsi" w:cstheme="minorHAnsi"/>
                <w:sz w:val="20"/>
                <w:szCs w:val="20"/>
              </w:rPr>
              <w:t>Complementos salariales</w:t>
            </w:r>
          </w:p>
        </w:tc>
        <w:tc>
          <w:tcPr>
            <w:tcW w:w="1418" w:type="dxa"/>
            <w:shd w:val="clear" w:color="auto" w:fill="auto"/>
          </w:tcPr>
          <w:p w14:paraId="6ED85462" w14:textId="77777777" w:rsidR="00D631F3" w:rsidRPr="00792157" w:rsidRDefault="00D631F3" w:rsidP="00B52D54">
            <w:pPr>
              <w:spacing w:after="0"/>
              <w:rPr>
                <w:rFonts w:asciiTheme="minorHAnsi" w:hAnsiTheme="minorHAnsi" w:cstheme="minorHAnsi"/>
                <w:sz w:val="20"/>
                <w:szCs w:val="20"/>
              </w:rPr>
            </w:pPr>
          </w:p>
          <w:p w14:paraId="7C2A2A5C" w14:textId="77777777" w:rsidR="00D631F3" w:rsidRPr="00792157" w:rsidRDefault="00D631F3" w:rsidP="00B52D54">
            <w:pPr>
              <w:spacing w:after="0"/>
              <w:jc w:val="center"/>
              <w:rPr>
                <w:rFonts w:asciiTheme="minorHAnsi" w:hAnsiTheme="minorHAnsi" w:cstheme="minorHAnsi"/>
                <w:sz w:val="20"/>
                <w:szCs w:val="20"/>
              </w:rPr>
            </w:pPr>
            <w:r w:rsidRPr="00792157">
              <w:rPr>
                <w:rFonts w:asciiTheme="minorHAnsi" w:hAnsiTheme="minorHAnsi" w:cstheme="minorHAnsi"/>
                <w:sz w:val="20"/>
                <w:szCs w:val="20"/>
              </w:rPr>
              <w:t>924€</w:t>
            </w:r>
          </w:p>
        </w:tc>
      </w:tr>
    </w:tbl>
    <w:p w14:paraId="61431156" w14:textId="77777777" w:rsidR="00D631F3" w:rsidRDefault="00D631F3" w:rsidP="00D631F3">
      <w:pPr>
        <w:tabs>
          <w:tab w:val="left" w:pos="1365"/>
        </w:tabs>
        <w:spacing w:line="360" w:lineRule="auto"/>
        <w:jc w:val="both"/>
        <w:rPr>
          <w:b/>
          <w:lang w:val="es-ES_tradnl"/>
        </w:rPr>
      </w:pPr>
    </w:p>
    <w:tbl>
      <w:tblPr>
        <w:tblW w:w="0" w:type="auto"/>
        <w:tblInd w:w="1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17"/>
        <w:gridCol w:w="1282"/>
        <w:gridCol w:w="1665"/>
        <w:gridCol w:w="1410"/>
      </w:tblGrid>
      <w:tr w:rsidR="00D631F3" w:rsidRPr="00792157" w14:paraId="1835A6C2" w14:textId="77777777" w:rsidTr="00B52D54">
        <w:trPr>
          <w:trHeight w:val="456"/>
        </w:trPr>
        <w:tc>
          <w:tcPr>
            <w:tcW w:w="1217" w:type="dxa"/>
            <w:vMerge w:val="restart"/>
          </w:tcPr>
          <w:p w14:paraId="64FCFEE9" w14:textId="77777777" w:rsidR="00D631F3" w:rsidRPr="00792157" w:rsidRDefault="00D631F3" w:rsidP="00B52D54">
            <w:pPr>
              <w:spacing w:after="0"/>
              <w:jc w:val="center"/>
              <w:rPr>
                <w:rFonts w:asciiTheme="minorHAnsi" w:hAnsiTheme="minorHAnsi" w:cstheme="minorHAnsi"/>
                <w:sz w:val="20"/>
                <w:szCs w:val="20"/>
              </w:rPr>
            </w:pPr>
          </w:p>
          <w:p w14:paraId="58CC1559" w14:textId="77777777" w:rsidR="00D631F3" w:rsidRPr="00792157" w:rsidRDefault="00D631F3" w:rsidP="00B52D54">
            <w:pPr>
              <w:spacing w:after="0"/>
              <w:jc w:val="center"/>
              <w:rPr>
                <w:rFonts w:asciiTheme="minorHAnsi" w:hAnsiTheme="minorHAnsi" w:cstheme="minorHAnsi"/>
                <w:sz w:val="20"/>
                <w:szCs w:val="20"/>
              </w:rPr>
            </w:pPr>
          </w:p>
          <w:p w14:paraId="285BD5F8" w14:textId="77777777" w:rsidR="00D631F3" w:rsidRPr="00792157" w:rsidRDefault="00D631F3" w:rsidP="00B52D54">
            <w:pPr>
              <w:spacing w:after="0"/>
              <w:jc w:val="center"/>
              <w:rPr>
                <w:rFonts w:asciiTheme="minorHAnsi" w:hAnsiTheme="minorHAnsi" w:cstheme="minorHAnsi"/>
                <w:sz w:val="20"/>
                <w:szCs w:val="20"/>
              </w:rPr>
            </w:pPr>
          </w:p>
          <w:p w14:paraId="662C4E61" w14:textId="77777777" w:rsidR="00D631F3" w:rsidRPr="00792157" w:rsidRDefault="00D631F3" w:rsidP="00B52D54">
            <w:pPr>
              <w:spacing w:after="0"/>
              <w:jc w:val="center"/>
              <w:rPr>
                <w:rFonts w:asciiTheme="minorHAnsi" w:hAnsiTheme="minorHAnsi" w:cstheme="minorHAnsi"/>
                <w:b/>
                <w:bCs/>
                <w:sz w:val="20"/>
                <w:szCs w:val="20"/>
              </w:rPr>
            </w:pPr>
            <w:r w:rsidRPr="00792157">
              <w:rPr>
                <w:rFonts w:asciiTheme="minorHAnsi" w:hAnsiTheme="minorHAnsi" w:cstheme="minorHAnsi"/>
                <w:sz w:val="20"/>
                <w:szCs w:val="20"/>
              </w:rPr>
              <w:t xml:space="preserve">Salario total </w:t>
            </w:r>
            <w:r w:rsidRPr="00792157">
              <w:rPr>
                <w:rFonts w:asciiTheme="minorHAnsi" w:hAnsiTheme="minorHAnsi" w:cstheme="minorHAnsi"/>
                <w:b/>
                <w:bCs/>
                <w:sz w:val="20"/>
                <w:szCs w:val="20"/>
              </w:rPr>
              <w:t>equiparado</w:t>
            </w:r>
          </w:p>
          <w:p w14:paraId="4CC7BD6C" w14:textId="77777777" w:rsidR="00D631F3" w:rsidRPr="00792157" w:rsidRDefault="00D631F3" w:rsidP="00B52D54">
            <w:pPr>
              <w:spacing w:after="0"/>
              <w:jc w:val="center"/>
              <w:rPr>
                <w:rFonts w:asciiTheme="minorHAnsi" w:hAnsiTheme="minorHAnsi" w:cstheme="minorHAnsi"/>
                <w:sz w:val="20"/>
                <w:szCs w:val="20"/>
              </w:rPr>
            </w:pPr>
          </w:p>
        </w:tc>
        <w:tc>
          <w:tcPr>
            <w:tcW w:w="1282" w:type="dxa"/>
            <w:vMerge w:val="restart"/>
            <w:shd w:val="clear" w:color="auto" w:fill="auto"/>
          </w:tcPr>
          <w:p w14:paraId="25BABE70" w14:textId="77777777" w:rsidR="00D631F3" w:rsidRPr="00792157" w:rsidRDefault="00D631F3" w:rsidP="00B52D54">
            <w:pPr>
              <w:spacing w:after="0"/>
              <w:rPr>
                <w:rFonts w:asciiTheme="minorHAnsi" w:hAnsiTheme="minorHAnsi" w:cstheme="minorHAnsi"/>
                <w:sz w:val="20"/>
                <w:szCs w:val="20"/>
              </w:rPr>
            </w:pPr>
          </w:p>
          <w:p w14:paraId="08289F3D" w14:textId="77777777" w:rsidR="00D631F3" w:rsidRPr="00792157" w:rsidRDefault="00D631F3" w:rsidP="00B52D54">
            <w:pPr>
              <w:spacing w:after="0"/>
              <w:rPr>
                <w:rFonts w:asciiTheme="minorHAnsi" w:hAnsiTheme="minorHAnsi" w:cstheme="minorHAnsi"/>
                <w:sz w:val="20"/>
                <w:szCs w:val="20"/>
              </w:rPr>
            </w:pPr>
          </w:p>
          <w:p w14:paraId="1971A4C1" w14:textId="77777777" w:rsidR="00D631F3" w:rsidRPr="00792157" w:rsidRDefault="00D631F3" w:rsidP="00B52D54">
            <w:pPr>
              <w:spacing w:after="0"/>
              <w:jc w:val="center"/>
              <w:rPr>
                <w:rFonts w:asciiTheme="minorHAnsi" w:hAnsiTheme="minorHAnsi" w:cstheme="minorHAnsi"/>
                <w:sz w:val="20"/>
                <w:szCs w:val="20"/>
              </w:rPr>
            </w:pPr>
            <w:r w:rsidRPr="00792157">
              <w:rPr>
                <w:rFonts w:asciiTheme="minorHAnsi" w:hAnsiTheme="minorHAnsi" w:cstheme="minorHAnsi"/>
                <w:sz w:val="20"/>
                <w:szCs w:val="20"/>
              </w:rPr>
              <w:t>Hombres</w:t>
            </w:r>
          </w:p>
          <w:p w14:paraId="37CA3F6E" w14:textId="77777777" w:rsidR="00D631F3" w:rsidRPr="00792157" w:rsidRDefault="00D631F3" w:rsidP="00B52D54">
            <w:pPr>
              <w:spacing w:after="0"/>
              <w:jc w:val="center"/>
              <w:rPr>
                <w:rFonts w:asciiTheme="minorHAnsi" w:hAnsiTheme="minorHAnsi" w:cstheme="minorHAnsi"/>
                <w:sz w:val="20"/>
                <w:szCs w:val="20"/>
              </w:rPr>
            </w:pPr>
            <w:r w:rsidRPr="00792157">
              <w:rPr>
                <w:rFonts w:asciiTheme="minorHAnsi" w:hAnsiTheme="minorHAnsi" w:cstheme="minorHAnsi"/>
                <w:sz w:val="20"/>
                <w:szCs w:val="20"/>
              </w:rPr>
              <w:t>31.429€</w:t>
            </w:r>
          </w:p>
        </w:tc>
        <w:tc>
          <w:tcPr>
            <w:tcW w:w="1665" w:type="dxa"/>
            <w:shd w:val="clear" w:color="auto" w:fill="auto"/>
          </w:tcPr>
          <w:p w14:paraId="64F02518" w14:textId="77777777" w:rsidR="00D631F3" w:rsidRPr="00792157" w:rsidRDefault="00D631F3" w:rsidP="00B52D54">
            <w:pPr>
              <w:spacing w:after="0"/>
              <w:rPr>
                <w:rFonts w:asciiTheme="minorHAnsi" w:hAnsiTheme="minorHAnsi" w:cstheme="minorHAnsi"/>
                <w:sz w:val="20"/>
                <w:szCs w:val="20"/>
              </w:rPr>
            </w:pPr>
          </w:p>
          <w:p w14:paraId="6BCBE428" w14:textId="77777777" w:rsidR="00D631F3" w:rsidRPr="00792157" w:rsidRDefault="00D631F3" w:rsidP="00B52D54">
            <w:pPr>
              <w:spacing w:after="0"/>
              <w:jc w:val="center"/>
              <w:rPr>
                <w:rFonts w:asciiTheme="minorHAnsi" w:hAnsiTheme="minorHAnsi" w:cstheme="minorHAnsi"/>
                <w:sz w:val="20"/>
                <w:szCs w:val="20"/>
              </w:rPr>
            </w:pPr>
            <w:r w:rsidRPr="00792157">
              <w:rPr>
                <w:rFonts w:asciiTheme="minorHAnsi" w:hAnsiTheme="minorHAnsi" w:cstheme="minorHAnsi"/>
                <w:sz w:val="20"/>
                <w:szCs w:val="20"/>
              </w:rPr>
              <w:t>Salario base</w:t>
            </w:r>
          </w:p>
        </w:tc>
        <w:tc>
          <w:tcPr>
            <w:tcW w:w="1410" w:type="dxa"/>
            <w:shd w:val="clear" w:color="auto" w:fill="auto"/>
          </w:tcPr>
          <w:p w14:paraId="07FCB597" w14:textId="77777777" w:rsidR="00D631F3" w:rsidRPr="00792157" w:rsidRDefault="00D631F3" w:rsidP="00B52D54">
            <w:pPr>
              <w:spacing w:after="0"/>
              <w:rPr>
                <w:rFonts w:asciiTheme="minorHAnsi" w:hAnsiTheme="minorHAnsi" w:cstheme="minorHAnsi"/>
                <w:sz w:val="20"/>
                <w:szCs w:val="20"/>
              </w:rPr>
            </w:pPr>
          </w:p>
          <w:p w14:paraId="04CF1A6E" w14:textId="77777777" w:rsidR="00D631F3" w:rsidRPr="00792157" w:rsidRDefault="00D631F3" w:rsidP="00B52D54">
            <w:pPr>
              <w:spacing w:after="0"/>
              <w:jc w:val="center"/>
              <w:rPr>
                <w:rFonts w:asciiTheme="minorHAnsi" w:hAnsiTheme="minorHAnsi" w:cstheme="minorHAnsi"/>
                <w:sz w:val="20"/>
                <w:szCs w:val="20"/>
              </w:rPr>
            </w:pPr>
            <w:r w:rsidRPr="00792157">
              <w:rPr>
                <w:rFonts w:asciiTheme="minorHAnsi" w:hAnsiTheme="minorHAnsi" w:cstheme="minorHAnsi"/>
                <w:sz w:val="20"/>
                <w:szCs w:val="20"/>
              </w:rPr>
              <w:t>23.129€</w:t>
            </w:r>
          </w:p>
        </w:tc>
      </w:tr>
      <w:tr w:rsidR="00D631F3" w:rsidRPr="00792157" w14:paraId="604827E9" w14:textId="77777777" w:rsidTr="00B52D54">
        <w:trPr>
          <w:trHeight w:val="432"/>
        </w:trPr>
        <w:tc>
          <w:tcPr>
            <w:tcW w:w="1217" w:type="dxa"/>
            <w:vMerge/>
          </w:tcPr>
          <w:p w14:paraId="5D4B2E2D" w14:textId="77777777" w:rsidR="00D631F3" w:rsidRPr="00792157" w:rsidRDefault="00D631F3" w:rsidP="00B52D54">
            <w:pPr>
              <w:spacing w:after="0"/>
              <w:rPr>
                <w:rFonts w:asciiTheme="minorHAnsi" w:hAnsiTheme="minorHAnsi" w:cstheme="minorHAnsi"/>
                <w:sz w:val="20"/>
                <w:szCs w:val="20"/>
              </w:rPr>
            </w:pPr>
          </w:p>
        </w:tc>
        <w:tc>
          <w:tcPr>
            <w:tcW w:w="1282" w:type="dxa"/>
            <w:vMerge/>
            <w:shd w:val="clear" w:color="auto" w:fill="auto"/>
          </w:tcPr>
          <w:p w14:paraId="28375C0D" w14:textId="77777777" w:rsidR="00D631F3" w:rsidRPr="00792157" w:rsidRDefault="00D631F3" w:rsidP="00B52D54">
            <w:pPr>
              <w:spacing w:after="0"/>
              <w:rPr>
                <w:rFonts w:asciiTheme="minorHAnsi" w:hAnsiTheme="minorHAnsi" w:cstheme="minorHAnsi"/>
                <w:sz w:val="20"/>
                <w:szCs w:val="20"/>
              </w:rPr>
            </w:pPr>
          </w:p>
        </w:tc>
        <w:tc>
          <w:tcPr>
            <w:tcW w:w="1665" w:type="dxa"/>
            <w:shd w:val="clear" w:color="auto" w:fill="auto"/>
          </w:tcPr>
          <w:p w14:paraId="6ED3212E" w14:textId="77777777" w:rsidR="00D631F3" w:rsidRPr="00792157" w:rsidRDefault="00D631F3" w:rsidP="00B52D54">
            <w:pPr>
              <w:spacing w:after="0"/>
              <w:jc w:val="center"/>
              <w:rPr>
                <w:rFonts w:asciiTheme="minorHAnsi" w:hAnsiTheme="minorHAnsi" w:cstheme="minorHAnsi"/>
                <w:sz w:val="20"/>
                <w:szCs w:val="20"/>
              </w:rPr>
            </w:pPr>
          </w:p>
          <w:p w14:paraId="34ACE656" w14:textId="77777777" w:rsidR="00D631F3" w:rsidRPr="00792157" w:rsidRDefault="00D631F3" w:rsidP="00B52D54">
            <w:pPr>
              <w:spacing w:after="0"/>
              <w:jc w:val="center"/>
              <w:rPr>
                <w:rFonts w:asciiTheme="minorHAnsi" w:hAnsiTheme="minorHAnsi" w:cstheme="minorHAnsi"/>
                <w:sz w:val="20"/>
                <w:szCs w:val="20"/>
              </w:rPr>
            </w:pPr>
            <w:r w:rsidRPr="00792157">
              <w:rPr>
                <w:rFonts w:asciiTheme="minorHAnsi" w:hAnsiTheme="minorHAnsi" w:cstheme="minorHAnsi"/>
                <w:sz w:val="20"/>
                <w:szCs w:val="20"/>
              </w:rPr>
              <w:t>Complementos salariales</w:t>
            </w:r>
          </w:p>
        </w:tc>
        <w:tc>
          <w:tcPr>
            <w:tcW w:w="1410" w:type="dxa"/>
            <w:shd w:val="clear" w:color="auto" w:fill="auto"/>
          </w:tcPr>
          <w:p w14:paraId="680D3832" w14:textId="77777777" w:rsidR="00D631F3" w:rsidRPr="00792157" w:rsidRDefault="00D631F3" w:rsidP="00B52D54">
            <w:pPr>
              <w:spacing w:after="0"/>
              <w:rPr>
                <w:rFonts w:asciiTheme="minorHAnsi" w:hAnsiTheme="minorHAnsi" w:cstheme="minorHAnsi"/>
                <w:sz w:val="20"/>
                <w:szCs w:val="20"/>
              </w:rPr>
            </w:pPr>
          </w:p>
          <w:p w14:paraId="5E31D6E4" w14:textId="77777777" w:rsidR="00D631F3" w:rsidRPr="00792157" w:rsidRDefault="00D631F3" w:rsidP="00B52D54">
            <w:pPr>
              <w:spacing w:after="0"/>
              <w:jc w:val="center"/>
              <w:rPr>
                <w:rFonts w:asciiTheme="minorHAnsi" w:hAnsiTheme="minorHAnsi" w:cstheme="minorHAnsi"/>
                <w:sz w:val="20"/>
                <w:szCs w:val="20"/>
              </w:rPr>
            </w:pPr>
          </w:p>
          <w:p w14:paraId="390DC4EA" w14:textId="77777777" w:rsidR="00D631F3" w:rsidRPr="00792157" w:rsidRDefault="00D631F3" w:rsidP="00B52D54">
            <w:pPr>
              <w:spacing w:after="0"/>
              <w:jc w:val="center"/>
              <w:rPr>
                <w:rFonts w:asciiTheme="minorHAnsi" w:hAnsiTheme="minorHAnsi" w:cstheme="minorHAnsi"/>
                <w:sz w:val="20"/>
                <w:szCs w:val="20"/>
              </w:rPr>
            </w:pPr>
            <w:r w:rsidRPr="00792157">
              <w:rPr>
                <w:rFonts w:asciiTheme="minorHAnsi" w:hAnsiTheme="minorHAnsi" w:cstheme="minorHAnsi"/>
                <w:sz w:val="20"/>
                <w:szCs w:val="20"/>
              </w:rPr>
              <w:t>1.413€</w:t>
            </w:r>
          </w:p>
        </w:tc>
      </w:tr>
      <w:tr w:rsidR="00D631F3" w:rsidRPr="00792157" w14:paraId="3F38ED9B" w14:textId="77777777" w:rsidTr="00B52D54">
        <w:trPr>
          <w:trHeight w:val="406"/>
        </w:trPr>
        <w:tc>
          <w:tcPr>
            <w:tcW w:w="1217" w:type="dxa"/>
            <w:vMerge/>
          </w:tcPr>
          <w:p w14:paraId="4B300CDB" w14:textId="77777777" w:rsidR="00D631F3" w:rsidRPr="00792157" w:rsidRDefault="00D631F3" w:rsidP="00B52D54">
            <w:pPr>
              <w:spacing w:after="0"/>
              <w:rPr>
                <w:rFonts w:asciiTheme="minorHAnsi" w:hAnsiTheme="minorHAnsi" w:cstheme="minorHAnsi"/>
                <w:sz w:val="20"/>
                <w:szCs w:val="20"/>
              </w:rPr>
            </w:pPr>
          </w:p>
        </w:tc>
        <w:tc>
          <w:tcPr>
            <w:tcW w:w="1282" w:type="dxa"/>
            <w:vMerge w:val="restart"/>
            <w:shd w:val="clear" w:color="auto" w:fill="auto"/>
          </w:tcPr>
          <w:p w14:paraId="0D6A0707" w14:textId="77777777" w:rsidR="00D631F3" w:rsidRPr="00792157" w:rsidRDefault="00D631F3" w:rsidP="00B52D54">
            <w:pPr>
              <w:spacing w:after="0"/>
              <w:rPr>
                <w:rFonts w:asciiTheme="minorHAnsi" w:hAnsiTheme="minorHAnsi" w:cstheme="minorHAnsi"/>
                <w:sz w:val="20"/>
                <w:szCs w:val="20"/>
              </w:rPr>
            </w:pPr>
          </w:p>
          <w:p w14:paraId="379C4660" w14:textId="77777777" w:rsidR="00D631F3" w:rsidRPr="00792157" w:rsidRDefault="00D631F3" w:rsidP="00B52D54">
            <w:pPr>
              <w:spacing w:after="0"/>
              <w:jc w:val="center"/>
              <w:rPr>
                <w:rFonts w:asciiTheme="minorHAnsi" w:hAnsiTheme="minorHAnsi" w:cstheme="minorHAnsi"/>
                <w:sz w:val="20"/>
                <w:szCs w:val="20"/>
              </w:rPr>
            </w:pPr>
            <w:r w:rsidRPr="00792157">
              <w:rPr>
                <w:rFonts w:asciiTheme="minorHAnsi" w:hAnsiTheme="minorHAnsi" w:cstheme="minorHAnsi"/>
                <w:sz w:val="20"/>
                <w:szCs w:val="20"/>
              </w:rPr>
              <w:t>Mujeres</w:t>
            </w:r>
          </w:p>
          <w:p w14:paraId="01449883" w14:textId="77777777" w:rsidR="00D631F3" w:rsidRPr="00792157" w:rsidRDefault="00D631F3" w:rsidP="00B52D54">
            <w:pPr>
              <w:spacing w:after="0"/>
              <w:jc w:val="center"/>
              <w:rPr>
                <w:rFonts w:asciiTheme="minorHAnsi" w:hAnsiTheme="minorHAnsi" w:cstheme="minorHAnsi"/>
                <w:sz w:val="20"/>
                <w:szCs w:val="20"/>
              </w:rPr>
            </w:pPr>
            <w:r w:rsidRPr="00792157">
              <w:rPr>
                <w:rFonts w:asciiTheme="minorHAnsi" w:hAnsiTheme="minorHAnsi" w:cstheme="minorHAnsi"/>
                <w:sz w:val="20"/>
                <w:szCs w:val="20"/>
              </w:rPr>
              <w:t>25.962€</w:t>
            </w:r>
          </w:p>
        </w:tc>
        <w:tc>
          <w:tcPr>
            <w:tcW w:w="1665" w:type="dxa"/>
            <w:shd w:val="clear" w:color="auto" w:fill="auto"/>
          </w:tcPr>
          <w:p w14:paraId="3F9B7F94" w14:textId="77777777" w:rsidR="00D631F3" w:rsidRPr="00792157" w:rsidRDefault="00D631F3" w:rsidP="00B52D54">
            <w:pPr>
              <w:spacing w:after="0"/>
              <w:jc w:val="center"/>
              <w:rPr>
                <w:rFonts w:asciiTheme="minorHAnsi" w:hAnsiTheme="minorHAnsi" w:cstheme="minorHAnsi"/>
                <w:sz w:val="20"/>
                <w:szCs w:val="20"/>
              </w:rPr>
            </w:pPr>
          </w:p>
          <w:p w14:paraId="4B7A2E21" w14:textId="77777777" w:rsidR="00D631F3" w:rsidRPr="00792157" w:rsidRDefault="00D631F3" w:rsidP="00B52D54">
            <w:pPr>
              <w:spacing w:after="0"/>
              <w:jc w:val="center"/>
              <w:rPr>
                <w:rFonts w:asciiTheme="minorHAnsi" w:hAnsiTheme="minorHAnsi" w:cstheme="minorHAnsi"/>
                <w:sz w:val="20"/>
                <w:szCs w:val="20"/>
              </w:rPr>
            </w:pPr>
            <w:r w:rsidRPr="00792157">
              <w:rPr>
                <w:rFonts w:asciiTheme="minorHAnsi" w:hAnsiTheme="minorHAnsi" w:cstheme="minorHAnsi"/>
                <w:sz w:val="20"/>
                <w:szCs w:val="20"/>
              </w:rPr>
              <w:t>Salario base</w:t>
            </w:r>
          </w:p>
          <w:p w14:paraId="2948735E" w14:textId="77777777" w:rsidR="00D631F3" w:rsidRPr="00792157" w:rsidRDefault="00D631F3" w:rsidP="00B52D54">
            <w:pPr>
              <w:spacing w:after="0"/>
              <w:rPr>
                <w:rFonts w:asciiTheme="minorHAnsi" w:hAnsiTheme="minorHAnsi" w:cstheme="minorHAnsi"/>
                <w:sz w:val="20"/>
                <w:szCs w:val="20"/>
              </w:rPr>
            </w:pPr>
          </w:p>
        </w:tc>
        <w:tc>
          <w:tcPr>
            <w:tcW w:w="1410" w:type="dxa"/>
            <w:shd w:val="clear" w:color="auto" w:fill="auto"/>
          </w:tcPr>
          <w:p w14:paraId="5B7EACA5" w14:textId="77777777" w:rsidR="00D631F3" w:rsidRPr="00792157" w:rsidRDefault="00D631F3" w:rsidP="00B52D54">
            <w:pPr>
              <w:spacing w:after="0"/>
              <w:rPr>
                <w:rFonts w:asciiTheme="minorHAnsi" w:hAnsiTheme="minorHAnsi" w:cstheme="minorHAnsi"/>
                <w:sz w:val="20"/>
                <w:szCs w:val="20"/>
              </w:rPr>
            </w:pPr>
          </w:p>
          <w:p w14:paraId="25B22B6E" w14:textId="77777777" w:rsidR="00D631F3" w:rsidRPr="00792157" w:rsidRDefault="00D631F3" w:rsidP="00B52D54">
            <w:pPr>
              <w:spacing w:after="0"/>
              <w:jc w:val="center"/>
              <w:rPr>
                <w:rFonts w:asciiTheme="minorHAnsi" w:hAnsiTheme="minorHAnsi" w:cstheme="minorHAnsi"/>
                <w:sz w:val="20"/>
                <w:szCs w:val="20"/>
              </w:rPr>
            </w:pPr>
            <w:r w:rsidRPr="00792157">
              <w:rPr>
                <w:rFonts w:asciiTheme="minorHAnsi" w:hAnsiTheme="minorHAnsi" w:cstheme="minorHAnsi"/>
                <w:sz w:val="20"/>
                <w:szCs w:val="20"/>
              </w:rPr>
              <w:t>22.844€</w:t>
            </w:r>
          </w:p>
        </w:tc>
      </w:tr>
      <w:tr w:rsidR="00D631F3" w:rsidRPr="00792157" w14:paraId="32C6AC9C" w14:textId="77777777" w:rsidTr="00B52D54">
        <w:trPr>
          <w:trHeight w:val="356"/>
        </w:trPr>
        <w:tc>
          <w:tcPr>
            <w:tcW w:w="1217" w:type="dxa"/>
            <w:vMerge/>
          </w:tcPr>
          <w:p w14:paraId="06003A90" w14:textId="77777777" w:rsidR="00D631F3" w:rsidRPr="00792157" w:rsidRDefault="00D631F3" w:rsidP="00B52D54">
            <w:pPr>
              <w:spacing w:after="0"/>
              <w:rPr>
                <w:rFonts w:asciiTheme="minorHAnsi" w:hAnsiTheme="minorHAnsi" w:cstheme="minorHAnsi"/>
                <w:sz w:val="20"/>
                <w:szCs w:val="20"/>
              </w:rPr>
            </w:pPr>
          </w:p>
        </w:tc>
        <w:tc>
          <w:tcPr>
            <w:tcW w:w="1282" w:type="dxa"/>
            <w:vMerge/>
            <w:shd w:val="clear" w:color="auto" w:fill="auto"/>
          </w:tcPr>
          <w:p w14:paraId="51D36554" w14:textId="77777777" w:rsidR="00D631F3" w:rsidRPr="00792157" w:rsidRDefault="00D631F3" w:rsidP="00B52D54">
            <w:pPr>
              <w:spacing w:after="0"/>
              <w:rPr>
                <w:rFonts w:asciiTheme="minorHAnsi" w:hAnsiTheme="minorHAnsi" w:cstheme="minorHAnsi"/>
                <w:sz w:val="20"/>
                <w:szCs w:val="20"/>
              </w:rPr>
            </w:pPr>
          </w:p>
        </w:tc>
        <w:tc>
          <w:tcPr>
            <w:tcW w:w="1665" w:type="dxa"/>
            <w:shd w:val="clear" w:color="auto" w:fill="auto"/>
          </w:tcPr>
          <w:p w14:paraId="35E31824" w14:textId="77777777" w:rsidR="00D631F3" w:rsidRPr="00792157" w:rsidRDefault="00D631F3" w:rsidP="00B52D54">
            <w:pPr>
              <w:spacing w:after="0"/>
              <w:jc w:val="center"/>
              <w:rPr>
                <w:rFonts w:asciiTheme="minorHAnsi" w:hAnsiTheme="minorHAnsi" w:cstheme="minorHAnsi"/>
                <w:sz w:val="20"/>
                <w:szCs w:val="20"/>
              </w:rPr>
            </w:pPr>
          </w:p>
          <w:p w14:paraId="6421E1A3" w14:textId="77777777" w:rsidR="00D631F3" w:rsidRPr="00792157" w:rsidRDefault="00D631F3" w:rsidP="00B52D54">
            <w:pPr>
              <w:spacing w:after="0"/>
              <w:jc w:val="center"/>
              <w:rPr>
                <w:rFonts w:asciiTheme="minorHAnsi" w:hAnsiTheme="minorHAnsi" w:cstheme="minorHAnsi"/>
                <w:sz w:val="20"/>
                <w:szCs w:val="20"/>
              </w:rPr>
            </w:pPr>
            <w:r w:rsidRPr="00792157">
              <w:rPr>
                <w:rFonts w:asciiTheme="minorHAnsi" w:hAnsiTheme="minorHAnsi" w:cstheme="minorHAnsi"/>
                <w:sz w:val="20"/>
                <w:szCs w:val="20"/>
              </w:rPr>
              <w:t>Complementos salariales</w:t>
            </w:r>
          </w:p>
        </w:tc>
        <w:tc>
          <w:tcPr>
            <w:tcW w:w="1410" w:type="dxa"/>
            <w:shd w:val="clear" w:color="auto" w:fill="auto"/>
          </w:tcPr>
          <w:p w14:paraId="02DA0BC7" w14:textId="77777777" w:rsidR="00D631F3" w:rsidRPr="00792157" w:rsidRDefault="00D631F3" w:rsidP="00B52D54">
            <w:pPr>
              <w:spacing w:after="0"/>
              <w:rPr>
                <w:rFonts w:asciiTheme="minorHAnsi" w:hAnsiTheme="minorHAnsi" w:cstheme="minorHAnsi"/>
                <w:sz w:val="20"/>
                <w:szCs w:val="20"/>
              </w:rPr>
            </w:pPr>
          </w:p>
          <w:p w14:paraId="02027171" w14:textId="77777777" w:rsidR="00D631F3" w:rsidRPr="00792157" w:rsidRDefault="00D631F3" w:rsidP="00B52D54">
            <w:pPr>
              <w:spacing w:after="0"/>
              <w:jc w:val="center"/>
              <w:rPr>
                <w:rFonts w:asciiTheme="minorHAnsi" w:hAnsiTheme="minorHAnsi" w:cstheme="minorHAnsi"/>
                <w:sz w:val="20"/>
                <w:szCs w:val="20"/>
              </w:rPr>
            </w:pPr>
            <w:r w:rsidRPr="00792157">
              <w:rPr>
                <w:rFonts w:asciiTheme="minorHAnsi" w:hAnsiTheme="minorHAnsi" w:cstheme="minorHAnsi"/>
                <w:sz w:val="20"/>
                <w:szCs w:val="20"/>
              </w:rPr>
              <w:t>1.186€</w:t>
            </w:r>
          </w:p>
        </w:tc>
      </w:tr>
    </w:tbl>
    <w:p w14:paraId="0AD89BC3" w14:textId="77777777" w:rsidR="00D631F3" w:rsidRDefault="00D631F3" w:rsidP="00D631F3">
      <w:pPr>
        <w:tabs>
          <w:tab w:val="left" w:pos="1365"/>
        </w:tabs>
        <w:spacing w:line="360" w:lineRule="auto"/>
        <w:jc w:val="both"/>
        <w:rPr>
          <w:b/>
          <w:lang w:val="es-ES_tradnl"/>
        </w:rPr>
      </w:pPr>
    </w:p>
    <w:p w14:paraId="32DC316D" w14:textId="77777777" w:rsidR="00D631F3" w:rsidRDefault="00D631F3" w:rsidP="00D631F3">
      <w:pPr>
        <w:tabs>
          <w:tab w:val="left" w:pos="1365"/>
        </w:tabs>
        <w:spacing w:line="360" w:lineRule="auto"/>
        <w:jc w:val="both"/>
        <w:rPr>
          <w:b/>
          <w:lang w:val="es-ES_tradnl"/>
        </w:rPr>
      </w:pPr>
    </w:p>
    <w:p w14:paraId="4460F52B" w14:textId="77777777" w:rsidR="00D631F3" w:rsidRPr="00F76367" w:rsidRDefault="00D631F3" w:rsidP="00D631F3">
      <w:pPr>
        <w:tabs>
          <w:tab w:val="left" w:pos="1365"/>
        </w:tabs>
        <w:spacing w:line="360" w:lineRule="auto"/>
        <w:jc w:val="both"/>
        <w:rPr>
          <w:rFonts w:cs="Calibri"/>
          <w:b/>
          <w:lang w:val="es-ES_tradnl" w:eastAsia="es-ES_tradnl"/>
        </w:rPr>
      </w:pPr>
      <w:r w:rsidRPr="00FD2448">
        <w:rPr>
          <w:b/>
          <w:lang w:val="es-ES_tradnl"/>
        </w:rPr>
        <w:t>a) CLASIFICACIÓN PROFESIONAL.</w:t>
      </w:r>
      <w:r w:rsidRPr="0038592F">
        <w:rPr>
          <w:rFonts w:cs="Calibri"/>
          <w:b/>
          <w:lang w:val="es-ES_tradnl" w:eastAsia="es-ES_tradnl"/>
        </w:rPr>
        <w:t xml:space="preserve"> </w:t>
      </w:r>
    </w:p>
    <w:p w14:paraId="56AA52E7" w14:textId="77777777" w:rsidR="00D631F3" w:rsidRPr="00F76367" w:rsidRDefault="00D631F3" w:rsidP="00D631F3">
      <w:pPr>
        <w:spacing w:after="0" w:line="360" w:lineRule="auto"/>
        <w:jc w:val="both"/>
      </w:pPr>
      <w:r w:rsidRPr="00F76367">
        <w:t xml:space="preserve">En el presente apartado vamos analizar la distribución de los grupos profesionales, es decir, como están encuadrados los departamentos dentro de la empresa. </w:t>
      </w:r>
    </w:p>
    <w:p w14:paraId="5F3B516A" w14:textId="77777777" w:rsidR="00D631F3" w:rsidRPr="0038592F" w:rsidRDefault="00D631F3" w:rsidP="00D631F3">
      <w:pPr>
        <w:spacing w:after="0" w:line="360" w:lineRule="auto"/>
        <w:jc w:val="both"/>
      </w:pPr>
      <w:r w:rsidRPr="00F76367">
        <w:lastRenderedPageBreak/>
        <w:t xml:space="preserve">Esta distribución se realiza comparando de manera individualizada cada departamento y de manera global, comparando los distintos grupos profesionales y puestos, diferenciando entre hombres y </w:t>
      </w:r>
      <w:r w:rsidRPr="0038592F">
        <w:t xml:space="preserve">mujeres. </w:t>
      </w:r>
    </w:p>
    <w:p w14:paraId="01AF4620" w14:textId="77777777" w:rsidR="00D631F3" w:rsidRPr="00FD2448" w:rsidRDefault="00D631F3" w:rsidP="00D631F3">
      <w:pPr>
        <w:tabs>
          <w:tab w:val="left" w:pos="1365"/>
        </w:tabs>
        <w:spacing w:line="276" w:lineRule="auto"/>
        <w:jc w:val="both"/>
        <w:rPr>
          <w:lang w:val="es-ES_tradnl"/>
        </w:rPr>
      </w:pPr>
      <w:r w:rsidRPr="00FD2448">
        <w:rPr>
          <w:lang w:val="es-ES_tradnl"/>
        </w:rPr>
        <w:t xml:space="preserve">• Representación por departamento. </w:t>
      </w:r>
    </w:p>
    <w:p w14:paraId="3C21DB58" w14:textId="77777777" w:rsidR="00D631F3" w:rsidRPr="00FD2448" w:rsidRDefault="00D631F3" w:rsidP="00D631F3">
      <w:pPr>
        <w:tabs>
          <w:tab w:val="left" w:pos="1365"/>
        </w:tabs>
        <w:spacing w:line="276" w:lineRule="auto"/>
        <w:jc w:val="both"/>
        <w:rPr>
          <w:lang w:val="es-ES_tradnl"/>
        </w:rPr>
      </w:pPr>
      <w:r w:rsidRPr="00FD2448">
        <w:rPr>
          <w:lang w:val="es-ES_tradnl"/>
        </w:rPr>
        <w:t>• Representación por puestos de trabajo.</w:t>
      </w:r>
    </w:p>
    <w:p w14:paraId="79E88EC4" w14:textId="77777777" w:rsidR="00D631F3" w:rsidRPr="00FD2448" w:rsidRDefault="00D631F3" w:rsidP="00D631F3">
      <w:pPr>
        <w:tabs>
          <w:tab w:val="left" w:pos="1365"/>
        </w:tabs>
        <w:spacing w:line="276" w:lineRule="auto"/>
        <w:jc w:val="both"/>
        <w:rPr>
          <w:highlight w:val="green"/>
          <w:lang w:val="es-ES_tradnl"/>
        </w:rPr>
      </w:pPr>
    </w:p>
    <w:tbl>
      <w:tblPr>
        <w:tblStyle w:val="Tabladecuadrcula1clara-nfasis1"/>
        <w:tblW w:w="9209" w:type="dxa"/>
        <w:tblLayout w:type="fixed"/>
        <w:tblLook w:val="0000" w:firstRow="0" w:lastRow="0" w:firstColumn="0" w:lastColumn="0" w:noHBand="0" w:noVBand="0"/>
      </w:tblPr>
      <w:tblGrid>
        <w:gridCol w:w="2122"/>
        <w:gridCol w:w="1559"/>
        <w:gridCol w:w="1134"/>
        <w:gridCol w:w="1134"/>
        <w:gridCol w:w="1134"/>
        <w:gridCol w:w="1134"/>
        <w:gridCol w:w="992"/>
      </w:tblGrid>
      <w:tr w:rsidR="00D631F3" w:rsidRPr="00FD2448" w14:paraId="49795D3F" w14:textId="77777777" w:rsidTr="00B52D54">
        <w:trPr>
          <w:trHeight w:val="876"/>
        </w:trPr>
        <w:tc>
          <w:tcPr>
            <w:tcW w:w="2122" w:type="dxa"/>
          </w:tcPr>
          <w:p w14:paraId="69B9F734" w14:textId="77777777" w:rsidR="00D631F3" w:rsidRPr="00FD2448" w:rsidRDefault="00D631F3" w:rsidP="00B52D54">
            <w:pPr>
              <w:tabs>
                <w:tab w:val="left" w:pos="1365"/>
              </w:tabs>
              <w:spacing w:after="0" w:line="360" w:lineRule="auto"/>
              <w:jc w:val="both"/>
              <w:rPr>
                <w:rFonts w:asciiTheme="minorHAnsi" w:hAnsiTheme="minorHAnsi" w:cstheme="minorHAnsi"/>
                <w:b/>
                <w:sz w:val="20"/>
                <w:szCs w:val="20"/>
                <w:lang w:val="es-ES_tradnl"/>
              </w:rPr>
            </w:pPr>
            <w:r w:rsidRPr="00FD2448">
              <w:rPr>
                <w:rFonts w:asciiTheme="minorHAnsi" w:hAnsiTheme="minorHAnsi" w:cstheme="minorHAnsi"/>
                <w:b/>
                <w:sz w:val="20"/>
                <w:szCs w:val="20"/>
                <w:lang w:val="es-ES_tradnl"/>
              </w:rPr>
              <w:t>Puesto de trabajo</w:t>
            </w:r>
          </w:p>
        </w:tc>
        <w:tc>
          <w:tcPr>
            <w:tcW w:w="1559" w:type="dxa"/>
          </w:tcPr>
          <w:p w14:paraId="1E4D656D" w14:textId="77777777" w:rsidR="00D631F3" w:rsidRPr="00FD2448" w:rsidRDefault="00D631F3" w:rsidP="00B52D54">
            <w:pPr>
              <w:tabs>
                <w:tab w:val="left" w:pos="1365"/>
              </w:tabs>
              <w:spacing w:after="0" w:line="360" w:lineRule="auto"/>
              <w:jc w:val="both"/>
              <w:rPr>
                <w:rFonts w:asciiTheme="minorHAnsi" w:hAnsiTheme="minorHAnsi" w:cstheme="minorHAnsi"/>
                <w:b/>
                <w:sz w:val="20"/>
                <w:szCs w:val="20"/>
                <w:lang w:val="es-ES_tradnl"/>
              </w:rPr>
            </w:pPr>
            <w:r w:rsidRPr="00FD2448">
              <w:rPr>
                <w:rFonts w:asciiTheme="minorHAnsi" w:hAnsiTheme="minorHAnsi" w:cstheme="minorHAnsi"/>
                <w:b/>
                <w:sz w:val="20"/>
                <w:szCs w:val="20"/>
                <w:lang w:val="es-ES_tradnl"/>
              </w:rPr>
              <w:t>Departamento</w:t>
            </w:r>
          </w:p>
        </w:tc>
        <w:tc>
          <w:tcPr>
            <w:tcW w:w="1134" w:type="dxa"/>
          </w:tcPr>
          <w:p w14:paraId="1A38D0C8" w14:textId="77777777" w:rsidR="00D631F3" w:rsidRPr="00FD2448" w:rsidRDefault="00D631F3" w:rsidP="00B52D54">
            <w:pPr>
              <w:tabs>
                <w:tab w:val="left" w:pos="1365"/>
              </w:tabs>
              <w:spacing w:after="0" w:line="360" w:lineRule="auto"/>
              <w:jc w:val="both"/>
              <w:rPr>
                <w:rFonts w:asciiTheme="minorHAnsi" w:hAnsiTheme="minorHAnsi" w:cstheme="minorHAnsi"/>
                <w:b/>
                <w:sz w:val="20"/>
                <w:szCs w:val="20"/>
                <w:lang w:val="es-ES_tradnl"/>
              </w:rPr>
            </w:pPr>
            <w:r w:rsidRPr="00FD2448">
              <w:rPr>
                <w:rFonts w:asciiTheme="minorHAnsi" w:hAnsiTheme="minorHAnsi" w:cstheme="minorHAnsi"/>
                <w:b/>
                <w:sz w:val="20"/>
                <w:szCs w:val="20"/>
                <w:lang w:val="es-ES_tradnl"/>
              </w:rPr>
              <w:t xml:space="preserve">Nº Mujeres </w:t>
            </w:r>
          </w:p>
        </w:tc>
        <w:tc>
          <w:tcPr>
            <w:tcW w:w="1134" w:type="dxa"/>
          </w:tcPr>
          <w:p w14:paraId="10AE3564" w14:textId="77777777" w:rsidR="00D631F3" w:rsidRPr="00FD2448" w:rsidRDefault="00D631F3" w:rsidP="00B52D54">
            <w:pPr>
              <w:tabs>
                <w:tab w:val="left" w:pos="1365"/>
              </w:tabs>
              <w:spacing w:after="0" w:line="360" w:lineRule="auto"/>
              <w:jc w:val="both"/>
              <w:rPr>
                <w:rFonts w:asciiTheme="minorHAnsi" w:hAnsiTheme="minorHAnsi" w:cstheme="minorHAnsi"/>
                <w:b/>
                <w:sz w:val="20"/>
                <w:szCs w:val="20"/>
                <w:lang w:val="es-ES_tradnl"/>
              </w:rPr>
            </w:pPr>
            <w:r w:rsidRPr="00FD2448">
              <w:rPr>
                <w:rFonts w:asciiTheme="minorHAnsi" w:hAnsiTheme="minorHAnsi" w:cstheme="minorHAnsi"/>
                <w:b/>
                <w:sz w:val="20"/>
                <w:szCs w:val="20"/>
                <w:lang w:val="es-ES_tradnl"/>
              </w:rPr>
              <w:t xml:space="preserve">% Mujeres </w:t>
            </w:r>
          </w:p>
        </w:tc>
        <w:tc>
          <w:tcPr>
            <w:tcW w:w="1134" w:type="dxa"/>
          </w:tcPr>
          <w:p w14:paraId="064301AB" w14:textId="77777777" w:rsidR="00D631F3" w:rsidRPr="00FD2448" w:rsidRDefault="00D631F3" w:rsidP="00B52D54">
            <w:pPr>
              <w:tabs>
                <w:tab w:val="left" w:pos="1365"/>
              </w:tabs>
              <w:spacing w:after="0" w:line="360" w:lineRule="auto"/>
              <w:jc w:val="both"/>
              <w:rPr>
                <w:rFonts w:asciiTheme="minorHAnsi" w:hAnsiTheme="minorHAnsi" w:cstheme="minorHAnsi"/>
                <w:b/>
                <w:sz w:val="20"/>
                <w:szCs w:val="20"/>
                <w:lang w:val="es-ES_tradnl"/>
              </w:rPr>
            </w:pPr>
            <w:r w:rsidRPr="00FD2448">
              <w:rPr>
                <w:rFonts w:asciiTheme="minorHAnsi" w:hAnsiTheme="minorHAnsi" w:cstheme="minorHAnsi"/>
                <w:b/>
                <w:sz w:val="20"/>
                <w:szCs w:val="20"/>
                <w:lang w:val="es-ES_tradnl"/>
              </w:rPr>
              <w:t xml:space="preserve">Nº Hombres </w:t>
            </w:r>
          </w:p>
        </w:tc>
        <w:tc>
          <w:tcPr>
            <w:tcW w:w="1134" w:type="dxa"/>
          </w:tcPr>
          <w:p w14:paraId="53A3A369" w14:textId="77777777" w:rsidR="00D631F3" w:rsidRPr="00FD2448" w:rsidRDefault="00D631F3" w:rsidP="00B52D54">
            <w:pPr>
              <w:tabs>
                <w:tab w:val="left" w:pos="1365"/>
              </w:tabs>
              <w:spacing w:after="0" w:line="360" w:lineRule="auto"/>
              <w:jc w:val="both"/>
              <w:rPr>
                <w:rFonts w:asciiTheme="minorHAnsi" w:hAnsiTheme="minorHAnsi" w:cstheme="minorHAnsi"/>
                <w:b/>
                <w:sz w:val="20"/>
                <w:szCs w:val="20"/>
                <w:lang w:val="es-ES_tradnl"/>
              </w:rPr>
            </w:pPr>
            <w:r w:rsidRPr="00FD2448">
              <w:rPr>
                <w:rFonts w:asciiTheme="minorHAnsi" w:hAnsiTheme="minorHAnsi" w:cstheme="minorHAnsi"/>
                <w:b/>
                <w:sz w:val="20"/>
                <w:szCs w:val="20"/>
                <w:lang w:val="es-ES_tradnl"/>
              </w:rPr>
              <w:t xml:space="preserve">% Hombres </w:t>
            </w:r>
          </w:p>
        </w:tc>
        <w:tc>
          <w:tcPr>
            <w:tcW w:w="992" w:type="dxa"/>
          </w:tcPr>
          <w:p w14:paraId="47C0C604" w14:textId="77777777" w:rsidR="00D631F3" w:rsidRPr="00FD2448" w:rsidRDefault="00D631F3" w:rsidP="00B52D54">
            <w:pPr>
              <w:tabs>
                <w:tab w:val="left" w:pos="1365"/>
              </w:tabs>
              <w:spacing w:after="0" w:line="360" w:lineRule="auto"/>
              <w:jc w:val="both"/>
              <w:rPr>
                <w:rFonts w:asciiTheme="minorHAnsi" w:hAnsiTheme="minorHAnsi" w:cstheme="minorHAnsi"/>
                <w:b/>
                <w:sz w:val="20"/>
                <w:szCs w:val="20"/>
                <w:lang w:val="es-ES_tradnl"/>
              </w:rPr>
            </w:pPr>
            <w:r w:rsidRPr="00FD2448">
              <w:rPr>
                <w:rFonts w:asciiTheme="minorHAnsi" w:hAnsiTheme="minorHAnsi" w:cstheme="minorHAnsi"/>
                <w:b/>
                <w:sz w:val="20"/>
                <w:szCs w:val="20"/>
                <w:lang w:val="es-ES_tradnl"/>
              </w:rPr>
              <w:t xml:space="preserve">Nº Total </w:t>
            </w:r>
          </w:p>
        </w:tc>
      </w:tr>
      <w:tr w:rsidR="00D631F3" w:rsidRPr="00FD2448" w14:paraId="5F37521E" w14:textId="77777777" w:rsidTr="00B52D54">
        <w:trPr>
          <w:trHeight w:val="260"/>
        </w:trPr>
        <w:tc>
          <w:tcPr>
            <w:tcW w:w="2122" w:type="dxa"/>
          </w:tcPr>
          <w:p w14:paraId="4FFB12E7"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rPr>
            </w:pPr>
            <w:r w:rsidRPr="00FD2448">
              <w:rPr>
                <w:rFonts w:asciiTheme="minorHAnsi" w:eastAsia="Times New Roman" w:hAnsiTheme="minorHAnsi" w:cstheme="minorHAnsi"/>
                <w:color w:val="000000"/>
                <w:sz w:val="20"/>
                <w:szCs w:val="20"/>
                <w:lang w:eastAsia="es-ES"/>
              </w:rPr>
              <w:t>BARNIZADOR/A</w:t>
            </w:r>
          </w:p>
        </w:tc>
        <w:tc>
          <w:tcPr>
            <w:tcW w:w="1559" w:type="dxa"/>
          </w:tcPr>
          <w:p w14:paraId="6E10F9AA"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rPr>
            </w:pPr>
            <w:r w:rsidRPr="00FD2448">
              <w:rPr>
                <w:rFonts w:asciiTheme="minorHAnsi" w:eastAsia="Times New Roman" w:hAnsiTheme="minorHAnsi" w:cstheme="minorHAnsi"/>
                <w:color w:val="000000"/>
                <w:sz w:val="20"/>
                <w:szCs w:val="20"/>
                <w:lang w:eastAsia="es-ES"/>
              </w:rPr>
              <w:t>PRODUCCION</w:t>
            </w:r>
          </w:p>
        </w:tc>
        <w:tc>
          <w:tcPr>
            <w:tcW w:w="1134" w:type="dxa"/>
          </w:tcPr>
          <w:p w14:paraId="1C46CF1E" w14:textId="77777777" w:rsidR="00D631F3" w:rsidRPr="00FD2448" w:rsidRDefault="00D631F3" w:rsidP="00B52D54">
            <w:pPr>
              <w:tabs>
                <w:tab w:val="left" w:pos="1365"/>
              </w:tabs>
              <w:spacing w:after="0" w:line="360" w:lineRule="auto"/>
              <w:jc w:val="center"/>
              <w:rPr>
                <w:rFonts w:asciiTheme="minorHAnsi" w:hAnsiTheme="minorHAnsi" w:cstheme="minorHAnsi"/>
                <w:color w:val="000000"/>
                <w:sz w:val="20"/>
                <w:szCs w:val="20"/>
              </w:rPr>
            </w:pPr>
            <w:r w:rsidRPr="00FD2448">
              <w:rPr>
                <w:rFonts w:asciiTheme="minorHAnsi" w:eastAsia="Times New Roman" w:hAnsiTheme="minorHAnsi" w:cstheme="minorHAnsi"/>
                <w:color w:val="000000"/>
                <w:sz w:val="20"/>
                <w:szCs w:val="20"/>
                <w:lang w:eastAsia="es-ES"/>
              </w:rPr>
              <w:t>0</w:t>
            </w:r>
          </w:p>
        </w:tc>
        <w:tc>
          <w:tcPr>
            <w:tcW w:w="1134" w:type="dxa"/>
          </w:tcPr>
          <w:p w14:paraId="63847C27" w14:textId="77777777" w:rsidR="00D631F3" w:rsidRPr="00FD2448" w:rsidRDefault="00D631F3" w:rsidP="00B52D54">
            <w:pPr>
              <w:tabs>
                <w:tab w:val="left" w:pos="1365"/>
              </w:tabs>
              <w:spacing w:after="0" w:line="360" w:lineRule="auto"/>
              <w:jc w:val="center"/>
              <w:rPr>
                <w:rFonts w:asciiTheme="minorHAnsi" w:hAnsiTheme="minorHAnsi" w:cstheme="minorHAnsi"/>
                <w:color w:val="000000"/>
                <w:sz w:val="20"/>
                <w:szCs w:val="20"/>
              </w:rPr>
            </w:pPr>
            <w:r w:rsidRPr="00FD2448">
              <w:rPr>
                <w:rFonts w:asciiTheme="minorHAnsi" w:eastAsia="Times New Roman" w:hAnsiTheme="minorHAnsi" w:cstheme="minorHAnsi"/>
                <w:color w:val="000000"/>
                <w:sz w:val="20"/>
                <w:szCs w:val="20"/>
                <w:lang w:eastAsia="es-ES"/>
              </w:rPr>
              <w:t>0%</w:t>
            </w:r>
          </w:p>
        </w:tc>
        <w:tc>
          <w:tcPr>
            <w:tcW w:w="1134" w:type="dxa"/>
          </w:tcPr>
          <w:p w14:paraId="6C9BBE3B" w14:textId="77777777" w:rsidR="00D631F3" w:rsidRPr="00FD2448" w:rsidRDefault="00D631F3" w:rsidP="00B52D54">
            <w:pPr>
              <w:tabs>
                <w:tab w:val="left" w:pos="1365"/>
              </w:tabs>
              <w:spacing w:after="0" w:line="360" w:lineRule="auto"/>
              <w:jc w:val="center"/>
              <w:rPr>
                <w:rFonts w:asciiTheme="minorHAnsi" w:hAnsiTheme="minorHAnsi" w:cstheme="minorHAnsi"/>
                <w:color w:val="000000"/>
                <w:sz w:val="20"/>
                <w:szCs w:val="20"/>
              </w:rPr>
            </w:pPr>
            <w:r w:rsidRPr="00FD2448">
              <w:rPr>
                <w:rFonts w:asciiTheme="minorHAnsi" w:eastAsia="Times New Roman" w:hAnsiTheme="minorHAnsi" w:cstheme="minorHAnsi"/>
                <w:color w:val="000000"/>
                <w:sz w:val="20"/>
                <w:szCs w:val="20"/>
                <w:lang w:eastAsia="es-ES"/>
              </w:rPr>
              <w:t>1</w:t>
            </w:r>
          </w:p>
        </w:tc>
        <w:tc>
          <w:tcPr>
            <w:tcW w:w="1134" w:type="dxa"/>
          </w:tcPr>
          <w:p w14:paraId="2DDDC403" w14:textId="77777777" w:rsidR="00D631F3" w:rsidRPr="00FD2448" w:rsidRDefault="00D631F3" w:rsidP="00B52D54">
            <w:pPr>
              <w:tabs>
                <w:tab w:val="left" w:pos="1365"/>
              </w:tabs>
              <w:spacing w:after="0" w:line="360" w:lineRule="auto"/>
              <w:jc w:val="center"/>
              <w:rPr>
                <w:rFonts w:asciiTheme="minorHAnsi" w:hAnsiTheme="minorHAnsi" w:cstheme="minorHAnsi"/>
                <w:color w:val="000000"/>
                <w:sz w:val="20"/>
                <w:szCs w:val="20"/>
              </w:rPr>
            </w:pPr>
            <w:r w:rsidRPr="00FD2448">
              <w:rPr>
                <w:rFonts w:asciiTheme="minorHAnsi" w:eastAsia="Times New Roman" w:hAnsiTheme="minorHAnsi" w:cstheme="minorHAnsi"/>
                <w:color w:val="000000"/>
                <w:sz w:val="20"/>
                <w:szCs w:val="20"/>
                <w:lang w:eastAsia="es-ES"/>
              </w:rPr>
              <w:t>0,84</w:t>
            </w:r>
          </w:p>
        </w:tc>
        <w:tc>
          <w:tcPr>
            <w:tcW w:w="992" w:type="dxa"/>
          </w:tcPr>
          <w:p w14:paraId="2FB57431" w14:textId="77777777" w:rsidR="00D631F3" w:rsidRPr="00FD2448" w:rsidRDefault="00D631F3" w:rsidP="00B52D54">
            <w:pPr>
              <w:tabs>
                <w:tab w:val="left" w:pos="1365"/>
              </w:tabs>
              <w:spacing w:after="0" w:line="360" w:lineRule="auto"/>
              <w:jc w:val="center"/>
              <w:rPr>
                <w:rFonts w:asciiTheme="minorHAnsi" w:hAnsiTheme="minorHAnsi" w:cstheme="minorHAnsi"/>
                <w:color w:val="000000"/>
                <w:sz w:val="20"/>
                <w:szCs w:val="20"/>
              </w:rPr>
            </w:pPr>
            <w:r w:rsidRPr="00FD2448">
              <w:rPr>
                <w:rFonts w:asciiTheme="minorHAnsi" w:eastAsia="Times New Roman" w:hAnsiTheme="minorHAnsi" w:cstheme="minorHAnsi"/>
                <w:color w:val="000000"/>
                <w:sz w:val="20"/>
                <w:szCs w:val="20"/>
                <w:lang w:eastAsia="es-ES"/>
              </w:rPr>
              <w:t>1</w:t>
            </w:r>
          </w:p>
        </w:tc>
      </w:tr>
      <w:tr w:rsidR="00D631F3" w:rsidRPr="00FD2448" w14:paraId="290FD012" w14:textId="77777777" w:rsidTr="00B52D54">
        <w:trPr>
          <w:trHeight w:val="260"/>
        </w:trPr>
        <w:tc>
          <w:tcPr>
            <w:tcW w:w="2122" w:type="dxa"/>
          </w:tcPr>
          <w:p w14:paraId="68562C53"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rPr>
            </w:pPr>
            <w:r w:rsidRPr="00FD2448">
              <w:rPr>
                <w:rFonts w:asciiTheme="minorHAnsi" w:eastAsia="Times New Roman" w:hAnsiTheme="minorHAnsi" w:cstheme="minorHAnsi"/>
                <w:color w:val="000000"/>
                <w:sz w:val="20"/>
                <w:szCs w:val="20"/>
                <w:lang w:eastAsia="es-ES"/>
              </w:rPr>
              <w:t>CHIEF EJECUTIVO</w:t>
            </w:r>
          </w:p>
        </w:tc>
        <w:tc>
          <w:tcPr>
            <w:tcW w:w="1559" w:type="dxa"/>
          </w:tcPr>
          <w:p w14:paraId="4CEF6DC7"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rPr>
            </w:pPr>
            <w:r w:rsidRPr="00FD2448">
              <w:rPr>
                <w:rFonts w:asciiTheme="minorHAnsi" w:eastAsia="Times New Roman" w:hAnsiTheme="minorHAnsi" w:cstheme="minorHAnsi"/>
                <w:color w:val="000000"/>
                <w:sz w:val="20"/>
                <w:szCs w:val="20"/>
                <w:lang w:eastAsia="es-ES"/>
              </w:rPr>
              <w:t>DIRECCION</w:t>
            </w:r>
          </w:p>
        </w:tc>
        <w:tc>
          <w:tcPr>
            <w:tcW w:w="1134" w:type="dxa"/>
          </w:tcPr>
          <w:p w14:paraId="18534E47" w14:textId="77777777" w:rsidR="00D631F3" w:rsidRPr="00FD2448" w:rsidRDefault="00D631F3" w:rsidP="00B52D54">
            <w:pPr>
              <w:tabs>
                <w:tab w:val="left" w:pos="1365"/>
              </w:tabs>
              <w:spacing w:after="0" w:line="360" w:lineRule="auto"/>
              <w:jc w:val="center"/>
              <w:rPr>
                <w:rFonts w:asciiTheme="minorHAnsi" w:hAnsiTheme="minorHAnsi" w:cstheme="minorHAnsi"/>
                <w:color w:val="000000"/>
                <w:sz w:val="20"/>
                <w:szCs w:val="20"/>
              </w:rPr>
            </w:pPr>
            <w:r w:rsidRPr="00FD2448">
              <w:rPr>
                <w:rFonts w:asciiTheme="minorHAnsi" w:eastAsia="Times New Roman" w:hAnsiTheme="minorHAnsi" w:cstheme="minorHAnsi"/>
                <w:color w:val="000000"/>
                <w:sz w:val="20"/>
                <w:szCs w:val="20"/>
                <w:lang w:eastAsia="es-ES"/>
              </w:rPr>
              <w:t>0</w:t>
            </w:r>
          </w:p>
        </w:tc>
        <w:tc>
          <w:tcPr>
            <w:tcW w:w="1134" w:type="dxa"/>
          </w:tcPr>
          <w:p w14:paraId="4EEEAB3F" w14:textId="77777777" w:rsidR="00D631F3" w:rsidRPr="00FD2448" w:rsidRDefault="00D631F3" w:rsidP="00B52D54">
            <w:pPr>
              <w:tabs>
                <w:tab w:val="left" w:pos="1365"/>
              </w:tabs>
              <w:spacing w:after="0" w:line="360" w:lineRule="auto"/>
              <w:jc w:val="center"/>
              <w:rPr>
                <w:rFonts w:asciiTheme="minorHAnsi" w:hAnsiTheme="minorHAnsi" w:cstheme="minorHAnsi"/>
                <w:color w:val="000000"/>
                <w:sz w:val="20"/>
                <w:szCs w:val="20"/>
              </w:rPr>
            </w:pPr>
            <w:r w:rsidRPr="00FD2448">
              <w:rPr>
                <w:rFonts w:asciiTheme="minorHAnsi" w:eastAsia="Times New Roman" w:hAnsiTheme="minorHAnsi" w:cstheme="minorHAnsi"/>
                <w:color w:val="000000"/>
                <w:sz w:val="20"/>
                <w:szCs w:val="20"/>
                <w:lang w:eastAsia="es-ES"/>
              </w:rPr>
              <w:t>0%</w:t>
            </w:r>
          </w:p>
        </w:tc>
        <w:tc>
          <w:tcPr>
            <w:tcW w:w="1134" w:type="dxa"/>
          </w:tcPr>
          <w:p w14:paraId="352C653B" w14:textId="77777777" w:rsidR="00D631F3" w:rsidRPr="00FD2448" w:rsidRDefault="00D631F3" w:rsidP="00B52D54">
            <w:pPr>
              <w:tabs>
                <w:tab w:val="left" w:pos="1365"/>
              </w:tabs>
              <w:spacing w:after="0" w:line="360" w:lineRule="auto"/>
              <w:jc w:val="center"/>
              <w:rPr>
                <w:rFonts w:asciiTheme="minorHAnsi" w:hAnsiTheme="minorHAnsi" w:cstheme="minorHAnsi"/>
                <w:color w:val="000000"/>
                <w:sz w:val="20"/>
                <w:szCs w:val="20"/>
              </w:rPr>
            </w:pPr>
            <w:r w:rsidRPr="00FD2448">
              <w:rPr>
                <w:rFonts w:asciiTheme="minorHAnsi" w:eastAsia="Times New Roman" w:hAnsiTheme="minorHAnsi" w:cstheme="minorHAnsi"/>
                <w:color w:val="000000"/>
                <w:sz w:val="20"/>
                <w:szCs w:val="20"/>
                <w:lang w:eastAsia="es-ES"/>
              </w:rPr>
              <w:t>1</w:t>
            </w:r>
          </w:p>
        </w:tc>
        <w:tc>
          <w:tcPr>
            <w:tcW w:w="1134" w:type="dxa"/>
          </w:tcPr>
          <w:p w14:paraId="03345E01" w14:textId="77777777" w:rsidR="00D631F3" w:rsidRPr="00FD2448" w:rsidRDefault="00D631F3" w:rsidP="00B52D54">
            <w:pPr>
              <w:tabs>
                <w:tab w:val="left" w:pos="1365"/>
              </w:tabs>
              <w:spacing w:after="0" w:line="360" w:lineRule="auto"/>
              <w:jc w:val="center"/>
              <w:rPr>
                <w:rFonts w:asciiTheme="minorHAnsi" w:hAnsiTheme="minorHAnsi" w:cstheme="minorHAnsi"/>
                <w:color w:val="000000"/>
                <w:sz w:val="20"/>
                <w:szCs w:val="20"/>
              </w:rPr>
            </w:pPr>
            <w:r w:rsidRPr="00FD2448">
              <w:rPr>
                <w:rFonts w:asciiTheme="minorHAnsi" w:eastAsia="Times New Roman" w:hAnsiTheme="minorHAnsi" w:cstheme="minorHAnsi"/>
                <w:color w:val="000000"/>
                <w:sz w:val="20"/>
                <w:szCs w:val="20"/>
                <w:lang w:eastAsia="es-ES"/>
              </w:rPr>
              <w:t>0,84</w:t>
            </w:r>
          </w:p>
        </w:tc>
        <w:tc>
          <w:tcPr>
            <w:tcW w:w="992" w:type="dxa"/>
          </w:tcPr>
          <w:p w14:paraId="0B07107A" w14:textId="77777777" w:rsidR="00D631F3" w:rsidRPr="00FD2448" w:rsidRDefault="00D631F3" w:rsidP="00B52D54">
            <w:pPr>
              <w:tabs>
                <w:tab w:val="left" w:pos="1365"/>
              </w:tabs>
              <w:spacing w:after="0" w:line="360" w:lineRule="auto"/>
              <w:jc w:val="center"/>
              <w:rPr>
                <w:rFonts w:asciiTheme="minorHAnsi" w:hAnsiTheme="minorHAnsi" w:cstheme="minorHAnsi"/>
                <w:color w:val="000000"/>
                <w:sz w:val="20"/>
                <w:szCs w:val="20"/>
              </w:rPr>
            </w:pPr>
            <w:r w:rsidRPr="00FD2448">
              <w:rPr>
                <w:rFonts w:asciiTheme="minorHAnsi" w:eastAsia="Times New Roman" w:hAnsiTheme="minorHAnsi" w:cstheme="minorHAnsi"/>
                <w:color w:val="000000"/>
                <w:sz w:val="20"/>
                <w:szCs w:val="20"/>
                <w:lang w:eastAsia="es-ES"/>
              </w:rPr>
              <w:t>1</w:t>
            </w:r>
          </w:p>
        </w:tc>
      </w:tr>
      <w:tr w:rsidR="00D631F3" w:rsidRPr="00FD2448" w14:paraId="486F6ABE" w14:textId="77777777" w:rsidTr="00B52D54">
        <w:trPr>
          <w:trHeight w:val="260"/>
        </w:trPr>
        <w:tc>
          <w:tcPr>
            <w:tcW w:w="2122" w:type="dxa"/>
          </w:tcPr>
          <w:p w14:paraId="5EAE1267"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COORDINADOR/A MARKETING</w:t>
            </w:r>
          </w:p>
        </w:tc>
        <w:tc>
          <w:tcPr>
            <w:tcW w:w="1559" w:type="dxa"/>
          </w:tcPr>
          <w:p w14:paraId="5704DC23"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MARKETING Y PUBLICIDAD</w:t>
            </w:r>
          </w:p>
        </w:tc>
        <w:tc>
          <w:tcPr>
            <w:tcW w:w="1134" w:type="dxa"/>
          </w:tcPr>
          <w:p w14:paraId="707DFD48"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2</w:t>
            </w:r>
          </w:p>
        </w:tc>
        <w:tc>
          <w:tcPr>
            <w:tcW w:w="1134" w:type="dxa"/>
          </w:tcPr>
          <w:p w14:paraId="2C6AB9CE"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1,7%</w:t>
            </w:r>
          </w:p>
        </w:tc>
        <w:tc>
          <w:tcPr>
            <w:tcW w:w="1134" w:type="dxa"/>
          </w:tcPr>
          <w:p w14:paraId="1566D70D"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1134" w:type="dxa"/>
          </w:tcPr>
          <w:p w14:paraId="2554BE94"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992" w:type="dxa"/>
          </w:tcPr>
          <w:p w14:paraId="3F1FF7BA"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2</w:t>
            </w:r>
          </w:p>
        </w:tc>
      </w:tr>
      <w:tr w:rsidR="00D631F3" w:rsidRPr="00FD2448" w14:paraId="6F0CC69D" w14:textId="77777777" w:rsidTr="00B52D54">
        <w:trPr>
          <w:trHeight w:val="260"/>
        </w:trPr>
        <w:tc>
          <w:tcPr>
            <w:tcW w:w="2122" w:type="dxa"/>
          </w:tcPr>
          <w:p w14:paraId="755EE27F"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DIRECTOR/A COMERCIAL</w:t>
            </w:r>
          </w:p>
        </w:tc>
        <w:tc>
          <w:tcPr>
            <w:tcW w:w="1559" w:type="dxa"/>
          </w:tcPr>
          <w:p w14:paraId="54241C6B"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MARKETING Y PUBLICIDAD</w:t>
            </w:r>
          </w:p>
        </w:tc>
        <w:tc>
          <w:tcPr>
            <w:tcW w:w="1134" w:type="dxa"/>
          </w:tcPr>
          <w:p w14:paraId="08631F7F"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1134" w:type="dxa"/>
          </w:tcPr>
          <w:p w14:paraId="5DBC10D2"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1134" w:type="dxa"/>
          </w:tcPr>
          <w:p w14:paraId="12DE1F49"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w:t>
            </w:r>
          </w:p>
        </w:tc>
        <w:tc>
          <w:tcPr>
            <w:tcW w:w="1134" w:type="dxa"/>
          </w:tcPr>
          <w:p w14:paraId="6E62E292"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0,48</w:t>
            </w:r>
          </w:p>
        </w:tc>
        <w:tc>
          <w:tcPr>
            <w:tcW w:w="992" w:type="dxa"/>
          </w:tcPr>
          <w:p w14:paraId="629AFDF0"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w:t>
            </w:r>
          </w:p>
        </w:tc>
      </w:tr>
      <w:tr w:rsidR="00D631F3" w:rsidRPr="00FD2448" w14:paraId="7A90F92B" w14:textId="77777777" w:rsidTr="00B52D54">
        <w:trPr>
          <w:trHeight w:val="260"/>
        </w:trPr>
        <w:tc>
          <w:tcPr>
            <w:tcW w:w="2122" w:type="dxa"/>
          </w:tcPr>
          <w:p w14:paraId="582C5A7D"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DIRECTOR/A COMPRAS</w:t>
            </w:r>
          </w:p>
        </w:tc>
        <w:tc>
          <w:tcPr>
            <w:tcW w:w="1559" w:type="dxa"/>
          </w:tcPr>
          <w:p w14:paraId="38984527"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DIRECCION</w:t>
            </w:r>
          </w:p>
        </w:tc>
        <w:tc>
          <w:tcPr>
            <w:tcW w:w="1134" w:type="dxa"/>
          </w:tcPr>
          <w:p w14:paraId="44A1B78B"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w:t>
            </w:r>
          </w:p>
        </w:tc>
        <w:tc>
          <w:tcPr>
            <w:tcW w:w="1134" w:type="dxa"/>
          </w:tcPr>
          <w:p w14:paraId="0B0B2930"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0,84</w:t>
            </w:r>
          </w:p>
        </w:tc>
        <w:tc>
          <w:tcPr>
            <w:tcW w:w="1134" w:type="dxa"/>
          </w:tcPr>
          <w:p w14:paraId="4637DA2C"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1134" w:type="dxa"/>
          </w:tcPr>
          <w:p w14:paraId="67B9AB9D"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992" w:type="dxa"/>
          </w:tcPr>
          <w:p w14:paraId="58F999E0"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w:t>
            </w:r>
          </w:p>
        </w:tc>
      </w:tr>
      <w:tr w:rsidR="00D631F3" w:rsidRPr="00FD2448" w14:paraId="256CEE05" w14:textId="77777777" w:rsidTr="00B52D54">
        <w:trPr>
          <w:trHeight w:val="260"/>
        </w:trPr>
        <w:tc>
          <w:tcPr>
            <w:tcW w:w="2122" w:type="dxa"/>
          </w:tcPr>
          <w:p w14:paraId="26B3DBD0"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DIRECTOR/A FINANCIERO</w:t>
            </w:r>
          </w:p>
        </w:tc>
        <w:tc>
          <w:tcPr>
            <w:tcW w:w="1559" w:type="dxa"/>
          </w:tcPr>
          <w:p w14:paraId="5D047155"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DIRECCION</w:t>
            </w:r>
          </w:p>
        </w:tc>
        <w:tc>
          <w:tcPr>
            <w:tcW w:w="1134" w:type="dxa"/>
          </w:tcPr>
          <w:p w14:paraId="0E7CC19E"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1134" w:type="dxa"/>
          </w:tcPr>
          <w:p w14:paraId="631C87EA"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1,7%</w:t>
            </w:r>
          </w:p>
        </w:tc>
        <w:tc>
          <w:tcPr>
            <w:tcW w:w="1134" w:type="dxa"/>
          </w:tcPr>
          <w:p w14:paraId="5896FAB7"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w:t>
            </w:r>
          </w:p>
        </w:tc>
        <w:tc>
          <w:tcPr>
            <w:tcW w:w="1134" w:type="dxa"/>
          </w:tcPr>
          <w:p w14:paraId="331D2F19"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0,84</w:t>
            </w:r>
          </w:p>
        </w:tc>
        <w:tc>
          <w:tcPr>
            <w:tcW w:w="992" w:type="dxa"/>
          </w:tcPr>
          <w:p w14:paraId="01A4AC26"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w:t>
            </w:r>
          </w:p>
        </w:tc>
      </w:tr>
      <w:tr w:rsidR="00D631F3" w:rsidRPr="00FD2448" w14:paraId="7E76257F" w14:textId="77777777" w:rsidTr="00B52D54">
        <w:trPr>
          <w:trHeight w:val="260"/>
        </w:trPr>
        <w:tc>
          <w:tcPr>
            <w:tcW w:w="2122" w:type="dxa"/>
          </w:tcPr>
          <w:p w14:paraId="5EF402D8"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DIRECTOR/A MARKETING</w:t>
            </w:r>
          </w:p>
        </w:tc>
        <w:tc>
          <w:tcPr>
            <w:tcW w:w="1559" w:type="dxa"/>
          </w:tcPr>
          <w:p w14:paraId="521DF352"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DIRECCION</w:t>
            </w:r>
          </w:p>
        </w:tc>
        <w:tc>
          <w:tcPr>
            <w:tcW w:w="1134" w:type="dxa"/>
          </w:tcPr>
          <w:p w14:paraId="620C60A9"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w:t>
            </w:r>
          </w:p>
        </w:tc>
        <w:tc>
          <w:tcPr>
            <w:tcW w:w="1134" w:type="dxa"/>
          </w:tcPr>
          <w:p w14:paraId="0FE5255D"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0,84</w:t>
            </w:r>
          </w:p>
        </w:tc>
        <w:tc>
          <w:tcPr>
            <w:tcW w:w="1134" w:type="dxa"/>
          </w:tcPr>
          <w:p w14:paraId="64D71ED3"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1134" w:type="dxa"/>
          </w:tcPr>
          <w:p w14:paraId="2BC66DC7"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992" w:type="dxa"/>
          </w:tcPr>
          <w:p w14:paraId="766E3F0F"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w:t>
            </w:r>
          </w:p>
        </w:tc>
      </w:tr>
      <w:tr w:rsidR="00D631F3" w:rsidRPr="00FD2448" w14:paraId="4C93E0B8" w14:textId="77777777" w:rsidTr="00B52D54">
        <w:trPr>
          <w:trHeight w:val="260"/>
        </w:trPr>
        <w:tc>
          <w:tcPr>
            <w:tcW w:w="2122" w:type="dxa"/>
          </w:tcPr>
          <w:p w14:paraId="15896D81"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DIRECTOR/A OPERACIONES</w:t>
            </w:r>
          </w:p>
        </w:tc>
        <w:tc>
          <w:tcPr>
            <w:tcW w:w="1559" w:type="dxa"/>
          </w:tcPr>
          <w:p w14:paraId="543AA4C9"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DIRECCION</w:t>
            </w:r>
          </w:p>
        </w:tc>
        <w:tc>
          <w:tcPr>
            <w:tcW w:w="1134" w:type="dxa"/>
          </w:tcPr>
          <w:p w14:paraId="68D09253"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1134" w:type="dxa"/>
          </w:tcPr>
          <w:p w14:paraId="248A7C28"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1134" w:type="dxa"/>
          </w:tcPr>
          <w:p w14:paraId="6FC9C3A0"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w:t>
            </w:r>
          </w:p>
        </w:tc>
        <w:tc>
          <w:tcPr>
            <w:tcW w:w="1134" w:type="dxa"/>
          </w:tcPr>
          <w:p w14:paraId="2A62BAB3"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0,84</w:t>
            </w:r>
          </w:p>
        </w:tc>
        <w:tc>
          <w:tcPr>
            <w:tcW w:w="992" w:type="dxa"/>
          </w:tcPr>
          <w:p w14:paraId="28A13C52"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w:t>
            </w:r>
          </w:p>
        </w:tc>
      </w:tr>
      <w:tr w:rsidR="00D631F3" w:rsidRPr="00FD2448" w14:paraId="4706AEFC" w14:textId="77777777" w:rsidTr="00B52D54">
        <w:trPr>
          <w:trHeight w:val="260"/>
        </w:trPr>
        <w:tc>
          <w:tcPr>
            <w:tcW w:w="2122" w:type="dxa"/>
          </w:tcPr>
          <w:p w14:paraId="6020BEE5"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DISEÑADOR/A GRÁFICO</w:t>
            </w:r>
          </w:p>
        </w:tc>
        <w:tc>
          <w:tcPr>
            <w:tcW w:w="1559" w:type="dxa"/>
          </w:tcPr>
          <w:p w14:paraId="63483F0A"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MARKETING Y PUBLICIDAD</w:t>
            </w:r>
          </w:p>
        </w:tc>
        <w:tc>
          <w:tcPr>
            <w:tcW w:w="1134" w:type="dxa"/>
          </w:tcPr>
          <w:p w14:paraId="65A75964"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w:t>
            </w:r>
          </w:p>
        </w:tc>
        <w:tc>
          <w:tcPr>
            <w:tcW w:w="1134" w:type="dxa"/>
          </w:tcPr>
          <w:p w14:paraId="601D4DB5"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1,7%</w:t>
            </w:r>
          </w:p>
        </w:tc>
        <w:tc>
          <w:tcPr>
            <w:tcW w:w="1134" w:type="dxa"/>
          </w:tcPr>
          <w:p w14:paraId="5F3B06AC"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1134" w:type="dxa"/>
          </w:tcPr>
          <w:p w14:paraId="767BE03A"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992" w:type="dxa"/>
          </w:tcPr>
          <w:p w14:paraId="095618EB"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w:t>
            </w:r>
          </w:p>
        </w:tc>
      </w:tr>
      <w:tr w:rsidR="00D631F3" w:rsidRPr="00FD2448" w14:paraId="01D8B226" w14:textId="77777777" w:rsidTr="00B52D54">
        <w:trPr>
          <w:trHeight w:val="260"/>
        </w:trPr>
        <w:tc>
          <w:tcPr>
            <w:tcW w:w="2122" w:type="dxa"/>
          </w:tcPr>
          <w:p w14:paraId="6673DB8D"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DTOR PRODUCCIÓN INDUSTRIAL</w:t>
            </w:r>
          </w:p>
        </w:tc>
        <w:tc>
          <w:tcPr>
            <w:tcW w:w="1559" w:type="dxa"/>
          </w:tcPr>
          <w:p w14:paraId="05BAA08B"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DIRECCION</w:t>
            </w:r>
          </w:p>
        </w:tc>
        <w:tc>
          <w:tcPr>
            <w:tcW w:w="1134" w:type="dxa"/>
          </w:tcPr>
          <w:p w14:paraId="63ADB2AF"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1134" w:type="dxa"/>
          </w:tcPr>
          <w:p w14:paraId="19ACDAA3"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1134" w:type="dxa"/>
          </w:tcPr>
          <w:p w14:paraId="174C6ABF"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w:t>
            </w:r>
          </w:p>
        </w:tc>
        <w:tc>
          <w:tcPr>
            <w:tcW w:w="1134" w:type="dxa"/>
          </w:tcPr>
          <w:p w14:paraId="69A7D875"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0,84</w:t>
            </w:r>
          </w:p>
        </w:tc>
        <w:tc>
          <w:tcPr>
            <w:tcW w:w="992" w:type="dxa"/>
          </w:tcPr>
          <w:p w14:paraId="6727EDBF"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w:t>
            </w:r>
          </w:p>
        </w:tc>
      </w:tr>
      <w:tr w:rsidR="00D631F3" w:rsidRPr="00FD2448" w14:paraId="0C080CCC" w14:textId="77777777" w:rsidTr="00B52D54">
        <w:trPr>
          <w:trHeight w:val="260"/>
        </w:trPr>
        <w:tc>
          <w:tcPr>
            <w:tcW w:w="2122" w:type="dxa"/>
          </w:tcPr>
          <w:p w14:paraId="713715A6"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DTOR PRODUCCION Y DESARROLLO PROYECYOS</w:t>
            </w:r>
          </w:p>
        </w:tc>
        <w:tc>
          <w:tcPr>
            <w:tcW w:w="1559" w:type="dxa"/>
          </w:tcPr>
          <w:p w14:paraId="694663D6"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DIRECCION</w:t>
            </w:r>
          </w:p>
        </w:tc>
        <w:tc>
          <w:tcPr>
            <w:tcW w:w="1134" w:type="dxa"/>
          </w:tcPr>
          <w:p w14:paraId="4C70F41D"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1134" w:type="dxa"/>
          </w:tcPr>
          <w:p w14:paraId="2451E18A"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1134" w:type="dxa"/>
          </w:tcPr>
          <w:p w14:paraId="74463F46"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w:t>
            </w:r>
          </w:p>
        </w:tc>
        <w:tc>
          <w:tcPr>
            <w:tcW w:w="1134" w:type="dxa"/>
          </w:tcPr>
          <w:p w14:paraId="45F65FF5"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0,84</w:t>
            </w:r>
          </w:p>
        </w:tc>
        <w:tc>
          <w:tcPr>
            <w:tcW w:w="992" w:type="dxa"/>
          </w:tcPr>
          <w:p w14:paraId="17CC19D7"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w:t>
            </w:r>
          </w:p>
        </w:tc>
      </w:tr>
      <w:tr w:rsidR="00D631F3" w:rsidRPr="00FD2448" w14:paraId="01842B2E" w14:textId="77777777" w:rsidTr="00B52D54">
        <w:trPr>
          <w:trHeight w:val="260"/>
        </w:trPr>
        <w:tc>
          <w:tcPr>
            <w:tcW w:w="2122" w:type="dxa"/>
          </w:tcPr>
          <w:p w14:paraId="2BDFB0B9"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ENCARGADO/A</w:t>
            </w:r>
          </w:p>
        </w:tc>
        <w:tc>
          <w:tcPr>
            <w:tcW w:w="1559" w:type="dxa"/>
          </w:tcPr>
          <w:p w14:paraId="3F8B6F0A"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PRODUCCION</w:t>
            </w:r>
          </w:p>
        </w:tc>
        <w:tc>
          <w:tcPr>
            <w:tcW w:w="1134" w:type="dxa"/>
          </w:tcPr>
          <w:p w14:paraId="632FB78F"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w:t>
            </w:r>
          </w:p>
        </w:tc>
        <w:tc>
          <w:tcPr>
            <w:tcW w:w="1134" w:type="dxa"/>
          </w:tcPr>
          <w:p w14:paraId="38A1DC7D"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0,84</w:t>
            </w:r>
          </w:p>
        </w:tc>
        <w:tc>
          <w:tcPr>
            <w:tcW w:w="1134" w:type="dxa"/>
          </w:tcPr>
          <w:p w14:paraId="349484B2"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9</w:t>
            </w:r>
          </w:p>
        </w:tc>
        <w:tc>
          <w:tcPr>
            <w:tcW w:w="1134" w:type="dxa"/>
          </w:tcPr>
          <w:p w14:paraId="40B37FF9"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7,56%</w:t>
            </w:r>
          </w:p>
        </w:tc>
        <w:tc>
          <w:tcPr>
            <w:tcW w:w="992" w:type="dxa"/>
          </w:tcPr>
          <w:p w14:paraId="41414F18"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w:t>
            </w:r>
          </w:p>
        </w:tc>
      </w:tr>
      <w:tr w:rsidR="00D631F3" w:rsidRPr="00FD2448" w14:paraId="29E35AE2" w14:textId="77777777" w:rsidTr="00B52D54">
        <w:trPr>
          <w:trHeight w:val="260"/>
        </w:trPr>
        <w:tc>
          <w:tcPr>
            <w:tcW w:w="2122" w:type="dxa"/>
          </w:tcPr>
          <w:p w14:paraId="467946EC"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GESTOR/A CLIENTES INTERNACIONAL</w:t>
            </w:r>
          </w:p>
        </w:tc>
        <w:tc>
          <w:tcPr>
            <w:tcW w:w="1559" w:type="dxa"/>
          </w:tcPr>
          <w:p w14:paraId="35A2A2F4"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COMERCIAL</w:t>
            </w:r>
          </w:p>
        </w:tc>
        <w:tc>
          <w:tcPr>
            <w:tcW w:w="1134" w:type="dxa"/>
          </w:tcPr>
          <w:p w14:paraId="3B523A11"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w:t>
            </w:r>
          </w:p>
        </w:tc>
        <w:tc>
          <w:tcPr>
            <w:tcW w:w="1134" w:type="dxa"/>
          </w:tcPr>
          <w:p w14:paraId="5C8A6655"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0,84</w:t>
            </w:r>
          </w:p>
        </w:tc>
        <w:tc>
          <w:tcPr>
            <w:tcW w:w="1134" w:type="dxa"/>
          </w:tcPr>
          <w:p w14:paraId="4484A1A5"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1134" w:type="dxa"/>
          </w:tcPr>
          <w:p w14:paraId="2F3A1DD2"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992" w:type="dxa"/>
          </w:tcPr>
          <w:p w14:paraId="6396C3D3"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w:t>
            </w:r>
          </w:p>
        </w:tc>
      </w:tr>
      <w:tr w:rsidR="00D631F3" w:rsidRPr="00FD2448" w14:paraId="6D0883EF" w14:textId="77777777" w:rsidTr="00B52D54">
        <w:trPr>
          <w:trHeight w:val="260"/>
        </w:trPr>
        <w:tc>
          <w:tcPr>
            <w:tcW w:w="2122" w:type="dxa"/>
          </w:tcPr>
          <w:p w14:paraId="122252CA"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GESTOR/A DE CLIENTES</w:t>
            </w:r>
          </w:p>
        </w:tc>
        <w:tc>
          <w:tcPr>
            <w:tcW w:w="1559" w:type="dxa"/>
          </w:tcPr>
          <w:p w14:paraId="49CEDC2F"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COMERCIAL</w:t>
            </w:r>
          </w:p>
        </w:tc>
        <w:tc>
          <w:tcPr>
            <w:tcW w:w="1134" w:type="dxa"/>
          </w:tcPr>
          <w:p w14:paraId="1FE1D7E2"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4</w:t>
            </w:r>
          </w:p>
        </w:tc>
        <w:tc>
          <w:tcPr>
            <w:tcW w:w="1134" w:type="dxa"/>
          </w:tcPr>
          <w:p w14:paraId="3623C6A7"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3,7%</w:t>
            </w:r>
          </w:p>
        </w:tc>
        <w:tc>
          <w:tcPr>
            <w:tcW w:w="1134" w:type="dxa"/>
          </w:tcPr>
          <w:p w14:paraId="1588CE6F"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1134" w:type="dxa"/>
          </w:tcPr>
          <w:p w14:paraId="3C644307"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992" w:type="dxa"/>
          </w:tcPr>
          <w:p w14:paraId="6D6C410D"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4</w:t>
            </w:r>
          </w:p>
        </w:tc>
      </w:tr>
      <w:tr w:rsidR="00D631F3" w:rsidRPr="00FD2448" w14:paraId="4ABD50CE" w14:textId="77777777" w:rsidTr="00B52D54">
        <w:trPr>
          <w:trHeight w:val="260"/>
        </w:trPr>
        <w:tc>
          <w:tcPr>
            <w:tcW w:w="2122" w:type="dxa"/>
          </w:tcPr>
          <w:p w14:paraId="7ABA5D89"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GESTOR/A LOGÍSTICO</w:t>
            </w:r>
          </w:p>
        </w:tc>
        <w:tc>
          <w:tcPr>
            <w:tcW w:w="1559" w:type="dxa"/>
          </w:tcPr>
          <w:p w14:paraId="5AA33865"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TRANSPORTE</w:t>
            </w:r>
          </w:p>
        </w:tc>
        <w:tc>
          <w:tcPr>
            <w:tcW w:w="1134" w:type="dxa"/>
          </w:tcPr>
          <w:p w14:paraId="42B75C9F"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w:t>
            </w:r>
          </w:p>
        </w:tc>
        <w:tc>
          <w:tcPr>
            <w:tcW w:w="1134" w:type="dxa"/>
          </w:tcPr>
          <w:p w14:paraId="0F69291D"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0,84</w:t>
            </w:r>
          </w:p>
        </w:tc>
        <w:tc>
          <w:tcPr>
            <w:tcW w:w="1134" w:type="dxa"/>
          </w:tcPr>
          <w:p w14:paraId="505AFFD9"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1134" w:type="dxa"/>
          </w:tcPr>
          <w:p w14:paraId="4E15F828"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992" w:type="dxa"/>
          </w:tcPr>
          <w:p w14:paraId="3BDDE595"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w:t>
            </w:r>
          </w:p>
        </w:tc>
      </w:tr>
      <w:tr w:rsidR="00D631F3" w:rsidRPr="00FD2448" w14:paraId="46E716AE" w14:textId="77777777" w:rsidTr="00B52D54">
        <w:trPr>
          <w:trHeight w:val="260"/>
        </w:trPr>
        <w:tc>
          <w:tcPr>
            <w:tcW w:w="2122" w:type="dxa"/>
          </w:tcPr>
          <w:p w14:paraId="5BD1DA35"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JEFE/A CONTROL</w:t>
            </w:r>
          </w:p>
        </w:tc>
        <w:tc>
          <w:tcPr>
            <w:tcW w:w="1559" w:type="dxa"/>
          </w:tcPr>
          <w:p w14:paraId="1CAD0842"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PRODUCCION</w:t>
            </w:r>
          </w:p>
        </w:tc>
        <w:tc>
          <w:tcPr>
            <w:tcW w:w="1134" w:type="dxa"/>
          </w:tcPr>
          <w:p w14:paraId="3522A01F"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w:t>
            </w:r>
          </w:p>
        </w:tc>
        <w:tc>
          <w:tcPr>
            <w:tcW w:w="1134" w:type="dxa"/>
          </w:tcPr>
          <w:p w14:paraId="0C659E6E"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0,84</w:t>
            </w:r>
          </w:p>
        </w:tc>
        <w:tc>
          <w:tcPr>
            <w:tcW w:w="1134" w:type="dxa"/>
          </w:tcPr>
          <w:p w14:paraId="317B9B48"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1134" w:type="dxa"/>
          </w:tcPr>
          <w:p w14:paraId="6E00F145"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992" w:type="dxa"/>
          </w:tcPr>
          <w:p w14:paraId="3534D549"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w:t>
            </w:r>
          </w:p>
        </w:tc>
      </w:tr>
      <w:tr w:rsidR="00D631F3" w:rsidRPr="00FD2448" w14:paraId="04D6E916" w14:textId="77777777" w:rsidTr="00B52D54">
        <w:trPr>
          <w:trHeight w:val="260"/>
        </w:trPr>
        <w:tc>
          <w:tcPr>
            <w:tcW w:w="2122" w:type="dxa"/>
          </w:tcPr>
          <w:p w14:paraId="2A5DDDCA"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lastRenderedPageBreak/>
              <w:t>MANAGER AREA EXPORTACIONES</w:t>
            </w:r>
          </w:p>
        </w:tc>
        <w:tc>
          <w:tcPr>
            <w:tcW w:w="1559" w:type="dxa"/>
          </w:tcPr>
          <w:p w14:paraId="6E125A48"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COMERCIAL</w:t>
            </w:r>
          </w:p>
        </w:tc>
        <w:tc>
          <w:tcPr>
            <w:tcW w:w="1134" w:type="dxa"/>
          </w:tcPr>
          <w:p w14:paraId="511E7C6F"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1134" w:type="dxa"/>
          </w:tcPr>
          <w:p w14:paraId="199886F8"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1134" w:type="dxa"/>
          </w:tcPr>
          <w:p w14:paraId="0B7E8701"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2</w:t>
            </w:r>
          </w:p>
        </w:tc>
        <w:tc>
          <w:tcPr>
            <w:tcW w:w="1134" w:type="dxa"/>
          </w:tcPr>
          <w:p w14:paraId="100DD99A"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1,7%</w:t>
            </w:r>
          </w:p>
        </w:tc>
        <w:tc>
          <w:tcPr>
            <w:tcW w:w="992" w:type="dxa"/>
          </w:tcPr>
          <w:p w14:paraId="7E61B12C"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2</w:t>
            </w:r>
          </w:p>
        </w:tc>
      </w:tr>
      <w:tr w:rsidR="00D631F3" w:rsidRPr="00FD2448" w14:paraId="062FC207" w14:textId="77777777" w:rsidTr="00B52D54">
        <w:trPr>
          <w:trHeight w:val="260"/>
        </w:trPr>
        <w:tc>
          <w:tcPr>
            <w:tcW w:w="2122" w:type="dxa"/>
          </w:tcPr>
          <w:p w14:paraId="43B8AD76"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MANAGER DE PRODUCTOS</w:t>
            </w:r>
          </w:p>
        </w:tc>
        <w:tc>
          <w:tcPr>
            <w:tcW w:w="1559" w:type="dxa"/>
          </w:tcPr>
          <w:p w14:paraId="1EE351C0"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COMERCIAL</w:t>
            </w:r>
          </w:p>
        </w:tc>
        <w:tc>
          <w:tcPr>
            <w:tcW w:w="1134" w:type="dxa"/>
          </w:tcPr>
          <w:p w14:paraId="11C3E9FA"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w:t>
            </w:r>
          </w:p>
        </w:tc>
        <w:tc>
          <w:tcPr>
            <w:tcW w:w="1134" w:type="dxa"/>
          </w:tcPr>
          <w:p w14:paraId="23F3CA47"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0,84</w:t>
            </w:r>
          </w:p>
        </w:tc>
        <w:tc>
          <w:tcPr>
            <w:tcW w:w="1134" w:type="dxa"/>
          </w:tcPr>
          <w:p w14:paraId="5AA3D0F2"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w:t>
            </w:r>
          </w:p>
        </w:tc>
        <w:tc>
          <w:tcPr>
            <w:tcW w:w="1134" w:type="dxa"/>
          </w:tcPr>
          <w:p w14:paraId="5993B4DF"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0,84</w:t>
            </w:r>
          </w:p>
        </w:tc>
        <w:tc>
          <w:tcPr>
            <w:tcW w:w="992" w:type="dxa"/>
          </w:tcPr>
          <w:p w14:paraId="128EAA81"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2</w:t>
            </w:r>
          </w:p>
        </w:tc>
      </w:tr>
      <w:tr w:rsidR="00D631F3" w:rsidRPr="00FD2448" w14:paraId="06964F66" w14:textId="77777777" w:rsidTr="00B52D54">
        <w:trPr>
          <w:trHeight w:val="260"/>
        </w:trPr>
        <w:tc>
          <w:tcPr>
            <w:tcW w:w="2122" w:type="dxa"/>
          </w:tcPr>
          <w:p w14:paraId="71332BA1"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OFICIAL 1ª</w:t>
            </w:r>
          </w:p>
        </w:tc>
        <w:tc>
          <w:tcPr>
            <w:tcW w:w="1559" w:type="dxa"/>
          </w:tcPr>
          <w:p w14:paraId="531DBC51"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PRODUCCION</w:t>
            </w:r>
          </w:p>
        </w:tc>
        <w:tc>
          <w:tcPr>
            <w:tcW w:w="1134" w:type="dxa"/>
          </w:tcPr>
          <w:p w14:paraId="36CE60F1"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8</w:t>
            </w:r>
          </w:p>
        </w:tc>
        <w:tc>
          <w:tcPr>
            <w:tcW w:w="1134" w:type="dxa"/>
          </w:tcPr>
          <w:p w14:paraId="2669DE83"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6,72</w:t>
            </w:r>
          </w:p>
        </w:tc>
        <w:tc>
          <w:tcPr>
            <w:tcW w:w="1134" w:type="dxa"/>
          </w:tcPr>
          <w:p w14:paraId="4689FCB7"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44</w:t>
            </w:r>
          </w:p>
        </w:tc>
        <w:tc>
          <w:tcPr>
            <w:tcW w:w="1134" w:type="dxa"/>
          </w:tcPr>
          <w:p w14:paraId="36B0CA01"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36,9</w:t>
            </w:r>
          </w:p>
        </w:tc>
        <w:tc>
          <w:tcPr>
            <w:tcW w:w="992" w:type="dxa"/>
          </w:tcPr>
          <w:p w14:paraId="374253D1"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52</w:t>
            </w:r>
          </w:p>
        </w:tc>
      </w:tr>
      <w:tr w:rsidR="00D631F3" w:rsidRPr="00FD2448" w14:paraId="108036AF" w14:textId="77777777" w:rsidTr="00B52D54">
        <w:trPr>
          <w:trHeight w:val="260"/>
        </w:trPr>
        <w:tc>
          <w:tcPr>
            <w:tcW w:w="2122" w:type="dxa"/>
          </w:tcPr>
          <w:p w14:paraId="4F70A0B2"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OFICIAL 2ª</w:t>
            </w:r>
          </w:p>
        </w:tc>
        <w:tc>
          <w:tcPr>
            <w:tcW w:w="1559" w:type="dxa"/>
          </w:tcPr>
          <w:p w14:paraId="2ED19FB0"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PRODUCCION</w:t>
            </w:r>
          </w:p>
        </w:tc>
        <w:tc>
          <w:tcPr>
            <w:tcW w:w="1134" w:type="dxa"/>
          </w:tcPr>
          <w:p w14:paraId="3AE7E04E"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9</w:t>
            </w:r>
          </w:p>
        </w:tc>
        <w:tc>
          <w:tcPr>
            <w:tcW w:w="1134" w:type="dxa"/>
          </w:tcPr>
          <w:p w14:paraId="6C94E11B"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7,56</w:t>
            </w:r>
          </w:p>
        </w:tc>
        <w:tc>
          <w:tcPr>
            <w:tcW w:w="1134" w:type="dxa"/>
          </w:tcPr>
          <w:p w14:paraId="268CC1AB"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35</w:t>
            </w:r>
          </w:p>
        </w:tc>
        <w:tc>
          <w:tcPr>
            <w:tcW w:w="1134" w:type="dxa"/>
          </w:tcPr>
          <w:p w14:paraId="00EE9684"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29,41</w:t>
            </w:r>
          </w:p>
        </w:tc>
        <w:tc>
          <w:tcPr>
            <w:tcW w:w="992" w:type="dxa"/>
          </w:tcPr>
          <w:p w14:paraId="5C10EDD0"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44</w:t>
            </w:r>
          </w:p>
        </w:tc>
      </w:tr>
      <w:tr w:rsidR="00D631F3" w:rsidRPr="00FD2448" w14:paraId="2504FAEF" w14:textId="77777777" w:rsidTr="00B52D54">
        <w:trPr>
          <w:trHeight w:val="260"/>
        </w:trPr>
        <w:tc>
          <w:tcPr>
            <w:tcW w:w="2122" w:type="dxa"/>
          </w:tcPr>
          <w:p w14:paraId="21BE88A8"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 xml:space="preserve">OFICIAL 3ª </w:t>
            </w:r>
          </w:p>
        </w:tc>
        <w:tc>
          <w:tcPr>
            <w:tcW w:w="1559" w:type="dxa"/>
          </w:tcPr>
          <w:p w14:paraId="258D4789"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PRODUCCION</w:t>
            </w:r>
          </w:p>
        </w:tc>
        <w:tc>
          <w:tcPr>
            <w:tcW w:w="1134" w:type="dxa"/>
          </w:tcPr>
          <w:p w14:paraId="37FE1695"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1134" w:type="dxa"/>
          </w:tcPr>
          <w:p w14:paraId="29B5145E"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1134" w:type="dxa"/>
          </w:tcPr>
          <w:p w14:paraId="22DB2381"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6</w:t>
            </w:r>
          </w:p>
        </w:tc>
        <w:tc>
          <w:tcPr>
            <w:tcW w:w="1134" w:type="dxa"/>
          </w:tcPr>
          <w:p w14:paraId="4BEDDF09"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5,04</w:t>
            </w:r>
          </w:p>
        </w:tc>
        <w:tc>
          <w:tcPr>
            <w:tcW w:w="992" w:type="dxa"/>
          </w:tcPr>
          <w:p w14:paraId="7F922792"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6</w:t>
            </w:r>
          </w:p>
        </w:tc>
      </w:tr>
      <w:tr w:rsidR="00D631F3" w:rsidRPr="00FD2448" w14:paraId="46E7437D" w14:textId="77777777" w:rsidTr="00B52D54">
        <w:trPr>
          <w:trHeight w:val="260"/>
        </w:trPr>
        <w:tc>
          <w:tcPr>
            <w:tcW w:w="2122" w:type="dxa"/>
          </w:tcPr>
          <w:p w14:paraId="4B1B7612"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OFICIAL ADMINISTRATIVO/A 1º</w:t>
            </w:r>
          </w:p>
        </w:tc>
        <w:tc>
          <w:tcPr>
            <w:tcW w:w="1559" w:type="dxa"/>
          </w:tcPr>
          <w:p w14:paraId="778D62CF"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ADMINISTRACIÓN</w:t>
            </w:r>
          </w:p>
        </w:tc>
        <w:tc>
          <w:tcPr>
            <w:tcW w:w="1134" w:type="dxa"/>
          </w:tcPr>
          <w:p w14:paraId="061489FA"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2</w:t>
            </w:r>
          </w:p>
        </w:tc>
        <w:tc>
          <w:tcPr>
            <w:tcW w:w="1134" w:type="dxa"/>
          </w:tcPr>
          <w:p w14:paraId="5CFDE927"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1,68</w:t>
            </w:r>
          </w:p>
        </w:tc>
        <w:tc>
          <w:tcPr>
            <w:tcW w:w="1134" w:type="dxa"/>
          </w:tcPr>
          <w:p w14:paraId="13E652E4"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4</w:t>
            </w:r>
          </w:p>
        </w:tc>
        <w:tc>
          <w:tcPr>
            <w:tcW w:w="1134" w:type="dxa"/>
          </w:tcPr>
          <w:p w14:paraId="0606A084"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3,36</w:t>
            </w:r>
          </w:p>
        </w:tc>
        <w:tc>
          <w:tcPr>
            <w:tcW w:w="992" w:type="dxa"/>
          </w:tcPr>
          <w:p w14:paraId="47489775"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6</w:t>
            </w:r>
          </w:p>
        </w:tc>
      </w:tr>
      <w:tr w:rsidR="00D631F3" w:rsidRPr="00FD2448" w14:paraId="6A943430" w14:textId="77777777" w:rsidTr="00B52D54">
        <w:trPr>
          <w:trHeight w:val="260"/>
        </w:trPr>
        <w:tc>
          <w:tcPr>
            <w:tcW w:w="2122" w:type="dxa"/>
          </w:tcPr>
          <w:p w14:paraId="3114E009"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OFICIAL ADMINISTRATIVO/A 2º</w:t>
            </w:r>
          </w:p>
        </w:tc>
        <w:tc>
          <w:tcPr>
            <w:tcW w:w="1559" w:type="dxa"/>
          </w:tcPr>
          <w:p w14:paraId="08E39A01"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ADMINISTRACIÓN</w:t>
            </w:r>
          </w:p>
        </w:tc>
        <w:tc>
          <w:tcPr>
            <w:tcW w:w="1134" w:type="dxa"/>
          </w:tcPr>
          <w:p w14:paraId="1E97DEF3"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5</w:t>
            </w:r>
          </w:p>
        </w:tc>
        <w:tc>
          <w:tcPr>
            <w:tcW w:w="1134" w:type="dxa"/>
          </w:tcPr>
          <w:p w14:paraId="4350C7CD"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4,2</w:t>
            </w:r>
          </w:p>
        </w:tc>
        <w:tc>
          <w:tcPr>
            <w:tcW w:w="1134" w:type="dxa"/>
          </w:tcPr>
          <w:p w14:paraId="0D0DCDCE"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w:t>
            </w:r>
          </w:p>
        </w:tc>
        <w:tc>
          <w:tcPr>
            <w:tcW w:w="1134" w:type="dxa"/>
          </w:tcPr>
          <w:p w14:paraId="659D1281"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0,84</w:t>
            </w:r>
          </w:p>
        </w:tc>
        <w:tc>
          <w:tcPr>
            <w:tcW w:w="992" w:type="dxa"/>
          </w:tcPr>
          <w:p w14:paraId="55DBC151"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6</w:t>
            </w:r>
          </w:p>
        </w:tc>
      </w:tr>
      <w:tr w:rsidR="00D631F3" w:rsidRPr="00FD2448" w14:paraId="281DF955" w14:textId="77777777" w:rsidTr="00B52D54">
        <w:trPr>
          <w:trHeight w:val="260"/>
        </w:trPr>
        <w:tc>
          <w:tcPr>
            <w:tcW w:w="2122" w:type="dxa"/>
          </w:tcPr>
          <w:p w14:paraId="52A307A1"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AUXILIAR ADMINISTRATIVO/A</w:t>
            </w:r>
          </w:p>
        </w:tc>
        <w:tc>
          <w:tcPr>
            <w:tcW w:w="1559" w:type="dxa"/>
          </w:tcPr>
          <w:p w14:paraId="53687E6F"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ADMINISTRACIÓN</w:t>
            </w:r>
          </w:p>
        </w:tc>
        <w:tc>
          <w:tcPr>
            <w:tcW w:w="1134" w:type="dxa"/>
          </w:tcPr>
          <w:p w14:paraId="6AC74515"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4</w:t>
            </w:r>
          </w:p>
        </w:tc>
        <w:tc>
          <w:tcPr>
            <w:tcW w:w="1134" w:type="dxa"/>
          </w:tcPr>
          <w:p w14:paraId="79B231E2"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3,36</w:t>
            </w:r>
          </w:p>
        </w:tc>
        <w:tc>
          <w:tcPr>
            <w:tcW w:w="1134" w:type="dxa"/>
          </w:tcPr>
          <w:p w14:paraId="4430A3A9"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1134" w:type="dxa"/>
          </w:tcPr>
          <w:p w14:paraId="19036E47"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992" w:type="dxa"/>
          </w:tcPr>
          <w:p w14:paraId="33AA5224"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4</w:t>
            </w:r>
          </w:p>
        </w:tc>
      </w:tr>
      <w:tr w:rsidR="00D631F3" w:rsidRPr="00FD2448" w14:paraId="43AFD224" w14:textId="77777777" w:rsidTr="00B52D54">
        <w:trPr>
          <w:trHeight w:val="260"/>
        </w:trPr>
        <w:tc>
          <w:tcPr>
            <w:tcW w:w="2122" w:type="dxa"/>
          </w:tcPr>
          <w:p w14:paraId="20F30BF2"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RESPONSABLE ÁREA</w:t>
            </w:r>
          </w:p>
        </w:tc>
        <w:tc>
          <w:tcPr>
            <w:tcW w:w="1559" w:type="dxa"/>
          </w:tcPr>
          <w:p w14:paraId="271E0321"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PRODUCCION</w:t>
            </w:r>
          </w:p>
        </w:tc>
        <w:tc>
          <w:tcPr>
            <w:tcW w:w="1134" w:type="dxa"/>
          </w:tcPr>
          <w:p w14:paraId="456AD604"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1134" w:type="dxa"/>
          </w:tcPr>
          <w:p w14:paraId="2EA126CE"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1134" w:type="dxa"/>
          </w:tcPr>
          <w:p w14:paraId="775A6E05"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w:t>
            </w:r>
          </w:p>
        </w:tc>
        <w:tc>
          <w:tcPr>
            <w:tcW w:w="1134" w:type="dxa"/>
          </w:tcPr>
          <w:p w14:paraId="633BB711"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0,84</w:t>
            </w:r>
          </w:p>
        </w:tc>
        <w:tc>
          <w:tcPr>
            <w:tcW w:w="992" w:type="dxa"/>
          </w:tcPr>
          <w:p w14:paraId="04EAEDC2"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w:t>
            </w:r>
          </w:p>
        </w:tc>
      </w:tr>
      <w:tr w:rsidR="00D631F3" w:rsidRPr="00FD2448" w14:paraId="1AD0C658" w14:textId="77777777" w:rsidTr="00B52D54">
        <w:trPr>
          <w:trHeight w:val="260"/>
        </w:trPr>
        <w:tc>
          <w:tcPr>
            <w:tcW w:w="2122" w:type="dxa"/>
          </w:tcPr>
          <w:p w14:paraId="4B1D7E6D"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RESPONSABLE MANTENIMIENTO</w:t>
            </w:r>
          </w:p>
        </w:tc>
        <w:tc>
          <w:tcPr>
            <w:tcW w:w="1559" w:type="dxa"/>
          </w:tcPr>
          <w:p w14:paraId="45880326"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MANTENIMIENTO</w:t>
            </w:r>
          </w:p>
        </w:tc>
        <w:tc>
          <w:tcPr>
            <w:tcW w:w="1134" w:type="dxa"/>
          </w:tcPr>
          <w:p w14:paraId="0DEDA3B2"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1134" w:type="dxa"/>
          </w:tcPr>
          <w:p w14:paraId="70ADA3CD"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1134" w:type="dxa"/>
          </w:tcPr>
          <w:p w14:paraId="5071DBE5"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w:t>
            </w:r>
          </w:p>
        </w:tc>
        <w:tc>
          <w:tcPr>
            <w:tcW w:w="1134" w:type="dxa"/>
          </w:tcPr>
          <w:p w14:paraId="3B0DB3BD"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0,84</w:t>
            </w:r>
          </w:p>
        </w:tc>
        <w:tc>
          <w:tcPr>
            <w:tcW w:w="992" w:type="dxa"/>
          </w:tcPr>
          <w:p w14:paraId="17B52172"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w:t>
            </w:r>
          </w:p>
        </w:tc>
      </w:tr>
      <w:tr w:rsidR="00D631F3" w:rsidRPr="00FD2448" w14:paraId="6CC0FB99" w14:textId="77777777" w:rsidTr="00B52D54">
        <w:trPr>
          <w:trHeight w:val="260"/>
        </w:trPr>
        <w:tc>
          <w:tcPr>
            <w:tcW w:w="2122" w:type="dxa"/>
          </w:tcPr>
          <w:p w14:paraId="5655CCB9"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RESPONSABLE RRHH</w:t>
            </w:r>
          </w:p>
        </w:tc>
        <w:tc>
          <w:tcPr>
            <w:tcW w:w="1559" w:type="dxa"/>
          </w:tcPr>
          <w:p w14:paraId="349BBC3C"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RECURSOS HUMANOS</w:t>
            </w:r>
          </w:p>
        </w:tc>
        <w:tc>
          <w:tcPr>
            <w:tcW w:w="1134" w:type="dxa"/>
          </w:tcPr>
          <w:p w14:paraId="55911A45"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w:t>
            </w:r>
          </w:p>
        </w:tc>
        <w:tc>
          <w:tcPr>
            <w:tcW w:w="1134" w:type="dxa"/>
          </w:tcPr>
          <w:p w14:paraId="3AA9A60E"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0,84</w:t>
            </w:r>
          </w:p>
        </w:tc>
        <w:tc>
          <w:tcPr>
            <w:tcW w:w="1134" w:type="dxa"/>
          </w:tcPr>
          <w:p w14:paraId="19542A86"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1134" w:type="dxa"/>
          </w:tcPr>
          <w:p w14:paraId="4CF01C70"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992" w:type="dxa"/>
          </w:tcPr>
          <w:p w14:paraId="327FD2A6"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w:t>
            </w:r>
          </w:p>
        </w:tc>
      </w:tr>
      <w:tr w:rsidR="00D631F3" w:rsidRPr="00FD2448" w14:paraId="51FA41AE" w14:textId="77777777" w:rsidTr="00B52D54">
        <w:trPr>
          <w:trHeight w:val="260"/>
        </w:trPr>
        <w:tc>
          <w:tcPr>
            <w:tcW w:w="2122" w:type="dxa"/>
          </w:tcPr>
          <w:p w14:paraId="42811FDB"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RESPONSABLE TESORERÍA Y CONTABILIDAD</w:t>
            </w:r>
          </w:p>
        </w:tc>
        <w:tc>
          <w:tcPr>
            <w:tcW w:w="1559" w:type="dxa"/>
          </w:tcPr>
          <w:p w14:paraId="6EAFF763"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FINANCIERO</w:t>
            </w:r>
          </w:p>
        </w:tc>
        <w:tc>
          <w:tcPr>
            <w:tcW w:w="1134" w:type="dxa"/>
          </w:tcPr>
          <w:p w14:paraId="6FB28134"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w:t>
            </w:r>
          </w:p>
        </w:tc>
        <w:tc>
          <w:tcPr>
            <w:tcW w:w="1134" w:type="dxa"/>
          </w:tcPr>
          <w:p w14:paraId="2E13ABFE"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0,84</w:t>
            </w:r>
          </w:p>
        </w:tc>
        <w:tc>
          <w:tcPr>
            <w:tcW w:w="1134" w:type="dxa"/>
          </w:tcPr>
          <w:p w14:paraId="43B9EBBE"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1134" w:type="dxa"/>
          </w:tcPr>
          <w:p w14:paraId="4E95A1E7"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992" w:type="dxa"/>
          </w:tcPr>
          <w:p w14:paraId="5D70F880"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w:t>
            </w:r>
          </w:p>
        </w:tc>
      </w:tr>
      <w:tr w:rsidR="00D631F3" w:rsidRPr="00FD2448" w14:paraId="285CF740" w14:textId="77777777" w:rsidTr="00B52D54">
        <w:trPr>
          <w:trHeight w:val="260"/>
        </w:trPr>
        <w:tc>
          <w:tcPr>
            <w:tcW w:w="2122" w:type="dxa"/>
          </w:tcPr>
          <w:p w14:paraId="08B6A1BB"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SUBDIRECTOR/A</w:t>
            </w:r>
          </w:p>
        </w:tc>
        <w:tc>
          <w:tcPr>
            <w:tcW w:w="1559" w:type="dxa"/>
          </w:tcPr>
          <w:p w14:paraId="61673D87"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DIRECCION</w:t>
            </w:r>
          </w:p>
        </w:tc>
        <w:tc>
          <w:tcPr>
            <w:tcW w:w="1134" w:type="dxa"/>
          </w:tcPr>
          <w:p w14:paraId="50B03F88"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1134" w:type="dxa"/>
          </w:tcPr>
          <w:p w14:paraId="148215EE"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1134" w:type="dxa"/>
          </w:tcPr>
          <w:p w14:paraId="5D9016EA"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w:t>
            </w:r>
          </w:p>
        </w:tc>
        <w:tc>
          <w:tcPr>
            <w:tcW w:w="1134" w:type="dxa"/>
          </w:tcPr>
          <w:p w14:paraId="7BCBE579"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0,84</w:t>
            </w:r>
          </w:p>
        </w:tc>
        <w:tc>
          <w:tcPr>
            <w:tcW w:w="992" w:type="dxa"/>
          </w:tcPr>
          <w:p w14:paraId="582F4453"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w:t>
            </w:r>
          </w:p>
        </w:tc>
      </w:tr>
      <w:tr w:rsidR="00D631F3" w:rsidRPr="00FD2448" w14:paraId="457A075D" w14:textId="77777777" w:rsidTr="00B52D54">
        <w:trPr>
          <w:trHeight w:val="260"/>
        </w:trPr>
        <w:tc>
          <w:tcPr>
            <w:tcW w:w="2122" w:type="dxa"/>
          </w:tcPr>
          <w:p w14:paraId="11861696"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TÉCNICO DE MANTENIMIENTO</w:t>
            </w:r>
          </w:p>
        </w:tc>
        <w:tc>
          <w:tcPr>
            <w:tcW w:w="1559" w:type="dxa"/>
          </w:tcPr>
          <w:p w14:paraId="601D4524"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MANTENIMIENTO</w:t>
            </w:r>
          </w:p>
        </w:tc>
        <w:tc>
          <w:tcPr>
            <w:tcW w:w="1134" w:type="dxa"/>
          </w:tcPr>
          <w:p w14:paraId="5DF26F50"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1134" w:type="dxa"/>
          </w:tcPr>
          <w:p w14:paraId="38A525DB"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1134" w:type="dxa"/>
          </w:tcPr>
          <w:p w14:paraId="32AA1B93"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w:t>
            </w:r>
          </w:p>
        </w:tc>
        <w:tc>
          <w:tcPr>
            <w:tcW w:w="1134" w:type="dxa"/>
          </w:tcPr>
          <w:p w14:paraId="42F0A826"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0,84</w:t>
            </w:r>
          </w:p>
        </w:tc>
        <w:tc>
          <w:tcPr>
            <w:tcW w:w="992" w:type="dxa"/>
          </w:tcPr>
          <w:p w14:paraId="256F9A2A"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w:t>
            </w:r>
          </w:p>
        </w:tc>
      </w:tr>
      <w:tr w:rsidR="00D631F3" w:rsidRPr="00FD2448" w14:paraId="7E332482" w14:textId="77777777" w:rsidTr="00B52D54">
        <w:trPr>
          <w:trHeight w:val="260"/>
        </w:trPr>
        <w:tc>
          <w:tcPr>
            <w:tcW w:w="2122" w:type="dxa"/>
          </w:tcPr>
          <w:p w14:paraId="757946E9"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TÉCNICO/A CALIDAD</w:t>
            </w:r>
          </w:p>
        </w:tc>
        <w:tc>
          <w:tcPr>
            <w:tcW w:w="1559" w:type="dxa"/>
          </w:tcPr>
          <w:p w14:paraId="48A24777"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PRODUCCION</w:t>
            </w:r>
          </w:p>
        </w:tc>
        <w:tc>
          <w:tcPr>
            <w:tcW w:w="1134" w:type="dxa"/>
          </w:tcPr>
          <w:p w14:paraId="149C6C96"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w:t>
            </w:r>
          </w:p>
        </w:tc>
        <w:tc>
          <w:tcPr>
            <w:tcW w:w="1134" w:type="dxa"/>
          </w:tcPr>
          <w:p w14:paraId="4FFE6D7D"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0,84</w:t>
            </w:r>
          </w:p>
        </w:tc>
        <w:tc>
          <w:tcPr>
            <w:tcW w:w="1134" w:type="dxa"/>
          </w:tcPr>
          <w:p w14:paraId="6EBB3AAF"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1134" w:type="dxa"/>
          </w:tcPr>
          <w:p w14:paraId="1FC74975"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992" w:type="dxa"/>
          </w:tcPr>
          <w:p w14:paraId="3B59C6F9"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w:t>
            </w:r>
          </w:p>
        </w:tc>
      </w:tr>
      <w:tr w:rsidR="00D631F3" w:rsidRPr="00FD2448" w14:paraId="0D543D6D" w14:textId="77777777" w:rsidTr="00B52D54">
        <w:trPr>
          <w:trHeight w:val="260"/>
        </w:trPr>
        <w:tc>
          <w:tcPr>
            <w:tcW w:w="2122" w:type="dxa"/>
          </w:tcPr>
          <w:p w14:paraId="0B0C7834"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TÉCNICO/A IT</w:t>
            </w:r>
          </w:p>
        </w:tc>
        <w:tc>
          <w:tcPr>
            <w:tcW w:w="1559" w:type="dxa"/>
          </w:tcPr>
          <w:p w14:paraId="786C28CC"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INFORMÁTICA</w:t>
            </w:r>
          </w:p>
        </w:tc>
        <w:tc>
          <w:tcPr>
            <w:tcW w:w="1134" w:type="dxa"/>
          </w:tcPr>
          <w:p w14:paraId="68660601"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1134" w:type="dxa"/>
          </w:tcPr>
          <w:p w14:paraId="2D0143C8"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1134" w:type="dxa"/>
          </w:tcPr>
          <w:p w14:paraId="24922D52"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w:t>
            </w:r>
          </w:p>
        </w:tc>
        <w:tc>
          <w:tcPr>
            <w:tcW w:w="1134" w:type="dxa"/>
          </w:tcPr>
          <w:p w14:paraId="16E15837"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0,84</w:t>
            </w:r>
          </w:p>
        </w:tc>
        <w:tc>
          <w:tcPr>
            <w:tcW w:w="992" w:type="dxa"/>
          </w:tcPr>
          <w:p w14:paraId="5E01FD03"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w:t>
            </w:r>
          </w:p>
        </w:tc>
      </w:tr>
      <w:tr w:rsidR="00D631F3" w:rsidRPr="00FD2448" w14:paraId="42905D2A" w14:textId="77777777" w:rsidTr="00B52D54">
        <w:trPr>
          <w:trHeight w:val="260"/>
        </w:trPr>
        <w:tc>
          <w:tcPr>
            <w:tcW w:w="2122" w:type="dxa"/>
          </w:tcPr>
          <w:p w14:paraId="73C53033"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TÉCNICO/A LABORATORIO</w:t>
            </w:r>
          </w:p>
        </w:tc>
        <w:tc>
          <w:tcPr>
            <w:tcW w:w="1559" w:type="dxa"/>
          </w:tcPr>
          <w:p w14:paraId="6ED6F7CE"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PRODUCCION</w:t>
            </w:r>
          </w:p>
        </w:tc>
        <w:tc>
          <w:tcPr>
            <w:tcW w:w="1134" w:type="dxa"/>
          </w:tcPr>
          <w:p w14:paraId="47ED8D9A"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w:t>
            </w:r>
          </w:p>
        </w:tc>
        <w:tc>
          <w:tcPr>
            <w:tcW w:w="1134" w:type="dxa"/>
          </w:tcPr>
          <w:p w14:paraId="7F5E18D8"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0,84</w:t>
            </w:r>
          </w:p>
        </w:tc>
        <w:tc>
          <w:tcPr>
            <w:tcW w:w="1134" w:type="dxa"/>
          </w:tcPr>
          <w:p w14:paraId="57EC16BF"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1134" w:type="dxa"/>
          </w:tcPr>
          <w:p w14:paraId="17317608"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992" w:type="dxa"/>
          </w:tcPr>
          <w:p w14:paraId="5F89BFCF"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w:t>
            </w:r>
          </w:p>
        </w:tc>
      </w:tr>
      <w:tr w:rsidR="00D631F3" w:rsidRPr="00FD2448" w14:paraId="19EF9E8E" w14:textId="77777777" w:rsidTr="00B52D54">
        <w:trPr>
          <w:trHeight w:val="260"/>
        </w:trPr>
        <w:tc>
          <w:tcPr>
            <w:tcW w:w="2122" w:type="dxa"/>
          </w:tcPr>
          <w:p w14:paraId="3752DC7D"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TÉCNICO/A PRLY LEAN</w:t>
            </w:r>
          </w:p>
        </w:tc>
        <w:tc>
          <w:tcPr>
            <w:tcW w:w="1559" w:type="dxa"/>
          </w:tcPr>
          <w:p w14:paraId="00E18526"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RECURSOS HUMANOS</w:t>
            </w:r>
          </w:p>
        </w:tc>
        <w:tc>
          <w:tcPr>
            <w:tcW w:w="1134" w:type="dxa"/>
          </w:tcPr>
          <w:p w14:paraId="66BDBF32"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w:t>
            </w:r>
          </w:p>
        </w:tc>
        <w:tc>
          <w:tcPr>
            <w:tcW w:w="1134" w:type="dxa"/>
          </w:tcPr>
          <w:p w14:paraId="185CCA71"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0,84</w:t>
            </w:r>
          </w:p>
        </w:tc>
        <w:tc>
          <w:tcPr>
            <w:tcW w:w="1134" w:type="dxa"/>
          </w:tcPr>
          <w:p w14:paraId="3ACF17DC"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1134" w:type="dxa"/>
          </w:tcPr>
          <w:p w14:paraId="35D31F5A"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992" w:type="dxa"/>
          </w:tcPr>
          <w:p w14:paraId="7F667DA8"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w:t>
            </w:r>
          </w:p>
        </w:tc>
      </w:tr>
      <w:tr w:rsidR="00D631F3" w:rsidRPr="00FD2448" w14:paraId="09BDDD91" w14:textId="77777777" w:rsidTr="00B52D54">
        <w:trPr>
          <w:trHeight w:val="260"/>
        </w:trPr>
        <w:tc>
          <w:tcPr>
            <w:tcW w:w="2122" w:type="dxa"/>
          </w:tcPr>
          <w:p w14:paraId="18A25F44"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TESORERÍA</w:t>
            </w:r>
          </w:p>
        </w:tc>
        <w:tc>
          <w:tcPr>
            <w:tcW w:w="1559" w:type="dxa"/>
          </w:tcPr>
          <w:p w14:paraId="282D7797"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FINANCIERO</w:t>
            </w:r>
          </w:p>
        </w:tc>
        <w:tc>
          <w:tcPr>
            <w:tcW w:w="1134" w:type="dxa"/>
          </w:tcPr>
          <w:p w14:paraId="7351A50F"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w:t>
            </w:r>
          </w:p>
        </w:tc>
        <w:tc>
          <w:tcPr>
            <w:tcW w:w="1134" w:type="dxa"/>
          </w:tcPr>
          <w:p w14:paraId="1E361C0C"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0,84</w:t>
            </w:r>
          </w:p>
        </w:tc>
        <w:tc>
          <w:tcPr>
            <w:tcW w:w="1134" w:type="dxa"/>
          </w:tcPr>
          <w:p w14:paraId="1CDECBE8"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1134" w:type="dxa"/>
          </w:tcPr>
          <w:p w14:paraId="2A414B10"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992" w:type="dxa"/>
          </w:tcPr>
          <w:p w14:paraId="25E97F1A"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w:t>
            </w:r>
          </w:p>
        </w:tc>
      </w:tr>
      <w:tr w:rsidR="00D631F3" w:rsidRPr="00FD2448" w14:paraId="48E81F12" w14:textId="77777777" w:rsidTr="00B52D54">
        <w:trPr>
          <w:trHeight w:val="260"/>
        </w:trPr>
        <w:tc>
          <w:tcPr>
            <w:tcW w:w="2122" w:type="dxa"/>
          </w:tcPr>
          <w:p w14:paraId="53E9C457"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AYUDANTE</w:t>
            </w:r>
          </w:p>
        </w:tc>
        <w:tc>
          <w:tcPr>
            <w:tcW w:w="1559" w:type="dxa"/>
          </w:tcPr>
          <w:p w14:paraId="4A1E0E14"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PRODUCCIÓN</w:t>
            </w:r>
          </w:p>
        </w:tc>
        <w:tc>
          <w:tcPr>
            <w:tcW w:w="1134" w:type="dxa"/>
          </w:tcPr>
          <w:p w14:paraId="7E0EF240"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1134" w:type="dxa"/>
          </w:tcPr>
          <w:p w14:paraId="1E706B0D"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0%</w:t>
            </w:r>
          </w:p>
        </w:tc>
        <w:tc>
          <w:tcPr>
            <w:tcW w:w="1134" w:type="dxa"/>
          </w:tcPr>
          <w:p w14:paraId="59C7977B"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2</w:t>
            </w:r>
          </w:p>
        </w:tc>
        <w:tc>
          <w:tcPr>
            <w:tcW w:w="1134" w:type="dxa"/>
          </w:tcPr>
          <w:p w14:paraId="590B27A4"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1,7%</w:t>
            </w:r>
          </w:p>
        </w:tc>
        <w:tc>
          <w:tcPr>
            <w:tcW w:w="992" w:type="dxa"/>
          </w:tcPr>
          <w:p w14:paraId="1BFCB63E"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2</w:t>
            </w:r>
          </w:p>
        </w:tc>
      </w:tr>
      <w:tr w:rsidR="00D631F3" w:rsidRPr="00FD2448" w14:paraId="4928E560" w14:textId="77777777" w:rsidTr="00B52D54">
        <w:trPr>
          <w:trHeight w:val="260"/>
        </w:trPr>
        <w:tc>
          <w:tcPr>
            <w:tcW w:w="2122" w:type="dxa"/>
          </w:tcPr>
          <w:p w14:paraId="0BFCD85F"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TÉCNICO/A</w:t>
            </w:r>
          </w:p>
        </w:tc>
        <w:tc>
          <w:tcPr>
            <w:tcW w:w="1559" w:type="dxa"/>
          </w:tcPr>
          <w:p w14:paraId="7E057E63" w14:textId="77777777" w:rsidR="00D631F3" w:rsidRPr="00FD2448" w:rsidRDefault="00D631F3" w:rsidP="00B52D54">
            <w:pPr>
              <w:tabs>
                <w:tab w:val="left" w:pos="1365"/>
              </w:tabs>
              <w:spacing w:after="0" w:line="360" w:lineRule="auto"/>
              <w:jc w:val="both"/>
              <w:rPr>
                <w:rFonts w:asciiTheme="minorHAnsi" w:hAnsiTheme="minorHAnsi" w:cstheme="minorHAnsi"/>
                <w:sz w:val="20"/>
                <w:szCs w:val="20"/>
                <w:lang w:val="es-ES_tradnl" w:eastAsia="es-ES_tradnl"/>
              </w:rPr>
            </w:pPr>
            <w:r w:rsidRPr="00FD2448">
              <w:rPr>
                <w:rFonts w:asciiTheme="minorHAnsi" w:eastAsia="Times New Roman" w:hAnsiTheme="minorHAnsi" w:cstheme="minorHAnsi"/>
                <w:color w:val="000000"/>
                <w:sz w:val="20"/>
                <w:szCs w:val="20"/>
                <w:lang w:eastAsia="es-ES"/>
              </w:rPr>
              <w:t>PRODUCCIÓN</w:t>
            </w:r>
          </w:p>
        </w:tc>
        <w:tc>
          <w:tcPr>
            <w:tcW w:w="1134" w:type="dxa"/>
          </w:tcPr>
          <w:p w14:paraId="33CE9FEA"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2</w:t>
            </w:r>
          </w:p>
        </w:tc>
        <w:tc>
          <w:tcPr>
            <w:tcW w:w="1134" w:type="dxa"/>
          </w:tcPr>
          <w:p w14:paraId="18D9A8E7"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1,7%</w:t>
            </w:r>
          </w:p>
        </w:tc>
        <w:tc>
          <w:tcPr>
            <w:tcW w:w="1134" w:type="dxa"/>
          </w:tcPr>
          <w:p w14:paraId="71317809"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3</w:t>
            </w:r>
          </w:p>
        </w:tc>
        <w:tc>
          <w:tcPr>
            <w:tcW w:w="1134" w:type="dxa"/>
          </w:tcPr>
          <w:p w14:paraId="11D6F479"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2,52%</w:t>
            </w:r>
          </w:p>
        </w:tc>
        <w:tc>
          <w:tcPr>
            <w:tcW w:w="992" w:type="dxa"/>
          </w:tcPr>
          <w:p w14:paraId="7E6D7B87" w14:textId="77777777" w:rsidR="00D631F3" w:rsidRPr="00FD2448" w:rsidRDefault="00D631F3" w:rsidP="00B52D54">
            <w:pPr>
              <w:tabs>
                <w:tab w:val="left" w:pos="1365"/>
              </w:tabs>
              <w:spacing w:after="0" w:line="360" w:lineRule="auto"/>
              <w:jc w:val="center"/>
              <w:rPr>
                <w:rFonts w:asciiTheme="minorHAnsi" w:eastAsia="Times New Roman" w:hAnsiTheme="minorHAnsi" w:cstheme="minorHAnsi"/>
                <w:color w:val="000000"/>
                <w:sz w:val="20"/>
                <w:szCs w:val="20"/>
                <w:lang w:eastAsia="es-ES"/>
              </w:rPr>
            </w:pPr>
            <w:r w:rsidRPr="00FD2448">
              <w:rPr>
                <w:rFonts w:asciiTheme="minorHAnsi" w:eastAsia="Times New Roman" w:hAnsiTheme="minorHAnsi" w:cstheme="minorHAnsi"/>
                <w:color w:val="000000"/>
                <w:sz w:val="20"/>
                <w:szCs w:val="20"/>
                <w:lang w:eastAsia="es-ES"/>
              </w:rPr>
              <w:t>5</w:t>
            </w:r>
          </w:p>
        </w:tc>
      </w:tr>
      <w:tr w:rsidR="00D631F3" w:rsidRPr="00FD2448" w14:paraId="47147D6F" w14:textId="77777777" w:rsidTr="00B52D54">
        <w:trPr>
          <w:trHeight w:val="80"/>
        </w:trPr>
        <w:tc>
          <w:tcPr>
            <w:tcW w:w="2122" w:type="dxa"/>
          </w:tcPr>
          <w:p w14:paraId="40F46D1D" w14:textId="77777777" w:rsidR="00D631F3" w:rsidRPr="00FD2448" w:rsidRDefault="00D631F3" w:rsidP="00B52D54">
            <w:pPr>
              <w:tabs>
                <w:tab w:val="left" w:pos="1365"/>
              </w:tabs>
              <w:spacing w:after="0" w:line="360" w:lineRule="auto"/>
              <w:jc w:val="center"/>
              <w:rPr>
                <w:rFonts w:asciiTheme="minorHAnsi" w:hAnsiTheme="minorHAnsi" w:cstheme="minorHAnsi"/>
                <w:b/>
                <w:sz w:val="20"/>
                <w:szCs w:val="20"/>
                <w:lang w:val="es-ES_tradnl"/>
              </w:rPr>
            </w:pPr>
            <w:r w:rsidRPr="00FD2448">
              <w:rPr>
                <w:rFonts w:asciiTheme="minorHAnsi" w:hAnsiTheme="minorHAnsi" w:cstheme="minorHAnsi"/>
                <w:b/>
                <w:sz w:val="20"/>
                <w:szCs w:val="20"/>
                <w:lang w:val="es-ES_tradnl" w:eastAsia="es-ES_tradnl"/>
              </w:rPr>
              <w:t>TOTAL</w:t>
            </w:r>
          </w:p>
        </w:tc>
        <w:tc>
          <w:tcPr>
            <w:tcW w:w="7087" w:type="dxa"/>
            <w:gridSpan w:val="6"/>
          </w:tcPr>
          <w:p w14:paraId="7C0AD82F" w14:textId="77777777" w:rsidR="00D631F3" w:rsidRPr="00FD2448" w:rsidRDefault="00D631F3" w:rsidP="00B52D54">
            <w:pPr>
              <w:tabs>
                <w:tab w:val="left" w:pos="1365"/>
              </w:tabs>
              <w:spacing w:after="0" w:line="360" w:lineRule="auto"/>
              <w:rPr>
                <w:rFonts w:asciiTheme="minorHAnsi" w:hAnsiTheme="minorHAnsi" w:cstheme="minorHAnsi"/>
                <w:b/>
                <w:sz w:val="20"/>
                <w:szCs w:val="20"/>
                <w:lang w:val="es-ES_tradnl" w:eastAsia="es-ES_tradnl"/>
              </w:rPr>
            </w:pPr>
            <w:r w:rsidRPr="00FD2448">
              <w:rPr>
                <w:rFonts w:asciiTheme="minorHAnsi" w:hAnsiTheme="minorHAnsi" w:cstheme="minorHAnsi"/>
                <w:b/>
                <w:sz w:val="20"/>
                <w:szCs w:val="20"/>
                <w:lang w:val="es-ES_tradnl" w:eastAsia="es-ES_tradnl"/>
              </w:rPr>
              <w:t xml:space="preserve">                                           50                                                            119                                                        169</w:t>
            </w:r>
          </w:p>
        </w:tc>
      </w:tr>
    </w:tbl>
    <w:p w14:paraId="781CD6A0" w14:textId="77777777" w:rsidR="00D631F3" w:rsidRDefault="00D631F3" w:rsidP="00D631F3">
      <w:pPr>
        <w:spacing w:line="360" w:lineRule="auto"/>
        <w:jc w:val="both"/>
      </w:pPr>
      <w:r>
        <w:lastRenderedPageBreak/>
        <w:t>Puestos de trabajo feminizados: Coordinador/a de marketing, director/a de compras, director/a de marketing, diseñador/a gráfico, gestor/a de clientes y gestor/a de clientes internacional, gestor/a logístico, jefe/a de control, oficial administrativo/a 2ª,</w:t>
      </w:r>
      <w:r w:rsidRPr="006D7ECB">
        <w:t xml:space="preserve"> </w:t>
      </w:r>
      <w:r>
        <w:t>auxiliar administrativo/a, responsable RRHH, responsable tesorería, técnico/a de calidad, de laboratorio, de calidad y de PRL.</w:t>
      </w:r>
    </w:p>
    <w:p w14:paraId="0562A706" w14:textId="77777777" w:rsidR="00D631F3" w:rsidRDefault="00D631F3" w:rsidP="00D631F3">
      <w:pPr>
        <w:spacing w:line="360" w:lineRule="auto"/>
        <w:jc w:val="both"/>
      </w:pPr>
      <w:r>
        <w:t xml:space="preserve">Puestos de trabajo masculinizados: barnizador/a, chief ejecutivo/a, director/a comercial, director/a financiero, director/a operaciones, director/a producción industrial, director/a producción y desarrollo de proyectos, encargado/a, manager área de exportaciones, oficial de 1ª, de 2ª y de 3ª, oficial administrativo/a de 1º, responsable de área, responsable de mantenimiento, subdirector/a, técnico/a de mantenimiento, técnico/a IT y ayudante/a. </w:t>
      </w:r>
    </w:p>
    <w:p w14:paraId="34AE3E10" w14:textId="77777777" w:rsidR="00D631F3" w:rsidRDefault="00D631F3" w:rsidP="00D631F3">
      <w:pPr>
        <w:spacing w:line="360" w:lineRule="auto"/>
        <w:jc w:val="both"/>
      </w:pPr>
      <w:r>
        <w:t>Los puestos de dirección están masculinizados y las mujeres se encuentran mayoritariamente en el departamento de producción y administración.</w:t>
      </w:r>
    </w:p>
    <w:p w14:paraId="1B8FBE16" w14:textId="77777777" w:rsidR="00D631F3" w:rsidRPr="00FB168D" w:rsidRDefault="00D631F3" w:rsidP="00D631F3">
      <w:pPr>
        <w:keepNext/>
        <w:keepLines/>
        <w:spacing w:before="240" w:after="0" w:line="360" w:lineRule="auto"/>
        <w:jc w:val="both"/>
        <w:outlineLvl w:val="0"/>
        <w:rPr>
          <w:b/>
        </w:rPr>
      </w:pPr>
      <w:r w:rsidRPr="00FB168D">
        <w:rPr>
          <w:b/>
        </w:rPr>
        <w:t>b) PROMOCIÓN EN LA EMPRESA</w:t>
      </w:r>
    </w:p>
    <w:p w14:paraId="747C1666" w14:textId="77777777" w:rsidR="00D631F3" w:rsidRPr="00D3091A" w:rsidRDefault="00D631F3" w:rsidP="00D631F3">
      <w:pPr>
        <w:keepNext/>
        <w:keepLines/>
        <w:spacing w:before="240" w:after="0" w:line="360" w:lineRule="auto"/>
        <w:jc w:val="both"/>
        <w:outlineLvl w:val="0"/>
      </w:pPr>
      <w:r w:rsidRPr="00D3091A">
        <w:t>Los procesos de Promoción interna de Fiora</w:t>
      </w:r>
      <w:r>
        <w:t xml:space="preserve"> </w:t>
      </w:r>
      <w:r w:rsidRPr="00D3091A">
        <w:t xml:space="preserve">están sujetos a las valoraciones profesionales y a las necesidades de la Organización. Cuando se detecta la necesidad de un nuevo puesto, la primera valoración se hace internamente con las siguientes fases: </w:t>
      </w:r>
    </w:p>
    <w:p w14:paraId="57744109" w14:textId="77777777" w:rsidR="00D631F3" w:rsidRPr="00D3091A" w:rsidRDefault="00D631F3" w:rsidP="006966D2">
      <w:pPr>
        <w:pStyle w:val="Prrafodelista"/>
        <w:keepNext/>
        <w:keepLines/>
        <w:numPr>
          <w:ilvl w:val="0"/>
          <w:numId w:val="17"/>
        </w:numPr>
        <w:spacing w:before="240" w:after="0" w:line="360" w:lineRule="auto"/>
        <w:jc w:val="both"/>
        <w:outlineLvl w:val="0"/>
      </w:pPr>
      <w:r w:rsidRPr="00D3091A">
        <w:t>Fase 1. Descripción funcional del nuevo puesto. Canales de distribución, mail personal, mail corporativo y tablón de anuncios.</w:t>
      </w:r>
    </w:p>
    <w:p w14:paraId="21EFEB62" w14:textId="77777777" w:rsidR="00D631F3" w:rsidRPr="00D3091A" w:rsidRDefault="00D631F3" w:rsidP="006966D2">
      <w:pPr>
        <w:pStyle w:val="Prrafodelista"/>
        <w:keepNext/>
        <w:keepLines/>
        <w:numPr>
          <w:ilvl w:val="0"/>
          <w:numId w:val="17"/>
        </w:numPr>
        <w:spacing w:before="240" w:after="0" w:line="360" w:lineRule="auto"/>
        <w:jc w:val="both"/>
        <w:outlineLvl w:val="0"/>
      </w:pPr>
      <w:r w:rsidRPr="00D3091A">
        <w:t>Fase 2. Reunión con los responsables de los candidatos presentados para su posterior valoración profesional.</w:t>
      </w:r>
    </w:p>
    <w:p w14:paraId="0C25E4C6" w14:textId="77777777" w:rsidR="00D631F3" w:rsidRPr="00D3091A" w:rsidRDefault="00D631F3" w:rsidP="006966D2">
      <w:pPr>
        <w:pStyle w:val="Prrafodelista"/>
        <w:keepNext/>
        <w:keepLines/>
        <w:numPr>
          <w:ilvl w:val="0"/>
          <w:numId w:val="17"/>
        </w:numPr>
        <w:spacing w:before="240" w:after="0" w:line="360" w:lineRule="auto"/>
        <w:jc w:val="both"/>
        <w:outlineLvl w:val="0"/>
      </w:pPr>
      <w:r w:rsidRPr="00D3091A">
        <w:t>Fase 3. Reunión con los candidatos.</w:t>
      </w:r>
    </w:p>
    <w:p w14:paraId="24C62F10" w14:textId="77777777" w:rsidR="00D631F3" w:rsidRDefault="00D631F3" w:rsidP="006966D2">
      <w:pPr>
        <w:pStyle w:val="Prrafodelista"/>
        <w:keepNext/>
        <w:keepLines/>
        <w:numPr>
          <w:ilvl w:val="0"/>
          <w:numId w:val="17"/>
        </w:numPr>
        <w:spacing w:before="240" w:after="0" w:line="360" w:lineRule="auto"/>
        <w:jc w:val="both"/>
        <w:outlineLvl w:val="0"/>
      </w:pPr>
      <w:r w:rsidRPr="00D3091A">
        <w:t>Fase 4. Selección.</w:t>
      </w:r>
    </w:p>
    <w:p w14:paraId="620835F4" w14:textId="77777777" w:rsidR="00D631F3" w:rsidRPr="00D3091A" w:rsidRDefault="00D631F3" w:rsidP="00D631F3">
      <w:pPr>
        <w:pStyle w:val="Prrafodelista"/>
        <w:keepNext/>
        <w:keepLines/>
        <w:spacing w:before="240" w:after="0" w:line="360" w:lineRule="auto"/>
        <w:jc w:val="both"/>
        <w:outlineLvl w:val="0"/>
      </w:pPr>
    </w:p>
    <w:p w14:paraId="700AB3DE" w14:textId="77777777" w:rsidR="00D631F3" w:rsidRPr="00FD2448" w:rsidRDefault="00D631F3" w:rsidP="00D631F3">
      <w:pPr>
        <w:spacing w:line="360" w:lineRule="auto"/>
        <w:jc w:val="both"/>
      </w:pPr>
      <w:r w:rsidRPr="00FD2448">
        <w:t xml:space="preserve">El equipo encargado de la promoción no tiene formación en igualdad de oportunidades. Es por ello que implementaremos una medida para cambiar esta situación de cara al futuro. </w:t>
      </w:r>
    </w:p>
    <w:p w14:paraId="65A350DE" w14:textId="77777777" w:rsidR="00D631F3" w:rsidRPr="00C77AA2" w:rsidRDefault="00D631F3" w:rsidP="00D631F3">
      <w:r w:rsidRPr="004D3E79">
        <w:rPr>
          <w:u w:val="single"/>
        </w:rPr>
        <w:t>Información cuantitativa</w:t>
      </w:r>
    </w:p>
    <w:p w14:paraId="4562535A" w14:textId="77777777" w:rsidR="00D631F3" w:rsidRPr="00C77AA2" w:rsidRDefault="00D631F3" w:rsidP="006966D2">
      <w:pPr>
        <w:numPr>
          <w:ilvl w:val="0"/>
          <w:numId w:val="21"/>
        </w:numPr>
        <w:contextualSpacing/>
        <w:rPr>
          <w:b/>
        </w:rPr>
      </w:pPr>
      <w:r w:rsidRPr="00C77AA2">
        <w:rPr>
          <w:b/>
        </w:rPr>
        <w:t xml:space="preserve">Relación de promociones que se han producido en la organización en los últimos 3 años (2019, 2020 y 2021), indicando: </w:t>
      </w:r>
    </w:p>
    <w:p w14:paraId="68248374" w14:textId="77777777" w:rsidR="00D631F3" w:rsidRPr="00C77AA2" w:rsidRDefault="00D631F3" w:rsidP="00D631F3">
      <w:pPr>
        <w:rPr>
          <w:b/>
        </w:rPr>
      </w:pPr>
    </w:p>
    <w:p w14:paraId="5BD3D839" w14:textId="77777777" w:rsidR="00D631F3" w:rsidRPr="00C77AA2" w:rsidRDefault="00D631F3" w:rsidP="006966D2">
      <w:pPr>
        <w:numPr>
          <w:ilvl w:val="1"/>
          <w:numId w:val="20"/>
        </w:numPr>
        <w:contextualSpacing/>
      </w:pPr>
      <w:r w:rsidRPr="00C77AA2">
        <w:t xml:space="preserve">Tipo de promoción (vinculadas a movilidad geográfica, dedicación exclusiva, disponibilidad para viajar u otros). </w:t>
      </w:r>
    </w:p>
    <w:p w14:paraId="691AEFCD" w14:textId="77777777" w:rsidR="00D631F3" w:rsidRPr="00C77AA2" w:rsidRDefault="00D631F3" w:rsidP="006966D2">
      <w:pPr>
        <w:numPr>
          <w:ilvl w:val="1"/>
          <w:numId w:val="20"/>
        </w:numPr>
        <w:spacing w:line="257" w:lineRule="auto"/>
        <w:contextualSpacing/>
      </w:pPr>
      <w:r w:rsidRPr="00C77AA2">
        <w:t>Sexo</w:t>
      </w:r>
    </w:p>
    <w:p w14:paraId="496E774B" w14:textId="77777777" w:rsidR="00D631F3" w:rsidRPr="00C77AA2" w:rsidRDefault="00D631F3" w:rsidP="006966D2">
      <w:pPr>
        <w:numPr>
          <w:ilvl w:val="1"/>
          <w:numId w:val="20"/>
        </w:numPr>
        <w:spacing w:line="257" w:lineRule="auto"/>
        <w:contextualSpacing/>
      </w:pPr>
      <w:r w:rsidRPr="00C77AA2">
        <w:lastRenderedPageBreak/>
        <w:t>Puesto de origen</w:t>
      </w:r>
    </w:p>
    <w:p w14:paraId="2DE360B3" w14:textId="77777777" w:rsidR="00D631F3" w:rsidRPr="00C77AA2" w:rsidRDefault="00D631F3" w:rsidP="006966D2">
      <w:pPr>
        <w:numPr>
          <w:ilvl w:val="1"/>
          <w:numId w:val="20"/>
        </w:numPr>
        <w:spacing w:line="257" w:lineRule="auto"/>
        <w:contextualSpacing/>
      </w:pPr>
      <w:r w:rsidRPr="00C77AA2">
        <w:t>Grupo/categoría profesional de origen</w:t>
      </w:r>
    </w:p>
    <w:p w14:paraId="07016E73" w14:textId="77777777" w:rsidR="00D631F3" w:rsidRPr="00C77AA2" w:rsidRDefault="00D631F3" w:rsidP="006966D2">
      <w:pPr>
        <w:numPr>
          <w:ilvl w:val="1"/>
          <w:numId w:val="20"/>
        </w:numPr>
        <w:spacing w:line="360" w:lineRule="auto"/>
        <w:contextualSpacing/>
      </w:pPr>
      <w:r w:rsidRPr="00C77AA2">
        <w:t>Puesto de destino</w:t>
      </w:r>
    </w:p>
    <w:p w14:paraId="5CF6E6D3" w14:textId="77777777" w:rsidR="00D631F3" w:rsidRPr="00C77AA2" w:rsidRDefault="00D631F3" w:rsidP="006966D2">
      <w:pPr>
        <w:numPr>
          <w:ilvl w:val="1"/>
          <w:numId w:val="20"/>
        </w:numPr>
        <w:spacing w:line="360" w:lineRule="auto"/>
        <w:contextualSpacing/>
      </w:pPr>
      <w:r w:rsidRPr="00C77AA2">
        <w:t>Grupo/categoría profesional de destino</w:t>
      </w:r>
    </w:p>
    <w:p w14:paraId="07021D93" w14:textId="77777777" w:rsidR="00D631F3" w:rsidRPr="00C77AA2" w:rsidRDefault="00D631F3" w:rsidP="006966D2">
      <w:pPr>
        <w:numPr>
          <w:ilvl w:val="1"/>
          <w:numId w:val="20"/>
        </w:numPr>
        <w:spacing w:line="257" w:lineRule="auto"/>
        <w:contextualSpacing/>
      </w:pPr>
      <w:r w:rsidRPr="00C77AA2">
        <w:t>Código de contrato</w:t>
      </w:r>
    </w:p>
    <w:p w14:paraId="7735399C" w14:textId="77777777" w:rsidR="00D631F3" w:rsidRPr="00FD2448" w:rsidRDefault="00D631F3" w:rsidP="00D631F3">
      <w:pPr>
        <w:ind w:left="720"/>
        <w:rPr>
          <w:sz w:val="20"/>
        </w:rPr>
      </w:pPr>
    </w:p>
    <w:p w14:paraId="4FF01221" w14:textId="77777777" w:rsidR="00D631F3" w:rsidRDefault="00D631F3" w:rsidP="00D631F3">
      <w:pPr>
        <w:spacing w:after="0"/>
        <w:rPr>
          <w:rFonts w:cstheme="minorHAnsi"/>
        </w:rPr>
      </w:pPr>
      <w:r w:rsidRPr="00C77AA2">
        <w:rPr>
          <w:rFonts w:asciiTheme="minorHAnsi" w:hAnsiTheme="minorHAnsi" w:cstheme="minorHAnsi"/>
        </w:rPr>
        <w:t xml:space="preserve">En el caso que se lleve un registro de las promociones, por favor, cumplimente el siguiente cuadro: </w:t>
      </w:r>
    </w:p>
    <w:tbl>
      <w:tblPr>
        <w:tblStyle w:val="Tablaconcuadrcula5oscura-nfasis32"/>
        <w:tblW w:w="8925" w:type="dxa"/>
        <w:tblLayout w:type="fixed"/>
        <w:tblLook w:val="04A0" w:firstRow="1" w:lastRow="0" w:firstColumn="1" w:lastColumn="0" w:noHBand="0" w:noVBand="1"/>
      </w:tblPr>
      <w:tblGrid>
        <w:gridCol w:w="1620"/>
        <w:gridCol w:w="1348"/>
        <w:gridCol w:w="1264"/>
        <w:gridCol w:w="1431"/>
        <w:gridCol w:w="1277"/>
        <w:gridCol w:w="992"/>
        <w:gridCol w:w="982"/>
        <w:gridCol w:w="11"/>
      </w:tblGrid>
      <w:tr w:rsidR="00D631F3" w14:paraId="06473F5D" w14:textId="77777777" w:rsidTr="00B52D54">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620" w:type="dxa"/>
            <w:tcBorders>
              <w:top w:val="single" w:sz="8" w:space="0" w:color="auto"/>
              <w:left w:val="single" w:sz="8" w:space="0" w:color="auto"/>
              <w:bottom w:val="single" w:sz="8" w:space="0" w:color="auto"/>
              <w:right w:val="single" w:sz="8" w:space="0" w:color="auto"/>
            </w:tcBorders>
            <w:hideMark/>
          </w:tcPr>
          <w:p w14:paraId="47F44A97" w14:textId="77777777" w:rsidR="00D631F3" w:rsidRDefault="00D631F3" w:rsidP="00B52D54">
            <w:pPr>
              <w:spacing w:after="0" w:line="240" w:lineRule="auto"/>
              <w:jc w:val="center"/>
              <w:rPr>
                <w:rFonts w:asciiTheme="minorHAnsi" w:hAnsiTheme="minorHAnsi" w:cstheme="minorHAnsi"/>
                <w:color w:val="auto"/>
              </w:rPr>
            </w:pPr>
            <w:r>
              <w:rPr>
                <w:rFonts w:asciiTheme="minorHAnsi" w:hAnsiTheme="minorHAnsi" w:cstheme="minorHAnsi"/>
                <w:color w:val="auto"/>
              </w:rPr>
              <w:t>AÑO 2019</w:t>
            </w:r>
          </w:p>
          <w:p w14:paraId="01DE4B17" w14:textId="77777777" w:rsidR="00D631F3" w:rsidRDefault="00D631F3" w:rsidP="00B52D54">
            <w:pPr>
              <w:spacing w:after="0" w:line="240" w:lineRule="auto"/>
              <w:jc w:val="center"/>
              <w:rPr>
                <w:rFonts w:asciiTheme="minorHAnsi" w:hAnsiTheme="minorHAnsi" w:cstheme="minorHAnsi"/>
                <w:color w:val="auto"/>
              </w:rPr>
            </w:pPr>
            <w:r>
              <w:rPr>
                <w:rFonts w:asciiTheme="minorHAnsi" w:hAnsiTheme="minorHAnsi" w:cstheme="minorHAnsi"/>
                <w:color w:val="auto"/>
              </w:rPr>
              <w:t>TIPO DE PROMOCIÓN</w:t>
            </w:r>
          </w:p>
        </w:tc>
        <w:tc>
          <w:tcPr>
            <w:tcW w:w="1348" w:type="dxa"/>
            <w:tcBorders>
              <w:top w:val="single" w:sz="8" w:space="0" w:color="auto"/>
              <w:left w:val="single" w:sz="8" w:space="0" w:color="auto"/>
              <w:bottom w:val="single" w:sz="8" w:space="0" w:color="auto"/>
              <w:right w:val="single" w:sz="8" w:space="0" w:color="auto"/>
            </w:tcBorders>
            <w:hideMark/>
          </w:tcPr>
          <w:p w14:paraId="47F368BA" w14:textId="77777777" w:rsidR="00D631F3" w:rsidRDefault="00D631F3" w:rsidP="00B52D5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PUESTO DE ORIGEN</w:t>
            </w:r>
          </w:p>
        </w:tc>
        <w:tc>
          <w:tcPr>
            <w:tcW w:w="1264" w:type="dxa"/>
            <w:tcBorders>
              <w:top w:val="single" w:sz="8" w:space="0" w:color="auto"/>
              <w:left w:val="single" w:sz="8" w:space="0" w:color="auto"/>
              <w:bottom w:val="single" w:sz="8" w:space="0" w:color="auto"/>
              <w:right w:val="single" w:sz="8" w:space="0" w:color="auto"/>
            </w:tcBorders>
            <w:hideMark/>
          </w:tcPr>
          <w:p w14:paraId="60058A54" w14:textId="77777777" w:rsidR="00D631F3" w:rsidRDefault="00D631F3" w:rsidP="00B52D5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GRUPO/CATEGORÍA PROFESIONAL DE ORIGEN</w:t>
            </w:r>
          </w:p>
        </w:tc>
        <w:tc>
          <w:tcPr>
            <w:tcW w:w="1431" w:type="dxa"/>
            <w:tcBorders>
              <w:top w:val="single" w:sz="8" w:space="0" w:color="auto"/>
              <w:left w:val="single" w:sz="8" w:space="0" w:color="auto"/>
              <w:bottom w:val="single" w:sz="8" w:space="0" w:color="auto"/>
              <w:right w:val="single" w:sz="8" w:space="0" w:color="auto"/>
            </w:tcBorders>
            <w:hideMark/>
          </w:tcPr>
          <w:p w14:paraId="4F98926E" w14:textId="77777777" w:rsidR="00D631F3" w:rsidRDefault="00D631F3" w:rsidP="00B52D5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PUESTO DE DESTINO</w:t>
            </w:r>
          </w:p>
        </w:tc>
        <w:tc>
          <w:tcPr>
            <w:tcW w:w="1277" w:type="dxa"/>
            <w:tcBorders>
              <w:top w:val="single" w:sz="8" w:space="0" w:color="auto"/>
              <w:left w:val="single" w:sz="8" w:space="0" w:color="auto"/>
              <w:bottom w:val="single" w:sz="8" w:space="0" w:color="auto"/>
              <w:right w:val="single" w:sz="8" w:space="0" w:color="auto"/>
            </w:tcBorders>
            <w:hideMark/>
          </w:tcPr>
          <w:p w14:paraId="2B365E9A" w14:textId="77777777" w:rsidR="00D631F3" w:rsidRDefault="00D631F3" w:rsidP="00B52D5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GRUPO/CATEGORÍA PROFESIONAL DE DESTINO</w:t>
            </w:r>
          </w:p>
        </w:tc>
        <w:tc>
          <w:tcPr>
            <w:tcW w:w="992" w:type="dxa"/>
            <w:tcBorders>
              <w:top w:val="single" w:sz="8" w:space="0" w:color="auto"/>
              <w:left w:val="single" w:sz="8" w:space="0" w:color="auto"/>
              <w:bottom w:val="single" w:sz="8" w:space="0" w:color="auto"/>
              <w:right w:val="single" w:sz="8" w:space="0" w:color="auto"/>
            </w:tcBorders>
            <w:hideMark/>
          </w:tcPr>
          <w:p w14:paraId="5FD80F36" w14:textId="77777777" w:rsidR="00D631F3" w:rsidRDefault="00D631F3" w:rsidP="00B52D5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SEXO</w:t>
            </w:r>
          </w:p>
        </w:tc>
        <w:tc>
          <w:tcPr>
            <w:tcW w:w="993" w:type="dxa"/>
            <w:gridSpan w:val="2"/>
            <w:tcBorders>
              <w:top w:val="single" w:sz="8" w:space="0" w:color="auto"/>
              <w:left w:val="single" w:sz="8" w:space="0" w:color="auto"/>
              <w:bottom w:val="single" w:sz="8" w:space="0" w:color="auto"/>
              <w:right w:val="single" w:sz="8" w:space="0" w:color="auto"/>
            </w:tcBorders>
            <w:hideMark/>
          </w:tcPr>
          <w:p w14:paraId="7ECC7F94" w14:textId="77777777" w:rsidR="00D631F3" w:rsidRDefault="00D631F3" w:rsidP="00B52D5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CÓDIGO DE CONTRATO</w:t>
            </w:r>
          </w:p>
        </w:tc>
      </w:tr>
      <w:tr w:rsidR="00D631F3" w14:paraId="34055785" w14:textId="77777777" w:rsidTr="00B52D54">
        <w:trPr>
          <w:gridAfter w:val="1"/>
          <w:cnfStyle w:val="000000100000" w:firstRow="0" w:lastRow="0" w:firstColumn="0" w:lastColumn="0" w:oddVBand="0" w:evenVBand="0" w:oddHBand="1" w:evenHBand="0" w:firstRowFirstColumn="0" w:firstRowLastColumn="0" w:lastRowFirstColumn="0" w:lastRowLastColumn="0"/>
          <w:wAfter w:w="11" w:type="dxa"/>
          <w:trHeight w:val="360"/>
        </w:trPr>
        <w:tc>
          <w:tcPr>
            <w:cnfStyle w:val="001000000000" w:firstRow="0" w:lastRow="0" w:firstColumn="1" w:lastColumn="0" w:oddVBand="0" w:evenVBand="0" w:oddHBand="0" w:evenHBand="0" w:firstRowFirstColumn="0" w:firstRowLastColumn="0" w:lastRowFirstColumn="0" w:lastRowLastColumn="0"/>
            <w:tcW w:w="1620" w:type="dxa"/>
            <w:tcBorders>
              <w:top w:val="single" w:sz="8" w:space="0" w:color="auto"/>
              <w:left w:val="single" w:sz="8" w:space="0" w:color="auto"/>
              <w:bottom w:val="single" w:sz="8" w:space="0" w:color="auto"/>
              <w:right w:val="single" w:sz="8" w:space="0" w:color="auto"/>
            </w:tcBorders>
            <w:hideMark/>
          </w:tcPr>
          <w:p w14:paraId="76568A27" w14:textId="77777777" w:rsidR="00D631F3" w:rsidRDefault="00D631F3" w:rsidP="00B52D54">
            <w:pPr>
              <w:spacing w:after="0" w:line="240" w:lineRule="auto"/>
              <w:rPr>
                <w:rFonts w:asciiTheme="minorHAnsi" w:hAnsiTheme="minorHAnsi" w:cstheme="minorHAnsi"/>
              </w:rPr>
            </w:pPr>
            <w:r>
              <w:rPr>
                <w:rFonts w:asciiTheme="minorHAnsi" w:hAnsiTheme="minorHAnsi" w:cstheme="minorHAnsi"/>
              </w:rPr>
              <w:t xml:space="preserve">OTROS </w:t>
            </w:r>
          </w:p>
        </w:tc>
        <w:tc>
          <w:tcPr>
            <w:tcW w:w="1348" w:type="dxa"/>
            <w:tcBorders>
              <w:top w:val="single" w:sz="8" w:space="0" w:color="auto"/>
              <w:left w:val="single" w:sz="8" w:space="0" w:color="auto"/>
              <w:bottom w:val="single" w:sz="8" w:space="0" w:color="auto"/>
              <w:right w:val="single" w:sz="8" w:space="0" w:color="auto"/>
            </w:tcBorders>
            <w:hideMark/>
          </w:tcPr>
          <w:p w14:paraId="70FF0349" w14:textId="77777777" w:rsidR="00D631F3" w:rsidRDefault="00D631F3" w:rsidP="00B52D5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 Encargado de Producción </w:t>
            </w:r>
          </w:p>
        </w:tc>
        <w:tc>
          <w:tcPr>
            <w:tcW w:w="1264" w:type="dxa"/>
            <w:tcBorders>
              <w:top w:val="single" w:sz="8" w:space="0" w:color="auto"/>
              <w:left w:val="single" w:sz="8" w:space="0" w:color="auto"/>
              <w:bottom w:val="single" w:sz="8" w:space="0" w:color="auto"/>
              <w:right w:val="single" w:sz="8" w:space="0" w:color="auto"/>
            </w:tcBorders>
            <w:hideMark/>
          </w:tcPr>
          <w:p w14:paraId="022DF0F3" w14:textId="77777777" w:rsidR="00D631F3" w:rsidRDefault="00D631F3" w:rsidP="00B52D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Oficial de 1 </w:t>
            </w:r>
          </w:p>
        </w:tc>
        <w:tc>
          <w:tcPr>
            <w:tcW w:w="1431" w:type="dxa"/>
            <w:tcBorders>
              <w:top w:val="single" w:sz="8" w:space="0" w:color="auto"/>
              <w:left w:val="single" w:sz="8" w:space="0" w:color="auto"/>
              <w:bottom w:val="single" w:sz="8" w:space="0" w:color="auto"/>
              <w:right w:val="single" w:sz="8" w:space="0" w:color="auto"/>
            </w:tcBorders>
            <w:hideMark/>
          </w:tcPr>
          <w:p w14:paraId="37813D45" w14:textId="77777777" w:rsidR="00D631F3" w:rsidRDefault="00D631F3" w:rsidP="00B52D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Responsable sección de muebles  </w:t>
            </w:r>
          </w:p>
        </w:tc>
        <w:tc>
          <w:tcPr>
            <w:tcW w:w="1277" w:type="dxa"/>
            <w:tcBorders>
              <w:top w:val="single" w:sz="8" w:space="0" w:color="auto"/>
              <w:left w:val="single" w:sz="8" w:space="0" w:color="auto"/>
              <w:bottom w:val="single" w:sz="8" w:space="0" w:color="auto"/>
              <w:right w:val="single" w:sz="8" w:space="0" w:color="auto"/>
            </w:tcBorders>
            <w:hideMark/>
          </w:tcPr>
          <w:p w14:paraId="7418533C" w14:textId="77777777" w:rsidR="00D631F3" w:rsidRDefault="00D631F3" w:rsidP="00B52D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 Encargado </w:t>
            </w:r>
          </w:p>
        </w:tc>
        <w:tc>
          <w:tcPr>
            <w:tcW w:w="992" w:type="dxa"/>
            <w:tcBorders>
              <w:top w:val="single" w:sz="8" w:space="0" w:color="auto"/>
              <w:left w:val="single" w:sz="8" w:space="0" w:color="auto"/>
              <w:bottom w:val="single" w:sz="8" w:space="0" w:color="auto"/>
              <w:right w:val="single" w:sz="8" w:space="0" w:color="auto"/>
            </w:tcBorders>
            <w:hideMark/>
          </w:tcPr>
          <w:p w14:paraId="643E2D77" w14:textId="77777777" w:rsidR="00D631F3" w:rsidRDefault="00D631F3" w:rsidP="00B52D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color w:val="000000"/>
              </w:rPr>
              <w:t xml:space="preserve">H </w:t>
            </w:r>
          </w:p>
        </w:tc>
        <w:tc>
          <w:tcPr>
            <w:tcW w:w="982" w:type="dxa"/>
            <w:tcBorders>
              <w:top w:val="single" w:sz="8" w:space="0" w:color="auto"/>
              <w:left w:val="single" w:sz="8" w:space="0" w:color="auto"/>
              <w:bottom w:val="single" w:sz="8" w:space="0" w:color="auto"/>
              <w:right w:val="single" w:sz="8" w:space="0" w:color="auto"/>
            </w:tcBorders>
            <w:hideMark/>
          </w:tcPr>
          <w:p w14:paraId="4063140F" w14:textId="77777777" w:rsidR="00D631F3" w:rsidRDefault="00D631F3" w:rsidP="00B52D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color w:val="000000"/>
              </w:rPr>
              <w:t xml:space="preserve"> 0100</w:t>
            </w:r>
          </w:p>
        </w:tc>
      </w:tr>
      <w:tr w:rsidR="00D631F3" w14:paraId="3EA18DBE" w14:textId="77777777" w:rsidTr="00B52D54">
        <w:trPr>
          <w:gridAfter w:val="1"/>
          <w:wAfter w:w="11" w:type="dxa"/>
          <w:trHeight w:val="345"/>
        </w:trPr>
        <w:tc>
          <w:tcPr>
            <w:cnfStyle w:val="001000000000" w:firstRow="0" w:lastRow="0" w:firstColumn="1" w:lastColumn="0" w:oddVBand="0" w:evenVBand="0" w:oddHBand="0" w:evenHBand="0" w:firstRowFirstColumn="0" w:firstRowLastColumn="0" w:lastRowFirstColumn="0" w:lastRowLastColumn="0"/>
            <w:tcW w:w="1620" w:type="dxa"/>
            <w:tcBorders>
              <w:top w:val="single" w:sz="8" w:space="0" w:color="auto"/>
              <w:left w:val="single" w:sz="8" w:space="0" w:color="auto"/>
              <w:bottom w:val="single" w:sz="8" w:space="0" w:color="auto"/>
              <w:right w:val="single" w:sz="8" w:space="0" w:color="auto"/>
            </w:tcBorders>
            <w:hideMark/>
          </w:tcPr>
          <w:p w14:paraId="4BFB5B83" w14:textId="77777777" w:rsidR="00D631F3" w:rsidRDefault="00D631F3" w:rsidP="00B52D54">
            <w:pPr>
              <w:spacing w:after="0" w:line="240" w:lineRule="auto"/>
              <w:rPr>
                <w:rFonts w:asciiTheme="minorHAnsi" w:hAnsiTheme="minorHAnsi" w:cstheme="minorHAnsi"/>
              </w:rPr>
            </w:pPr>
            <w:r>
              <w:rPr>
                <w:rFonts w:asciiTheme="minorHAnsi" w:hAnsiTheme="minorHAnsi" w:cstheme="minorHAnsi"/>
              </w:rPr>
              <w:t xml:space="preserve">Disponibilidad para viajar </w:t>
            </w:r>
          </w:p>
        </w:tc>
        <w:tc>
          <w:tcPr>
            <w:tcW w:w="1348" w:type="dxa"/>
            <w:tcBorders>
              <w:top w:val="single" w:sz="8" w:space="0" w:color="auto"/>
              <w:left w:val="single" w:sz="8" w:space="0" w:color="auto"/>
              <w:bottom w:val="single" w:sz="8" w:space="0" w:color="auto"/>
              <w:right w:val="single" w:sz="8" w:space="0" w:color="auto"/>
            </w:tcBorders>
            <w:hideMark/>
          </w:tcPr>
          <w:p w14:paraId="04F29466" w14:textId="77777777" w:rsidR="00D631F3" w:rsidRDefault="00D631F3" w:rsidP="00B52D5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 Gestor de Clientes </w:t>
            </w:r>
          </w:p>
        </w:tc>
        <w:tc>
          <w:tcPr>
            <w:tcW w:w="1264" w:type="dxa"/>
            <w:tcBorders>
              <w:top w:val="single" w:sz="8" w:space="0" w:color="auto"/>
              <w:left w:val="single" w:sz="8" w:space="0" w:color="auto"/>
              <w:bottom w:val="single" w:sz="8" w:space="0" w:color="auto"/>
              <w:right w:val="single" w:sz="8" w:space="0" w:color="auto"/>
            </w:tcBorders>
            <w:hideMark/>
          </w:tcPr>
          <w:p w14:paraId="6933BE6E" w14:textId="77777777" w:rsidR="00D631F3" w:rsidRDefault="00D631F3" w:rsidP="00B52D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 Grupo 4 </w:t>
            </w:r>
          </w:p>
        </w:tc>
        <w:tc>
          <w:tcPr>
            <w:tcW w:w="1431" w:type="dxa"/>
            <w:tcBorders>
              <w:top w:val="single" w:sz="8" w:space="0" w:color="auto"/>
              <w:left w:val="single" w:sz="8" w:space="0" w:color="auto"/>
              <w:bottom w:val="single" w:sz="8" w:space="0" w:color="auto"/>
              <w:right w:val="single" w:sz="8" w:space="0" w:color="auto"/>
            </w:tcBorders>
            <w:hideMark/>
          </w:tcPr>
          <w:p w14:paraId="011D76B4" w14:textId="77777777" w:rsidR="00D631F3" w:rsidRDefault="00D631F3" w:rsidP="00B52D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Responsable de Gestión de Clientes </w:t>
            </w:r>
          </w:p>
        </w:tc>
        <w:tc>
          <w:tcPr>
            <w:tcW w:w="1277" w:type="dxa"/>
            <w:tcBorders>
              <w:top w:val="single" w:sz="8" w:space="0" w:color="auto"/>
              <w:left w:val="single" w:sz="8" w:space="0" w:color="auto"/>
              <w:bottom w:val="single" w:sz="8" w:space="0" w:color="auto"/>
              <w:right w:val="single" w:sz="8" w:space="0" w:color="auto"/>
            </w:tcBorders>
            <w:hideMark/>
          </w:tcPr>
          <w:p w14:paraId="625F8AB7" w14:textId="77777777" w:rsidR="00D631F3" w:rsidRDefault="00D631F3" w:rsidP="00B52D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 Grupo 1</w:t>
            </w:r>
          </w:p>
        </w:tc>
        <w:tc>
          <w:tcPr>
            <w:tcW w:w="992" w:type="dxa"/>
            <w:tcBorders>
              <w:top w:val="single" w:sz="8" w:space="0" w:color="auto"/>
              <w:left w:val="single" w:sz="8" w:space="0" w:color="auto"/>
              <w:bottom w:val="single" w:sz="8" w:space="0" w:color="auto"/>
              <w:right w:val="single" w:sz="8" w:space="0" w:color="auto"/>
            </w:tcBorders>
            <w:hideMark/>
          </w:tcPr>
          <w:p w14:paraId="06597895" w14:textId="77777777" w:rsidR="00D631F3" w:rsidRDefault="00D631F3" w:rsidP="00B52D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color w:val="000000"/>
              </w:rPr>
              <w:t xml:space="preserve">M </w:t>
            </w:r>
          </w:p>
        </w:tc>
        <w:tc>
          <w:tcPr>
            <w:tcW w:w="982" w:type="dxa"/>
            <w:tcBorders>
              <w:top w:val="single" w:sz="8" w:space="0" w:color="auto"/>
              <w:left w:val="single" w:sz="8" w:space="0" w:color="auto"/>
              <w:bottom w:val="single" w:sz="8" w:space="0" w:color="auto"/>
              <w:right w:val="single" w:sz="8" w:space="0" w:color="auto"/>
            </w:tcBorders>
            <w:hideMark/>
          </w:tcPr>
          <w:p w14:paraId="3173B2DD" w14:textId="77777777" w:rsidR="00D631F3" w:rsidRDefault="00D631F3" w:rsidP="00B52D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color w:val="000000"/>
              </w:rPr>
              <w:t xml:space="preserve">0100 </w:t>
            </w:r>
          </w:p>
        </w:tc>
      </w:tr>
      <w:tr w:rsidR="00D631F3" w14:paraId="103AA17D" w14:textId="77777777" w:rsidTr="00B52D54">
        <w:trPr>
          <w:gridAfter w:val="1"/>
          <w:cnfStyle w:val="000000100000" w:firstRow="0" w:lastRow="0" w:firstColumn="0" w:lastColumn="0" w:oddVBand="0" w:evenVBand="0" w:oddHBand="1" w:evenHBand="0" w:firstRowFirstColumn="0" w:firstRowLastColumn="0" w:lastRowFirstColumn="0" w:lastRowLastColumn="0"/>
          <w:wAfter w:w="11" w:type="dxa"/>
          <w:trHeight w:val="345"/>
        </w:trPr>
        <w:tc>
          <w:tcPr>
            <w:cnfStyle w:val="001000000000" w:firstRow="0" w:lastRow="0" w:firstColumn="1" w:lastColumn="0" w:oddVBand="0" w:evenVBand="0" w:oddHBand="0" w:evenHBand="0" w:firstRowFirstColumn="0" w:firstRowLastColumn="0" w:lastRowFirstColumn="0" w:lastRowLastColumn="0"/>
            <w:tcW w:w="1620" w:type="dxa"/>
            <w:tcBorders>
              <w:top w:val="single" w:sz="8" w:space="0" w:color="auto"/>
              <w:left w:val="single" w:sz="8" w:space="0" w:color="auto"/>
              <w:bottom w:val="single" w:sz="8" w:space="0" w:color="auto"/>
              <w:right w:val="single" w:sz="8" w:space="0" w:color="auto"/>
            </w:tcBorders>
            <w:hideMark/>
          </w:tcPr>
          <w:p w14:paraId="56C79A79" w14:textId="77777777" w:rsidR="00D631F3" w:rsidRDefault="00D631F3" w:rsidP="00B52D54">
            <w:pPr>
              <w:spacing w:after="0" w:line="240" w:lineRule="auto"/>
              <w:jc w:val="center"/>
              <w:rPr>
                <w:rFonts w:asciiTheme="minorHAnsi" w:hAnsiTheme="minorHAnsi" w:cstheme="minorHAnsi"/>
              </w:rPr>
            </w:pPr>
            <w:r>
              <w:rPr>
                <w:rFonts w:asciiTheme="minorHAnsi" w:hAnsiTheme="minorHAnsi" w:cstheme="minorHAnsi"/>
              </w:rPr>
              <w:t xml:space="preserve">Dedicación exclusiva  </w:t>
            </w:r>
          </w:p>
        </w:tc>
        <w:tc>
          <w:tcPr>
            <w:tcW w:w="1348" w:type="dxa"/>
            <w:tcBorders>
              <w:top w:val="single" w:sz="8" w:space="0" w:color="auto"/>
              <w:left w:val="single" w:sz="8" w:space="0" w:color="auto"/>
              <w:bottom w:val="single" w:sz="8" w:space="0" w:color="auto"/>
              <w:right w:val="single" w:sz="8" w:space="0" w:color="auto"/>
            </w:tcBorders>
            <w:hideMark/>
          </w:tcPr>
          <w:p w14:paraId="427DF5BD" w14:textId="77777777" w:rsidR="00D631F3" w:rsidRDefault="00D631F3" w:rsidP="00B52D5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 Técnico de Sistemas </w:t>
            </w:r>
          </w:p>
        </w:tc>
        <w:tc>
          <w:tcPr>
            <w:tcW w:w="1264" w:type="dxa"/>
            <w:tcBorders>
              <w:top w:val="single" w:sz="8" w:space="0" w:color="auto"/>
              <w:left w:val="single" w:sz="8" w:space="0" w:color="auto"/>
              <w:bottom w:val="single" w:sz="8" w:space="0" w:color="auto"/>
              <w:right w:val="single" w:sz="8" w:space="0" w:color="auto"/>
            </w:tcBorders>
            <w:hideMark/>
          </w:tcPr>
          <w:p w14:paraId="75492F12" w14:textId="77777777" w:rsidR="00D631F3" w:rsidRDefault="00D631F3" w:rsidP="00B52D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Grupo   4 </w:t>
            </w:r>
          </w:p>
        </w:tc>
        <w:tc>
          <w:tcPr>
            <w:tcW w:w="1431" w:type="dxa"/>
            <w:tcBorders>
              <w:top w:val="single" w:sz="8" w:space="0" w:color="auto"/>
              <w:left w:val="single" w:sz="8" w:space="0" w:color="auto"/>
              <w:bottom w:val="single" w:sz="8" w:space="0" w:color="auto"/>
              <w:right w:val="single" w:sz="8" w:space="0" w:color="auto"/>
            </w:tcBorders>
            <w:hideMark/>
          </w:tcPr>
          <w:p w14:paraId="139FB676" w14:textId="77777777" w:rsidR="00D631F3" w:rsidRDefault="00D631F3" w:rsidP="00B52D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 Responsable </w:t>
            </w:r>
          </w:p>
        </w:tc>
        <w:tc>
          <w:tcPr>
            <w:tcW w:w="1277" w:type="dxa"/>
            <w:tcBorders>
              <w:top w:val="single" w:sz="8" w:space="0" w:color="auto"/>
              <w:left w:val="single" w:sz="8" w:space="0" w:color="auto"/>
              <w:bottom w:val="single" w:sz="8" w:space="0" w:color="auto"/>
              <w:right w:val="single" w:sz="8" w:space="0" w:color="auto"/>
            </w:tcBorders>
            <w:hideMark/>
          </w:tcPr>
          <w:p w14:paraId="71277626" w14:textId="77777777" w:rsidR="00D631F3" w:rsidRDefault="00D631F3" w:rsidP="00B52D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Encargado  </w:t>
            </w:r>
          </w:p>
        </w:tc>
        <w:tc>
          <w:tcPr>
            <w:tcW w:w="992" w:type="dxa"/>
            <w:tcBorders>
              <w:top w:val="single" w:sz="8" w:space="0" w:color="auto"/>
              <w:left w:val="single" w:sz="8" w:space="0" w:color="auto"/>
              <w:bottom w:val="single" w:sz="8" w:space="0" w:color="auto"/>
              <w:right w:val="single" w:sz="8" w:space="0" w:color="auto"/>
            </w:tcBorders>
            <w:hideMark/>
          </w:tcPr>
          <w:p w14:paraId="11EC933B" w14:textId="77777777" w:rsidR="00D631F3" w:rsidRDefault="00D631F3" w:rsidP="00B52D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color w:val="000000"/>
              </w:rPr>
              <w:t xml:space="preserve">H </w:t>
            </w:r>
          </w:p>
        </w:tc>
        <w:tc>
          <w:tcPr>
            <w:tcW w:w="982" w:type="dxa"/>
            <w:tcBorders>
              <w:top w:val="single" w:sz="8" w:space="0" w:color="auto"/>
              <w:left w:val="single" w:sz="8" w:space="0" w:color="auto"/>
              <w:bottom w:val="single" w:sz="8" w:space="0" w:color="auto"/>
              <w:right w:val="single" w:sz="8" w:space="0" w:color="auto"/>
            </w:tcBorders>
            <w:hideMark/>
          </w:tcPr>
          <w:p w14:paraId="3BD908FD" w14:textId="77777777" w:rsidR="00D631F3" w:rsidRDefault="00D631F3" w:rsidP="00B52D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color w:val="000000"/>
              </w:rPr>
              <w:t xml:space="preserve">0100 </w:t>
            </w:r>
          </w:p>
        </w:tc>
      </w:tr>
    </w:tbl>
    <w:p w14:paraId="3451E824" w14:textId="77777777" w:rsidR="00D631F3" w:rsidRDefault="00D631F3" w:rsidP="00D631F3">
      <w:pPr>
        <w:spacing w:after="0"/>
        <w:rPr>
          <w:rFonts w:asciiTheme="minorHAnsi" w:eastAsiaTheme="minorHAnsi" w:hAnsiTheme="minorHAnsi" w:cstheme="minorHAnsi"/>
          <w:kern w:val="2"/>
          <w14:ligatures w14:val="standardContextual"/>
        </w:rPr>
      </w:pPr>
    </w:p>
    <w:p w14:paraId="45437B9A" w14:textId="77777777" w:rsidR="00D631F3" w:rsidRDefault="00D631F3" w:rsidP="00D631F3">
      <w:pPr>
        <w:spacing w:after="0"/>
        <w:rPr>
          <w:rFonts w:cstheme="minorHAnsi"/>
        </w:rPr>
      </w:pPr>
      <w:r>
        <w:rPr>
          <w:rFonts w:cstheme="minorHAnsi"/>
        </w:rPr>
        <w:t xml:space="preserve">AÑO DE COVID 2020, por lo que no hubieron promociones. </w:t>
      </w:r>
    </w:p>
    <w:p w14:paraId="48E9AA92" w14:textId="77777777" w:rsidR="00D631F3" w:rsidRDefault="00D631F3" w:rsidP="00D631F3">
      <w:pPr>
        <w:spacing w:after="0"/>
        <w:rPr>
          <w:rFonts w:asciiTheme="minorHAnsi" w:hAnsiTheme="minorHAnsi" w:cstheme="minorHAnsi"/>
          <w:kern w:val="2"/>
          <w14:ligatures w14:val="standardContextual"/>
        </w:rPr>
      </w:pPr>
    </w:p>
    <w:tbl>
      <w:tblPr>
        <w:tblStyle w:val="Tablaconcuadrcula5oscura-nfasis32"/>
        <w:tblW w:w="8910" w:type="dxa"/>
        <w:tblLayout w:type="fixed"/>
        <w:tblLook w:val="04A0" w:firstRow="1" w:lastRow="0" w:firstColumn="1" w:lastColumn="0" w:noHBand="0" w:noVBand="1"/>
      </w:tblPr>
      <w:tblGrid>
        <w:gridCol w:w="1620"/>
        <w:gridCol w:w="1347"/>
        <w:gridCol w:w="1263"/>
        <w:gridCol w:w="1430"/>
        <w:gridCol w:w="1210"/>
        <w:gridCol w:w="765"/>
        <w:gridCol w:w="1275"/>
      </w:tblGrid>
      <w:tr w:rsidR="00D631F3" w14:paraId="57A5325F" w14:textId="77777777" w:rsidTr="00B52D54">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620" w:type="dxa"/>
            <w:tcBorders>
              <w:top w:val="single" w:sz="8" w:space="0" w:color="auto"/>
              <w:left w:val="single" w:sz="8" w:space="0" w:color="auto"/>
              <w:bottom w:val="single" w:sz="8" w:space="0" w:color="auto"/>
              <w:right w:val="single" w:sz="8" w:space="0" w:color="auto"/>
            </w:tcBorders>
            <w:hideMark/>
          </w:tcPr>
          <w:p w14:paraId="474184E5" w14:textId="77777777" w:rsidR="00D631F3" w:rsidRDefault="00D631F3" w:rsidP="00B52D54">
            <w:pPr>
              <w:spacing w:after="0" w:line="240" w:lineRule="auto"/>
              <w:jc w:val="center"/>
              <w:rPr>
                <w:rFonts w:asciiTheme="minorHAnsi" w:hAnsiTheme="minorHAnsi" w:cstheme="minorHAnsi"/>
                <w:color w:val="auto"/>
              </w:rPr>
            </w:pPr>
            <w:r>
              <w:rPr>
                <w:rFonts w:asciiTheme="minorHAnsi" w:hAnsiTheme="minorHAnsi" w:cstheme="minorHAnsi"/>
                <w:color w:val="auto"/>
              </w:rPr>
              <w:t>AÑO 2021</w:t>
            </w:r>
          </w:p>
          <w:p w14:paraId="37942793" w14:textId="77777777" w:rsidR="00D631F3" w:rsidRDefault="00D631F3" w:rsidP="00B52D54">
            <w:pPr>
              <w:spacing w:after="0" w:line="240" w:lineRule="auto"/>
              <w:jc w:val="center"/>
              <w:rPr>
                <w:rFonts w:asciiTheme="minorHAnsi" w:hAnsiTheme="minorHAnsi" w:cstheme="minorHAnsi"/>
                <w:color w:val="auto"/>
              </w:rPr>
            </w:pPr>
            <w:r>
              <w:rPr>
                <w:rFonts w:asciiTheme="minorHAnsi" w:hAnsiTheme="minorHAnsi" w:cstheme="minorHAnsi"/>
                <w:color w:val="auto"/>
              </w:rPr>
              <w:t>TIPO DE PROMOCIÓN</w:t>
            </w:r>
          </w:p>
        </w:tc>
        <w:tc>
          <w:tcPr>
            <w:tcW w:w="1347" w:type="dxa"/>
            <w:tcBorders>
              <w:top w:val="single" w:sz="8" w:space="0" w:color="auto"/>
              <w:left w:val="single" w:sz="8" w:space="0" w:color="auto"/>
              <w:bottom w:val="single" w:sz="8" w:space="0" w:color="auto"/>
              <w:right w:val="single" w:sz="8" w:space="0" w:color="auto"/>
            </w:tcBorders>
            <w:hideMark/>
          </w:tcPr>
          <w:p w14:paraId="49BEF8D6" w14:textId="77777777" w:rsidR="00D631F3" w:rsidRDefault="00D631F3" w:rsidP="00B52D5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PUESTO DE ORIGEN</w:t>
            </w:r>
          </w:p>
        </w:tc>
        <w:tc>
          <w:tcPr>
            <w:tcW w:w="1263" w:type="dxa"/>
            <w:tcBorders>
              <w:top w:val="single" w:sz="8" w:space="0" w:color="auto"/>
              <w:left w:val="single" w:sz="8" w:space="0" w:color="auto"/>
              <w:bottom w:val="single" w:sz="8" w:space="0" w:color="auto"/>
              <w:right w:val="single" w:sz="8" w:space="0" w:color="auto"/>
            </w:tcBorders>
            <w:hideMark/>
          </w:tcPr>
          <w:p w14:paraId="3E5CF9B1" w14:textId="77777777" w:rsidR="00D631F3" w:rsidRDefault="00D631F3" w:rsidP="00B52D5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GRUPO/CATEGORÍA PROFESIONAL DE ORIGEN</w:t>
            </w:r>
          </w:p>
        </w:tc>
        <w:tc>
          <w:tcPr>
            <w:tcW w:w="1430" w:type="dxa"/>
            <w:tcBorders>
              <w:top w:val="single" w:sz="8" w:space="0" w:color="auto"/>
              <w:left w:val="single" w:sz="8" w:space="0" w:color="auto"/>
              <w:bottom w:val="single" w:sz="8" w:space="0" w:color="auto"/>
              <w:right w:val="single" w:sz="8" w:space="0" w:color="auto"/>
            </w:tcBorders>
            <w:hideMark/>
          </w:tcPr>
          <w:p w14:paraId="0FE3CDE0" w14:textId="77777777" w:rsidR="00D631F3" w:rsidRDefault="00D631F3" w:rsidP="00B52D5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PUESTO DE DESTINO</w:t>
            </w:r>
          </w:p>
        </w:tc>
        <w:tc>
          <w:tcPr>
            <w:tcW w:w="1210" w:type="dxa"/>
            <w:tcBorders>
              <w:top w:val="single" w:sz="8" w:space="0" w:color="auto"/>
              <w:left w:val="single" w:sz="8" w:space="0" w:color="auto"/>
              <w:bottom w:val="single" w:sz="8" w:space="0" w:color="auto"/>
              <w:right w:val="single" w:sz="8" w:space="0" w:color="auto"/>
            </w:tcBorders>
            <w:hideMark/>
          </w:tcPr>
          <w:p w14:paraId="315DC44C" w14:textId="77777777" w:rsidR="00D631F3" w:rsidRDefault="00D631F3" w:rsidP="00B52D5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GRUPO/CATEGORÍA PROFESION DE DESTINO</w:t>
            </w:r>
          </w:p>
        </w:tc>
        <w:tc>
          <w:tcPr>
            <w:tcW w:w="765" w:type="dxa"/>
            <w:tcBorders>
              <w:top w:val="single" w:sz="8" w:space="0" w:color="auto"/>
              <w:left w:val="single" w:sz="8" w:space="0" w:color="auto"/>
              <w:bottom w:val="single" w:sz="8" w:space="0" w:color="auto"/>
              <w:right w:val="single" w:sz="8" w:space="0" w:color="auto"/>
            </w:tcBorders>
            <w:hideMark/>
          </w:tcPr>
          <w:p w14:paraId="75405ABE" w14:textId="77777777" w:rsidR="00D631F3" w:rsidRDefault="00D631F3" w:rsidP="00B52D5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SEXO</w:t>
            </w:r>
          </w:p>
        </w:tc>
        <w:tc>
          <w:tcPr>
            <w:tcW w:w="1275" w:type="dxa"/>
            <w:tcBorders>
              <w:top w:val="single" w:sz="8" w:space="0" w:color="auto"/>
              <w:left w:val="single" w:sz="8" w:space="0" w:color="auto"/>
              <w:bottom w:val="single" w:sz="8" w:space="0" w:color="auto"/>
              <w:right w:val="single" w:sz="8" w:space="0" w:color="auto"/>
            </w:tcBorders>
            <w:hideMark/>
          </w:tcPr>
          <w:p w14:paraId="40E621A3" w14:textId="77777777" w:rsidR="00D631F3" w:rsidRDefault="00D631F3" w:rsidP="00B52D5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CÓDIGO DE CONTRATO</w:t>
            </w:r>
          </w:p>
        </w:tc>
      </w:tr>
      <w:tr w:rsidR="00D631F3" w14:paraId="2C06CBD9" w14:textId="77777777" w:rsidTr="00B52D5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620" w:type="dxa"/>
            <w:tcBorders>
              <w:top w:val="single" w:sz="8" w:space="0" w:color="auto"/>
              <w:left w:val="single" w:sz="8" w:space="0" w:color="auto"/>
              <w:bottom w:val="single" w:sz="8" w:space="0" w:color="auto"/>
              <w:right w:val="single" w:sz="8" w:space="0" w:color="auto"/>
            </w:tcBorders>
            <w:hideMark/>
          </w:tcPr>
          <w:p w14:paraId="778A3D47" w14:textId="77777777" w:rsidR="00D631F3" w:rsidRDefault="00D631F3" w:rsidP="00B52D54">
            <w:pPr>
              <w:spacing w:after="0" w:line="240" w:lineRule="auto"/>
              <w:jc w:val="center"/>
              <w:rPr>
                <w:rFonts w:asciiTheme="minorHAnsi" w:hAnsiTheme="minorHAnsi" w:cstheme="minorHAnsi"/>
              </w:rPr>
            </w:pPr>
            <w:r>
              <w:rPr>
                <w:rFonts w:asciiTheme="minorHAnsi" w:hAnsiTheme="minorHAnsi" w:cstheme="minorHAnsi"/>
              </w:rPr>
              <w:t>Otros</w:t>
            </w:r>
          </w:p>
        </w:tc>
        <w:tc>
          <w:tcPr>
            <w:tcW w:w="1347" w:type="dxa"/>
            <w:tcBorders>
              <w:top w:val="single" w:sz="8" w:space="0" w:color="auto"/>
              <w:left w:val="single" w:sz="8" w:space="0" w:color="auto"/>
              <w:bottom w:val="single" w:sz="8" w:space="0" w:color="auto"/>
              <w:right w:val="single" w:sz="8" w:space="0" w:color="auto"/>
            </w:tcBorders>
            <w:hideMark/>
          </w:tcPr>
          <w:p w14:paraId="0D5DB3AC" w14:textId="77777777" w:rsidR="00D631F3" w:rsidRDefault="00D631F3" w:rsidP="00B52D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Técnico de Aprovisionamiento</w:t>
            </w:r>
          </w:p>
        </w:tc>
        <w:tc>
          <w:tcPr>
            <w:tcW w:w="1263" w:type="dxa"/>
            <w:tcBorders>
              <w:top w:val="single" w:sz="8" w:space="0" w:color="auto"/>
              <w:left w:val="single" w:sz="8" w:space="0" w:color="auto"/>
              <w:bottom w:val="single" w:sz="8" w:space="0" w:color="auto"/>
              <w:right w:val="single" w:sz="8" w:space="0" w:color="auto"/>
            </w:tcBorders>
            <w:hideMark/>
          </w:tcPr>
          <w:p w14:paraId="5EC29018" w14:textId="77777777" w:rsidR="00D631F3" w:rsidRDefault="00D631F3" w:rsidP="00B52D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Grupo 2</w:t>
            </w:r>
          </w:p>
        </w:tc>
        <w:tc>
          <w:tcPr>
            <w:tcW w:w="1430" w:type="dxa"/>
            <w:tcBorders>
              <w:top w:val="single" w:sz="8" w:space="0" w:color="auto"/>
              <w:left w:val="single" w:sz="8" w:space="0" w:color="auto"/>
              <w:bottom w:val="single" w:sz="8" w:space="0" w:color="auto"/>
              <w:right w:val="single" w:sz="8" w:space="0" w:color="auto"/>
            </w:tcBorders>
            <w:hideMark/>
          </w:tcPr>
          <w:p w14:paraId="691ED4EA" w14:textId="77777777" w:rsidR="00D631F3" w:rsidRDefault="00D631F3" w:rsidP="00B52D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Responsable de Logística</w:t>
            </w:r>
          </w:p>
        </w:tc>
        <w:tc>
          <w:tcPr>
            <w:tcW w:w="1210" w:type="dxa"/>
            <w:tcBorders>
              <w:top w:val="single" w:sz="8" w:space="0" w:color="auto"/>
              <w:left w:val="single" w:sz="8" w:space="0" w:color="auto"/>
              <w:bottom w:val="single" w:sz="8" w:space="0" w:color="auto"/>
              <w:right w:val="single" w:sz="8" w:space="0" w:color="auto"/>
            </w:tcBorders>
            <w:hideMark/>
          </w:tcPr>
          <w:p w14:paraId="5EDAF9EF" w14:textId="77777777" w:rsidR="00D631F3" w:rsidRDefault="00D631F3" w:rsidP="00B52D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Grupo 2</w:t>
            </w:r>
          </w:p>
        </w:tc>
        <w:tc>
          <w:tcPr>
            <w:tcW w:w="765" w:type="dxa"/>
            <w:tcBorders>
              <w:top w:val="single" w:sz="8" w:space="0" w:color="auto"/>
              <w:left w:val="single" w:sz="8" w:space="0" w:color="auto"/>
              <w:bottom w:val="single" w:sz="8" w:space="0" w:color="auto"/>
              <w:right w:val="single" w:sz="8" w:space="0" w:color="auto"/>
            </w:tcBorders>
            <w:hideMark/>
          </w:tcPr>
          <w:p w14:paraId="11B3395E" w14:textId="77777777" w:rsidR="00D631F3" w:rsidRDefault="00D631F3" w:rsidP="00B52D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color w:val="000000"/>
              </w:rPr>
              <w:t>M</w:t>
            </w:r>
          </w:p>
        </w:tc>
        <w:tc>
          <w:tcPr>
            <w:tcW w:w="1275" w:type="dxa"/>
            <w:tcBorders>
              <w:top w:val="single" w:sz="8" w:space="0" w:color="auto"/>
              <w:left w:val="single" w:sz="8" w:space="0" w:color="auto"/>
              <w:bottom w:val="single" w:sz="8" w:space="0" w:color="auto"/>
              <w:right w:val="single" w:sz="8" w:space="0" w:color="auto"/>
            </w:tcBorders>
            <w:hideMark/>
          </w:tcPr>
          <w:p w14:paraId="23AC8213" w14:textId="77777777" w:rsidR="00D631F3" w:rsidRDefault="00D631F3" w:rsidP="00B52D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color w:val="000000"/>
              </w:rPr>
              <w:t>100</w:t>
            </w:r>
          </w:p>
        </w:tc>
      </w:tr>
      <w:tr w:rsidR="00D631F3" w14:paraId="7EE5E6BE" w14:textId="77777777" w:rsidTr="00B52D54">
        <w:trPr>
          <w:trHeight w:val="345"/>
        </w:trPr>
        <w:tc>
          <w:tcPr>
            <w:cnfStyle w:val="001000000000" w:firstRow="0" w:lastRow="0" w:firstColumn="1" w:lastColumn="0" w:oddVBand="0" w:evenVBand="0" w:oddHBand="0" w:evenHBand="0" w:firstRowFirstColumn="0" w:firstRowLastColumn="0" w:lastRowFirstColumn="0" w:lastRowLastColumn="0"/>
            <w:tcW w:w="1620" w:type="dxa"/>
            <w:tcBorders>
              <w:top w:val="single" w:sz="8" w:space="0" w:color="auto"/>
              <w:left w:val="single" w:sz="8" w:space="0" w:color="auto"/>
              <w:bottom w:val="single" w:sz="8" w:space="0" w:color="auto"/>
              <w:right w:val="single" w:sz="8" w:space="0" w:color="auto"/>
            </w:tcBorders>
            <w:hideMark/>
          </w:tcPr>
          <w:p w14:paraId="1BC71F79" w14:textId="77777777" w:rsidR="00D631F3" w:rsidRDefault="00D631F3" w:rsidP="00B52D54">
            <w:pPr>
              <w:spacing w:after="0" w:line="240" w:lineRule="auto"/>
              <w:jc w:val="center"/>
              <w:rPr>
                <w:rFonts w:asciiTheme="minorHAnsi" w:hAnsiTheme="minorHAnsi" w:cstheme="minorHAnsi"/>
              </w:rPr>
            </w:pPr>
            <w:r>
              <w:rPr>
                <w:rFonts w:asciiTheme="minorHAnsi" w:hAnsiTheme="minorHAnsi" w:cstheme="minorHAnsi"/>
              </w:rPr>
              <w:t>Vinculadas a movilidad geográfica</w:t>
            </w:r>
          </w:p>
        </w:tc>
        <w:tc>
          <w:tcPr>
            <w:tcW w:w="1347" w:type="dxa"/>
            <w:tcBorders>
              <w:top w:val="single" w:sz="8" w:space="0" w:color="auto"/>
              <w:left w:val="single" w:sz="8" w:space="0" w:color="auto"/>
              <w:bottom w:val="single" w:sz="8" w:space="0" w:color="auto"/>
              <w:right w:val="single" w:sz="8" w:space="0" w:color="auto"/>
            </w:tcBorders>
            <w:hideMark/>
          </w:tcPr>
          <w:p w14:paraId="410F1E0D" w14:textId="77777777" w:rsidR="00D631F3" w:rsidRDefault="00D631F3" w:rsidP="00B52D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Coordinadora de Marketing</w:t>
            </w:r>
          </w:p>
        </w:tc>
        <w:tc>
          <w:tcPr>
            <w:tcW w:w="1263" w:type="dxa"/>
            <w:tcBorders>
              <w:top w:val="single" w:sz="8" w:space="0" w:color="auto"/>
              <w:left w:val="single" w:sz="8" w:space="0" w:color="auto"/>
              <w:bottom w:val="single" w:sz="8" w:space="0" w:color="auto"/>
              <w:right w:val="single" w:sz="8" w:space="0" w:color="auto"/>
            </w:tcBorders>
            <w:hideMark/>
          </w:tcPr>
          <w:p w14:paraId="7C00C24B" w14:textId="77777777" w:rsidR="00D631F3" w:rsidRDefault="00D631F3" w:rsidP="00B52D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Grupo  1</w:t>
            </w:r>
          </w:p>
        </w:tc>
        <w:tc>
          <w:tcPr>
            <w:tcW w:w="1430" w:type="dxa"/>
            <w:tcBorders>
              <w:top w:val="single" w:sz="8" w:space="0" w:color="auto"/>
              <w:left w:val="single" w:sz="8" w:space="0" w:color="auto"/>
              <w:bottom w:val="single" w:sz="8" w:space="0" w:color="auto"/>
              <w:right w:val="single" w:sz="8" w:space="0" w:color="auto"/>
            </w:tcBorders>
            <w:hideMark/>
          </w:tcPr>
          <w:p w14:paraId="442AB4D3" w14:textId="77777777" w:rsidR="00D631F3" w:rsidRDefault="00D631F3" w:rsidP="00B52D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Directora de Marketing</w:t>
            </w:r>
          </w:p>
        </w:tc>
        <w:tc>
          <w:tcPr>
            <w:tcW w:w="1210" w:type="dxa"/>
            <w:tcBorders>
              <w:top w:val="single" w:sz="8" w:space="0" w:color="auto"/>
              <w:left w:val="single" w:sz="8" w:space="0" w:color="auto"/>
              <w:bottom w:val="single" w:sz="8" w:space="0" w:color="auto"/>
              <w:right w:val="single" w:sz="8" w:space="0" w:color="auto"/>
            </w:tcBorders>
            <w:hideMark/>
          </w:tcPr>
          <w:p w14:paraId="3567ECFA" w14:textId="77777777" w:rsidR="00D631F3" w:rsidRDefault="00D631F3" w:rsidP="00B52D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Grupo 1</w:t>
            </w:r>
          </w:p>
        </w:tc>
        <w:tc>
          <w:tcPr>
            <w:tcW w:w="765" w:type="dxa"/>
            <w:tcBorders>
              <w:top w:val="single" w:sz="8" w:space="0" w:color="auto"/>
              <w:left w:val="single" w:sz="8" w:space="0" w:color="auto"/>
              <w:bottom w:val="single" w:sz="8" w:space="0" w:color="auto"/>
              <w:right w:val="single" w:sz="8" w:space="0" w:color="auto"/>
            </w:tcBorders>
            <w:hideMark/>
          </w:tcPr>
          <w:p w14:paraId="6EFB02FE" w14:textId="77777777" w:rsidR="00D631F3" w:rsidRDefault="00D631F3" w:rsidP="00B52D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color w:val="000000"/>
              </w:rPr>
              <w:t>M</w:t>
            </w:r>
          </w:p>
        </w:tc>
        <w:tc>
          <w:tcPr>
            <w:tcW w:w="1275" w:type="dxa"/>
            <w:tcBorders>
              <w:top w:val="single" w:sz="8" w:space="0" w:color="auto"/>
              <w:left w:val="single" w:sz="8" w:space="0" w:color="auto"/>
              <w:bottom w:val="single" w:sz="8" w:space="0" w:color="auto"/>
              <w:right w:val="single" w:sz="8" w:space="0" w:color="auto"/>
            </w:tcBorders>
            <w:hideMark/>
          </w:tcPr>
          <w:p w14:paraId="2EAEB1C0" w14:textId="77777777" w:rsidR="00D631F3" w:rsidRDefault="00D631F3" w:rsidP="00B52D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color w:val="000000"/>
              </w:rPr>
              <w:t>100</w:t>
            </w:r>
          </w:p>
        </w:tc>
      </w:tr>
    </w:tbl>
    <w:p w14:paraId="54D1F89D" w14:textId="77777777" w:rsidR="00D631F3" w:rsidRPr="00C77AA2" w:rsidRDefault="00D631F3" w:rsidP="00D631F3">
      <w:pPr>
        <w:spacing w:after="0"/>
        <w:rPr>
          <w:rFonts w:asciiTheme="minorHAnsi" w:hAnsiTheme="minorHAnsi" w:cstheme="minorHAnsi"/>
        </w:rPr>
      </w:pPr>
    </w:p>
    <w:p w14:paraId="163B86F7" w14:textId="77777777" w:rsidR="00D631F3" w:rsidRPr="00C77AA2" w:rsidRDefault="00D631F3" w:rsidP="006966D2">
      <w:pPr>
        <w:numPr>
          <w:ilvl w:val="0"/>
          <w:numId w:val="19"/>
        </w:numPr>
        <w:spacing w:after="0" w:line="257" w:lineRule="auto"/>
        <w:contextualSpacing/>
        <w:rPr>
          <w:rFonts w:asciiTheme="minorHAnsi" w:hAnsiTheme="minorHAnsi" w:cstheme="minorHAnsi"/>
        </w:rPr>
      </w:pPr>
      <w:r w:rsidRPr="00C77AA2">
        <w:rPr>
          <w:rFonts w:asciiTheme="minorHAnsi" w:hAnsiTheme="minorHAnsi" w:cstheme="minorHAnsi"/>
        </w:rPr>
        <w:t>N.º de personas con aumento retributivo en el año (con promoción o sin promoción).</w:t>
      </w:r>
    </w:p>
    <w:p w14:paraId="04B562BD" w14:textId="77777777" w:rsidR="00D631F3" w:rsidRPr="00C77AA2" w:rsidRDefault="00D631F3" w:rsidP="00D631F3">
      <w:pPr>
        <w:spacing w:after="0" w:line="257" w:lineRule="auto"/>
        <w:contextualSpacing/>
        <w:rPr>
          <w:rFonts w:asciiTheme="minorHAnsi" w:hAnsiTheme="minorHAnsi" w:cstheme="minorHAnsi"/>
        </w:rPr>
      </w:pPr>
    </w:p>
    <w:tbl>
      <w:tblPr>
        <w:tblW w:w="8927"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7"/>
        <w:gridCol w:w="4951"/>
        <w:gridCol w:w="1428"/>
        <w:gridCol w:w="1701"/>
      </w:tblGrid>
      <w:tr w:rsidR="00D631F3" w14:paraId="5974F328" w14:textId="77777777" w:rsidTr="00B52D54">
        <w:trPr>
          <w:trHeight w:val="288"/>
        </w:trPr>
        <w:tc>
          <w:tcPr>
            <w:tcW w:w="847" w:type="dxa"/>
            <w:tcBorders>
              <w:top w:val="single" w:sz="4" w:space="0" w:color="auto"/>
              <w:left w:val="single" w:sz="4" w:space="0" w:color="auto"/>
              <w:bottom w:val="single" w:sz="4" w:space="0" w:color="auto"/>
              <w:right w:val="single" w:sz="4" w:space="0" w:color="auto"/>
            </w:tcBorders>
            <w:shd w:val="clear" w:color="auto" w:fill="A6A6A6"/>
            <w:tcMar>
              <w:top w:w="0" w:type="dxa"/>
              <w:left w:w="70" w:type="dxa"/>
              <w:bottom w:w="0" w:type="dxa"/>
              <w:right w:w="70" w:type="dxa"/>
            </w:tcMar>
            <w:vAlign w:val="center"/>
            <w:hideMark/>
          </w:tcPr>
          <w:p w14:paraId="3D999832" w14:textId="77777777" w:rsidR="00D631F3" w:rsidRDefault="00D631F3" w:rsidP="00B52D54">
            <w:pPr>
              <w:spacing w:after="0" w:line="240" w:lineRule="auto"/>
              <w:jc w:val="center"/>
              <w:rPr>
                <w:rFonts w:cstheme="minorHAnsi"/>
                <w:b/>
                <w:color w:val="FFFFFF"/>
              </w:rPr>
            </w:pPr>
            <w:r>
              <w:rPr>
                <w:rFonts w:cstheme="minorHAnsi"/>
                <w:b/>
                <w:color w:val="FFFFFF"/>
              </w:rPr>
              <w:t>SEXO</w:t>
            </w:r>
          </w:p>
        </w:tc>
        <w:tc>
          <w:tcPr>
            <w:tcW w:w="4951" w:type="dxa"/>
            <w:tcBorders>
              <w:top w:val="single" w:sz="4" w:space="0" w:color="auto"/>
              <w:left w:val="single" w:sz="4" w:space="0" w:color="auto"/>
              <w:bottom w:val="single" w:sz="4" w:space="0" w:color="auto"/>
              <w:right w:val="single" w:sz="4" w:space="0" w:color="auto"/>
            </w:tcBorders>
            <w:shd w:val="clear" w:color="auto" w:fill="A6A6A6"/>
            <w:tcMar>
              <w:top w:w="0" w:type="dxa"/>
              <w:left w:w="70" w:type="dxa"/>
              <w:bottom w:w="0" w:type="dxa"/>
              <w:right w:w="70" w:type="dxa"/>
            </w:tcMar>
            <w:vAlign w:val="center"/>
            <w:hideMark/>
          </w:tcPr>
          <w:p w14:paraId="48707E18" w14:textId="77777777" w:rsidR="00D631F3" w:rsidRDefault="00D631F3" w:rsidP="00B52D54">
            <w:pPr>
              <w:spacing w:after="0" w:line="240" w:lineRule="auto"/>
              <w:jc w:val="center"/>
              <w:rPr>
                <w:rFonts w:cstheme="minorHAnsi"/>
                <w:b/>
                <w:color w:val="FFFFFF"/>
              </w:rPr>
            </w:pPr>
            <w:r>
              <w:rPr>
                <w:rFonts w:cstheme="minorHAnsi"/>
                <w:b/>
                <w:color w:val="FFFFFF"/>
              </w:rPr>
              <w:t>PUESTO DE TRABAJO</w:t>
            </w:r>
          </w:p>
        </w:tc>
        <w:tc>
          <w:tcPr>
            <w:tcW w:w="1428" w:type="dxa"/>
            <w:tcBorders>
              <w:top w:val="single" w:sz="4" w:space="0" w:color="auto"/>
              <w:left w:val="single" w:sz="4" w:space="0" w:color="auto"/>
              <w:bottom w:val="single" w:sz="4" w:space="0" w:color="auto"/>
              <w:right w:val="single" w:sz="4" w:space="0" w:color="auto"/>
            </w:tcBorders>
            <w:shd w:val="clear" w:color="auto" w:fill="A6A6A6"/>
            <w:tcMar>
              <w:top w:w="0" w:type="dxa"/>
              <w:left w:w="70" w:type="dxa"/>
              <w:bottom w:w="0" w:type="dxa"/>
              <w:right w:w="70" w:type="dxa"/>
            </w:tcMar>
            <w:vAlign w:val="center"/>
            <w:hideMark/>
          </w:tcPr>
          <w:p w14:paraId="1EA246F2" w14:textId="77777777" w:rsidR="00D631F3" w:rsidRDefault="00D631F3" w:rsidP="00B52D54">
            <w:pPr>
              <w:spacing w:after="0" w:line="240" w:lineRule="auto"/>
              <w:jc w:val="center"/>
              <w:rPr>
                <w:rFonts w:cstheme="minorHAnsi"/>
                <w:b/>
                <w:color w:val="FFFFFF"/>
              </w:rPr>
            </w:pPr>
            <w:r>
              <w:rPr>
                <w:rFonts w:cstheme="minorHAnsi"/>
                <w:b/>
                <w:color w:val="FFFFFF"/>
              </w:rPr>
              <w:t>% SUBIDA SALARIAL</w:t>
            </w:r>
          </w:p>
        </w:tc>
        <w:tc>
          <w:tcPr>
            <w:tcW w:w="1701" w:type="dxa"/>
            <w:tcBorders>
              <w:top w:val="single" w:sz="4" w:space="0" w:color="auto"/>
              <w:left w:val="single" w:sz="4" w:space="0" w:color="auto"/>
              <w:bottom w:val="single" w:sz="4" w:space="0" w:color="auto"/>
              <w:right w:val="single" w:sz="4" w:space="0" w:color="auto"/>
            </w:tcBorders>
            <w:shd w:val="clear" w:color="auto" w:fill="A6A6A6"/>
            <w:tcMar>
              <w:top w:w="0" w:type="dxa"/>
              <w:left w:w="70" w:type="dxa"/>
              <w:bottom w:w="0" w:type="dxa"/>
              <w:right w:w="70" w:type="dxa"/>
            </w:tcMar>
            <w:vAlign w:val="center"/>
            <w:hideMark/>
          </w:tcPr>
          <w:p w14:paraId="52887ECA" w14:textId="77777777" w:rsidR="00D631F3" w:rsidRDefault="00D631F3" w:rsidP="00B52D54">
            <w:pPr>
              <w:spacing w:after="0" w:line="240" w:lineRule="auto"/>
              <w:jc w:val="center"/>
              <w:rPr>
                <w:rFonts w:cstheme="minorHAnsi"/>
                <w:b/>
                <w:color w:val="FFFFFF"/>
              </w:rPr>
            </w:pPr>
            <w:r>
              <w:rPr>
                <w:rFonts w:cstheme="minorHAnsi"/>
                <w:b/>
                <w:color w:val="FFFFFF"/>
              </w:rPr>
              <w:t>FECHA SUBIDA</w:t>
            </w:r>
          </w:p>
        </w:tc>
      </w:tr>
      <w:tr w:rsidR="00D631F3" w14:paraId="553B0D43" w14:textId="77777777" w:rsidTr="00B52D54">
        <w:trPr>
          <w:trHeight w:val="288"/>
        </w:trPr>
        <w:tc>
          <w:tcPr>
            <w:tcW w:w="84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76A13552" w14:textId="77777777" w:rsidR="00D631F3" w:rsidRDefault="00D631F3" w:rsidP="00B52D54">
            <w:pPr>
              <w:spacing w:after="0" w:line="240" w:lineRule="auto"/>
              <w:rPr>
                <w:rFonts w:cstheme="minorHAnsi"/>
                <w:color w:val="000000"/>
              </w:rPr>
            </w:pPr>
            <w:r>
              <w:rPr>
                <w:rFonts w:cstheme="minorHAnsi"/>
                <w:color w:val="000000"/>
              </w:rPr>
              <w:t>M</w:t>
            </w:r>
          </w:p>
        </w:tc>
        <w:tc>
          <w:tcPr>
            <w:tcW w:w="49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21878B4B" w14:textId="77777777" w:rsidR="00D631F3" w:rsidRDefault="00D631F3" w:rsidP="00B52D54">
            <w:pPr>
              <w:spacing w:after="0" w:line="240" w:lineRule="auto"/>
              <w:rPr>
                <w:rFonts w:cstheme="minorHAnsi"/>
                <w:color w:val="000000"/>
              </w:rPr>
            </w:pPr>
            <w:r>
              <w:rPr>
                <w:rFonts w:cstheme="minorHAnsi"/>
                <w:color w:val="000000"/>
              </w:rPr>
              <w:t xml:space="preserve">Gestor de Clientes  5 puestos </w:t>
            </w:r>
          </w:p>
        </w:tc>
        <w:tc>
          <w:tcPr>
            <w:tcW w:w="142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67F78380" w14:textId="77777777" w:rsidR="00D631F3" w:rsidRDefault="00D631F3" w:rsidP="00B52D54">
            <w:pPr>
              <w:spacing w:after="0" w:line="240" w:lineRule="auto"/>
              <w:jc w:val="right"/>
              <w:rPr>
                <w:rFonts w:cstheme="minorHAnsi"/>
                <w:color w:val="000000"/>
              </w:rPr>
            </w:pPr>
            <w:r>
              <w:rPr>
                <w:rFonts w:cstheme="minorHAnsi"/>
                <w:color w:val="000000"/>
              </w:rPr>
              <w:t>12%</w:t>
            </w: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1D7CBBBD" w14:textId="77777777" w:rsidR="00D631F3" w:rsidRDefault="00D631F3" w:rsidP="00B52D54">
            <w:pPr>
              <w:spacing w:after="0" w:line="240" w:lineRule="auto"/>
              <w:jc w:val="right"/>
              <w:rPr>
                <w:rFonts w:cstheme="minorHAnsi"/>
                <w:color w:val="000000"/>
              </w:rPr>
            </w:pPr>
            <w:r>
              <w:rPr>
                <w:rFonts w:cstheme="minorHAnsi"/>
                <w:color w:val="000000"/>
              </w:rPr>
              <w:t>2021</w:t>
            </w:r>
          </w:p>
        </w:tc>
      </w:tr>
      <w:tr w:rsidR="00D631F3" w14:paraId="2260C248" w14:textId="77777777" w:rsidTr="00B52D54">
        <w:trPr>
          <w:trHeight w:val="288"/>
        </w:trPr>
        <w:tc>
          <w:tcPr>
            <w:tcW w:w="84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5578A7BE" w14:textId="77777777" w:rsidR="00D631F3" w:rsidRDefault="00D631F3" w:rsidP="00B52D54">
            <w:pPr>
              <w:spacing w:after="0" w:line="240" w:lineRule="auto"/>
              <w:rPr>
                <w:rFonts w:cstheme="minorHAnsi"/>
                <w:color w:val="000000"/>
              </w:rPr>
            </w:pPr>
            <w:r>
              <w:rPr>
                <w:rFonts w:cstheme="minorHAnsi"/>
                <w:color w:val="000000"/>
              </w:rPr>
              <w:t>H</w:t>
            </w:r>
          </w:p>
        </w:tc>
        <w:tc>
          <w:tcPr>
            <w:tcW w:w="49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10C80D27" w14:textId="77777777" w:rsidR="00D631F3" w:rsidRDefault="00D631F3" w:rsidP="00B52D54">
            <w:pPr>
              <w:spacing w:after="0" w:line="240" w:lineRule="auto"/>
              <w:rPr>
                <w:rFonts w:cstheme="minorHAnsi"/>
                <w:color w:val="000000"/>
              </w:rPr>
            </w:pPr>
            <w:r>
              <w:rPr>
                <w:rFonts w:cstheme="minorHAnsi"/>
                <w:color w:val="000000"/>
              </w:rPr>
              <w:t xml:space="preserve">Gestor de procesos </w:t>
            </w:r>
          </w:p>
        </w:tc>
        <w:tc>
          <w:tcPr>
            <w:tcW w:w="142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65AD3E93" w14:textId="77777777" w:rsidR="00D631F3" w:rsidRDefault="00D631F3" w:rsidP="00B52D54">
            <w:pPr>
              <w:spacing w:after="0" w:line="240" w:lineRule="auto"/>
              <w:jc w:val="right"/>
              <w:rPr>
                <w:rFonts w:cstheme="minorHAnsi"/>
                <w:color w:val="000000"/>
              </w:rPr>
            </w:pPr>
            <w:r>
              <w:rPr>
                <w:rFonts w:cstheme="minorHAnsi"/>
                <w:color w:val="000000"/>
              </w:rPr>
              <w:t>7%</w:t>
            </w: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42466A17" w14:textId="77777777" w:rsidR="00D631F3" w:rsidRDefault="00D631F3" w:rsidP="00B52D54">
            <w:pPr>
              <w:spacing w:after="0" w:line="240" w:lineRule="auto"/>
              <w:jc w:val="right"/>
              <w:rPr>
                <w:rFonts w:cstheme="minorHAnsi"/>
                <w:color w:val="000000"/>
              </w:rPr>
            </w:pPr>
            <w:r>
              <w:rPr>
                <w:rFonts w:cstheme="minorHAnsi"/>
                <w:color w:val="000000"/>
              </w:rPr>
              <w:t>2020/2021</w:t>
            </w:r>
          </w:p>
        </w:tc>
      </w:tr>
      <w:tr w:rsidR="00D631F3" w14:paraId="056CD6F4" w14:textId="77777777" w:rsidTr="00B52D54">
        <w:trPr>
          <w:trHeight w:val="288"/>
        </w:trPr>
        <w:tc>
          <w:tcPr>
            <w:tcW w:w="84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750A1A65" w14:textId="77777777" w:rsidR="00D631F3" w:rsidRDefault="00D631F3" w:rsidP="00B52D54">
            <w:pPr>
              <w:spacing w:after="0" w:line="240" w:lineRule="auto"/>
              <w:rPr>
                <w:rFonts w:cstheme="minorHAnsi"/>
                <w:color w:val="000000"/>
              </w:rPr>
            </w:pPr>
            <w:r>
              <w:rPr>
                <w:rFonts w:cstheme="minorHAnsi"/>
                <w:color w:val="000000"/>
              </w:rPr>
              <w:t>M</w:t>
            </w:r>
          </w:p>
        </w:tc>
        <w:tc>
          <w:tcPr>
            <w:tcW w:w="49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1FA39785" w14:textId="77777777" w:rsidR="00D631F3" w:rsidRDefault="00D631F3" w:rsidP="00B52D54">
            <w:pPr>
              <w:spacing w:after="0" w:line="240" w:lineRule="auto"/>
              <w:rPr>
                <w:rFonts w:cstheme="minorHAnsi"/>
                <w:color w:val="000000"/>
              </w:rPr>
            </w:pPr>
            <w:r>
              <w:rPr>
                <w:rFonts w:cstheme="minorHAnsi"/>
                <w:color w:val="000000"/>
              </w:rPr>
              <w:t xml:space="preserve">Director de Marketing </w:t>
            </w:r>
          </w:p>
        </w:tc>
        <w:tc>
          <w:tcPr>
            <w:tcW w:w="142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61F8827C" w14:textId="77777777" w:rsidR="00D631F3" w:rsidRDefault="00D631F3" w:rsidP="00B52D54">
            <w:pPr>
              <w:spacing w:after="0" w:line="240" w:lineRule="auto"/>
              <w:jc w:val="right"/>
              <w:rPr>
                <w:rFonts w:cstheme="minorHAnsi"/>
                <w:color w:val="000000"/>
              </w:rPr>
            </w:pPr>
            <w:r>
              <w:rPr>
                <w:rFonts w:cstheme="minorHAnsi"/>
                <w:color w:val="000000"/>
              </w:rPr>
              <w:t>12%</w:t>
            </w: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15B2BF98" w14:textId="77777777" w:rsidR="00D631F3" w:rsidRDefault="00D631F3" w:rsidP="00B52D54">
            <w:pPr>
              <w:spacing w:after="0" w:line="240" w:lineRule="auto"/>
              <w:jc w:val="right"/>
              <w:rPr>
                <w:rFonts w:cstheme="minorHAnsi"/>
                <w:color w:val="000000"/>
              </w:rPr>
            </w:pPr>
            <w:r>
              <w:rPr>
                <w:rFonts w:cstheme="minorHAnsi"/>
                <w:color w:val="000000"/>
              </w:rPr>
              <w:t>2021</w:t>
            </w:r>
          </w:p>
        </w:tc>
      </w:tr>
      <w:tr w:rsidR="00D631F3" w14:paraId="42FC6537" w14:textId="77777777" w:rsidTr="00B52D54">
        <w:trPr>
          <w:trHeight w:val="288"/>
        </w:trPr>
        <w:tc>
          <w:tcPr>
            <w:tcW w:w="84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3B7F12FA" w14:textId="77777777" w:rsidR="00D631F3" w:rsidRDefault="00D631F3" w:rsidP="00B52D54">
            <w:pPr>
              <w:spacing w:after="0" w:line="240" w:lineRule="auto"/>
              <w:rPr>
                <w:rFonts w:cstheme="minorHAnsi"/>
                <w:color w:val="000000"/>
              </w:rPr>
            </w:pPr>
            <w:r>
              <w:rPr>
                <w:rFonts w:cstheme="minorHAnsi"/>
                <w:color w:val="000000"/>
              </w:rPr>
              <w:t>M</w:t>
            </w:r>
          </w:p>
        </w:tc>
        <w:tc>
          <w:tcPr>
            <w:tcW w:w="49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1507CD7A" w14:textId="77777777" w:rsidR="00D631F3" w:rsidRDefault="00D631F3" w:rsidP="00B52D54">
            <w:pPr>
              <w:spacing w:after="0" w:line="240" w:lineRule="auto"/>
              <w:rPr>
                <w:rFonts w:cstheme="minorHAnsi"/>
                <w:color w:val="000000"/>
              </w:rPr>
            </w:pPr>
            <w:r>
              <w:rPr>
                <w:rFonts w:cstheme="minorHAnsi"/>
                <w:color w:val="000000"/>
              </w:rPr>
              <w:t xml:space="preserve">Directora de Recursos Humanos </w:t>
            </w:r>
          </w:p>
        </w:tc>
        <w:tc>
          <w:tcPr>
            <w:tcW w:w="142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67626DD3" w14:textId="77777777" w:rsidR="00D631F3" w:rsidRDefault="00D631F3" w:rsidP="00B52D54">
            <w:pPr>
              <w:spacing w:after="0" w:line="240" w:lineRule="auto"/>
              <w:jc w:val="right"/>
              <w:rPr>
                <w:rFonts w:cstheme="minorHAnsi"/>
                <w:color w:val="000000"/>
              </w:rPr>
            </w:pPr>
            <w:r>
              <w:rPr>
                <w:rFonts w:cstheme="minorHAnsi"/>
                <w:color w:val="000000"/>
              </w:rPr>
              <w:t>8%</w:t>
            </w: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461C33CF" w14:textId="77777777" w:rsidR="00D631F3" w:rsidRDefault="00D631F3" w:rsidP="00B52D54">
            <w:pPr>
              <w:spacing w:after="0" w:line="240" w:lineRule="auto"/>
              <w:jc w:val="right"/>
              <w:rPr>
                <w:rFonts w:cstheme="minorHAnsi"/>
                <w:color w:val="000000"/>
              </w:rPr>
            </w:pPr>
            <w:r>
              <w:rPr>
                <w:rFonts w:cstheme="minorHAnsi"/>
                <w:color w:val="000000"/>
              </w:rPr>
              <w:t>2021</w:t>
            </w:r>
          </w:p>
        </w:tc>
      </w:tr>
      <w:tr w:rsidR="00D631F3" w14:paraId="045CE44C" w14:textId="77777777" w:rsidTr="00B52D54">
        <w:trPr>
          <w:trHeight w:val="288"/>
        </w:trPr>
        <w:tc>
          <w:tcPr>
            <w:tcW w:w="84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67C3C0BA" w14:textId="77777777" w:rsidR="00D631F3" w:rsidRDefault="00D631F3" w:rsidP="00B52D54">
            <w:pPr>
              <w:spacing w:after="0" w:line="240" w:lineRule="auto"/>
              <w:rPr>
                <w:rFonts w:cstheme="minorHAnsi"/>
                <w:color w:val="000000"/>
              </w:rPr>
            </w:pPr>
            <w:r>
              <w:rPr>
                <w:rFonts w:cstheme="minorHAnsi"/>
                <w:color w:val="000000"/>
              </w:rPr>
              <w:t>H</w:t>
            </w:r>
          </w:p>
        </w:tc>
        <w:tc>
          <w:tcPr>
            <w:tcW w:w="49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5BC57FED" w14:textId="77777777" w:rsidR="00D631F3" w:rsidRDefault="00D631F3" w:rsidP="00B52D54">
            <w:pPr>
              <w:spacing w:after="0" w:line="240" w:lineRule="auto"/>
              <w:rPr>
                <w:rFonts w:cstheme="minorHAnsi"/>
                <w:color w:val="000000"/>
              </w:rPr>
            </w:pPr>
            <w:r>
              <w:rPr>
                <w:rFonts w:cstheme="minorHAnsi"/>
                <w:color w:val="000000"/>
              </w:rPr>
              <w:t xml:space="preserve">Técnico de sistemas </w:t>
            </w:r>
          </w:p>
        </w:tc>
        <w:tc>
          <w:tcPr>
            <w:tcW w:w="142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42C99791" w14:textId="77777777" w:rsidR="00D631F3" w:rsidRDefault="00D631F3" w:rsidP="00B52D54">
            <w:pPr>
              <w:spacing w:after="0" w:line="240" w:lineRule="auto"/>
              <w:jc w:val="right"/>
              <w:rPr>
                <w:rFonts w:cstheme="minorHAnsi"/>
                <w:color w:val="000000"/>
              </w:rPr>
            </w:pPr>
            <w:r>
              <w:rPr>
                <w:rFonts w:cstheme="minorHAnsi"/>
                <w:color w:val="000000"/>
              </w:rPr>
              <w:t>7%</w:t>
            </w: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4AC861CD" w14:textId="77777777" w:rsidR="00D631F3" w:rsidRDefault="00D631F3" w:rsidP="00B52D54">
            <w:pPr>
              <w:spacing w:after="0" w:line="240" w:lineRule="auto"/>
              <w:jc w:val="right"/>
              <w:rPr>
                <w:rFonts w:cstheme="minorHAnsi"/>
                <w:color w:val="000000"/>
              </w:rPr>
            </w:pPr>
            <w:r>
              <w:rPr>
                <w:rFonts w:cstheme="minorHAnsi"/>
                <w:color w:val="000000"/>
              </w:rPr>
              <w:t>2021</w:t>
            </w:r>
          </w:p>
        </w:tc>
      </w:tr>
      <w:tr w:rsidR="00D631F3" w14:paraId="660639C2" w14:textId="77777777" w:rsidTr="00B52D54">
        <w:trPr>
          <w:trHeight w:val="288"/>
        </w:trPr>
        <w:tc>
          <w:tcPr>
            <w:tcW w:w="84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7AAEDD85" w14:textId="77777777" w:rsidR="00D631F3" w:rsidRDefault="00D631F3" w:rsidP="00B52D54">
            <w:pPr>
              <w:spacing w:after="0" w:line="240" w:lineRule="auto"/>
              <w:rPr>
                <w:rFonts w:cstheme="minorHAnsi"/>
                <w:color w:val="000000"/>
              </w:rPr>
            </w:pPr>
            <w:r>
              <w:rPr>
                <w:rFonts w:cstheme="minorHAnsi"/>
                <w:color w:val="000000"/>
              </w:rPr>
              <w:t>M</w:t>
            </w:r>
          </w:p>
        </w:tc>
        <w:tc>
          <w:tcPr>
            <w:tcW w:w="49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21753413" w14:textId="77777777" w:rsidR="00D631F3" w:rsidRDefault="00D631F3" w:rsidP="00B52D54">
            <w:pPr>
              <w:spacing w:after="0" w:line="240" w:lineRule="auto"/>
              <w:rPr>
                <w:rFonts w:cstheme="minorHAnsi"/>
                <w:color w:val="000000"/>
              </w:rPr>
            </w:pPr>
            <w:r>
              <w:rPr>
                <w:rFonts w:cstheme="minorHAnsi"/>
                <w:color w:val="000000"/>
              </w:rPr>
              <w:t xml:space="preserve">Técnico de Lean Promotor </w:t>
            </w:r>
          </w:p>
        </w:tc>
        <w:tc>
          <w:tcPr>
            <w:tcW w:w="142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285B8104" w14:textId="77777777" w:rsidR="00D631F3" w:rsidRDefault="00D631F3" w:rsidP="00B52D54">
            <w:pPr>
              <w:spacing w:after="0" w:line="240" w:lineRule="auto"/>
              <w:jc w:val="right"/>
              <w:rPr>
                <w:rFonts w:cstheme="minorHAnsi"/>
                <w:color w:val="000000"/>
              </w:rPr>
            </w:pPr>
            <w:r>
              <w:rPr>
                <w:rFonts w:cstheme="minorHAnsi"/>
                <w:color w:val="000000"/>
              </w:rPr>
              <w:t>7%</w:t>
            </w: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59712E33" w14:textId="77777777" w:rsidR="00D631F3" w:rsidRDefault="00D631F3" w:rsidP="00B52D54">
            <w:pPr>
              <w:spacing w:after="0" w:line="240" w:lineRule="auto"/>
              <w:jc w:val="right"/>
              <w:rPr>
                <w:rFonts w:cstheme="minorHAnsi"/>
                <w:color w:val="000000"/>
                <w:kern w:val="2"/>
                <w14:ligatures w14:val="standardContextual"/>
              </w:rPr>
            </w:pPr>
            <w:r>
              <w:rPr>
                <w:rFonts w:cstheme="minorHAnsi"/>
                <w:color w:val="000000"/>
              </w:rPr>
              <w:t>2021</w:t>
            </w:r>
          </w:p>
        </w:tc>
      </w:tr>
    </w:tbl>
    <w:p w14:paraId="17E2C283" w14:textId="77777777" w:rsidR="00D631F3" w:rsidRPr="00C77AA2" w:rsidRDefault="00D631F3" w:rsidP="00D631F3">
      <w:pPr>
        <w:spacing w:after="0"/>
        <w:rPr>
          <w:rFonts w:asciiTheme="minorHAnsi" w:hAnsiTheme="minorHAnsi" w:cstheme="minorHAnsi"/>
        </w:rPr>
      </w:pPr>
    </w:p>
    <w:p w14:paraId="714CD8CE" w14:textId="77777777" w:rsidR="00D631F3" w:rsidRPr="00C77AA2" w:rsidRDefault="00D631F3" w:rsidP="00D631F3">
      <w:pPr>
        <w:spacing w:after="0"/>
        <w:rPr>
          <w:rFonts w:asciiTheme="minorHAnsi" w:hAnsiTheme="minorHAnsi" w:cstheme="minorHAnsi"/>
        </w:rPr>
      </w:pPr>
    </w:p>
    <w:p w14:paraId="2C264009" w14:textId="77777777" w:rsidR="00D631F3" w:rsidRDefault="00D631F3" w:rsidP="00D631F3">
      <w:pPr>
        <w:rPr>
          <w:u w:val="single"/>
        </w:rPr>
      </w:pPr>
      <w:r w:rsidRPr="00792157">
        <w:rPr>
          <w:u w:val="single"/>
        </w:rPr>
        <w:t>Información cualitativa</w:t>
      </w:r>
    </w:p>
    <w:p w14:paraId="52737402" w14:textId="77777777" w:rsidR="00D631F3" w:rsidRDefault="00D631F3" w:rsidP="00D631F3">
      <w:pPr>
        <w:spacing w:line="276" w:lineRule="auto"/>
      </w:pPr>
      <w:r>
        <w:t>Con el fin de analizar y mejorar, año tras año,</w:t>
      </w:r>
    </w:p>
    <w:p w14:paraId="3236494B" w14:textId="77777777" w:rsidR="00D631F3" w:rsidRDefault="00D631F3" w:rsidP="00D631F3">
      <w:pPr>
        <w:spacing w:line="276" w:lineRule="auto"/>
      </w:pPr>
      <w:r>
        <w:t>El Departamento de Personas y Talento supervisará el</w:t>
      </w:r>
    </w:p>
    <w:p w14:paraId="67A6908B" w14:textId="77777777" w:rsidR="00D631F3" w:rsidRDefault="00D631F3" w:rsidP="00D631F3">
      <w:pPr>
        <w:spacing w:line="276" w:lineRule="auto"/>
      </w:pPr>
      <w:r>
        <w:t>Cursos de formación y grado de satisfacción, con ellos Fiora propone un plan de desarrollo, en el que el específico. Se promoverá el conocimiento de cada área, ya que así como toda la oferta que promueve el</w:t>
      </w:r>
    </w:p>
    <w:p w14:paraId="7C041D94" w14:textId="77777777" w:rsidR="00D631F3" w:rsidRPr="00792157" w:rsidRDefault="00D631F3" w:rsidP="00D631F3">
      <w:pPr>
        <w:spacing w:line="276" w:lineRule="auto"/>
      </w:pPr>
      <w:r>
        <w:t>Integración de los valores de nuestra empresa.</w:t>
      </w:r>
    </w:p>
    <w:p w14:paraId="44EFA4FC" w14:textId="77777777" w:rsidR="00D631F3" w:rsidRDefault="00D631F3" w:rsidP="00D631F3">
      <w:pPr>
        <w:spacing w:line="360" w:lineRule="auto"/>
        <w:jc w:val="both"/>
        <w:rPr>
          <w:b/>
        </w:rPr>
      </w:pPr>
    </w:p>
    <w:p w14:paraId="389938E1" w14:textId="77777777" w:rsidR="00D631F3" w:rsidRDefault="00D631F3" w:rsidP="00D631F3">
      <w:pPr>
        <w:spacing w:line="360" w:lineRule="auto"/>
        <w:jc w:val="both"/>
        <w:rPr>
          <w:b/>
        </w:rPr>
      </w:pPr>
      <w:r w:rsidRPr="00792157">
        <w:rPr>
          <w:b/>
        </w:rPr>
        <w:t>c) SELECCIÓN Y CONTRATACIÓN EN LA EMPRESA</w:t>
      </w:r>
    </w:p>
    <w:p w14:paraId="6927E7B4" w14:textId="77777777" w:rsidR="00D631F3" w:rsidRPr="00962BC0" w:rsidRDefault="00D631F3" w:rsidP="00D631F3">
      <w:pPr>
        <w:tabs>
          <w:tab w:val="left" w:pos="2085"/>
          <w:tab w:val="left" w:pos="5490"/>
        </w:tabs>
        <w:spacing w:after="0" w:line="360" w:lineRule="auto"/>
      </w:pPr>
      <w:bookmarkStart w:id="16" w:name="_Hlk92889410"/>
      <w:r w:rsidRPr="00962BC0">
        <w:t>Se adjunta registro de las altas y bajas de los años 2021, 2020 y 2019:</w:t>
      </w:r>
    </w:p>
    <w:bookmarkEnd w:id="16"/>
    <w:p w14:paraId="3AF0C7AC" w14:textId="77777777" w:rsidR="00D631F3" w:rsidRPr="00962BC0" w:rsidRDefault="00D631F3" w:rsidP="00D631F3">
      <w:pPr>
        <w:spacing w:after="0" w:line="360" w:lineRule="auto"/>
        <w:jc w:val="both"/>
        <w:rPr>
          <w:rFonts w:eastAsia="Times New Roman" w:cs="Calibri"/>
          <w:bCs/>
          <w:u w:val="single"/>
          <w:lang w:eastAsia="es-ES"/>
        </w:rPr>
      </w:pPr>
      <w:r w:rsidRPr="00962BC0">
        <w:rPr>
          <w:rFonts w:eastAsia="Times New Roman" w:cs="Calibri"/>
          <w:bCs/>
          <w:u w:val="single"/>
          <w:lang w:eastAsia="es-ES"/>
        </w:rPr>
        <w:t>ALTAS</w:t>
      </w:r>
    </w:p>
    <w:p w14:paraId="4228DED0" w14:textId="77777777" w:rsidR="00D631F3" w:rsidRPr="00962BC0" w:rsidRDefault="00D631F3" w:rsidP="00D631F3">
      <w:pPr>
        <w:spacing w:line="360" w:lineRule="auto"/>
        <w:jc w:val="both"/>
        <w:rPr>
          <w:rFonts w:cstheme="minorHAnsi"/>
          <w:bCs/>
        </w:rPr>
      </w:pPr>
      <w:r w:rsidRPr="00962BC0">
        <w:rPr>
          <w:rFonts w:cstheme="minorHAnsi"/>
          <w:bCs/>
        </w:rPr>
        <w:t xml:space="preserve">2021 </w:t>
      </w:r>
    </w:p>
    <w:tbl>
      <w:tblPr>
        <w:tblStyle w:val="Tabladecuadrcula1clara-nfasis1"/>
        <w:tblW w:w="0" w:type="auto"/>
        <w:tblLook w:val="04A0" w:firstRow="1" w:lastRow="0" w:firstColumn="1" w:lastColumn="0" w:noHBand="0" w:noVBand="1"/>
      </w:tblPr>
      <w:tblGrid>
        <w:gridCol w:w="2068"/>
        <w:gridCol w:w="1962"/>
        <w:gridCol w:w="1519"/>
        <w:gridCol w:w="1858"/>
        <w:gridCol w:w="1654"/>
      </w:tblGrid>
      <w:tr w:rsidR="00D631F3" w:rsidRPr="00962BC0" w14:paraId="7C9B198E" w14:textId="77777777" w:rsidTr="00B52D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34F8966C" w14:textId="77777777" w:rsidR="00D631F3" w:rsidRPr="00962BC0" w:rsidRDefault="00D631F3" w:rsidP="00B52D54">
            <w:pPr>
              <w:spacing w:line="360" w:lineRule="auto"/>
              <w:jc w:val="center"/>
              <w:rPr>
                <w:rFonts w:cstheme="minorHAnsi"/>
                <w:b w:val="0"/>
                <w:bCs w:val="0"/>
                <w:sz w:val="20"/>
                <w:szCs w:val="20"/>
              </w:rPr>
            </w:pPr>
            <w:r w:rsidRPr="00962BC0">
              <w:rPr>
                <w:rFonts w:cstheme="minorHAnsi"/>
                <w:b w:val="0"/>
                <w:bCs w:val="0"/>
                <w:sz w:val="20"/>
                <w:szCs w:val="20"/>
              </w:rPr>
              <w:t>TIPO DE CONTRATO</w:t>
            </w:r>
          </w:p>
        </w:tc>
        <w:tc>
          <w:tcPr>
            <w:tcW w:w="1962" w:type="dxa"/>
          </w:tcPr>
          <w:p w14:paraId="3FAF844D" w14:textId="77777777" w:rsidR="00D631F3" w:rsidRPr="00962BC0" w:rsidRDefault="00D631F3" w:rsidP="00B52D54">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962BC0">
              <w:rPr>
                <w:rFonts w:cstheme="minorHAnsi"/>
                <w:b w:val="0"/>
                <w:bCs w:val="0"/>
                <w:sz w:val="20"/>
                <w:szCs w:val="20"/>
              </w:rPr>
              <w:t>HOMBRE</w:t>
            </w:r>
          </w:p>
        </w:tc>
        <w:tc>
          <w:tcPr>
            <w:tcW w:w="1519" w:type="dxa"/>
          </w:tcPr>
          <w:p w14:paraId="4B735A5C" w14:textId="77777777" w:rsidR="00D631F3" w:rsidRPr="00962BC0" w:rsidRDefault="00D631F3" w:rsidP="00B52D54">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962BC0">
              <w:rPr>
                <w:rFonts w:cstheme="minorHAnsi"/>
                <w:b w:val="0"/>
                <w:bCs w:val="0"/>
                <w:sz w:val="20"/>
                <w:szCs w:val="20"/>
              </w:rPr>
              <w:t>%</w:t>
            </w:r>
          </w:p>
        </w:tc>
        <w:tc>
          <w:tcPr>
            <w:tcW w:w="1858" w:type="dxa"/>
          </w:tcPr>
          <w:p w14:paraId="235E53D7" w14:textId="77777777" w:rsidR="00D631F3" w:rsidRPr="00962BC0" w:rsidRDefault="00D631F3" w:rsidP="00B52D54">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962BC0">
              <w:rPr>
                <w:rFonts w:cstheme="minorHAnsi"/>
                <w:b w:val="0"/>
                <w:bCs w:val="0"/>
                <w:sz w:val="20"/>
                <w:szCs w:val="20"/>
              </w:rPr>
              <w:t>MUJER</w:t>
            </w:r>
          </w:p>
        </w:tc>
        <w:tc>
          <w:tcPr>
            <w:tcW w:w="1654" w:type="dxa"/>
          </w:tcPr>
          <w:p w14:paraId="74C31F77" w14:textId="77777777" w:rsidR="00D631F3" w:rsidRPr="00962BC0" w:rsidRDefault="00D631F3" w:rsidP="00B52D54">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962BC0">
              <w:rPr>
                <w:rFonts w:cstheme="minorHAnsi"/>
                <w:b w:val="0"/>
                <w:bCs w:val="0"/>
                <w:sz w:val="20"/>
                <w:szCs w:val="20"/>
              </w:rPr>
              <w:t>%</w:t>
            </w:r>
          </w:p>
        </w:tc>
      </w:tr>
      <w:tr w:rsidR="00D631F3" w:rsidRPr="00962BC0" w14:paraId="4E223A95" w14:textId="77777777" w:rsidTr="00B52D54">
        <w:tc>
          <w:tcPr>
            <w:cnfStyle w:val="001000000000" w:firstRow="0" w:lastRow="0" w:firstColumn="1" w:lastColumn="0" w:oddVBand="0" w:evenVBand="0" w:oddHBand="0" w:evenHBand="0" w:firstRowFirstColumn="0" w:firstRowLastColumn="0" w:lastRowFirstColumn="0" w:lastRowLastColumn="0"/>
            <w:tcW w:w="2068" w:type="dxa"/>
          </w:tcPr>
          <w:p w14:paraId="65304A34" w14:textId="77777777" w:rsidR="00D631F3" w:rsidRPr="00962BC0" w:rsidRDefault="00D631F3" w:rsidP="00B52D54">
            <w:pPr>
              <w:spacing w:line="360" w:lineRule="auto"/>
              <w:jc w:val="both"/>
              <w:rPr>
                <w:rFonts w:cstheme="minorHAnsi"/>
                <w:b w:val="0"/>
                <w:bCs w:val="0"/>
                <w:sz w:val="20"/>
                <w:szCs w:val="20"/>
              </w:rPr>
            </w:pPr>
            <w:r w:rsidRPr="00962BC0">
              <w:rPr>
                <w:rFonts w:cstheme="minorHAnsi"/>
                <w:b w:val="0"/>
                <w:bCs w:val="0"/>
                <w:sz w:val="20"/>
                <w:szCs w:val="20"/>
              </w:rPr>
              <w:t>Indefinido</w:t>
            </w:r>
          </w:p>
        </w:tc>
        <w:tc>
          <w:tcPr>
            <w:tcW w:w="1962" w:type="dxa"/>
          </w:tcPr>
          <w:p w14:paraId="089BA335" w14:textId="77777777" w:rsidR="00D631F3" w:rsidRPr="00962BC0" w:rsidRDefault="00D631F3" w:rsidP="00B52D5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62BC0">
              <w:rPr>
                <w:rFonts w:cstheme="minorHAnsi"/>
                <w:sz w:val="20"/>
                <w:szCs w:val="20"/>
              </w:rPr>
              <w:t>15</w:t>
            </w:r>
          </w:p>
        </w:tc>
        <w:tc>
          <w:tcPr>
            <w:tcW w:w="1519" w:type="dxa"/>
          </w:tcPr>
          <w:p w14:paraId="55D0D476" w14:textId="77777777" w:rsidR="00D631F3" w:rsidRPr="00962BC0" w:rsidRDefault="00D631F3" w:rsidP="00B52D5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62BC0">
              <w:rPr>
                <w:rFonts w:cstheme="minorHAnsi"/>
                <w:sz w:val="20"/>
                <w:szCs w:val="20"/>
              </w:rPr>
              <w:t>31,25%</w:t>
            </w:r>
          </w:p>
        </w:tc>
        <w:tc>
          <w:tcPr>
            <w:tcW w:w="1858" w:type="dxa"/>
          </w:tcPr>
          <w:p w14:paraId="47739326" w14:textId="77777777" w:rsidR="00D631F3" w:rsidRPr="00962BC0" w:rsidRDefault="00D631F3" w:rsidP="00B52D5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62BC0">
              <w:rPr>
                <w:rFonts w:cstheme="minorHAnsi"/>
                <w:sz w:val="20"/>
                <w:szCs w:val="20"/>
              </w:rPr>
              <w:t>10</w:t>
            </w:r>
          </w:p>
        </w:tc>
        <w:tc>
          <w:tcPr>
            <w:tcW w:w="1654" w:type="dxa"/>
          </w:tcPr>
          <w:p w14:paraId="37E1024E" w14:textId="77777777" w:rsidR="00D631F3" w:rsidRPr="00962BC0" w:rsidRDefault="00D631F3" w:rsidP="00B52D5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62BC0">
              <w:rPr>
                <w:rFonts w:cstheme="minorHAnsi"/>
                <w:sz w:val="20"/>
                <w:szCs w:val="20"/>
              </w:rPr>
              <w:t>20,8%</w:t>
            </w:r>
          </w:p>
        </w:tc>
      </w:tr>
      <w:tr w:rsidR="00D631F3" w:rsidRPr="00962BC0" w14:paraId="61912CDE" w14:textId="77777777" w:rsidTr="00B52D54">
        <w:tc>
          <w:tcPr>
            <w:cnfStyle w:val="001000000000" w:firstRow="0" w:lastRow="0" w:firstColumn="1" w:lastColumn="0" w:oddVBand="0" w:evenVBand="0" w:oddHBand="0" w:evenHBand="0" w:firstRowFirstColumn="0" w:firstRowLastColumn="0" w:lastRowFirstColumn="0" w:lastRowLastColumn="0"/>
            <w:tcW w:w="2068" w:type="dxa"/>
          </w:tcPr>
          <w:p w14:paraId="122E5494" w14:textId="77777777" w:rsidR="00D631F3" w:rsidRPr="00962BC0" w:rsidRDefault="00D631F3" w:rsidP="00B52D54">
            <w:pPr>
              <w:spacing w:line="360" w:lineRule="auto"/>
              <w:jc w:val="both"/>
              <w:rPr>
                <w:rFonts w:cstheme="minorHAnsi"/>
                <w:b w:val="0"/>
                <w:sz w:val="20"/>
                <w:szCs w:val="20"/>
              </w:rPr>
            </w:pPr>
            <w:r w:rsidRPr="00962BC0">
              <w:rPr>
                <w:rFonts w:cstheme="minorHAnsi"/>
                <w:b w:val="0"/>
                <w:sz w:val="20"/>
                <w:szCs w:val="20"/>
              </w:rPr>
              <w:t>Temporal</w:t>
            </w:r>
          </w:p>
        </w:tc>
        <w:tc>
          <w:tcPr>
            <w:tcW w:w="1962" w:type="dxa"/>
          </w:tcPr>
          <w:p w14:paraId="166F5B34" w14:textId="77777777" w:rsidR="00D631F3" w:rsidRPr="00962BC0" w:rsidRDefault="00D631F3" w:rsidP="00B52D5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62BC0">
              <w:rPr>
                <w:rFonts w:cstheme="minorHAnsi"/>
                <w:sz w:val="20"/>
                <w:szCs w:val="20"/>
              </w:rPr>
              <w:t>32</w:t>
            </w:r>
          </w:p>
        </w:tc>
        <w:tc>
          <w:tcPr>
            <w:tcW w:w="1519" w:type="dxa"/>
          </w:tcPr>
          <w:p w14:paraId="490A9E86" w14:textId="77777777" w:rsidR="00D631F3" w:rsidRPr="00962BC0" w:rsidRDefault="00D631F3" w:rsidP="00B52D5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62BC0">
              <w:rPr>
                <w:rFonts w:cstheme="minorHAnsi"/>
                <w:sz w:val="20"/>
                <w:szCs w:val="20"/>
              </w:rPr>
              <w:t>66,67%</w:t>
            </w:r>
          </w:p>
        </w:tc>
        <w:tc>
          <w:tcPr>
            <w:tcW w:w="1858" w:type="dxa"/>
          </w:tcPr>
          <w:p w14:paraId="37706335" w14:textId="77777777" w:rsidR="00D631F3" w:rsidRPr="00962BC0" w:rsidRDefault="00D631F3" w:rsidP="00B52D5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62BC0">
              <w:rPr>
                <w:rFonts w:cstheme="minorHAnsi"/>
                <w:sz w:val="20"/>
                <w:szCs w:val="20"/>
              </w:rPr>
              <w:t>2</w:t>
            </w:r>
          </w:p>
        </w:tc>
        <w:tc>
          <w:tcPr>
            <w:tcW w:w="1654" w:type="dxa"/>
          </w:tcPr>
          <w:p w14:paraId="6D9AAAA3" w14:textId="77777777" w:rsidR="00D631F3" w:rsidRPr="00962BC0" w:rsidRDefault="00D631F3" w:rsidP="00B52D5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62BC0">
              <w:rPr>
                <w:rFonts w:cstheme="minorHAnsi"/>
                <w:sz w:val="20"/>
                <w:szCs w:val="20"/>
              </w:rPr>
              <w:t>4,17%</w:t>
            </w:r>
          </w:p>
        </w:tc>
      </w:tr>
    </w:tbl>
    <w:p w14:paraId="19733205" w14:textId="77777777" w:rsidR="00D631F3" w:rsidRDefault="00D631F3" w:rsidP="00D631F3">
      <w:pPr>
        <w:spacing w:line="360" w:lineRule="auto"/>
        <w:jc w:val="both"/>
        <w:rPr>
          <w:rFonts w:cstheme="minorHAnsi"/>
          <w:b/>
          <w:bCs/>
          <w:sz w:val="24"/>
          <w:szCs w:val="24"/>
        </w:rPr>
      </w:pPr>
    </w:p>
    <w:p w14:paraId="73529679" w14:textId="77777777" w:rsidR="00D631F3" w:rsidRDefault="00D631F3" w:rsidP="00D631F3">
      <w:pPr>
        <w:spacing w:line="360" w:lineRule="auto"/>
        <w:jc w:val="both"/>
        <w:rPr>
          <w:rFonts w:cstheme="minorHAnsi"/>
          <w:b/>
          <w:bCs/>
          <w:sz w:val="24"/>
          <w:szCs w:val="24"/>
        </w:rPr>
      </w:pPr>
      <w:r w:rsidRPr="00CD4276">
        <w:rPr>
          <w:rFonts w:cstheme="minorHAnsi"/>
          <w:b/>
          <w:bCs/>
          <w:noProof/>
          <w:sz w:val="24"/>
          <w:szCs w:val="24"/>
          <w:lang w:eastAsia="es-ES"/>
        </w:rPr>
        <w:drawing>
          <wp:inline distT="0" distB="0" distL="0" distR="0" wp14:anchorId="74C4201D" wp14:editId="2310E57C">
            <wp:extent cx="3149600" cy="1674799"/>
            <wp:effectExtent l="0" t="0" r="0" b="1905"/>
            <wp:docPr id="6" name="Imagen 6" descr="Tabl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abla  Descripción generada automáticamente"/>
                    <pic:cNvPicPr/>
                  </pic:nvPicPr>
                  <pic:blipFill>
                    <a:blip r:embed="rId26"/>
                    <a:stretch>
                      <a:fillRect/>
                    </a:stretch>
                  </pic:blipFill>
                  <pic:spPr>
                    <a:xfrm>
                      <a:off x="0" y="0"/>
                      <a:ext cx="3167204" cy="1684160"/>
                    </a:xfrm>
                    <a:prstGeom prst="rect">
                      <a:avLst/>
                    </a:prstGeom>
                  </pic:spPr>
                </pic:pic>
              </a:graphicData>
            </a:graphic>
          </wp:inline>
        </w:drawing>
      </w:r>
    </w:p>
    <w:p w14:paraId="426383B0" w14:textId="77777777" w:rsidR="00D631F3" w:rsidRDefault="00D631F3" w:rsidP="00D631F3">
      <w:pPr>
        <w:spacing w:line="360" w:lineRule="auto"/>
        <w:jc w:val="both"/>
        <w:rPr>
          <w:rFonts w:cstheme="minorHAnsi"/>
          <w:b/>
          <w:bCs/>
          <w:sz w:val="24"/>
          <w:szCs w:val="24"/>
        </w:rPr>
      </w:pPr>
    </w:p>
    <w:p w14:paraId="7EBFC7C8" w14:textId="77777777" w:rsidR="00D631F3" w:rsidRDefault="00D631F3" w:rsidP="00D631F3">
      <w:pPr>
        <w:spacing w:line="360" w:lineRule="auto"/>
        <w:jc w:val="both"/>
        <w:rPr>
          <w:rFonts w:cstheme="minorHAnsi"/>
          <w:b/>
          <w:bCs/>
          <w:sz w:val="24"/>
          <w:szCs w:val="24"/>
        </w:rPr>
      </w:pPr>
      <w:r w:rsidRPr="00CD4276">
        <w:rPr>
          <w:rFonts w:cstheme="minorHAnsi"/>
          <w:b/>
          <w:bCs/>
          <w:noProof/>
          <w:sz w:val="24"/>
          <w:szCs w:val="24"/>
          <w:lang w:eastAsia="es-ES"/>
        </w:rPr>
        <w:lastRenderedPageBreak/>
        <w:drawing>
          <wp:inline distT="0" distB="0" distL="0" distR="0" wp14:anchorId="5A407DB8" wp14:editId="7723D41B">
            <wp:extent cx="3657600" cy="1356116"/>
            <wp:effectExtent l="0" t="0" r="0" b="0"/>
            <wp:docPr id="7" name="Imagen 7" descr="Tabl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abla  Descripción generada automáticamente"/>
                    <pic:cNvPicPr/>
                  </pic:nvPicPr>
                  <pic:blipFill>
                    <a:blip r:embed="rId27"/>
                    <a:stretch>
                      <a:fillRect/>
                    </a:stretch>
                  </pic:blipFill>
                  <pic:spPr>
                    <a:xfrm>
                      <a:off x="0" y="0"/>
                      <a:ext cx="3669592" cy="1360562"/>
                    </a:xfrm>
                    <a:prstGeom prst="rect">
                      <a:avLst/>
                    </a:prstGeom>
                  </pic:spPr>
                </pic:pic>
              </a:graphicData>
            </a:graphic>
          </wp:inline>
        </w:drawing>
      </w:r>
    </w:p>
    <w:p w14:paraId="1E60437C" w14:textId="77777777" w:rsidR="00D631F3" w:rsidRPr="00962BC0" w:rsidRDefault="00D631F3" w:rsidP="00D631F3">
      <w:pPr>
        <w:spacing w:line="360" w:lineRule="auto"/>
        <w:jc w:val="both"/>
        <w:rPr>
          <w:rFonts w:cstheme="minorHAnsi"/>
          <w:b/>
          <w:bCs/>
          <w:szCs w:val="24"/>
        </w:rPr>
      </w:pPr>
      <w:r w:rsidRPr="00962BC0">
        <w:rPr>
          <w:rFonts w:cstheme="minorHAnsi"/>
          <w:b/>
          <w:bCs/>
          <w:szCs w:val="24"/>
        </w:rPr>
        <w:t>2020 ALTAS</w:t>
      </w:r>
    </w:p>
    <w:tbl>
      <w:tblPr>
        <w:tblStyle w:val="Tabladecuadrcula1clara-nfasis1"/>
        <w:tblW w:w="0" w:type="auto"/>
        <w:tblLook w:val="04A0" w:firstRow="1" w:lastRow="0" w:firstColumn="1" w:lastColumn="0" w:noHBand="0" w:noVBand="1"/>
      </w:tblPr>
      <w:tblGrid>
        <w:gridCol w:w="2068"/>
        <w:gridCol w:w="1962"/>
        <w:gridCol w:w="1519"/>
        <w:gridCol w:w="1858"/>
        <w:gridCol w:w="1654"/>
      </w:tblGrid>
      <w:tr w:rsidR="00D631F3" w:rsidRPr="00250133" w14:paraId="1BA5CE2E" w14:textId="77777777" w:rsidTr="00B52D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6E09C163" w14:textId="77777777" w:rsidR="00D631F3" w:rsidRPr="00962BC0" w:rsidRDefault="00D631F3" w:rsidP="00B52D54">
            <w:pPr>
              <w:spacing w:line="360" w:lineRule="auto"/>
              <w:jc w:val="center"/>
              <w:rPr>
                <w:rFonts w:cstheme="minorHAnsi"/>
                <w:b w:val="0"/>
                <w:bCs w:val="0"/>
                <w:sz w:val="20"/>
                <w:szCs w:val="20"/>
              </w:rPr>
            </w:pPr>
            <w:r w:rsidRPr="00962BC0">
              <w:rPr>
                <w:rFonts w:cstheme="minorHAnsi"/>
                <w:b w:val="0"/>
                <w:bCs w:val="0"/>
                <w:sz w:val="20"/>
                <w:szCs w:val="20"/>
              </w:rPr>
              <w:t>TIPO DE CONTRATO</w:t>
            </w:r>
          </w:p>
        </w:tc>
        <w:tc>
          <w:tcPr>
            <w:tcW w:w="1962" w:type="dxa"/>
          </w:tcPr>
          <w:p w14:paraId="074CEEE6" w14:textId="77777777" w:rsidR="00D631F3" w:rsidRPr="00962BC0" w:rsidRDefault="00D631F3" w:rsidP="00B52D54">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962BC0">
              <w:rPr>
                <w:rFonts w:cstheme="minorHAnsi"/>
                <w:b w:val="0"/>
                <w:bCs w:val="0"/>
                <w:sz w:val="20"/>
                <w:szCs w:val="20"/>
              </w:rPr>
              <w:t>HOMBRE</w:t>
            </w:r>
          </w:p>
        </w:tc>
        <w:tc>
          <w:tcPr>
            <w:tcW w:w="1519" w:type="dxa"/>
          </w:tcPr>
          <w:p w14:paraId="2D75B1D1" w14:textId="77777777" w:rsidR="00D631F3" w:rsidRPr="00962BC0" w:rsidRDefault="00D631F3" w:rsidP="00B52D54">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962BC0">
              <w:rPr>
                <w:rFonts w:cstheme="minorHAnsi"/>
                <w:b w:val="0"/>
                <w:bCs w:val="0"/>
                <w:sz w:val="20"/>
                <w:szCs w:val="20"/>
              </w:rPr>
              <w:t>%</w:t>
            </w:r>
          </w:p>
        </w:tc>
        <w:tc>
          <w:tcPr>
            <w:tcW w:w="1858" w:type="dxa"/>
          </w:tcPr>
          <w:p w14:paraId="1733649D" w14:textId="77777777" w:rsidR="00D631F3" w:rsidRPr="00962BC0" w:rsidRDefault="00D631F3" w:rsidP="00B52D54">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962BC0">
              <w:rPr>
                <w:rFonts w:cstheme="minorHAnsi"/>
                <w:b w:val="0"/>
                <w:bCs w:val="0"/>
                <w:sz w:val="20"/>
                <w:szCs w:val="20"/>
              </w:rPr>
              <w:t>MUJER</w:t>
            </w:r>
          </w:p>
        </w:tc>
        <w:tc>
          <w:tcPr>
            <w:tcW w:w="1654" w:type="dxa"/>
          </w:tcPr>
          <w:p w14:paraId="29A78BAA" w14:textId="77777777" w:rsidR="00D631F3" w:rsidRPr="00962BC0" w:rsidRDefault="00D631F3" w:rsidP="00B52D54">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962BC0">
              <w:rPr>
                <w:rFonts w:cstheme="minorHAnsi"/>
                <w:b w:val="0"/>
                <w:bCs w:val="0"/>
                <w:sz w:val="20"/>
                <w:szCs w:val="20"/>
              </w:rPr>
              <w:t>%</w:t>
            </w:r>
          </w:p>
        </w:tc>
      </w:tr>
      <w:tr w:rsidR="00D631F3" w:rsidRPr="00250133" w14:paraId="11D5A014" w14:textId="77777777" w:rsidTr="00B52D54">
        <w:tc>
          <w:tcPr>
            <w:cnfStyle w:val="001000000000" w:firstRow="0" w:lastRow="0" w:firstColumn="1" w:lastColumn="0" w:oddVBand="0" w:evenVBand="0" w:oddHBand="0" w:evenHBand="0" w:firstRowFirstColumn="0" w:firstRowLastColumn="0" w:lastRowFirstColumn="0" w:lastRowLastColumn="0"/>
            <w:tcW w:w="2068" w:type="dxa"/>
          </w:tcPr>
          <w:p w14:paraId="42E370E2" w14:textId="77777777" w:rsidR="00D631F3" w:rsidRPr="00962BC0" w:rsidRDefault="00D631F3" w:rsidP="00B52D54">
            <w:pPr>
              <w:spacing w:line="360" w:lineRule="auto"/>
              <w:jc w:val="center"/>
              <w:rPr>
                <w:rFonts w:cstheme="minorHAnsi"/>
                <w:b w:val="0"/>
                <w:bCs w:val="0"/>
                <w:sz w:val="20"/>
                <w:szCs w:val="20"/>
              </w:rPr>
            </w:pPr>
            <w:r w:rsidRPr="00962BC0">
              <w:rPr>
                <w:rFonts w:cstheme="minorHAnsi"/>
                <w:b w:val="0"/>
                <w:bCs w:val="0"/>
                <w:sz w:val="20"/>
                <w:szCs w:val="20"/>
              </w:rPr>
              <w:t>Indefinido</w:t>
            </w:r>
          </w:p>
        </w:tc>
        <w:tc>
          <w:tcPr>
            <w:tcW w:w="1962" w:type="dxa"/>
          </w:tcPr>
          <w:p w14:paraId="2A6E7475" w14:textId="77777777" w:rsidR="00D631F3" w:rsidRPr="00962BC0" w:rsidRDefault="00D631F3" w:rsidP="00B52D5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962BC0">
              <w:rPr>
                <w:rFonts w:cstheme="minorHAnsi"/>
                <w:b/>
                <w:bCs/>
                <w:sz w:val="20"/>
                <w:szCs w:val="20"/>
              </w:rPr>
              <w:t>11</w:t>
            </w:r>
          </w:p>
        </w:tc>
        <w:tc>
          <w:tcPr>
            <w:tcW w:w="1519" w:type="dxa"/>
          </w:tcPr>
          <w:p w14:paraId="6A76649F" w14:textId="77777777" w:rsidR="00D631F3" w:rsidRPr="00962BC0" w:rsidRDefault="00D631F3" w:rsidP="00B52D5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962BC0">
              <w:rPr>
                <w:rFonts w:cstheme="minorHAnsi"/>
                <w:b/>
                <w:bCs/>
                <w:sz w:val="20"/>
                <w:szCs w:val="20"/>
              </w:rPr>
              <w:t>25,6%</w:t>
            </w:r>
          </w:p>
        </w:tc>
        <w:tc>
          <w:tcPr>
            <w:tcW w:w="1858" w:type="dxa"/>
          </w:tcPr>
          <w:p w14:paraId="5AFF29D6" w14:textId="77777777" w:rsidR="00D631F3" w:rsidRPr="00962BC0" w:rsidRDefault="00D631F3" w:rsidP="00B52D5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962BC0">
              <w:rPr>
                <w:rFonts w:cstheme="minorHAnsi"/>
                <w:b/>
                <w:bCs/>
                <w:sz w:val="20"/>
                <w:szCs w:val="20"/>
              </w:rPr>
              <w:t>10</w:t>
            </w:r>
          </w:p>
        </w:tc>
        <w:tc>
          <w:tcPr>
            <w:tcW w:w="1654" w:type="dxa"/>
          </w:tcPr>
          <w:p w14:paraId="09F4DD2C" w14:textId="77777777" w:rsidR="00D631F3" w:rsidRPr="00962BC0" w:rsidRDefault="00D631F3" w:rsidP="00B52D5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962BC0">
              <w:rPr>
                <w:rFonts w:cstheme="minorHAnsi"/>
                <w:b/>
                <w:bCs/>
                <w:sz w:val="20"/>
                <w:szCs w:val="20"/>
              </w:rPr>
              <w:t>23,26%</w:t>
            </w:r>
          </w:p>
        </w:tc>
      </w:tr>
      <w:tr w:rsidR="00D631F3" w:rsidRPr="00250133" w14:paraId="21327F87" w14:textId="77777777" w:rsidTr="00B52D54">
        <w:tc>
          <w:tcPr>
            <w:cnfStyle w:val="001000000000" w:firstRow="0" w:lastRow="0" w:firstColumn="1" w:lastColumn="0" w:oddVBand="0" w:evenVBand="0" w:oddHBand="0" w:evenHBand="0" w:firstRowFirstColumn="0" w:firstRowLastColumn="0" w:lastRowFirstColumn="0" w:lastRowLastColumn="0"/>
            <w:tcW w:w="2068" w:type="dxa"/>
          </w:tcPr>
          <w:p w14:paraId="4B6AD07E" w14:textId="77777777" w:rsidR="00D631F3" w:rsidRPr="00962BC0" w:rsidRDefault="00D631F3" w:rsidP="00B52D54">
            <w:pPr>
              <w:spacing w:line="360" w:lineRule="auto"/>
              <w:jc w:val="center"/>
              <w:rPr>
                <w:rFonts w:cstheme="minorHAnsi"/>
                <w:b w:val="0"/>
                <w:bCs w:val="0"/>
                <w:sz w:val="20"/>
                <w:szCs w:val="20"/>
              </w:rPr>
            </w:pPr>
            <w:r w:rsidRPr="00962BC0">
              <w:rPr>
                <w:rFonts w:cstheme="minorHAnsi"/>
                <w:b w:val="0"/>
                <w:bCs w:val="0"/>
                <w:sz w:val="20"/>
                <w:szCs w:val="20"/>
              </w:rPr>
              <w:t xml:space="preserve">Temporal </w:t>
            </w:r>
          </w:p>
        </w:tc>
        <w:tc>
          <w:tcPr>
            <w:tcW w:w="1962" w:type="dxa"/>
          </w:tcPr>
          <w:p w14:paraId="5BCD5893" w14:textId="77777777" w:rsidR="00D631F3" w:rsidRPr="00962BC0" w:rsidRDefault="00D631F3" w:rsidP="00B52D5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962BC0">
              <w:rPr>
                <w:rFonts w:cstheme="minorHAnsi"/>
                <w:b/>
                <w:bCs/>
                <w:sz w:val="20"/>
                <w:szCs w:val="20"/>
              </w:rPr>
              <w:t>19</w:t>
            </w:r>
          </w:p>
        </w:tc>
        <w:tc>
          <w:tcPr>
            <w:tcW w:w="1519" w:type="dxa"/>
          </w:tcPr>
          <w:p w14:paraId="6FCBE155" w14:textId="77777777" w:rsidR="00D631F3" w:rsidRPr="00962BC0" w:rsidRDefault="00D631F3" w:rsidP="00B52D5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962BC0">
              <w:rPr>
                <w:rFonts w:cstheme="minorHAnsi"/>
                <w:b/>
                <w:bCs/>
                <w:sz w:val="20"/>
                <w:szCs w:val="20"/>
              </w:rPr>
              <w:t>44,19%</w:t>
            </w:r>
          </w:p>
        </w:tc>
        <w:tc>
          <w:tcPr>
            <w:tcW w:w="1858" w:type="dxa"/>
          </w:tcPr>
          <w:p w14:paraId="7B90633A" w14:textId="77777777" w:rsidR="00D631F3" w:rsidRPr="00962BC0" w:rsidRDefault="00D631F3" w:rsidP="00B52D5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962BC0">
              <w:rPr>
                <w:rFonts w:cstheme="minorHAnsi"/>
                <w:b/>
                <w:bCs/>
                <w:sz w:val="20"/>
                <w:szCs w:val="20"/>
              </w:rPr>
              <w:t>3</w:t>
            </w:r>
          </w:p>
        </w:tc>
        <w:tc>
          <w:tcPr>
            <w:tcW w:w="1654" w:type="dxa"/>
          </w:tcPr>
          <w:p w14:paraId="6D3B90E4" w14:textId="77777777" w:rsidR="00D631F3" w:rsidRPr="00962BC0" w:rsidRDefault="00D631F3" w:rsidP="00B52D5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962BC0">
              <w:rPr>
                <w:rFonts w:cstheme="minorHAnsi"/>
                <w:b/>
                <w:bCs/>
                <w:sz w:val="20"/>
                <w:szCs w:val="20"/>
              </w:rPr>
              <w:t>6,97%</w:t>
            </w:r>
          </w:p>
        </w:tc>
      </w:tr>
    </w:tbl>
    <w:p w14:paraId="29532BE5" w14:textId="77777777" w:rsidR="00D631F3" w:rsidRPr="00250133" w:rsidRDefault="00D631F3" w:rsidP="00D631F3">
      <w:pPr>
        <w:spacing w:line="360" w:lineRule="auto"/>
        <w:jc w:val="both"/>
        <w:rPr>
          <w:rFonts w:cstheme="minorHAnsi"/>
          <w:b/>
          <w:bCs/>
          <w:sz w:val="24"/>
          <w:szCs w:val="24"/>
        </w:rPr>
      </w:pPr>
    </w:p>
    <w:p w14:paraId="76C7BF76" w14:textId="77777777" w:rsidR="00D631F3" w:rsidRDefault="00D631F3" w:rsidP="00D631F3">
      <w:pPr>
        <w:spacing w:line="360" w:lineRule="auto"/>
        <w:jc w:val="both"/>
        <w:rPr>
          <w:rFonts w:cstheme="minorHAnsi"/>
          <w:b/>
          <w:bCs/>
          <w:sz w:val="24"/>
          <w:szCs w:val="24"/>
        </w:rPr>
      </w:pPr>
      <w:r w:rsidRPr="00CD4276">
        <w:rPr>
          <w:rFonts w:cstheme="minorHAnsi"/>
          <w:b/>
          <w:bCs/>
          <w:noProof/>
          <w:sz w:val="24"/>
          <w:szCs w:val="24"/>
          <w:lang w:eastAsia="es-ES"/>
        </w:rPr>
        <w:drawing>
          <wp:inline distT="0" distB="0" distL="0" distR="0" wp14:anchorId="348D0EF7" wp14:editId="2283D6A6">
            <wp:extent cx="2959100" cy="1604819"/>
            <wp:effectExtent l="0" t="0" r="0" b="0"/>
            <wp:docPr id="2" name="Imagen 2" descr="Tabl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abla  Descripción generada automáticamente"/>
                    <pic:cNvPicPr/>
                  </pic:nvPicPr>
                  <pic:blipFill>
                    <a:blip r:embed="rId28"/>
                    <a:stretch>
                      <a:fillRect/>
                    </a:stretch>
                  </pic:blipFill>
                  <pic:spPr>
                    <a:xfrm>
                      <a:off x="0" y="0"/>
                      <a:ext cx="2977727" cy="1614921"/>
                    </a:xfrm>
                    <a:prstGeom prst="rect">
                      <a:avLst/>
                    </a:prstGeom>
                  </pic:spPr>
                </pic:pic>
              </a:graphicData>
            </a:graphic>
          </wp:inline>
        </w:drawing>
      </w:r>
    </w:p>
    <w:p w14:paraId="680918D0" w14:textId="77777777" w:rsidR="00D631F3" w:rsidRDefault="00D631F3" w:rsidP="00D631F3">
      <w:pPr>
        <w:spacing w:line="360" w:lineRule="auto"/>
        <w:jc w:val="both"/>
        <w:rPr>
          <w:rFonts w:cstheme="minorHAnsi"/>
          <w:b/>
          <w:bCs/>
          <w:sz w:val="24"/>
          <w:szCs w:val="24"/>
        </w:rPr>
      </w:pPr>
      <w:r w:rsidRPr="00CD4276">
        <w:rPr>
          <w:rFonts w:cstheme="minorHAnsi"/>
          <w:b/>
          <w:bCs/>
          <w:noProof/>
          <w:sz w:val="24"/>
          <w:szCs w:val="24"/>
          <w:lang w:eastAsia="es-ES"/>
        </w:rPr>
        <w:drawing>
          <wp:inline distT="0" distB="0" distL="0" distR="0" wp14:anchorId="36CE6BA2" wp14:editId="2803EAB6">
            <wp:extent cx="3022600" cy="1173640"/>
            <wp:effectExtent l="0" t="0" r="6350" b="7620"/>
            <wp:docPr id="1" name="Imagen 1" descr="Tabl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abla  Descripción generada automáticamente"/>
                    <pic:cNvPicPr/>
                  </pic:nvPicPr>
                  <pic:blipFill>
                    <a:blip r:embed="rId29"/>
                    <a:stretch>
                      <a:fillRect/>
                    </a:stretch>
                  </pic:blipFill>
                  <pic:spPr>
                    <a:xfrm>
                      <a:off x="0" y="0"/>
                      <a:ext cx="3054346" cy="1185967"/>
                    </a:xfrm>
                    <a:prstGeom prst="rect">
                      <a:avLst/>
                    </a:prstGeom>
                  </pic:spPr>
                </pic:pic>
              </a:graphicData>
            </a:graphic>
          </wp:inline>
        </w:drawing>
      </w:r>
    </w:p>
    <w:p w14:paraId="4009C2A6" w14:textId="77777777" w:rsidR="00D631F3" w:rsidRPr="00962BC0" w:rsidRDefault="00D631F3" w:rsidP="00D631F3">
      <w:pPr>
        <w:spacing w:after="0" w:line="360" w:lineRule="auto"/>
        <w:rPr>
          <w:rFonts w:cstheme="minorHAnsi"/>
          <w:szCs w:val="20"/>
        </w:rPr>
      </w:pPr>
      <w:r w:rsidRPr="00962BC0">
        <w:rPr>
          <w:rFonts w:cstheme="minorHAnsi"/>
          <w:szCs w:val="20"/>
        </w:rPr>
        <w:t xml:space="preserve">ALTAS </w:t>
      </w:r>
    </w:p>
    <w:p w14:paraId="517D2109" w14:textId="77777777" w:rsidR="00D631F3" w:rsidRPr="00962BC0" w:rsidRDefault="00D631F3" w:rsidP="00D631F3">
      <w:pPr>
        <w:spacing w:after="0" w:line="360" w:lineRule="auto"/>
        <w:rPr>
          <w:rFonts w:cstheme="minorHAnsi"/>
          <w:szCs w:val="20"/>
        </w:rPr>
      </w:pPr>
      <w:r w:rsidRPr="00962BC0">
        <w:rPr>
          <w:rFonts w:cstheme="minorHAnsi"/>
          <w:szCs w:val="20"/>
        </w:rPr>
        <w:t xml:space="preserve">2019 </w:t>
      </w:r>
    </w:p>
    <w:tbl>
      <w:tblPr>
        <w:tblStyle w:val="Tabladecuadrcula1clara-nfasis1"/>
        <w:tblW w:w="0" w:type="auto"/>
        <w:tblLook w:val="04A0" w:firstRow="1" w:lastRow="0" w:firstColumn="1" w:lastColumn="0" w:noHBand="0" w:noVBand="1"/>
      </w:tblPr>
      <w:tblGrid>
        <w:gridCol w:w="2068"/>
        <w:gridCol w:w="1962"/>
        <w:gridCol w:w="1519"/>
        <w:gridCol w:w="1858"/>
        <w:gridCol w:w="1654"/>
      </w:tblGrid>
      <w:tr w:rsidR="00D631F3" w:rsidRPr="00962BC0" w14:paraId="54F8C88C" w14:textId="77777777" w:rsidTr="00B52D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48694217" w14:textId="77777777" w:rsidR="00D631F3" w:rsidRPr="00962BC0" w:rsidRDefault="00D631F3" w:rsidP="00B52D54">
            <w:pPr>
              <w:spacing w:line="360" w:lineRule="auto"/>
              <w:jc w:val="center"/>
              <w:rPr>
                <w:rFonts w:cstheme="minorHAnsi"/>
                <w:b w:val="0"/>
                <w:bCs w:val="0"/>
                <w:sz w:val="20"/>
                <w:szCs w:val="20"/>
              </w:rPr>
            </w:pPr>
            <w:r w:rsidRPr="00962BC0">
              <w:rPr>
                <w:rFonts w:cstheme="minorHAnsi"/>
                <w:b w:val="0"/>
                <w:bCs w:val="0"/>
                <w:sz w:val="20"/>
                <w:szCs w:val="20"/>
              </w:rPr>
              <w:t>TIPO DE CONTRATO</w:t>
            </w:r>
          </w:p>
        </w:tc>
        <w:tc>
          <w:tcPr>
            <w:tcW w:w="1962" w:type="dxa"/>
          </w:tcPr>
          <w:p w14:paraId="091954CF" w14:textId="77777777" w:rsidR="00D631F3" w:rsidRPr="00962BC0" w:rsidRDefault="00D631F3" w:rsidP="00B52D54">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962BC0">
              <w:rPr>
                <w:rFonts w:cstheme="minorHAnsi"/>
                <w:b w:val="0"/>
                <w:bCs w:val="0"/>
                <w:sz w:val="20"/>
                <w:szCs w:val="20"/>
              </w:rPr>
              <w:t>HOMBRE</w:t>
            </w:r>
          </w:p>
        </w:tc>
        <w:tc>
          <w:tcPr>
            <w:tcW w:w="1519" w:type="dxa"/>
          </w:tcPr>
          <w:p w14:paraId="2BD7449E" w14:textId="77777777" w:rsidR="00D631F3" w:rsidRPr="00962BC0" w:rsidRDefault="00D631F3" w:rsidP="00B52D54">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962BC0">
              <w:rPr>
                <w:rFonts w:cstheme="minorHAnsi"/>
                <w:b w:val="0"/>
                <w:bCs w:val="0"/>
                <w:sz w:val="20"/>
                <w:szCs w:val="20"/>
              </w:rPr>
              <w:t>%</w:t>
            </w:r>
          </w:p>
        </w:tc>
        <w:tc>
          <w:tcPr>
            <w:tcW w:w="1858" w:type="dxa"/>
          </w:tcPr>
          <w:p w14:paraId="7C703CCF" w14:textId="77777777" w:rsidR="00D631F3" w:rsidRPr="00962BC0" w:rsidRDefault="00D631F3" w:rsidP="00B52D54">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962BC0">
              <w:rPr>
                <w:rFonts w:cstheme="minorHAnsi"/>
                <w:b w:val="0"/>
                <w:bCs w:val="0"/>
                <w:sz w:val="20"/>
                <w:szCs w:val="20"/>
              </w:rPr>
              <w:t>MUJER</w:t>
            </w:r>
          </w:p>
        </w:tc>
        <w:tc>
          <w:tcPr>
            <w:tcW w:w="1654" w:type="dxa"/>
          </w:tcPr>
          <w:p w14:paraId="78D9C21D" w14:textId="77777777" w:rsidR="00D631F3" w:rsidRPr="00962BC0" w:rsidRDefault="00D631F3" w:rsidP="00B52D54">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962BC0">
              <w:rPr>
                <w:rFonts w:cstheme="minorHAnsi"/>
                <w:b w:val="0"/>
                <w:bCs w:val="0"/>
                <w:sz w:val="20"/>
                <w:szCs w:val="20"/>
              </w:rPr>
              <w:t>%</w:t>
            </w:r>
          </w:p>
        </w:tc>
      </w:tr>
      <w:tr w:rsidR="00D631F3" w:rsidRPr="00962BC0" w14:paraId="20EA5A9B" w14:textId="77777777" w:rsidTr="00B52D54">
        <w:tc>
          <w:tcPr>
            <w:cnfStyle w:val="001000000000" w:firstRow="0" w:lastRow="0" w:firstColumn="1" w:lastColumn="0" w:oddVBand="0" w:evenVBand="0" w:oddHBand="0" w:evenHBand="0" w:firstRowFirstColumn="0" w:firstRowLastColumn="0" w:lastRowFirstColumn="0" w:lastRowLastColumn="0"/>
            <w:tcW w:w="2068" w:type="dxa"/>
          </w:tcPr>
          <w:p w14:paraId="67327FFE" w14:textId="77777777" w:rsidR="00D631F3" w:rsidRPr="00962BC0" w:rsidRDefault="00D631F3" w:rsidP="00B52D54">
            <w:pPr>
              <w:spacing w:line="360" w:lineRule="auto"/>
              <w:jc w:val="center"/>
              <w:rPr>
                <w:rFonts w:cstheme="minorHAnsi"/>
                <w:b w:val="0"/>
                <w:bCs w:val="0"/>
                <w:sz w:val="20"/>
                <w:szCs w:val="20"/>
              </w:rPr>
            </w:pPr>
            <w:r w:rsidRPr="00962BC0">
              <w:rPr>
                <w:rFonts w:cstheme="minorHAnsi"/>
                <w:b w:val="0"/>
                <w:bCs w:val="0"/>
                <w:sz w:val="20"/>
                <w:szCs w:val="20"/>
              </w:rPr>
              <w:t>Indefinido</w:t>
            </w:r>
          </w:p>
        </w:tc>
        <w:tc>
          <w:tcPr>
            <w:tcW w:w="1962" w:type="dxa"/>
          </w:tcPr>
          <w:p w14:paraId="17652B03" w14:textId="77777777" w:rsidR="00D631F3" w:rsidRPr="00962BC0" w:rsidRDefault="00D631F3" w:rsidP="00B52D5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962BC0">
              <w:rPr>
                <w:rFonts w:cstheme="minorHAnsi"/>
                <w:b/>
                <w:bCs/>
                <w:sz w:val="20"/>
                <w:szCs w:val="20"/>
              </w:rPr>
              <w:t>11</w:t>
            </w:r>
          </w:p>
        </w:tc>
        <w:tc>
          <w:tcPr>
            <w:tcW w:w="1519" w:type="dxa"/>
          </w:tcPr>
          <w:p w14:paraId="1F2FCF9C" w14:textId="77777777" w:rsidR="00D631F3" w:rsidRPr="00962BC0" w:rsidRDefault="00D631F3" w:rsidP="00B52D5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962BC0">
              <w:rPr>
                <w:rFonts w:cstheme="minorHAnsi"/>
                <w:b/>
                <w:bCs/>
                <w:sz w:val="20"/>
                <w:szCs w:val="20"/>
              </w:rPr>
              <w:t>18,03%</w:t>
            </w:r>
          </w:p>
        </w:tc>
        <w:tc>
          <w:tcPr>
            <w:tcW w:w="1858" w:type="dxa"/>
          </w:tcPr>
          <w:p w14:paraId="083C4C06" w14:textId="77777777" w:rsidR="00D631F3" w:rsidRPr="00962BC0" w:rsidRDefault="00D631F3" w:rsidP="00B52D5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962BC0">
              <w:rPr>
                <w:rFonts w:cstheme="minorHAnsi"/>
                <w:b/>
                <w:bCs/>
                <w:sz w:val="20"/>
                <w:szCs w:val="20"/>
              </w:rPr>
              <w:t>8</w:t>
            </w:r>
          </w:p>
        </w:tc>
        <w:tc>
          <w:tcPr>
            <w:tcW w:w="1654" w:type="dxa"/>
          </w:tcPr>
          <w:p w14:paraId="0C3D2613" w14:textId="77777777" w:rsidR="00D631F3" w:rsidRPr="00962BC0" w:rsidRDefault="00D631F3" w:rsidP="00B52D5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962BC0">
              <w:rPr>
                <w:rFonts w:cstheme="minorHAnsi"/>
                <w:b/>
                <w:bCs/>
                <w:sz w:val="20"/>
                <w:szCs w:val="20"/>
              </w:rPr>
              <w:t>13,11%</w:t>
            </w:r>
          </w:p>
        </w:tc>
      </w:tr>
      <w:tr w:rsidR="00D631F3" w:rsidRPr="00962BC0" w14:paraId="7DC7EC41" w14:textId="77777777" w:rsidTr="00B52D54">
        <w:tc>
          <w:tcPr>
            <w:cnfStyle w:val="001000000000" w:firstRow="0" w:lastRow="0" w:firstColumn="1" w:lastColumn="0" w:oddVBand="0" w:evenVBand="0" w:oddHBand="0" w:evenHBand="0" w:firstRowFirstColumn="0" w:firstRowLastColumn="0" w:lastRowFirstColumn="0" w:lastRowLastColumn="0"/>
            <w:tcW w:w="2068" w:type="dxa"/>
          </w:tcPr>
          <w:p w14:paraId="59A2AC85" w14:textId="77777777" w:rsidR="00D631F3" w:rsidRPr="00962BC0" w:rsidRDefault="00D631F3" w:rsidP="00B52D54">
            <w:pPr>
              <w:spacing w:line="360" w:lineRule="auto"/>
              <w:jc w:val="center"/>
              <w:rPr>
                <w:rFonts w:cstheme="minorHAnsi"/>
                <w:b w:val="0"/>
                <w:bCs w:val="0"/>
                <w:sz w:val="20"/>
                <w:szCs w:val="20"/>
              </w:rPr>
            </w:pPr>
            <w:r w:rsidRPr="00962BC0">
              <w:rPr>
                <w:rFonts w:cstheme="minorHAnsi"/>
                <w:b w:val="0"/>
                <w:bCs w:val="0"/>
                <w:sz w:val="20"/>
                <w:szCs w:val="20"/>
              </w:rPr>
              <w:t>Temporal</w:t>
            </w:r>
          </w:p>
        </w:tc>
        <w:tc>
          <w:tcPr>
            <w:tcW w:w="1962" w:type="dxa"/>
          </w:tcPr>
          <w:p w14:paraId="50C15DB5" w14:textId="77777777" w:rsidR="00D631F3" w:rsidRPr="00962BC0" w:rsidRDefault="00D631F3" w:rsidP="00B52D5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962BC0">
              <w:rPr>
                <w:rFonts w:cstheme="minorHAnsi"/>
                <w:b/>
                <w:bCs/>
                <w:sz w:val="20"/>
                <w:szCs w:val="20"/>
              </w:rPr>
              <w:t>33</w:t>
            </w:r>
          </w:p>
        </w:tc>
        <w:tc>
          <w:tcPr>
            <w:tcW w:w="1519" w:type="dxa"/>
          </w:tcPr>
          <w:p w14:paraId="2534B81B" w14:textId="77777777" w:rsidR="00D631F3" w:rsidRPr="00962BC0" w:rsidRDefault="00D631F3" w:rsidP="00B52D5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962BC0">
              <w:rPr>
                <w:rFonts w:cstheme="minorHAnsi"/>
                <w:b/>
                <w:bCs/>
                <w:sz w:val="20"/>
                <w:szCs w:val="20"/>
              </w:rPr>
              <w:t>54,09%</w:t>
            </w:r>
          </w:p>
        </w:tc>
        <w:tc>
          <w:tcPr>
            <w:tcW w:w="1858" w:type="dxa"/>
          </w:tcPr>
          <w:p w14:paraId="7287A4FE" w14:textId="77777777" w:rsidR="00D631F3" w:rsidRPr="00962BC0" w:rsidRDefault="00D631F3" w:rsidP="00B52D5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962BC0">
              <w:rPr>
                <w:rFonts w:cstheme="minorHAnsi"/>
                <w:b/>
                <w:bCs/>
                <w:sz w:val="20"/>
                <w:szCs w:val="20"/>
              </w:rPr>
              <w:t>9</w:t>
            </w:r>
          </w:p>
        </w:tc>
        <w:tc>
          <w:tcPr>
            <w:tcW w:w="1654" w:type="dxa"/>
          </w:tcPr>
          <w:p w14:paraId="58D1A586" w14:textId="77777777" w:rsidR="00D631F3" w:rsidRPr="00962BC0" w:rsidRDefault="00D631F3" w:rsidP="00B52D5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962BC0">
              <w:rPr>
                <w:rFonts w:cstheme="minorHAnsi"/>
                <w:b/>
                <w:bCs/>
                <w:sz w:val="20"/>
                <w:szCs w:val="20"/>
              </w:rPr>
              <w:t>14,75%</w:t>
            </w:r>
          </w:p>
        </w:tc>
      </w:tr>
    </w:tbl>
    <w:p w14:paraId="79BF6D00" w14:textId="77777777" w:rsidR="00D631F3" w:rsidRDefault="00D631F3" w:rsidP="00D631F3">
      <w:pPr>
        <w:spacing w:line="360" w:lineRule="auto"/>
        <w:jc w:val="both"/>
        <w:rPr>
          <w:rFonts w:cstheme="minorHAnsi"/>
          <w:b/>
          <w:bCs/>
          <w:sz w:val="24"/>
          <w:szCs w:val="24"/>
        </w:rPr>
      </w:pPr>
    </w:p>
    <w:p w14:paraId="3FC58EB6" w14:textId="77777777" w:rsidR="00D631F3" w:rsidRPr="00250133" w:rsidRDefault="00D631F3" w:rsidP="00D631F3">
      <w:pPr>
        <w:spacing w:line="360" w:lineRule="auto"/>
        <w:jc w:val="both"/>
        <w:rPr>
          <w:rFonts w:cstheme="minorHAnsi"/>
          <w:b/>
          <w:bCs/>
          <w:sz w:val="24"/>
          <w:szCs w:val="24"/>
        </w:rPr>
      </w:pPr>
      <w:r w:rsidRPr="00CD4276">
        <w:rPr>
          <w:rFonts w:cstheme="minorHAnsi"/>
          <w:b/>
          <w:bCs/>
          <w:noProof/>
          <w:sz w:val="24"/>
          <w:szCs w:val="24"/>
          <w:lang w:eastAsia="es-ES"/>
        </w:rPr>
        <w:lastRenderedPageBreak/>
        <w:drawing>
          <wp:inline distT="0" distB="0" distL="0" distR="0" wp14:anchorId="39501F2F" wp14:editId="51C92A76">
            <wp:extent cx="3360973" cy="1803400"/>
            <wp:effectExtent l="0" t="0" r="0" b="6350"/>
            <wp:docPr id="4" name="Imagen 4" descr="Tabl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abla  Descripción generada automáticamente"/>
                    <pic:cNvPicPr/>
                  </pic:nvPicPr>
                  <pic:blipFill>
                    <a:blip r:embed="rId30"/>
                    <a:stretch>
                      <a:fillRect/>
                    </a:stretch>
                  </pic:blipFill>
                  <pic:spPr>
                    <a:xfrm>
                      <a:off x="0" y="0"/>
                      <a:ext cx="3374330" cy="1810567"/>
                    </a:xfrm>
                    <a:prstGeom prst="rect">
                      <a:avLst/>
                    </a:prstGeom>
                  </pic:spPr>
                </pic:pic>
              </a:graphicData>
            </a:graphic>
          </wp:inline>
        </w:drawing>
      </w:r>
    </w:p>
    <w:p w14:paraId="1900C3BF" w14:textId="77777777" w:rsidR="00D631F3" w:rsidRDefault="00D631F3" w:rsidP="00D631F3">
      <w:pPr>
        <w:spacing w:line="360" w:lineRule="auto"/>
        <w:jc w:val="both"/>
        <w:rPr>
          <w:rFonts w:cstheme="minorHAnsi"/>
          <w:b/>
          <w:bCs/>
          <w:sz w:val="24"/>
          <w:szCs w:val="24"/>
        </w:rPr>
      </w:pPr>
      <w:r w:rsidRPr="00CD4276">
        <w:rPr>
          <w:rFonts w:cstheme="minorHAnsi"/>
          <w:b/>
          <w:bCs/>
          <w:noProof/>
          <w:sz w:val="24"/>
          <w:szCs w:val="24"/>
          <w:lang w:eastAsia="es-ES"/>
        </w:rPr>
        <w:drawing>
          <wp:inline distT="0" distB="0" distL="0" distR="0" wp14:anchorId="2D6EC949" wp14:editId="0E2CB5E3">
            <wp:extent cx="3381397" cy="1263650"/>
            <wp:effectExtent l="0" t="0" r="9525" b="0"/>
            <wp:docPr id="5" name="Imagen 5" descr="Tabl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abla  Descripción generada automáticamente"/>
                    <pic:cNvPicPr/>
                  </pic:nvPicPr>
                  <pic:blipFill>
                    <a:blip r:embed="rId31"/>
                    <a:stretch>
                      <a:fillRect/>
                    </a:stretch>
                  </pic:blipFill>
                  <pic:spPr>
                    <a:xfrm>
                      <a:off x="0" y="0"/>
                      <a:ext cx="3400822" cy="1270909"/>
                    </a:xfrm>
                    <a:prstGeom prst="rect">
                      <a:avLst/>
                    </a:prstGeom>
                  </pic:spPr>
                </pic:pic>
              </a:graphicData>
            </a:graphic>
          </wp:inline>
        </w:drawing>
      </w:r>
    </w:p>
    <w:p w14:paraId="4D6231E1" w14:textId="77777777" w:rsidR="00D631F3" w:rsidRPr="00962BC0" w:rsidRDefault="00D631F3" w:rsidP="00D631F3">
      <w:pPr>
        <w:spacing w:after="0" w:line="360" w:lineRule="auto"/>
        <w:jc w:val="both"/>
        <w:rPr>
          <w:rFonts w:cstheme="minorHAnsi"/>
          <w:bCs/>
          <w:szCs w:val="24"/>
          <w:u w:val="single"/>
        </w:rPr>
      </w:pPr>
      <w:r w:rsidRPr="00962BC0">
        <w:rPr>
          <w:rFonts w:cstheme="minorHAnsi"/>
          <w:bCs/>
          <w:szCs w:val="24"/>
          <w:u w:val="single"/>
        </w:rPr>
        <w:t>BAJAS</w:t>
      </w:r>
    </w:p>
    <w:p w14:paraId="4B20671E" w14:textId="77777777" w:rsidR="00D631F3" w:rsidRPr="00962BC0" w:rsidRDefault="00D631F3" w:rsidP="00D631F3">
      <w:pPr>
        <w:spacing w:after="0" w:line="360" w:lineRule="auto"/>
        <w:jc w:val="both"/>
        <w:rPr>
          <w:rFonts w:cstheme="minorHAnsi"/>
          <w:bCs/>
          <w:szCs w:val="24"/>
        </w:rPr>
      </w:pPr>
      <w:r w:rsidRPr="00962BC0">
        <w:rPr>
          <w:rFonts w:cstheme="minorHAnsi"/>
          <w:bCs/>
          <w:szCs w:val="24"/>
        </w:rPr>
        <w:t xml:space="preserve">2021 </w:t>
      </w:r>
    </w:p>
    <w:tbl>
      <w:tblPr>
        <w:tblStyle w:val="Tabladecuadrcula1clara-nfasis1"/>
        <w:tblW w:w="0" w:type="auto"/>
        <w:tblLook w:val="04A0" w:firstRow="1" w:lastRow="0" w:firstColumn="1" w:lastColumn="0" w:noHBand="0" w:noVBand="1"/>
      </w:tblPr>
      <w:tblGrid>
        <w:gridCol w:w="2068"/>
        <w:gridCol w:w="1962"/>
        <w:gridCol w:w="1519"/>
        <w:gridCol w:w="1858"/>
        <w:gridCol w:w="1654"/>
      </w:tblGrid>
      <w:tr w:rsidR="00D631F3" w:rsidRPr="00962BC0" w14:paraId="30F8F641" w14:textId="77777777" w:rsidTr="00B52D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3520D6B2" w14:textId="77777777" w:rsidR="00D631F3" w:rsidRPr="00962BC0" w:rsidRDefault="00D631F3" w:rsidP="00B52D54">
            <w:pPr>
              <w:spacing w:line="360" w:lineRule="auto"/>
              <w:jc w:val="center"/>
              <w:rPr>
                <w:rFonts w:cstheme="minorHAnsi"/>
                <w:b w:val="0"/>
                <w:bCs w:val="0"/>
                <w:sz w:val="20"/>
                <w:szCs w:val="24"/>
              </w:rPr>
            </w:pPr>
            <w:r w:rsidRPr="00962BC0">
              <w:rPr>
                <w:rFonts w:cstheme="minorHAnsi"/>
                <w:b w:val="0"/>
                <w:bCs w:val="0"/>
                <w:sz w:val="20"/>
                <w:szCs w:val="24"/>
              </w:rPr>
              <w:t>TIPO DE CONTRATO</w:t>
            </w:r>
          </w:p>
        </w:tc>
        <w:tc>
          <w:tcPr>
            <w:tcW w:w="1962" w:type="dxa"/>
          </w:tcPr>
          <w:p w14:paraId="47D93A9D" w14:textId="77777777" w:rsidR="00D631F3" w:rsidRPr="00962BC0" w:rsidRDefault="00D631F3" w:rsidP="00B52D54">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4"/>
              </w:rPr>
            </w:pPr>
            <w:r w:rsidRPr="00962BC0">
              <w:rPr>
                <w:rFonts w:cstheme="minorHAnsi"/>
                <w:b w:val="0"/>
                <w:bCs w:val="0"/>
                <w:sz w:val="20"/>
                <w:szCs w:val="24"/>
              </w:rPr>
              <w:t>HOMBRE</w:t>
            </w:r>
          </w:p>
        </w:tc>
        <w:tc>
          <w:tcPr>
            <w:tcW w:w="1519" w:type="dxa"/>
          </w:tcPr>
          <w:p w14:paraId="73AA6B9A" w14:textId="77777777" w:rsidR="00D631F3" w:rsidRPr="00962BC0" w:rsidRDefault="00D631F3" w:rsidP="00B52D54">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4"/>
              </w:rPr>
            </w:pPr>
            <w:r w:rsidRPr="00962BC0">
              <w:rPr>
                <w:rFonts w:cstheme="minorHAnsi"/>
                <w:b w:val="0"/>
                <w:bCs w:val="0"/>
                <w:sz w:val="20"/>
                <w:szCs w:val="24"/>
              </w:rPr>
              <w:t>%</w:t>
            </w:r>
          </w:p>
        </w:tc>
        <w:tc>
          <w:tcPr>
            <w:tcW w:w="1858" w:type="dxa"/>
          </w:tcPr>
          <w:p w14:paraId="6BEEF997" w14:textId="77777777" w:rsidR="00D631F3" w:rsidRPr="00962BC0" w:rsidRDefault="00D631F3" w:rsidP="00B52D54">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4"/>
              </w:rPr>
            </w:pPr>
            <w:r w:rsidRPr="00962BC0">
              <w:rPr>
                <w:rFonts w:cstheme="minorHAnsi"/>
                <w:b w:val="0"/>
                <w:bCs w:val="0"/>
                <w:sz w:val="20"/>
                <w:szCs w:val="24"/>
              </w:rPr>
              <w:t>MUJER</w:t>
            </w:r>
          </w:p>
        </w:tc>
        <w:tc>
          <w:tcPr>
            <w:tcW w:w="1654" w:type="dxa"/>
          </w:tcPr>
          <w:p w14:paraId="49E9FF6E" w14:textId="77777777" w:rsidR="00D631F3" w:rsidRPr="00962BC0" w:rsidRDefault="00D631F3" w:rsidP="00B52D54">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4"/>
              </w:rPr>
            </w:pPr>
            <w:r w:rsidRPr="00962BC0">
              <w:rPr>
                <w:rFonts w:cstheme="minorHAnsi"/>
                <w:b w:val="0"/>
                <w:bCs w:val="0"/>
                <w:sz w:val="20"/>
                <w:szCs w:val="24"/>
              </w:rPr>
              <w:t>%</w:t>
            </w:r>
          </w:p>
        </w:tc>
      </w:tr>
      <w:tr w:rsidR="00D631F3" w:rsidRPr="00962BC0" w14:paraId="04095F04" w14:textId="77777777" w:rsidTr="00B52D54">
        <w:tc>
          <w:tcPr>
            <w:cnfStyle w:val="001000000000" w:firstRow="0" w:lastRow="0" w:firstColumn="1" w:lastColumn="0" w:oddVBand="0" w:evenVBand="0" w:oddHBand="0" w:evenHBand="0" w:firstRowFirstColumn="0" w:firstRowLastColumn="0" w:lastRowFirstColumn="0" w:lastRowLastColumn="0"/>
            <w:tcW w:w="2068" w:type="dxa"/>
          </w:tcPr>
          <w:p w14:paraId="5A0BE68A" w14:textId="77777777" w:rsidR="00D631F3" w:rsidRPr="00962BC0" w:rsidRDefault="00D631F3" w:rsidP="00B52D54">
            <w:pPr>
              <w:spacing w:line="360" w:lineRule="auto"/>
              <w:jc w:val="both"/>
              <w:rPr>
                <w:rFonts w:cstheme="minorHAnsi"/>
                <w:b w:val="0"/>
                <w:bCs w:val="0"/>
                <w:sz w:val="20"/>
                <w:szCs w:val="24"/>
              </w:rPr>
            </w:pPr>
            <w:r w:rsidRPr="00962BC0">
              <w:rPr>
                <w:rFonts w:cstheme="minorHAnsi"/>
                <w:b w:val="0"/>
                <w:bCs w:val="0"/>
                <w:sz w:val="20"/>
                <w:szCs w:val="24"/>
              </w:rPr>
              <w:t>Indefinido</w:t>
            </w:r>
          </w:p>
        </w:tc>
        <w:tc>
          <w:tcPr>
            <w:tcW w:w="1962" w:type="dxa"/>
          </w:tcPr>
          <w:p w14:paraId="15982E8D" w14:textId="77777777" w:rsidR="00D631F3" w:rsidRPr="00962BC0" w:rsidRDefault="00D631F3" w:rsidP="00B52D54">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4"/>
              </w:rPr>
            </w:pPr>
            <w:r w:rsidRPr="00962BC0">
              <w:rPr>
                <w:rFonts w:cstheme="minorHAnsi"/>
                <w:sz w:val="20"/>
                <w:szCs w:val="24"/>
              </w:rPr>
              <w:t>12</w:t>
            </w:r>
          </w:p>
        </w:tc>
        <w:tc>
          <w:tcPr>
            <w:tcW w:w="1519" w:type="dxa"/>
          </w:tcPr>
          <w:p w14:paraId="0A3E98B7" w14:textId="77777777" w:rsidR="00D631F3" w:rsidRPr="00962BC0" w:rsidRDefault="00D631F3" w:rsidP="00B52D5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4"/>
              </w:rPr>
            </w:pPr>
            <w:r w:rsidRPr="00962BC0">
              <w:rPr>
                <w:rFonts w:cstheme="minorHAnsi"/>
                <w:sz w:val="20"/>
                <w:szCs w:val="24"/>
              </w:rPr>
              <w:t>22,2%</w:t>
            </w:r>
          </w:p>
        </w:tc>
        <w:tc>
          <w:tcPr>
            <w:tcW w:w="1858" w:type="dxa"/>
          </w:tcPr>
          <w:p w14:paraId="1E754E85" w14:textId="77777777" w:rsidR="00D631F3" w:rsidRPr="00962BC0" w:rsidRDefault="00D631F3" w:rsidP="00B52D54">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4"/>
              </w:rPr>
            </w:pPr>
            <w:r w:rsidRPr="00962BC0">
              <w:rPr>
                <w:rFonts w:cstheme="minorHAnsi"/>
                <w:sz w:val="20"/>
                <w:szCs w:val="24"/>
              </w:rPr>
              <w:t>9</w:t>
            </w:r>
          </w:p>
        </w:tc>
        <w:tc>
          <w:tcPr>
            <w:tcW w:w="1654" w:type="dxa"/>
          </w:tcPr>
          <w:p w14:paraId="1551F3F9" w14:textId="77777777" w:rsidR="00D631F3" w:rsidRPr="00962BC0" w:rsidRDefault="00D631F3" w:rsidP="00B52D5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4"/>
              </w:rPr>
            </w:pPr>
            <w:r w:rsidRPr="00962BC0">
              <w:rPr>
                <w:rFonts w:cstheme="minorHAnsi"/>
                <w:sz w:val="20"/>
                <w:szCs w:val="24"/>
              </w:rPr>
              <w:t>16,7%</w:t>
            </w:r>
          </w:p>
        </w:tc>
      </w:tr>
      <w:tr w:rsidR="00D631F3" w:rsidRPr="00962BC0" w14:paraId="5CCE032E" w14:textId="77777777" w:rsidTr="00B52D54">
        <w:tc>
          <w:tcPr>
            <w:cnfStyle w:val="001000000000" w:firstRow="0" w:lastRow="0" w:firstColumn="1" w:lastColumn="0" w:oddVBand="0" w:evenVBand="0" w:oddHBand="0" w:evenHBand="0" w:firstRowFirstColumn="0" w:firstRowLastColumn="0" w:lastRowFirstColumn="0" w:lastRowLastColumn="0"/>
            <w:tcW w:w="2068" w:type="dxa"/>
          </w:tcPr>
          <w:p w14:paraId="768EE1D5" w14:textId="77777777" w:rsidR="00D631F3" w:rsidRPr="00962BC0" w:rsidRDefault="00D631F3" w:rsidP="00B52D54">
            <w:pPr>
              <w:spacing w:line="360" w:lineRule="auto"/>
              <w:jc w:val="both"/>
              <w:rPr>
                <w:rFonts w:cstheme="minorHAnsi"/>
                <w:b w:val="0"/>
                <w:bCs w:val="0"/>
                <w:sz w:val="20"/>
                <w:szCs w:val="24"/>
              </w:rPr>
            </w:pPr>
            <w:r w:rsidRPr="00962BC0">
              <w:rPr>
                <w:rFonts w:cstheme="minorHAnsi"/>
                <w:b w:val="0"/>
                <w:bCs w:val="0"/>
                <w:sz w:val="20"/>
                <w:szCs w:val="24"/>
              </w:rPr>
              <w:t>Temporal</w:t>
            </w:r>
          </w:p>
        </w:tc>
        <w:tc>
          <w:tcPr>
            <w:tcW w:w="1962" w:type="dxa"/>
          </w:tcPr>
          <w:p w14:paraId="627AB039" w14:textId="77777777" w:rsidR="00D631F3" w:rsidRPr="00962BC0" w:rsidRDefault="00D631F3" w:rsidP="00B52D54">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4"/>
              </w:rPr>
            </w:pPr>
            <w:r w:rsidRPr="00962BC0">
              <w:rPr>
                <w:rFonts w:cstheme="minorHAnsi"/>
                <w:sz w:val="20"/>
                <w:szCs w:val="24"/>
              </w:rPr>
              <w:t>28</w:t>
            </w:r>
          </w:p>
        </w:tc>
        <w:tc>
          <w:tcPr>
            <w:tcW w:w="1519" w:type="dxa"/>
          </w:tcPr>
          <w:p w14:paraId="17C760B0" w14:textId="77777777" w:rsidR="00D631F3" w:rsidRPr="00962BC0" w:rsidRDefault="00D631F3" w:rsidP="00B52D5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4"/>
              </w:rPr>
            </w:pPr>
            <w:r w:rsidRPr="00962BC0">
              <w:rPr>
                <w:rFonts w:cstheme="minorHAnsi"/>
                <w:sz w:val="20"/>
                <w:szCs w:val="24"/>
              </w:rPr>
              <w:t>51,85%</w:t>
            </w:r>
          </w:p>
        </w:tc>
        <w:tc>
          <w:tcPr>
            <w:tcW w:w="1858" w:type="dxa"/>
          </w:tcPr>
          <w:p w14:paraId="56D4FB94" w14:textId="77777777" w:rsidR="00D631F3" w:rsidRPr="00962BC0" w:rsidRDefault="00D631F3" w:rsidP="00B52D54">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4"/>
              </w:rPr>
            </w:pPr>
            <w:r w:rsidRPr="00962BC0">
              <w:rPr>
                <w:rFonts w:cstheme="minorHAnsi"/>
                <w:sz w:val="20"/>
                <w:szCs w:val="24"/>
              </w:rPr>
              <w:t>5</w:t>
            </w:r>
          </w:p>
        </w:tc>
        <w:tc>
          <w:tcPr>
            <w:tcW w:w="1654" w:type="dxa"/>
          </w:tcPr>
          <w:p w14:paraId="43C44D15" w14:textId="77777777" w:rsidR="00D631F3" w:rsidRPr="00962BC0" w:rsidRDefault="00D631F3" w:rsidP="00B52D5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4"/>
              </w:rPr>
            </w:pPr>
            <w:r w:rsidRPr="00962BC0">
              <w:rPr>
                <w:rFonts w:cstheme="minorHAnsi"/>
                <w:sz w:val="20"/>
                <w:szCs w:val="24"/>
              </w:rPr>
              <w:t>9,26%</w:t>
            </w:r>
          </w:p>
        </w:tc>
      </w:tr>
    </w:tbl>
    <w:p w14:paraId="665CF2C5" w14:textId="77777777" w:rsidR="00D631F3" w:rsidRDefault="00D631F3" w:rsidP="00D631F3">
      <w:pPr>
        <w:spacing w:line="360" w:lineRule="auto"/>
        <w:jc w:val="both"/>
        <w:rPr>
          <w:rFonts w:cstheme="minorHAnsi"/>
          <w:b/>
          <w:bCs/>
          <w:sz w:val="24"/>
          <w:szCs w:val="24"/>
        </w:rPr>
      </w:pPr>
    </w:p>
    <w:p w14:paraId="16DA6176" w14:textId="77777777" w:rsidR="00D631F3" w:rsidRPr="00962BC0" w:rsidRDefault="00D631F3" w:rsidP="00D631F3">
      <w:pPr>
        <w:spacing w:after="0" w:line="360" w:lineRule="auto"/>
        <w:jc w:val="both"/>
        <w:rPr>
          <w:rFonts w:cstheme="minorHAnsi"/>
          <w:bCs/>
          <w:szCs w:val="24"/>
        </w:rPr>
      </w:pPr>
      <w:r w:rsidRPr="00962BC0">
        <w:rPr>
          <w:rFonts w:cstheme="minorHAnsi"/>
          <w:bCs/>
          <w:szCs w:val="24"/>
        </w:rPr>
        <w:t>2020 BAJAS</w:t>
      </w:r>
    </w:p>
    <w:tbl>
      <w:tblPr>
        <w:tblStyle w:val="Tabladecuadrcula1clara-nfasis1"/>
        <w:tblW w:w="0" w:type="auto"/>
        <w:tblLook w:val="04A0" w:firstRow="1" w:lastRow="0" w:firstColumn="1" w:lastColumn="0" w:noHBand="0" w:noVBand="1"/>
      </w:tblPr>
      <w:tblGrid>
        <w:gridCol w:w="2068"/>
        <w:gridCol w:w="1962"/>
        <w:gridCol w:w="1519"/>
        <w:gridCol w:w="1858"/>
        <w:gridCol w:w="1654"/>
      </w:tblGrid>
      <w:tr w:rsidR="00D631F3" w:rsidRPr="00962BC0" w14:paraId="1E481D48" w14:textId="77777777" w:rsidTr="00B52D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52D9A2F0" w14:textId="77777777" w:rsidR="00D631F3" w:rsidRPr="00962BC0" w:rsidRDefault="00D631F3" w:rsidP="00B52D54">
            <w:pPr>
              <w:spacing w:line="360" w:lineRule="auto"/>
              <w:jc w:val="center"/>
              <w:rPr>
                <w:rFonts w:cstheme="minorHAnsi"/>
                <w:b w:val="0"/>
                <w:bCs w:val="0"/>
                <w:sz w:val="20"/>
                <w:szCs w:val="24"/>
              </w:rPr>
            </w:pPr>
            <w:r w:rsidRPr="00962BC0">
              <w:rPr>
                <w:rFonts w:cstheme="minorHAnsi"/>
                <w:b w:val="0"/>
                <w:bCs w:val="0"/>
                <w:sz w:val="20"/>
                <w:szCs w:val="24"/>
              </w:rPr>
              <w:t>TIPO DE CONTRATO</w:t>
            </w:r>
          </w:p>
        </w:tc>
        <w:tc>
          <w:tcPr>
            <w:tcW w:w="1962" w:type="dxa"/>
          </w:tcPr>
          <w:p w14:paraId="024CBE70" w14:textId="77777777" w:rsidR="00D631F3" w:rsidRPr="00962BC0" w:rsidRDefault="00D631F3" w:rsidP="00B52D54">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4"/>
              </w:rPr>
            </w:pPr>
            <w:r w:rsidRPr="00962BC0">
              <w:rPr>
                <w:rFonts w:cstheme="minorHAnsi"/>
                <w:b w:val="0"/>
                <w:bCs w:val="0"/>
                <w:sz w:val="20"/>
                <w:szCs w:val="24"/>
              </w:rPr>
              <w:t>HOMBRE</w:t>
            </w:r>
          </w:p>
        </w:tc>
        <w:tc>
          <w:tcPr>
            <w:tcW w:w="1519" w:type="dxa"/>
          </w:tcPr>
          <w:p w14:paraId="55327BB8" w14:textId="77777777" w:rsidR="00D631F3" w:rsidRPr="00962BC0" w:rsidRDefault="00D631F3" w:rsidP="00B52D54">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4"/>
              </w:rPr>
            </w:pPr>
            <w:r w:rsidRPr="00962BC0">
              <w:rPr>
                <w:rFonts w:cstheme="minorHAnsi"/>
                <w:b w:val="0"/>
                <w:bCs w:val="0"/>
                <w:sz w:val="20"/>
                <w:szCs w:val="24"/>
              </w:rPr>
              <w:t>%</w:t>
            </w:r>
          </w:p>
        </w:tc>
        <w:tc>
          <w:tcPr>
            <w:tcW w:w="1858" w:type="dxa"/>
          </w:tcPr>
          <w:p w14:paraId="0CC1220F" w14:textId="77777777" w:rsidR="00D631F3" w:rsidRPr="00962BC0" w:rsidRDefault="00D631F3" w:rsidP="00B52D54">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4"/>
              </w:rPr>
            </w:pPr>
            <w:r w:rsidRPr="00962BC0">
              <w:rPr>
                <w:rFonts w:cstheme="minorHAnsi"/>
                <w:b w:val="0"/>
                <w:bCs w:val="0"/>
                <w:sz w:val="20"/>
                <w:szCs w:val="24"/>
              </w:rPr>
              <w:t>MUJER</w:t>
            </w:r>
          </w:p>
        </w:tc>
        <w:tc>
          <w:tcPr>
            <w:tcW w:w="1654" w:type="dxa"/>
          </w:tcPr>
          <w:p w14:paraId="68444641" w14:textId="77777777" w:rsidR="00D631F3" w:rsidRPr="00962BC0" w:rsidRDefault="00D631F3" w:rsidP="00B52D54">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4"/>
              </w:rPr>
            </w:pPr>
            <w:r w:rsidRPr="00962BC0">
              <w:rPr>
                <w:rFonts w:cstheme="minorHAnsi"/>
                <w:b w:val="0"/>
                <w:bCs w:val="0"/>
                <w:sz w:val="20"/>
                <w:szCs w:val="24"/>
              </w:rPr>
              <w:t>%</w:t>
            </w:r>
          </w:p>
        </w:tc>
      </w:tr>
      <w:tr w:rsidR="00D631F3" w:rsidRPr="00962BC0" w14:paraId="4E5481B1" w14:textId="77777777" w:rsidTr="00B52D54">
        <w:tc>
          <w:tcPr>
            <w:cnfStyle w:val="001000000000" w:firstRow="0" w:lastRow="0" w:firstColumn="1" w:lastColumn="0" w:oddVBand="0" w:evenVBand="0" w:oddHBand="0" w:evenHBand="0" w:firstRowFirstColumn="0" w:firstRowLastColumn="0" w:lastRowFirstColumn="0" w:lastRowLastColumn="0"/>
            <w:tcW w:w="2068" w:type="dxa"/>
          </w:tcPr>
          <w:p w14:paraId="4F981BB0" w14:textId="77777777" w:rsidR="00D631F3" w:rsidRPr="00962BC0" w:rsidRDefault="00D631F3" w:rsidP="00B52D54">
            <w:pPr>
              <w:spacing w:line="360" w:lineRule="auto"/>
              <w:jc w:val="both"/>
              <w:rPr>
                <w:rFonts w:cstheme="minorHAnsi"/>
                <w:b w:val="0"/>
                <w:bCs w:val="0"/>
                <w:sz w:val="20"/>
                <w:szCs w:val="24"/>
              </w:rPr>
            </w:pPr>
            <w:r w:rsidRPr="00962BC0">
              <w:rPr>
                <w:rFonts w:cstheme="minorHAnsi"/>
                <w:b w:val="0"/>
                <w:bCs w:val="0"/>
                <w:sz w:val="20"/>
                <w:szCs w:val="24"/>
              </w:rPr>
              <w:t>Indefinido</w:t>
            </w:r>
          </w:p>
        </w:tc>
        <w:tc>
          <w:tcPr>
            <w:tcW w:w="1962" w:type="dxa"/>
          </w:tcPr>
          <w:p w14:paraId="196B022F" w14:textId="77777777" w:rsidR="00D631F3" w:rsidRPr="00962BC0" w:rsidRDefault="00D631F3" w:rsidP="00B52D54">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4"/>
              </w:rPr>
            </w:pPr>
            <w:r w:rsidRPr="00962BC0">
              <w:rPr>
                <w:rFonts w:cstheme="minorHAnsi"/>
                <w:sz w:val="20"/>
                <w:szCs w:val="24"/>
              </w:rPr>
              <w:t>7</w:t>
            </w:r>
          </w:p>
        </w:tc>
        <w:tc>
          <w:tcPr>
            <w:tcW w:w="1519" w:type="dxa"/>
          </w:tcPr>
          <w:p w14:paraId="393F9759" w14:textId="77777777" w:rsidR="00D631F3" w:rsidRPr="00962BC0" w:rsidRDefault="00D631F3" w:rsidP="00B52D5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4"/>
              </w:rPr>
            </w:pPr>
            <w:r w:rsidRPr="00962BC0">
              <w:rPr>
                <w:rFonts w:cstheme="minorHAnsi"/>
                <w:sz w:val="20"/>
                <w:szCs w:val="24"/>
              </w:rPr>
              <w:t>22,5%</w:t>
            </w:r>
          </w:p>
        </w:tc>
        <w:tc>
          <w:tcPr>
            <w:tcW w:w="1858" w:type="dxa"/>
          </w:tcPr>
          <w:p w14:paraId="579DF5BE" w14:textId="77777777" w:rsidR="00D631F3" w:rsidRPr="00962BC0" w:rsidRDefault="00D631F3" w:rsidP="00B52D5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4"/>
              </w:rPr>
            </w:pPr>
            <w:r w:rsidRPr="00962BC0">
              <w:rPr>
                <w:rFonts w:cstheme="minorHAnsi"/>
                <w:sz w:val="20"/>
                <w:szCs w:val="24"/>
              </w:rPr>
              <w:t>3</w:t>
            </w:r>
          </w:p>
        </w:tc>
        <w:tc>
          <w:tcPr>
            <w:tcW w:w="1654" w:type="dxa"/>
          </w:tcPr>
          <w:p w14:paraId="61E94DA4" w14:textId="77777777" w:rsidR="00D631F3" w:rsidRPr="00962BC0" w:rsidRDefault="00D631F3" w:rsidP="00B52D5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4"/>
              </w:rPr>
            </w:pPr>
            <w:r w:rsidRPr="00962BC0">
              <w:rPr>
                <w:rFonts w:cstheme="minorHAnsi"/>
                <w:sz w:val="20"/>
                <w:szCs w:val="24"/>
              </w:rPr>
              <w:t>9,67%</w:t>
            </w:r>
          </w:p>
        </w:tc>
      </w:tr>
      <w:tr w:rsidR="00D631F3" w:rsidRPr="00962BC0" w14:paraId="606310CA" w14:textId="77777777" w:rsidTr="00B52D54">
        <w:tc>
          <w:tcPr>
            <w:cnfStyle w:val="001000000000" w:firstRow="0" w:lastRow="0" w:firstColumn="1" w:lastColumn="0" w:oddVBand="0" w:evenVBand="0" w:oddHBand="0" w:evenHBand="0" w:firstRowFirstColumn="0" w:firstRowLastColumn="0" w:lastRowFirstColumn="0" w:lastRowLastColumn="0"/>
            <w:tcW w:w="2068" w:type="dxa"/>
          </w:tcPr>
          <w:p w14:paraId="1B003979" w14:textId="77777777" w:rsidR="00D631F3" w:rsidRPr="00962BC0" w:rsidRDefault="00D631F3" w:rsidP="00B52D54">
            <w:pPr>
              <w:spacing w:line="360" w:lineRule="auto"/>
              <w:jc w:val="both"/>
              <w:rPr>
                <w:rFonts w:cstheme="minorHAnsi"/>
                <w:b w:val="0"/>
                <w:bCs w:val="0"/>
                <w:sz w:val="20"/>
                <w:szCs w:val="24"/>
              </w:rPr>
            </w:pPr>
            <w:r w:rsidRPr="00962BC0">
              <w:rPr>
                <w:rFonts w:cstheme="minorHAnsi"/>
                <w:b w:val="0"/>
                <w:bCs w:val="0"/>
                <w:sz w:val="20"/>
                <w:szCs w:val="24"/>
              </w:rPr>
              <w:t xml:space="preserve">Temporal </w:t>
            </w:r>
          </w:p>
        </w:tc>
        <w:tc>
          <w:tcPr>
            <w:tcW w:w="1962" w:type="dxa"/>
          </w:tcPr>
          <w:p w14:paraId="72A98616" w14:textId="77777777" w:rsidR="00D631F3" w:rsidRPr="00962BC0" w:rsidRDefault="00D631F3" w:rsidP="00B52D54">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4"/>
              </w:rPr>
            </w:pPr>
            <w:r w:rsidRPr="00962BC0">
              <w:rPr>
                <w:rFonts w:cstheme="minorHAnsi"/>
                <w:sz w:val="20"/>
                <w:szCs w:val="24"/>
              </w:rPr>
              <w:t>20</w:t>
            </w:r>
          </w:p>
        </w:tc>
        <w:tc>
          <w:tcPr>
            <w:tcW w:w="1519" w:type="dxa"/>
          </w:tcPr>
          <w:p w14:paraId="6C89DD7F" w14:textId="77777777" w:rsidR="00D631F3" w:rsidRPr="00962BC0" w:rsidRDefault="00D631F3" w:rsidP="00B52D5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4"/>
              </w:rPr>
            </w:pPr>
            <w:r w:rsidRPr="00962BC0">
              <w:rPr>
                <w:rFonts w:cstheme="minorHAnsi"/>
                <w:sz w:val="20"/>
                <w:szCs w:val="24"/>
              </w:rPr>
              <w:t>64,52%</w:t>
            </w:r>
          </w:p>
        </w:tc>
        <w:tc>
          <w:tcPr>
            <w:tcW w:w="1858" w:type="dxa"/>
          </w:tcPr>
          <w:p w14:paraId="0003335F" w14:textId="77777777" w:rsidR="00D631F3" w:rsidRPr="00962BC0" w:rsidRDefault="00D631F3" w:rsidP="00B52D5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4"/>
              </w:rPr>
            </w:pPr>
            <w:r w:rsidRPr="00962BC0">
              <w:rPr>
                <w:rFonts w:cstheme="minorHAnsi"/>
                <w:sz w:val="20"/>
                <w:szCs w:val="24"/>
              </w:rPr>
              <w:t>1</w:t>
            </w:r>
          </w:p>
        </w:tc>
        <w:tc>
          <w:tcPr>
            <w:tcW w:w="1654" w:type="dxa"/>
          </w:tcPr>
          <w:p w14:paraId="15D67C16" w14:textId="77777777" w:rsidR="00D631F3" w:rsidRPr="00962BC0" w:rsidRDefault="00D631F3" w:rsidP="00B52D5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4"/>
              </w:rPr>
            </w:pPr>
            <w:r w:rsidRPr="00962BC0">
              <w:rPr>
                <w:rFonts w:cstheme="minorHAnsi"/>
                <w:sz w:val="20"/>
                <w:szCs w:val="24"/>
              </w:rPr>
              <w:t>3,22%</w:t>
            </w:r>
          </w:p>
        </w:tc>
      </w:tr>
    </w:tbl>
    <w:p w14:paraId="5387F0E8" w14:textId="77777777" w:rsidR="00D631F3" w:rsidRDefault="00D631F3" w:rsidP="00D631F3">
      <w:pPr>
        <w:spacing w:line="360" w:lineRule="auto"/>
        <w:jc w:val="both"/>
        <w:rPr>
          <w:rFonts w:cstheme="minorHAnsi"/>
          <w:b/>
          <w:bCs/>
          <w:sz w:val="24"/>
          <w:szCs w:val="24"/>
        </w:rPr>
      </w:pPr>
    </w:p>
    <w:p w14:paraId="2131DC6F" w14:textId="77777777" w:rsidR="00D631F3" w:rsidRPr="00962BC0" w:rsidRDefault="00D631F3" w:rsidP="00D631F3">
      <w:pPr>
        <w:spacing w:line="360" w:lineRule="auto"/>
        <w:jc w:val="both"/>
        <w:rPr>
          <w:rFonts w:cstheme="minorHAnsi"/>
          <w:bCs/>
          <w:szCs w:val="24"/>
        </w:rPr>
      </w:pPr>
      <w:r w:rsidRPr="00962BC0">
        <w:rPr>
          <w:rFonts w:cstheme="minorHAnsi"/>
          <w:bCs/>
          <w:szCs w:val="24"/>
        </w:rPr>
        <w:t>2019 BAJAS</w:t>
      </w:r>
    </w:p>
    <w:tbl>
      <w:tblPr>
        <w:tblStyle w:val="Tabladecuadrcula1clara-nfasis1"/>
        <w:tblW w:w="0" w:type="auto"/>
        <w:tblLook w:val="04A0" w:firstRow="1" w:lastRow="0" w:firstColumn="1" w:lastColumn="0" w:noHBand="0" w:noVBand="1"/>
      </w:tblPr>
      <w:tblGrid>
        <w:gridCol w:w="2068"/>
        <w:gridCol w:w="1962"/>
        <w:gridCol w:w="1519"/>
        <w:gridCol w:w="1858"/>
        <w:gridCol w:w="1654"/>
      </w:tblGrid>
      <w:tr w:rsidR="00D631F3" w:rsidRPr="00962BC0" w14:paraId="7FBFB6D8" w14:textId="77777777" w:rsidTr="00B52D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10E2543C" w14:textId="77777777" w:rsidR="00D631F3" w:rsidRPr="00962BC0" w:rsidRDefault="00D631F3" w:rsidP="00B52D54">
            <w:pPr>
              <w:spacing w:line="360" w:lineRule="auto"/>
              <w:jc w:val="center"/>
              <w:rPr>
                <w:rFonts w:cstheme="minorHAnsi"/>
                <w:b w:val="0"/>
                <w:bCs w:val="0"/>
                <w:sz w:val="20"/>
                <w:szCs w:val="24"/>
              </w:rPr>
            </w:pPr>
            <w:r w:rsidRPr="00962BC0">
              <w:rPr>
                <w:rFonts w:cstheme="minorHAnsi"/>
                <w:b w:val="0"/>
                <w:bCs w:val="0"/>
                <w:sz w:val="20"/>
                <w:szCs w:val="24"/>
              </w:rPr>
              <w:t>TIPO DE CONTRATO</w:t>
            </w:r>
          </w:p>
        </w:tc>
        <w:tc>
          <w:tcPr>
            <w:tcW w:w="1962" w:type="dxa"/>
          </w:tcPr>
          <w:p w14:paraId="55C64754" w14:textId="77777777" w:rsidR="00D631F3" w:rsidRPr="00962BC0" w:rsidRDefault="00D631F3" w:rsidP="00B52D54">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4"/>
              </w:rPr>
            </w:pPr>
            <w:r w:rsidRPr="00962BC0">
              <w:rPr>
                <w:rFonts w:cstheme="minorHAnsi"/>
                <w:b w:val="0"/>
                <w:bCs w:val="0"/>
                <w:sz w:val="20"/>
                <w:szCs w:val="24"/>
              </w:rPr>
              <w:t>HOMBRE</w:t>
            </w:r>
          </w:p>
        </w:tc>
        <w:tc>
          <w:tcPr>
            <w:tcW w:w="1519" w:type="dxa"/>
          </w:tcPr>
          <w:p w14:paraId="32AB50EF" w14:textId="77777777" w:rsidR="00D631F3" w:rsidRPr="00962BC0" w:rsidRDefault="00D631F3" w:rsidP="00B52D54">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4"/>
              </w:rPr>
            </w:pPr>
            <w:r w:rsidRPr="00962BC0">
              <w:rPr>
                <w:rFonts w:cstheme="minorHAnsi"/>
                <w:b w:val="0"/>
                <w:bCs w:val="0"/>
                <w:sz w:val="20"/>
                <w:szCs w:val="24"/>
              </w:rPr>
              <w:t>%</w:t>
            </w:r>
          </w:p>
        </w:tc>
        <w:tc>
          <w:tcPr>
            <w:tcW w:w="1858" w:type="dxa"/>
          </w:tcPr>
          <w:p w14:paraId="714CBE7B" w14:textId="77777777" w:rsidR="00D631F3" w:rsidRPr="00962BC0" w:rsidRDefault="00D631F3" w:rsidP="00B52D54">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4"/>
              </w:rPr>
            </w:pPr>
            <w:r w:rsidRPr="00962BC0">
              <w:rPr>
                <w:rFonts w:cstheme="minorHAnsi"/>
                <w:b w:val="0"/>
                <w:bCs w:val="0"/>
                <w:sz w:val="20"/>
                <w:szCs w:val="24"/>
              </w:rPr>
              <w:t>MUJER</w:t>
            </w:r>
          </w:p>
        </w:tc>
        <w:tc>
          <w:tcPr>
            <w:tcW w:w="1654" w:type="dxa"/>
          </w:tcPr>
          <w:p w14:paraId="283476D6" w14:textId="77777777" w:rsidR="00D631F3" w:rsidRPr="00962BC0" w:rsidRDefault="00D631F3" w:rsidP="00B52D54">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4"/>
              </w:rPr>
            </w:pPr>
            <w:r w:rsidRPr="00962BC0">
              <w:rPr>
                <w:rFonts w:cstheme="minorHAnsi"/>
                <w:b w:val="0"/>
                <w:bCs w:val="0"/>
                <w:sz w:val="20"/>
                <w:szCs w:val="24"/>
              </w:rPr>
              <w:t>%</w:t>
            </w:r>
          </w:p>
        </w:tc>
      </w:tr>
      <w:tr w:rsidR="00D631F3" w:rsidRPr="00962BC0" w14:paraId="40C87163" w14:textId="77777777" w:rsidTr="00B52D54">
        <w:trPr>
          <w:trHeight w:val="293"/>
        </w:trPr>
        <w:tc>
          <w:tcPr>
            <w:cnfStyle w:val="001000000000" w:firstRow="0" w:lastRow="0" w:firstColumn="1" w:lastColumn="0" w:oddVBand="0" w:evenVBand="0" w:oddHBand="0" w:evenHBand="0" w:firstRowFirstColumn="0" w:firstRowLastColumn="0" w:lastRowFirstColumn="0" w:lastRowLastColumn="0"/>
            <w:tcW w:w="2068" w:type="dxa"/>
          </w:tcPr>
          <w:p w14:paraId="78D68B21" w14:textId="77777777" w:rsidR="00D631F3" w:rsidRPr="00962BC0" w:rsidRDefault="00D631F3" w:rsidP="00B52D54">
            <w:pPr>
              <w:spacing w:line="360" w:lineRule="auto"/>
              <w:jc w:val="both"/>
              <w:rPr>
                <w:rFonts w:cstheme="minorHAnsi"/>
                <w:b w:val="0"/>
                <w:bCs w:val="0"/>
                <w:sz w:val="20"/>
                <w:szCs w:val="24"/>
              </w:rPr>
            </w:pPr>
            <w:r w:rsidRPr="00962BC0">
              <w:rPr>
                <w:rFonts w:cstheme="minorHAnsi"/>
                <w:b w:val="0"/>
                <w:bCs w:val="0"/>
                <w:sz w:val="20"/>
                <w:szCs w:val="24"/>
              </w:rPr>
              <w:t>Indefinido</w:t>
            </w:r>
          </w:p>
        </w:tc>
        <w:tc>
          <w:tcPr>
            <w:tcW w:w="1962" w:type="dxa"/>
          </w:tcPr>
          <w:p w14:paraId="59A46B32" w14:textId="77777777" w:rsidR="00D631F3" w:rsidRPr="00962BC0" w:rsidRDefault="00D631F3" w:rsidP="00B52D5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4"/>
              </w:rPr>
            </w:pPr>
            <w:r w:rsidRPr="00962BC0">
              <w:rPr>
                <w:rFonts w:cstheme="minorHAnsi"/>
                <w:sz w:val="20"/>
                <w:szCs w:val="24"/>
              </w:rPr>
              <w:t>10</w:t>
            </w:r>
          </w:p>
        </w:tc>
        <w:tc>
          <w:tcPr>
            <w:tcW w:w="1519" w:type="dxa"/>
          </w:tcPr>
          <w:p w14:paraId="13B140E6" w14:textId="77777777" w:rsidR="00D631F3" w:rsidRPr="00962BC0" w:rsidRDefault="00D631F3" w:rsidP="00B52D5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4"/>
              </w:rPr>
            </w:pPr>
            <w:r w:rsidRPr="00962BC0">
              <w:rPr>
                <w:rFonts w:cstheme="minorHAnsi"/>
                <w:sz w:val="20"/>
                <w:szCs w:val="24"/>
              </w:rPr>
              <w:t>15,87%</w:t>
            </w:r>
          </w:p>
        </w:tc>
        <w:tc>
          <w:tcPr>
            <w:tcW w:w="1858" w:type="dxa"/>
          </w:tcPr>
          <w:p w14:paraId="121361F8" w14:textId="77777777" w:rsidR="00D631F3" w:rsidRPr="00962BC0" w:rsidRDefault="00D631F3" w:rsidP="00B52D5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4"/>
              </w:rPr>
            </w:pPr>
            <w:r w:rsidRPr="00962BC0">
              <w:rPr>
                <w:rFonts w:cstheme="minorHAnsi"/>
                <w:sz w:val="20"/>
                <w:szCs w:val="24"/>
              </w:rPr>
              <w:t>18</w:t>
            </w:r>
          </w:p>
        </w:tc>
        <w:tc>
          <w:tcPr>
            <w:tcW w:w="1654" w:type="dxa"/>
          </w:tcPr>
          <w:p w14:paraId="0CA2133B" w14:textId="77777777" w:rsidR="00D631F3" w:rsidRPr="00962BC0" w:rsidRDefault="00D631F3" w:rsidP="00B52D5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4"/>
              </w:rPr>
            </w:pPr>
            <w:r w:rsidRPr="00962BC0">
              <w:rPr>
                <w:rFonts w:cstheme="minorHAnsi"/>
                <w:sz w:val="20"/>
                <w:szCs w:val="24"/>
              </w:rPr>
              <w:t>33,33%</w:t>
            </w:r>
          </w:p>
        </w:tc>
      </w:tr>
      <w:tr w:rsidR="00D631F3" w:rsidRPr="00962BC0" w14:paraId="586F36EB" w14:textId="77777777" w:rsidTr="00B52D54">
        <w:tc>
          <w:tcPr>
            <w:cnfStyle w:val="001000000000" w:firstRow="0" w:lastRow="0" w:firstColumn="1" w:lastColumn="0" w:oddVBand="0" w:evenVBand="0" w:oddHBand="0" w:evenHBand="0" w:firstRowFirstColumn="0" w:firstRowLastColumn="0" w:lastRowFirstColumn="0" w:lastRowLastColumn="0"/>
            <w:tcW w:w="2068" w:type="dxa"/>
          </w:tcPr>
          <w:p w14:paraId="64B2AA38" w14:textId="77777777" w:rsidR="00D631F3" w:rsidRPr="00962BC0" w:rsidRDefault="00D631F3" w:rsidP="00B52D54">
            <w:pPr>
              <w:spacing w:line="360" w:lineRule="auto"/>
              <w:jc w:val="both"/>
              <w:rPr>
                <w:rFonts w:cstheme="minorHAnsi"/>
                <w:b w:val="0"/>
                <w:bCs w:val="0"/>
                <w:sz w:val="20"/>
                <w:szCs w:val="24"/>
              </w:rPr>
            </w:pPr>
            <w:r w:rsidRPr="00962BC0">
              <w:rPr>
                <w:rFonts w:cstheme="minorHAnsi"/>
                <w:b w:val="0"/>
                <w:bCs w:val="0"/>
                <w:sz w:val="20"/>
                <w:szCs w:val="24"/>
              </w:rPr>
              <w:lastRenderedPageBreak/>
              <w:t>Temporal</w:t>
            </w:r>
          </w:p>
        </w:tc>
        <w:tc>
          <w:tcPr>
            <w:tcW w:w="1962" w:type="dxa"/>
          </w:tcPr>
          <w:p w14:paraId="35391C95" w14:textId="77777777" w:rsidR="00D631F3" w:rsidRPr="00962BC0" w:rsidRDefault="00D631F3" w:rsidP="00B52D5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4"/>
              </w:rPr>
            </w:pPr>
            <w:r w:rsidRPr="00962BC0">
              <w:rPr>
                <w:rFonts w:cstheme="minorHAnsi"/>
                <w:sz w:val="20"/>
                <w:szCs w:val="24"/>
              </w:rPr>
              <w:t>28</w:t>
            </w:r>
          </w:p>
        </w:tc>
        <w:tc>
          <w:tcPr>
            <w:tcW w:w="1519" w:type="dxa"/>
          </w:tcPr>
          <w:p w14:paraId="6B0A4BBB" w14:textId="77777777" w:rsidR="00D631F3" w:rsidRPr="00962BC0" w:rsidRDefault="00D631F3" w:rsidP="00B52D5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4"/>
              </w:rPr>
            </w:pPr>
            <w:r w:rsidRPr="00962BC0">
              <w:rPr>
                <w:rFonts w:cstheme="minorHAnsi"/>
                <w:sz w:val="20"/>
                <w:szCs w:val="24"/>
              </w:rPr>
              <w:t>44,45%</w:t>
            </w:r>
          </w:p>
        </w:tc>
        <w:tc>
          <w:tcPr>
            <w:tcW w:w="1858" w:type="dxa"/>
          </w:tcPr>
          <w:p w14:paraId="05082957" w14:textId="77777777" w:rsidR="00D631F3" w:rsidRPr="00962BC0" w:rsidRDefault="00D631F3" w:rsidP="00B52D5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4"/>
              </w:rPr>
            </w:pPr>
            <w:r w:rsidRPr="00962BC0">
              <w:rPr>
                <w:rFonts w:cstheme="minorHAnsi"/>
                <w:sz w:val="20"/>
                <w:szCs w:val="24"/>
              </w:rPr>
              <w:t>7</w:t>
            </w:r>
          </w:p>
        </w:tc>
        <w:tc>
          <w:tcPr>
            <w:tcW w:w="1654" w:type="dxa"/>
          </w:tcPr>
          <w:p w14:paraId="2526B15E" w14:textId="77777777" w:rsidR="00D631F3" w:rsidRPr="00962BC0" w:rsidRDefault="00D631F3" w:rsidP="00B52D5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4"/>
              </w:rPr>
            </w:pPr>
            <w:r w:rsidRPr="00962BC0">
              <w:rPr>
                <w:rFonts w:cstheme="minorHAnsi"/>
                <w:sz w:val="20"/>
                <w:szCs w:val="24"/>
              </w:rPr>
              <w:t>12,96%</w:t>
            </w:r>
          </w:p>
        </w:tc>
      </w:tr>
    </w:tbl>
    <w:p w14:paraId="3D9AB20F" w14:textId="77777777" w:rsidR="00D631F3" w:rsidRDefault="00D631F3" w:rsidP="00D631F3">
      <w:pPr>
        <w:spacing w:after="0" w:line="360" w:lineRule="auto"/>
        <w:jc w:val="both"/>
        <w:rPr>
          <w:rFonts w:eastAsia="Times New Roman" w:cs="Calibri"/>
          <w:lang w:eastAsia="es-ES"/>
        </w:rPr>
      </w:pPr>
    </w:p>
    <w:p w14:paraId="72ADB75F" w14:textId="77777777" w:rsidR="00D631F3" w:rsidRPr="0037405B" w:rsidRDefault="00D631F3" w:rsidP="00D631F3">
      <w:pPr>
        <w:spacing w:line="360" w:lineRule="auto"/>
        <w:jc w:val="both"/>
        <w:rPr>
          <w:lang w:val="es-ES_tradnl"/>
        </w:rPr>
      </w:pPr>
      <w:r w:rsidRPr="0037405B">
        <w:t>Respecto al proceso de selección y contratación en la empresa:</w:t>
      </w:r>
      <w:bookmarkStart w:id="17" w:name="_Toc92886640"/>
      <w:r w:rsidRPr="0037405B">
        <w:t xml:space="preserve"> En FIORA BATH COLLECTION S.L. el proceso de selección y contratación si está protocolizado:</w:t>
      </w:r>
    </w:p>
    <w:p w14:paraId="0D60B41F" w14:textId="77777777" w:rsidR="00D631F3" w:rsidRPr="0037405B" w:rsidRDefault="00D631F3" w:rsidP="00D631F3">
      <w:pPr>
        <w:spacing w:line="360" w:lineRule="auto"/>
        <w:jc w:val="both"/>
      </w:pPr>
      <w:r w:rsidRPr="0037405B">
        <w:t>Desde el área de Desarrollo de Personas Fiora tiene establecido un protocolo de Recruitment en base a las necesidades de su Organización.</w:t>
      </w:r>
    </w:p>
    <w:p w14:paraId="51EABF6F" w14:textId="77777777" w:rsidR="00D631F3" w:rsidRPr="0037405B" w:rsidRDefault="00D631F3" w:rsidP="00D631F3">
      <w:pPr>
        <w:spacing w:line="360" w:lineRule="auto"/>
        <w:jc w:val="both"/>
      </w:pPr>
      <w:r w:rsidRPr="0037405B">
        <w:t xml:space="preserve"> Inicialmente, cuando surge la necesidad del servicio en las diferentes áreas, el/la Responsable cumplimenta el Recruitment para valorar el perfil y grado de urgencia del mismo . Una vez enviado al área de Desarrollo de Personas se realiza una reunión y tras valorar la carga de trabajo y el grado de complejidad, se inicia el proceso internamente o contando con una consultora de Selección Especializada.</w:t>
      </w:r>
    </w:p>
    <w:p w14:paraId="35BEEBAD" w14:textId="77777777" w:rsidR="00D631F3" w:rsidRPr="0037405B" w:rsidRDefault="00D631F3" w:rsidP="00D631F3">
      <w:pPr>
        <w:spacing w:line="360" w:lineRule="auto"/>
        <w:jc w:val="both"/>
      </w:pPr>
      <w:r w:rsidRPr="0037405B">
        <w:t xml:space="preserve">Como prioridad, la actuación inicial de Fiora es la realización del proceso de selección mediante desarrollo interno, siempre y cuando el perfil deseado, se encuentre dentro del talento de Fiora. </w:t>
      </w:r>
    </w:p>
    <w:p w14:paraId="78642A54" w14:textId="77777777" w:rsidR="00D631F3" w:rsidRPr="0037405B" w:rsidRDefault="00D631F3" w:rsidP="00D631F3">
      <w:pPr>
        <w:spacing w:line="360" w:lineRule="auto"/>
        <w:jc w:val="both"/>
      </w:pPr>
      <w:r w:rsidRPr="0037405B">
        <w:t xml:space="preserve">La empresa realiza la descripción del proceso y publica la oferta o bien por canales internos o mediante consultoras. Por ambos canales de difusión, la empresa suministra o le suministran candidatos/as en sus respectivos sectores de actividad específica, proporcionando un conocimiento total de los mismos, vacantes a cubrir, disponibilidad de candidatos/as, niveles salariales, etc. </w:t>
      </w:r>
    </w:p>
    <w:p w14:paraId="35B8DA98" w14:textId="77777777" w:rsidR="00D631F3" w:rsidRPr="0037405B" w:rsidRDefault="00D631F3" w:rsidP="00D631F3">
      <w:pPr>
        <w:spacing w:line="360" w:lineRule="auto"/>
        <w:jc w:val="both"/>
      </w:pPr>
      <w:r w:rsidRPr="0037405B">
        <w:t xml:space="preserve">Se realizan las entrevistas con eficiencia y rapidez para asegurarse que sus clientes internos, cubren sus posiciones vacantes de forma rápida y eficiente, </w:t>
      </w:r>
    </w:p>
    <w:p w14:paraId="0FA6B949" w14:textId="77777777" w:rsidR="00D631F3" w:rsidRPr="0037405B" w:rsidRDefault="00D631F3" w:rsidP="00D631F3">
      <w:pPr>
        <w:spacing w:line="360" w:lineRule="auto"/>
        <w:jc w:val="both"/>
      </w:pPr>
      <w:r w:rsidRPr="0037405B">
        <w:t xml:space="preserve">Respecto al plan, la empresa formula con las fuentes de reclutamiento un plan con los detalles de la posición vacante y las características que debe reunir el candidato/a para encontrar aquel que cumpla con los requerimientos. </w:t>
      </w:r>
    </w:p>
    <w:p w14:paraId="0A1EE49D" w14:textId="77777777" w:rsidR="00D631F3" w:rsidRPr="0037405B" w:rsidRDefault="00D631F3" w:rsidP="00D631F3">
      <w:pPr>
        <w:spacing w:line="360" w:lineRule="auto"/>
        <w:jc w:val="both"/>
      </w:pPr>
      <w:r w:rsidRPr="0037405B">
        <w:t xml:space="preserve">Se planea el proceso de selección de forma eficiente, incorporando procesos y sus procedimientos de selección en un plan de acción coherente para asegurarse del cumplimiento de los plazos. </w:t>
      </w:r>
    </w:p>
    <w:p w14:paraId="5E350C43" w14:textId="77777777" w:rsidR="00D631F3" w:rsidRPr="0037405B" w:rsidRDefault="00D631F3" w:rsidP="00D631F3">
      <w:pPr>
        <w:spacing w:line="360" w:lineRule="auto"/>
        <w:jc w:val="both"/>
      </w:pPr>
      <w:r w:rsidRPr="0037405B">
        <w:t xml:space="preserve">La empresa promueve la búsqueda de candidatos/as y presenta el Currículo Vitae de los mismos/as (incluyendo datos como nivel salarial, salario requerido y un breve resumen de acuerdo con la entrevista previa sostenida con el candidato). </w:t>
      </w:r>
    </w:p>
    <w:p w14:paraId="34244D24" w14:textId="77777777" w:rsidR="00D631F3" w:rsidRPr="0037405B" w:rsidRDefault="00D631F3" w:rsidP="00D631F3">
      <w:pPr>
        <w:spacing w:line="360" w:lineRule="auto"/>
        <w:jc w:val="both"/>
      </w:pPr>
      <w:r w:rsidRPr="0037405B">
        <w:lastRenderedPageBreak/>
        <w:t xml:space="preserve">Se coordinan las entrevistas con los responsables para garantizar el buen desarrollo del proceso de selección y se hace un seguimiento del candidato/a en cada paso del proceso, para asegurar que cualquier duda, inquietud o pregunta por ambas partes sean resueltas. </w:t>
      </w:r>
    </w:p>
    <w:p w14:paraId="6FB04002" w14:textId="77777777" w:rsidR="00D631F3" w:rsidRPr="0037405B" w:rsidRDefault="00D631F3" w:rsidP="00D631F3">
      <w:pPr>
        <w:spacing w:line="360" w:lineRule="auto"/>
        <w:jc w:val="both"/>
      </w:pPr>
      <w:r w:rsidRPr="0037405B">
        <w:t>Una vez que el candidato/a se haya incorporado a la compañía se le acompaña y entrega el Kit de Bienvenida a Fiora, así como toda la información de interés para el nuevo miembro del Equipo.</w:t>
      </w:r>
    </w:p>
    <w:p w14:paraId="57947613" w14:textId="77777777" w:rsidR="00D631F3" w:rsidRPr="0037405B" w:rsidRDefault="00D631F3" w:rsidP="00D631F3">
      <w:pPr>
        <w:pStyle w:val="Default"/>
        <w:rPr>
          <w:sz w:val="22"/>
          <w:szCs w:val="22"/>
        </w:rPr>
      </w:pPr>
      <w:r w:rsidRPr="0037405B">
        <w:rPr>
          <w:sz w:val="22"/>
          <w:szCs w:val="22"/>
        </w:rPr>
        <w:t xml:space="preserve">• Representación Legal de los trabajadores y trabajadoras. </w:t>
      </w:r>
    </w:p>
    <w:p w14:paraId="75829FB9" w14:textId="77777777" w:rsidR="00D631F3" w:rsidRPr="0037405B" w:rsidRDefault="00D631F3" w:rsidP="00D631F3">
      <w:pPr>
        <w:pStyle w:val="Default"/>
        <w:rPr>
          <w:sz w:val="22"/>
          <w:szCs w:val="22"/>
        </w:rPr>
      </w:pPr>
    </w:p>
    <w:tbl>
      <w:tblPr>
        <w:tblStyle w:val="Tabladecuadrcula1clara-nfasis5"/>
        <w:tblW w:w="0" w:type="auto"/>
        <w:tblBorders>
          <w:top w:val="single" w:sz="8" w:space="0" w:color="BFBFBF" w:themeColor="accent5" w:themeTint="66"/>
          <w:left w:val="single" w:sz="8" w:space="0" w:color="BFBFBF" w:themeColor="accent5" w:themeTint="66"/>
          <w:bottom w:val="single" w:sz="8" w:space="0" w:color="BFBFBF" w:themeColor="accent5" w:themeTint="66"/>
          <w:right w:val="single" w:sz="8" w:space="0" w:color="BFBFBF" w:themeColor="accent5" w:themeTint="66"/>
          <w:insideH w:val="single" w:sz="8" w:space="0" w:color="BFBFBF" w:themeColor="accent5" w:themeTint="66"/>
          <w:insideV w:val="single" w:sz="8" w:space="0" w:color="BFBFBF" w:themeColor="accent5" w:themeTint="66"/>
        </w:tblBorders>
        <w:tblLayout w:type="fixed"/>
        <w:tblLook w:val="0000" w:firstRow="0" w:lastRow="0" w:firstColumn="0" w:lastColumn="0" w:noHBand="0" w:noVBand="0"/>
      </w:tblPr>
      <w:tblGrid>
        <w:gridCol w:w="1065"/>
        <w:gridCol w:w="1065"/>
        <w:gridCol w:w="1065"/>
        <w:gridCol w:w="1065"/>
        <w:gridCol w:w="1066"/>
      </w:tblGrid>
      <w:tr w:rsidR="00D631F3" w:rsidRPr="0037405B" w14:paraId="58F93256" w14:textId="77777777" w:rsidTr="00B52D54">
        <w:trPr>
          <w:trHeight w:val="99"/>
        </w:trPr>
        <w:tc>
          <w:tcPr>
            <w:tcW w:w="5326" w:type="dxa"/>
            <w:gridSpan w:val="5"/>
            <w:shd w:val="clear" w:color="auto" w:fill="DFDFDF" w:themeFill="accent5" w:themeFillTint="33"/>
          </w:tcPr>
          <w:p w14:paraId="2F3680D5" w14:textId="77777777" w:rsidR="00D631F3" w:rsidRPr="0037405B" w:rsidRDefault="00D631F3" w:rsidP="00B52D54">
            <w:pPr>
              <w:pStyle w:val="Default"/>
              <w:rPr>
                <w:sz w:val="20"/>
                <w:szCs w:val="20"/>
              </w:rPr>
            </w:pPr>
            <w:r w:rsidRPr="0037405B">
              <w:rPr>
                <w:sz w:val="20"/>
                <w:szCs w:val="20"/>
              </w:rPr>
              <w:t xml:space="preserve">RLT </w:t>
            </w:r>
          </w:p>
        </w:tc>
      </w:tr>
      <w:tr w:rsidR="00D631F3" w:rsidRPr="0037405B" w14:paraId="555F73FE" w14:textId="77777777" w:rsidTr="00B52D54">
        <w:trPr>
          <w:trHeight w:val="222"/>
        </w:trPr>
        <w:tc>
          <w:tcPr>
            <w:tcW w:w="1065" w:type="dxa"/>
          </w:tcPr>
          <w:p w14:paraId="6B0CE79A" w14:textId="77777777" w:rsidR="00D631F3" w:rsidRPr="0037405B" w:rsidRDefault="00D631F3" w:rsidP="00B52D54">
            <w:pPr>
              <w:pStyle w:val="Default"/>
              <w:rPr>
                <w:sz w:val="20"/>
                <w:szCs w:val="20"/>
              </w:rPr>
            </w:pPr>
            <w:r w:rsidRPr="0037405B">
              <w:rPr>
                <w:b/>
                <w:bCs/>
                <w:sz w:val="20"/>
                <w:szCs w:val="20"/>
              </w:rPr>
              <w:t xml:space="preserve">Nº Mujeres </w:t>
            </w:r>
          </w:p>
        </w:tc>
        <w:tc>
          <w:tcPr>
            <w:tcW w:w="1065" w:type="dxa"/>
          </w:tcPr>
          <w:p w14:paraId="691E0165" w14:textId="77777777" w:rsidR="00D631F3" w:rsidRPr="0037405B" w:rsidRDefault="00D631F3" w:rsidP="00B52D54">
            <w:pPr>
              <w:pStyle w:val="Default"/>
              <w:rPr>
                <w:sz w:val="20"/>
                <w:szCs w:val="20"/>
              </w:rPr>
            </w:pPr>
            <w:r w:rsidRPr="0037405B">
              <w:rPr>
                <w:b/>
                <w:bCs/>
                <w:sz w:val="20"/>
                <w:szCs w:val="20"/>
              </w:rPr>
              <w:t xml:space="preserve">% Mujeres </w:t>
            </w:r>
          </w:p>
        </w:tc>
        <w:tc>
          <w:tcPr>
            <w:tcW w:w="1065" w:type="dxa"/>
          </w:tcPr>
          <w:p w14:paraId="3F2862AC" w14:textId="77777777" w:rsidR="00D631F3" w:rsidRPr="0037405B" w:rsidRDefault="00D631F3" w:rsidP="00B52D54">
            <w:pPr>
              <w:pStyle w:val="Default"/>
              <w:rPr>
                <w:sz w:val="20"/>
                <w:szCs w:val="20"/>
              </w:rPr>
            </w:pPr>
            <w:r w:rsidRPr="0037405B">
              <w:rPr>
                <w:b/>
                <w:bCs/>
                <w:sz w:val="20"/>
                <w:szCs w:val="20"/>
              </w:rPr>
              <w:t xml:space="preserve">Nº Hombres </w:t>
            </w:r>
          </w:p>
        </w:tc>
        <w:tc>
          <w:tcPr>
            <w:tcW w:w="1065" w:type="dxa"/>
          </w:tcPr>
          <w:p w14:paraId="0B5E384E" w14:textId="77777777" w:rsidR="00D631F3" w:rsidRPr="0037405B" w:rsidRDefault="00D631F3" w:rsidP="00B52D54">
            <w:pPr>
              <w:pStyle w:val="Default"/>
              <w:rPr>
                <w:sz w:val="20"/>
                <w:szCs w:val="20"/>
              </w:rPr>
            </w:pPr>
            <w:r w:rsidRPr="0037405B">
              <w:rPr>
                <w:b/>
                <w:bCs/>
                <w:sz w:val="20"/>
                <w:szCs w:val="20"/>
              </w:rPr>
              <w:t xml:space="preserve">% Hombres </w:t>
            </w:r>
          </w:p>
        </w:tc>
        <w:tc>
          <w:tcPr>
            <w:tcW w:w="1065" w:type="dxa"/>
          </w:tcPr>
          <w:p w14:paraId="38A2B751" w14:textId="77777777" w:rsidR="00D631F3" w:rsidRPr="0037405B" w:rsidRDefault="00D631F3" w:rsidP="00B52D54">
            <w:pPr>
              <w:pStyle w:val="Default"/>
              <w:rPr>
                <w:sz w:val="20"/>
                <w:szCs w:val="20"/>
              </w:rPr>
            </w:pPr>
            <w:r w:rsidRPr="0037405B">
              <w:rPr>
                <w:b/>
                <w:bCs/>
                <w:sz w:val="20"/>
                <w:szCs w:val="20"/>
              </w:rPr>
              <w:t xml:space="preserve">Total </w:t>
            </w:r>
          </w:p>
        </w:tc>
      </w:tr>
      <w:tr w:rsidR="00D631F3" w:rsidRPr="0037405B" w14:paraId="57923E15" w14:textId="77777777" w:rsidTr="00B52D54">
        <w:trPr>
          <w:trHeight w:val="99"/>
        </w:trPr>
        <w:tc>
          <w:tcPr>
            <w:tcW w:w="1065" w:type="dxa"/>
          </w:tcPr>
          <w:p w14:paraId="49F1C1BF" w14:textId="77777777" w:rsidR="00D631F3" w:rsidRPr="0037405B" w:rsidRDefault="00D631F3" w:rsidP="00B52D54">
            <w:pPr>
              <w:pStyle w:val="Default"/>
              <w:rPr>
                <w:sz w:val="20"/>
                <w:szCs w:val="20"/>
              </w:rPr>
            </w:pPr>
            <w:r w:rsidRPr="0037405B">
              <w:rPr>
                <w:sz w:val="20"/>
                <w:szCs w:val="20"/>
              </w:rPr>
              <w:t>1</w:t>
            </w:r>
          </w:p>
        </w:tc>
        <w:tc>
          <w:tcPr>
            <w:tcW w:w="1065" w:type="dxa"/>
          </w:tcPr>
          <w:p w14:paraId="5AA29A7F" w14:textId="77777777" w:rsidR="00D631F3" w:rsidRPr="0037405B" w:rsidRDefault="00D631F3" w:rsidP="00B52D54">
            <w:pPr>
              <w:pStyle w:val="Default"/>
              <w:rPr>
                <w:sz w:val="20"/>
                <w:szCs w:val="20"/>
              </w:rPr>
            </w:pPr>
            <w:r w:rsidRPr="0037405B">
              <w:rPr>
                <w:sz w:val="20"/>
                <w:szCs w:val="20"/>
              </w:rPr>
              <w:t xml:space="preserve">50% </w:t>
            </w:r>
          </w:p>
        </w:tc>
        <w:tc>
          <w:tcPr>
            <w:tcW w:w="1065" w:type="dxa"/>
          </w:tcPr>
          <w:p w14:paraId="2B0DD95F" w14:textId="77777777" w:rsidR="00D631F3" w:rsidRPr="0037405B" w:rsidRDefault="00D631F3" w:rsidP="00B52D54">
            <w:pPr>
              <w:pStyle w:val="Default"/>
              <w:rPr>
                <w:rFonts w:ascii="Arial" w:hAnsi="Arial" w:cs="Arial"/>
                <w:sz w:val="20"/>
                <w:szCs w:val="20"/>
              </w:rPr>
            </w:pPr>
            <w:r w:rsidRPr="0037405B">
              <w:rPr>
                <w:rFonts w:ascii="Arial" w:hAnsi="Arial" w:cs="Arial"/>
                <w:sz w:val="20"/>
                <w:szCs w:val="20"/>
              </w:rPr>
              <w:t>1</w:t>
            </w:r>
          </w:p>
        </w:tc>
        <w:tc>
          <w:tcPr>
            <w:tcW w:w="1065" w:type="dxa"/>
          </w:tcPr>
          <w:p w14:paraId="4D58E62E" w14:textId="77777777" w:rsidR="00D631F3" w:rsidRPr="0037405B" w:rsidRDefault="00D631F3" w:rsidP="00B52D54">
            <w:pPr>
              <w:pStyle w:val="Default"/>
              <w:rPr>
                <w:sz w:val="20"/>
                <w:szCs w:val="20"/>
              </w:rPr>
            </w:pPr>
            <w:r w:rsidRPr="0037405B">
              <w:rPr>
                <w:sz w:val="20"/>
                <w:szCs w:val="20"/>
              </w:rPr>
              <w:t xml:space="preserve">50% </w:t>
            </w:r>
          </w:p>
        </w:tc>
        <w:tc>
          <w:tcPr>
            <w:tcW w:w="1065" w:type="dxa"/>
          </w:tcPr>
          <w:p w14:paraId="6683564A" w14:textId="77777777" w:rsidR="00D631F3" w:rsidRPr="0037405B" w:rsidRDefault="00D631F3" w:rsidP="00B52D54">
            <w:pPr>
              <w:pStyle w:val="Default"/>
              <w:rPr>
                <w:sz w:val="20"/>
                <w:szCs w:val="20"/>
              </w:rPr>
            </w:pPr>
            <w:r w:rsidRPr="0037405B">
              <w:rPr>
                <w:sz w:val="20"/>
                <w:szCs w:val="20"/>
              </w:rPr>
              <w:t>2</w:t>
            </w:r>
          </w:p>
        </w:tc>
      </w:tr>
    </w:tbl>
    <w:p w14:paraId="2064865F" w14:textId="77777777" w:rsidR="00D631F3" w:rsidRPr="0037405B" w:rsidRDefault="00D631F3" w:rsidP="00D631F3">
      <w:pPr>
        <w:pStyle w:val="Default"/>
        <w:rPr>
          <w:sz w:val="22"/>
          <w:szCs w:val="22"/>
        </w:rPr>
      </w:pPr>
    </w:p>
    <w:p w14:paraId="4B839CB7" w14:textId="77777777" w:rsidR="00D631F3" w:rsidRPr="0037405B" w:rsidRDefault="00D631F3" w:rsidP="00D631F3">
      <w:pPr>
        <w:pStyle w:val="Default"/>
        <w:rPr>
          <w:sz w:val="22"/>
          <w:szCs w:val="22"/>
        </w:rPr>
      </w:pPr>
    </w:p>
    <w:p w14:paraId="131FE6C9" w14:textId="77777777" w:rsidR="00D631F3" w:rsidRPr="0037405B" w:rsidRDefault="00D631F3" w:rsidP="00D631F3">
      <w:pPr>
        <w:pStyle w:val="Default"/>
        <w:rPr>
          <w:sz w:val="22"/>
          <w:szCs w:val="22"/>
          <w:lang w:val="en-GB"/>
        </w:rPr>
      </w:pPr>
      <w:r w:rsidRPr="0037405B">
        <w:rPr>
          <w:sz w:val="22"/>
          <w:szCs w:val="22"/>
          <w:lang w:val="en-GB"/>
        </w:rPr>
        <w:t xml:space="preserve">Hay RLT en FIORA BATH COLLECTION S.L. </w:t>
      </w:r>
    </w:p>
    <w:p w14:paraId="49E55960" w14:textId="77777777" w:rsidR="00D631F3" w:rsidRPr="0037405B" w:rsidRDefault="00D631F3" w:rsidP="00D631F3">
      <w:pPr>
        <w:spacing w:line="360" w:lineRule="auto"/>
        <w:jc w:val="both"/>
      </w:pPr>
    </w:p>
    <w:p w14:paraId="7EA2A617" w14:textId="77777777" w:rsidR="00D631F3" w:rsidRPr="0037405B" w:rsidRDefault="00D631F3" w:rsidP="00D631F3">
      <w:pPr>
        <w:spacing w:line="360" w:lineRule="auto"/>
        <w:jc w:val="both"/>
        <w:rPr>
          <w:b/>
        </w:rPr>
      </w:pPr>
      <w:r w:rsidRPr="0037405B">
        <w:rPr>
          <w:b/>
        </w:rPr>
        <w:t>d) FORMACIÓN EN LA EMPRESA</w:t>
      </w:r>
      <w:bookmarkEnd w:id="17"/>
    </w:p>
    <w:p w14:paraId="40CAC7FA" w14:textId="77777777" w:rsidR="00D631F3" w:rsidRPr="0037405B" w:rsidRDefault="00D631F3" w:rsidP="00D631F3">
      <w:pPr>
        <w:spacing w:line="360" w:lineRule="auto"/>
        <w:jc w:val="both"/>
        <w:rPr>
          <w:rFonts w:eastAsia="Times New Roman" w:cs="Calibri"/>
        </w:rPr>
      </w:pPr>
      <w:r w:rsidRPr="0037405B">
        <w:rPr>
          <w:rFonts w:eastAsia="Times New Roman" w:cs="Calibri"/>
        </w:rPr>
        <w:t>El principal motivo por el cual es importante la formación del personal de una compañía, radica en que, dicho personal adquiera conocimientos y nuevas competencias, dado que son las personas que forman la empresa las que aportan ideas, realizan proyectos, para el buen funcionamiento de la misma y su mejora continua. Cuanto mayor es el grado de preparación del capital humano de la organización, mayor será su nivel de productividad. Asimismo, la formación no es un objetivo en sí misma, sino un medio para lograr los propósitos e intenciones que tienen las empresas.</w:t>
      </w:r>
    </w:p>
    <w:p w14:paraId="3E6692F8" w14:textId="77777777" w:rsidR="00D631F3" w:rsidRPr="0037405B" w:rsidRDefault="00D631F3" w:rsidP="00D631F3">
      <w:pPr>
        <w:spacing w:after="240" w:line="256" w:lineRule="auto"/>
        <w:ind w:right="29"/>
        <w:jc w:val="both"/>
        <w:rPr>
          <w:rFonts w:eastAsia="Times New Roman" w:cstheme="minorHAnsi"/>
        </w:rPr>
      </w:pPr>
      <w:bookmarkStart w:id="18" w:name="_Toc92886641"/>
      <w:bookmarkStart w:id="19" w:name="_Hlk92889608"/>
      <w:r w:rsidRPr="0037405B">
        <w:rPr>
          <w:rFonts w:eastAsia="Times New Roman" w:cstheme="minorHAnsi"/>
        </w:rPr>
        <w:t>El registro de las formaciones impartidas, es el siguiente:</w:t>
      </w:r>
    </w:p>
    <w:p w14:paraId="00210313" w14:textId="77777777" w:rsidR="00D631F3" w:rsidRPr="0037405B" w:rsidRDefault="00D631F3" w:rsidP="00D631F3">
      <w:pPr>
        <w:spacing w:after="240" w:line="256" w:lineRule="auto"/>
        <w:ind w:right="29"/>
        <w:jc w:val="both"/>
        <w:rPr>
          <w:rFonts w:eastAsia="Times New Roman" w:cstheme="minorHAnsi"/>
        </w:rPr>
      </w:pPr>
    </w:p>
    <w:tbl>
      <w:tblPr>
        <w:tblStyle w:val="Tabladecuadrcula1clara-nfasis1"/>
        <w:tblW w:w="9172" w:type="dxa"/>
        <w:tblLook w:val="04A0" w:firstRow="1" w:lastRow="0" w:firstColumn="1" w:lastColumn="0" w:noHBand="0" w:noVBand="1"/>
      </w:tblPr>
      <w:tblGrid>
        <w:gridCol w:w="2093"/>
        <w:gridCol w:w="1001"/>
        <w:gridCol w:w="1500"/>
        <w:gridCol w:w="1737"/>
        <w:gridCol w:w="1606"/>
        <w:gridCol w:w="1261"/>
      </w:tblGrid>
      <w:tr w:rsidR="00D631F3" w:rsidRPr="0037405B" w14:paraId="7180F661" w14:textId="77777777" w:rsidTr="00B52D54">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172" w:type="dxa"/>
            <w:gridSpan w:val="6"/>
            <w:noWrap/>
            <w:hideMark/>
          </w:tcPr>
          <w:p w14:paraId="0D7F8E40" w14:textId="77777777" w:rsidR="00D631F3" w:rsidRPr="0037405B" w:rsidRDefault="00D631F3" w:rsidP="00B52D54">
            <w:pPr>
              <w:spacing w:after="0"/>
              <w:rPr>
                <w:b w:val="0"/>
                <w:sz w:val="20"/>
              </w:rPr>
            </w:pPr>
            <w:r w:rsidRPr="0037405B">
              <w:rPr>
                <w:sz w:val="20"/>
              </w:rPr>
              <w:t>AÑO 2021</w:t>
            </w:r>
          </w:p>
        </w:tc>
      </w:tr>
      <w:tr w:rsidR="00D631F3" w:rsidRPr="0037405B" w14:paraId="3A09CAFA" w14:textId="77777777" w:rsidTr="00B52D54">
        <w:trPr>
          <w:trHeight w:val="290"/>
        </w:trPr>
        <w:tc>
          <w:tcPr>
            <w:cnfStyle w:val="001000000000" w:firstRow="0" w:lastRow="0" w:firstColumn="1" w:lastColumn="0" w:oddVBand="0" w:evenVBand="0" w:oddHBand="0" w:evenHBand="0" w:firstRowFirstColumn="0" w:firstRowLastColumn="0" w:lastRowFirstColumn="0" w:lastRowLastColumn="0"/>
            <w:tcW w:w="2093" w:type="dxa"/>
            <w:vMerge w:val="restart"/>
            <w:noWrap/>
          </w:tcPr>
          <w:p w14:paraId="7B78DA3B" w14:textId="77777777" w:rsidR="00D631F3" w:rsidRPr="0037405B" w:rsidRDefault="00D631F3" w:rsidP="00B52D54">
            <w:pPr>
              <w:spacing w:after="0"/>
              <w:rPr>
                <w:b w:val="0"/>
                <w:sz w:val="20"/>
              </w:rPr>
            </w:pPr>
          </w:p>
          <w:p w14:paraId="66590A88" w14:textId="77777777" w:rsidR="00D631F3" w:rsidRPr="0037405B" w:rsidRDefault="00D631F3" w:rsidP="00B52D54">
            <w:pPr>
              <w:spacing w:after="0"/>
              <w:rPr>
                <w:b w:val="0"/>
                <w:sz w:val="20"/>
              </w:rPr>
            </w:pPr>
            <w:r w:rsidRPr="0037405B">
              <w:rPr>
                <w:sz w:val="20"/>
              </w:rPr>
              <w:t>NOMBRE FORMACIÓN CURSO</w:t>
            </w:r>
          </w:p>
        </w:tc>
        <w:tc>
          <w:tcPr>
            <w:tcW w:w="975" w:type="dxa"/>
            <w:vMerge w:val="restart"/>
            <w:noWrap/>
            <w:hideMark/>
          </w:tcPr>
          <w:p w14:paraId="00F6026A"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b/>
                <w:sz w:val="20"/>
              </w:rPr>
            </w:pPr>
            <w:r w:rsidRPr="0037405B">
              <w:rPr>
                <w:b/>
                <w:sz w:val="20"/>
              </w:rPr>
              <w:t>TIPO</w:t>
            </w:r>
          </w:p>
          <w:p w14:paraId="78C74B69"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b/>
                <w:sz w:val="20"/>
              </w:rPr>
            </w:pPr>
            <w:r w:rsidRPr="0037405B">
              <w:rPr>
                <w:b/>
                <w:sz w:val="20"/>
              </w:rPr>
              <w:t>(Externa/</w:t>
            </w:r>
          </w:p>
          <w:p w14:paraId="10A4F01D"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b/>
                <w:sz w:val="20"/>
              </w:rPr>
            </w:pPr>
            <w:r w:rsidRPr="0037405B">
              <w:rPr>
                <w:b/>
                <w:sz w:val="20"/>
              </w:rPr>
              <w:t>Interna)</w:t>
            </w:r>
          </w:p>
        </w:tc>
        <w:tc>
          <w:tcPr>
            <w:tcW w:w="1500" w:type="dxa"/>
            <w:vMerge w:val="restart"/>
            <w:noWrap/>
            <w:hideMark/>
          </w:tcPr>
          <w:p w14:paraId="229C3605"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b/>
                <w:sz w:val="20"/>
              </w:rPr>
            </w:pPr>
            <w:r w:rsidRPr="0037405B">
              <w:rPr>
                <w:b/>
                <w:sz w:val="20"/>
              </w:rPr>
              <w:t>HORAS DURACIÓN</w:t>
            </w:r>
          </w:p>
        </w:tc>
        <w:tc>
          <w:tcPr>
            <w:tcW w:w="4604" w:type="dxa"/>
            <w:gridSpan w:val="3"/>
            <w:noWrap/>
            <w:hideMark/>
          </w:tcPr>
          <w:p w14:paraId="5DD11B1B"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b/>
                <w:sz w:val="20"/>
              </w:rPr>
            </w:pPr>
            <w:r w:rsidRPr="0037405B">
              <w:rPr>
                <w:b/>
                <w:sz w:val="20"/>
              </w:rPr>
              <w:t>Nº ASISTENTES</w:t>
            </w:r>
          </w:p>
        </w:tc>
      </w:tr>
      <w:tr w:rsidR="00D631F3" w:rsidRPr="0037405B" w14:paraId="6B532496" w14:textId="77777777" w:rsidTr="00B52D54">
        <w:trPr>
          <w:trHeight w:val="290"/>
        </w:trPr>
        <w:tc>
          <w:tcPr>
            <w:cnfStyle w:val="001000000000" w:firstRow="0" w:lastRow="0" w:firstColumn="1" w:lastColumn="0" w:oddVBand="0" w:evenVBand="0" w:oddHBand="0" w:evenHBand="0" w:firstRowFirstColumn="0" w:firstRowLastColumn="0" w:lastRowFirstColumn="0" w:lastRowLastColumn="0"/>
            <w:tcW w:w="2093" w:type="dxa"/>
            <w:vMerge/>
            <w:hideMark/>
          </w:tcPr>
          <w:p w14:paraId="24BCAF70" w14:textId="77777777" w:rsidR="00D631F3" w:rsidRPr="0037405B" w:rsidRDefault="00D631F3" w:rsidP="00B52D54">
            <w:pPr>
              <w:spacing w:after="0"/>
              <w:rPr>
                <w:b w:val="0"/>
                <w:sz w:val="20"/>
              </w:rPr>
            </w:pPr>
          </w:p>
        </w:tc>
        <w:tc>
          <w:tcPr>
            <w:tcW w:w="975" w:type="dxa"/>
            <w:vMerge/>
            <w:hideMark/>
          </w:tcPr>
          <w:p w14:paraId="75A334A0"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b/>
                <w:sz w:val="20"/>
              </w:rPr>
            </w:pPr>
          </w:p>
        </w:tc>
        <w:tc>
          <w:tcPr>
            <w:tcW w:w="1500" w:type="dxa"/>
            <w:vMerge/>
            <w:hideMark/>
          </w:tcPr>
          <w:p w14:paraId="1126CF45"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b/>
                <w:sz w:val="20"/>
              </w:rPr>
            </w:pPr>
          </w:p>
        </w:tc>
        <w:tc>
          <w:tcPr>
            <w:tcW w:w="1737" w:type="dxa"/>
            <w:noWrap/>
            <w:hideMark/>
          </w:tcPr>
          <w:p w14:paraId="18EA4856"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b/>
                <w:sz w:val="20"/>
              </w:rPr>
            </w:pPr>
            <w:r w:rsidRPr="0037405B">
              <w:rPr>
                <w:b/>
                <w:sz w:val="20"/>
              </w:rPr>
              <w:t>NºHOMBRES</w:t>
            </w:r>
          </w:p>
        </w:tc>
        <w:tc>
          <w:tcPr>
            <w:tcW w:w="1606" w:type="dxa"/>
            <w:noWrap/>
            <w:hideMark/>
          </w:tcPr>
          <w:p w14:paraId="6EE5BC8B"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b/>
                <w:sz w:val="20"/>
              </w:rPr>
            </w:pPr>
            <w:r w:rsidRPr="0037405B">
              <w:rPr>
                <w:b/>
                <w:sz w:val="20"/>
              </w:rPr>
              <w:t>NºMUJERES</w:t>
            </w:r>
          </w:p>
        </w:tc>
        <w:tc>
          <w:tcPr>
            <w:tcW w:w="1261" w:type="dxa"/>
            <w:noWrap/>
            <w:hideMark/>
          </w:tcPr>
          <w:p w14:paraId="7E7F0E43"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b/>
                <w:sz w:val="20"/>
              </w:rPr>
            </w:pPr>
            <w:r w:rsidRPr="0037405B">
              <w:rPr>
                <w:b/>
                <w:sz w:val="20"/>
              </w:rPr>
              <w:t>TOTAL</w:t>
            </w:r>
          </w:p>
        </w:tc>
      </w:tr>
      <w:tr w:rsidR="00D631F3" w:rsidRPr="0037405B" w14:paraId="76B7123C" w14:textId="77777777" w:rsidTr="00B52D54">
        <w:trPr>
          <w:trHeight w:val="29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6FAF7F42" w14:textId="77777777" w:rsidR="00D631F3" w:rsidRPr="0037405B" w:rsidRDefault="00D631F3" w:rsidP="00B52D54">
            <w:pPr>
              <w:spacing w:after="0"/>
              <w:rPr>
                <w:rFonts w:cstheme="minorHAnsi"/>
                <w:sz w:val="20"/>
                <w:szCs w:val="20"/>
              </w:rPr>
            </w:pPr>
            <w:r w:rsidRPr="0037405B">
              <w:rPr>
                <w:rFonts w:cstheme="minorHAnsi"/>
                <w:sz w:val="20"/>
                <w:szCs w:val="20"/>
              </w:rPr>
              <w:t>Extinción de Incendios</w:t>
            </w:r>
          </w:p>
        </w:tc>
        <w:tc>
          <w:tcPr>
            <w:tcW w:w="975" w:type="dxa"/>
            <w:noWrap/>
            <w:hideMark/>
          </w:tcPr>
          <w:p w14:paraId="3AB1EF0D"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7405B">
              <w:rPr>
                <w:rFonts w:cstheme="minorHAnsi"/>
                <w:sz w:val="20"/>
                <w:szCs w:val="20"/>
              </w:rPr>
              <w:t>Externa</w:t>
            </w:r>
          </w:p>
        </w:tc>
        <w:tc>
          <w:tcPr>
            <w:tcW w:w="1500" w:type="dxa"/>
            <w:noWrap/>
            <w:hideMark/>
          </w:tcPr>
          <w:p w14:paraId="572CAB19"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rPr>
            </w:pPr>
            <w:r w:rsidRPr="0037405B">
              <w:rPr>
                <w:rFonts w:eastAsiaTheme="minorEastAsia" w:cstheme="minorHAnsi"/>
                <w:sz w:val="20"/>
                <w:szCs w:val="20"/>
              </w:rPr>
              <w:t>4</w:t>
            </w:r>
          </w:p>
        </w:tc>
        <w:tc>
          <w:tcPr>
            <w:tcW w:w="1737" w:type="dxa"/>
            <w:noWrap/>
            <w:hideMark/>
          </w:tcPr>
          <w:p w14:paraId="67ACD511"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rPr>
            </w:pPr>
            <w:r w:rsidRPr="0037405B">
              <w:rPr>
                <w:rFonts w:eastAsiaTheme="minorEastAsia" w:cstheme="minorHAnsi"/>
                <w:sz w:val="20"/>
                <w:szCs w:val="20"/>
              </w:rPr>
              <w:t>12</w:t>
            </w:r>
          </w:p>
        </w:tc>
        <w:tc>
          <w:tcPr>
            <w:tcW w:w="1606" w:type="dxa"/>
            <w:noWrap/>
            <w:hideMark/>
          </w:tcPr>
          <w:p w14:paraId="6C76D819"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rPr>
            </w:pPr>
            <w:r w:rsidRPr="0037405B">
              <w:rPr>
                <w:rFonts w:eastAsiaTheme="minorEastAsia" w:cstheme="minorHAnsi"/>
                <w:sz w:val="20"/>
                <w:szCs w:val="20"/>
              </w:rPr>
              <w:t>2</w:t>
            </w:r>
          </w:p>
        </w:tc>
        <w:tc>
          <w:tcPr>
            <w:tcW w:w="1261" w:type="dxa"/>
            <w:noWrap/>
            <w:hideMark/>
          </w:tcPr>
          <w:p w14:paraId="264D18A4"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rPr>
            </w:pPr>
            <w:r w:rsidRPr="0037405B">
              <w:rPr>
                <w:rFonts w:eastAsiaTheme="minorEastAsia" w:cstheme="minorHAnsi"/>
                <w:sz w:val="20"/>
                <w:szCs w:val="20"/>
              </w:rPr>
              <w:t>14</w:t>
            </w:r>
          </w:p>
        </w:tc>
      </w:tr>
      <w:tr w:rsidR="00D631F3" w:rsidRPr="0037405B" w14:paraId="7BBA7E29" w14:textId="77777777" w:rsidTr="00B52D54">
        <w:trPr>
          <w:trHeight w:val="29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68436CA6" w14:textId="77777777" w:rsidR="00D631F3" w:rsidRPr="0037405B" w:rsidRDefault="00D631F3" w:rsidP="00B52D54">
            <w:pPr>
              <w:spacing w:after="0"/>
              <w:rPr>
                <w:rFonts w:cstheme="minorHAnsi"/>
                <w:sz w:val="20"/>
                <w:szCs w:val="20"/>
              </w:rPr>
            </w:pPr>
            <w:r w:rsidRPr="0037405B">
              <w:rPr>
                <w:rFonts w:cstheme="minorHAnsi"/>
                <w:sz w:val="20"/>
                <w:szCs w:val="20"/>
              </w:rPr>
              <w:t>Inglés</w:t>
            </w:r>
          </w:p>
        </w:tc>
        <w:tc>
          <w:tcPr>
            <w:tcW w:w="975" w:type="dxa"/>
            <w:noWrap/>
            <w:hideMark/>
          </w:tcPr>
          <w:p w14:paraId="7DAC0906"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7405B">
              <w:rPr>
                <w:rFonts w:cstheme="minorHAnsi"/>
                <w:sz w:val="20"/>
                <w:szCs w:val="20"/>
              </w:rPr>
              <w:t>Interna</w:t>
            </w:r>
          </w:p>
        </w:tc>
        <w:tc>
          <w:tcPr>
            <w:tcW w:w="1500" w:type="dxa"/>
            <w:noWrap/>
            <w:hideMark/>
          </w:tcPr>
          <w:p w14:paraId="4BE31A86"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rPr>
            </w:pPr>
            <w:r w:rsidRPr="0037405B">
              <w:rPr>
                <w:rFonts w:eastAsiaTheme="minorEastAsia" w:cstheme="minorHAnsi"/>
                <w:sz w:val="20"/>
                <w:szCs w:val="20"/>
              </w:rPr>
              <w:t>47</w:t>
            </w:r>
          </w:p>
        </w:tc>
        <w:tc>
          <w:tcPr>
            <w:tcW w:w="1737" w:type="dxa"/>
            <w:noWrap/>
            <w:hideMark/>
          </w:tcPr>
          <w:p w14:paraId="627D5D85"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rPr>
            </w:pPr>
            <w:r w:rsidRPr="0037405B">
              <w:rPr>
                <w:rFonts w:eastAsiaTheme="minorEastAsia" w:cstheme="minorHAnsi"/>
                <w:sz w:val="20"/>
                <w:szCs w:val="20"/>
              </w:rPr>
              <w:t>3</w:t>
            </w:r>
          </w:p>
        </w:tc>
        <w:tc>
          <w:tcPr>
            <w:tcW w:w="1606" w:type="dxa"/>
            <w:noWrap/>
            <w:hideMark/>
          </w:tcPr>
          <w:p w14:paraId="7E79A528"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rPr>
            </w:pPr>
            <w:r w:rsidRPr="0037405B">
              <w:rPr>
                <w:rFonts w:eastAsiaTheme="minorEastAsia" w:cstheme="minorHAnsi"/>
                <w:sz w:val="20"/>
                <w:szCs w:val="20"/>
              </w:rPr>
              <w:t>2</w:t>
            </w:r>
          </w:p>
        </w:tc>
        <w:tc>
          <w:tcPr>
            <w:tcW w:w="1261" w:type="dxa"/>
            <w:noWrap/>
            <w:hideMark/>
          </w:tcPr>
          <w:p w14:paraId="1BC1FAAD"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rPr>
            </w:pPr>
            <w:r w:rsidRPr="0037405B">
              <w:rPr>
                <w:rFonts w:eastAsiaTheme="minorEastAsia" w:cstheme="minorHAnsi"/>
                <w:sz w:val="20"/>
                <w:szCs w:val="20"/>
              </w:rPr>
              <w:t>2</w:t>
            </w:r>
          </w:p>
        </w:tc>
      </w:tr>
      <w:tr w:rsidR="00D631F3" w:rsidRPr="0037405B" w14:paraId="51AFE510" w14:textId="77777777" w:rsidTr="00B52D54">
        <w:trPr>
          <w:trHeight w:val="29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3C86D764" w14:textId="77777777" w:rsidR="00D631F3" w:rsidRPr="0037405B" w:rsidRDefault="00D631F3" w:rsidP="00B52D54">
            <w:pPr>
              <w:spacing w:after="0"/>
              <w:rPr>
                <w:rFonts w:cstheme="minorHAnsi"/>
                <w:sz w:val="20"/>
                <w:szCs w:val="20"/>
              </w:rPr>
            </w:pPr>
            <w:r w:rsidRPr="0037405B">
              <w:rPr>
                <w:rFonts w:cstheme="minorHAnsi"/>
                <w:sz w:val="20"/>
                <w:szCs w:val="20"/>
              </w:rPr>
              <w:t>Alemán</w:t>
            </w:r>
          </w:p>
        </w:tc>
        <w:tc>
          <w:tcPr>
            <w:tcW w:w="975" w:type="dxa"/>
            <w:noWrap/>
            <w:hideMark/>
          </w:tcPr>
          <w:p w14:paraId="1C01F1C5"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7405B">
              <w:rPr>
                <w:rFonts w:cstheme="minorHAnsi"/>
                <w:sz w:val="20"/>
                <w:szCs w:val="20"/>
              </w:rPr>
              <w:t>Interna</w:t>
            </w:r>
          </w:p>
        </w:tc>
        <w:tc>
          <w:tcPr>
            <w:tcW w:w="1500" w:type="dxa"/>
            <w:noWrap/>
            <w:hideMark/>
          </w:tcPr>
          <w:p w14:paraId="11A4CF43"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rPr>
            </w:pPr>
            <w:r w:rsidRPr="0037405B">
              <w:rPr>
                <w:rFonts w:eastAsiaTheme="minorEastAsia" w:cstheme="minorHAnsi"/>
                <w:sz w:val="20"/>
                <w:szCs w:val="20"/>
              </w:rPr>
              <w:t>15</w:t>
            </w:r>
          </w:p>
        </w:tc>
        <w:tc>
          <w:tcPr>
            <w:tcW w:w="1737" w:type="dxa"/>
            <w:noWrap/>
            <w:hideMark/>
          </w:tcPr>
          <w:p w14:paraId="7AAFF5C2"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rPr>
            </w:pPr>
            <w:r w:rsidRPr="0037405B">
              <w:rPr>
                <w:rFonts w:eastAsiaTheme="minorEastAsia" w:cstheme="minorHAnsi"/>
                <w:sz w:val="20"/>
                <w:szCs w:val="20"/>
              </w:rPr>
              <w:t>0</w:t>
            </w:r>
          </w:p>
        </w:tc>
        <w:tc>
          <w:tcPr>
            <w:tcW w:w="1606" w:type="dxa"/>
            <w:noWrap/>
            <w:hideMark/>
          </w:tcPr>
          <w:p w14:paraId="4B740B10"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rPr>
            </w:pPr>
            <w:r w:rsidRPr="0037405B">
              <w:rPr>
                <w:rFonts w:eastAsiaTheme="minorEastAsia" w:cstheme="minorHAnsi"/>
                <w:sz w:val="20"/>
                <w:szCs w:val="20"/>
              </w:rPr>
              <w:t>1</w:t>
            </w:r>
          </w:p>
        </w:tc>
        <w:tc>
          <w:tcPr>
            <w:tcW w:w="1261" w:type="dxa"/>
            <w:noWrap/>
            <w:hideMark/>
          </w:tcPr>
          <w:p w14:paraId="3DD93AC1"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rPr>
            </w:pPr>
            <w:r w:rsidRPr="0037405B">
              <w:rPr>
                <w:rFonts w:eastAsiaTheme="minorEastAsia" w:cstheme="minorHAnsi"/>
                <w:sz w:val="20"/>
                <w:szCs w:val="20"/>
              </w:rPr>
              <w:t>1</w:t>
            </w:r>
          </w:p>
        </w:tc>
      </w:tr>
      <w:tr w:rsidR="00D631F3" w:rsidRPr="0037405B" w14:paraId="0B48199F" w14:textId="77777777" w:rsidTr="00B52D54">
        <w:trPr>
          <w:trHeight w:val="29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63F386AE" w14:textId="77777777" w:rsidR="00D631F3" w:rsidRPr="0037405B" w:rsidRDefault="00D631F3" w:rsidP="00B52D54">
            <w:pPr>
              <w:spacing w:after="0"/>
              <w:rPr>
                <w:rFonts w:cstheme="minorHAnsi"/>
                <w:sz w:val="20"/>
                <w:szCs w:val="20"/>
              </w:rPr>
            </w:pPr>
            <w:r w:rsidRPr="0037405B">
              <w:rPr>
                <w:rFonts w:cstheme="minorHAnsi"/>
                <w:sz w:val="20"/>
                <w:szCs w:val="20"/>
              </w:rPr>
              <w:t>Educación postural con mimo (toda la plantilla)</w:t>
            </w:r>
          </w:p>
        </w:tc>
        <w:tc>
          <w:tcPr>
            <w:tcW w:w="975" w:type="dxa"/>
            <w:noWrap/>
            <w:hideMark/>
          </w:tcPr>
          <w:p w14:paraId="1082A252"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7405B">
              <w:rPr>
                <w:rFonts w:cstheme="minorHAnsi"/>
                <w:sz w:val="20"/>
                <w:szCs w:val="20"/>
              </w:rPr>
              <w:t>Interna</w:t>
            </w:r>
          </w:p>
        </w:tc>
        <w:tc>
          <w:tcPr>
            <w:tcW w:w="1500" w:type="dxa"/>
            <w:noWrap/>
            <w:hideMark/>
          </w:tcPr>
          <w:p w14:paraId="7E99E6D9"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rPr>
            </w:pPr>
            <w:r w:rsidRPr="0037405B">
              <w:rPr>
                <w:rFonts w:eastAsiaTheme="minorEastAsia" w:cstheme="minorHAnsi"/>
                <w:sz w:val="20"/>
                <w:szCs w:val="20"/>
              </w:rPr>
              <w:t>8</w:t>
            </w:r>
          </w:p>
        </w:tc>
        <w:tc>
          <w:tcPr>
            <w:tcW w:w="1737" w:type="dxa"/>
            <w:noWrap/>
            <w:hideMark/>
          </w:tcPr>
          <w:p w14:paraId="713A0279"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rPr>
            </w:pPr>
          </w:p>
        </w:tc>
        <w:tc>
          <w:tcPr>
            <w:tcW w:w="1606" w:type="dxa"/>
            <w:noWrap/>
            <w:hideMark/>
          </w:tcPr>
          <w:p w14:paraId="597DCEAC"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61" w:type="dxa"/>
            <w:noWrap/>
            <w:hideMark/>
          </w:tcPr>
          <w:p w14:paraId="4A6E79EB"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D631F3" w:rsidRPr="0037405B" w14:paraId="32A22CCB" w14:textId="77777777" w:rsidTr="00B52D54">
        <w:trPr>
          <w:trHeight w:val="290"/>
        </w:trPr>
        <w:tc>
          <w:tcPr>
            <w:cnfStyle w:val="001000000000" w:firstRow="0" w:lastRow="0" w:firstColumn="1" w:lastColumn="0" w:oddVBand="0" w:evenVBand="0" w:oddHBand="0" w:evenHBand="0" w:firstRowFirstColumn="0" w:firstRowLastColumn="0" w:lastRowFirstColumn="0" w:lastRowLastColumn="0"/>
            <w:tcW w:w="2093" w:type="dxa"/>
            <w:noWrap/>
          </w:tcPr>
          <w:p w14:paraId="680B95CB" w14:textId="77777777" w:rsidR="00D631F3" w:rsidRPr="0037405B" w:rsidRDefault="00D631F3" w:rsidP="00B52D54">
            <w:pPr>
              <w:spacing w:after="0"/>
              <w:rPr>
                <w:sz w:val="20"/>
              </w:rPr>
            </w:pPr>
            <w:r w:rsidRPr="0037405B">
              <w:rPr>
                <w:sz w:val="20"/>
              </w:rPr>
              <w:t>Metodología 5S</w:t>
            </w:r>
          </w:p>
        </w:tc>
        <w:tc>
          <w:tcPr>
            <w:tcW w:w="975" w:type="dxa"/>
            <w:noWrap/>
          </w:tcPr>
          <w:p w14:paraId="1F7E6CF5"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sz w:val="20"/>
              </w:rPr>
            </w:pPr>
            <w:r w:rsidRPr="0037405B">
              <w:rPr>
                <w:sz w:val="20"/>
              </w:rPr>
              <w:t>Externa</w:t>
            </w:r>
          </w:p>
        </w:tc>
        <w:tc>
          <w:tcPr>
            <w:tcW w:w="1500" w:type="dxa"/>
            <w:noWrap/>
            <w:hideMark/>
          </w:tcPr>
          <w:p w14:paraId="5026AF2C"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rPr>
            </w:pPr>
            <w:r w:rsidRPr="0037405B">
              <w:rPr>
                <w:rFonts w:eastAsiaTheme="minorEastAsia" w:cstheme="minorHAnsi"/>
                <w:sz w:val="20"/>
                <w:szCs w:val="20"/>
              </w:rPr>
              <w:t>8</w:t>
            </w:r>
          </w:p>
        </w:tc>
        <w:tc>
          <w:tcPr>
            <w:tcW w:w="1737" w:type="dxa"/>
            <w:noWrap/>
            <w:hideMark/>
          </w:tcPr>
          <w:p w14:paraId="771AFF5A"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rPr>
            </w:pPr>
            <w:r w:rsidRPr="0037405B">
              <w:rPr>
                <w:rFonts w:eastAsiaTheme="minorEastAsia" w:cstheme="minorHAnsi"/>
                <w:sz w:val="20"/>
                <w:szCs w:val="20"/>
              </w:rPr>
              <w:t>3</w:t>
            </w:r>
          </w:p>
        </w:tc>
        <w:tc>
          <w:tcPr>
            <w:tcW w:w="1606" w:type="dxa"/>
            <w:noWrap/>
            <w:hideMark/>
          </w:tcPr>
          <w:p w14:paraId="61C30DC3"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sz w:val="20"/>
              </w:rPr>
            </w:pPr>
            <w:r w:rsidRPr="0037405B">
              <w:rPr>
                <w:sz w:val="20"/>
              </w:rPr>
              <w:t>0</w:t>
            </w:r>
          </w:p>
        </w:tc>
        <w:tc>
          <w:tcPr>
            <w:tcW w:w="1261" w:type="dxa"/>
            <w:noWrap/>
            <w:hideMark/>
          </w:tcPr>
          <w:p w14:paraId="12F3EB9A"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7405B">
              <w:rPr>
                <w:rFonts w:cstheme="minorHAnsi"/>
                <w:sz w:val="20"/>
                <w:szCs w:val="20"/>
              </w:rPr>
              <w:t>3</w:t>
            </w:r>
          </w:p>
        </w:tc>
      </w:tr>
      <w:tr w:rsidR="00D631F3" w:rsidRPr="0037405B" w14:paraId="794D12BA" w14:textId="77777777" w:rsidTr="00B52D54">
        <w:trPr>
          <w:trHeight w:val="290"/>
        </w:trPr>
        <w:tc>
          <w:tcPr>
            <w:cnfStyle w:val="001000000000" w:firstRow="0" w:lastRow="0" w:firstColumn="1" w:lastColumn="0" w:oddVBand="0" w:evenVBand="0" w:oddHBand="0" w:evenHBand="0" w:firstRowFirstColumn="0" w:firstRowLastColumn="0" w:lastRowFirstColumn="0" w:lastRowLastColumn="0"/>
            <w:tcW w:w="2093" w:type="dxa"/>
            <w:noWrap/>
          </w:tcPr>
          <w:p w14:paraId="129D23EB" w14:textId="77777777" w:rsidR="00D631F3" w:rsidRPr="0037405B" w:rsidRDefault="00D631F3" w:rsidP="00B52D54">
            <w:pPr>
              <w:spacing w:after="0"/>
              <w:rPr>
                <w:sz w:val="20"/>
              </w:rPr>
            </w:pPr>
            <w:r w:rsidRPr="0037405B">
              <w:rPr>
                <w:sz w:val="20"/>
              </w:rPr>
              <w:t>Plataformas elevadoras</w:t>
            </w:r>
          </w:p>
        </w:tc>
        <w:tc>
          <w:tcPr>
            <w:tcW w:w="975" w:type="dxa"/>
            <w:noWrap/>
          </w:tcPr>
          <w:p w14:paraId="31779C61"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sz w:val="20"/>
              </w:rPr>
            </w:pPr>
            <w:r w:rsidRPr="0037405B">
              <w:rPr>
                <w:sz w:val="20"/>
              </w:rPr>
              <w:t>Externa</w:t>
            </w:r>
          </w:p>
        </w:tc>
        <w:tc>
          <w:tcPr>
            <w:tcW w:w="1500" w:type="dxa"/>
            <w:noWrap/>
          </w:tcPr>
          <w:p w14:paraId="54B6FCF2"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rPr>
            </w:pPr>
          </w:p>
        </w:tc>
        <w:tc>
          <w:tcPr>
            <w:tcW w:w="1737" w:type="dxa"/>
            <w:noWrap/>
          </w:tcPr>
          <w:p w14:paraId="0B12A33D"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rPr>
            </w:pPr>
          </w:p>
        </w:tc>
        <w:tc>
          <w:tcPr>
            <w:tcW w:w="1606" w:type="dxa"/>
            <w:noWrap/>
          </w:tcPr>
          <w:p w14:paraId="650D0E09"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sz w:val="20"/>
              </w:rPr>
            </w:pPr>
          </w:p>
        </w:tc>
        <w:tc>
          <w:tcPr>
            <w:tcW w:w="1261" w:type="dxa"/>
            <w:noWrap/>
          </w:tcPr>
          <w:p w14:paraId="40E055EC"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1CD45B2A" w14:textId="77777777" w:rsidR="00D631F3" w:rsidRPr="0037405B" w:rsidRDefault="00D631F3" w:rsidP="00D631F3">
      <w:pPr>
        <w:widowControl w:val="0"/>
        <w:spacing w:after="0" w:line="360" w:lineRule="auto"/>
        <w:jc w:val="both"/>
        <w:rPr>
          <w:rFonts w:cstheme="minorHAnsi"/>
          <w:sz w:val="24"/>
          <w:szCs w:val="24"/>
          <w:lang w:val="es-ES_tradnl" w:eastAsia="es-ES_tradnl"/>
        </w:rPr>
      </w:pPr>
    </w:p>
    <w:tbl>
      <w:tblPr>
        <w:tblStyle w:val="Tabladecuadrcula1clara-nfasis1"/>
        <w:tblW w:w="9172" w:type="dxa"/>
        <w:tblLook w:val="04A0" w:firstRow="1" w:lastRow="0" w:firstColumn="1" w:lastColumn="0" w:noHBand="0" w:noVBand="1"/>
      </w:tblPr>
      <w:tblGrid>
        <w:gridCol w:w="1753"/>
        <w:gridCol w:w="1315"/>
        <w:gridCol w:w="1500"/>
        <w:gridCol w:w="1737"/>
        <w:gridCol w:w="1606"/>
        <w:gridCol w:w="1261"/>
      </w:tblGrid>
      <w:tr w:rsidR="00D631F3" w:rsidRPr="0037405B" w14:paraId="13CA1EA9" w14:textId="77777777" w:rsidTr="00B52D54">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172" w:type="dxa"/>
            <w:gridSpan w:val="6"/>
            <w:noWrap/>
            <w:hideMark/>
          </w:tcPr>
          <w:p w14:paraId="19BA1BD3" w14:textId="77777777" w:rsidR="00D631F3" w:rsidRPr="0037405B" w:rsidRDefault="00D631F3" w:rsidP="00B52D54">
            <w:pPr>
              <w:spacing w:after="0"/>
              <w:rPr>
                <w:rFonts w:cstheme="minorHAnsi"/>
                <w:b w:val="0"/>
                <w:sz w:val="20"/>
                <w:szCs w:val="20"/>
              </w:rPr>
            </w:pPr>
            <w:r w:rsidRPr="0037405B">
              <w:rPr>
                <w:rFonts w:cstheme="minorHAnsi"/>
                <w:sz w:val="20"/>
                <w:szCs w:val="20"/>
              </w:rPr>
              <w:t>AÑO 2020</w:t>
            </w:r>
          </w:p>
        </w:tc>
      </w:tr>
      <w:tr w:rsidR="00D631F3" w:rsidRPr="0037405B" w14:paraId="4B9CD2ED" w14:textId="77777777" w:rsidTr="00B52D54">
        <w:trPr>
          <w:trHeight w:val="290"/>
        </w:trPr>
        <w:tc>
          <w:tcPr>
            <w:cnfStyle w:val="001000000000" w:firstRow="0" w:lastRow="0" w:firstColumn="1" w:lastColumn="0" w:oddVBand="0" w:evenVBand="0" w:oddHBand="0" w:evenHBand="0" w:firstRowFirstColumn="0" w:firstRowLastColumn="0" w:lastRowFirstColumn="0" w:lastRowLastColumn="0"/>
            <w:tcW w:w="1753" w:type="dxa"/>
            <w:vMerge w:val="restart"/>
            <w:noWrap/>
          </w:tcPr>
          <w:p w14:paraId="4C06E4ED" w14:textId="77777777" w:rsidR="00D631F3" w:rsidRPr="0037405B" w:rsidRDefault="00D631F3" w:rsidP="00B52D54">
            <w:pPr>
              <w:spacing w:after="0"/>
              <w:rPr>
                <w:rFonts w:cstheme="minorHAnsi"/>
                <w:b w:val="0"/>
                <w:sz w:val="20"/>
                <w:szCs w:val="20"/>
              </w:rPr>
            </w:pPr>
          </w:p>
          <w:p w14:paraId="3F894664" w14:textId="77777777" w:rsidR="00D631F3" w:rsidRPr="0037405B" w:rsidRDefault="00D631F3" w:rsidP="00B52D54">
            <w:pPr>
              <w:spacing w:after="0"/>
              <w:rPr>
                <w:rFonts w:cstheme="minorHAnsi"/>
                <w:b w:val="0"/>
                <w:sz w:val="20"/>
                <w:szCs w:val="20"/>
              </w:rPr>
            </w:pPr>
            <w:r w:rsidRPr="0037405B">
              <w:rPr>
                <w:rFonts w:cstheme="minorHAnsi"/>
                <w:sz w:val="20"/>
                <w:szCs w:val="20"/>
              </w:rPr>
              <w:t>NOMBRE FORMACIÓN CURSO</w:t>
            </w:r>
          </w:p>
        </w:tc>
        <w:tc>
          <w:tcPr>
            <w:tcW w:w="1315" w:type="dxa"/>
            <w:vMerge w:val="restart"/>
            <w:noWrap/>
            <w:hideMark/>
          </w:tcPr>
          <w:p w14:paraId="105E528E"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7405B">
              <w:rPr>
                <w:rFonts w:cstheme="minorHAnsi"/>
                <w:sz w:val="20"/>
                <w:szCs w:val="20"/>
              </w:rPr>
              <w:t>TIPO</w:t>
            </w:r>
          </w:p>
          <w:p w14:paraId="0D91DE77"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7405B">
              <w:rPr>
                <w:rFonts w:cstheme="minorHAnsi"/>
                <w:sz w:val="20"/>
                <w:szCs w:val="20"/>
              </w:rPr>
              <w:t>(Externa/</w:t>
            </w:r>
          </w:p>
          <w:p w14:paraId="30103CA5"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7405B">
              <w:rPr>
                <w:rFonts w:cstheme="minorHAnsi"/>
                <w:sz w:val="20"/>
                <w:szCs w:val="20"/>
              </w:rPr>
              <w:t>Interna)</w:t>
            </w:r>
          </w:p>
        </w:tc>
        <w:tc>
          <w:tcPr>
            <w:tcW w:w="1500" w:type="dxa"/>
            <w:vMerge w:val="restart"/>
            <w:noWrap/>
            <w:hideMark/>
          </w:tcPr>
          <w:p w14:paraId="79F34F5E"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7405B">
              <w:rPr>
                <w:rFonts w:cstheme="minorHAnsi"/>
                <w:sz w:val="20"/>
                <w:szCs w:val="20"/>
              </w:rPr>
              <w:t>HORAS DURACIÓN</w:t>
            </w:r>
          </w:p>
        </w:tc>
        <w:tc>
          <w:tcPr>
            <w:tcW w:w="4604" w:type="dxa"/>
            <w:gridSpan w:val="3"/>
            <w:noWrap/>
            <w:hideMark/>
          </w:tcPr>
          <w:p w14:paraId="0638C9A8"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7405B">
              <w:rPr>
                <w:rFonts w:cstheme="minorHAnsi"/>
                <w:sz w:val="20"/>
                <w:szCs w:val="20"/>
              </w:rPr>
              <w:t>Nº ASISTENTES</w:t>
            </w:r>
          </w:p>
        </w:tc>
      </w:tr>
      <w:tr w:rsidR="00D631F3" w:rsidRPr="0037405B" w14:paraId="42B9042E" w14:textId="77777777" w:rsidTr="00B52D54">
        <w:trPr>
          <w:trHeight w:val="290"/>
        </w:trPr>
        <w:tc>
          <w:tcPr>
            <w:cnfStyle w:val="001000000000" w:firstRow="0" w:lastRow="0" w:firstColumn="1" w:lastColumn="0" w:oddVBand="0" w:evenVBand="0" w:oddHBand="0" w:evenHBand="0" w:firstRowFirstColumn="0" w:firstRowLastColumn="0" w:lastRowFirstColumn="0" w:lastRowLastColumn="0"/>
            <w:tcW w:w="0" w:type="auto"/>
            <w:vMerge/>
            <w:hideMark/>
          </w:tcPr>
          <w:p w14:paraId="5A549DF8" w14:textId="77777777" w:rsidR="00D631F3" w:rsidRPr="0037405B" w:rsidRDefault="00D631F3" w:rsidP="00B52D54">
            <w:pPr>
              <w:spacing w:after="0"/>
              <w:rPr>
                <w:rFonts w:cstheme="minorHAnsi"/>
                <w:b w:val="0"/>
                <w:sz w:val="20"/>
                <w:szCs w:val="20"/>
              </w:rPr>
            </w:pPr>
          </w:p>
        </w:tc>
        <w:tc>
          <w:tcPr>
            <w:tcW w:w="1315" w:type="dxa"/>
            <w:vMerge/>
            <w:hideMark/>
          </w:tcPr>
          <w:p w14:paraId="7B3D250E"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500" w:type="dxa"/>
            <w:vMerge/>
            <w:hideMark/>
          </w:tcPr>
          <w:p w14:paraId="73C394DA"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737" w:type="dxa"/>
            <w:noWrap/>
            <w:hideMark/>
          </w:tcPr>
          <w:p w14:paraId="31325852"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7405B">
              <w:rPr>
                <w:rFonts w:cstheme="minorHAnsi"/>
                <w:sz w:val="20"/>
                <w:szCs w:val="20"/>
              </w:rPr>
              <w:t>NºHOMBRES</w:t>
            </w:r>
          </w:p>
        </w:tc>
        <w:tc>
          <w:tcPr>
            <w:tcW w:w="1606" w:type="dxa"/>
            <w:noWrap/>
            <w:hideMark/>
          </w:tcPr>
          <w:p w14:paraId="737315A2"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7405B">
              <w:rPr>
                <w:rFonts w:cstheme="minorHAnsi"/>
                <w:sz w:val="20"/>
                <w:szCs w:val="20"/>
              </w:rPr>
              <w:t>NºMUJERES</w:t>
            </w:r>
          </w:p>
        </w:tc>
        <w:tc>
          <w:tcPr>
            <w:tcW w:w="1261" w:type="dxa"/>
            <w:noWrap/>
            <w:hideMark/>
          </w:tcPr>
          <w:p w14:paraId="2111CB82"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7405B">
              <w:rPr>
                <w:rFonts w:cstheme="minorHAnsi"/>
                <w:sz w:val="20"/>
                <w:szCs w:val="20"/>
              </w:rPr>
              <w:t>TOTAL</w:t>
            </w:r>
          </w:p>
        </w:tc>
      </w:tr>
      <w:tr w:rsidR="00D631F3" w:rsidRPr="0037405B" w14:paraId="08D4DE1B" w14:textId="77777777" w:rsidTr="00B52D54">
        <w:trPr>
          <w:trHeight w:val="290"/>
        </w:trPr>
        <w:tc>
          <w:tcPr>
            <w:cnfStyle w:val="001000000000" w:firstRow="0" w:lastRow="0" w:firstColumn="1" w:lastColumn="0" w:oddVBand="0" w:evenVBand="0" w:oddHBand="0" w:evenHBand="0" w:firstRowFirstColumn="0" w:firstRowLastColumn="0" w:lastRowFirstColumn="0" w:lastRowLastColumn="0"/>
            <w:tcW w:w="1753" w:type="dxa"/>
            <w:noWrap/>
            <w:hideMark/>
          </w:tcPr>
          <w:p w14:paraId="4EE23D44" w14:textId="77777777" w:rsidR="00D631F3" w:rsidRPr="0037405B" w:rsidRDefault="00D631F3" w:rsidP="00B52D54">
            <w:pPr>
              <w:spacing w:after="0"/>
              <w:rPr>
                <w:rFonts w:cstheme="minorHAnsi"/>
                <w:sz w:val="20"/>
                <w:szCs w:val="20"/>
              </w:rPr>
            </w:pPr>
            <w:r w:rsidRPr="0037405B">
              <w:rPr>
                <w:rFonts w:cstheme="minorHAnsi"/>
                <w:sz w:val="20"/>
                <w:szCs w:val="20"/>
              </w:rPr>
              <w:t>Excel avanzado</w:t>
            </w:r>
          </w:p>
        </w:tc>
        <w:tc>
          <w:tcPr>
            <w:tcW w:w="1315" w:type="dxa"/>
            <w:noWrap/>
            <w:hideMark/>
          </w:tcPr>
          <w:p w14:paraId="58552A66"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7405B">
              <w:rPr>
                <w:rFonts w:cstheme="minorHAnsi"/>
                <w:sz w:val="20"/>
                <w:szCs w:val="20"/>
              </w:rPr>
              <w:t>Externa</w:t>
            </w:r>
          </w:p>
        </w:tc>
        <w:tc>
          <w:tcPr>
            <w:tcW w:w="1500" w:type="dxa"/>
            <w:noWrap/>
            <w:hideMark/>
          </w:tcPr>
          <w:p w14:paraId="56487CF2"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7405B">
              <w:rPr>
                <w:rFonts w:cstheme="minorHAnsi"/>
                <w:sz w:val="20"/>
                <w:szCs w:val="20"/>
              </w:rPr>
              <w:t>56</w:t>
            </w:r>
          </w:p>
        </w:tc>
        <w:tc>
          <w:tcPr>
            <w:tcW w:w="1737" w:type="dxa"/>
            <w:noWrap/>
            <w:hideMark/>
          </w:tcPr>
          <w:p w14:paraId="35EE2D5A"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7405B">
              <w:rPr>
                <w:rFonts w:cstheme="minorHAnsi"/>
                <w:sz w:val="20"/>
                <w:szCs w:val="20"/>
              </w:rPr>
              <w:t>1</w:t>
            </w:r>
          </w:p>
        </w:tc>
        <w:tc>
          <w:tcPr>
            <w:tcW w:w="1606" w:type="dxa"/>
            <w:noWrap/>
            <w:hideMark/>
          </w:tcPr>
          <w:p w14:paraId="0D4E9C95"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7405B">
              <w:rPr>
                <w:rFonts w:cstheme="minorHAnsi"/>
                <w:sz w:val="20"/>
                <w:szCs w:val="20"/>
              </w:rPr>
              <w:t>2</w:t>
            </w:r>
          </w:p>
        </w:tc>
        <w:tc>
          <w:tcPr>
            <w:tcW w:w="1261" w:type="dxa"/>
            <w:noWrap/>
            <w:hideMark/>
          </w:tcPr>
          <w:p w14:paraId="1BD9AD2A"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7405B">
              <w:rPr>
                <w:rFonts w:cstheme="minorHAnsi"/>
                <w:sz w:val="20"/>
                <w:szCs w:val="20"/>
              </w:rPr>
              <w:t>3</w:t>
            </w:r>
          </w:p>
        </w:tc>
      </w:tr>
      <w:tr w:rsidR="00D631F3" w:rsidRPr="0037405B" w14:paraId="2B9FC697" w14:textId="77777777" w:rsidTr="00B52D54">
        <w:trPr>
          <w:trHeight w:val="290"/>
        </w:trPr>
        <w:tc>
          <w:tcPr>
            <w:cnfStyle w:val="001000000000" w:firstRow="0" w:lastRow="0" w:firstColumn="1" w:lastColumn="0" w:oddVBand="0" w:evenVBand="0" w:oddHBand="0" w:evenHBand="0" w:firstRowFirstColumn="0" w:firstRowLastColumn="0" w:lastRowFirstColumn="0" w:lastRowLastColumn="0"/>
            <w:tcW w:w="1753" w:type="dxa"/>
            <w:noWrap/>
            <w:hideMark/>
          </w:tcPr>
          <w:p w14:paraId="69596DF9" w14:textId="77777777" w:rsidR="00D631F3" w:rsidRPr="0037405B" w:rsidRDefault="00D631F3" w:rsidP="00B52D54">
            <w:pPr>
              <w:spacing w:after="0"/>
              <w:rPr>
                <w:rFonts w:cstheme="minorHAnsi"/>
                <w:sz w:val="20"/>
                <w:szCs w:val="20"/>
              </w:rPr>
            </w:pPr>
            <w:r w:rsidRPr="0037405B">
              <w:rPr>
                <w:rFonts w:cstheme="minorHAnsi"/>
                <w:sz w:val="20"/>
                <w:szCs w:val="20"/>
              </w:rPr>
              <w:t>Carretillas elevadoras</w:t>
            </w:r>
          </w:p>
        </w:tc>
        <w:tc>
          <w:tcPr>
            <w:tcW w:w="1315" w:type="dxa"/>
            <w:noWrap/>
            <w:hideMark/>
          </w:tcPr>
          <w:p w14:paraId="26DCE431"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7405B">
              <w:rPr>
                <w:rFonts w:cstheme="minorHAnsi"/>
                <w:sz w:val="20"/>
                <w:szCs w:val="20"/>
              </w:rPr>
              <w:t>Externo</w:t>
            </w:r>
          </w:p>
        </w:tc>
        <w:tc>
          <w:tcPr>
            <w:tcW w:w="1500" w:type="dxa"/>
            <w:noWrap/>
            <w:hideMark/>
          </w:tcPr>
          <w:p w14:paraId="032AF383"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7405B">
              <w:rPr>
                <w:rFonts w:cstheme="minorHAnsi"/>
                <w:sz w:val="20"/>
                <w:szCs w:val="20"/>
              </w:rPr>
              <w:t>8</w:t>
            </w:r>
          </w:p>
        </w:tc>
        <w:tc>
          <w:tcPr>
            <w:tcW w:w="1737" w:type="dxa"/>
            <w:noWrap/>
            <w:hideMark/>
          </w:tcPr>
          <w:p w14:paraId="21CC958D"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7405B">
              <w:rPr>
                <w:rFonts w:cstheme="minorHAnsi"/>
                <w:sz w:val="20"/>
                <w:szCs w:val="20"/>
              </w:rPr>
              <w:t>1</w:t>
            </w:r>
          </w:p>
        </w:tc>
        <w:tc>
          <w:tcPr>
            <w:tcW w:w="1606" w:type="dxa"/>
            <w:noWrap/>
            <w:hideMark/>
          </w:tcPr>
          <w:p w14:paraId="4091F51A"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7405B">
              <w:rPr>
                <w:rFonts w:cstheme="minorHAnsi"/>
                <w:sz w:val="20"/>
                <w:szCs w:val="20"/>
              </w:rPr>
              <w:t>0</w:t>
            </w:r>
          </w:p>
        </w:tc>
        <w:tc>
          <w:tcPr>
            <w:tcW w:w="1261" w:type="dxa"/>
            <w:noWrap/>
            <w:hideMark/>
          </w:tcPr>
          <w:p w14:paraId="3A74BDBD"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7405B">
              <w:rPr>
                <w:rFonts w:cstheme="minorHAnsi"/>
                <w:sz w:val="20"/>
                <w:szCs w:val="20"/>
              </w:rPr>
              <w:t>1</w:t>
            </w:r>
          </w:p>
        </w:tc>
      </w:tr>
      <w:tr w:rsidR="00D631F3" w:rsidRPr="0037405B" w14:paraId="27BFC55C" w14:textId="77777777" w:rsidTr="00B52D54">
        <w:trPr>
          <w:trHeight w:val="290"/>
        </w:trPr>
        <w:tc>
          <w:tcPr>
            <w:cnfStyle w:val="001000000000" w:firstRow="0" w:lastRow="0" w:firstColumn="1" w:lastColumn="0" w:oddVBand="0" w:evenVBand="0" w:oddHBand="0" w:evenHBand="0" w:firstRowFirstColumn="0" w:firstRowLastColumn="0" w:lastRowFirstColumn="0" w:lastRowLastColumn="0"/>
            <w:tcW w:w="1753" w:type="dxa"/>
            <w:noWrap/>
            <w:hideMark/>
          </w:tcPr>
          <w:p w14:paraId="2B925AE9" w14:textId="77777777" w:rsidR="00D631F3" w:rsidRPr="0037405B" w:rsidRDefault="00D631F3" w:rsidP="00B52D54">
            <w:pPr>
              <w:spacing w:after="0"/>
              <w:rPr>
                <w:rFonts w:cstheme="minorHAnsi"/>
                <w:sz w:val="20"/>
                <w:szCs w:val="20"/>
              </w:rPr>
            </w:pPr>
            <w:r w:rsidRPr="0037405B">
              <w:rPr>
                <w:rFonts w:cstheme="minorHAnsi"/>
                <w:sz w:val="20"/>
                <w:szCs w:val="20"/>
              </w:rPr>
              <w:t>PRL curso básico</w:t>
            </w:r>
          </w:p>
        </w:tc>
        <w:tc>
          <w:tcPr>
            <w:tcW w:w="1315" w:type="dxa"/>
            <w:noWrap/>
            <w:hideMark/>
          </w:tcPr>
          <w:p w14:paraId="28B65E22"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7405B">
              <w:rPr>
                <w:rFonts w:cstheme="minorHAnsi"/>
                <w:sz w:val="20"/>
                <w:szCs w:val="20"/>
              </w:rPr>
              <w:t>Interno</w:t>
            </w:r>
          </w:p>
        </w:tc>
        <w:tc>
          <w:tcPr>
            <w:tcW w:w="1500" w:type="dxa"/>
            <w:noWrap/>
            <w:hideMark/>
          </w:tcPr>
          <w:p w14:paraId="77460EBF"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7405B">
              <w:rPr>
                <w:rFonts w:cstheme="minorHAnsi"/>
                <w:sz w:val="20"/>
                <w:szCs w:val="20"/>
              </w:rPr>
              <w:t>4</w:t>
            </w:r>
          </w:p>
        </w:tc>
        <w:tc>
          <w:tcPr>
            <w:tcW w:w="1737" w:type="dxa"/>
            <w:noWrap/>
            <w:hideMark/>
          </w:tcPr>
          <w:p w14:paraId="55B0B1C4"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7405B">
              <w:rPr>
                <w:rFonts w:cstheme="minorHAnsi"/>
                <w:sz w:val="20"/>
                <w:szCs w:val="20"/>
              </w:rPr>
              <w:t>6</w:t>
            </w:r>
          </w:p>
        </w:tc>
        <w:tc>
          <w:tcPr>
            <w:tcW w:w="1606" w:type="dxa"/>
            <w:noWrap/>
            <w:hideMark/>
          </w:tcPr>
          <w:p w14:paraId="76A09A1F"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7405B">
              <w:rPr>
                <w:rFonts w:cstheme="minorHAnsi"/>
                <w:sz w:val="20"/>
                <w:szCs w:val="20"/>
              </w:rPr>
              <w:t>2</w:t>
            </w:r>
          </w:p>
        </w:tc>
        <w:tc>
          <w:tcPr>
            <w:tcW w:w="1261" w:type="dxa"/>
            <w:noWrap/>
            <w:hideMark/>
          </w:tcPr>
          <w:p w14:paraId="0A458303" w14:textId="77777777" w:rsidR="00D631F3" w:rsidRPr="0037405B" w:rsidRDefault="00D631F3" w:rsidP="00B52D54">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030327E7" w14:textId="77777777" w:rsidR="00D631F3" w:rsidRPr="0037405B" w:rsidRDefault="00D631F3" w:rsidP="00D631F3">
      <w:pPr>
        <w:widowControl w:val="0"/>
        <w:spacing w:after="0" w:line="240" w:lineRule="auto"/>
        <w:jc w:val="both"/>
        <w:rPr>
          <w:rFonts w:cstheme="minorHAnsi"/>
          <w:b/>
          <w:bCs/>
          <w:lang w:val="es-ES_tradnl" w:eastAsia="es-ES_tradnl"/>
        </w:rPr>
      </w:pPr>
    </w:p>
    <w:p w14:paraId="2B1E755A" w14:textId="77777777" w:rsidR="00D631F3" w:rsidRPr="0037405B" w:rsidRDefault="00D631F3" w:rsidP="00D631F3">
      <w:pPr>
        <w:widowControl w:val="0"/>
        <w:spacing w:after="0" w:line="240" w:lineRule="auto"/>
        <w:jc w:val="both"/>
        <w:rPr>
          <w:rFonts w:cstheme="minorHAnsi"/>
          <w:b/>
          <w:bCs/>
          <w:lang w:val="es-ES_tradnl" w:eastAsia="es-ES_tradnl"/>
        </w:rPr>
      </w:pPr>
    </w:p>
    <w:p w14:paraId="4A88CC86" w14:textId="77777777" w:rsidR="00D631F3" w:rsidRPr="0037405B" w:rsidRDefault="00D631F3" w:rsidP="00D631F3">
      <w:pPr>
        <w:rPr>
          <w:u w:val="single"/>
        </w:rPr>
      </w:pPr>
      <w:r w:rsidRPr="0037405B">
        <w:rPr>
          <w:u w:val="single"/>
        </w:rPr>
        <w:t>Información cualitativa</w:t>
      </w:r>
    </w:p>
    <w:p w14:paraId="7D1AFE74" w14:textId="77777777" w:rsidR="00D631F3" w:rsidRPr="0037405B" w:rsidRDefault="00D631F3" w:rsidP="00D631F3">
      <w:pPr>
        <w:spacing w:line="360" w:lineRule="auto"/>
        <w:contextualSpacing/>
        <w:rPr>
          <w:rFonts w:cs="Calibri"/>
        </w:rPr>
      </w:pPr>
      <w:bookmarkStart w:id="20" w:name="_Hlk112658880"/>
      <w:r w:rsidRPr="0037405B">
        <w:rPr>
          <w:rFonts w:cs="Calibri"/>
        </w:rPr>
        <w:t xml:space="preserve">Debido a la situación generada por el Covid, todos los cursos se llevan a cabo a través de e-learning plataformas. </w:t>
      </w:r>
    </w:p>
    <w:p w14:paraId="0FA096D0" w14:textId="77777777" w:rsidR="00D631F3" w:rsidRPr="0037405B" w:rsidRDefault="00D631F3" w:rsidP="00D631F3">
      <w:pPr>
        <w:spacing w:line="360" w:lineRule="auto"/>
        <w:contextualSpacing/>
        <w:rPr>
          <w:rFonts w:cs="Calibri"/>
        </w:rPr>
      </w:pPr>
      <w:r w:rsidRPr="0037405B">
        <w:rPr>
          <w:rFonts w:cs="Calibri"/>
        </w:rPr>
        <w:t>La oferta formativa de Fiora está dirigida a todas las personas trabajadoras de Fiora, siempre y cuando haya un compromiso y necesidad de mejora.</w:t>
      </w:r>
    </w:p>
    <w:p w14:paraId="1EC667FB" w14:textId="77777777" w:rsidR="00D631F3" w:rsidRPr="0037405B" w:rsidRDefault="00D631F3" w:rsidP="00D631F3">
      <w:pPr>
        <w:spacing w:line="360" w:lineRule="auto"/>
        <w:ind w:left="-142" w:firstLine="142"/>
        <w:contextualSpacing/>
        <w:rPr>
          <w:rFonts w:cs="Calibri"/>
        </w:rPr>
      </w:pPr>
      <w:r w:rsidRPr="0037405B">
        <w:rPr>
          <w:rFonts w:cs="Calibri"/>
        </w:rPr>
        <w:t>La formación está autorizada por el responsable de cada área.</w:t>
      </w:r>
    </w:p>
    <w:p w14:paraId="3C8FC76C" w14:textId="77777777" w:rsidR="00D631F3" w:rsidRPr="0037405B" w:rsidRDefault="00D631F3" w:rsidP="00D631F3">
      <w:pPr>
        <w:spacing w:line="360" w:lineRule="auto"/>
        <w:contextualSpacing/>
        <w:rPr>
          <w:rFonts w:cs="Calibri"/>
        </w:rPr>
      </w:pPr>
      <w:r w:rsidRPr="0037405B">
        <w:rPr>
          <w:rFonts w:cs="Calibri"/>
        </w:rPr>
        <w:t xml:space="preserve">Para un mejor análisis y mejora, año tras año, el departamento de personas y talento supervisará los cursos de formación y el grado de satisfacción con ellos. </w:t>
      </w:r>
    </w:p>
    <w:p w14:paraId="72E25FC2" w14:textId="77777777" w:rsidR="00D631F3" w:rsidRPr="00E217B7" w:rsidRDefault="00D631F3" w:rsidP="00D631F3">
      <w:pPr>
        <w:spacing w:line="360" w:lineRule="auto"/>
        <w:contextualSpacing/>
        <w:rPr>
          <w:rFonts w:cs="Calibri"/>
        </w:rPr>
      </w:pPr>
      <w:r w:rsidRPr="0037405B">
        <w:rPr>
          <w:rFonts w:cs="Calibri"/>
        </w:rPr>
        <w:t>Fiora, propone un plan de desarrollo en el que se promoverá el conocimiento específico de cada área, así como la integración de los valores de la compañía.</w:t>
      </w:r>
    </w:p>
    <w:bookmarkEnd w:id="20"/>
    <w:p w14:paraId="71809A66" w14:textId="77777777" w:rsidR="00D631F3" w:rsidRPr="00792157" w:rsidRDefault="00D631F3" w:rsidP="00D631F3">
      <w:pPr>
        <w:spacing w:after="0" w:line="360" w:lineRule="auto"/>
        <w:jc w:val="both"/>
        <w:rPr>
          <w:b/>
          <w:highlight w:val="green"/>
          <w:u w:val="single"/>
        </w:rPr>
      </w:pPr>
    </w:p>
    <w:p w14:paraId="6DB01DE2" w14:textId="77777777" w:rsidR="00D631F3" w:rsidRPr="00A847FD" w:rsidRDefault="00D631F3" w:rsidP="00D631F3">
      <w:pPr>
        <w:spacing w:after="0" w:line="360" w:lineRule="auto"/>
        <w:jc w:val="both"/>
        <w:rPr>
          <w:b/>
          <w:u w:val="single"/>
        </w:rPr>
      </w:pPr>
      <w:r w:rsidRPr="0037405B">
        <w:rPr>
          <w:b/>
          <w:u w:val="single"/>
        </w:rPr>
        <w:t>e) EJERCICIO RESPONSABLE DE LA VIDA LABORAL CON LA FAMILIAR Y PERSONAL</w:t>
      </w:r>
      <w:bookmarkEnd w:id="18"/>
    </w:p>
    <w:p w14:paraId="1877576C" w14:textId="77777777" w:rsidR="00D631F3" w:rsidRPr="00052889" w:rsidRDefault="00D631F3" w:rsidP="00D631F3">
      <w:pPr>
        <w:spacing w:after="0" w:line="360" w:lineRule="auto"/>
        <w:jc w:val="both"/>
        <w:rPr>
          <w:rFonts w:cstheme="minorHAnsi"/>
          <w:b/>
          <w:bCs/>
          <w:color w:val="FF0000"/>
          <w:lang w:eastAsia="es-ES"/>
        </w:rPr>
      </w:pPr>
      <w:r w:rsidRPr="005B6A2E">
        <w:rPr>
          <w:rFonts w:cs="Calibri"/>
        </w:rPr>
        <w:t>La conciliación laboral y familiar, es un concepto que establece que debe existir un balance armónico entre el tiempo que se dedica al trabajo y a la vida pe</w:t>
      </w:r>
      <w:r w:rsidRPr="009C1B32">
        <w:rPr>
          <w:rFonts w:cs="Calibri"/>
        </w:rPr>
        <w:t xml:space="preserve">rsonal/familiar. </w:t>
      </w:r>
    </w:p>
    <w:p w14:paraId="35618880" w14:textId="77777777" w:rsidR="00D631F3" w:rsidRPr="006C6C3F" w:rsidRDefault="00D631F3" w:rsidP="00D631F3">
      <w:pPr>
        <w:spacing w:after="0" w:line="360" w:lineRule="auto"/>
        <w:jc w:val="both"/>
        <w:rPr>
          <w:rFonts w:cs="Calibri"/>
        </w:rPr>
      </w:pPr>
    </w:p>
    <w:p w14:paraId="79BE6E2A" w14:textId="77777777" w:rsidR="00D631F3" w:rsidRPr="006C6C3F" w:rsidRDefault="00D631F3" w:rsidP="00D631F3">
      <w:pPr>
        <w:spacing w:after="0" w:line="360" w:lineRule="auto"/>
        <w:jc w:val="both"/>
        <w:rPr>
          <w:rFonts w:cs="Calibri"/>
        </w:rPr>
      </w:pPr>
      <w:r w:rsidRPr="006C6C3F">
        <w:rPr>
          <w:rFonts w:cs="Calibri"/>
        </w:rPr>
        <w:t>La empresa no lleva un registro de los permisos. La forma en la que se procede es que, la persona interesada, mediante escrito, solicita excedencia, reducción de jornada, cambio de horario de trabajo, teletrabajo, etc.; dicha comunicación con copia al departamento de Recursos Humanos y a su responsable directo. Se estudia y evalúa cada caso, se habla con la persona que lo solicita y se llega a un acuerdo de horario, necesidades, permiso, autorización, etc.</w:t>
      </w:r>
    </w:p>
    <w:p w14:paraId="19952F08" w14:textId="77777777" w:rsidR="00D631F3" w:rsidRDefault="00D631F3" w:rsidP="00D631F3">
      <w:pPr>
        <w:pStyle w:val="Default"/>
        <w:rPr>
          <w:rFonts w:cstheme="minorHAnsi"/>
          <w:b/>
          <w:bCs/>
          <w:u w:val="single"/>
        </w:rPr>
      </w:pPr>
    </w:p>
    <w:p w14:paraId="0B39FD6F" w14:textId="77777777" w:rsidR="00D631F3" w:rsidRPr="00792157" w:rsidRDefault="00D631F3" w:rsidP="00D631F3">
      <w:pPr>
        <w:pStyle w:val="Default"/>
        <w:rPr>
          <w:i/>
          <w:color w:val="FF0000"/>
        </w:rPr>
      </w:pPr>
      <w:r>
        <w:rPr>
          <w:rFonts w:cstheme="minorHAnsi"/>
          <w:b/>
          <w:bCs/>
          <w:u w:val="single"/>
        </w:rPr>
        <w:t xml:space="preserve">f) </w:t>
      </w:r>
      <w:r w:rsidRPr="000A38A4">
        <w:rPr>
          <w:rFonts w:cstheme="minorHAnsi"/>
          <w:b/>
          <w:bCs/>
          <w:u w:val="single"/>
        </w:rPr>
        <w:t>CONDICIONES DE TRABAJO</w:t>
      </w:r>
      <w:bookmarkStart w:id="21" w:name="_Hlk112659391"/>
    </w:p>
    <w:p w14:paraId="4ABC2F4A" w14:textId="77777777" w:rsidR="00D631F3" w:rsidRPr="00792157" w:rsidRDefault="00D631F3" w:rsidP="00D631F3">
      <w:pPr>
        <w:jc w:val="both"/>
        <w:rPr>
          <w:b/>
          <w:u w:val="single"/>
        </w:rPr>
      </w:pPr>
    </w:p>
    <w:p w14:paraId="306F0AEB" w14:textId="77777777" w:rsidR="00D631F3" w:rsidRPr="006C6C3F" w:rsidRDefault="00D631F3" w:rsidP="00D631F3">
      <w:pPr>
        <w:spacing w:after="0" w:line="360" w:lineRule="auto"/>
        <w:jc w:val="both"/>
        <w:rPr>
          <w:rFonts w:cs="Calibri"/>
        </w:rPr>
      </w:pPr>
      <w:r w:rsidRPr="006C6C3F">
        <w:rPr>
          <w:rFonts w:cs="Calibri"/>
        </w:rPr>
        <w:t>La jornada es de 40h/semanales para las personas trabajadoras.</w:t>
      </w:r>
    </w:p>
    <w:p w14:paraId="2F029577" w14:textId="77777777" w:rsidR="00D631F3" w:rsidRPr="006C6C3F" w:rsidRDefault="00D631F3" w:rsidP="00D631F3">
      <w:pPr>
        <w:spacing w:after="0" w:line="360" w:lineRule="auto"/>
        <w:jc w:val="both"/>
        <w:rPr>
          <w:rFonts w:cs="Calibri"/>
        </w:rPr>
      </w:pPr>
      <w:r w:rsidRPr="006C6C3F">
        <w:rPr>
          <w:rFonts w:cs="Calibri"/>
        </w:rPr>
        <w:lastRenderedPageBreak/>
        <w:t>En producción la jornada habitual es de 8 horas laborables diariamente repartidas en un horario de 6.00 a 14.00h en la mayoría de las secciones y sus correspondientes descansos.  Hay secciones donde es necesario, por volumen de trabajo, realizar un segundo turno, el cual tiene un horario de 14.00 a 22.00h, con sus correspondientes descansos. Además, en determinadas épocas del año, el turno de la tarde puede ser cambiado al turno de noche (de 22.00 a 06.00h).</w:t>
      </w:r>
    </w:p>
    <w:p w14:paraId="112CC3A2" w14:textId="77777777" w:rsidR="00D631F3" w:rsidRPr="006C6C3F" w:rsidRDefault="00D631F3" w:rsidP="00D631F3">
      <w:pPr>
        <w:spacing w:after="0" w:line="360" w:lineRule="auto"/>
        <w:jc w:val="both"/>
        <w:rPr>
          <w:rFonts w:cs="Calibri"/>
        </w:rPr>
      </w:pPr>
      <w:r w:rsidRPr="006C6C3F">
        <w:rPr>
          <w:rFonts w:cs="Calibri"/>
        </w:rPr>
        <w:t>En la parte de estructura y oficinas, la jornada habitual diaria de lunes a jueves es de 8h y 15 min, comprendida entre las 8.00 y las 18.15h, con flexibilidad tanto en el horario de entrada como de salida, con una parada de 30 o 60 minutos para la comida, a elección del trabajador. Los viernes el horario es de 7 a 14h.</w:t>
      </w:r>
    </w:p>
    <w:p w14:paraId="7D59E9AD" w14:textId="77777777" w:rsidR="00D631F3" w:rsidRPr="006C6C3F" w:rsidRDefault="00D631F3" w:rsidP="00D631F3">
      <w:pPr>
        <w:spacing w:after="0" w:line="360" w:lineRule="auto"/>
        <w:jc w:val="both"/>
        <w:rPr>
          <w:rFonts w:cs="Calibri"/>
        </w:rPr>
      </w:pPr>
    </w:p>
    <w:p w14:paraId="7D668B27" w14:textId="77777777" w:rsidR="00D631F3" w:rsidRDefault="00D631F3" w:rsidP="00D631F3">
      <w:pPr>
        <w:spacing w:after="0" w:line="360" w:lineRule="auto"/>
        <w:jc w:val="both"/>
        <w:rPr>
          <w:rFonts w:cstheme="minorHAnsi"/>
          <w:color w:val="000000"/>
          <w:sz w:val="24"/>
          <w:szCs w:val="24"/>
          <w:lang w:val="es-ES_tradnl" w:eastAsia="es-ES_tradnl"/>
        </w:rPr>
      </w:pPr>
      <w:r w:rsidRPr="006C6C3F">
        <w:rPr>
          <w:rFonts w:cs="Calibri"/>
        </w:rPr>
        <w:t>En la época estival (meses de julio y agosto) la empresa cuenta con un horario de verano que es de 7.00 a 15.15h de lunes a jueves, y de 7.00 a 14.00h los viernes</w:t>
      </w:r>
      <w:r>
        <w:rPr>
          <w:rFonts w:cstheme="minorHAnsi"/>
          <w:color w:val="000000"/>
          <w:sz w:val="24"/>
          <w:szCs w:val="24"/>
          <w:lang w:val="es-ES_tradnl" w:eastAsia="es-ES_tradnl"/>
        </w:rPr>
        <w:t>.</w:t>
      </w:r>
    </w:p>
    <w:p w14:paraId="61F55A5E" w14:textId="77777777" w:rsidR="00D631F3" w:rsidRPr="00250133" w:rsidRDefault="00D631F3" w:rsidP="00D631F3">
      <w:pPr>
        <w:spacing w:after="0" w:line="360" w:lineRule="auto"/>
        <w:jc w:val="both"/>
        <w:rPr>
          <w:rFonts w:cstheme="minorHAnsi"/>
          <w:color w:val="000000"/>
          <w:sz w:val="24"/>
          <w:szCs w:val="24"/>
          <w:lang w:val="es-ES_tradnl" w:eastAsia="es-ES_tradnl"/>
        </w:rPr>
      </w:pPr>
    </w:p>
    <w:p w14:paraId="1C98A417" w14:textId="77777777" w:rsidR="00D631F3" w:rsidRDefault="00D631F3" w:rsidP="00D631F3">
      <w:pPr>
        <w:spacing w:after="0" w:line="360" w:lineRule="auto"/>
        <w:jc w:val="both"/>
        <w:rPr>
          <w:rFonts w:cs="Calibri"/>
        </w:rPr>
      </w:pPr>
      <w:r w:rsidRPr="006C6C3F">
        <w:rPr>
          <w:rFonts w:cs="Calibri"/>
        </w:rPr>
        <w:t>La parte de producción y cadena productiva trabaja a turnos, en su amplia mayoría trabaja en turno de mañana, de 06.00 a 14.00h. Siendo una pequeña parte de la empresa, una determinada sección, la única que hace turno de mañana y tarde (en épocas de altas temperaturas, el turno de tarde se sustituye por el turno de noche)</w:t>
      </w:r>
      <w:r>
        <w:rPr>
          <w:rFonts w:cs="Calibri"/>
        </w:rPr>
        <w:t>.</w:t>
      </w:r>
    </w:p>
    <w:p w14:paraId="26DBB4F6" w14:textId="77777777" w:rsidR="00D631F3" w:rsidRPr="006C6C3F" w:rsidRDefault="00D631F3" w:rsidP="00D631F3">
      <w:pPr>
        <w:spacing w:after="0" w:line="360" w:lineRule="auto"/>
        <w:jc w:val="both"/>
        <w:rPr>
          <w:rFonts w:cs="Calibri"/>
        </w:rPr>
      </w:pPr>
      <w:r w:rsidRPr="006C6C3F">
        <w:rPr>
          <w:rFonts w:cs="Calibri"/>
        </w:rPr>
        <w:t xml:space="preserve">El resto de personal de </w:t>
      </w:r>
      <w:r>
        <w:rPr>
          <w:rFonts w:cs="Calibri"/>
        </w:rPr>
        <w:t>la empresa,</w:t>
      </w:r>
      <w:r w:rsidRPr="006C6C3F">
        <w:rPr>
          <w:rFonts w:cs="Calibri"/>
        </w:rPr>
        <w:t xml:space="preserve"> tiene una jornada partida flexible. </w:t>
      </w:r>
    </w:p>
    <w:p w14:paraId="55BA1A75" w14:textId="77777777" w:rsidR="00D631F3" w:rsidRPr="0018159A" w:rsidRDefault="00D631F3" w:rsidP="00D631F3">
      <w:pPr>
        <w:jc w:val="both"/>
        <w:rPr>
          <w:rFonts w:asciiTheme="minorHAnsi" w:hAnsiTheme="minorHAnsi" w:cstheme="minorHAnsi"/>
          <w:bCs/>
        </w:rPr>
      </w:pPr>
      <w:bookmarkStart w:id="22" w:name="_Hlk124854586"/>
      <w:bookmarkEnd w:id="21"/>
    </w:p>
    <w:p w14:paraId="5F95D338" w14:textId="77777777" w:rsidR="00D631F3" w:rsidRDefault="00D631F3" w:rsidP="00D631F3">
      <w:pPr>
        <w:spacing w:after="0" w:line="360" w:lineRule="auto"/>
        <w:jc w:val="both"/>
        <w:rPr>
          <w:rFonts w:cs="Calibri"/>
        </w:rPr>
      </w:pPr>
      <w:r w:rsidRPr="006C6C3F">
        <w:rPr>
          <w:rFonts w:cs="Calibri"/>
        </w:rPr>
        <w:t xml:space="preserve">En producción el horario es fijo y/o rotativo en turno, dependiendo de las secciones. </w:t>
      </w:r>
    </w:p>
    <w:p w14:paraId="11D4E795" w14:textId="77777777" w:rsidR="00D631F3" w:rsidRPr="006C6C3F" w:rsidRDefault="00D631F3" w:rsidP="00D631F3">
      <w:pPr>
        <w:spacing w:after="0" w:line="360" w:lineRule="auto"/>
        <w:jc w:val="both"/>
        <w:rPr>
          <w:rFonts w:cs="Calibri"/>
        </w:rPr>
      </w:pPr>
      <w:r w:rsidRPr="006C6C3F">
        <w:rPr>
          <w:rFonts w:cs="Calibri"/>
        </w:rPr>
        <w:t xml:space="preserve">El horario está fijado por la línea de producción, no puedo haber un horario flexible a elección del trabajador/a como si que se facilita en los puestos que no implican estar en la cadena de producción. </w:t>
      </w:r>
    </w:p>
    <w:p w14:paraId="2FC5099C" w14:textId="77777777" w:rsidR="00D631F3" w:rsidRPr="00C77AA2" w:rsidRDefault="00D631F3" w:rsidP="00D631F3">
      <w:pPr>
        <w:spacing w:after="0" w:line="360" w:lineRule="auto"/>
        <w:jc w:val="both"/>
        <w:rPr>
          <w:rFonts w:cs="Calibri"/>
        </w:rPr>
      </w:pPr>
      <w:r w:rsidRPr="006C6C3F">
        <w:rPr>
          <w:rFonts w:cs="Calibri"/>
        </w:rPr>
        <w:t xml:space="preserve">En éstos casos el/la trabajador/a puede disponer de una reducción de jornada si así lo considera, </w:t>
      </w:r>
      <w:r w:rsidRPr="00C77AA2">
        <w:rPr>
          <w:rFonts w:cs="Calibri"/>
        </w:rPr>
        <w:t>actualmente tenemos empleados/as haciendo uso de éste derecho.</w:t>
      </w:r>
    </w:p>
    <w:p w14:paraId="350E6E47" w14:textId="77777777" w:rsidR="00D631F3" w:rsidRDefault="00D631F3" w:rsidP="00D631F3">
      <w:pPr>
        <w:spacing w:after="0" w:line="360" w:lineRule="auto"/>
        <w:jc w:val="both"/>
        <w:rPr>
          <w:rFonts w:cs="Calibri"/>
        </w:rPr>
      </w:pPr>
    </w:p>
    <w:p w14:paraId="05A97403" w14:textId="77777777" w:rsidR="00D631F3" w:rsidRPr="00FC1D73" w:rsidRDefault="00D631F3" w:rsidP="00D631F3">
      <w:pPr>
        <w:spacing w:after="0" w:line="276" w:lineRule="auto"/>
        <w:ind w:right="-3"/>
        <w:mirrorIndents/>
        <w:jc w:val="both"/>
        <w:rPr>
          <w:rFonts w:cstheme="minorHAnsi"/>
          <w:bCs/>
        </w:rPr>
      </w:pPr>
      <w:r>
        <w:rPr>
          <w:rFonts w:cstheme="minorHAnsi"/>
          <w:bCs/>
        </w:rPr>
        <w:t xml:space="preserve">En el 2021 tenemos el registro de las siguientes reducciones de jornada: </w:t>
      </w:r>
    </w:p>
    <w:p w14:paraId="50D43EE0" w14:textId="77777777" w:rsidR="00D631F3" w:rsidRPr="00FC1D73" w:rsidRDefault="00D631F3" w:rsidP="00D631F3">
      <w:pPr>
        <w:spacing w:after="0" w:line="276" w:lineRule="auto"/>
        <w:ind w:right="-3"/>
        <w:mirrorIndents/>
        <w:jc w:val="both"/>
        <w:rPr>
          <w:rFonts w:cstheme="minorHAnsi"/>
          <w:bCs/>
        </w:rPr>
      </w:pPr>
    </w:p>
    <w:tbl>
      <w:tblPr>
        <w:tblStyle w:val="Tabladecuadrcula1clara-nfasis5"/>
        <w:tblW w:w="7102" w:type="dxa"/>
        <w:tblLook w:val="04A0" w:firstRow="1" w:lastRow="0" w:firstColumn="1" w:lastColumn="0" w:noHBand="0" w:noVBand="1"/>
      </w:tblPr>
      <w:tblGrid>
        <w:gridCol w:w="758"/>
        <w:gridCol w:w="1477"/>
        <w:gridCol w:w="1315"/>
        <w:gridCol w:w="916"/>
        <w:gridCol w:w="1404"/>
        <w:gridCol w:w="1232"/>
      </w:tblGrid>
      <w:tr w:rsidR="00D631F3" w:rsidRPr="00156430" w14:paraId="48F081AA" w14:textId="77777777" w:rsidTr="00B52D54">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774" w:type="dxa"/>
            <w:hideMark/>
          </w:tcPr>
          <w:p w14:paraId="797D0285" w14:textId="77777777" w:rsidR="00D631F3" w:rsidRPr="00156430" w:rsidRDefault="00D631F3" w:rsidP="00B52D54">
            <w:pPr>
              <w:spacing w:after="0" w:line="276" w:lineRule="auto"/>
              <w:ind w:right="-6"/>
              <w:mirrorIndents/>
              <w:jc w:val="center"/>
              <w:rPr>
                <w:rFonts w:cstheme="minorHAnsi"/>
                <w:sz w:val="20"/>
                <w:szCs w:val="20"/>
              </w:rPr>
            </w:pPr>
            <w:r w:rsidRPr="00156430">
              <w:rPr>
                <w:rFonts w:cstheme="minorHAnsi"/>
                <w:sz w:val="20"/>
                <w:szCs w:val="20"/>
              </w:rPr>
              <w:t>AÑO</w:t>
            </w:r>
          </w:p>
        </w:tc>
        <w:tc>
          <w:tcPr>
            <w:tcW w:w="1525" w:type="dxa"/>
          </w:tcPr>
          <w:p w14:paraId="4BD69EC7" w14:textId="77777777" w:rsidR="00D631F3" w:rsidRPr="00156430" w:rsidRDefault="00D631F3" w:rsidP="00B52D54">
            <w:pPr>
              <w:spacing w:after="0" w:line="276" w:lineRule="auto"/>
              <w:ind w:right="-6"/>
              <w:mirrorIndents/>
              <w:jc w:val="center"/>
              <w:cnfStyle w:val="100000000000" w:firstRow="1" w:lastRow="0" w:firstColumn="0" w:lastColumn="0" w:oddVBand="0" w:evenVBand="0" w:oddHBand="0" w:evenHBand="0" w:firstRowFirstColumn="0" w:firstRowLastColumn="0" w:lastRowFirstColumn="0" w:lastRowLastColumn="0"/>
              <w:rPr>
                <w:rFonts w:cstheme="minorHAnsi"/>
                <w:sz w:val="20"/>
                <w:szCs w:val="20"/>
                <w:highlight w:val="yellow"/>
              </w:rPr>
            </w:pPr>
            <w:r w:rsidRPr="004D7422">
              <w:rPr>
                <w:rFonts w:cstheme="minorHAnsi"/>
                <w:sz w:val="20"/>
                <w:szCs w:val="20"/>
              </w:rPr>
              <w:t>MOTIVO Reducción de Jornada</w:t>
            </w:r>
          </w:p>
        </w:tc>
        <w:tc>
          <w:tcPr>
            <w:tcW w:w="1331" w:type="dxa"/>
          </w:tcPr>
          <w:p w14:paraId="039618E1" w14:textId="77777777" w:rsidR="00D631F3" w:rsidRPr="00C77AA2" w:rsidRDefault="00D631F3" w:rsidP="00B52D54">
            <w:pPr>
              <w:spacing w:after="0" w:line="276" w:lineRule="auto"/>
              <w:ind w:right="-6"/>
              <w:mirrorIndents/>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C77AA2">
              <w:rPr>
                <w:rFonts w:cstheme="minorHAnsi"/>
                <w:sz w:val="20"/>
                <w:szCs w:val="20"/>
              </w:rPr>
              <w:t>Antigüedad</w:t>
            </w:r>
          </w:p>
        </w:tc>
        <w:tc>
          <w:tcPr>
            <w:tcW w:w="920" w:type="dxa"/>
            <w:hideMark/>
          </w:tcPr>
          <w:p w14:paraId="30452863" w14:textId="77777777" w:rsidR="00D631F3" w:rsidRPr="00C77AA2" w:rsidRDefault="00D631F3" w:rsidP="00B52D54">
            <w:pPr>
              <w:spacing w:after="0" w:line="276" w:lineRule="auto"/>
              <w:ind w:right="-6"/>
              <w:mirrorIndents/>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C77AA2">
              <w:rPr>
                <w:rFonts w:cstheme="minorHAnsi"/>
                <w:sz w:val="20"/>
                <w:szCs w:val="20"/>
              </w:rPr>
              <w:t>SEXO</w:t>
            </w:r>
          </w:p>
        </w:tc>
        <w:tc>
          <w:tcPr>
            <w:tcW w:w="1276" w:type="dxa"/>
            <w:hideMark/>
          </w:tcPr>
          <w:p w14:paraId="682B1DBA" w14:textId="77777777" w:rsidR="00D631F3" w:rsidRPr="00C77AA2" w:rsidRDefault="00D631F3" w:rsidP="00B52D54">
            <w:pPr>
              <w:spacing w:after="0" w:line="276" w:lineRule="auto"/>
              <w:ind w:right="-6"/>
              <w:mirrorIndents/>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C77AA2">
              <w:rPr>
                <w:rFonts w:cstheme="minorHAnsi"/>
                <w:sz w:val="20"/>
                <w:szCs w:val="20"/>
              </w:rPr>
              <w:t>PUESTO</w:t>
            </w:r>
          </w:p>
        </w:tc>
        <w:tc>
          <w:tcPr>
            <w:tcW w:w="1276" w:type="dxa"/>
          </w:tcPr>
          <w:p w14:paraId="59205883" w14:textId="77777777" w:rsidR="00D631F3" w:rsidRPr="00C77AA2" w:rsidRDefault="00D631F3" w:rsidP="00B52D54">
            <w:pPr>
              <w:spacing w:after="0" w:line="276" w:lineRule="auto"/>
              <w:ind w:right="-6"/>
              <w:mirrorIndents/>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C77AA2">
              <w:rPr>
                <w:rFonts w:cstheme="minorHAnsi"/>
                <w:sz w:val="20"/>
                <w:szCs w:val="20"/>
              </w:rPr>
              <w:t>% al que se reduce la jornada</w:t>
            </w:r>
          </w:p>
        </w:tc>
      </w:tr>
      <w:tr w:rsidR="00D631F3" w:rsidRPr="00156430" w14:paraId="13EAEED2" w14:textId="77777777" w:rsidTr="00B52D54">
        <w:trPr>
          <w:trHeight w:val="283"/>
        </w:trPr>
        <w:tc>
          <w:tcPr>
            <w:cnfStyle w:val="001000000000" w:firstRow="0" w:lastRow="0" w:firstColumn="1" w:lastColumn="0" w:oddVBand="0" w:evenVBand="0" w:oddHBand="0" w:evenHBand="0" w:firstRowFirstColumn="0" w:firstRowLastColumn="0" w:lastRowFirstColumn="0" w:lastRowLastColumn="0"/>
            <w:tcW w:w="774" w:type="dxa"/>
            <w:hideMark/>
          </w:tcPr>
          <w:p w14:paraId="4DAB3C0F" w14:textId="77777777" w:rsidR="00D631F3" w:rsidRPr="00156430" w:rsidRDefault="00D631F3" w:rsidP="00B52D54">
            <w:pPr>
              <w:spacing w:after="0" w:line="276" w:lineRule="auto"/>
              <w:ind w:right="-6"/>
              <w:mirrorIndents/>
              <w:jc w:val="both"/>
              <w:rPr>
                <w:rFonts w:cstheme="minorHAnsi"/>
                <w:sz w:val="20"/>
                <w:szCs w:val="20"/>
              </w:rPr>
            </w:pPr>
            <w:r w:rsidRPr="00156430">
              <w:rPr>
                <w:rFonts w:cstheme="minorHAnsi"/>
                <w:sz w:val="20"/>
                <w:szCs w:val="20"/>
              </w:rPr>
              <w:t>2021</w:t>
            </w:r>
          </w:p>
        </w:tc>
        <w:tc>
          <w:tcPr>
            <w:tcW w:w="1525" w:type="dxa"/>
          </w:tcPr>
          <w:p w14:paraId="3D2BFB78" w14:textId="77777777" w:rsidR="00D631F3" w:rsidRPr="004D7422" w:rsidRDefault="00D631F3" w:rsidP="00B52D54">
            <w:pPr>
              <w:spacing w:after="0" w:line="276" w:lineRule="auto"/>
              <w:ind w:right="-6"/>
              <w:mirrorIndents/>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4D7422">
              <w:rPr>
                <w:rFonts w:cstheme="minorHAnsi"/>
                <w:bCs/>
                <w:sz w:val="20"/>
                <w:szCs w:val="20"/>
              </w:rPr>
              <w:t>Guarda Legal</w:t>
            </w:r>
          </w:p>
        </w:tc>
        <w:tc>
          <w:tcPr>
            <w:tcW w:w="1331" w:type="dxa"/>
          </w:tcPr>
          <w:p w14:paraId="5B5AF346" w14:textId="77777777" w:rsidR="00D631F3" w:rsidRPr="00156430" w:rsidRDefault="00D631F3" w:rsidP="00B52D54">
            <w:pPr>
              <w:spacing w:after="0" w:line="276" w:lineRule="auto"/>
              <w:ind w:right="-6"/>
              <w:mirrorIndents/>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25 años</w:t>
            </w:r>
          </w:p>
        </w:tc>
        <w:tc>
          <w:tcPr>
            <w:tcW w:w="920" w:type="dxa"/>
          </w:tcPr>
          <w:p w14:paraId="4B33A59C" w14:textId="77777777" w:rsidR="00D631F3" w:rsidRPr="00156430" w:rsidRDefault="00D631F3" w:rsidP="00B52D54">
            <w:pPr>
              <w:spacing w:after="0" w:line="276" w:lineRule="auto"/>
              <w:ind w:right="-6"/>
              <w:mirrorIndents/>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Mujer</w:t>
            </w:r>
          </w:p>
        </w:tc>
        <w:tc>
          <w:tcPr>
            <w:tcW w:w="1276" w:type="dxa"/>
          </w:tcPr>
          <w:p w14:paraId="17654211" w14:textId="77777777" w:rsidR="00D631F3" w:rsidRPr="00156430" w:rsidRDefault="00D631F3" w:rsidP="00B52D54">
            <w:pPr>
              <w:spacing w:after="0" w:line="276" w:lineRule="auto"/>
              <w:ind w:right="-6"/>
              <w:mirrorIndents/>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1º oficial administrativa</w:t>
            </w:r>
          </w:p>
        </w:tc>
        <w:tc>
          <w:tcPr>
            <w:tcW w:w="1276" w:type="dxa"/>
          </w:tcPr>
          <w:p w14:paraId="22A44B56" w14:textId="77777777" w:rsidR="00D631F3" w:rsidRPr="00156430" w:rsidRDefault="00D631F3" w:rsidP="00B52D54">
            <w:pPr>
              <w:spacing w:after="0" w:line="276" w:lineRule="auto"/>
              <w:ind w:right="-6"/>
              <w:mirrorIndents/>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75%</w:t>
            </w:r>
          </w:p>
        </w:tc>
      </w:tr>
      <w:tr w:rsidR="00D631F3" w:rsidRPr="00156430" w14:paraId="01AAC6BE" w14:textId="77777777" w:rsidTr="00B52D54">
        <w:trPr>
          <w:trHeight w:val="283"/>
        </w:trPr>
        <w:tc>
          <w:tcPr>
            <w:cnfStyle w:val="001000000000" w:firstRow="0" w:lastRow="0" w:firstColumn="1" w:lastColumn="0" w:oddVBand="0" w:evenVBand="0" w:oddHBand="0" w:evenHBand="0" w:firstRowFirstColumn="0" w:firstRowLastColumn="0" w:lastRowFirstColumn="0" w:lastRowLastColumn="0"/>
            <w:tcW w:w="774" w:type="dxa"/>
            <w:hideMark/>
          </w:tcPr>
          <w:p w14:paraId="36D8BA31" w14:textId="77777777" w:rsidR="00D631F3" w:rsidRPr="00156430" w:rsidRDefault="00D631F3" w:rsidP="00B52D54">
            <w:pPr>
              <w:spacing w:after="0" w:line="276" w:lineRule="auto"/>
              <w:ind w:right="-6"/>
              <w:mirrorIndents/>
              <w:jc w:val="both"/>
              <w:rPr>
                <w:rFonts w:cstheme="minorHAnsi"/>
                <w:sz w:val="20"/>
                <w:szCs w:val="20"/>
              </w:rPr>
            </w:pPr>
            <w:r w:rsidRPr="00156430">
              <w:rPr>
                <w:rFonts w:cstheme="minorHAnsi"/>
                <w:sz w:val="20"/>
                <w:szCs w:val="20"/>
              </w:rPr>
              <w:t>2021</w:t>
            </w:r>
          </w:p>
        </w:tc>
        <w:tc>
          <w:tcPr>
            <w:tcW w:w="1525" w:type="dxa"/>
          </w:tcPr>
          <w:p w14:paraId="336BC3B7" w14:textId="77777777" w:rsidR="00D631F3" w:rsidRPr="004D7422" w:rsidRDefault="00D631F3" w:rsidP="00B52D54">
            <w:pPr>
              <w:spacing w:after="0" w:line="276" w:lineRule="auto"/>
              <w:ind w:right="-6"/>
              <w:mirrorIndents/>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4D7422">
              <w:rPr>
                <w:rFonts w:cstheme="minorHAnsi"/>
                <w:bCs/>
                <w:sz w:val="20"/>
                <w:szCs w:val="20"/>
              </w:rPr>
              <w:t>Guarda Legal</w:t>
            </w:r>
          </w:p>
        </w:tc>
        <w:tc>
          <w:tcPr>
            <w:tcW w:w="1331" w:type="dxa"/>
          </w:tcPr>
          <w:p w14:paraId="48401C1F" w14:textId="77777777" w:rsidR="00D631F3" w:rsidRPr="00156430" w:rsidRDefault="00D631F3" w:rsidP="00B52D54">
            <w:pPr>
              <w:spacing w:after="0" w:line="276" w:lineRule="auto"/>
              <w:ind w:right="-6"/>
              <w:mirrorIndents/>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 xml:space="preserve">10 años </w:t>
            </w:r>
          </w:p>
        </w:tc>
        <w:tc>
          <w:tcPr>
            <w:tcW w:w="920" w:type="dxa"/>
          </w:tcPr>
          <w:p w14:paraId="5E83A687" w14:textId="77777777" w:rsidR="00D631F3" w:rsidRPr="00156430" w:rsidRDefault="00D631F3" w:rsidP="00B52D54">
            <w:pPr>
              <w:spacing w:after="0" w:line="276" w:lineRule="auto"/>
              <w:ind w:right="-6"/>
              <w:mirrorIndents/>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Mujer</w:t>
            </w:r>
          </w:p>
        </w:tc>
        <w:tc>
          <w:tcPr>
            <w:tcW w:w="1276" w:type="dxa"/>
          </w:tcPr>
          <w:p w14:paraId="7B987E01" w14:textId="77777777" w:rsidR="00D631F3" w:rsidRPr="00156430" w:rsidRDefault="00D631F3" w:rsidP="00B52D54">
            <w:pPr>
              <w:spacing w:after="0" w:line="276" w:lineRule="auto"/>
              <w:ind w:right="-6"/>
              <w:mirrorIndents/>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1º oficial administrativa</w:t>
            </w:r>
          </w:p>
        </w:tc>
        <w:tc>
          <w:tcPr>
            <w:tcW w:w="1276" w:type="dxa"/>
          </w:tcPr>
          <w:p w14:paraId="2426DAF6" w14:textId="77777777" w:rsidR="00D631F3" w:rsidRPr="00156430" w:rsidRDefault="00D631F3" w:rsidP="00B52D54">
            <w:pPr>
              <w:spacing w:after="0" w:line="276" w:lineRule="auto"/>
              <w:ind w:right="-6"/>
              <w:mirrorIndents/>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75%</w:t>
            </w:r>
          </w:p>
        </w:tc>
      </w:tr>
      <w:tr w:rsidR="00D631F3" w:rsidRPr="00156430" w14:paraId="65243768" w14:textId="77777777" w:rsidTr="00B52D54">
        <w:trPr>
          <w:trHeight w:val="283"/>
        </w:trPr>
        <w:tc>
          <w:tcPr>
            <w:cnfStyle w:val="001000000000" w:firstRow="0" w:lastRow="0" w:firstColumn="1" w:lastColumn="0" w:oddVBand="0" w:evenVBand="0" w:oddHBand="0" w:evenHBand="0" w:firstRowFirstColumn="0" w:firstRowLastColumn="0" w:lastRowFirstColumn="0" w:lastRowLastColumn="0"/>
            <w:tcW w:w="774" w:type="dxa"/>
          </w:tcPr>
          <w:p w14:paraId="0F97236B" w14:textId="77777777" w:rsidR="00D631F3" w:rsidRPr="00156430" w:rsidRDefault="00D631F3" w:rsidP="00B52D54">
            <w:pPr>
              <w:spacing w:after="0" w:line="276" w:lineRule="auto"/>
              <w:ind w:right="-6"/>
              <w:mirrorIndents/>
              <w:jc w:val="both"/>
              <w:rPr>
                <w:rFonts w:cstheme="minorHAnsi"/>
                <w:sz w:val="20"/>
                <w:szCs w:val="20"/>
              </w:rPr>
            </w:pPr>
            <w:r w:rsidRPr="00156430">
              <w:rPr>
                <w:rFonts w:cstheme="minorHAnsi"/>
                <w:sz w:val="20"/>
                <w:szCs w:val="20"/>
              </w:rPr>
              <w:lastRenderedPageBreak/>
              <w:t>2021</w:t>
            </w:r>
          </w:p>
        </w:tc>
        <w:tc>
          <w:tcPr>
            <w:tcW w:w="1525" w:type="dxa"/>
          </w:tcPr>
          <w:p w14:paraId="343682C9" w14:textId="77777777" w:rsidR="00D631F3" w:rsidRPr="004D7422" w:rsidRDefault="00D631F3" w:rsidP="00B52D54">
            <w:pPr>
              <w:spacing w:after="0" w:line="276" w:lineRule="auto"/>
              <w:ind w:right="-6"/>
              <w:mirrorIndents/>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4D7422">
              <w:rPr>
                <w:rFonts w:cstheme="minorHAnsi"/>
                <w:bCs/>
                <w:sz w:val="20"/>
                <w:szCs w:val="20"/>
              </w:rPr>
              <w:t>Guarda Legal</w:t>
            </w:r>
          </w:p>
        </w:tc>
        <w:tc>
          <w:tcPr>
            <w:tcW w:w="1331" w:type="dxa"/>
          </w:tcPr>
          <w:p w14:paraId="2A442B5E" w14:textId="77777777" w:rsidR="00D631F3" w:rsidRPr="00156430" w:rsidRDefault="00D631F3" w:rsidP="00B52D54">
            <w:pPr>
              <w:spacing w:after="0" w:line="276" w:lineRule="auto"/>
              <w:ind w:right="-6"/>
              <w:mirrorIndents/>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25 años</w:t>
            </w:r>
          </w:p>
        </w:tc>
        <w:tc>
          <w:tcPr>
            <w:tcW w:w="920" w:type="dxa"/>
          </w:tcPr>
          <w:p w14:paraId="14408087" w14:textId="77777777" w:rsidR="00D631F3" w:rsidRPr="00156430" w:rsidRDefault="00D631F3" w:rsidP="00B52D54">
            <w:pPr>
              <w:spacing w:after="0" w:line="276" w:lineRule="auto"/>
              <w:ind w:right="-6"/>
              <w:mirrorIndents/>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Mujer</w:t>
            </w:r>
          </w:p>
        </w:tc>
        <w:tc>
          <w:tcPr>
            <w:tcW w:w="1276" w:type="dxa"/>
          </w:tcPr>
          <w:p w14:paraId="098F8A8C" w14:textId="77777777" w:rsidR="00D631F3" w:rsidRPr="00156430" w:rsidRDefault="00D631F3" w:rsidP="00B52D54">
            <w:pPr>
              <w:spacing w:after="0" w:line="276" w:lineRule="auto"/>
              <w:ind w:right="-6"/>
              <w:mirrorIndents/>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Administrativa Oficial 2º</w:t>
            </w:r>
          </w:p>
        </w:tc>
        <w:tc>
          <w:tcPr>
            <w:tcW w:w="1276" w:type="dxa"/>
          </w:tcPr>
          <w:p w14:paraId="62C2C59E" w14:textId="77777777" w:rsidR="00D631F3" w:rsidRDefault="00D631F3" w:rsidP="00B52D54">
            <w:pPr>
              <w:spacing w:after="0" w:line="276" w:lineRule="auto"/>
              <w:ind w:right="-6"/>
              <w:mirrorIndents/>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50%</w:t>
            </w:r>
          </w:p>
        </w:tc>
      </w:tr>
      <w:tr w:rsidR="00D631F3" w:rsidRPr="00156430" w14:paraId="2659FD6C" w14:textId="77777777" w:rsidTr="00B52D54">
        <w:trPr>
          <w:trHeight w:val="283"/>
        </w:trPr>
        <w:tc>
          <w:tcPr>
            <w:cnfStyle w:val="001000000000" w:firstRow="0" w:lastRow="0" w:firstColumn="1" w:lastColumn="0" w:oddVBand="0" w:evenVBand="0" w:oddHBand="0" w:evenHBand="0" w:firstRowFirstColumn="0" w:firstRowLastColumn="0" w:lastRowFirstColumn="0" w:lastRowLastColumn="0"/>
            <w:tcW w:w="774" w:type="dxa"/>
          </w:tcPr>
          <w:p w14:paraId="396E7808" w14:textId="77777777" w:rsidR="00D631F3" w:rsidRPr="00156430" w:rsidRDefault="00D631F3" w:rsidP="00B52D54">
            <w:pPr>
              <w:spacing w:after="0" w:line="276" w:lineRule="auto"/>
              <w:ind w:right="-6"/>
              <w:mirrorIndents/>
              <w:jc w:val="both"/>
              <w:rPr>
                <w:rFonts w:cstheme="minorHAnsi"/>
                <w:sz w:val="20"/>
                <w:szCs w:val="20"/>
              </w:rPr>
            </w:pPr>
            <w:r w:rsidRPr="00156430">
              <w:rPr>
                <w:rFonts w:cstheme="minorHAnsi"/>
                <w:sz w:val="20"/>
                <w:szCs w:val="20"/>
              </w:rPr>
              <w:t>2021</w:t>
            </w:r>
          </w:p>
        </w:tc>
        <w:tc>
          <w:tcPr>
            <w:tcW w:w="1525" w:type="dxa"/>
          </w:tcPr>
          <w:p w14:paraId="5DFFB048" w14:textId="77777777" w:rsidR="00D631F3" w:rsidRPr="004D7422" w:rsidRDefault="00D631F3" w:rsidP="00B52D54">
            <w:pPr>
              <w:spacing w:after="0" w:line="276" w:lineRule="auto"/>
              <w:ind w:right="-6"/>
              <w:mirrorIndents/>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4D7422">
              <w:rPr>
                <w:rFonts w:cstheme="minorHAnsi"/>
                <w:bCs/>
                <w:sz w:val="20"/>
                <w:szCs w:val="20"/>
              </w:rPr>
              <w:t>Guarda Legal</w:t>
            </w:r>
          </w:p>
        </w:tc>
        <w:tc>
          <w:tcPr>
            <w:tcW w:w="1331" w:type="dxa"/>
          </w:tcPr>
          <w:p w14:paraId="351AB125" w14:textId="77777777" w:rsidR="00D631F3" w:rsidRPr="00156430" w:rsidRDefault="00D631F3" w:rsidP="00B52D54">
            <w:pPr>
              <w:spacing w:after="0" w:line="276" w:lineRule="auto"/>
              <w:ind w:right="-6"/>
              <w:mirrorIndents/>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20 años</w:t>
            </w:r>
          </w:p>
        </w:tc>
        <w:tc>
          <w:tcPr>
            <w:tcW w:w="920" w:type="dxa"/>
          </w:tcPr>
          <w:p w14:paraId="5C0A9D00" w14:textId="77777777" w:rsidR="00D631F3" w:rsidRPr="00156430" w:rsidRDefault="00D631F3" w:rsidP="00B52D54">
            <w:pPr>
              <w:spacing w:after="0" w:line="276" w:lineRule="auto"/>
              <w:ind w:right="-6"/>
              <w:mirrorIndents/>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Mujer</w:t>
            </w:r>
          </w:p>
        </w:tc>
        <w:tc>
          <w:tcPr>
            <w:tcW w:w="1276" w:type="dxa"/>
          </w:tcPr>
          <w:p w14:paraId="1E35EA8F" w14:textId="77777777" w:rsidR="00D631F3" w:rsidRPr="00156430" w:rsidRDefault="00D631F3" w:rsidP="00B52D54">
            <w:pPr>
              <w:spacing w:after="0" w:line="276" w:lineRule="auto"/>
              <w:ind w:right="-6"/>
              <w:mirrorIndents/>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Administrativa Oficial de 2º</w:t>
            </w:r>
          </w:p>
        </w:tc>
        <w:tc>
          <w:tcPr>
            <w:tcW w:w="1276" w:type="dxa"/>
          </w:tcPr>
          <w:p w14:paraId="15743676" w14:textId="77777777" w:rsidR="00D631F3" w:rsidRPr="00156430" w:rsidRDefault="00D631F3" w:rsidP="00B52D54">
            <w:pPr>
              <w:spacing w:after="0" w:line="276" w:lineRule="auto"/>
              <w:ind w:right="-6"/>
              <w:mirrorIndents/>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50%</w:t>
            </w:r>
          </w:p>
        </w:tc>
      </w:tr>
      <w:tr w:rsidR="00D631F3" w:rsidRPr="00156430" w14:paraId="1A0A04A1" w14:textId="77777777" w:rsidTr="00B52D54">
        <w:trPr>
          <w:trHeight w:val="283"/>
        </w:trPr>
        <w:tc>
          <w:tcPr>
            <w:cnfStyle w:val="001000000000" w:firstRow="0" w:lastRow="0" w:firstColumn="1" w:lastColumn="0" w:oddVBand="0" w:evenVBand="0" w:oddHBand="0" w:evenHBand="0" w:firstRowFirstColumn="0" w:firstRowLastColumn="0" w:lastRowFirstColumn="0" w:lastRowLastColumn="0"/>
            <w:tcW w:w="774" w:type="dxa"/>
            <w:hideMark/>
          </w:tcPr>
          <w:p w14:paraId="655BE6AF" w14:textId="77777777" w:rsidR="00D631F3" w:rsidRPr="00156430" w:rsidRDefault="00D631F3" w:rsidP="00B52D54">
            <w:pPr>
              <w:spacing w:after="0" w:line="276" w:lineRule="auto"/>
              <w:ind w:right="-6"/>
              <w:mirrorIndents/>
              <w:jc w:val="both"/>
              <w:rPr>
                <w:rFonts w:cstheme="minorHAnsi"/>
                <w:sz w:val="20"/>
                <w:szCs w:val="20"/>
              </w:rPr>
            </w:pPr>
            <w:r w:rsidRPr="00156430">
              <w:rPr>
                <w:rFonts w:cstheme="minorHAnsi"/>
                <w:sz w:val="20"/>
                <w:szCs w:val="20"/>
              </w:rPr>
              <w:t>2021</w:t>
            </w:r>
          </w:p>
        </w:tc>
        <w:tc>
          <w:tcPr>
            <w:tcW w:w="1525" w:type="dxa"/>
          </w:tcPr>
          <w:p w14:paraId="11ADA83C" w14:textId="77777777" w:rsidR="00D631F3" w:rsidRPr="004D7422" w:rsidRDefault="00D631F3" w:rsidP="00B52D54">
            <w:pPr>
              <w:spacing w:after="0" w:line="276" w:lineRule="auto"/>
              <w:ind w:right="-6"/>
              <w:mirrorIndents/>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4D7422">
              <w:rPr>
                <w:rFonts w:cstheme="minorHAnsi"/>
                <w:bCs/>
                <w:sz w:val="20"/>
                <w:szCs w:val="20"/>
              </w:rPr>
              <w:t>Guarda Legal</w:t>
            </w:r>
          </w:p>
        </w:tc>
        <w:tc>
          <w:tcPr>
            <w:tcW w:w="1331" w:type="dxa"/>
          </w:tcPr>
          <w:p w14:paraId="4E1BC569" w14:textId="77777777" w:rsidR="00D631F3" w:rsidRPr="00156430" w:rsidRDefault="00D631F3" w:rsidP="00B52D54">
            <w:pPr>
              <w:spacing w:after="0" w:line="276" w:lineRule="auto"/>
              <w:ind w:right="-6"/>
              <w:mirrorIndents/>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8 años</w:t>
            </w:r>
          </w:p>
        </w:tc>
        <w:tc>
          <w:tcPr>
            <w:tcW w:w="920" w:type="dxa"/>
          </w:tcPr>
          <w:p w14:paraId="1A712F27" w14:textId="77777777" w:rsidR="00D631F3" w:rsidRPr="00156430" w:rsidRDefault="00D631F3" w:rsidP="00B52D54">
            <w:pPr>
              <w:spacing w:after="0" w:line="276" w:lineRule="auto"/>
              <w:ind w:right="-6"/>
              <w:mirrorIndents/>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Hombre</w:t>
            </w:r>
          </w:p>
        </w:tc>
        <w:tc>
          <w:tcPr>
            <w:tcW w:w="1276" w:type="dxa"/>
          </w:tcPr>
          <w:p w14:paraId="032AB520" w14:textId="77777777" w:rsidR="00D631F3" w:rsidRPr="00156430" w:rsidRDefault="00D631F3" w:rsidP="00B52D54">
            <w:pPr>
              <w:spacing w:after="0" w:line="276" w:lineRule="auto"/>
              <w:ind w:right="-6"/>
              <w:mirrorIndents/>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1º oficial administrativo</w:t>
            </w:r>
          </w:p>
        </w:tc>
        <w:tc>
          <w:tcPr>
            <w:tcW w:w="1276" w:type="dxa"/>
          </w:tcPr>
          <w:p w14:paraId="18734AD1" w14:textId="77777777" w:rsidR="00D631F3" w:rsidRPr="00156430" w:rsidRDefault="00D631F3" w:rsidP="00B52D54">
            <w:pPr>
              <w:spacing w:after="0" w:line="276" w:lineRule="auto"/>
              <w:ind w:right="-6"/>
              <w:mirrorIndents/>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75%</w:t>
            </w:r>
          </w:p>
        </w:tc>
      </w:tr>
    </w:tbl>
    <w:p w14:paraId="0D6050A9" w14:textId="77777777" w:rsidR="00D631F3" w:rsidRPr="00FC1D73" w:rsidRDefault="00D631F3" w:rsidP="00D631F3">
      <w:pPr>
        <w:spacing w:after="0" w:line="276" w:lineRule="auto"/>
        <w:ind w:right="-3"/>
        <w:mirrorIndents/>
        <w:jc w:val="both"/>
        <w:rPr>
          <w:rFonts w:cstheme="minorHAnsi"/>
          <w:bCs/>
        </w:rPr>
      </w:pPr>
    </w:p>
    <w:p w14:paraId="43031167" w14:textId="77777777" w:rsidR="00D631F3" w:rsidRDefault="00D631F3" w:rsidP="00D631F3">
      <w:pPr>
        <w:spacing w:after="0" w:line="360" w:lineRule="auto"/>
        <w:jc w:val="both"/>
        <w:rPr>
          <w:rFonts w:cs="Calibri"/>
        </w:rPr>
      </w:pPr>
      <w:r w:rsidRPr="006C6C3F">
        <w:rPr>
          <w:rFonts w:cs="Calibri"/>
        </w:rPr>
        <w:t xml:space="preserve">En el caso de la parte de la plantilla que no está sujeta a un horario fijo de producción, si que tiene la posibilidad de elegir un horario de trabajo flexible, tanto a la entrada como a la salida al trabajo,  y su descanso a la hora de la comida puede ser de 30 o 60 min. Dependiendo de </w:t>
      </w:r>
      <w:r>
        <w:rPr>
          <w:rFonts w:cs="Calibri"/>
        </w:rPr>
        <w:t xml:space="preserve">las circunstancias personales. </w:t>
      </w:r>
    </w:p>
    <w:p w14:paraId="67BF641F" w14:textId="77777777" w:rsidR="00D631F3" w:rsidRDefault="00D631F3" w:rsidP="00D631F3">
      <w:pPr>
        <w:spacing w:after="0" w:line="360" w:lineRule="auto"/>
        <w:jc w:val="both"/>
        <w:rPr>
          <w:rFonts w:cs="Calibri"/>
          <w:b/>
          <w:bCs/>
          <w:color w:val="FF0000"/>
        </w:rPr>
      </w:pPr>
    </w:p>
    <w:p w14:paraId="3470F2F2" w14:textId="77777777" w:rsidR="00D631F3" w:rsidRDefault="00D631F3" w:rsidP="00D631F3">
      <w:pPr>
        <w:spacing w:after="0" w:line="360" w:lineRule="auto"/>
        <w:jc w:val="both"/>
        <w:rPr>
          <w:rFonts w:cs="Calibri"/>
        </w:rPr>
      </w:pPr>
      <w:r>
        <w:rPr>
          <w:rFonts w:cs="Calibri"/>
        </w:rPr>
        <w:t>A continuación los horarios establecidos en 2021:</w:t>
      </w:r>
    </w:p>
    <w:p w14:paraId="6C250727" w14:textId="77777777" w:rsidR="00D631F3" w:rsidRPr="00D31146" w:rsidRDefault="00D631F3" w:rsidP="006966D2">
      <w:pPr>
        <w:pStyle w:val="Prrafodelista"/>
        <w:numPr>
          <w:ilvl w:val="0"/>
          <w:numId w:val="27"/>
        </w:numPr>
        <w:spacing w:after="0" w:line="360" w:lineRule="auto"/>
        <w:jc w:val="both"/>
        <w:rPr>
          <w:rFonts w:cs="Calibri"/>
        </w:rPr>
      </w:pPr>
      <w:r w:rsidRPr="00D31146">
        <w:rPr>
          <w:rFonts w:cs="Calibri"/>
        </w:rPr>
        <w:t xml:space="preserve">Festivos Locales </w:t>
      </w:r>
    </w:p>
    <w:p w14:paraId="639049D1" w14:textId="77777777" w:rsidR="00D631F3" w:rsidRDefault="00D631F3" w:rsidP="00D631F3">
      <w:pPr>
        <w:spacing w:after="0" w:line="360" w:lineRule="auto"/>
        <w:jc w:val="both"/>
        <w:rPr>
          <w:rFonts w:cs="Calibri"/>
        </w:rPr>
      </w:pPr>
      <w:r>
        <w:rPr>
          <w:rFonts w:cs="Calibri"/>
        </w:rPr>
        <w:t>20 de abril y 16 de septiembre</w:t>
      </w:r>
    </w:p>
    <w:p w14:paraId="316CD16F" w14:textId="77777777" w:rsidR="00D631F3" w:rsidRPr="00D31146" w:rsidRDefault="00D631F3" w:rsidP="006966D2">
      <w:pPr>
        <w:pStyle w:val="Prrafodelista"/>
        <w:numPr>
          <w:ilvl w:val="0"/>
          <w:numId w:val="27"/>
        </w:numPr>
        <w:spacing w:after="0" w:line="360" w:lineRule="auto"/>
        <w:jc w:val="both"/>
        <w:rPr>
          <w:rFonts w:cs="Calibri"/>
        </w:rPr>
      </w:pPr>
      <w:r w:rsidRPr="00D31146">
        <w:rPr>
          <w:rFonts w:cs="Calibri"/>
        </w:rPr>
        <w:t>Horario Flexible Oficinas:</w:t>
      </w:r>
    </w:p>
    <w:p w14:paraId="36AB687D" w14:textId="77777777" w:rsidR="00D631F3" w:rsidRDefault="00D631F3" w:rsidP="00D631F3">
      <w:pPr>
        <w:spacing w:after="0" w:line="360" w:lineRule="auto"/>
        <w:jc w:val="both"/>
        <w:rPr>
          <w:rFonts w:cs="Calibri"/>
        </w:rPr>
      </w:pPr>
      <w:r>
        <w:rPr>
          <w:rFonts w:cs="Calibri"/>
        </w:rPr>
        <w:t xml:space="preserve">De Lunes a Jueves entrada de 8hrs a 9hrs. Salida 17hrs a 18hrs. 30min o 1hrs para comer. </w:t>
      </w:r>
    </w:p>
    <w:p w14:paraId="68D46317" w14:textId="77777777" w:rsidR="00D631F3" w:rsidRDefault="00D631F3" w:rsidP="00D631F3">
      <w:pPr>
        <w:spacing w:after="0" w:line="360" w:lineRule="auto"/>
        <w:jc w:val="both"/>
        <w:rPr>
          <w:rFonts w:cs="Calibri"/>
        </w:rPr>
      </w:pPr>
      <w:r>
        <w:rPr>
          <w:rFonts w:cs="Calibri"/>
        </w:rPr>
        <w:t>Viernes 7hrs a 15hrs</w:t>
      </w:r>
    </w:p>
    <w:p w14:paraId="36EA67D6" w14:textId="77777777" w:rsidR="00D631F3" w:rsidRPr="00D31146" w:rsidRDefault="00D631F3" w:rsidP="006966D2">
      <w:pPr>
        <w:pStyle w:val="Prrafodelista"/>
        <w:numPr>
          <w:ilvl w:val="0"/>
          <w:numId w:val="27"/>
        </w:numPr>
        <w:spacing w:after="0" w:line="360" w:lineRule="auto"/>
        <w:jc w:val="both"/>
        <w:rPr>
          <w:rFonts w:cs="Calibri"/>
        </w:rPr>
      </w:pPr>
      <w:r w:rsidRPr="00D31146">
        <w:rPr>
          <w:rFonts w:cs="Calibri"/>
        </w:rPr>
        <w:t xml:space="preserve">Horario de producción: </w:t>
      </w:r>
    </w:p>
    <w:p w14:paraId="599E4798" w14:textId="77777777" w:rsidR="00D631F3" w:rsidRDefault="00D631F3" w:rsidP="00D631F3">
      <w:pPr>
        <w:spacing w:after="0" w:line="360" w:lineRule="auto"/>
        <w:jc w:val="both"/>
        <w:rPr>
          <w:rFonts w:cs="Calibri"/>
        </w:rPr>
      </w:pPr>
      <w:r>
        <w:rPr>
          <w:rFonts w:cs="Calibri"/>
        </w:rPr>
        <w:t xml:space="preserve">6hrs – 14hrs de lunes a viernes. </w:t>
      </w:r>
    </w:p>
    <w:p w14:paraId="282D7DAB" w14:textId="77777777" w:rsidR="00D631F3" w:rsidRDefault="00D631F3" w:rsidP="00D631F3">
      <w:pPr>
        <w:spacing w:after="0" w:line="360" w:lineRule="auto"/>
        <w:jc w:val="both"/>
        <w:rPr>
          <w:rFonts w:cs="Calibri"/>
        </w:rPr>
      </w:pPr>
    </w:p>
    <w:p w14:paraId="743ACEBA" w14:textId="77777777" w:rsidR="00D631F3" w:rsidRPr="00D31146" w:rsidRDefault="00D631F3" w:rsidP="00D631F3">
      <w:pPr>
        <w:spacing w:after="0" w:line="360" w:lineRule="auto"/>
        <w:jc w:val="both"/>
        <w:rPr>
          <w:rFonts w:cs="Calibri"/>
        </w:rPr>
      </w:pPr>
      <w:r>
        <w:rPr>
          <w:rFonts w:cs="Calibri"/>
        </w:rPr>
        <w:t>En cuando a la política de vacaciones, e</w:t>
      </w:r>
      <w:r w:rsidRPr="00D31146">
        <w:rPr>
          <w:rFonts w:cs="Calibri"/>
        </w:rPr>
        <w:t xml:space="preserve">ntre los meses de noviembre y diciembre, la representación empresarial se reúne con el comité de empresa para elaborar el calendario laboral para el año siguiente, en que se establecen las vacaciones en base a las horas establecidas convenio colectivo (1752 horas en ambos convenios vigentes). </w:t>
      </w:r>
    </w:p>
    <w:p w14:paraId="0F19ABF6" w14:textId="77777777" w:rsidR="00D631F3" w:rsidRDefault="00D631F3" w:rsidP="00D631F3">
      <w:pPr>
        <w:spacing w:after="0" w:line="360" w:lineRule="auto"/>
        <w:jc w:val="both"/>
        <w:rPr>
          <w:rFonts w:cs="Calibri"/>
        </w:rPr>
      </w:pPr>
      <w:r w:rsidRPr="00D31146">
        <w:rPr>
          <w:rFonts w:cs="Calibri"/>
        </w:rPr>
        <w:t xml:space="preserve">En el año 2021 han sido del 2 al 5 de enero, tres semanas en agosto y del 24 al 31 de diciembre. El resto de horas, se disfrutan como días libres, a elección de cada trabajador/a, con un preaviso de 2 semanas, a su encargado/a, y al departamento de recursos humanos. </w:t>
      </w:r>
    </w:p>
    <w:p w14:paraId="66E6AF8B" w14:textId="77777777" w:rsidR="00D631F3" w:rsidRDefault="00D631F3" w:rsidP="00D631F3">
      <w:pPr>
        <w:spacing w:after="0" w:line="360" w:lineRule="auto"/>
        <w:jc w:val="both"/>
        <w:rPr>
          <w:rFonts w:cs="Calibri"/>
        </w:rPr>
      </w:pPr>
      <w:r>
        <w:rPr>
          <w:rFonts w:cs="Calibri"/>
        </w:rPr>
        <w:t xml:space="preserve">Cabe señalar que en la empresa no existe </w:t>
      </w:r>
      <w:r w:rsidRPr="00052889">
        <w:rPr>
          <w:rFonts w:cs="Calibri"/>
        </w:rPr>
        <w:t xml:space="preserve">política </w:t>
      </w:r>
      <w:r>
        <w:rPr>
          <w:rFonts w:cs="Calibri"/>
        </w:rPr>
        <w:t xml:space="preserve">alguna </w:t>
      </w:r>
      <w:r w:rsidRPr="00052889">
        <w:rPr>
          <w:rFonts w:cs="Calibri"/>
        </w:rPr>
        <w:t>de contrataciones a tiempo parciales o de contratación de temporales</w:t>
      </w:r>
      <w:r>
        <w:rPr>
          <w:rFonts w:cs="Calibri"/>
        </w:rPr>
        <w:t>. Tampoco e</w:t>
      </w:r>
      <w:r w:rsidRPr="00052889">
        <w:rPr>
          <w:rFonts w:cs="Calibri"/>
        </w:rPr>
        <w:t>xiste política de contrataciones por ETT o subcontratas o trabajos que desarrollan compañeros con contratos en otros proyectos de la Empresa.</w:t>
      </w:r>
      <w:r>
        <w:rPr>
          <w:rFonts w:cs="Calibri"/>
        </w:rPr>
        <w:t xml:space="preserve"> No hay política de teletrabajo implementada.</w:t>
      </w:r>
    </w:p>
    <w:p w14:paraId="3AE943A9" w14:textId="77777777" w:rsidR="00D631F3" w:rsidRDefault="00D631F3" w:rsidP="00D631F3">
      <w:pPr>
        <w:spacing w:after="0" w:line="360" w:lineRule="auto"/>
        <w:jc w:val="both"/>
        <w:rPr>
          <w:rFonts w:cs="Calibri"/>
        </w:rPr>
      </w:pPr>
    </w:p>
    <w:p w14:paraId="21D56DE8" w14:textId="77777777" w:rsidR="00D631F3" w:rsidRPr="00D31146" w:rsidRDefault="00D631F3" w:rsidP="00D631F3">
      <w:pPr>
        <w:spacing w:after="0" w:line="360" w:lineRule="auto"/>
        <w:jc w:val="both"/>
        <w:rPr>
          <w:rFonts w:cs="Calibri"/>
        </w:rPr>
      </w:pPr>
      <w:r>
        <w:rPr>
          <w:rFonts w:cs="Calibri"/>
        </w:rPr>
        <w:t xml:space="preserve">En cuando a los </w:t>
      </w:r>
      <w:r w:rsidRPr="00052889">
        <w:rPr>
          <w:rFonts w:cs="Calibri"/>
        </w:rPr>
        <w:t>Beneficios sociales: seguro médico, cheque restaurante, etc.</w:t>
      </w:r>
      <w:r>
        <w:rPr>
          <w:rFonts w:cs="Calibri"/>
        </w:rPr>
        <w:t>, la empresa</w:t>
      </w:r>
      <w:r w:rsidRPr="00D31146">
        <w:rPr>
          <w:rFonts w:cs="Calibri"/>
        </w:rPr>
        <w:t xml:space="preserve"> tiene a disposición de todos sus empleados la opción de “Hospital Quirón Salud Digital”, lo cual incluye:</w:t>
      </w:r>
    </w:p>
    <w:p w14:paraId="13E62A03" w14:textId="77777777" w:rsidR="00D631F3" w:rsidRPr="00D31146" w:rsidRDefault="00D631F3" w:rsidP="006966D2">
      <w:pPr>
        <w:pStyle w:val="Prrafodelista"/>
        <w:numPr>
          <w:ilvl w:val="3"/>
          <w:numId w:val="18"/>
        </w:numPr>
        <w:autoSpaceDE w:val="0"/>
        <w:autoSpaceDN w:val="0"/>
        <w:adjustRightInd w:val="0"/>
        <w:spacing w:after="0" w:line="240" w:lineRule="auto"/>
        <w:ind w:left="426"/>
        <w:rPr>
          <w:rFonts w:eastAsia="Times New Roman" w:cs="Calibri"/>
          <w:bCs/>
          <w:lang w:eastAsia="es-ES"/>
        </w:rPr>
      </w:pPr>
      <w:r w:rsidRPr="00D31146">
        <w:rPr>
          <w:rFonts w:eastAsia="Times New Roman" w:cs="Calibri"/>
          <w:bCs/>
          <w:lang w:eastAsia="es-ES"/>
        </w:rPr>
        <w:lastRenderedPageBreak/>
        <w:t>Consultas Telefónicas Inmediatas</w:t>
      </w:r>
    </w:p>
    <w:p w14:paraId="7FE66890" w14:textId="77777777" w:rsidR="00D631F3" w:rsidRPr="00D31146" w:rsidRDefault="00D631F3" w:rsidP="006966D2">
      <w:pPr>
        <w:pStyle w:val="Prrafodelista"/>
        <w:numPr>
          <w:ilvl w:val="3"/>
          <w:numId w:val="18"/>
        </w:numPr>
        <w:autoSpaceDE w:val="0"/>
        <w:autoSpaceDN w:val="0"/>
        <w:adjustRightInd w:val="0"/>
        <w:spacing w:after="0" w:line="240" w:lineRule="auto"/>
        <w:ind w:left="426"/>
        <w:rPr>
          <w:rFonts w:eastAsia="Times New Roman" w:cs="Calibri"/>
          <w:bCs/>
          <w:lang w:eastAsia="es-ES"/>
        </w:rPr>
      </w:pPr>
      <w:r w:rsidRPr="00D31146">
        <w:rPr>
          <w:rFonts w:eastAsia="Times New Roman" w:cs="Calibri"/>
          <w:bCs/>
          <w:lang w:eastAsia="es-ES"/>
        </w:rPr>
        <w:t>Solicitud de una consulta presencial</w:t>
      </w:r>
    </w:p>
    <w:p w14:paraId="45465459" w14:textId="77777777" w:rsidR="00D631F3" w:rsidRPr="00D31146" w:rsidRDefault="00D631F3" w:rsidP="006966D2">
      <w:pPr>
        <w:pStyle w:val="Prrafodelista"/>
        <w:numPr>
          <w:ilvl w:val="3"/>
          <w:numId w:val="18"/>
        </w:numPr>
        <w:autoSpaceDE w:val="0"/>
        <w:autoSpaceDN w:val="0"/>
        <w:adjustRightInd w:val="0"/>
        <w:spacing w:after="0" w:line="240" w:lineRule="auto"/>
        <w:ind w:left="426"/>
        <w:rPr>
          <w:rFonts w:eastAsia="Times New Roman" w:cs="Calibri"/>
          <w:bCs/>
          <w:lang w:eastAsia="es-ES"/>
        </w:rPr>
      </w:pPr>
      <w:r w:rsidRPr="00D31146">
        <w:rPr>
          <w:rFonts w:eastAsia="Times New Roman" w:cs="Calibri"/>
          <w:bCs/>
          <w:lang w:eastAsia="es-ES"/>
        </w:rPr>
        <w:t>Acceso a la Receta Electrónica Privada</w:t>
      </w:r>
    </w:p>
    <w:p w14:paraId="361EB3DF" w14:textId="77777777" w:rsidR="00D631F3" w:rsidRPr="00D31146" w:rsidRDefault="00D631F3" w:rsidP="006966D2">
      <w:pPr>
        <w:pStyle w:val="Prrafodelista"/>
        <w:numPr>
          <w:ilvl w:val="3"/>
          <w:numId w:val="18"/>
        </w:numPr>
        <w:autoSpaceDE w:val="0"/>
        <w:autoSpaceDN w:val="0"/>
        <w:adjustRightInd w:val="0"/>
        <w:spacing w:after="0" w:line="240" w:lineRule="auto"/>
        <w:ind w:left="426"/>
        <w:rPr>
          <w:rFonts w:eastAsia="Times New Roman" w:cs="Calibri"/>
          <w:bCs/>
          <w:lang w:eastAsia="es-ES"/>
        </w:rPr>
      </w:pPr>
      <w:r w:rsidRPr="00D31146">
        <w:rPr>
          <w:rFonts w:eastAsia="Times New Roman" w:cs="Calibri"/>
          <w:bCs/>
          <w:lang w:eastAsia="es-ES"/>
        </w:rPr>
        <w:t>Consejos de Salud a través de un chat médico</w:t>
      </w:r>
    </w:p>
    <w:p w14:paraId="52E74E2C" w14:textId="77777777" w:rsidR="00D631F3" w:rsidRDefault="00D631F3" w:rsidP="006966D2">
      <w:pPr>
        <w:pStyle w:val="NormalWeb"/>
        <w:numPr>
          <w:ilvl w:val="3"/>
          <w:numId w:val="18"/>
        </w:numPr>
        <w:spacing w:before="0" w:beforeAutospacing="0" w:after="0" w:afterAutospacing="0" w:line="256" w:lineRule="auto"/>
        <w:ind w:left="426" w:right="29"/>
        <w:jc w:val="both"/>
        <w:rPr>
          <w:rFonts w:ascii="Calibri" w:hAnsi="Calibri" w:cs="Calibri"/>
          <w:bCs/>
          <w:sz w:val="22"/>
          <w:szCs w:val="22"/>
        </w:rPr>
      </w:pPr>
      <w:r w:rsidRPr="00D31146">
        <w:rPr>
          <w:rFonts w:ascii="Calibri" w:hAnsi="Calibri" w:cs="Calibri"/>
          <w:bCs/>
          <w:sz w:val="22"/>
          <w:szCs w:val="22"/>
        </w:rPr>
        <w:t>Continuidad asistencial y precios ventajosos</w:t>
      </w:r>
    </w:p>
    <w:p w14:paraId="0EAED7DD" w14:textId="77777777" w:rsidR="00D631F3" w:rsidRDefault="00D631F3" w:rsidP="00D631F3">
      <w:pPr>
        <w:pStyle w:val="NormalWeb"/>
        <w:spacing w:before="0" w:beforeAutospacing="0" w:after="0" w:afterAutospacing="0" w:line="256" w:lineRule="auto"/>
        <w:ind w:right="29"/>
        <w:jc w:val="both"/>
        <w:rPr>
          <w:rFonts w:asciiTheme="minorHAnsi" w:eastAsiaTheme="minorEastAsia" w:hAnsiTheme="minorHAnsi" w:cstheme="minorHAnsi"/>
          <w:bCs/>
          <w:sz w:val="22"/>
          <w:szCs w:val="22"/>
        </w:rPr>
      </w:pPr>
    </w:p>
    <w:p w14:paraId="649BDFA6" w14:textId="77777777" w:rsidR="00D631F3" w:rsidRPr="00156430" w:rsidRDefault="00D631F3" w:rsidP="00D631F3">
      <w:pPr>
        <w:spacing w:after="0" w:line="360" w:lineRule="auto"/>
        <w:jc w:val="both"/>
        <w:rPr>
          <w:rFonts w:cs="Calibri"/>
        </w:rPr>
      </w:pPr>
      <w:r w:rsidRPr="00156430">
        <w:rPr>
          <w:rFonts w:cs="Calibri"/>
        </w:rPr>
        <w:t xml:space="preserve">Como se ha podido verificar, hay flexibilidad en el horario de entrada y salida al trabajo. </w:t>
      </w:r>
    </w:p>
    <w:p w14:paraId="4ADFBD25" w14:textId="77777777" w:rsidR="00D631F3" w:rsidRPr="00156430" w:rsidRDefault="00D631F3" w:rsidP="00D631F3">
      <w:pPr>
        <w:spacing w:after="0" w:line="360" w:lineRule="auto"/>
        <w:jc w:val="both"/>
        <w:rPr>
          <w:rFonts w:cs="Calibri"/>
        </w:rPr>
      </w:pPr>
      <w:r w:rsidRPr="00156430">
        <w:rPr>
          <w:rFonts w:cs="Calibri"/>
        </w:rPr>
        <w:t>Jornada reducida y continua los viernes durante todo el año, con finalización de la jornada laboral a las 14.00h</w:t>
      </w:r>
    </w:p>
    <w:p w14:paraId="0468061E" w14:textId="77777777" w:rsidR="00D631F3" w:rsidRPr="00156430" w:rsidRDefault="00D631F3" w:rsidP="00D631F3">
      <w:pPr>
        <w:spacing w:after="0" w:line="360" w:lineRule="auto"/>
        <w:jc w:val="both"/>
        <w:rPr>
          <w:rFonts w:cs="Calibri"/>
        </w:rPr>
      </w:pPr>
      <w:r w:rsidRPr="00156430">
        <w:rPr>
          <w:rFonts w:cs="Calibri"/>
        </w:rPr>
        <w:t xml:space="preserve">Jornada continua, durante los meses de julio y agosto, con hora de finalización de </w:t>
      </w:r>
      <w:r>
        <w:rPr>
          <w:rFonts w:cs="Calibri"/>
        </w:rPr>
        <w:t>la jornada laboral a las 15.00h.</w:t>
      </w:r>
    </w:p>
    <w:p w14:paraId="25BF5FED" w14:textId="77777777" w:rsidR="00D631F3" w:rsidRPr="00156430" w:rsidRDefault="00D631F3" w:rsidP="00D631F3">
      <w:pPr>
        <w:spacing w:after="0" w:line="360" w:lineRule="auto"/>
        <w:jc w:val="both"/>
        <w:rPr>
          <w:rFonts w:cs="Calibri"/>
        </w:rPr>
      </w:pPr>
      <w:r w:rsidRPr="00156430">
        <w:rPr>
          <w:rFonts w:cs="Calibri"/>
        </w:rPr>
        <w:t>Facilidad en la conciliación laboral y familiar.</w:t>
      </w:r>
    </w:p>
    <w:p w14:paraId="39CFD553" w14:textId="77777777" w:rsidR="00D631F3" w:rsidRPr="00156430" w:rsidRDefault="00D631F3" w:rsidP="00D631F3">
      <w:pPr>
        <w:spacing w:after="0" w:line="360" w:lineRule="auto"/>
        <w:jc w:val="both"/>
        <w:rPr>
          <w:rFonts w:cs="Calibri"/>
        </w:rPr>
      </w:pPr>
      <w:r w:rsidRPr="00156430">
        <w:rPr>
          <w:rFonts w:cs="Calibri"/>
        </w:rPr>
        <w:t xml:space="preserve">Finalmente, cabe señalar que el fichaje en la empresa se da de manera electrónica. </w:t>
      </w:r>
    </w:p>
    <w:p w14:paraId="75379CE7" w14:textId="77777777" w:rsidR="00D631F3" w:rsidRDefault="00D631F3" w:rsidP="00D631F3">
      <w:pPr>
        <w:widowControl w:val="0"/>
        <w:spacing w:after="0" w:line="360" w:lineRule="auto"/>
        <w:contextualSpacing/>
        <w:jc w:val="both"/>
        <w:rPr>
          <w:rFonts w:eastAsiaTheme="minorEastAsia"/>
        </w:rPr>
      </w:pPr>
    </w:p>
    <w:p w14:paraId="718B3C41" w14:textId="77777777" w:rsidR="00D631F3" w:rsidRPr="0018159A" w:rsidRDefault="00D631F3" w:rsidP="00D631F3">
      <w:pPr>
        <w:widowControl w:val="0"/>
        <w:spacing w:after="0" w:line="360" w:lineRule="auto"/>
        <w:contextualSpacing/>
        <w:jc w:val="both"/>
        <w:rPr>
          <w:rFonts w:cs="Calibri"/>
          <w:b/>
          <w:u w:val="single"/>
          <w:lang w:val="es-ES_tradnl" w:eastAsia="es-ES_tradnl"/>
        </w:rPr>
      </w:pPr>
      <w:r w:rsidRPr="0018159A">
        <w:rPr>
          <w:rFonts w:cs="Calibri"/>
          <w:b/>
          <w:u w:val="single"/>
          <w:lang w:val="es-ES_tradnl" w:eastAsia="es-ES_tradnl"/>
        </w:rPr>
        <w:t>SALUD LABORAL</w:t>
      </w:r>
    </w:p>
    <w:p w14:paraId="05939103" w14:textId="77777777" w:rsidR="00D631F3" w:rsidRPr="005B6A2E" w:rsidRDefault="00D631F3" w:rsidP="00D631F3">
      <w:pPr>
        <w:widowControl w:val="0"/>
        <w:spacing w:after="0" w:line="360" w:lineRule="auto"/>
        <w:contextualSpacing/>
        <w:jc w:val="both"/>
        <w:rPr>
          <w:rFonts w:cs="Calibri"/>
          <w:u w:val="single"/>
          <w:lang w:val="es-ES_tradnl" w:eastAsia="es-ES_tradnl"/>
        </w:rPr>
      </w:pPr>
    </w:p>
    <w:p w14:paraId="092EDC43" w14:textId="77777777" w:rsidR="00D631F3" w:rsidRPr="005B6A2E" w:rsidRDefault="00D631F3" w:rsidP="00D631F3">
      <w:pPr>
        <w:widowControl w:val="0"/>
        <w:spacing w:after="0" w:line="360" w:lineRule="auto"/>
        <w:jc w:val="both"/>
        <w:rPr>
          <w:rFonts w:cs="Calibri"/>
          <w:lang w:val="es-ES_tradnl" w:eastAsia="es-ES_tradnl"/>
        </w:rPr>
      </w:pPr>
      <w:r w:rsidRPr="005B6A2E">
        <w:rPr>
          <w:rFonts w:cs="Calibri"/>
          <w:lang w:val="es-ES_tradnl" w:eastAsia="es-ES_tradnl"/>
        </w:rPr>
        <w:t xml:space="preserve">La sociedad cuenta con un Servicio de </w:t>
      </w:r>
      <w:r w:rsidRPr="00AD7014">
        <w:rPr>
          <w:rFonts w:cs="Calibri"/>
          <w:lang w:val="es-ES_tradnl" w:eastAsia="es-ES_tradnl"/>
        </w:rPr>
        <w:t>Prevención ajeno en</w:t>
      </w:r>
      <w:r w:rsidRPr="005B6A2E">
        <w:rPr>
          <w:rFonts w:cs="Calibri"/>
          <w:lang w:val="es-ES_tradnl" w:eastAsia="es-ES_tradnl"/>
        </w:rPr>
        <w:t xml:space="preserve"> Prevención de Riesgos Laborales acreditad</w:t>
      </w:r>
      <w:r>
        <w:rPr>
          <w:rFonts w:cs="Calibri"/>
          <w:lang w:val="es-ES_tradnl" w:eastAsia="es-ES_tradnl"/>
        </w:rPr>
        <w:t>o</w:t>
      </w:r>
      <w:r w:rsidRPr="005B6A2E">
        <w:rPr>
          <w:rFonts w:cs="Calibri"/>
          <w:lang w:val="es-ES_tradnl" w:eastAsia="es-ES_tradnl"/>
        </w:rPr>
        <w:t xml:space="preserve"> por el Ministerio de Empleo y Seguridad Social para asesorar, gestionar y adaptar la actividad de la empresa según la Ley 31/1995, de 8 de noviembre, de prevención de Riesgos Laborales que tiene por objeto promover la seguridad y la salud de la plantilla de las empresas mediante la aplicación de medidas y el desarrollo de las actividades necesarias para la prevención de riesgos derivados del trabajo.</w:t>
      </w:r>
    </w:p>
    <w:p w14:paraId="65C4A458" w14:textId="77777777" w:rsidR="00D631F3" w:rsidRDefault="00D631F3" w:rsidP="00D631F3">
      <w:pPr>
        <w:widowControl w:val="0"/>
        <w:spacing w:after="0" w:line="360" w:lineRule="auto"/>
        <w:jc w:val="both"/>
        <w:rPr>
          <w:i/>
          <w:sz w:val="20"/>
        </w:rPr>
      </w:pPr>
      <w:r w:rsidRPr="005B6A2E">
        <w:rPr>
          <w:rFonts w:cs="Calibri"/>
        </w:rPr>
        <w:t>En esta materia la sociedad cumple y comparte la Seguridad y Salud en el trabajo de su personal conforme lo establecido en la vigente normativa como en su convenio colectivo de aplicación para la mejora de las condiciones de seguridad y salud en el trabajo, así como de la prevención de riesgos laborales en el sector. Concretamente</w:t>
      </w:r>
      <w:r>
        <w:rPr>
          <w:rFonts w:cs="Calibri"/>
        </w:rPr>
        <w:t xml:space="preserve"> en el artículo 31 del convenio colectivo de aplicación, se señala el procedimiento con respecto a prevención en riesgos laborales y salud laboral, de</w:t>
      </w:r>
      <w:r w:rsidRPr="00D5604E">
        <w:rPr>
          <w:rFonts w:cs="Calibri"/>
        </w:rPr>
        <w:t xml:space="preserve"> conformidad con lo dispuesto en la Ley 31/1995 de Prevención de Riesgos Laborales</w:t>
      </w:r>
      <w:r w:rsidRPr="00A847FD">
        <w:rPr>
          <w:i/>
          <w:sz w:val="20"/>
        </w:rPr>
        <w:t>.</w:t>
      </w:r>
    </w:p>
    <w:p w14:paraId="43E1B20A" w14:textId="77777777" w:rsidR="00D631F3" w:rsidRPr="00844FA9" w:rsidRDefault="00D631F3" w:rsidP="00D631F3">
      <w:pPr>
        <w:widowControl w:val="0"/>
        <w:spacing w:after="0" w:line="360" w:lineRule="auto"/>
        <w:jc w:val="both"/>
        <w:rPr>
          <w:i/>
          <w:sz w:val="20"/>
        </w:rPr>
      </w:pPr>
      <w:bookmarkStart w:id="23" w:name="_Hlk139540768"/>
      <w:bookmarkStart w:id="24" w:name="_Toc92886642"/>
      <w:bookmarkStart w:id="25" w:name="_Hlk124854948"/>
      <w:bookmarkEnd w:id="19"/>
      <w:bookmarkEnd w:id="22"/>
    </w:p>
    <w:tbl>
      <w:tblPr>
        <w:tblW w:w="4442" w:type="dxa"/>
        <w:tblCellMar>
          <w:left w:w="0" w:type="dxa"/>
          <w:right w:w="0" w:type="dxa"/>
        </w:tblCellMar>
        <w:tblLook w:val="04A0" w:firstRow="1" w:lastRow="0" w:firstColumn="1" w:lastColumn="0" w:noHBand="0" w:noVBand="1"/>
      </w:tblPr>
      <w:tblGrid>
        <w:gridCol w:w="1985"/>
        <w:gridCol w:w="1171"/>
        <w:gridCol w:w="1286"/>
      </w:tblGrid>
      <w:tr w:rsidR="00D631F3" w14:paraId="59079352" w14:textId="77777777" w:rsidTr="00B52D54">
        <w:trPr>
          <w:trHeight w:val="552"/>
        </w:trPr>
        <w:tc>
          <w:tcPr>
            <w:tcW w:w="1985" w:type="dxa"/>
            <w:tcBorders>
              <w:top w:val="single" w:sz="8" w:space="0" w:color="BDD6EE"/>
              <w:left w:val="single" w:sz="8" w:space="0" w:color="BDD6EE"/>
              <w:bottom w:val="single" w:sz="12" w:space="0" w:color="9CC2E5"/>
              <w:right w:val="single" w:sz="8" w:space="0" w:color="BDD6EE"/>
            </w:tcBorders>
            <w:tcMar>
              <w:top w:w="0" w:type="dxa"/>
              <w:left w:w="108" w:type="dxa"/>
              <w:bottom w:w="0" w:type="dxa"/>
              <w:right w:w="108" w:type="dxa"/>
            </w:tcMar>
            <w:hideMark/>
          </w:tcPr>
          <w:bookmarkEnd w:id="23"/>
          <w:p w14:paraId="4477FCF4" w14:textId="77777777" w:rsidR="00D631F3" w:rsidRDefault="00D631F3" w:rsidP="00B52D54">
            <w:pPr>
              <w:textAlignment w:val="baseline"/>
              <w:rPr>
                <w:rFonts w:cs="Calibri"/>
                <w:sz w:val="18"/>
                <w:szCs w:val="18"/>
              </w:rPr>
            </w:pPr>
            <w:r>
              <w:rPr>
                <w:rFonts w:cs="Calibri"/>
                <w:sz w:val="18"/>
                <w:szCs w:val="18"/>
              </w:rPr>
              <w:t>SINIESTRO</w:t>
            </w:r>
          </w:p>
        </w:tc>
        <w:tc>
          <w:tcPr>
            <w:tcW w:w="1171" w:type="dxa"/>
            <w:tcBorders>
              <w:top w:val="single" w:sz="8" w:space="0" w:color="BDD6EE"/>
              <w:left w:val="nil"/>
              <w:bottom w:val="single" w:sz="12" w:space="0" w:color="9CC2E5"/>
              <w:right w:val="single" w:sz="8" w:space="0" w:color="BDD6EE"/>
            </w:tcBorders>
            <w:tcMar>
              <w:top w:w="0" w:type="dxa"/>
              <w:left w:w="108" w:type="dxa"/>
              <w:bottom w:w="0" w:type="dxa"/>
              <w:right w:w="108" w:type="dxa"/>
            </w:tcMar>
            <w:hideMark/>
          </w:tcPr>
          <w:p w14:paraId="4A2FF5E1" w14:textId="77777777" w:rsidR="00D631F3" w:rsidRDefault="00D631F3" w:rsidP="00B52D54">
            <w:pPr>
              <w:jc w:val="center"/>
              <w:textAlignment w:val="baseline"/>
              <w:rPr>
                <w:rFonts w:cs="Calibri"/>
                <w:sz w:val="18"/>
                <w:szCs w:val="18"/>
              </w:rPr>
            </w:pPr>
            <w:r>
              <w:rPr>
                <w:rFonts w:cs="Calibri"/>
                <w:sz w:val="18"/>
                <w:szCs w:val="18"/>
              </w:rPr>
              <w:t>MUJER </w:t>
            </w:r>
          </w:p>
        </w:tc>
        <w:tc>
          <w:tcPr>
            <w:tcW w:w="1286" w:type="dxa"/>
            <w:tcBorders>
              <w:top w:val="single" w:sz="8" w:space="0" w:color="BDD6EE"/>
              <w:left w:val="nil"/>
              <w:bottom w:val="single" w:sz="12" w:space="0" w:color="9CC2E5"/>
              <w:right w:val="single" w:sz="8" w:space="0" w:color="BDD6EE"/>
            </w:tcBorders>
            <w:tcMar>
              <w:top w:w="0" w:type="dxa"/>
              <w:left w:w="108" w:type="dxa"/>
              <w:bottom w:w="0" w:type="dxa"/>
              <w:right w:w="108" w:type="dxa"/>
            </w:tcMar>
            <w:hideMark/>
          </w:tcPr>
          <w:p w14:paraId="2CF89F64" w14:textId="77777777" w:rsidR="00D631F3" w:rsidRDefault="00D631F3" w:rsidP="00B52D54">
            <w:pPr>
              <w:jc w:val="center"/>
              <w:textAlignment w:val="baseline"/>
              <w:rPr>
                <w:rFonts w:cs="Calibri"/>
                <w:sz w:val="18"/>
                <w:szCs w:val="18"/>
              </w:rPr>
            </w:pPr>
            <w:r>
              <w:rPr>
                <w:rFonts w:cs="Calibri"/>
                <w:sz w:val="18"/>
                <w:szCs w:val="18"/>
              </w:rPr>
              <w:t>HOMBRE </w:t>
            </w:r>
          </w:p>
        </w:tc>
      </w:tr>
      <w:tr w:rsidR="00D631F3" w14:paraId="1C070906" w14:textId="77777777" w:rsidTr="00B52D54">
        <w:trPr>
          <w:trHeight w:val="323"/>
        </w:trPr>
        <w:tc>
          <w:tcPr>
            <w:tcW w:w="1985" w:type="dxa"/>
            <w:tcBorders>
              <w:top w:val="nil"/>
              <w:left w:val="single" w:sz="8" w:space="0" w:color="BDD6EE"/>
              <w:bottom w:val="single" w:sz="8" w:space="0" w:color="BDD6EE"/>
              <w:right w:val="single" w:sz="8" w:space="0" w:color="BDD6EE"/>
            </w:tcBorders>
            <w:tcMar>
              <w:top w:w="0" w:type="dxa"/>
              <w:left w:w="108" w:type="dxa"/>
              <w:bottom w:w="0" w:type="dxa"/>
              <w:right w:w="108" w:type="dxa"/>
            </w:tcMar>
            <w:hideMark/>
          </w:tcPr>
          <w:p w14:paraId="12ABA262" w14:textId="77777777" w:rsidR="00D631F3" w:rsidRDefault="00D631F3" w:rsidP="00B52D54">
            <w:pPr>
              <w:jc w:val="center"/>
              <w:textAlignment w:val="baseline"/>
              <w:rPr>
                <w:rFonts w:cs="Calibri"/>
                <w:sz w:val="18"/>
                <w:szCs w:val="18"/>
              </w:rPr>
            </w:pPr>
            <w:r>
              <w:rPr>
                <w:rFonts w:cs="Calibri"/>
                <w:sz w:val="18"/>
                <w:szCs w:val="18"/>
              </w:rPr>
              <w:t xml:space="preserve">ACCIDENTES CON BAJA </w:t>
            </w:r>
          </w:p>
        </w:tc>
        <w:tc>
          <w:tcPr>
            <w:tcW w:w="1171" w:type="dxa"/>
            <w:tcBorders>
              <w:top w:val="nil"/>
              <w:left w:val="nil"/>
              <w:bottom w:val="single" w:sz="8" w:space="0" w:color="BDD6EE"/>
              <w:right w:val="single" w:sz="8" w:space="0" w:color="BDD6EE"/>
            </w:tcBorders>
            <w:tcMar>
              <w:top w:w="0" w:type="dxa"/>
              <w:left w:w="108" w:type="dxa"/>
              <w:bottom w:w="0" w:type="dxa"/>
              <w:right w:w="108" w:type="dxa"/>
            </w:tcMar>
            <w:hideMark/>
          </w:tcPr>
          <w:p w14:paraId="5D814B2A" w14:textId="77777777" w:rsidR="00D631F3" w:rsidRDefault="00D631F3" w:rsidP="00B52D54">
            <w:pPr>
              <w:jc w:val="center"/>
              <w:textAlignment w:val="baseline"/>
              <w:rPr>
                <w:rFonts w:cs="Calibri"/>
                <w:sz w:val="18"/>
                <w:szCs w:val="18"/>
              </w:rPr>
            </w:pPr>
            <w:r>
              <w:rPr>
                <w:rFonts w:cs="Calibri"/>
                <w:sz w:val="18"/>
                <w:szCs w:val="18"/>
              </w:rPr>
              <w:t>1</w:t>
            </w:r>
          </w:p>
        </w:tc>
        <w:tc>
          <w:tcPr>
            <w:tcW w:w="1286" w:type="dxa"/>
            <w:tcBorders>
              <w:top w:val="nil"/>
              <w:left w:val="nil"/>
              <w:bottom w:val="single" w:sz="8" w:space="0" w:color="BDD6EE"/>
              <w:right w:val="single" w:sz="8" w:space="0" w:color="BDD6EE"/>
            </w:tcBorders>
            <w:tcMar>
              <w:top w:w="0" w:type="dxa"/>
              <w:left w:w="108" w:type="dxa"/>
              <w:bottom w:w="0" w:type="dxa"/>
              <w:right w:w="108" w:type="dxa"/>
            </w:tcMar>
            <w:hideMark/>
          </w:tcPr>
          <w:p w14:paraId="442D61A0" w14:textId="77777777" w:rsidR="00D631F3" w:rsidRDefault="00D631F3" w:rsidP="00B52D54">
            <w:pPr>
              <w:jc w:val="center"/>
              <w:textAlignment w:val="baseline"/>
              <w:rPr>
                <w:rFonts w:cs="Calibri"/>
                <w:sz w:val="18"/>
                <w:szCs w:val="18"/>
              </w:rPr>
            </w:pPr>
            <w:r>
              <w:rPr>
                <w:rFonts w:cs="Calibri"/>
                <w:sz w:val="18"/>
                <w:szCs w:val="18"/>
              </w:rPr>
              <w:t>7</w:t>
            </w:r>
          </w:p>
        </w:tc>
      </w:tr>
      <w:tr w:rsidR="00D631F3" w14:paraId="5DB35C3C" w14:textId="77777777" w:rsidTr="00B52D54">
        <w:trPr>
          <w:trHeight w:val="323"/>
        </w:trPr>
        <w:tc>
          <w:tcPr>
            <w:tcW w:w="1985" w:type="dxa"/>
            <w:tcBorders>
              <w:top w:val="nil"/>
              <w:left w:val="single" w:sz="8" w:space="0" w:color="BDD6EE"/>
              <w:bottom w:val="single" w:sz="8" w:space="0" w:color="BDD6EE"/>
              <w:right w:val="single" w:sz="8" w:space="0" w:color="BDD6EE"/>
            </w:tcBorders>
            <w:tcMar>
              <w:top w:w="0" w:type="dxa"/>
              <w:left w:w="108" w:type="dxa"/>
              <w:bottom w:w="0" w:type="dxa"/>
              <w:right w:w="108" w:type="dxa"/>
            </w:tcMar>
            <w:hideMark/>
          </w:tcPr>
          <w:p w14:paraId="54F1F31C" w14:textId="77777777" w:rsidR="00D631F3" w:rsidRDefault="00D631F3" w:rsidP="00B52D54">
            <w:pPr>
              <w:jc w:val="center"/>
              <w:textAlignment w:val="baseline"/>
              <w:rPr>
                <w:rFonts w:cs="Calibri"/>
                <w:sz w:val="18"/>
                <w:szCs w:val="18"/>
              </w:rPr>
            </w:pPr>
            <w:r>
              <w:rPr>
                <w:rFonts w:cs="Calibri"/>
                <w:sz w:val="18"/>
                <w:szCs w:val="18"/>
              </w:rPr>
              <w:t xml:space="preserve">ACCIDENTES SIN BAJA </w:t>
            </w:r>
          </w:p>
        </w:tc>
        <w:tc>
          <w:tcPr>
            <w:tcW w:w="1171" w:type="dxa"/>
            <w:tcBorders>
              <w:top w:val="nil"/>
              <w:left w:val="nil"/>
              <w:bottom w:val="single" w:sz="8" w:space="0" w:color="BDD6EE"/>
              <w:right w:val="single" w:sz="8" w:space="0" w:color="BDD6EE"/>
            </w:tcBorders>
            <w:tcMar>
              <w:top w:w="0" w:type="dxa"/>
              <w:left w:w="108" w:type="dxa"/>
              <w:bottom w:w="0" w:type="dxa"/>
              <w:right w:w="108" w:type="dxa"/>
            </w:tcMar>
            <w:hideMark/>
          </w:tcPr>
          <w:p w14:paraId="61086165" w14:textId="77777777" w:rsidR="00D631F3" w:rsidRDefault="00D631F3" w:rsidP="00B52D54">
            <w:pPr>
              <w:jc w:val="center"/>
              <w:textAlignment w:val="baseline"/>
              <w:rPr>
                <w:rFonts w:cs="Calibri"/>
                <w:sz w:val="18"/>
                <w:szCs w:val="18"/>
              </w:rPr>
            </w:pPr>
            <w:r>
              <w:rPr>
                <w:rFonts w:cs="Calibri"/>
                <w:sz w:val="18"/>
                <w:szCs w:val="18"/>
              </w:rPr>
              <w:t>4</w:t>
            </w:r>
          </w:p>
        </w:tc>
        <w:tc>
          <w:tcPr>
            <w:tcW w:w="1286" w:type="dxa"/>
            <w:tcBorders>
              <w:top w:val="nil"/>
              <w:left w:val="nil"/>
              <w:bottom w:val="single" w:sz="8" w:space="0" w:color="BDD6EE"/>
              <w:right w:val="single" w:sz="8" w:space="0" w:color="BDD6EE"/>
            </w:tcBorders>
            <w:tcMar>
              <w:top w:w="0" w:type="dxa"/>
              <w:left w:w="108" w:type="dxa"/>
              <w:bottom w:w="0" w:type="dxa"/>
              <w:right w:w="108" w:type="dxa"/>
            </w:tcMar>
            <w:hideMark/>
          </w:tcPr>
          <w:p w14:paraId="198D52EF" w14:textId="77777777" w:rsidR="00D631F3" w:rsidRDefault="00D631F3" w:rsidP="00B52D54">
            <w:pPr>
              <w:jc w:val="center"/>
              <w:textAlignment w:val="baseline"/>
              <w:rPr>
                <w:rFonts w:cs="Calibri"/>
                <w:sz w:val="18"/>
                <w:szCs w:val="18"/>
              </w:rPr>
            </w:pPr>
            <w:r>
              <w:rPr>
                <w:rFonts w:cs="Calibri"/>
                <w:sz w:val="18"/>
                <w:szCs w:val="18"/>
              </w:rPr>
              <w:t>9</w:t>
            </w:r>
          </w:p>
        </w:tc>
      </w:tr>
      <w:tr w:rsidR="00D631F3" w14:paraId="3D34B132" w14:textId="77777777" w:rsidTr="00B52D54">
        <w:trPr>
          <w:trHeight w:val="323"/>
        </w:trPr>
        <w:tc>
          <w:tcPr>
            <w:tcW w:w="1985" w:type="dxa"/>
            <w:tcBorders>
              <w:top w:val="nil"/>
              <w:left w:val="single" w:sz="8" w:space="0" w:color="BDD6EE"/>
              <w:bottom w:val="single" w:sz="8" w:space="0" w:color="BDD6EE"/>
              <w:right w:val="single" w:sz="8" w:space="0" w:color="BDD6EE"/>
            </w:tcBorders>
            <w:tcMar>
              <w:top w:w="0" w:type="dxa"/>
              <w:left w:w="108" w:type="dxa"/>
              <w:bottom w:w="0" w:type="dxa"/>
              <w:right w:w="108" w:type="dxa"/>
            </w:tcMar>
            <w:hideMark/>
          </w:tcPr>
          <w:p w14:paraId="44E65997" w14:textId="77777777" w:rsidR="00D631F3" w:rsidRDefault="00D631F3" w:rsidP="00B52D54">
            <w:pPr>
              <w:jc w:val="center"/>
              <w:textAlignment w:val="baseline"/>
              <w:rPr>
                <w:rFonts w:cs="Calibri"/>
                <w:sz w:val="18"/>
                <w:szCs w:val="18"/>
              </w:rPr>
            </w:pPr>
            <w:r>
              <w:rPr>
                <w:rFonts w:cs="Calibri"/>
                <w:sz w:val="18"/>
                <w:szCs w:val="18"/>
              </w:rPr>
              <w:t>ENFERMEDAD COMUN / COVID</w:t>
            </w:r>
          </w:p>
        </w:tc>
        <w:tc>
          <w:tcPr>
            <w:tcW w:w="1171" w:type="dxa"/>
            <w:tcBorders>
              <w:top w:val="nil"/>
              <w:left w:val="nil"/>
              <w:bottom w:val="single" w:sz="8" w:space="0" w:color="BDD6EE"/>
              <w:right w:val="single" w:sz="8" w:space="0" w:color="BDD6EE"/>
            </w:tcBorders>
            <w:tcMar>
              <w:top w:w="0" w:type="dxa"/>
              <w:left w:w="108" w:type="dxa"/>
              <w:bottom w:w="0" w:type="dxa"/>
              <w:right w:w="108" w:type="dxa"/>
            </w:tcMar>
            <w:hideMark/>
          </w:tcPr>
          <w:p w14:paraId="5407CFFE" w14:textId="77777777" w:rsidR="00D631F3" w:rsidRDefault="00D631F3" w:rsidP="00B52D54">
            <w:pPr>
              <w:jc w:val="center"/>
              <w:textAlignment w:val="baseline"/>
              <w:rPr>
                <w:rFonts w:cs="Calibri"/>
                <w:sz w:val="18"/>
                <w:szCs w:val="18"/>
              </w:rPr>
            </w:pPr>
            <w:r>
              <w:rPr>
                <w:rFonts w:cs="Calibri"/>
                <w:sz w:val="18"/>
                <w:szCs w:val="18"/>
              </w:rPr>
              <w:t>14</w:t>
            </w:r>
          </w:p>
        </w:tc>
        <w:tc>
          <w:tcPr>
            <w:tcW w:w="1286" w:type="dxa"/>
            <w:tcBorders>
              <w:top w:val="nil"/>
              <w:left w:val="nil"/>
              <w:bottom w:val="single" w:sz="8" w:space="0" w:color="BDD6EE"/>
              <w:right w:val="single" w:sz="8" w:space="0" w:color="BDD6EE"/>
            </w:tcBorders>
            <w:tcMar>
              <w:top w:w="0" w:type="dxa"/>
              <w:left w:w="108" w:type="dxa"/>
              <w:bottom w:w="0" w:type="dxa"/>
              <w:right w:w="108" w:type="dxa"/>
            </w:tcMar>
            <w:hideMark/>
          </w:tcPr>
          <w:p w14:paraId="4AC330D1" w14:textId="77777777" w:rsidR="00D631F3" w:rsidRDefault="00D631F3" w:rsidP="00B52D54">
            <w:pPr>
              <w:jc w:val="center"/>
              <w:textAlignment w:val="baseline"/>
              <w:rPr>
                <w:rFonts w:cs="Calibri"/>
                <w:sz w:val="18"/>
                <w:szCs w:val="18"/>
              </w:rPr>
            </w:pPr>
            <w:r>
              <w:rPr>
                <w:rFonts w:cs="Calibri"/>
                <w:sz w:val="18"/>
                <w:szCs w:val="18"/>
              </w:rPr>
              <w:t>54</w:t>
            </w:r>
          </w:p>
        </w:tc>
      </w:tr>
      <w:tr w:rsidR="00D631F3" w14:paraId="6523F165" w14:textId="77777777" w:rsidTr="00B52D54">
        <w:trPr>
          <w:trHeight w:val="323"/>
        </w:trPr>
        <w:tc>
          <w:tcPr>
            <w:tcW w:w="1985" w:type="dxa"/>
            <w:tcBorders>
              <w:top w:val="nil"/>
              <w:left w:val="single" w:sz="8" w:space="0" w:color="BDD6EE"/>
              <w:bottom w:val="single" w:sz="8" w:space="0" w:color="BDD6EE"/>
              <w:right w:val="single" w:sz="8" w:space="0" w:color="BDD6EE"/>
            </w:tcBorders>
            <w:tcMar>
              <w:top w:w="0" w:type="dxa"/>
              <w:left w:w="108" w:type="dxa"/>
              <w:bottom w:w="0" w:type="dxa"/>
              <w:right w:w="108" w:type="dxa"/>
            </w:tcMar>
            <w:hideMark/>
          </w:tcPr>
          <w:p w14:paraId="297E9AE4" w14:textId="77777777" w:rsidR="00D631F3" w:rsidRDefault="00D631F3" w:rsidP="00B52D54">
            <w:pPr>
              <w:jc w:val="center"/>
              <w:textAlignment w:val="baseline"/>
              <w:rPr>
                <w:rFonts w:cs="Calibri"/>
                <w:sz w:val="18"/>
                <w:szCs w:val="18"/>
              </w:rPr>
            </w:pPr>
            <w:r>
              <w:rPr>
                <w:rFonts w:cs="Calibri"/>
                <w:sz w:val="18"/>
                <w:szCs w:val="18"/>
              </w:rPr>
              <w:lastRenderedPageBreak/>
              <w:t xml:space="preserve">ENFERMEDAD PROFESIONAL </w:t>
            </w:r>
          </w:p>
        </w:tc>
        <w:tc>
          <w:tcPr>
            <w:tcW w:w="1171" w:type="dxa"/>
            <w:tcBorders>
              <w:top w:val="nil"/>
              <w:left w:val="nil"/>
              <w:bottom w:val="single" w:sz="8" w:space="0" w:color="BDD6EE"/>
              <w:right w:val="single" w:sz="8" w:space="0" w:color="BDD6EE"/>
            </w:tcBorders>
            <w:tcMar>
              <w:top w:w="0" w:type="dxa"/>
              <w:left w:w="108" w:type="dxa"/>
              <w:bottom w:w="0" w:type="dxa"/>
              <w:right w:w="108" w:type="dxa"/>
            </w:tcMar>
            <w:hideMark/>
          </w:tcPr>
          <w:p w14:paraId="7908DA7E" w14:textId="77777777" w:rsidR="00D631F3" w:rsidRDefault="00D631F3" w:rsidP="00B52D54">
            <w:pPr>
              <w:jc w:val="center"/>
              <w:textAlignment w:val="baseline"/>
              <w:rPr>
                <w:rFonts w:cs="Calibri"/>
                <w:sz w:val="18"/>
                <w:szCs w:val="18"/>
              </w:rPr>
            </w:pPr>
            <w:r>
              <w:rPr>
                <w:rFonts w:cs="Calibri"/>
                <w:sz w:val="18"/>
                <w:szCs w:val="18"/>
              </w:rPr>
              <w:t>0</w:t>
            </w:r>
          </w:p>
        </w:tc>
        <w:tc>
          <w:tcPr>
            <w:tcW w:w="1286" w:type="dxa"/>
            <w:tcBorders>
              <w:top w:val="nil"/>
              <w:left w:val="nil"/>
              <w:bottom w:val="single" w:sz="8" w:space="0" w:color="BDD6EE"/>
              <w:right w:val="single" w:sz="8" w:space="0" w:color="BDD6EE"/>
            </w:tcBorders>
            <w:tcMar>
              <w:top w:w="0" w:type="dxa"/>
              <w:left w:w="108" w:type="dxa"/>
              <w:bottom w:w="0" w:type="dxa"/>
              <w:right w:w="108" w:type="dxa"/>
            </w:tcMar>
            <w:hideMark/>
          </w:tcPr>
          <w:p w14:paraId="63B3006B" w14:textId="77777777" w:rsidR="00D631F3" w:rsidRDefault="00D631F3" w:rsidP="00B52D54">
            <w:pPr>
              <w:jc w:val="center"/>
              <w:textAlignment w:val="baseline"/>
              <w:rPr>
                <w:rFonts w:cs="Calibri"/>
                <w:sz w:val="18"/>
                <w:szCs w:val="18"/>
              </w:rPr>
            </w:pPr>
            <w:r>
              <w:rPr>
                <w:rFonts w:cs="Calibri"/>
                <w:sz w:val="18"/>
                <w:szCs w:val="18"/>
              </w:rPr>
              <w:t>1</w:t>
            </w:r>
          </w:p>
        </w:tc>
      </w:tr>
    </w:tbl>
    <w:p w14:paraId="2EF09871" w14:textId="77777777" w:rsidR="00D631F3" w:rsidRPr="0066239D" w:rsidRDefault="00D631F3" w:rsidP="00D631F3">
      <w:pPr>
        <w:widowControl w:val="0"/>
        <w:spacing w:after="0" w:line="360" w:lineRule="auto"/>
        <w:jc w:val="both"/>
        <w:rPr>
          <w:i/>
          <w:color w:val="FF0000"/>
          <w:sz w:val="20"/>
        </w:rPr>
      </w:pPr>
    </w:p>
    <w:p w14:paraId="5F14FE57" w14:textId="77777777" w:rsidR="00D631F3" w:rsidRPr="00A847FD" w:rsidRDefault="00D631F3" w:rsidP="00D631F3">
      <w:pPr>
        <w:widowControl w:val="0"/>
        <w:spacing w:after="0" w:line="360" w:lineRule="auto"/>
        <w:jc w:val="both"/>
        <w:rPr>
          <w:i/>
          <w:sz w:val="20"/>
        </w:rPr>
      </w:pPr>
    </w:p>
    <w:p w14:paraId="436E40E6" w14:textId="77777777" w:rsidR="00D631F3" w:rsidRPr="005B6A2E" w:rsidRDefault="00D631F3" w:rsidP="00D631F3">
      <w:pPr>
        <w:widowControl w:val="0"/>
        <w:spacing w:after="0" w:line="360" w:lineRule="auto"/>
        <w:jc w:val="both"/>
        <w:rPr>
          <w:rFonts w:cs="Calibri"/>
          <w:lang w:val="es-ES_tradnl" w:eastAsia="es-ES_tradnl"/>
        </w:rPr>
      </w:pPr>
      <w:r w:rsidRPr="005B6A2E">
        <w:rPr>
          <w:rFonts w:cs="Calibri"/>
          <w:lang w:val="es-ES_tradnl" w:eastAsia="es-ES_tradnl"/>
        </w:rPr>
        <w:t>Si bien cabe una mención especial a la Protección de la maternidad</w:t>
      </w:r>
      <w:r>
        <w:rPr>
          <w:rFonts w:cs="Calibri"/>
          <w:lang w:val="es-ES_tradnl" w:eastAsia="es-ES_tradnl"/>
        </w:rPr>
        <w:t xml:space="preserve"> </w:t>
      </w:r>
      <w:r w:rsidRPr="005B6A2E">
        <w:rPr>
          <w:rFonts w:cs="Calibri"/>
          <w:lang w:val="es-ES_tradnl" w:eastAsia="es-ES_tradnl"/>
        </w:rPr>
        <w:t>desde la evaluación de los riesgos</w:t>
      </w:r>
      <w:r>
        <w:rPr>
          <w:rFonts w:cs="Calibri"/>
          <w:lang w:val="es-ES_tradnl" w:eastAsia="es-ES_tradnl"/>
        </w:rPr>
        <w:t xml:space="preserve">, </w:t>
      </w:r>
      <w:r w:rsidRPr="005B6A2E">
        <w:rPr>
          <w:rFonts w:cs="Calibri"/>
          <w:lang w:val="es-ES_tradnl" w:eastAsia="es-ES_tradnl"/>
        </w:rPr>
        <w:t>deberá</w:t>
      </w:r>
      <w:r w:rsidRPr="005B6A2E">
        <w:rPr>
          <w:rFonts w:cs="Calibri"/>
          <w:i/>
          <w:sz w:val="20"/>
          <w:szCs w:val="20"/>
        </w:rPr>
        <w:t xml:space="preserve"> </w:t>
      </w:r>
      <w:r w:rsidRPr="005B6A2E">
        <w:rPr>
          <w:rFonts w:cs="Calibri"/>
          <w:lang w:val="es-ES_tradnl" w:eastAsia="es-ES_tradnl"/>
        </w:rPr>
        <w:t xml:space="preserve">comprender la determinación de la naturaleza, el grado y la duración de la exposición de las trabajadoras en situación de embarazo o parto reciente a agentes, procedimiento o condiciones de trabajo que puedan influir negativamente en la salud de las trabajadoras o del feto, en cualquier actividad susceptible de presentar un riesgo específico. Si los resultados de la evaluación revelasen un riesgo para la seguridad y la salud o una posible repercusión sobre el embarazo o la lactancia de las citadas trabajadoras, la empresa adoptará las medidas necesarias para evitar la exposición a dicho riesgo, a través de una adaptación de las condiciones o del tiempo de trabajo de la trabajadora afectada. Dichas medidas incluirán, cuando resulte necesario, la no realización de trabajos nocturnos o de trabajos a turnos. Cuando la adaptación de las condiciones o del tiempo de trabajo no resultase posible a pesar de su adaptación, las condiciones de un puesto de trabajo pudieran influir negativamente en la salud de la trabajadora embarazada o del feto, y así lo certifique el médico que en el régimen de la Seguridad Social aplicable asista facultativamente a la trabajadora, ésta deberá desempeñar un puesto de trabajo o función diferente y compatible con su estado. La empresa deberá determinar, previa consulta con los representantes de trabajadoras/es si hay, la relación de los puestos de trabajo exentos de riesgos a estos efectos. El cambio de puesto o función se llevará a cabo de conformidad con las reglas y criterios que se apliquen en los supuestos de movilidad funcional y tendrá efectos hasta el momento en que el estado de salud de la trabajadora permita su reincorporación al anterior puesto. En el supuesto de que, aun aplicando las reglas señaladas en el párrafo anterior, no existiese puesto de trabajo o función compatible, la trabajadora podrá ser destinada a un puesto no correspondiente a su grupo o categoría equivalente, si bien conservará el derecho al conjunto de retribuciones de su puesto de origen. Cuando debiendo cambiar de puesto de trabajo, por influir este negativamente en la salud de la trabajadora o del feto, a otro compatible con su estado, y dicho cambio no resulte técnica y objetivamente posible o no pueda razonablemente exigirse por motivos justificados, la trabajadora deberá iniciar el trámite con la entidad gestora o mutua colaboradora que corresponda, para solicitar la suspensión del contrato por riesgo durante el embarazo siguiendo el procedimiento establecido en el artículo 39 del RD295/2009 de 6 de marzo. </w:t>
      </w:r>
    </w:p>
    <w:p w14:paraId="77BC839B" w14:textId="77777777" w:rsidR="00D631F3" w:rsidRPr="00156430" w:rsidRDefault="00D631F3" w:rsidP="00D631F3">
      <w:pPr>
        <w:widowControl w:val="0"/>
        <w:spacing w:after="0" w:line="360" w:lineRule="auto"/>
        <w:jc w:val="both"/>
        <w:rPr>
          <w:b/>
          <w:color w:val="FF0000"/>
        </w:rPr>
      </w:pPr>
    </w:p>
    <w:p w14:paraId="1611B929" w14:textId="77777777" w:rsidR="00D631F3" w:rsidRPr="00156430" w:rsidRDefault="00D631F3" w:rsidP="00D631F3">
      <w:pPr>
        <w:widowControl w:val="0"/>
        <w:spacing w:after="0" w:line="360" w:lineRule="auto"/>
        <w:jc w:val="both"/>
        <w:rPr>
          <w:rFonts w:cs="Calibri"/>
          <w:b/>
        </w:rPr>
      </w:pPr>
      <w:r w:rsidRPr="00156430">
        <w:rPr>
          <w:rFonts w:cs="Calibri"/>
          <w:b/>
        </w:rPr>
        <w:t>Datos cualitativos.-</w:t>
      </w:r>
    </w:p>
    <w:p w14:paraId="40F92A71" w14:textId="77777777" w:rsidR="00D631F3" w:rsidRDefault="00D631F3" w:rsidP="00D631F3">
      <w:pPr>
        <w:widowControl w:val="0"/>
        <w:spacing w:after="0" w:line="360" w:lineRule="auto"/>
        <w:jc w:val="both"/>
        <w:rPr>
          <w:rFonts w:cs="Calibri"/>
        </w:rPr>
      </w:pPr>
      <w:r>
        <w:rPr>
          <w:rFonts w:cs="Calibri"/>
        </w:rPr>
        <w:lastRenderedPageBreak/>
        <w:t>Cabe señalar que en la empresa c</w:t>
      </w:r>
      <w:r w:rsidRPr="008C2385">
        <w:rPr>
          <w:rFonts w:cs="Calibri"/>
        </w:rPr>
        <w:t xml:space="preserve">uando una mujer notifica a su responsable de su situación de embarazo, inmediatamente se le informa a recursos humanos y al departamento de prevención. El </w:t>
      </w:r>
      <w:r>
        <w:rPr>
          <w:rFonts w:cs="Calibri"/>
        </w:rPr>
        <w:t>mismo</w:t>
      </w:r>
      <w:r w:rsidRPr="008C2385">
        <w:rPr>
          <w:rFonts w:cs="Calibri"/>
        </w:rPr>
        <w:t xml:space="preserve"> comprueba la compatibilidad del puesto de trabajo con la nueva situación personal de la mujer trabajadora. </w:t>
      </w:r>
    </w:p>
    <w:p w14:paraId="31DE1502" w14:textId="77777777" w:rsidR="00D631F3" w:rsidRDefault="00D631F3" w:rsidP="00D631F3">
      <w:pPr>
        <w:widowControl w:val="0"/>
        <w:spacing w:after="0" w:line="360" w:lineRule="auto"/>
        <w:jc w:val="both"/>
        <w:rPr>
          <w:rFonts w:cs="Calibri"/>
        </w:rPr>
      </w:pPr>
      <w:r w:rsidRPr="008C2385">
        <w:rPr>
          <w:rFonts w:cs="Calibri"/>
        </w:rPr>
        <w:t xml:space="preserve">En el caso de haber alguna incompatibilidad en el puesto, es cambiada inmediatamente a otro puesto donde no haya ningún riesgo para la trabajadora ni para su futuro hijo o hija. </w:t>
      </w:r>
    </w:p>
    <w:p w14:paraId="2FD8AD0B" w14:textId="77777777" w:rsidR="00D631F3" w:rsidRDefault="00D631F3" w:rsidP="00D631F3">
      <w:pPr>
        <w:widowControl w:val="0"/>
        <w:spacing w:after="0" w:line="360" w:lineRule="auto"/>
        <w:jc w:val="both"/>
        <w:rPr>
          <w:rFonts w:cs="Calibri"/>
        </w:rPr>
      </w:pPr>
      <w:r w:rsidRPr="008C2385">
        <w:rPr>
          <w:rFonts w:cs="Calibri"/>
        </w:rPr>
        <w:t>El departamento de prevención hace seguimiento de las funciones que realiza, y se pone en contacto con la empresa externa de prevención, quien realiza las acciones necesarias en cada caso.</w:t>
      </w:r>
    </w:p>
    <w:p w14:paraId="26734522" w14:textId="77777777" w:rsidR="00D631F3" w:rsidRDefault="00D631F3" w:rsidP="00D631F3">
      <w:pPr>
        <w:widowControl w:val="0"/>
        <w:spacing w:after="0" w:line="360" w:lineRule="auto"/>
        <w:jc w:val="both"/>
        <w:rPr>
          <w:rFonts w:cs="Calibri"/>
        </w:rPr>
      </w:pPr>
      <w:r w:rsidRPr="008C2385">
        <w:rPr>
          <w:rFonts w:cs="Calibri"/>
        </w:rPr>
        <w:t>Tras las a luz, disfrutar de las semanas de maternidad, vacaciones y permiso de lactancia, la trabajadora decide si se reincorpora a su puesto de trabajo o solicita una excedencia para el cuidado de su primogénito/a. En el caso de volver al trabajo, si es el caso de que la trabajadora esté aún en periodo de lactancia, lo comunica a la empresa y se realizarían los trámites oportunos con ayuda del servicio externo de prevención, pero por el momento no ha habido casos en los que sea necesario un cambio de puesto tras la incorporación al trabajo de la trabajadora.</w:t>
      </w:r>
    </w:p>
    <w:p w14:paraId="2F2FDD6E" w14:textId="77777777" w:rsidR="00D631F3" w:rsidRDefault="00D631F3" w:rsidP="00D631F3">
      <w:pPr>
        <w:widowControl w:val="0"/>
        <w:spacing w:after="0" w:line="360" w:lineRule="auto"/>
        <w:jc w:val="both"/>
        <w:rPr>
          <w:rFonts w:cs="Calibri"/>
        </w:rPr>
      </w:pPr>
    </w:p>
    <w:p w14:paraId="5A4E81A7" w14:textId="77777777" w:rsidR="00D631F3" w:rsidRDefault="00D631F3" w:rsidP="00D631F3">
      <w:pPr>
        <w:widowControl w:val="0"/>
        <w:spacing w:after="0" w:line="360" w:lineRule="auto"/>
        <w:jc w:val="both"/>
        <w:rPr>
          <w:rFonts w:cs="Calibri"/>
        </w:rPr>
      </w:pPr>
      <w:r w:rsidRPr="0037405B">
        <w:rPr>
          <w:rFonts w:cs="Calibri"/>
        </w:rPr>
        <w:t>Datos Cuantitativos.- 2021</w:t>
      </w:r>
    </w:p>
    <w:tbl>
      <w:tblPr>
        <w:tblStyle w:val="Tabladecuadrcula1clara-nfasis1"/>
        <w:tblW w:w="3397" w:type="dxa"/>
        <w:tblLook w:val="04A0" w:firstRow="1" w:lastRow="0" w:firstColumn="1" w:lastColumn="0" w:noHBand="0" w:noVBand="1"/>
      </w:tblPr>
      <w:tblGrid>
        <w:gridCol w:w="1980"/>
        <w:gridCol w:w="1417"/>
      </w:tblGrid>
      <w:tr w:rsidR="00D631F3" w:rsidRPr="00AC1F70" w14:paraId="01C79EBB" w14:textId="77777777" w:rsidTr="00B52D54">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980" w:type="dxa"/>
            <w:shd w:val="clear" w:color="auto" w:fill="DFDFDF" w:themeFill="accent5" w:themeFillTint="33"/>
            <w:hideMark/>
          </w:tcPr>
          <w:bookmarkEnd w:id="24"/>
          <w:bookmarkEnd w:id="25"/>
          <w:p w14:paraId="10D0C275" w14:textId="77777777" w:rsidR="00D631F3" w:rsidRPr="00FC6FA7" w:rsidRDefault="00D631F3" w:rsidP="00B52D54">
            <w:pPr>
              <w:textAlignment w:val="baseline"/>
              <w:rPr>
                <w:rFonts w:cstheme="minorHAnsi"/>
                <w:bCs w:val="0"/>
              </w:rPr>
            </w:pPr>
            <w:r>
              <w:rPr>
                <w:rFonts w:cstheme="minorHAnsi"/>
                <w:bCs w:val="0"/>
              </w:rPr>
              <w:t>TIPO DE RIESGO</w:t>
            </w:r>
          </w:p>
        </w:tc>
        <w:tc>
          <w:tcPr>
            <w:tcW w:w="1417" w:type="dxa"/>
            <w:shd w:val="clear" w:color="auto" w:fill="DFDFDF" w:themeFill="accent5" w:themeFillTint="33"/>
            <w:hideMark/>
          </w:tcPr>
          <w:p w14:paraId="33C0AD5D" w14:textId="77777777" w:rsidR="00D631F3" w:rsidRPr="00FC6FA7" w:rsidRDefault="00D631F3" w:rsidP="00B52D54">
            <w:pPr>
              <w:jc w:val="center"/>
              <w:textAlignment w:val="baseline"/>
              <w:cnfStyle w:val="100000000000" w:firstRow="1" w:lastRow="0" w:firstColumn="0" w:lastColumn="0" w:oddVBand="0" w:evenVBand="0" w:oddHBand="0" w:evenHBand="0" w:firstRowFirstColumn="0" w:firstRowLastColumn="0" w:lastRowFirstColumn="0" w:lastRowLastColumn="0"/>
              <w:rPr>
                <w:rFonts w:cstheme="minorHAnsi"/>
                <w:bCs w:val="0"/>
              </w:rPr>
            </w:pPr>
            <w:r>
              <w:rPr>
                <w:rFonts w:cstheme="minorHAnsi"/>
              </w:rPr>
              <w:t>Nº Casos de Trabajadoras</w:t>
            </w:r>
          </w:p>
        </w:tc>
      </w:tr>
      <w:tr w:rsidR="00D631F3" w:rsidRPr="000A38A4" w14:paraId="3480352F" w14:textId="77777777" w:rsidTr="00B52D54">
        <w:trPr>
          <w:trHeight w:val="323"/>
        </w:trPr>
        <w:tc>
          <w:tcPr>
            <w:cnfStyle w:val="001000000000" w:firstRow="0" w:lastRow="0" w:firstColumn="1" w:lastColumn="0" w:oddVBand="0" w:evenVBand="0" w:oddHBand="0" w:evenHBand="0" w:firstRowFirstColumn="0" w:firstRowLastColumn="0" w:lastRowFirstColumn="0" w:lastRowLastColumn="0"/>
            <w:tcW w:w="1980" w:type="dxa"/>
          </w:tcPr>
          <w:p w14:paraId="62212C85" w14:textId="77777777" w:rsidR="00D631F3" w:rsidRPr="00FC6FA7" w:rsidRDefault="00D631F3" w:rsidP="00B52D54">
            <w:pPr>
              <w:jc w:val="center"/>
              <w:textAlignment w:val="baseline"/>
              <w:rPr>
                <w:rFonts w:cstheme="minorHAnsi"/>
                <w:bCs w:val="0"/>
              </w:rPr>
            </w:pPr>
            <w:r>
              <w:rPr>
                <w:rFonts w:cstheme="minorHAnsi"/>
                <w:bCs w:val="0"/>
              </w:rPr>
              <w:t>lactancia</w:t>
            </w:r>
          </w:p>
        </w:tc>
        <w:tc>
          <w:tcPr>
            <w:tcW w:w="1417" w:type="dxa"/>
            <w:hideMark/>
          </w:tcPr>
          <w:p w14:paraId="2DB5DA30" w14:textId="77777777" w:rsidR="00D631F3" w:rsidRPr="00FC6FA7" w:rsidRDefault="00D631F3" w:rsidP="00B52D54">
            <w:pPr>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1M 6H</w:t>
            </w:r>
          </w:p>
        </w:tc>
      </w:tr>
      <w:tr w:rsidR="00D631F3" w:rsidRPr="000A38A4" w14:paraId="7DE11016" w14:textId="77777777" w:rsidTr="00B52D54">
        <w:trPr>
          <w:trHeight w:val="323"/>
        </w:trPr>
        <w:tc>
          <w:tcPr>
            <w:cnfStyle w:val="001000000000" w:firstRow="0" w:lastRow="0" w:firstColumn="1" w:lastColumn="0" w:oddVBand="0" w:evenVBand="0" w:oddHBand="0" w:evenHBand="0" w:firstRowFirstColumn="0" w:firstRowLastColumn="0" w:lastRowFirstColumn="0" w:lastRowLastColumn="0"/>
            <w:tcW w:w="1980" w:type="dxa"/>
          </w:tcPr>
          <w:p w14:paraId="35852C6F" w14:textId="77777777" w:rsidR="00D631F3" w:rsidRDefault="00D631F3" w:rsidP="00B52D54">
            <w:pPr>
              <w:jc w:val="center"/>
              <w:textAlignment w:val="baseline"/>
              <w:rPr>
                <w:rFonts w:cstheme="minorHAnsi"/>
              </w:rPr>
            </w:pPr>
            <w:r>
              <w:rPr>
                <w:rFonts w:cstheme="minorHAnsi"/>
              </w:rPr>
              <w:t>Riesgo en el embarazo</w:t>
            </w:r>
          </w:p>
        </w:tc>
        <w:tc>
          <w:tcPr>
            <w:tcW w:w="1417" w:type="dxa"/>
          </w:tcPr>
          <w:p w14:paraId="5106686D" w14:textId="77777777" w:rsidR="00D631F3" w:rsidRPr="00FC6FA7" w:rsidRDefault="00D631F3" w:rsidP="00B52D54">
            <w:pPr>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r>
      <w:tr w:rsidR="00D631F3" w:rsidRPr="000A38A4" w14:paraId="7B47835D" w14:textId="77777777" w:rsidTr="00B52D54">
        <w:trPr>
          <w:trHeight w:val="323"/>
        </w:trPr>
        <w:tc>
          <w:tcPr>
            <w:cnfStyle w:val="001000000000" w:firstRow="0" w:lastRow="0" w:firstColumn="1" w:lastColumn="0" w:oddVBand="0" w:evenVBand="0" w:oddHBand="0" w:evenHBand="0" w:firstRowFirstColumn="0" w:firstRowLastColumn="0" w:lastRowFirstColumn="0" w:lastRowLastColumn="0"/>
            <w:tcW w:w="1980" w:type="dxa"/>
          </w:tcPr>
          <w:p w14:paraId="3E330AD0" w14:textId="77777777" w:rsidR="00D631F3" w:rsidRPr="00FC6FA7" w:rsidRDefault="00D631F3" w:rsidP="00B52D54">
            <w:pPr>
              <w:jc w:val="center"/>
              <w:textAlignment w:val="baseline"/>
              <w:rPr>
                <w:rFonts w:cstheme="minorHAnsi"/>
                <w:bCs w:val="0"/>
              </w:rPr>
            </w:pPr>
            <w:r>
              <w:rPr>
                <w:rFonts w:cstheme="minorHAnsi"/>
                <w:bCs w:val="0"/>
              </w:rPr>
              <w:t>Maternidad</w:t>
            </w:r>
          </w:p>
        </w:tc>
        <w:tc>
          <w:tcPr>
            <w:tcW w:w="1417" w:type="dxa"/>
            <w:hideMark/>
          </w:tcPr>
          <w:p w14:paraId="473299EA" w14:textId="77777777" w:rsidR="00D631F3" w:rsidRPr="00FC6FA7" w:rsidRDefault="00D631F3" w:rsidP="00B52D54">
            <w:pPr>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r>
    </w:tbl>
    <w:p w14:paraId="0187936E" w14:textId="77777777" w:rsidR="00D631F3" w:rsidRDefault="00D631F3" w:rsidP="00D631F3">
      <w:pPr>
        <w:widowControl w:val="0"/>
        <w:spacing w:after="0" w:line="360" w:lineRule="auto"/>
        <w:jc w:val="both"/>
        <w:rPr>
          <w:rFonts w:cs="Calibri"/>
          <w:lang w:val="es-ES_tradnl" w:eastAsia="es-ES_tradnl"/>
        </w:rPr>
      </w:pPr>
    </w:p>
    <w:p w14:paraId="492F9430" w14:textId="77777777" w:rsidR="00D631F3" w:rsidRDefault="00D631F3" w:rsidP="00D631F3">
      <w:pPr>
        <w:widowControl w:val="0"/>
        <w:spacing w:after="0" w:line="360" w:lineRule="auto"/>
        <w:jc w:val="both"/>
        <w:rPr>
          <w:rFonts w:cs="Calibri"/>
          <w:lang w:val="es-ES_tradnl" w:eastAsia="es-ES_tradnl"/>
        </w:rPr>
      </w:pPr>
    </w:p>
    <w:p w14:paraId="4154DC3E" w14:textId="77777777" w:rsidR="00D631F3" w:rsidRPr="00A847FD" w:rsidRDefault="00D631F3" w:rsidP="00D631F3">
      <w:pPr>
        <w:widowControl w:val="0"/>
        <w:spacing w:after="0" w:line="360" w:lineRule="auto"/>
        <w:jc w:val="both"/>
        <w:rPr>
          <w:b/>
          <w:u w:val="single"/>
          <w:lang w:val="es-ES_tradnl"/>
        </w:rPr>
      </w:pPr>
      <w:r w:rsidRPr="00A847FD">
        <w:rPr>
          <w:b/>
          <w:u w:val="single"/>
          <w:lang w:val="es-ES_tradnl"/>
        </w:rPr>
        <w:t>PREVENCIÓN DEL ACOSO SEXUAL</w:t>
      </w:r>
      <w:r w:rsidRPr="00345731">
        <w:rPr>
          <w:rFonts w:cs="Calibri"/>
          <w:b/>
          <w:bCs/>
          <w:u w:val="single"/>
          <w:lang w:val="es-ES_tradnl" w:eastAsia="es-ES_tradnl"/>
        </w:rPr>
        <w:t xml:space="preserve"> </w:t>
      </w:r>
      <w:r w:rsidRPr="00A847FD">
        <w:rPr>
          <w:b/>
          <w:u w:val="single"/>
          <w:lang w:val="es-ES_tradnl"/>
        </w:rPr>
        <w:t>Y POR RAZON DE SEXO Y/O GÉNERO</w:t>
      </w:r>
    </w:p>
    <w:p w14:paraId="6F91FD8E" w14:textId="77777777" w:rsidR="00D631F3" w:rsidRPr="005B6A2E" w:rsidRDefault="00D631F3" w:rsidP="00D631F3">
      <w:pPr>
        <w:spacing w:line="360" w:lineRule="auto"/>
        <w:jc w:val="both"/>
        <w:rPr>
          <w:rFonts w:cs="Calibri"/>
          <w:lang w:val="es-ES_tradnl" w:eastAsia="es-ES_tradnl"/>
        </w:rPr>
      </w:pPr>
      <w:r>
        <w:rPr>
          <w:rFonts w:cs="Calibri"/>
          <w:lang w:val="es-ES_tradnl" w:eastAsia="es-ES_tradnl"/>
        </w:rPr>
        <w:t>L</w:t>
      </w:r>
      <w:r w:rsidRPr="005B6A2E">
        <w:rPr>
          <w:rFonts w:cs="Calibri"/>
          <w:lang w:val="es-ES_tradnl" w:eastAsia="es-ES_tradnl"/>
        </w:rPr>
        <w:t>a Ley Orgánica 3/2007, de 22 de marzo, para la Igualdad efectiva de mujeres y hombres reconoce que la igualdad es un principio jurídico universal reconocido en diversos textos internacionales sobre derechos humanos, instituyendo la obligación de promover condiciones de trabajo que eviten la situaciones de acoso sexual y por razón de sexo, así como arbitrando procedimientos específicos para su prevención y dar cauce a las denuncias o reclamaciones que puedan formular quienes hayan sido objeto del mismo.</w:t>
      </w:r>
    </w:p>
    <w:p w14:paraId="4EB911EB" w14:textId="77777777" w:rsidR="00D631F3" w:rsidRDefault="00D631F3" w:rsidP="00D631F3">
      <w:pPr>
        <w:spacing w:line="360" w:lineRule="auto"/>
        <w:jc w:val="both"/>
        <w:rPr>
          <w:rFonts w:cs="Calibri"/>
          <w:lang w:val="es-ES_tradnl" w:eastAsia="es-ES_tradnl"/>
        </w:rPr>
      </w:pPr>
      <w:r w:rsidRPr="005B6A2E">
        <w:rPr>
          <w:rFonts w:cs="Calibri"/>
          <w:lang w:val="es-ES_tradnl" w:eastAsia="es-ES_tradnl"/>
        </w:rPr>
        <w:lastRenderedPageBreak/>
        <w:t xml:space="preserve">La </w:t>
      </w:r>
      <w:r>
        <w:rPr>
          <w:rFonts w:cs="Calibri"/>
          <w:lang w:val="es-ES_tradnl" w:eastAsia="es-ES_tradnl"/>
        </w:rPr>
        <w:t>empresa FIORA BATH COLLECTION S.L.</w:t>
      </w:r>
      <w:r w:rsidRPr="005B6A2E">
        <w:rPr>
          <w:rFonts w:cs="Calibri"/>
          <w:lang w:val="es-ES_tradnl" w:eastAsia="es-ES_tradnl"/>
        </w:rPr>
        <w:t xml:space="preserve"> comprometida con esta </w:t>
      </w:r>
      <w:r w:rsidRPr="00792157">
        <w:rPr>
          <w:rFonts w:cs="Calibri"/>
          <w:lang w:val="es-ES_tradnl" w:eastAsia="es-ES_tradnl"/>
        </w:rPr>
        <w:t>materia, ya dispone de</w:t>
      </w:r>
      <w:r>
        <w:rPr>
          <w:rFonts w:cs="Calibri"/>
          <w:lang w:val="es-ES_tradnl" w:eastAsia="es-ES_tradnl"/>
        </w:rPr>
        <w:t xml:space="preserve"> </w:t>
      </w:r>
      <w:r w:rsidRPr="005B6A2E">
        <w:rPr>
          <w:rFonts w:cs="Calibri"/>
          <w:lang w:val="es-ES_tradnl" w:eastAsia="es-ES_tradnl"/>
        </w:rPr>
        <w:t>un protocolo de prevención de acoso sexual y por razón de sexo y/o género</w:t>
      </w:r>
      <w:r>
        <w:rPr>
          <w:rFonts w:cs="Calibri"/>
          <w:lang w:val="es-ES_tradnl" w:eastAsia="es-ES_tradnl"/>
        </w:rPr>
        <w:t xml:space="preserve">. </w:t>
      </w:r>
      <w:r w:rsidRPr="00116AA5">
        <w:rPr>
          <w:rFonts w:cs="Calibri"/>
          <w:lang w:val="es-ES_tradnl" w:eastAsia="es-ES_tradnl"/>
        </w:rPr>
        <w:t>Se facilitan los conceptos básicos en el ámbito de la Igualdad y protocolo de Prevención frente al Acoso</w:t>
      </w:r>
      <w:r w:rsidRPr="005B6A2E">
        <w:rPr>
          <w:rFonts w:cs="Calibri"/>
          <w:lang w:val="es-ES_tradnl" w:eastAsia="es-ES_tradnl"/>
        </w:rPr>
        <w:t xml:space="preserve"> laboral por acoso de sexo y por razón de sexo/género, con el fin de cumplir con las acciones de formación y sensibilización es realizado con su plantilla de personas trabajadoras tal y como indica el artículo 48 de la Ley Orgánica 3/2007, de 22 de marzo, para la igualdad efectiva de mujeres y hombres. </w:t>
      </w:r>
    </w:p>
    <w:p w14:paraId="2CF13C6A" w14:textId="77777777" w:rsidR="00D631F3" w:rsidRPr="005B6A2E" w:rsidRDefault="00D631F3" w:rsidP="00D631F3">
      <w:pPr>
        <w:spacing w:line="360" w:lineRule="auto"/>
        <w:jc w:val="both"/>
        <w:rPr>
          <w:rFonts w:cs="Calibri"/>
          <w:lang w:val="es-ES_tradnl" w:eastAsia="es-ES_tradnl"/>
        </w:rPr>
      </w:pPr>
      <w:r w:rsidRPr="00116AA5">
        <w:rPr>
          <w:rFonts w:cs="Calibri"/>
          <w:lang w:val="es-ES_tradnl" w:eastAsia="es-ES_tradnl"/>
        </w:rPr>
        <w:t>La sociedad NO tiene ninguna denuncia por acoso sexual y por razón de sexo y/o género.</w:t>
      </w:r>
    </w:p>
    <w:p w14:paraId="3DA77265" w14:textId="77777777" w:rsidR="00D631F3" w:rsidRDefault="00D631F3" w:rsidP="00D631F3">
      <w:pPr>
        <w:spacing w:line="360" w:lineRule="auto"/>
        <w:jc w:val="both"/>
        <w:rPr>
          <w:rFonts w:cs="Calibri"/>
          <w:lang w:val="es-ES_tradnl" w:eastAsia="es-ES_tradnl"/>
        </w:rPr>
      </w:pPr>
      <w:r>
        <w:rPr>
          <w:rFonts w:cs="Calibri"/>
          <w:lang w:val="es-ES_tradnl" w:eastAsia="es-ES_tradnl"/>
        </w:rPr>
        <w:t>La empresa</w:t>
      </w:r>
      <w:r w:rsidRPr="008C2385">
        <w:rPr>
          <w:rFonts w:cs="Calibri"/>
          <w:lang w:val="es-ES_tradnl" w:eastAsia="es-ES_tradnl"/>
        </w:rPr>
        <w:t xml:space="preserve"> con un canal ético/de denuncias o cualquier otro medio de comunicación a través del cual poder reportar de manera confidencial y sin temor a represalias cualquier conducta relacionada con el acoso, desde que se comenzó a elaborar el presente Plan de Igualdad se puso en conocimiento de la plantilla la existencia de un correo electrónico al que poder notificar cualquier caso de denuncia de éste tipo. </w:t>
      </w:r>
    </w:p>
    <w:p w14:paraId="5BDC55E5" w14:textId="77777777" w:rsidR="00D631F3" w:rsidRDefault="00D631F3" w:rsidP="00D631F3">
      <w:pPr>
        <w:spacing w:line="360" w:lineRule="auto"/>
        <w:jc w:val="both"/>
        <w:rPr>
          <w:rFonts w:cs="Calibri"/>
          <w:lang w:val="es-ES_tradnl" w:eastAsia="es-ES_tradnl"/>
        </w:rPr>
      </w:pPr>
      <w:r w:rsidRPr="008C2385">
        <w:rPr>
          <w:rFonts w:cs="Calibri"/>
          <w:lang w:val="es-ES_tradnl" w:eastAsia="es-ES_tradnl"/>
        </w:rPr>
        <w:t>Se tiene establecido alguna persona responsable o algún proceso relacionado con la detección, prevención y actuación en situación de acoso sexual y razón de sexo, serían las personas integrantes de  la comisión negociadora, quienes tienen acceso a ver la bandeja de entrada del correo electrónico donde se deben notificar éstos casos.</w:t>
      </w:r>
    </w:p>
    <w:p w14:paraId="2ED81DCA" w14:textId="77777777" w:rsidR="00D631F3" w:rsidRPr="008C2385" w:rsidRDefault="00D631F3" w:rsidP="00D631F3">
      <w:pPr>
        <w:spacing w:line="360" w:lineRule="auto"/>
        <w:jc w:val="both"/>
        <w:rPr>
          <w:rFonts w:cs="Calibri"/>
          <w:lang w:val="es-ES_tradnl" w:eastAsia="es-ES_tradnl"/>
        </w:rPr>
      </w:pPr>
      <w:r>
        <w:rPr>
          <w:rFonts w:cs="Calibri"/>
          <w:lang w:val="es-ES_tradnl" w:eastAsia="es-ES_tradnl"/>
        </w:rPr>
        <w:t xml:space="preserve">Se </w:t>
      </w:r>
      <w:r w:rsidRPr="008C2385">
        <w:rPr>
          <w:rFonts w:cs="Calibri"/>
          <w:lang w:val="es-ES_tradnl" w:eastAsia="es-ES_tradnl"/>
        </w:rPr>
        <w:t xml:space="preserve">lleva a cabo una difusión y conocimiento entre los empleados de las prácticas en materia de prevención del acoso o del protocolo ya que dos de las personas que forman la Comisión Negociadora son además representantes legales de los trabajadores y miembros del actual comité, y son ellos los que </w:t>
      </w:r>
      <w:r>
        <w:rPr>
          <w:rFonts w:cs="Calibri"/>
          <w:lang w:val="es-ES_tradnl" w:eastAsia="es-ES_tradnl"/>
        </w:rPr>
        <w:t>informan</w:t>
      </w:r>
      <w:r w:rsidRPr="008C2385">
        <w:rPr>
          <w:rFonts w:cs="Calibri"/>
          <w:lang w:val="es-ES_tradnl" w:eastAsia="es-ES_tradnl"/>
        </w:rPr>
        <w:t>.</w:t>
      </w:r>
    </w:p>
    <w:p w14:paraId="33FBA1EE" w14:textId="77777777" w:rsidR="00D631F3" w:rsidRDefault="00D631F3" w:rsidP="00D631F3">
      <w:pPr>
        <w:spacing w:line="360" w:lineRule="auto"/>
        <w:jc w:val="both"/>
        <w:rPr>
          <w:b/>
          <w:u w:val="single"/>
          <w:lang w:val="es-ES_tradnl"/>
        </w:rPr>
      </w:pPr>
    </w:p>
    <w:p w14:paraId="577FEF3E" w14:textId="77777777" w:rsidR="00D631F3" w:rsidRPr="00A847FD" w:rsidRDefault="00D631F3" w:rsidP="00D631F3">
      <w:pPr>
        <w:spacing w:line="360" w:lineRule="auto"/>
        <w:jc w:val="both"/>
        <w:rPr>
          <w:b/>
          <w:u w:val="single"/>
          <w:lang w:val="es-ES_tradnl"/>
        </w:rPr>
      </w:pPr>
      <w:r w:rsidRPr="00A847FD">
        <w:rPr>
          <w:b/>
          <w:u w:val="single"/>
          <w:lang w:val="es-ES_tradnl"/>
        </w:rPr>
        <w:t>VIOLENCIA DE GÉNERO</w:t>
      </w:r>
    </w:p>
    <w:p w14:paraId="6209F7CF" w14:textId="77777777" w:rsidR="00D631F3" w:rsidRPr="005B6A2E" w:rsidRDefault="00D631F3" w:rsidP="00D631F3">
      <w:pPr>
        <w:spacing w:line="360" w:lineRule="auto"/>
        <w:jc w:val="both"/>
        <w:rPr>
          <w:rFonts w:cs="Calibri"/>
          <w:lang w:val="es-ES_tradnl" w:eastAsia="es-ES_tradnl"/>
        </w:rPr>
      </w:pPr>
      <w:r w:rsidRPr="005B6A2E">
        <w:rPr>
          <w:rFonts w:cs="Calibri"/>
          <w:lang w:val="es-ES_tradnl" w:eastAsia="es-ES_tradnl"/>
        </w:rPr>
        <w:t>Los titulares de los centros facilitarán a la trabajadora víctima de violencia de género que lo solicite el ejercicio de los derechos laborales contemplados en la Ley 1/2004, de 28 de diciembre, de Medidas de Protección Integral contra la Violencia de Género, como la reducción o la reordenación de su tiempo de trabajo, la movilidad geográfica, el cambio de centro de trabajo, la suspensión de la relación laboral con reserva de puesto de trabajo y la extinción del contrato de trabajo, en los términos legalmente establecidos.</w:t>
      </w:r>
    </w:p>
    <w:p w14:paraId="3374BBAF" w14:textId="77777777" w:rsidR="00D631F3" w:rsidRDefault="00D631F3" w:rsidP="00D631F3">
      <w:pPr>
        <w:spacing w:line="360" w:lineRule="auto"/>
        <w:jc w:val="both"/>
        <w:rPr>
          <w:rFonts w:cs="Calibri"/>
          <w:lang w:val="es-ES_tradnl" w:eastAsia="es-ES_tradnl"/>
        </w:rPr>
      </w:pPr>
      <w:r w:rsidRPr="005B6A2E">
        <w:rPr>
          <w:rFonts w:cs="Calibri"/>
          <w:lang w:val="es-ES_tradnl" w:eastAsia="es-ES_tradnl"/>
        </w:rPr>
        <w:lastRenderedPageBreak/>
        <w:t xml:space="preserve">La empresa establece un protocolo de actuación en caso de víctimas de </w:t>
      </w:r>
      <w:r w:rsidRPr="00116AA5">
        <w:rPr>
          <w:rFonts w:cs="Calibri"/>
          <w:lang w:val="es-ES_tradnl" w:eastAsia="es-ES_tradnl"/>
        </w:rPr>
        <w:t xml:space="preserve">acoso de violencia de género en el ámbito de la empresa, que se negocia y pacta en la comisión negociadora y se adjunta al plan de igualdad de </w:t>
      </w:r>
      <w:r>
        <w:rPr>
          <w:rFonts w:cs="Calibri"/>
          <w:lang w:val="es-ES_tradnl" w:eastAsia="es-ES_tradnl"/>
        </w:rPr>
        <w:t>FIORA BATH COLLECTION S.L.</w:t>
      </w:r>
    </w:p>
    <w:p w14:paraId="2050E93D" w14:textId="77777777" w:rsidR="00D631F3" w:rsidRDefault="00D631F3" w:rsidP="00D631F3">
      <w:pPr>
        <w:spacing w:line="360" w:lineRule="auto"/>
        <w:jc w:val="both"/>
        <w:rPr>
          <w:rFonts w:cs="Calibri"/>
          <w:lang w:val="es-ES_tradnl" w:eastAsia="es-ES_tradnl"/>
        </w:rPr>
      </w:pPr>
      <w:r w:rsidRPr="008C2385">
        <w:rPr>
          <w:rFonts w:cs="Calibri"/>
          <w:lang w:val="es-ES_tradnl" w:eastAsia="es-ES_tradnl"/>
        </w:rPr>
        <w:t>Hasta la fecha, la empresa no ha tenido conocimiento de ninguna trabajadora que haya precisado de hacer uso de sus derechos por ser víctima de violencia de género.</w:t>
      </w:r>
      <w:r w:rsidRPr="005B1499">
        <w:rPr>
          <w:rFonts w:cs="Calibri"/>
          <w:lang w:val="es-ES_tradnl" w:eastAsia="es-ES_tradnl"/>
        </w:rPr>
        <w:t xml:space="preserve"> </w:t>
      </w:r>
    </w:p>
    <w:p w14:paraId="5B1099A2" w14:textId="77777777" w:rsidR="00D631F3" w:rsidRDefault="00D631F3" w:rsidP="00D631F3">
      <w:pPr>
        <w:pStyle w:val="Prrafodelista"/>
        <w:spacing w:after="0" w:line="256" w:lineRule="auto"/>
        <w:rPr>
          <w:rFonts w:eastAsiaTheme="minorEastAsia"/>
          <w:b/>
          <w:bCs/>
        </w:rPr>
      </w:pPr>
      <w:bookmarkStart w:id="26" w:name="_Hlk112660691"/>
    </w:p>
    <w:bookmarkEnd w:id="26"/>
    <w:p w14:paraId="26E2B8D7" w14:textId="4C7B86D3" w:rsidR="00D631F3" w:rsidRPr="0018159A" w:rsidRDefault="00D631F3" w:rsidP="00D631F3">
      <w:pPr>
        <w:spacing w:line="360" w:lineRule="auto"/>
        <w:jc w:val="both"/>
        <w:rPr>
          <w:b/>
          <w:u w:val="single"/>
          <w:lang w:val="es-ES_tradnl"/>
        </w:rPr>
      </w:pPr>
      <w:r w:rsidRPr="00116AA5">
        <w:rPr>
          <w:b/>
          <w:u w:val="single"/>
          <w:lang w:val="es-ES_tradnl"/>
        </w:rPr>
        <w:t>COMUNICACIÓN Y</w:t>
      </w:r>
      <w:r w:rsidRPr="00116AA5">
        <w:rPr>
          <w:b/>
          <w:color w:val="FF0000"/>
          <w:u w:val="single"/>
          <w:lang w:val="es-ES_tradnl"/>
        </w:rPr>
        <w:t xml:space="preserve"> </w:t>
      </w:r>
      <w:r w:rsidRPr="00116AA5">
        <w:rPr>
          <w:b/>
          <w:u w:val="single"/>
          <w:lang w:val="es-ES_tradnl"/>
        </w:rPr>
        <w:t>LENGUAJE</w:t>
      </w:r>
      <w:r w:rsidRPr="0018159A">
        <w:rPr>
          <w:b/>
          <w:u w:val="single"/>
          <w:lang w:val="es-ES_tradnl"/>
        </w:rPr>
        <w:t xml:space="preserve"> NO SEXISTA</w:t>
      </w:r>
    </w:p>
    <w:p w14:paraId="62D9D38A" w14:textId="77777777" w:rsidR="00D631F3" w:rsidRDefault="00D631F3" w:rsidP="00D631F3">
      <w:pPr>
        <w:spacing w:line="360" w:lineRule="auto"/>
        <w:jc w:val="both"/>
        <w:rPr>
          <w:rFonts w:cs="Calibri"/>
          <w:lang w:val="es-ES_tradnl" w:eastAsia="es-ES_tradnl"/>
        </w:rPr>
      </w:pPr>
      <w:r w:rsidRPr="0018159A">
        <w:rPr>
          <w:rFonts w:cs="Calibri"/>
          <w:lang w:val="es-ES_tradnl" w:eastAsia="es-ES_tradnl"/>
        </w:rPr>
        <w:t>La empresa no cuenta con una política puntual del uso de lenguaje no sexista, sin embargo lo que se busca con el plan de igualdad, es  incorporar medidas relativas a materias no enumeradas en el artículo 46.2 de la Ley Orgánica 3/2007, de 22 de marzo, como violencia de género, lenguaje y comunicación no sexista u otras, identificando todos los objetivos y las medidas evaluables por cada objetivo fijado para eliminar posibles desigualdades y cualquier discriminación, directa o indirecta, por razón de sexo en el ámbito de la empresa; de manera que con ello en un futuro cercano toda información o comunicación corporativa dirigida a las personas trabajadoras/clientela/proveedores, tenga dicha política aplicada.</w:t>
      </w:r>
      <w:r>
        <w:rPr>
          <w:rFonts w:cs="Calibri"/>
          <w:lang w:val="es-ES_tradnl" w:eastAsia="es-ES_tradnl"/>
        </w:rPr>
        <w:t xml:space="preserve"> </w:t>
      </w:r>
    </w:p>
    <w:p w14:paraId="55008F24" w14:textId="77777777" w:rsidR="00EB49EA" w:rsidRDefault="00EB49EA" w:rsidP="00940EBB">
      <w:pPr>
        <w:spacing w:line="360" w:lineRule="auto"/>
        <w:jc w:val="both"/>
        <w:rPr>
          <w:rFonts w:cs="Calibri"/>
          <w:lang w:val="es-ES_tradnl" w:eastAsia="es-ES_tradnl"/>
        </w:rPr>
      </w:pPr>
    </w:p>
    <w:p w14:paraId="2F7C5476" w14:textId="582488DA" w:rsidR="00A73CA2" w:rsidRPr="004A584E" w:rsidRDefault="00A73CA2" w:rsidP="00735E7A">
      <w:pPr>
        <w:pStyle w:val="Ttulo2"/>
        <w:numPr>
          <w:ilvl w:val="0"/>
          <w:numId w:val="5"/>
        </w:numPr>
        <w:spacing w:line="360" w:lineRule="auto"/>
        <w:ind w:left="709"/>
        <w:rPr>
          <w:color w:val="002060"/>
          <w:sz w:val="22"/>
          <w:szCs w:val="22"/>
        </w:rPr>
      </w:pPr>
      <w:bookmarkStart w:id="27" w:name="_Toc85563592"/>
      <w:bookmarkEnd w:id="27"/>
      <w:r w:rsidRPr="004A584E">
        <w:rPr>
          <w:color w:val="002060"/>
          <w:sz w:val="22"/>
          <w:szCs w:val="22"/>
        </w:rPr>
        <w:t>OBJETIVOS DEL PLAN DE IGUALDAD</w:t>
      </w:r>
    </w:p>
    <w:p w14:paraId="37B03FDD" w14:textId="53B87AA4" w:rsidR="00A73CA2" w:rsidRPr="004A584E" w:rsidRDefault="00A73CA2" w:rsidP="00A73CA2">
      <w:pPr>
        <w:spacing w:line="360" w:lineRule="auto"/>
        <w:jc w:val="both"/>
      </w:pPr>
      <w:r w:rsidRPr="004A584E">
        <w:t xml:space="preserve">De acuerdo con la Ley Orgánica 3/2007, de 22 de marzo, para la igualdad efectiva de mujeres y hombres (LOIEMH), el principal objetivo del Plan de Igualdad de </w:t>
      </w:r>
      <w:r w:rsidR="001C43FC">
        <w:t>FIORA BATH COLLECTION S.L.</w:t>
      </w:r>
      <w:r w:rsidRPr="004A584E">
        <w:rPr>
          <w:b/>
          <w:bCs/>
        </w:rPr>
        <w:t xml:space="preserve"> </w:t>
      </w:r>
      <w:r w:rsidRPr="004A584E">
        <w:t>es continuar garantizando en el ámbito de la sociedad la igualdad de trato y de oportunidades entre mujeres y hombres, implantando de forma real el derecho a la equidad, asegurando un entorno de trabajo libre de discriminación.</w:t>
      </w:r>
    </w:p>
    <w:p w14:paraId="7F8ED6A0" w14:textId="77777777" w:rsidR="00A73CA2" w:rsidRPr="004A584E" w:rsidRDefault="00A73CA2" w:rsidP="00A73CA2">
      <w:pPr>
        <w:spacing w:line="360" w:lineRule="auto"/>
        <w:jc w:val="both"/>
      </w:pPr>
      <w:r w:rsidRPr="004A584E">
        <w:t>En cumplimiento de este objetivo primordial, el Plan prevé asegurar la ausencia de discriminación (directa o indirecta) en los procedimientos, herramientas y actuaciones relativas a Selección, Contratación, Promoción y Desarrollo Profesional, Comunicación, Salud Laboral, Conciliación y Retribución, en consonancia con los principios éticos y políticas de la sociedad.</w:t>
      </w:r>
    </w:p>
    <w:p w14:paraId="25CCB40F" w14:textId="77777777" w:rsidR="00A73CA2" w:rsidRPr="004A584E" w:rsidRDefault="00A73CA2" w:rsidP="00A73CA2">
      <w:pPr>
        <w:spacing w:line="360" w:lineRule="auto"/>
        <w:jc w:val="both"/>
      </w:pPr>
      <w:r w:rsidRPr="004A584E">
        <w:t>En este sentido, por parte de La Sociedad debe ser rechazado cualquier tipo de discriminación. No obstante, es importante señalar que “diferencia” y “discriminación” no son sinónimos en el contexto que nos ocupa y que no toda diferencia está desprovista de justificación, pudiendo estar incluso ligada a factores internos o elementos externos a La Sociedad y a las opciones personales.</w:t>
      </w:r>
    </w:p>
    <w:p w14:paraId="392467B6" w14:textId="79B63E93" w:rsidR="00A73CA2" w:rsidRPr="004A584E" w:rsidRDefault="00A73CA2" w:rsidP="00A73CA2">
      <w:pPr>
        <w:spacing w:line="360" w:lineRule="auto"/>
        <w:jc w:val="both"/>
      </w:pPr>
      <w:r w:rsidRPr="004A584E">
        <w:lastRenderedPageBreak/>
        <w:t xml:space="preserve">En definitiva, </w:t>
      </w:r>
      <w:r w:rsidR="001C43FC">
        <w:t>FIORA BATH COLLECTION S.L.</w:t>
      </w:r>
      <w:r w:rsidRPr="004A584E">
        <w:t xml:space="preserve"> apuesta por un espacio de trabajo idóneo para que cualquier persona con independencia de su género, orientación sexual, identidad y/o expresión de género, creencias, ideologías, origen, capacidades, entre otras, pueda desplegar todo su potencial.</w:t>
      </w:r>
    </w:p>
    <w:p w14:paraId="44AB76CD" w14:textId="77777777" w:rsidR="00A73CA2" w:rsidRPr="004A584E" w:rsidRDefault="00A73CA2" w:rsidP="00A73CA2">
      <w:pPr>
        <w:spacing w:line="360" w:lineRule="auto"/>
        <w:jc w:val="both"/>
      </w:pPr>
      <w:r w:rsidRPr="004A584E">
        <w:t>A estos efectos, los objetivos generales de cada una de las áreas de actuación son los siguientes:</w:t>
      </w:r>
    </w:p>
    <w:p w14:paraId="00F96D78" w14:textId="77777777" w:rsidR="00A73CA2" w:rsidRPr="004A584E" w:rsidRDefault="00A73CA2" w:rsidP="00A73CA2">
      <w:pPr>
        <w:spacing w:line="360" w:lineRule="auto"/>
        <w:jc w:val="both"/>
        <w:rPr>
          <w:u w:val="single"/>
        </w:rPr>
      </w:pPr>
      <w:r w:rsidRPr="004A584E">
        <w:rPr>
          <w:u w:val="single"/>
        </w:rPr>
        <w:t>Prevención de Acoso y Discriminación</w:t>
      </w:r>
    </w:p>
    <w:p w14:paraId="7BE943A5" w14:textId="77777777" w:rsidR="00A73CA2" w:rsidRPr="004A584E" w:rsidRDefault="00A73CA2" w:rsidP="00A73CA2">
      <w:pPr>
        <w:spacing w:line="360" w:lineRule="auto"/>
        <w:jc w:val="both"/>
      </w:pPr>
      <w:r w:rsidRPr="004A584E">
        <w:t>Prevenir las posibles situaciones de cualquier tipo de acoso, contribuir al mantenimiento de un entorno laboral libre de todo tipo de situaciones de acoso, en el que la dignidad sea un valor defendido y respetado, y se facilite el desarrollo de las personas.</w:t>
      </w:r>
    </w:p>
    <w:p w14:paraId="3ED513D8" w14:textId="77777777" w:rsidR="00A73CA2" w:rsidRPr="004A584E" w:rsidRDefault="00A73CA2" w:rsidP="00A73CA2">
      <w:pPr>
        <w:spacing w:line="360" w:lineRule="auto"/>
        <w:jc w:val="both"/>
        <w:rPr>
          <w:u w:val="single"/>
        </w:rPr>
      </w:pPr>
      <w:r w:rsidRPr="004A584E">
        <w:rPr>
          <w:u w:val="single"/>
        </w:rPr>
        <w:t>Acceso y Selección</w:t>
      </w:r>
    </w:p>
    <w:p w14:paraId="0F671113" w14:textId="77777777" w:rsidR="00A73CA2" w:rsidRPr="004A584E" w:rsidRDefault="00A73CA2" w:rsidP="00A73CA2">
      <w:pPr>
        <w:spacing w:line="360" w:lineRule="auto"/>
        <w:jc w:val="both"/>
      </w:pPr>
      <w:r w:rsidRPr="004A584E">
        <w:t>Garantizar la igualdad de trato y oportunidades en la selección para el acceso en la sociedad, dando prioridad, a igualdad de condiciones, a la incorporación de las personas del sexo menos representado, en cada área.</w:t>
      </w:r>
    </w:p>
    <w:p w14:paraId="0006C3F2" w14:textId="77777777" w:rsidR="00A73CA2" w:rsidRPr="004A584E" w:rsidRDefault="00A73CA2" w:rsidP="00A73CA2">
      <w:pPr>
        <w:spacing w:line="360" w:lineRule="auto"/>
        <w:jc w:val="both"/>
      </w:pPr>
      <w:r w:rsidRPr="004A584E">
        <w:t>Garantizar la igualdad de trato y oportunidades en la contratación, y fomentar el equilibrio entre hombres y mujeres en las distintas áreas y grupos profesionales, aplicando acciones positivas, bajo el principio básico, de igualdad de condiciones, dar prioridad a la incorporación a las personas del sexo menos respetado, siempre que cumplan con los requisitos exigidos, con la capacitación técnica y se presenten a entrevista.</w:t>
      </w:r>
    </w:p>
    <w:p w14:paraId="1E97DDAD" w14:textId="77777777" w:rsidR="00A73CA2" w:rsidRPr="004A584E" w:rsidRDefault="00A73CA2" w:rsidP="00A73CA2">
      <w:pPr>
        <w:spacing w:line="360" w:lineRule="auto"/>
        <w:jc w:val="both"/>
        <w:rPr>
          <w:u w:val="single"/>
        </w:rPr>
      </w:pPr>
      <w:r w:rsidRPr="004A584E">
        <w:rPr>
          <w:u w:val="single"/>
        </w:rPr>
        <w:t>Formación</w:t>
      </w:r>
    </w:p>
    <w:p w14:paraId="3F1DDCB9" w14:textId="7BE5AFF1" w:rsidR="00A73CA2" w:rsidRPr="004A584E" w:rsidRDefault="00A73CA2" w:rsidP="00A73CA2">
      <w:pPr>
        <w:spacing w:line="360" w:lineRule="auto"/>
        <w:jc w:val="both"/>
      </w:pPr>
      <w:r w:rsidRPr="004A584E">
        <w:t>Acercar las acciones formativas a la plantilla, facilitando su acceso a una formación que vaya dirigida a su desarrollo profesional, e implantando acciones formativas en igualdad de trato y oportunidades.</w:t>
      </w:r>
    </w:p>
    <w:p w14:paraId="77A97561" w14:textId="77777777" w:rsidR="00A73CA2" w:rsidRPr="004A584E" w:rsidRDefault="00A73CA2" w:rsidP="00A73CA2">
      <w:pPr>
        <w:spacing w:line="360" w:lineRule="auto"/>
        <w:jc w:val="both"/>
        <w:rPr>
          <w:u w:val="single"/>
        </w:rPr>
      </w:pPr>
      <w:r w:rsidRPr="004A584E">
        <w:rPr>
          <w:u w:val="single"/>
        </w:rPr>
        <w:t>Promoción y Desarrollo profesional</w:t>
      </w:r>
    </w:p>
    <w:p w14:paraId="3B08F1B7" w14:textId="77777777" w:rsidR="00A73CA2" w:rsidRPr="004A584E" w:rsidRDefault="00A73CA2" w:rsidP="00A73CA2">
      <w:pPr>
        <w:spacing w:line="360" w:lineRule="auto"/>
        <w:jc w:val="both"/>
      </w:pPr>
      <w:r w:rsidRPr="004A584E">
        <w:t>Garantizar la igualdad de oportunidades directa e indirecta, entre hombres y mujeres, en el proceso de promoción y desarrollo, en aras de alcanzar una presencia equilibrada de hombres y mujeres en una proporción tendente a reflejar la representación actual en la sociedad.</w:t>
      </w:r>
    </w:p>
    <w:p w14:paraId="612DCD79" w14:textId="77777777" w:rsidR="00A73CA2" w:rsidRPr="004A584E" w:rsidRDefault="00A73CA2" w:rsidP="00A73CA2">
      <w:pPr>
        <w:spacing w:line="360" w:lineRule="auto"/>
        <w:jc w:val="both"/>
        <w:rPr>
          <w:u w:val="single"/>
        </w:rPr>
      </w:pPr>
      <w:r w:rsidRPr="004A584E">
        <w:rPr>
          <w:u w:val="single"/>
        </w:rPr>
        <w:t>Comunicación y Lenguaje no Sexista</w:t>
      </w:r>
    </w:p>
    <w:p w14:paraId="35308C8D" w14:textId="77777777" w:rsidR="00A73CA2" w:rsidRPr="004A584E" w:rsidRDefault="00A73CA2" w:rsidP="00A73CA2">
      <w:pPr>
        <w:spacing w:line="360" w:lineRule="auto"/>
        <w:jc w:val="both"/>
      </w:pPr>
      <w:r w:rsidRPr="004A584E">
        <w:t>Asegurar que la comunicación interna y externa promueva una imagen igualitaria de mujeres y hombres garantizando que los medios de comunicación internos, y sus contenidos, sean accesibles a toda la plantilla.</w:t>
      </w:r>
    </w:p>
    <w:p w14:paraId="228CBEC9" w14:textId="77777777" w:rsidR="00A73CA2" w:rsidRPr="004A584E" w:rsidRDefault="00A73CA2" w:rsidP="00A73CA2">
      <w:pPr>
        <w:spacing w:line="360" w:lineRule="auto"/>
        <w:jc w:val="both"/>
        <w:rPr>
          <w:u w:val="single"/>
        </w:rPr>
      </w:pPr>
      <w:r w:rsidRPr="004A584E">
        <w:rPr>
          <w:u w:val="single"/>
        </w:rPr>
        <w:lastRenderedPageBreak/>
        <w:t>Salud Laboral</w:t>
      </w:r>
    </w:p>
    <w:p w14:paraId="0C7FFC64" w14:textId="77777777" w:rsidR="00A73CA2" w:rsidRPr="004A584E" w:rsidRDefault="00A73CA2" w:rsidP="00A73CA2">
      <w:pPr>
        <w:spacing w:line="360" w:lineRule="auto"/>
        <w:jc w:val="both"/>
      </w:pPr>
      <w:r w:rsidRPr="004A584E">
        <w:t>Introducir la dimensión de género en la política y herramientas de prevención de riesgos laborales. Incluyendo los riesgos de Maternidad.</w:t>
      </w:r>
    </w:p>
    <w:p w14:paraId="250233DD" w14:textId="77777777" w:rsidR="00A73CA2" w:rsidRPr="004A584E" w:rsidRDefault="00A73CA2" w:rsidP="00A73CA2">
      <w:pPr>
        <w:spacing w:line="360" w:lineRule="auto"/>
        <w:jc w:val="both"/>
        <w:rPr>
          <w:u w:val="single"/>
        </w:rPr>
      </w:pPr>
      <w:r w:rsidRPr="004A584E">
        <w:rPr>
          <w:u w:val="single"/>
        </w:rPr>
        <w:t>Protección de las Víctimas de Violencia de Género</w:t>
      </w:r>
    </w:p>
    <w:p w14:paraId="608C6D37" w14:textId="77777777" w:rsidR="00A73CA2" w:rsidRPr="004A584E" w:rsidRDefault="00A73CA2" w:rsidP="00A73CA2">
      <w:pPr>
        <w:spacing w:line="360" w:lineRule="auto"/>
        <w:jc w:val="both"/>
      </w:pPr>
      <w:r w:rsidRPr="004A584E">
        <w:t>Difundir, aplicar y facilitar medidas de protección en los casos de violencia de género.</w:t>
      </w:r>
    </w:p>
    <w:p w14:paraId="0646BF36" w14:textId="77777777" w:rsidR="00A73CA2" w:rsidRPr="004A584E" w:rsidRDefault="00A73CA2" w:rsidP="00A73CA2">
      <w:pPr>
        <w:spacing w:line="360" w:lineRule="auto"/>
        <w:jc w:val="both"/>
        <w:rPr>
          <w:rFonts w:cstheme="minorHAnsi"/>
          <w:szCs w:val="24"/>
        </w:rPr>
      </w:pPr>
      <w:r w:rsidRPr="004A584E">
        <w:rPr>
          <w:rFonts w:cstheme="minorHAnsi"/>
          <w:szCs w:val="24"/>
          <w:u w:val="single"/>
        </w:rPr>
        <w:t>Conciliación de la vida laboral con la familiar y personal</w:t>
      </w:r>
    </w:p>
    <w:p w14:paraId="63222121" w14:textId="77777777" w:rsidR="00A73CA2" w:rsidRPr="004A584E" w:rsidRDefault="00A73CA2" w:rsidP="00A73CA2">
      <w:pPr>
        <w:spacing w:line="360" w:lineRule="auto"/>
        <w:jc w:val="both"/>
      </w:pPr>
      <w:r w:rsidRPr="004A584E">
        <w:t>Promover la igualdad de oportunidades de toda persona dentro de La Sociedad en todos los momentos de su vida laboral, mejorar las medidas conciliadoras, concienciar al personal para que asuma el sentido de la corresponsabilidad en las obligaciones familiares como un deber y un derecho, y asegurar que el ejercicio de estos derechos no tenga consecuencias negativas en el ámbito profesional.</w:t>
      </w:r>
    </w:p>
    <w:p w14:paraId="2F5DD6C4" w14:textId="77777777" w:rsidR="00A73CA2" w:rsidRPr="004A584E" w:rsidRDefault="00A73CA2" w:rsidP="00A73CA2">
      <w:pPr>
        <w:spacing w:line="360" w:lineRule="auto"/>
        <w:jc w:val="both"/>
        <w:rPr>
          <w:u w:val="single"/>
        </w:rPr>
      </w:pPr>
      <w:r w:rsidRPr="004A584E">
        <w:rPr>
          <w:u w:val="single"/>
        </w:rPr>
        <w:t>Retribución</w:t>
      </w:r>
    </w:p>
    <w:p w14:paraId="3E04E6A2" w14:textId="77777777" w:rsidR="00A73CA2" w:rsidRPr="004A584E" w:rsidRDefault="00A73CA2" w:rsidP="00A73CA2">
      <w:pPr>
        <w:spacing w:line="360" w:lineRule="auto"/>
        <w:jc w:val="both"/>
      </w:pPr>
      <w:r w:rsidRPr="004A584E">
        <w:t>Garantizar la transparencia del sistema retributivo de La Sociedad y la equidad retributiva entendida como una remuneración igual por un trabajo igual o de igual valor.</w:t>
      </w:r>
    </w:p>
    <w:p w14:paraId="5D10AEFD" w14:textId="77777777" w:rsidR="00A73CA2" w:rsidRPr="004A584E" w:rsidRDefault="00A73CA2" w:rsidP="00A73CA2">
      <w:pPr>
        <w:spacing w:line="360" w:lineRule="auto"/>
        <w:jc w:val="both"/>
        <w:rPr>
          <w:u w:val="single"/>
        </w:rPr>
      </w:pPr>
      <w:r w:rsidRPr="004A584E">
        <w:rPr>
          <w:u w:val="single"/>
        </w:rPr>
        <w:t>Difusión y Compromiso</w:t>
      </w:r>
    </w:p>
    <w:p w14:paraId="64160D74" w14:textId="39F03614" w:rsidR="00A73CA2" w:rsidRPr="004A584E" w:rsidRDefault="00A73CA2" w:rsidP="00A73CA2">
      <w:pPr>
        <w:spacing w:line="360" w:lineRule="auto"/>
        <w:jc w:val="both"/>
      </w:pPr>
      <w:r w:rsidRPr="004A584E">
        <w:t>Concienciar, formar y sensibilizar a todos los niveles de la organización con los principios de igualdad y no discriminación; fomentando su interiorización, y publicitar interna y externamente el compromiso de La Sociedad con el Plan de igualdad.</w:t>
      </w:r>
    </w:p>
    <w:p w14:paraId="3D0F0A69" w14:textId="77777777" w:rsidR="00A73CA2" w:rsidRPr="004A584E" w:rsidRDefault="00A73CA2" w:rsidP="00A73CA2">
      <w:pPr>
        <w:spacing w:line="360" w:lineRule="auto"/>
        <w:jc w:val="both"/>
      </w:pPr>
    </w:p>
    <w:p w14:paraId="050F2DDF" w14:textId="308271BE" w:rsidR="00A73CA2" w:rsidRPr="004A584E" w:rsidRDefault="00A73CA2" w:rsidP="00A73CA2">
      <w:pPr>
        <w:pStyle w:val="Ttulo2"/>
        <w:numPr>
          <w:ilvl w:val="0"/>
          <w:numId w:val="0"/>
        </w:numPr>
        <w:spacing w:line="360" w:lineRule="auto"/>
        <w:ind w:left="851" w:hanging="567"/>
        <w:rPr>
          <w:rFonts w:cstheme="minorHAnsi"/>
          <w:color w:val="002060"/>
          <w:sz w:val="22"/>
          <w:szCs w:val="22"/>
        </w:rPr>
      </w:pPr>
      <w:r w:rsidRPr="004A584E">
        <w:rPr>
          <w:rFonts w:cstheme="minorHAnsi"/>
          <w:color w:val="002060"/>
          <w:sz w:val="22"/>
          <w:szCs w:val="22"/>
        </w:rPr>
        <w:t>7. PLAN DE ACCIÓN: (ACCIONES IMPLANTADAS, ACCIONES A IMPLANTAR)</w:t>
      </w:r>
      <w:r w:rsidRPr="004A584E">
        <w:rPr>
          <w:rFonts w:cstheme="minorBidi"/>
          <w:color w:val="4D4D4D" w:themeColor="accent6"/>
        </w:rPr>
        <w:t xml:space="preserve"> </w:t>
      </w:r>
    </w:p>
    <w:p w14:paraId="325F81AE" w14:textId="77777777" w:rsidR="00A73CA2" w:rsidRPr="004A584E" w:rsidRDefault="00A73CA2" w:rsidP="00A73CA2">
      <w:pPr>
        <w:spacing w:line="360" w:lineRule="auto"/>
        <w:jc w:val="both"/>
        <w:rPr>
          <w:rFonts w:cstheme="minorHAnsi"/>
          <w:color w:val="000000"/>
          <w:lang w:val="es-ES_tradnl" w:eastAsia="es-ES_tradnl"/>
        </w:rPr>
      </w:pPr>
      <w:r w:rsidRPr="004A584E">
        <w:rPr>
          <w:rFonts w:cstheme="minorHAnsi"/>
          <w:color w:val="000000"/>
          <w:lang w:val="es-ES_tradnl" w:eastAsia="es-ES_tradnl"/>
        </w:rPr>
        <w:t xml:space="preserve">Gracias al diagnóstico realizado en la empresa, podemos concluir que la sociedad realizará acciones de concienciación del principio de igualdad de oportunidades en la empresa entre mujeres y hombre y del principio de igualdad retributiva en la sociedad.  Además de tener el propósito de establecer un protocolo de selección, protocolo de formación, mantener protocolo de prevención, medidas de conciliación vida personal, familiar y vida laboral, etc., y comunicarlo a la plantilla. </w:t>
      </w:r>
    </w:p>
    <w:p w14:paraId="14FEB67F" w14:textId="77777777" w:rsidR="00A73CA2" w:rsidRPr="004A584E" w:rsidRDefault="00A73CA2" w:rsidP="00A73CA2">
      <w:pPr>
        <w:spacing w:line="360" w:lineRule="auto"/>
        <w:jc w:val="both"/>
        <w:rPr>
          <w:rFonts w:cstheme="minorHAnsi"/>
          <w:color w:val="000000"/>
          <w:lang w:val="es-ES_tradnl" w:eastAsia="es-ES_tradnl"/>
        </w:rPr>
      </w:pPr>
      <w:r w:rsidRPr="004A584E">
        <w:rPr>
          <w:rFonts w:cstheme="minorHAnsi"/>
          <w:color w:val="000000"/>
          <w:lang w:val="es-ES_tradnl" w:eastAsia="es-ES_tradnl"/>
        </w:rPr>
        <w:t xml:space="preserve">Concretadas en las acciones que enlistaremos a continuación, en el siguiente punto. </w:t>
      </w:r>
    </w:p>
    <w:p w14:paraId="4F57668B" w14:textId="77777777" w:rsidR="00D631F3" w:rsidRDefault="00D631F3" w:rsidP="002D69F7">
      <w:pPr>
        <w:pStyle w:val="TITULO1"/>
        <w:ind w:left="708" w:hanging="708"/>
        <w:jc w:val="both"/>
        <w:rPr>
          <w:rFonts w:ascii="Calibri" w:eastAsia="Calibri" w:hAnsi="Calibri" w:cs="Calibri"/>
          <w:b w:val="0"/>
          <w:bCs w:val="0"/>
          <w:color w:val="000000"/>
          <w:sz w:val="22"/>
          <w:szCs w:val="22"/>
          <w:u w:val="single"/>
          <w:lang w:val="es-ES_tradnl" w:eastAsia="es-ES_tradnl"/>
        </w:rPr>
      </w:pPr>
    </w:p>
    <w:p w14:paraId="36DE378E" w14:textId="77777777" w:rsidR="00B52D54" w:rsidRPr="00A463EA" w:rsidRDefault="00B52D54" w:rsidP="00B52D54">
      <w:pPr>
        <w:pStyle w:val="TITULO1"/>
        <w:jc w:val="both"/>
        <w:rPr>
          <w:rFonts w:asciiTheme="minorHAnsi" w:eastAsia="Calibri" w:hAnsiTheme="minorHAnsi" w:cstheme="minorHAnsi"/>
          <w:b w:val="0"/>
          <w:bCs w:val="0"/>
          <w:color w:val="000000"/>
          <w:sz w:val="22"/>
          <w:szCs w:val="22"/>
          <w:u w:val="single"/>
          <w:lang w:val="es-ES_tradnl" w:eastAsia="es-ES_tradnl"/>
        </w:rPr>
      </w:pPr>
      <w:r w:rsidRPr="00A463EA">
        <w:rPr>
          <w:rFonts w:asciiTheme="minorHAnsi" w:eastAsia="Calibri" w:hAnsiTheme="minorHAnsi" w:cstheme="minorHAnsi"/>
          <w:b w:val="0"/>
          <w:bCs w:val="0"/>
          <w:color w:val="000000"/>
          <w:sz w:val="22"/>
          <w:szCs w:val="22"/>
          <w:u w:val="single"/>
          <w:lang w:val="es-ES_tradnl" w:eastAsia="es-ES_tradnl"/>
        </w:rPr>
        <w:t>OBJETIVOS ESPECÍFICOS Y MEDIDAS</w:t>
      </w:r>
    </w:p>
    <w:p w14:paraId="06062006" w14:textId="77777777" w:rsidR="00B52D54" w:rsidRPr="00A463EA" w:rsidRDefault="00B52D54" w:rsidP="00B52D54">
      <w:pPr>
        <w:spacing w:before="240" w:after="240" w:line="360" w:lineRule="auto"/>
        <w:jc w:val="both"/>
        <w:rPr>
          <w:rFonts w:cstheme="minorHAnsi"/>
        </w:rPr>
      </w:pPr>
      <w:r w:rsidRPr="00A463EA">
        <w:rPr>
          <w:rFonts w:cstheme="minorHAnsi"/>
        </w:rPr>
        <w:lastRenderedPageBreak/>
        <w:t>El siguiente listado de medidas acordadas se d</w:t>
      </w:r>
      <w:r>
        <w:rPr>
          <w:rFonts w:cstheme="minorHAnsi"/>
        </w:rPr>
        <w:t>istribuye por áreas y objetivos,</w:t>
      </w:r>
      <w:r w:rsidRPr="00A463EA">
        <w:rPr>
          <w:rFonts w:cstheme="minorHAnsi"/>
        </w:rPr>
        <w:t xml:space="preserve"> incluyendo los indicadores para control de las mismas, y señalando, para cada caso, el/los Departamento/s Responsable/s, dentro de las empresas, de ejecución de la medida y el plazo máximo establecido para el cumplimiento de la misma.</w:t>
      </w:r>
    </w:p>
    <w:p w14:paraId="34074D10" w14:textId="77777777" w:rsidR="00B52D54" w:rsidRPr="00A463EA" w:rsidRDefault="00B52D54" w:rsidP="00B52D54">
      <w:pPr>
        <w:spacing w:before="240" w:after="240" w:line="360" w:lineRule="auto"/>
        <w:jc w:val="both"/>
        <w:rPr>
          <w:rFonts w:cstheme="minorHAnsi"/>
        </w:rPr>
      </w:pPr>
      <w:r w:rsidRPr="00A463EA">
        <w:rPr>
          <w:rFonts w:cstheme="minorHAnsi"/>
        </w:rPr>
        <w:t>Todos los datos de los indicadores evaluados</w:t>
      </w:r>
      <w:r>
        <w:rPr>
          <w:rFonts w:cstheme="minorHAnsi"/>
        </w:rPr>
        <w:t xml:space="preserve"> serán desagregados por género.</w:t>
      </w:r>
    </w:p>
    <w:tbl>
      <w:tblPr>
        <w:tblStyle w:val="Tabladecuadrcula5oscura-nfasis11"/>
        <w:tblpPr w:leftFromText="141" w:rightFromText="141" w:vertAnchor="text" w:horzAnchor="margin" w:tblpY="12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4"/>
        <w:gridCol w:w="1187"/>
        <w:gridCol w:w="4121"/>
        <w:gridCol w:w="2019"/>
      </w:tblGrid>
      <w:tr w:rsidR="00B52D54" w:rsidRPr="00A463EA" w14:paraId="3B09C066" w14:textId="77777777" w:rsidTr="00B52D54">
        <w:trPr>
          <w:cnfStyle w:val="000000100000" w:firstRow="0" w:lastRow="0" w:firstColumn="0" w:lastColumn="0" w:oddVBand="0" w:evenVBand="0" w:oddHBand="1" w:evenHBand="0" w:firstRowFirstColumn="0" w:firstRowLastColumn="0" w:lastRowFirstColumn="0" w:lastRowLastColumn="0"/>
          <w:trHeight w:val="558"/>
        </w:trPr>
        <w:tc>
          <w:tcPr>
            <w:cnfStyle w:val="000010000000" w:firstRow="0" w:lastRow="0" w:firstColumn="0" w:lastColumn="0" w:oddVBand="1" w:evenVBand="0" w:oddHBand="0" w:evenHBand="0" w:firstRowFirstColumn="0" w:firstRowLastColumn="0" w:lastRowFirstColumn="0" w:lastRowLastColumn="0"/>
            <w:tcW w:w="1612" w:type="pct"/>
            <w:gridSpan w:val="2"/>
            <w:shd w:val="clear" w:color="auto" w:fill="auto"/>
          </w:tcPr>
          <w:p w14:paraId="17243236" w14:textId="77777777" w:rsidR="00B52D54" w:rsidRPr="00A463EA" w:rsidRDefault="00B52D54" w:rsidP="00B52D54">
            <w:pPr>
              <w:spacing w:line="276" w:lineRule="auto"/>
              <w:rPr>
                <w:rFonts w:cstheme="minorHAnsi"/>
                <w:b/>
                <w:bCs/>
                <w:highlight w:val="yellow"/>
              </w:rPr>
            </w:pPr>
            <w:r w:rsidRPr="00A463EA">
              <w:rPr>
                <w:rFonts w:cstheme="minorHAnsi"/>
                <w:b/>
                <w:bCs/>
              </w:rPr>
              <w:t xml:space="preserve">AMBITO DE ACTUACIÓN. </w:t>
            </w:r>
          </w:p>
        </w:tc>
        <w:tc>
          <w:tcPr>
            <w:tcW w:w="3388" w:type="pct"/>
            <w:gridSpan w:val="2"/>
            <w:shd w:val="clear" w:color="auto" w:fill="auto"/>
          </w:tcPr>
          <w:p w14:paraId="62A6FB76" w14:textId="77777777" w:rsidR="00B52D54" w:rsidRPr="00A463EA" w:rsidRDefault="00B52D54" w:rsidP="00B52D54">
            <w:pPr>
              <w:spacing w:line="276" w:lineRule="auto"/>
              <w:cnfStyle w:val="000000100000" w:firstRow="0" w:lastRow="0" w:firstColumn="0" w:lastColumn="0" w:oddVBand="0" w:evenVBand="0" w:oddHBand="1" w:evenHBand="0" w:firstRowFirstColumn="0" w:firstRowLastColumn="0" w:lastRowFirstColumn="0" w:lastRowLastColumn="0"/>
              <w:rPr>
                <w:rFonts w:cstheme="minorHAnsi"/>
                <w:b/>
                <w:bCs/>
              </w:rPr>
            </w:pPr>
            <w:r w:rsidRPr="00A463EA">
              <w:rPr>
                <w:rFonts w:cstheme="minorHAnsi"/>
                <w:b/>
                <w:bCs/>
              </w:rPr>
              <w:t xml:space="preserve">CLASIFICACIÓN PROFESIONAL </w:t>
            </w:r>
          </w:p>
        </w:tc>
      </w:tr>
      <w:tr w:rsidR="00B52D54" w:rsidRPr="00A463EA" w14:paraId="6E09664D" w14:textId="77777777" w:rsidTr="00B52D54">
        <w:trPr>
          <w:trHeight w:val="287"/>
        </w:trPr>
        <w:tc>
          <w:tcPr>
            <w:cnfStyle w:val="000010000000" w:firstRow="0" w:lastRow="0" w:firstColumn="0" w:lastColumn="0" w:oddVBand="1" w:evenVBand="0" w:oddHBand="0" w:evenHBand="0" w:firstRowFirstColumn="0" w:firstRowLastColumn="0" w:lastRowFirstColumn="0" w:lastRowLastColumn="0"/>
            <w:tcW w:w="5000" w:type="pct"/>
            <w:gridSpan w:val="4"/>
            <w:shd w:val="clear" w:color="auto" w:fill="auto"/>
          </w:tcPr>
          <w:p w14:paraId="0026DD6E" w14:textId="77777777" w:rsidR="00B52D54" w:rsidRPr="00A463EA" w:rsidRDefault="00B52D54" w:rsidP="00B52D54">
            <w:pPr>
              <w:spacing w:line="276" w:lineRule="auto"/>
              <w:rPr>
                <w:rFonts w:cstheme="minorHAnsi"/>
                <w:b/>
                <w:bCs/>
                <w:highlight w:val="yellow"/>
              </w:rPr>
            </w:pPr>
            <w:r w:rsidRPr="00A463EA">
              <w:rPr>
                <w:rFonts w:cstheme="minorHAnsi"/>
                <w:b/>
                <w:bCs/>
              </w:rPr>
              <w:t>OBJETIVOS PRINCIPAL</w:t>
            </w:r>
          </w:p>
        </w:tc>
      </w:tr>
      <w:tr w:rsidR="00B52D54" w:rsidRPr="00A463EA" w14:paraId="062EC1A9" w14:textId="77777777" w:rsidTr="00B52D54">
        <w:trPr>
          <w:cnfStyle w:val="000000100000" w:firstRow="0" w:lastRow="0" w:firstColumn="0" w:lastColumn="0" w:oddVBand="0" w:evenVBand="0" w:oddHBand="1" w:evenHBand="0" w:firstRowFirstColumn="0" w:firstRowLastColumn="0" w:lastRowFirstColumn="0" w:lastRowLastColumn="0"/>
          <w:trHeight w:val="684"/>
        </w:trPr>
        <w:tc>
          <w:tcPr>
            <w:cnfStyle w:val="000010000000" w:firstRow="0" w:lastRow="0" w:firstColumn="0" w:lastColumn="0" w:oddVBand="1" w:evenVBand="0" w:oddHBand="0" w:evenHBand="0" w:firstRowFirstColumn="0" w:firstRowLastColumn="0" w:lastRowFirstColumn="0" w:lastRowLastColumn="0"/>
            <w:tcW w:w="5000" w:type="pct"/>
            <w:gridSpan w:val="4"/>
            <w:shd w:val="clear" w:color="auto" w:fill="auto"/>
          </w:tcPr>
          <w:p w14:paraId="79A691A8" w14:textId="77777777" w:rsidR="00B52D54" w:rsidRPr="00A463EA" w:rsidRDefault="00B52D54" w:rsidP="00B52D54">
            <w:pPr>
              <w:spacing w:line="276" w:lineRule="auto"/>
              <w:rPr>
                <w:rFonts w:cstheme="minorHAnsi"/>
              </w:rPr>
            </w:pPr>
            <w:r w:rsidRPr="00A463EA">
              <w:rPr>
                <w:rFonts w:cstheme="minorHAnsi"/>
              </w:rPr>
              <w:t>La clasificación profesional de todas las personas trabajadoras debe ser la adecuada a sus funciones reales permanentes y a las circunstancias concretas de la prestación de sus servicios.</w:t>
            </w:r>
          </w:p>
        </w:tc>
      </w:tr>
      <w:tr w:rsidR="00B52D54" w:rsidRPr="00A463EA" w14:paraId="7C4B65B7" w14:textId="77777777" w:rsidTr="00B52D54">
        <w:trPr>
          <w:trHeight w:val="287"/>
        </w:trPr>
        <w:tc>
          <w:tcPr>
            <w:cnfStyle w:val="000010000000" w:firstRow="0" w:lastRow="0" w:firstColumn="0" w:lastColumn="0" w:oddVBand="1" w:evenVBand="0" w:oddHBand="0" w:evenHBand="0" w:firstRowFirstColumn="0" w:firstRowLastColumn="0" w:lastRowFirstColumn="0" w:lastRowLastColumn="0"/>
            <w:tcW w:w="5000" w:type="pct"/>
            <w:gridSpan w:val="4"/>
            <w:shd w:val="clear" w:color="auto" w:fill="auto"/>
          </w:tcPr>
          <w:p w14:paraId="4AC82BF6" w14:textId="77777777" w:rsidR="00B52D54" w:rsidRPr="00A463EA" w:rsidRDefault="00B52D54" w:rsidP="00B52D54">
            <w:pPr>
              <w:spacing w:line="276" w:lineRule="auto"/>
              <w:rPr>
                <w:rFonts w:cstheme="minorHAnsi"/>
                <w:b/>
                <w:bCs/>
                <w:highlight w:val="yellow"/>
              </w:rPr>
            </w:pPr>
            <w:r w:rsidRPr="00A463EA">
              <w:rPr>
                <w:rFonts w:cstheme="minorHAnsi"/>
                <w:b/>
                <w:bCs/>
              </w:rPr>
              <w:t>OBJETIVO ESPECÍFICO:</w:t>
            </w:r>
          </w:p>
        </w:tc>
      </w:tr>
      <w:tr w:rsidR="00B52D54" w:rsidRPr="00A463EA" w14:paraId="111AFCEF" w14:textId="77777777" w:rsidTr="00B52D54">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5000" w:type="pct"/>
            <w:gridSpan w:val="4"/>
            <w:shd w:val="clear" w:color="auto" w:fill="auto"/>
          </w:tcPr>
          <w:p w14:paraId="738A0627" w14:textId="77777777" w:rsidR="00B52D54" w:rsidRPr="00A463EA" w:rsidRDefault="00B52D54" w:rsidP="00B52D54">
            <w:pPr>
              <w:spacing w:line="276" w:lineRule="auto"/>
              <w:rPr>
                <w:rFonts w:cstheme="minorHAnsi"/>
              </w:rPr>
            </w:pPr>
            <w:r w:rsidRPr="00A463EA">
              <w:rPr>
                <w:rFonts w:cstheme="minorHAnsi"/>
              </w:rPr>
              <w:t xml:space="preserve">Los  criterios y sistemas de clasificación garantizarán la igualdad de remuneración. </w:t>
            </w:r>
          </w:p>
        </w:tc>
      </w:tr>
      <w:tr w:rsidR="00B52D54" w:rsidRPr="00A463EA" w14:paraId="4BB283CC" w14:textId="77777777" w:rsidTr="00B52D54">
        <w:trPr>
          <w:trHeight w:val="548"/>
        </w:trPr>
        <w:tc>
          <w:tcPr>
            <w:cnfStyle w:val="000010000000" w:firstRow="0" w:lastRow="0" w:firstColumn="0" w:lastColumn="0" w:oddVBand="1" w:evenVBand="0" w:oddHBand="0" w:evenHBand="0" w:firstRowFirstColumn="0" w:firstRowLastColumn="0" w:lastRowFirstColumn="0" w:lastRowLastColumn="0"/>
            <w:tcW w:w="3886" w:type="pct"/>
            <w:gridSpan w:val="3"/>
            <w:shd w:val="clear" w:color="auto" w:fill="auto"/>
          </w:tcPr>
          <w:p w14:paraId="53660C8D" w14:textId="77777777" w:rsidR="00B52D54" w:rsidRPr="00A463EA" w:rsidRDefault="00B52D54" w:rsidP="00B52D54">
            <w:pPr>
              <w:spacing w:line="276" w:lineRule="auto"/>
              <w:rPr>
                <w:rFonts w:cstheme="minorHAnsi"/>
                <w:b/>
                <w:bCs/>
                <w:u w:val="single"/>
              </w:rPr>
            </w:pPr>
            <w:r w:rsidRPr="00A463EA">
              <w:rPr>
                <w:rFonts w:cstheme="minorHAnsi"/>
                <w:b/>
                <w:bCs/>
                <w:u w:val="single"/>
              </w:rPr>
              <w:t xml:space="preserve">Descripción de las medidas: </w:t>
            </w:r>
          </w:p>
        </w:tc>
        <w:tc>
          <w:tcPr>
            <w:tcW w:w="1114" w:type="pct"/>
            <w:shd w:val="clear" w:color="auto" w:fill="auto"/>
          </w:tcPr>
          <w:p w14:paraId="0CFC721D" w14:textId="77777777" w:rsidR="00B52D54" w:rsidRPr="00A463EA" w:rsidRDefault="00B52D54" w:rsidP="00B52D54">
            <w:pPr>
              <w:spacing w:line="276" w:lineRule="auto"/>
              <w:cnfStyle w:val="000000000000" w:firstRow="0" w:lastRow="0" w:firstColumn="0" w:lastColumn="0" w:oddVBand="0" w:evenVBand="0" w:oddHBand="0" w:evenHBand="0" w:firstRowFirstColumn="0" w:firstRowLastColumn="0" w:lastRowFirstColumn="0" w:lastRowLastColumn="0"/>
              <w:rPr>
                <w:rFonts w:cstheme="minorHAnsi"/>
                <w:b/>
                <w:bCs/>
                <w:u w:val="single"/>
              </w:rPr>
            </w:pPr>
            <w:r w:rsidRPr="00A463EA">
              <w:rPr>
                <w:rFonts w:cstheme="minorHAnsi"/>
                <w:b/>
                <w:bCs/>
                <w:u w:val="single"/>
              </w:rPr>
              <w:t>Calendario de Implementación :</w:t>
            </w:r>
          </w:p>
        </w:tc>
      </w:tr>
      <w:tr w:rsidR="00B52D54" w:rsidRPr="00A463EA" w14:paraId="042E86F9" w14:textId="77777777" w:rsidTr="00B52D54">
        <w:trPr>
          <w:cnfStyle w:val="000000100000" w:firstRow="0" w:lastRow="0" w:firstColumn="0" w:lastColumn="0" w:oddVBand="0" w:evenVBand="0" w:oddHBand="1" w:evenHBand="0" w:firstRowFirstColumn="0" w:firstRowLastColumn="0" w:lastRowFirstColumn="0" w:lastRowLastColumn="0"/>
          <w:trHeight w:val="548"/>
        </w:trPr>
        <w:tc>
          <w:tcPr>
            <w:cnfStyle w:val="000010000000" w:firstRow="0" w:lastRow="0" w:firstColumn="0" w:lastColumn="0" w:oddVBand="1" w:evenVBand="0" w:oddHBand="0" w:evenHBand="0" w:firstRowFirstColumn="0" w:firstRowLastColumn="0" w:lastRowFirstColumn="0" w:lastRowLastColumn="0"/>
            <w:tcW w:w="3886" w:type="pct"/>
            <w:gridSpan w:val="3"/>
            <w:shd w:val="clear" w:color="auto" w:fill="auto"/>
          </w:tcPr>
          <w:p w14:paraId="1A770AF8" w14:textId="77777777" w:rsidR="00B52D54" w:rsidRPr="00A463EA" w:rsidRDefault="00B52D54" w:rsidP="006966D2">
            <w:pPr>
              <w:pStyle w:val="Prrafodelista"/>
              <w:numPr>
                <w:ilvl w:val="0"/>
                <w:numId w:val="36"/>
              </w:numPr>
              <w:spacing w:after="0" w:line="276" w:lineRule="auto"/>
              <w:ind w:left="454"/>
              <w:jc w:val="both"/>
              <w:rPr>
                <w:rFonts w:cstheme="minorHAnsi"/>
                <w:b/>
              </w:rPr>
            </w:pPr>
            <w:r w:rsidRPr="00A463EA">
              <w:rPr>
                <w:rFonts w:cstheme="minorHAnsi"/>
              </w:rPr>
              <w:t xml:space="preserve">Aplicar el sistema de valoración de puestos de trabajo con criterios transparentes y no discriminatorios para lograr un equilibrio entre las funciones del puesto de trabajo y la retribución recibida por la plantilla. Guiándose principalmente del convenio colectivo. </w:t>
            </w:r>
          </w:p>
        </w:tc>
        <w:tc>
          <w:tcPr>
            <w:tcW w:w="1114" w:type="pct"/>
            <w:shd w:val="clear" w:color="auto" w:fill="auto"/>
          </w:tcPr>
          <w:p w14:paraId="63EC881C" w14:textId="77777777" w:rsidR="00B52D54" w:rsidRPr="00A463EA" w:rsidRDefault="00B52D54" w:rsidP="00B52D54">
            <w:pPr>
              <w:spacing w:line="276" w:lineRule="auto"/>
              <w:cnfStyle w:val="000000100000" w:firstRow="0" w:lastRow="0" w:firstColumn="0" w:lastColumn="0" w:oddVBand="0" w:evenVBand="0" w:oddHBand="1" w:evenHBand="0" w:firstRowFirstColumn="0" w:firstRowLastColumn="0" w:lastRowFirstColumn="0" w:lastRowLastColumn="0"/>
              <w:rPr>
                <w:rFonts w:cstheme="minorHAnsi"/>
                <w:b/>
                <w:bCs/>
                <w:highlight w:val="yellow"/>
              </w:rPr>
            </w:pPr>
            <w:r w:rsidRPr="00A463EA">
              <w:rPr>
                <w:rFonts w:cstheme="minorHAnsi"/>
                <w:b/>
                <w:bCs/>
              </w:rPr>
              <w:t>Durante vigencia del PdI</w:t>
            </w:r>
          </w:p>
        </w:tc>
      </w:tr>
      <w:tr w:rsidR="00B52D54" w:rsidRPr="00A463EA" w14:paraId="3A9C1AF6" w14:textId="77777777" w:rsidTr="00B52D54">
        <w:trPr>
          <w:trHeight w:val="673"/>
        </w:trPr>
        <w:tc>
          <w:tcPr>
            <w:cnfStyle w:val="000010000000" w:firstRow="0" w:lastRow="0" w:firstColumn="0" w:lastColumn="0" w:oddVBand="1" w:evenVBand="0" w:oddHBand="0" w:evenHBand="0" w:firstRowFirstColumn="0" w:firstRowLastColumn="0" w:lastRowFirstColumn="0" w:lastRowLastColumn="0"/>
            <w:tcW w:w="5000" w:type="pct"/>
            <w:gridSpan w:val="4"/>
            <w:shd w:val="clear" w:color="auto" w:fill="auto"/>
          </w:tcPr>
          <w:p w14:paraId="07FCA80C" w14:textId="77777777" w:rsidR="00B52D54" w:rsidRPr="00A463EA" w:rsidRDefault="00B52D54" w:rsidP="00B52D54">
            <w:pPr>
              <w:spacing w:line="276" w:lineRule="auto"/>
              <w:rPr>
                <w:rFonts w:cstheme="minorHAnsi"/>
                <w:u w:val="single"/>
              </w:rPr>
            </w:pPr>
            <w:r w:rsidRPr="00A463EA">
              <w:rPr>
                <w:rFonts w:cstheme="minorHAnsi"/>
                <w:u w:val="single"/>
              </w:rPr>
              <w:t xml:space="preserve">Responsables de la acción </w:t>
            </w:r>
          </w:p>
          <w:p w14:paraId="02C78092" w14:textId="77777777" w:rsidR="00B52D54" w:rsidRPr="00A463EA" w:rsidRDefault="00B52D54" w:rsidP="00B52D54">
            <w:pPr>
              <w:spacing w:line="276" w:lineRule="auto"/>
              <w:rPr>
                <w:rFonts w:cstheme="minorHAnsi"/>
                <w:b/>
              </w:rPr>
            </w:pPr>
            <w:r w:rsidRPr="00A463EA">
              <w:rPr>
                <w:rFonts w:cstheme="minorHAnsi"/>
              </w:rPr>
              <w:t xml:space="preserve">Responsable de Administración y RRHH </w:t>
            </w:r>
          </w:p>
        </w:tc>
      </w:tr>
      <w:tr w:rsidR="00B52D54" w:rsidRPr="00A463EA" w14:paraId="23222BEA" w14:textId="77777777" w:rsidTr="00B52D54">
        <w:trPr>
          <w:cnfStyle w:val="000000100000" w:firstRow="0" w:lastRow="0" w:firstColumn="0" w:lastColumn="0" w:oddVBand="0" w:evenVBand="0" w:oddHBand="1" w:evenHBand="0" w:firstRowFirstColumn="0" w:firstRowLastColumn="0" w:lastRowFirstColumn="0" w:lastRowLastColumn="0"/>
          <w:trHeight w:val="692"/>
        </w:trPr>
        <w:tc>
          <w:tcPr>
            <w:cnfStyle w:val="000010000000" w:firstRow="0" w:lastRow="0" w:firstColumn="0" w:lastColumn="0" w:oddVBand="1" w:evenVBand="0" w:oddHBand="0" w:evenHBand="0" w:firstRowFirstColumn="0" w:firstRowLastColumn="0" w:lastRowFirstColumn="0" w:lastRowLastColumn="0"/>
            <w:tcW w:w="5000" w:type="pct"/>
            <w:gridSpan w:val="4"/>
            <w:shd w:val="clear" w:color="auto" w:fill="auto"/>
          </w:tcPr>
          <w:p w14:paraId="11C31282" w14:textId="77777777" w:rsidR="00B52D54" w:rsidRPr="00A463EA" w:rsidRDefault="00B52D54" w:rsidP="00B52D54">
            <w:pPr>
              <w:spacing w:line="276" w:lineRule="auto"/>
              <w:rPr>
                <w:rFonts w:cstheme="minorHAnsi"/>
                <w:u w:val="single"/>
              </w:rPr>
            </w:pPr>
            <w:r w:rsidRPr="00A463EA">
              <w:rPr>
                <w:rFonts w:cstheme="minorHAnsi"/>
                <w:u w:val="single"/>
              </w:rPr>
              <w:t xml:space="preserve">Personas destinatarias </w:t>
            </w:r>
          </w:p>
          <w:p w14:paraId="03A9C61E" w14:textId="77777777" w:rsidR="00B52D54" w:rsidRPr="00A463EA" w:rsidRDefault="00B52D54" w:rsidP="00B52D54">
            <w:pPr>
              <w:spacing w:line="276" w:lineRule="auto"/>
              <w:rPr>
                <w:rFonts w:cstheme="minorHAnsi"/>
                <w:b/>
              </w:rPr>
            </w:pPr>
            <w:r w:rsidRPr="00A463EA">
              <w:rPr>
                <w:rFonts w:cstheme="minorHAnsi"/>
              </w:rPr>
              <w:t>Plantilla de la empresa y comisión de seguimiento.</w:t>
            </w:r>
          </w:p>
        </w:tc>
      </w:tr>
      <w:tr w:rsidR="00B52D54" w:rsidRPr="00A463EA" w14:paraId="5A2B1CC6" w14:textId="77777777" w:rsidTr="00B52D54">
        <w:trPr>
          <w:trHeight w:val="745"/>
        </w:trPr>
        <w:tc>
          <w:tcPr>
            <w:cnfStyle w:val="000010000000" w:firstRow="0" w:lastRow="0" w:firstColumn="0" w:lastColumn="0" w:oddVBand="1" w:evenVBand="0" w:oddHBand="0" w:evenHBand="0" w:firstRowFirstColumn="0" w:firstRowLastColumn="0" w:lastRowFirstColumn="0" w:lastRowLastColumn="0"/>
            <w:tcW w:w="5000" w:type="pct"/>
            <w:gridSpan w:val="4"/>
            <w:shd w:val="clear" w:color="auto" w:fill="auto"/>
          </w:tcPr>
          <w:p w14:paraId="70FB80A1" w14:textId="77777777" w:rsidR="00B52D54" w:rsidRPr="00A463EA" w:rsidRDefault="00B52D54" w:rsidP="00B52D54">
            <w:pPr>
              <w:spacing w:line="276" w:lineRule="auto"/>
              <w:rPr>
                <w:rFonts w:cstheme="minorHAnsi"/>
                <w:u w:val="single"/>
              </w:rPr>
            </w:pPr>
            <w:r w:rsidRPr="00A463EA">
              <w:rPr>
                <w:rFonts w:cstheme="minorHAnsi"/>
                <w:u w:val="single"/>
              </w:rPr>
              <w:t xml:space="preserve">Medios materiales y humanos </w:t>
            </w:r>
          </w:p>
          <w:p w14:paraId="7B828B68" w14:textId="77777777" w:rsidR="00B52D54" w:rsidRPr="00A463EA" w:rsidRDefault="00B52D54" w:rsidP="00B52D54">
            <w:pPr>
              <w:spacing w:line="276" w:lineRule="auto"/>
              <w:rPr>
                <w:rFonts w:cstheme="minorHAnsi"/>
              </w:rPr>
            </w:pPr>
            <w:r w:rsidRPr="00A463EA">
              <w:rPr>
                <w:rFonts w:cstheme="minorHAnsi"/>
              </w:rPr>
              <w:t>Horas/Tiempo de desarrollo del personal del departamento de administración y de RRHH y personal de apoyo para su desarrollo.</w:t>
            </w:r>
          </w:p>
        </w:tc>
      </w:tr>
      <w:tr w:rsidR="00B52D54" w:rsidRPr="00A463EA" w14:paraId="50C7F73B" w14:textId="77777777" w:rsidTr="00B52D54">
        <w:trPr>
          <w:cnfStyle w:val="000000100000" w:firstRow="0" w:lastRow="0" w:firstColumn="0" w:lastColumn="0" w:oddVBand="0" w:evenVBand="0" w:oddHBand="1" w:evenHBand="0" w:firstRowFirstColumn="0" w:firstRowLastColumn="0" w:lastRowFirstColumn="0" w:lastRowLastColumn="0"/>
          <w:trHeight w:val="287"/>
        </w:trPr>
        <w:tc>
          <w:tcPr>
            <w:cnfStyle w:val="000010000000" w:firstRow="0" w:lastRow="0" w:firstColumn="0" w:lastColumn="0" w:oddVBand="1" w:evenVBand="0" w:oddHBand="0" w:evenHBand="0" w:firstRowFirstColumn="0" w:firstRowLastColumn="0" w:lastRowFirstColumn="0" w:lastRowLastColumn="0"/>
            <w:tcW w:w="5000" w:type="pct"/>
            <w:gridSpan w:val="4"/>
            <w:shd w:val="clear" w:color="auto" w:fill="auto"/>
          </w:tcPr>
          <w:p w14:paraId="42FBCBD8" w14:textId="77777777" w:rsidR="00B52D54" w:rsidRPr="00A463EA" w:rsidRDefault="00B52D54" w:rsidP="00B52D54">
            <w:pPr>
              <w:spacing w:line="276" w:lineRule="auto"/>
              <w:rPr>
                <w:rFonts w:cstheme="minorHAnsi"/>
                <w:b/>
                <w:bCs/>
                <w:highlight w:val="yellow"/>
              </w:rPr>
            </w:pPr>
            <w:r w:rsidRPr="00A463EA">
              <w:rPr>
                <w:rFonts w:cstheme="minorHAnsi"/>
                <w:b/>
                <w:bCs/>
              </w:rPr>
              <w:t xml:space="preserve">MECANISMOS DE SEGUIMIENTO Y EVALUACIÓN </w:t>
            </w:r>
          </w:p>
        </w:tc>
      </w:tr>
      <w:tr w:rsidR="00B52D54" w:rsidRPr="00A463EA" w14:paraId="7AD527D2" w14:textId="77777777" w:rsidTr="00B52D54">
        <w:trPr>
          <w:trHeight w:val="375"/>
        </w:trPr>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22648381" w14:textId="77777777" w:rsidR="00B52D54" w:rsidRPr="00A463EA" w:rsidRDefault="00B52D54" w:rsidP="00B52D54">
            <w:pPr>
              <w:spacing w:line="276" w:lineRule="auto"/>
              <w:rPr>
                <w:rFonts w:cstheme="minorHAnsi"/>
                <w:b/>
                <w:bCs/>
              </w:rPr>
            </w:pPr>
            <w:r w:rsidRPr="00A463EA">
              <w:rPr>
                <w:rFonts w:cstheme="minorHAnsi"/>
                <w:b/>
                <w:bCs/>
              </w:rPr>
              <w:t>Denominación</w:t>
            </w:r>
          </w:p>
        </w:tc>
        <w:tc>
          <w:tcPr>
            <w:tcW w:w="2929" w:type="pct"/>
            <w:gridSpan w:val="2"/>
            <w:shd w:val="clear" w:color="auto" w:fill="auto"/>
          </w:tcPr>
          <w:p w14:paraId="0515A304" w14:textId="77777777" w:rsidR="00B52D54" w:rsidRPr="00A463EA" w:rsidRDefault="00B52D54" w:rsidP="00B52D54">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A463EA">
              <w:rPr>
                <w:rFonts w:cstheme="minorHAnsi"/>
              </w:rPr>
              <w:t xml:space="preserve">Herramientas de Recogida de Información </w:t>
            </w:r>
          </w:p>
        </w:tc>
        <w:tc>
          <w:tcPr>
            <w:cnfStyle w:val="000010000000" w:firstRow="0" w:lastRow="0" w:firstColumn="0" w:lastColumn="0" w:oddVBand="1" w:evenVBand="0" w:oddHBand="0" w:evenHBand="0" w:firstRowFirstColumn="0" w:firstRowLastColumn="0" w:lastRowFirstColumn="0" w:lastRowLastColumn="0"/>
            <w:tcW w:w="1114" w:type="pct"/>
            <w:shd w:val="clear" w:color="auto" w:fill="auto"/>
          </w:tcPr>
          <w:p w14:paraId="2A1B77F1" w14:textId="77777777" w:rsidR="00B52D54" w:rsidRPr="00A463EA" w:rsidRDefault="00B52D54" w:rsidP="00B52D54">
            <w:pPr>
              <w:spacing w:line="276" w:lineRule="auto"/>
              <w:rPr>
                <w:rFonts w:cstheme="minorHAnsi"/>
                <w:b/>
                <w:bCs/>
              </w:rPr>
            </w:pPr>
            <w:r w:rsidRPr="00A463EA">
              <w:rPr>
                <w:rFonts w:cstheme="minorHAnsi"/>
                <w:b/>
                <w:bCs/>
              </w:rPr>
              <w:t xml:space="preserve">Aplicación </w:t>
            </w:r>
          </w:p>
        </w:tc>
      </w:tr>
      <w:tr w:rsidR="00B52D54" w:rsidRPr="00A463EA" w14:paraId="55D87933" w14:textId="77777777" w:rsidTr="00B52D54">
        <w:trPr>
          <w:cnfStyle w:val="000000100000" w:firstRow="0" w:lastRow="0" w:firstColumn="0" w:lastColumn="0" w:oddVBand="0" w:evenVBand="0" w:oddHBand="1" w:evenHBand="0" w:firstRowFirstColumn="0" w:firstRowLastColumn="0" w:lastRowFirstColumn="0" w:lastRowLastColumn="0"/>
          <w:trHeight w:val="287"/>
        </w:trPr>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5E65AA3C" w14:textId="77777777" w:rsidR="00B52D54" w:rsidRPr="00A463EA" w:rsidRDefault="00B52D54" w:rsidP="00B52D54">
            <w:pPr>
              <w:spacing w:line="276" w:lineRule="auto"/>
              <w:rPr>
                <w:rFonts w:cstheme="minorHAnsi"/>
                <w:b/>
                <w:bCs/>
              </w:rPr>
            </w:pPr>
            <w:r w:rsidRPr="00A463EA">
              <w:rPr>
                <w:rFonts w:cstheme="minorHAnsi"/>
                <w:b/>
                <w:bCs/>
              </w:rPr>
              <w:t>Indicador 1:</w:t>
            </w:r>
          </w:p>
        </w:tc>
        <w:tc>
          <w:tcPr>
            <w:tcW w:w="2929" w:type="pct"/>
            <w:gridSpan w:val="2"/>
            <w:shd w:val="clear" w:color="auto" w:fill="auto"/>
          </w:tcPr>
          <w:p w14:paraId="7D409EE1" w14:textId="77777777" w:rsidR="00B52D54" w:rsidRPr="00A463EA" w:rsidRDefault="00B52D54" w:rsidP="00B52D54">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Herramienta VPT del ministerio</w:t>
            </w:r>
          </w:p>
        </w:tc>
        <w:tc>
          <w:tcPr>
            <w:cnfStyle w:val="000010000000" w:firstRow="0" w:lastRow="0" w:firstColumn="0" w:lastColumn="0" w:oddVBand="1" w:evenVBand="0" w:oddHBand="0" w:evenHBand="0" w:firstRowFirstColumn="0" w:firstRowLastColumn="0" w:lastRowFirstColumn="0" w:lastRowLastColumn="0"/>
            <w:tcW w:w="1114" w:type="pct"/>
            <w:shd w:val="clear" w:color="auto" w:fill="auto"/>
          </w:tcPr>
          <w:p w14:paraId="331C0AD6" w14:textId="77777777" w:rsidR="00B52D54" w:rsidRPr="00A463EA" w:rsidRDefault="00B52D54" w:rsidP="00B52D54">
            <w:pPr>
              <w:spacing w:line="276" w:lineRule="auto"/>
              <w:rPr>
                <w:rFonts w:cstheme="minorHAnsi"/>
                <w:b/>
                <w:bCs/>
              </w:rPr>
            </w:pPr>
            <w:r w:rsidRPr="00A463EA">
              <w:rPr>
                <w:rFonts w:cstheme="minorHAnsi"/>
                <w:b/>
                <w:bCs/>
              </w:rPr>
              <w:t>Anual</w:t>
            </w:r>
          </w:p>
        </w:tc>
      </w:tr>
      <w:tr w:rsidR="00B52D54" w:rsidRPr="00A463EA" w14:paraId="4154E3EC" w14:textId="77777777" w:rsidTr="00B52D54">
        <w:trPr>
          <w:trHeight w:val="287"/>
        </w:trPr>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6CAE81FA" w14:textId="77777777" w:rsidR="00B52D54" w:rsidRPr="00A463EA" w:rsidRDefault="00B52D54" w:rsidP="00B52D54">
            <w:pPr>
              <w:spacing w:line="276" w:lineRule="auto"/>
              <w:rPr>
                <w:rFonts w:cstheme="minorHAnsi"/>
                <w:b/>
                <w:bCs/>
              </w:rPr>
            </w:pPr>
            <w:r w:rsidRPr="00A463EA">
              <w:rPr>
                <w:rFonts w:cstheme="minorHAnsi"/>
                <w:b/>
                <w:bCs/>
              </w:rPr>
              <w:t>Indicador 2:</w:t>
            </w:r>
          </w:p>
        </w:tc>
        <w:tc>
          <w:tcPr>
            <w:tcW w:w="2929" w:type="pct"/>
            <w:gridSpan w:val="2"/>
            <w:shd w:val="clear" w:color="auto" w:fill="auto"/>
          </w:tcPr>
          <w:p w14:paraId="7DBD3599" w14:textId="77777777" w:rsidR="00B52D54" w:rsidRPr="00A463EA" w:rsidRDefault="00B52D54" w:rsidP="00B52D54">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A463EA">
              <w:rPr>
                <w:rFonts w:cstheme="minorHAnsi"/>
              </w:rPr>
              <w:t>Informe de revisión de medida con la comisión de seguimiento.</w:t>
            </w:r>
          </w:p>
        </w:tc>
        <w:tc>
          <w:tcPr>
            <w:cnfStyle w:val="000010000000" w:firstRow="0" w:lastRow="0" w:firstColumn="0" w:lastColumn="0" w:oddVBand="1" w:evenVBand="0" w:oddHBand="0" w:evenHBand="0" w:firstRowFirstColumn="0" w:firstRowLastColumn="0" w:lastRowFirstColumn="0" w:lastRowLastColumn="0"/>
            <w:tcW w:w="1114" w:type="pct"/>
            <w:shd w:val="clear" w:color="auto" w:fill="auto"/>
          </w:tcPr>
          <w:p w14:paraId="5EBE306E" w14:textId="77777777" w:rsidR="00B52D54" w:rsidRPr="00A463EA" w:rsidRDefault="00B52D54" w:rsidP="00B52D54">
            <w:pPr>
              <w:spacing w:line="276" w:lineRule="auto"/>
              <w:rPr>
                <w:rFonts w:cstheme="minorHAnsi"/>
                <w:b/>
                <w:bCs/>
              </w:rPr>
            </w:pPr>
            <w:r w:rsidRPr="00A463EA">
              <w:rPr>
                <w:rFonts w:cstheme="minorHAnsi"/>
                <w:b/>
                <w:bCs/>
              </w:rPr>
              <w:t>Anual</w:t>
            </w:r>
          </w:p>
        </w:tc>
      </w:tr>
      <w:tr w:rsidR="00B52D54" w:rsidRPr="00A463EA" w14:paraId="76F17BE0" w14:textId="77777777" w:rsidTr="00B52D54">
        <w:trPr>
          <w:cnfStyle w:val="000000100000" w:firstRow="0" w:lastRow="0" w:firstColumn="0" w:lastColumn="0" w:oddVBand="0" w:evenVBand="0" w:oddHBand="1" w:evenHBand="0" w:firstRowFirstColumn="0" w:firstRowLastColumn="0" w:lastRowFirstColumn="0" w:lastRowLastColumn="0"/>
          <w:trHeight w:val="1077"/>
        </w:trPr>
        <w:tc>
          <w:tcPr>
            <w:cnfStyle w:val="000010000000" w:firstRow="0" w:lastRow="0" w:firstColumn="0" w:lastColumn="0" w:oddVBand="1" w:evenVBand="0" w:oddHBand="0" w:evenHBand="0" w:firstRowFirstColumn="0" w:firstRowLastColumn="0" w:lastRowFirstColumn="0" w:lastRowLastColumn="0"/>
            <w:tcW w:w="5000" w:type="pct"/>
            <w:gridSpan w:val="4"/>
            <w:shd w:val="clear" w:color="auto" w:fill="auto"/>
          </w:tcPr>
          <w:p w14:paraId="70B8A727" w14:textId="77777777" w:rsidR="00B52D54" w:rsidRPr="00A463EA" w:rsidRDefault="00B52D54" w:rsidP="00B52D54">
            <w:pPr>
              <w:spacing w:line="276" w:lineRule="auto"/>
              <w:rPr>
                <w:rFonts w:cstheme="minorHAnsi"/>
              </w:rPr>
            </w:pPr>
            <w:r w:rsidRPr="00A463EA">
              <w:rPr>
                <w:rFonts w:cstheme="minorHAnsi"/>
              </w:rPr>
              <w:lastRenderedPageBreak/>
              <w:t>Resultado Esperado:  Formación en igualdad al personal de RRHH para el acceso a puestos de trabajo del sexo que esté menos representado en esos puestos de trabajo y/o áreas de la sociedad</w:t>
            </w:r>
          </w:p>
        </w:tc>
      </w:tr>
    </w:tbl>
    <w:p w14:paraId="292A3231" w14:textId="77777777" w:rsidR="00B52D54" w:rsidRPr="00A463EA" w:rsidRDefault="00B52D54" w:rsidP="00B52D54">
      <w:pPr>
        <w:spacing w:before="240" w:after="240" w:line="360" w:lineRule="auto"/>
        <w:jc w:val="both"/>
        <w:rPr>
          <w:rFonts w:cstheme="minorHAnsi"/>
          <w:highlight w:val="yellow"/>
        </w:rPr>
      </w:pPr>
    </w:p>
    <w:tbl>
      <w:tblPr>
        <w:tblStyle w:val="Tablaconcuadrcula"/>
        <w:tblpPr w:leftFromText="141" w:rightFromText="141" w:vertAnchor="text" w:horzAnchor="margin" w:tblpY="123"/>
        <w:tblW w:w="5000" w:type="pct"/>
        <w:tblLook w:val="0000" w:firstRow="0" w:lastRow="0" w:firstColumn="0" w:lastColumn="0" w:noHBand="0" w:noVBand="0"/>
      </w:tblPr>
      <w:tblGrid>
        <w:gridCol w:w="1725"/>
        <w:gridCol w:w="1180"/>
        <w:gridCol w:w="4098"/>
        <w:gridCol w:w="2008"/>
      </w:tblGrid>
      <w:tr w:rsidR="00B52D54" w:rsidRPr="00A463EA" w14:paraId="457A6173" w14:textId="77777777" w:rsidTr="00B52D54">
        <w:trPr>
          <w:trHeight w:val="558"/>
        </w:trPr>
        <w:tc>
          <w:tcPr>
            <w:tcW w:w="1612" w:type="pct"/>
            <w:gridSpan w:val="2"/>
          </w:tcPr>
          <w:p w14:paraId="52D45858" w14:textId="77777777" w:rsidR="00B52D54" w:rsidRPr="00A463EA" w:rsidRDefault="00B52D54" w:rsidP="00B52D54">
            <w:pPr>
              <w:spacing w:line="276" w:lineRule="auto"/>
              <w:rPr>
                <w:rFonts w:cstheme="minorHAnsi"/>
                <w:b/>
                <w:bCs/>
                <w:highlight w:val="yellow"/>
              </w:rPr>
            </w:pPr>
            <w:r w:rsidRPr="00A463EA">
              <w:rPr>
                <w:rFonts w:cstheme="minorHAnsi"/>
                <w:b/>
                <w:bCs/>
              </w:rPr>
              <w:t xml:space="preserve">AMBITO DE ACTUACIÓN. </w:t>
            </w:r>
          </w:p>
        </w:tc>
        <w:tc>
          <w:tcPr>
            <w:tcW w:w="3388" w:type="pct"/>
            <w:gridSpan w:val="2"/>
          </w:tcPr>
          <w:p w14:paraId="374DF9F1" w14:textId="77777777" w:rsidR="00B52D54" w:rsidRPr="00A463EA" w:rsidRDefault="00B52D54" w:rsidP="00B52D54">
            <w:pPr>
              <w:spacing w:line="276" w:lineRule="auto"/>
              <w:rPr>
                <w:rFonts w:cstheme="minorHAnsi"/>
                <w:b/>
                <w:bCs/>
              </w:rPr>
            </w:pPr>
            <w:r w:rsidRPr="00A463EA">
              <w:rPr>
                <w:rFonts w:cstheme="minorHAnsi"/>
                <w:b/>
                <w:bCs/>
              </w:rPr>
              <w:t>PROMOCIÓN DESDE PRESPECTIVA DE GÉNERO</w:t>
            </w:r>
          </w:p>
        </w:tc>
      </w:tr>
      <w:tr w:rsidR="00B52D54" w:rsidRPr="00A463EA" w14:paraId="336D175B" w14:textId="77777777" w:rsidTr="00B52D54">
        <w:trPr>
          <w:trHeight w:val="287"/>
        </w:trPr>
        <w:tc>
          <w:tcPr>
            <w:tcW w:w="5000" w:type="pct"/>
            <w:gridSpan w:val="4"/>
          </w:tcPr>
          <w:p w14:paraId="02F95CE3" w14:textId="77777777" w:rsidR="00B52D54" w:rsidRPr="00A463EA" w:rsidRDefault="00B52D54" w:rsidP="00B52D54">
            <w:pPr>
              <w:spacing w:line="276" w:lineRule="auto"/>
              <w:rPr>
                <w:rFonts w:cstheme="minorHAnsi"/>
                <w:b/>
                <w:bCs/>
                <w:highlight w:val="yellow"/>
              </w:rPr>
            </w:pPr>
            <w:r w:rsidRPr="00A463EA">
              <w:rPr>
                <w:rFonts w:cstheme="minorHAnsi"/>
                <w:b/>
                <w:bCs/>
              </w:rPr>
              <w:t xml:space="preserve">OBJETIVOS PRINCIPAL </w:t>
            </w:r>
          </w:p>
        </w:tc>
      </w:tr>
      <w:tr w:rsidR="00B52D54" w:rsidRPr="00A463EA" w14:paraId="60640D8A" w14:textId="77777777" w:rsidTr="00B52D54">
        <w:trPr>
          <w:trHeight w:val="684"/>
        </w:trPr>
        <w:tc>
          <w:tcPr>
            <w:tcW w:w="5000" w:type="pct"/>
            <w:gridSpan w:val="4"/>
          </w:tcPr>
          <w:p w14:paraId="7B25BBF3" w14:textId="77777777" w:rsidR="00B52D54" w:rsidRPr="00A463EA" w:rsidRDefault="00B52D54" w:rsidP="00B52D54">
            <w:pPr>
              <w:spacing w:line="276" w:lineRule="auto"/>
              <w:jc w:val="both"/>
              <w:rPr>
                <w:rFonts w:cstheme="minorHAnsi"/>
                <w:b/>
              </w:rPr>
            </w:pPr>
            <w:r w:rsidRPr="00A463EA">
              <w:rPr>
                <w:rFonts w:cstheme="minorHAnsi"/>
              </w:rPr>
              <w:t>Acceso y participación de mujeres y hombres a puestos de trabajo en las promociones internas de la sociedad.</w:t>
            </w:r>
          </w:p>
          <w:p w14:paraId="71A84B77" w14:textId="77777777" w:rsidR="00B52D54" w:rsidRPr="00A463EA" w:rsidRDefault="00B52D54" w:rsidP="00B52D54">
            <w:pPr>
              <w:spacing w:line="276" w:lineRule="auto"/>
              <w:jc w:val="both"/>
              <w:rPr>
                <w:rFonts w:cstheme="minorHAnsi"/>
              </w:rPr>
            </w:pPr>
            <w:r w:rsidRPr="00A463EA">
              <w:rPr>
                <w:rFonts w:cstheme="minorHAnsi"/>
              </w:rPr>
              <w:t>Velar por asegurar que los procesos de gestión de recursos humanos de acceso, selección, clasificación de personal, promoción y formación, condiciones de trabajo, respetan el principio de igualdad de trato y oportunidades en acceso a las promociones y carrera laboral en la empresa.</w:t>
            </w:r>
          </w:p>
        </w:tc>
      </w:tr>
      <w:tr w:rsidR="00B52D54" w:rsidRPr="00A463EA" w14:paraId="30045CF5" w14:textId="77777777" w:rsidTr="00B52D54">
        <w:trPr>
          <w:trHeight w:val="287"/>
        </w:trPr>
        <w:tc>
          <w:tcPr>
            <w:tcW w:w="5000" w:type="pct"/>
            <w:gridSpan w:val="4"/>
          </w:tcPr>
          <w:p w14:paraId="796843F7" w14:textId="77777777" w:rsidR="00B52D54" w:rsidRPr="00A463EA" w:rsidRDefault="00B52D54" w:rsidP="00B52D54">
            <w:pPr>
              <w:spacing w:line="276" w:lineRule="auto"/>
              <w:rPr>
                <w:rFonts w:cstheme="minorHAnsi"/>
                <w:b/>
                <w:bCs/>
                <w:highlight w:val="yellow"/>
              </w:rPr>
            </w:pPr>
            <w:r w:rsidRPr="00A463EA">
              <w:rPr>
                <w:rFonts w:cstheme="minorHAnsi"/>
                <w:b/>
                <w:bCs/>
              </w:rPr>
              <w:t>OBJETIVO ESPECÍFICO:</w:t>
            </w:r>
          </w:p>
        </w:tc>
      </w:tr>
      <w:tr w:rsidR="00B52D54" w:rsidRPr="00A463EA" w14:paraId="65265050" w14:textId="77777777" w:rsidTr="00B52D54">
        <w:trPr>
          <w:trHeight w:val="862"/>
        </w:trPr>
        <w:tc>
          <w:tcPr>
            <w:tcW w:w="5000" w:type="pct"/>
            <w:gridSpan w:val="4"/>
          </w:tcPr>
          <w:p w14:paraId="326EF128" w14:textId="77777777" w:rsidR="00B52D54" w:rsidRPr="00A463EA" w:rsidRDefault="00B52D54" w:rsidP="00B52D54">
            <w:pPr>
              <w:spacing w:line="276" w:lineRule="auto"/>
              <w:rPr>
                <w:rFonts w:cstheme="minorHAnsi"/>
                <w:b/>
              </w:rPr>
            </w:pPr>
            <w:r w:rsidRPr="00A463EA">
              <w:rPr>
                <w:rFonts w:cstheme="minorHAnsi"/>
              </w:rPr>
              <w:t>Atraer al mejor talento disponible favoreciendo un equilibrio en el número de personas candidatas de ambos sexos.</w:t>
            </w:r>
          </w:p>
        </w:tc>
      </w:tr>
      <w:tr w:rsidR="00B52D54" w:rsidRPr="00A463EA" w14:paraId="31A8657B" w14:textId="77777777" w:rsidTr="00B52D54">
        <w:trPr>
          <w:trHeight w:val="548"/>
        </w:trPr>
        <w:tc>
          <w:tcPr>
            <w:tcW w:w="3886" w:type="pct"/>
            <w:gridSpan w:val="3"/>
          </w:tcPr>
          <w:p w14:paraId="09E40387" w14:textId="77777777" w:rsidR="00B52D54" w:rsidRPr="00A463EA" w:rsidRDefault="00B52D54" w:rsidP="00B52D54">
            <w:pPr>
              <w:spacing w:line="276" w:lineRule="auto"/>
              <w:rPr>
                <w:rFonts w:cstheme="minorHAnsi"/>
                <w:b/>
                <w:bCs/>
                <w:u w:val="single"/>
              </w:rPr>
            </w:pPr>
            <w:r w:rsidRPr="00A463EA">
              <w:rPr>
                <w:rFonts w:cstheme="minorHAnsi"/>
                <w:b/>
                <w:bCs/>
                <w:u w:val="single"/>
              </w:rPr>
              <w:t xml:space="preserve">Descripción de las medidas: </w:t>
            </w:r>
          </w:p>
        </w:tc>
        <w:tc>
          <w:tcPr>
            <w:tcW w:w="1114" w:type="pct"/>
          </w:tcPr>
          <w:p w14:paraId="0B680C31" w14:textId="77777777" w:rsidR="00B52D54" w:rsidRPr="00A463EA" w:rsidRDefault="00B52D54" w:rsidP="00B52D54">
            <w:pPr>
              <w:spacing w:line="276" w:lineRule="auto"/>
              <w:rPr>
                <w:rFonts w:cstheme="minorHAnsi"/>
                <w:b/>
                <w:bCs/>
                <w:u w:val="single"/>
              </w:rPr>
            </w:pPr>
            <w:r w:rsidRPr="00A463EA">
              <w:rPr>
                <w:rFonts w:cstheme="minorHAnsi"/>
                <w:b/>
                <w:bCs/>
                <w:u w:val="single"/>
              </w:rPr>
              <w:t>Calendario de Implementación :</w:t>
            </w:r>
          </w:p>
        </w:tc>
      </w:tr>
      <w:tr w:rsidR="00B52D54" w:rsidRPr="00A463EA" w14:paraId="03843320" w14:textId="77777777" w:rsidTr="00B52D54">
        <w:trPr>
          <w:trHeight w:val="548"/>
        </w:trPr>
        <w:tc>
          <w:tcPr>
            <w:tcW w:w="3886" w:type="pct"/>
            <w:gridSpan w:val="3"/>
          </w:tcPr>
          <w:p w14:paraId="2449E392" w14:textId="77777777" w:rsidR="00B52D54" w:rsidRPr="00A463EA" w:rsidRDefault="00B52D54" w:rsidP="006966D2">
            <w:pPr>
              <w:pStyle w:val="Prrafodelista"/>
              <w:numPr>
                <w:ilvl w:val="0"/>
                <w:numId w:val="28"/>
              </w:numPr>
              <w:spacing w:after="0" w:line="276" w:lineRule="auto"/>
              <w:ind w:left="171" w:hanging="171"/>
              <w:rPr>
                <w:rFonts w:cstheme="minorHAnsi"/>
                <w:b/>
              </w:rPr>
            </w:pPr>
            <w:r w:rsidRPr="00A463EA">
              <w:rPr>
                <w:rFonts w:cstheme="minorHAnsi"/>
              </w:rPr>
              <w:t>Redactar y publicar la oferta de promoción con perspectiva de género, como por ejemplo, especificar en la oferta que se trata de una organización comprometida con la Igualdad.</w:t>
            </w:r>
          </w:p>
        </w:tc>
        <w:tc>
          <w:tcPr>
            <w:tcW w:w="1114" w:type="pct"/>
          </w:tcPr>
          <w:p w14:paraId="41AC213F" w14:textId="77777777" w:rsidR="00B52D54" w:rsidRPr="00A463EA" w:rsidRDefault="00B52D54" w:rsidP="00B52D54">
            <w:pPr>
              <w:spacing w:line="276" w:lineRule="auto"/>
              <w:rPr>
                <w:rFonts w:cstheme="minorHAnsi"/>
                <w:b/>
                <w:bCs/>
              </w:rPr>
            </w:pPr>
            <w:r w:rsidRPr="00A463EA">
              <w:rPr>
                <w:rFonts w:cstheme="minorHAnsi"/>
                <w:b/>
                <w:bCs/>
              </w:rPr>
              <w:t>Durante vigencia del PdI</w:t>
            </w:r>
          </w:p>
        </w:tc>
      </w:tr>
      <w:tr w:rsidR="00B52D54" w:rsidRPr="00A463EA" w14:paraId="0B1FCA7A" w14:textId="77777777" w:rsidTr="00B52D54">
        <w:trPr>
          <w:trHeight w:val="548"/>
        </w:trPr>
        <w:tc>
          <w:tcPr>
            <w:tcW w:w="3886" w:type="pct"/>
            <w:gridSpan w:val="3"/>
          </w:tcPr>
          <w:p w14:paraId="01A9FFD0" w14:textId="77777777" w:rsidR="00B52D54" w:rsidRPr="00A463EA" w:rsidRDefault="00B52D54" w:rsidP="006966D2">
            <w:pPr>
              <w:pStyle w:val="Prrafodelista"/>
              <w:numPr>
                <w:ilvl w:val="0"/>
                <w:numId w:val="28"/>
              </w:numPr>
              <w:spacing w:after="0" w:line="276" w:lineRule="auto"/>
              <w:ind w:left="171" w:hanging="171"/>
              <w:rPr>
                <w:rFonts w:cstheme="minorHAnsi"/>
                <w:b/>
              </w:rPr>
            </w:pPr>
            <w:r w:rsidRPr="00A463EA">
              <w:rPr>
                <w:rFonts w:cstheme="minorHAnsi"/>
              </w:rPr>
              <w:t>En función de la participación de mujeres y hombres en el puesto a cubrir y, ante candidaturas similares, seleccionar a la del sexo menos representado.</w:t>
            </w:r>
          </w:p>
        </w:tc>
        <w:tc>
          <w:tcPr>
            <w:tcW w:w="1114" w:type="pct"/>
          </w:tcPr>
          <w:p w14:paraId="71C76FFA" w14:textId="77777777" w:rsidR="00B52D54" w:rsidRPr="00A463EA" w:rsidRDefault="00B52D54" w:rsidP="00B52D54">
            <w:pPr>
              <w:spacing w:line="276" w:lineRule="auto"/>
              <w:rPr>
                <w:rFonts w:cstheme="minorHAnsi"/>
                <w:b/>
                <w:bCs/>
              </w:rPr>
            </w:pPr>
            <w:r w:rsidRPr="00A463EA">
              <w:rPr>
                <w:rFonts w:cstheme="minorHAnsi"/>
                <w:b/>
                <w:bCs/>
              </w:rPr>
              <w:t>Durante vigencia del PdI</w:t>
            </w:r>
          </w:p>
        </w:tc>
      </w:tr>
      <w:tr w:rsidR="00B52D54" w:rsidRPr="00A463EA" w14:paraId="06FEDBFE" w14:textId="77777777" w:rsidTr="00B52D54">
        <w:trPr>
          <w:trHeight w:val="673"/>
        </w:trPr>
        <w:tc>
          <w:tcPr>
            <w:tcW w:w="5000" w:type="pct"/>
            <w:gridSpan w:val="4"/>
          </w:tcPr>
          <w:p w14:paraId="5DA764B0" w14:textId="77777777" w:rsidR="00B52D54" w:rsidRPr="00A463EA" w:rsidRDefault="00B52D54" w:rsidP="00B52D54">
            <w:pPr>
              <w:spacing w:line="276" w:lineRule="auto"/>
              <w:rPr>
                <w:rFonts w:cstheme="minorHAnsi"/>
                <w:u w:val="single"/>
              </w:rPr>
            </w:pPr>
            <w:r w:rsidRPr="00A463EA">
              <w:rPr>
                <w:rFonts w:cstheme="minorHAnsi"/>
                <w:u w:val="single"/>
              </w:rPr>
              <w:t xml:space="preserve">Responsables de la acción </w:t>
            </w:r>
          </w:p>
          <w:p w14:paraId="79CEA0E1" w14:textId="77777777" w:rsidR="00B52D54" w:rsidRPr="00A463EA" w:rsidRDefault="00B52D54" w:rsidP="00B52D54">
            <w:pPr>
              <w:spacing w:line="276" w:lineRule="auto"/>
              <w:rPr>
                <w:rFonts w:cstheme="minorHAnsi"/>
              </w:rPr>
            </w:pPr>
            <w:r w:rsidRPr="00A463EA">
              <w:rPr>
                <w:rFonts w:cstheme="minorHAnsi"/>
              </w:rPr>
              <w:t xml:space="preserve">Responsable de Administración y RRHH </w:t>
            </w:r>
          </w:p>
        </w:tc>
      </w:tr>
      <w:tr w:rsidR="00B52D54" w:rsidRPr="00A463EA" w14:paraId="79DE1025" w14:textId="77777777" w:rsidTr="00B52D54">
        <w:trPr>
          <w:trHeight w:val="692"/>
        </w:trPr>
        <w:tc>
          <w:tcPr>
            <w:tcW w:w="5000" w:type="pct"/>
            <w:gridSpan w:val="4"/>
          </w:tcPr>
          <w:p w14:paraId="7A4A4350" w14:textId="77777777" w:rsidR="00B52D54" w:rsidRPr="00A463EA" w:rsidRDefault="00B52D54" w:rsidP="00B52D54">
            <w:pPr>
              <w:spacing w:line="276" w:lineRule="auto"/>
              <w:rPr>
                <w:rFonts w:cstheme="minorHAnsi"/>
                <w:u w:val="single"/>
              </w:rPr>
            </w:pPr>
            <w:r w:rsidRPr="00A463EA">
              <w:rPr>
                <w:rFonts w:cstheme="minorHAnsi"/>
                <w:u w:val="single"/>
              </w:rPr>
              <w:t xml:space="preserve">Personas destinatarias </w:t>
            </w:r>
          </w:p>
          <w:p w14:paraId="0E053C11" w14:textId="77777777" w:rsidR="00B52D54" w:rsidRPr="00A463EA" w:rsidRDefault="00B52D54" w:rsidP="00B52D54">
            <w:pPr>
              <w:spacing w:line="276" w:lineRule="auto"/>
              <w:rPr>
                <w:rFonts w:cstheme="minorHAnsi"/>
              </w:rPr>
            </w:pPr>
            <w:r w:rsidRPr="00A463EA">
              <w:rPr>
                <w:rFonts w:cstheme="minorHAnsi"/>
              </w:rPr>
              <w:t>Plantilla de la empresa y comisión de seguimiento</w:t>
            </w:r>
          </w:p>
        </w:tc>
      </w:tr>
      <w:tr w:rsidR="00B52D54" w:rsidRPr="00A463EA" w14:paraId="4FEB50F5" w14:textId="77777777" w:rsidTr="00B52D54">
        <w:trPr>
          <w:trHeight w:val="745"/>
        </w:trPr>
        <w:tc>
          <w:tcPr>
            <w:tcW w:w="5000" w:type="pct"/>
            <w:gridSpan w:val="4"/>
          </w:tcPr>
          <w:p w14:paraId="571E4F94" w14:textId="77777777" w:rsidR="00B52D54" w:rsidRPr="00A463EA" w:rsidRDefault="00B52D54" w:rsidP="00B52D54">
            <w:pPr>
              <w:spacing w:line="276" w:lineRule="auto"/>
              <w:rPr>
                <w:rFonts w:cstheme="minorHAnsi"/>
                <w:u w:val="single"/>
              </w:rPr>
            </w:pPr>
            <w:r w:rsidRPr="00A463EA">
              <w:rPr>
                <w:rFonts w:cstheme="minorHAnsi"/>
                <w:u w:val="single"/>
              </w:rPr>
              <w:lastRenderedPageBreak/>
              <w:t xml:space="preserve">Medios materiales y humanos </w:t>
            </w:r>
          </w:p>
          <w:p w14:paraId="40DFCF96" w14:textId="77777777" w:rsidR="00B52D54" w:rsidRPr="00A463EA" w:rsidRDefault="00B52D54" w:rsidP="00B52D54">
            <w:pPr>
              <w:spacing w:line="276" w:lineRule="auto"/>
              <w:rPr>
                <w:rFonts w:cstheme="minorHAnsi"/>
                <w:b/>
              </w:rPr>
            </w:pPr>
            <w:r w:rsidRPr="00A463EA">
              <w:rPr>
                <w:rFonts w:cstheme="minorHAnsi"/>
              </w:rPr>
              <w:t>Horas/Tiempo de desarrollo del personal del departamento de administración y de RRHH y personal de apoyo para su desarrollo.</w:t>
            </w:r>
          </w:p>
          <w:p w14:paraId="652B79C4" w14:textId="77777777" w:rsidR="00B52D54" w:rsidRPr="00A463EA" w:rsidRDefault="00B52D54" w:rsidP="00B52D54">
            <w:pPr>
              <w:spacing w:line="276" w:lineRule="auto"/>
              <w:rPr>
                <w:rFonts w:cstheme="minorHAnsi"/>
              </w:rPr>
            </w:pPr>
          </w:p>
        </w:tc>
      </w:tr>
      <w:tr w:rsidR="00B52D54" w:rsidRPr="00A463EA" w14:paraId="03DB9390" w14:textId="77777777" w:rsidTr="00B52D54">
        <w:trPr>
          <w:trHeight w:val="287"/>
        </w:trPr>
        <w:tc>
          <w:tcPr>
            <w:tcW w:w="5000" w:type="pct"/>
            <w:gridSpan w:val="4"/>
          </w:tcPr>
          <w:p w14:paraId="118DB168" w14:textId="77777777" w:rsidR="00B52D54" w:rsidRPr="00A463EA" w:rsidRDefault="00B52D54" w:rsidP="00B52D54">
            <w:pPr>
              <w:spacing w:line="276" w:lineRule="auto"/>
              <w:rPr>
                <w:rFonts w:cstheme="minorHAnsi"/>
                <w:b/>
                <w:bCs/>
                <w:highlight w:val="yellow"/>
              </w:rPr>
            </w:pPr>
            <w:r w:rsidRPr="00A463EA">
              <w:rPr>
                <w:rFonts w:cstheme="minorHAnsi"/>
                <w:b/>
                <w:bCs/>
              </w:rPr>
              <w:t xml:space="preserve">MECANISMOS DE SEGUIMIENTO Y EVALUACIÓN </w:t>
            </w:r>
          </w:p>
        </w:tc>
      </w:tr>
      <w:tr w:rsidR="00B52D54" w:rsidRPr="00A463EA" w14:paraId="4AB03F4C" w14:textId="77777777" w:rsidTr="00B52D54">
        <w:trPr>
          <w:trHeight w:val="375"/>
        </w:trPr>
        <w:tc>
          <w:tcPr>
            <w:tcW w:w="957" w:type="pct"/>
          </w:tcPr>
          <w:p w14:paraId="19B8B84F" w14:textId="77777777" w:rsidR="00B52D54" w:rsidRPr="00A463EA" w:rsidRDefault="00B52D54" w:rsidP="00B52D54">
            <w:pPr>
              <w:spacing w:line="276" w:lineRule="auto"/>
              <w:rPr>
                <w:rFonts w:cstheme="minorHAnsi"/>
                <w:b/>
                <w:bCs/>
              </w:rPr>
            </w:pPr>
            <w:r w:rsidRPr="00A463EA">
              <w:rPr>
                <w:rFonts w:cstheme="minorHAnsi"/>
                <w:b/>
                <w:bCs/>
              </w:rPr>
              <w:t>Denominación</w:t>
            </w:r>
          </w:p>
        </w:tc>
        <w:tc>
          <w:tcPr>
            <w:tcW w:w="2929" w:type="pct"/>
            <w:gridSpan w:val="2"/>
          </w:tcPr>
          <w:p w14:paraId="5E835CA1" w14:textId="77777777" w:rsidR="00B52D54" w:rsidRPr="00A463EA" w:rsidRDefault="00B52D54" w:rsidP="00B52D54">
            <w:pPr>
              <w:spacing w:line="276" w:lineRule="auto"/>
              <w:rPr>
                <w:rFonts w:cstheme="minorHAnsi"/>
                <w:b/>
                <w:bCs/>
              </w:rPr>
            </w:pPr>
            <w:r w:rsidRPr="00A463EA">
              <w:rPr>
                <w:rFonts w:cstheme="minorHAnsi"/>
                <w:b/>
                <w:bCs/>
              </w:rPr>
              <w:t xml:space="preserve">Herramientas de Recogida de Información </w:t>
            </w:r>
          </w:p>
        </w:tc>
        <w:tc>
          <w:tcPr>
            <w:tcW w:w="1114" w:type="pct"/>
          </w:tcPr>
          <w:p w14:paraId="70857396" w14:textId="77777777" w:rsidR="00B52D54" w:rsidRPr="00A463EA" w:rsidRDefault="00B52D54" w:rsidP="00B52D54">
            <w:pPr>
              <w:spacing w:line="276" w:lineRule="auto"/>
              <w:rPr>
                <w:rFonts w:cstheme="minorHAnsi"/>
                <w:b/>
                <w:bCs/>
              </w:rPr>
            </w:pPr>
            <w:r w:rsidRPr="00A463EA">
              <w:rPr>
                <w:rFonts w:cstheme="minorHAnsi"/>
                <w:b/>
                <w:bCs/>
              </w:rPr>
              <w:t xml:space="preserve">Aplicación </w:t>
            </w:r>
          </w:p>
        </w:tc>
      </w:tr>
      <w:tr w:rsidR="00B52D54" w:rsidRPr="00A463EA" w14:paraId="7319F369" w14:textId="77777777" w:rsidTr="00B52D54">
        <w:trPr>
          <w:trHeight w:val="287"/>
        </w:trPr>
        <w:tc>
          <w:tcPr>
            <w:tcW w:w="957" w:type="pct"/>
          </w:tcPr>
          <w:p w14:paraId="66791F8C" w14:textId="77777777" w:rsidR="00B52D54" w:rsidRPr="00A463EA" w:rsidRDefault="00B52D54" w:rsidP="00B52D54">
            <w:pPr>
              <w:spacing w:line="276" w:lineRule="auto"/>
              <w:rPr>
                <w:rFonts w:cstheme="minorHAnsi"/>
                <w:b/>
                <w:bCs/>
              </w:rPr>
            </w:pPr>
            <w:r w:rsidRPr="00A463EA">
              <w:rPr>
                <w:rFonts w:cstheme="minorHAnsi"/>
                <w:b/>
                <w:bCs/>
              </w:rPr>
              <w:t>Indicador 1:</w:t>
            </w:r>
          </w:p>
        </w:tc>
        <w:tc>
          <w:tcPr>
            <w:tcW w:w="2929" w:type="pct"/>
            <w:gridSpan w:val="2"/>
          </w:tcPr>
          <w:p w14:paraId="4FBC2F00" w14:textId="77777777" w:rsidR="00B52D54" w:rsidRPr="00A463EA" w:rsidRDefault="00B52D54" w:rsidP="00B52D54">
            <w:pPr>
              <w:spacing w:line="276" w:lineRule="auto"/>
              <w:rPr>
                <w:rFonts w:cstheme="minorHAnsi"/>
              </w:rPr>
            </w:pPr>
            <w:r w:rsidRPr="00A463EA">
              <w:rPr>
                <w:rFonts w:cstheme="minorHAnsi"/>
              </w:rPr>
              <w:t xml:space="preserve">Indicador/informe garantizado que participen en las promociones internas el género femenino y de las promociones. </w:t>
            </w:r>
          </w:p>
        </w:tc>
        <w:tc>
          <w:tcPr>
            <w:tcW w:w="1114" w:type="pct"/>
          </w:tcPr>
          <w:p w14:paraId="0163F77C" w14:textId="77777777" w:rsidR="00B52D54" w:rsidRPr="00A463EA" w:rsidRDefault="00B52D54" w:rsidP="00B52D54">
            <w:pPr>
              <w:spacing w:line="276" w:lineRule="auto"/>
              <w:rPr>
                <w:rFonts w:cstheme="minorHAnsi"/>
                <w:b/>
                <w:bCs/>
              </w:rPr>
            </w:pPr>
            <w:r w:rsidRPr="00A463EA">
              <w:rPr>
                <w:rFonts w:cstheme="minorHAnsi"/>
                <w:b/>
                <w:bCs/>
              </w:rPr>
              <w:t>Anual</w:t>
            </w:r>
          </w:p>
        </w:tc>
      </w:tr>
      <w:tr w:rsidR="00B52D54" w:rsidRPr="00A463EA" w14:paraId="074955D2" w14:textId="77777777" w:rsidTr="00B52D54">
        <w:trPr>
          <w:trHeight w:val="287"/>
        </w:trPr>
        <w:tc>
          <w:tcPr>
            <w:tcW w:w="957" w:type="pct"/>
          </w:tcPr>
          <w:p w14:paraId="459BF928" w14:textId="77777777" w:rsidR="00B52D54" w:rsidRPr="00A463EA" w:rsidRDefault="00B52D54" w:rsidP="00B52D54">
            <w:pPr>
              <w:spacing w:line="276" w:lineRule="auto"/>
              <w:rPr>
                <w:rFonts w:cstheme="minorHAnsi"/>
                <w:b/>
                <w:bCs/>
              </w:rPr>
            </w:pPr>
            <w:r w:rsidRPr="00A463EA">
              <w:rPr>
                <w:rFonts w:cstheme="minorHAnsi"/>
                <w:b/>
                <w:bCs/>
              </w:rPr>
              <w:t>Indicador 2:</w:t>
            </w:r>
          </w:p>
        </w:tc>
        <w:tc>
          <w:tcPr>
            <w:tcW w:w="2929" w:type="pct"/>
            <w:gridSpan w:val="2"/>
          </w:tcPr>
          <w:p w14:paraId="0BB25C36" w14:textId="77777777" w:rsidR="00B52D54" w:rsidRPr="00A463EA" w:rsidRDefault="00B52D54" w:rsidP="00B52D54">
            <w:pPr>
              <w:spacing w:line="276" w:lineRule="auto"/>
              <w:rPr>
                <w:rFonts w:cstheme="minorHAnsi"/>
              </w:rPr>
            </w:pPr>
            <w:r w:rsidRPr="00A463EA">
              <w:rPr>
                <w:rFonts w:cstheme="minorHAnsi"/>
              </w:rPr>
              <w:t>Informe de revisión de medidas con la comisión de seguimiento</w:t>
            </w:r>
          </w:p>
        </w:tc>
        <w:tc>
          <w:tcPr>
            <w:tcW w:w="1114" w:type="pct"/>
          </w:tcPr>
          <w:p w14:paraId="54882D93" w14:textId="77777777" w:rsidR="00B52D54" w:rsidRPr="00A463EA" w:rsidRDefault="00B52D54" w:rsidP="00B52D54">
            <w:pPr>
              <w:spacing w:line="276" w:lineRule="auto"/>
              <w:rPr>
                <w:rFonts w:cstheme="minorHAnsi"/>
                <w:b/>
                <w:bCs/>
              </w:rPr>
            </w:pPr>
            <w:r w:rsidRPr="00A463EA">
              <w:rPr>
                <w:rFonts w:cstheme="minorHAnsi"/>
                <w:b/>
                <w:bCs/>
              </w:rPr>
              <w:t>Anual</w:t>
            </w:r>
          </w:p>
        </w:tc>
      </w:tr>
      <w:tr w:rsidR="00B52D54" w:rsidRPr="00A463EA" w14:paraId="56E9196E" w14:textId="77777777" w:rsidTr="00B52D54">
        <w:trPr>
          <w:trHeight w:val="287"/>
        </w:trPr>
        <w:tc>
          <w:tcPr>
            <w:tcW w:w="5000" w:type="pct"/>
            <w:gridSpan w:val="4"/>
          </w:tcPr>
          <w:p w14:paraId="236DFE9B" w14:textId="77777777" w:rsidR="00B52D54" w:rsidRPr="00A463EA" w:rsidRDefault="00B52D54" w:rsidP="00B52D54">
            <w:pPr>
              <w:spacing w:line="276" w:lineRule="auto"/>
              <w:rPr>
                <w:rFonts w:cstheme="minorHAnsi"/>
              </w:rPr>
            </w:pPr>
            <w:r w:rsidRPr="00A463EA">
              <w:rPr>
                <w:rFonts w:cstheme="minorHAnsi"/>
              </w:rPr>
              <w:t xml:space="preserve">Resultado Esperado:  </w:t>
            </w:r>
          </w:p>
          <w:p w14:paraId="4DCD4551" w14:textId="77777777" w:rsidR="00B52D54" w:rsidRPr="00A463EA" w:rsidRDefault="00B52D54" w:rsidP="00B52D54">
            <w:pPr>
              <w:spacing w:line="276" w:lineRule="auto"/>
              <w:rPr>
                <w:rFonts w:cstheme="minorHAnsi"/>
              </w:rPr>
            </w:pPr>
            <w:r w:rsidRPr="00A463EA">
              <w:rPr>
                <w:rFonts w:cstheme="minorHAnsi"/>
              </w:rPr>
              <w:t>Formación en igualdad al personal de RRHH para eliminar cualquier sesgo sexista en las comunicación interna, externa,  ofertas de trabajo, y para lograr que el acceso a puestos de trabajo del sexo que esté menos representado en esos puestos de trabajo y/o áreas de la sociedad.</w:t>
            </w:r>
          </w:p>
        </w:tc>
      </w:tr>
    </w:tbl>
    <w:p w14:paraId="4781651B" w14:textId="77777777" w:rsidR="00B52D54" w:rsidRPr="00A463EA" w:rsidRDefault="00B52D54" w:rsidP="00B52D54">
      <w:pPr>
        <w:spacing w:before="240" w:after="240" w:line="360" w:lineRule="auto"/>
        <w:jc w:val="both"/>
        <w:rPr>
          <w:rFonts w:cstheme="minorHAnsi"/>
          <w:highlight w:val="yellow"/>
        </w:rPr>
      </w:pPr>
    </w:p>
    <w:tbl>
      <w:tblPr>
        <w:tblStyle w:val="Tablaconcuadrcula"/>
        <w:tblpPr w:leftFromText="141" w:rightFromText="141" w:vertAnchor="text" w:horzAnchor="margin" w:tblpY="123"/>
        <w:tblW w:w="5000" w:type="pct"/>
        <w:tblLook w:val="0000" w:firstRow="0" w:lastRow="0" w:firstColumn="0" w:lastColumn="0" w:noHBand="0" w:noVBand="0"/>
      </w:tblPr>
      <w:tblGrid>
        <w:gridCol w:w="1722"/>
        <w:gridCol w:w="1184"/>
        <w:gridCol w:w="4096"/>
        <w:gridCol w:w="2009"/>
      </w:tblGrid>
      <w:tr w:rsidR="00B52D54" w:rsidRPr="00A463EA" w14:paraId="13550B05" w14:textId="77777777" w:rsidTr="00B52D54">
        <w:trPr>
          <w:trHeight w:val="558"/>
        </w:trPr>
        <w:tc>
          <w:tcPr>
            <w:tcW w:w="1612" w:type="pct"/>
            <w:gridSpan w:val="2"/>
          </w:tcPr>
          <w:p w14:paraId="4A1095F9" w14:textId="77777777" w:rsidR="00B52D54" w:rsidRPr="00A463EA" w:rsidRDefault="00B52D54" w:rsidP="00B52D54">
            <w:pPr>
              <w:spacing w:line="276" w:lineRule="auto"/>
              <w:rPr>
                <w:rFonts w:cstheme="minorHAnsi"/>
                <w:b/>
                <w:bCs/>
              </w:rPr>
            </w:pPr>
            <w:r w:rsidRPr="00A463EA">
              <w:rPr>
                <w:rFonts w:cstheme="minorHAnsi"/>
                <w:b/>
                <w:bCs/>
              </w:rPr>
              <w:t xml:space="preserve">AMBITO DE ACTUACIÓN. </w:t>
            </w:r>
          </w:p>
        </w:tc>
        <w:tc>
          <w:tcPr>
            <w:tcW w:w="3388" w:type="pct"/>
            <w:gridSpan w:val="2"/>
          </w:tcPr>
          <w:p w14:paraId="79565123" w14:textId="77777777" w:rsidR="00B52D54" w:rsidRPr="00A463EA" w:rsidRDefault="00B52D54" w:rsidP="00B52D54">
            <w:pPr>
              <w:spacing w:line="276" w:lineRule="auto"/>
              <w:rPr>
                <w:rFonts w:cstheme="minorHAnsi"/>
                <w:b/>
                <w:bCs/>
              </w:rPr>
            </w:pPr>
            <w:r w:rsidRPr="00A463EA">
              <w:rPr>
                <w:rFonts w:cstheme="minorHAnsi"/>
                <w:b/>
                <w:bCs/>
              </w:rPr>
              <w:t>ACCESO Y SELECCIÓN</w:t>
            </w:r>
          </w:p>
          <w:p w14:paraId="7F73AA31" w14:textId="77777777" w:rsidR="00B52D54" w:rsidRPr="00A463EA" w:rsidRDefault="00B52D54" w:rsidP="00B52D54">
            <w:pPr>
              <w:spacing w:line="276" w:lineRule="auto"/>
              <w:rPr>
                <w:rFonts w:cstheme="minorHAnsi"/>
                <w:b/>
                <w:bCs/>
              </w:rPr>
            </w:pPr>
          </w:p>
        </w:tc>
      </w:tr>
      <w:tr w:rsidR="00B52D54" w:rsidRPr="00A463EA" w14:paraId="1C97DA66" w14:textId="77777777" w:rsidTr="00B52D54">
        <w:trPr>
          <w:trHeight w:val="71"/>
        </w:trPr>
        <w:tc>
          <w:tcPr>
            <w:tcW w:w="5000" w:type="pct"/>
            <w:gridSpan w:val="4"/>
          </w:tcPr>
          <w:p w14:paraId="409483FA" w14:textId="77777777" w:rsidR="00B52D54" w:rsidRPr="00A463EA" w:rsidRDefault="00B52D54" w:rsidP="00B52D54">
            <w:pPr>
              <w:spacing w:line="276" w:lineRule="auto"/>
              <w:rPr>
                <w:rFonts w:cstheme="minorHAnsi"/>
                <w:b/>
                <w:bCs/>
              </w:rPr>
            </w:pPr>
            <w:r w:rsidRPr="00A463EA">
              <w:rPr>
                <w:rFonts w:cstheme="minorHAnsi"/>
                <w:b/>
                <w:bCs/>
              </w:rPr>
              <w:t xml:space="preserve">OBJETIVOS PRINCIPAL </w:t>
            </w:r>
          </w:p>
        </w:tc>
      </w:tr>
      <w:tr w:rsidR="00B52D54" w:rsidRPr="00A463EA" w14:paraId="5488FEEB" w14:textId="77777777" w:rsidTr="00B52D54">
        <w:trPr>
          <w:trHeight w:val="684"/>
        </w:trPr>
        <w:tc>
          <w:tcPr>
            <w:tcW w:w="5000" w:type="pct"/>
            <w:gridSpan w:val="4"/>
          </w:tcPr>
          <w:p w14:paraId="08A246F6" w14:textId="77777777" w:rsidR="00B52D54" w:rsidRPr="00276917" w:rsidRDefault="00B52D54" w:rsidP="00B52D54">
            <w:pPr>
              <w:spacing w:line="276" w:lineRule="auto"/>
              <w:rPr>
                <w:rFonts w:cstheme="minorHAnsi"/>
                <w:bCs/>
              </w:rPr>
            </w:pPr>
            <w:r w:rsidRPr="00A463EA">
              <w:rPr>
                <w:rFonts w:cstheme="minorHAnsi"/>
                <w:bCs/>
              </w:rPr>
              <w:t>Mantener en todo momento en los procesos de selección y contratación, procedimientos y políticas de carácter objetivo, basadas en principios de mérito y capacidad y de adecuación acorde al puesto, valorando las candidaturas en base a la idoneidad, asegurando en todo momento que los puestos de trabajo de los diferentes ámbitos de responsabilidad son ocupados por las personas más adecuadas en un marco de igualdad de trato con ausencia de toda discriminación y potenciar la incorporación de mujeres a la organización.</w:t>
            </w:r>
          </w:p>
        </w:tc>
      </w:tr>
      <w:tr w:rsidR="00B52D54" w:rsidRPr="00A463EA" w14:paraId="22F8865C" w14:textId="77777777" w:rsidTr="00B52D54">
        <w:trPr>
          <w:trHeight w:val="287"/>
        </w:trPr>
        <w:tc>
          <w:tcPr>
            <w:tcW w:w="5000" w:type="pct"/>
            <w:gridSpan w:val="4"/>
          </w:tcPr>
          <w:p w14:paraId="26A85603" w14:textId="77777777" w:rsidR="00B52D54" w:rsidRPr="00A463EA" w:rsidRDefault="00B52D54" w:rsidP="00B52D54">
            <w:pPr>
              <w:spacing w:line="276" w:lineRule="auto"/>
              <w:rPr>
                <w:rFonts w:cstheme="minorHAnsi"/>
                <w:b/>
                <w:bCs/>
              </w:rPr>
            </w:pPr>
            <w:r w:rsidRPr="00A463EA">
              <w:rPr>
                <w:rFonts w:cstheme="minorHAnsi"/>
                <w:b/>
                <w:bCs/>
              </w:rPr>
              <w:t>OBJETIVO ESPECÍFICO:</w:t>
            </w:r>
          </w:p>
        </w:tc>
      </w:tr>
      <w:tr w:rsidR="00B52D54" w:rsidRPr="00A463EA" w14:paraId="50561C69" w14:textId="77777777" w:rsidTr="00B52D54">
        <w:trPr>
          <w:trHeight w:val="862"/>
        </w:trPr>
        <w:tc>
          <w:tcPr>
            <w:tcW w:w="5000" w:type="pct"/>
            <w:gridSpan w:val="4"/>
          </w:tcPr>
          <w:p w14:paraId="33474606" w14:textId="77777777" w:rsidR="00B52D54" w:rsidRPr="00276917" w:rsidRDefault="00B52D54" w:rsidP="00B52D54">
            <w:pPr>
              <w:spacing w:line="276" w:lineRule="auto"/>
              <w:rPr>
                <w:rFonts w:cstheme="minorHAnsi"/>
                <w:bCs/>
              </w:rPr>
            </w:pPr>
            <w:r w:rsidRPr="00A463EA">
              <w:rPr>
                <w:rFonts w:cstheme="minorHAnsi"/>
                <w:bCs/>
              </w:rPr>
              <w:lastRenderedPageBreak/>
              <w:t xml:space="preserve">Promover la participación equilibrada de mujeres y hombres en todas las convocatorias de empleo especialmente si hay una presencia más desequilibrada. </w:t>
            </w:r>
          </w:p>
        </w:tc>
      </w:tr>
      <w:tr w:rsidR="00B52D54" w:rsidRPr="00A463EA" w14:paraId="5EE16A0C" w14:textId="77777777" w:rsidTr="00B52D54">
        <w:trPr>
          <w:trHeight w:val="548"/>
        </w:trPr>
        <w:tc>
          <w:tcPr>
            <w:tcW w:w="3885" w:type="pct"/>
            <w:gridSpan w:val="3"/>
          </w:tcPr>
          <w:p w14:paraId="128CC5E2" w14:textId="77777777" w:rsidR="00B52D54" w:rsidRPr="00A463EA" w:rsidRDefault="00B52D54" w:rsidP="00B52D54">
            <w:pPr>
              <w:spacing w:line="276" w:lineRule="auto"/>
              <w:rPr>
                <w:rFonts w:cstheme="minorHAnsi"/>
                <w:b/>
                <w:bCs/>
              </w:rPr>
            </w:pPr>
            <w:r w:rsidRPr="00A463EA">
              <w:rPr>
                <w:rFonts w:cstheme="minorHAnsi"/>
                <w:b/>
                <w:bCs/>
              </w:rPr>
              <w:t xml:space="preserve">Descripción de las medidas: </w:t>
            </w:r>
          </w:p>
        </w:tc>
        <w:tc>
          <w:tcPr>
            <w:tcW w:w="1115" w:type="pct"/>
          </w:tcPr>
          <w:p w14:paraId="3D902B7F" w14:textId="77777777" w:rsidR="00B52D54" w:rsidRPr="00A463EA" w:rsidRDefault="00B52D54" w:rsidP="00B52D54">
            <w:pPr>
              <w:spacing w:line="276" w:lineRule="auto"/>
              <w:jc w:val="center"/>
              <w:rPr>
                <w:rFonts w:cstheme="minorHAnsi"/>
                <w:b/>
                <w:bCs/>
              </w:rPr>
            </w:pPr>
            <w:r w:rsidRPr="00A463EA">
              <w:rPr>
                <w:rFonts w:cstheme="minorHAnsi"/>
                <w:b/>
                <w:bCs/>
              </w:rPr>
              <w:t>Calendario de Implementación :</w:t>
            </w:r>
          </w:p>
        </w:tc>
      </w:tr>
      <w:tr w:rsidR="00B52D54" w:rsidRPr="00A463EA" w14:paraId="7151C1E2" w14:textId="77777777" w:rsidTr="00B52D54">
        <w:trPr>
          <w:trHeight w:val="548"/>
        </w:trPr>
        <w:tc>
          <w:tcPr>
            <w:tcW w:w="3885" w:type="pct"/>
            <w:gridSpan w:val="3"/>
          </w:tcPr>
          <w:p w14:paraId="08AE3012" w14:textId="77777777" w:rsidR="00B52D54" w:rsidRPr="00A463EA" w:rsidRDefault="00B52D54" w:rsidP="00B52D54">
            <w:pPr>
              <w:spacing w:line="276" w:lineRule="auto"/>
              <w:rPr>
                <w:rFonts w:cstheme="minorHAnsi"/>
                <w:bCs/>
              </w:rPr>
            </w:pPr>
            <w:r w:rsidRPr="00A463EA">
              <w:rPr>
                <w:rFonts w:cstheme="minorHAnsi"/>
                <w:bCs/>
              </w:rPr>
              <w:t xml:space="preserve">PRIORITARIA: </w:t>
            </w:r>
          </w:p>
          <w:p w14:paraId="1D76D09F" w14:textId="77777777" w:rsidR="00B52D54" w:rsidRPr="00A463EA" w:rsidRDefault="00B52D54" w:rsidP="006966D2">
            <w:pPr>
              <w:pStyle w:val="Prrafodelista"/>
              <w:numPr>
                <w:ilvl w:val="0"/>
                <w:numId w:val="29"/>
              </w:numPr>
              <w:spacing w:after="0" w:line="276" w:lineRule="auto"/>
              <w:ind w:left="313"/>
              <w:rPr>
                <w:rFonts w:cstheme="minorHAnsi"/>
                <w:bCs/>
              </w:rPr>
            </w:pPr>
            <w:r w:rsidRPr="00A463EA">
              <w:rPr>
                <w:rFonts w:cstheme="minorHAnsi"/>
                <w:bCs/>
              </w:rPr>
              <w:t>Garantizar la igualdad de oportunidades en los procesos de selección y acceso al empleo, realizando una correcta valoración de los puestos de trabajo mediante criterios de adecuación, totalidad y objetividad.</w:t>
            </w:r>
          </w:p>
        </w:tc>
        <w:tc>
          <w:tcPr>
            <w:tcW w:w="1115" w:type="pct"/>
          </w:tcPr>
          <w:p w14:paraId="722E326F" w14:textId="77777777" w:rsidR="00B52D54" w:rsidRPr="00A463EA" w:rsidRDefault="00B52D54" w:rsidP="00B52D54">
            <w:pPr>
              <w:spacing w:line="276" w:lineRule="auto"/>
              <w:jc w:val="center"/>
              <w:rPr>
                <w:rFonts w:cstheme="minorHAnsi"/>
                <w:b/>
                <w:bCs/>
              </w:rPr>
            </w:pPr>
            <w:r w:rsidRPr="00A463EA">
              <w:rPr>
                <w:rFonts w:cstheme="minorHAnsi"/>
                <w:b/>
                <w:bCs/>
              </w:rPr>
              <w:t>Durante toda la vigencia del plan de Igualdad.</w:t>
            </w:r>
          </w:p>
        </w:tc>
      </w:tr>
      <w:tr w:rsidR="00B52D54" w:rsidRPr="00A463EA" w14:paraId="75C97F34" w14:textId="77777777" w:rsidTr="00B52D54">
        <w:trPr>
          <w:trHeight w:val="548"/>
        </w:trPr>
        <w:tc>
          <w:tcPr>
            <w:tcW w:w="3885" w:type="pct"/>
            <w:gridSpan w:val="3"/>
          </w:tcPr>
          <w:p w14:paraId="6887FB27" w14:textId="77777777" w:rsidR="00B52D54" w:rsidRPr="00A463EA" w:rsidRDefault="00B52D54" w:rsidP="006966D2">
            <w:pPr>
              <w:pStyle w:val="Prrafodelista"/>
              <w:numPr>
                <w:ilvl w:val="0"/>
                <w:numId w:val="29"/>
              </w:numPr>
              <w:spacing w:after="0" w:line="276" w:lineRule="auto"/>
              <w:ind w:left="313" w:hanging="313"/>
              <w:rPr>
                <w:rFonts w:cstheme="minorHAnsi"/>
                <w:bCs/>
              </w:rPr>
            </w:pPr>
            <w:r>
              <w:rPr>
                <w:rFonts w:cstheme="minorHAnsi"/>
                <w:bCs/>
              </w:rPr>
              <w:t>F</w:t>
            </w:r>
            <w:r w:rsidRPr="00A463EA">
              <w:rPr>
                <w:rFonts w:cstheme="minorHAnsi"/>
                <w:bCs/>
              </w:rPr>
              <w:t>ormar al personal que interviene directa o indirectamente en los procesos de selección y contratación, de la política de igualdad de oportunidades entre mujeres y hombres que sigue la empresa.</w:t>
            </w:r>
          </w:p>
        </w:tc>
        <w:tc>
          <w:tcPr>
            <w:tcW w:w="1115" w:type="pct"/>
          </w:tcPr>
          <w:p w14:paraId="43BAF157" w14:textId="77777777" w:rsidR="00B52D54" w:rsidRPr="00A463EA" w:rsidRDefault="00B52D54" w:rsidP="00B52D54">
            <w:pPr>
              <w:spacing w:line="276" w:lineRule="auto"/>
              <w:jc w:val="center"/>
              <w:rPr>
                <w:rFonts w:cstheme="minorHAnsi"/>
                <w:b/>
                <w:bCs/>
              </w:rPr>
            </w:pPr>
            <w:r w:rsidRPr="00A463EA">
              <w:rPr>
                <w:rFonts w:cstheme="minorHAnsi"/>
                <w:b/>
                <w:bCs/>
              </w:rPr>
              <w:t>A los seis meses</w:t>
            </w:r>
          </w:p>
        </w:tc>
      </w:tr>
      <w:tr w:rsidR="00B52D54" w:rsidRPr="00A463EA" w14:paraId="12A815A5" w14:textId="77777777" w:rsidTr="00B52D54">
        <w:trPr>
          <w:trHeight w:val="548"/>
        </w:trPr>
        <w:tc>
          <w:tcPr>
            <w:tcW w:w="3885" w:type="pct"/>
            <w:gridSpan w:val="3"/>
          </w:tcPr>
          <w:p w14:paraId="4E21DD9C" w14:textId="77777777" w:rsidR="00B52D54" w:rsidRPr="00A463EA" w:rsidRDefault="00B52D54" w:rsidP="006966D2">
            <w:pPr>
              <w:pStyle w:val="Prrafodelista"/>
              <w:numPr>
                <w:ilvl w:val="0"/>
                <w:numId w:val="29"/>
              </w:numPr>
              <w:spacing w:after="0" w:line="276" w:lineRule="auto"/>
              <w:ind w:left="312" w:hanging="357"/>
              <w:rPr>
                <w:rFonts w:cstheme="minorHAnsi"/>
                <w:bCs/>
              </w:rPr>
            </w:pPr>
            <w:r w:rsidRPr="00A463EA">
              <w:rPr>
                <w:rFonts w:cstheme="minorHAnsi"/>
                <w:bCs/>
              </w:rPr>
              <w:t xml:space="preserve">Adaptar la denominación de todos los puestos de trabajo a una que no esté marcada por razón de género. </w:t>
            </w:r>
          </w:p>
        </w:tc>
        <w:tc>
          <w:tcPr>
            <w:tcW w:w="1115" w:type="pct"/>
          </w:tcPr>
          <w:p w14:paraId="043F7CEC" w14:textId="77777777" w:rsidR="00B52D54" w:rsidRPr="00A463EA" w:rsidRDefault="00B52D54" w:rsidP="00B52D54">
            <w:pPr>
              <w:spacing w:line="276" w:lineRule="auto"/>
              <w:jc w:val="center"/>
              <w:rPr>
                <w:rFonts w:cstheme="minorHAnsi"/>
                <w:b/>
                <w:bCs/>
              </w:rPr>
            </w:pPr>
            <w:r w:rsidRPr="00A463EA">
              <w:rPr>
                <w:rFonts w:cstheme="minorHAnsi"/>
                <w:b/>
                <w:bCs/>
              </w:rPr>
              <w:t>A los tres meses   Durante toda la vigencia del plan.</w:t>
            </w:r>
          </w:p>
        </w:tc>
      </w:tr>
      <w:tr w:rsidR="00B52D54" w:rsidRPr="00A463EA" w14:paraId="339FE997" w14:textId="77777777" w:rsidTr="00B52D54">
        <w:trPr>
          <w:trHeight w:val="548"/>
        </w:trPr>
        <w:tc>
          <w:tcPr>
            <w:tcW w:w="3885" w:type="pct"/>
            <w:gridSpan w:val="3"/>
          </w:tcPr>
          <w:p w14:paraId="55531F5A" w14:textId="77777777" w:rsidR="00B52D54" w:rsidRPr="00A463EA" w:rsidRDefault="00B52D54" w:rsidP="006966D2">
            <w:pPr>
              <w:pStyle w:val="Prrafodelista"/>
              <w:numPr>
                <w:ilvl w:val="0"/>
                <w:numId w:val="29"/>
              </w:numPr>
              <w:spacing w:after="0" w:line="276" w:lineRule="auto"/>
              <w:ind w:left="313"/>
              <w:rPr>
                <w:rFonts w:cstheme="minorHAnsi"/>
                <w:bCs/>
              </w:rPr>
            </w:pPr>
            <w:r w:rsidRPr="00A463EA">
              <w:rPr>
                <w:rFonts w:cstheme="minorHAnsi"/>
                <w:bCs/>
              </w:rPr>
              <w:t xml:space="preserve">Las ofertas publicadas, internas y externas, se harán asegurando el uso de lenguaje no sexista, no estereotipados, usando criterios que no discriminen (directa o indirectamente) a las mujeres en el acceso. </w:t>
            </w:r>
          </w:p>
          <w:p w14:paraId="70E69350" w14:textId="77777777" w:rsidR="00B52D54" w:rsidRPr="00A463EA" w:rsidRDefault="00B52D54" w:rsidP="00B52D54">
            <w:pPr>
              <w:spacing w:line="276" w:lineRule="auto"/>
              <w:rPr>
                <w:rFonts w:cstheme="minorHAnsi"/>
                <w:bCs/>
              </w:rPr>
            </w:pPr>
          </w:p>
        </w:tc>
        <w:tc>
          <w:tcPr>
            <w:tcW w:w="1115" w:type="pct"/>
          </w:tcPr>
          <w:p w14:paraId="58AE592D" w14:textId="77777777" w:rsidR="00B52D54" w:rsidRPr="00A463EA" w:rsidRDefault="00B52D54" w:rsidP="00B52D54">
            <w:pPr>
              <w:spacing w:line="276" w:lineRule="auto"/>
              <w:jc w:val="center"/>
              <w:rPr>
                <w:rFonts w:cstheme="minorHAnsi"/>
                <w:b/>
                <w:bCs/>
              </w:rPr>
            </w:pPr>
            <w:r w:rsidRPr="00A463EA">
              <w:rPr>
                <w:rFonts w:cstheme="minorHAnsi"/>
                <w:b/>
                <w:bCs/>
              </w:rPr>
              <w:t>A la firma del PdI Durante toda la vigencia del plan.</w:t>
            </w:r>
          </w:p>
        </w:tc>
      </w:tr>
      <w:tr w:rsidR="00B52D54" w:rsidRPr="00A463EA" w14:paraId="69DB53CD" w14:textId="77777777" w:rsidTr="00B52D54">
        <w:trPr>
          <w:trHeight w:val="673"/>
        </w:trPr>
        <w:tc>
          <w:tcPr>
            <w:tcW w:w="5000" w:type="pct"/>
            <w:gridSpan w:val="4"/>
          </w:tcPr>
          <w:p w14:paraId="18D12252" w14:textId="77777777" w:rsidR="00B52D54" w:rsidRPr="00A463EA" w:rsidRDefault="00B52D54" w:rsidP="00B52D54">
            <w:pPr>
              <w:spacing w:line="276" w:lineRule="auto"/>
              <w:rPr>
                <w:rFonts w:cstheme="minorHAnsi"/>
                <w:b/>
                <w:bCs/>
              </w:rPr>
            </w:pPr>
            <w:r w:rsidRPr="00A463EA">
              <w:rPr>
                <w:rFonts w:cstheme="minorHAnsi"/>
                <w:b/>
                <w:bCs/>
              </w:rPr>
              <w:t xml:space="preserve">Responsables de la acción </w:t>
            </w:r>
          </w:p>
          <w:p w14:paraId="2A1E5CD0" w14:textId="77777777" w:rsidR="00B52D54" w:rsidRPr="00A463EA" w:rsidRDefault="00B52D54" w:rsidP="00B52D54">
            <w:pPr>
              <w:spacing w:line="276" w:lineRule="auto"/>
              <w:rPr>
                <w:rFonts w:cstheme="minorHAnsi"/>
                <w:bCs/>
              </w:rPr>
            </w:pPr>
            <w:r w:rsidRPr="00A463EA">
              <w:rPr>
                <w:rFonts w:cstheme="minorHAnsi"/>
                <w:bCs/>
              </w:rPr>
              <w:t xml:space="preserve">Gerencia y/o Responsable de Administración y RRHH </w:t>
            </w:r>
          </w:p>
        </w:tc>
      </w:tr>
      <w:tr w:rsidR="00B52D54" w:rsidRPr="00A463EA" w14:paraId="0D342A86" w14:textId="77777777" w:rsidTr="00B52D54">
        <w:trPr>
          <w:trHeight w:val="692"/>
        </w:trPr>
        <w:tc>
          <w:tcPr>
            <w:tcW w:w="5000" w:type="pct"/>
            <w:gridSpan w:val="4"/>
          </w:tcPr>
          <w:p w14:paraId="1E2AE12D" w14:textId="77777777" w:rsidR="00B52D54" w:rsidRPr="00A463EA" w:rsidRDefault="00B52D54" w:rsidP="00B52D54">
            <w:pPr>
              <w:spacing w:line="276" w:lineRule="auto"/>
              <w:rPr>
                <w:rFonts w:cstheme="minorHAnsi"/>
                <w:b/>
                <w:bCs/>
              </w:rPr>
            </w:pPr>
            <w:r w:rsidRPr="00A463EA">
              <w:rPr>
                <w:rFonts w:cstheme="minorHAnsi"/>
                <w:b/>
                <w:bCs/>
              </w:rPr>
              <w:t xml:space="preserve">Personas destinatarias </w:t>
            </w:r>
          </w:p>
          <w:p w14:paraId="6E0D3EEE" w14:textId="77777777" w:rsidR="00B52D54" w:rsidRPr="00A463EA" w:rsidRDefault="00B52D54" w:rsidP="00B52D54">
            <w:pPr>
              <w:spacing w:line="276" w:lineRule="auto"/>
              <w:rPr>
                <w:rFonts w:cstheme="minorHAnsi"/>
                <w:bCs/>
              </w:rPr>
            </w:pPr>
            <w:r w:rsidRPr="00A463EA">
              <w:rPr>
                <w:rFonts w:cstheme="minorHAnsi"/>
                <w:bCs/>
              </w:rPr>
              <w:t>Plantilla de la empresa y comisión de seguimiento medidas de seguimiento</w:t>
            </w:r>
          </w:p>
        </w:tc>
      </w:tr>
      <w:tr w:rsidR="00B52D54" w:rsidRPr="00A463EA" w14:paraId="5229B82F" w14:textId="77777777" w:rsidTr="00B52D54">
        <w:trPr>
          <w:trHeight w:val="745"/>
        </w:trPr>
        <w:tc>
          <w:tcPr>
            <w:tcW w:w="5000" w:type="pct"/>
            <w:gridSpan w:val="4"/>
          </w:tcPr>
          <w:p w14:paraId="2550061C" w14:textId="77777777" w:rsidR="00B52D54" w:rsidRPr="00A463EA" w:rsidRDefault="00B52D54" w:rsidP="00B52D54">
            <w:pPr>
              <w:spacing w:line="276" w:lineRule="auto"/>
              <w:rPr>
                <w:rFonts w:cstheme="minorHAnsi"/>
                <w:b/>
                <w:bCs/>
              </w:rPr>
            </w:pPr>
            <w:r w:rsidRPr="00A463EA">
              <w:rPr>
                <w:rFonts w:cstheme="minorHAnsi"/>
                <w:b/>
                <w:bCs/>
              </w:rPr>
              <w:t xml:space="preserve">Medios materiales y humanos </w:t>
            </w:r>
          </w:p>
          <w:p w14:paraId="0A073931" w14:textId="77777777" w:rsidR="00B52D54" w:rsidRPr="00A463EA" w:rsidRDefault="00B52D54" w:rsidP="00B52D54">
            <w:pPr>
              <w:spacing w:line="276" w:lineRule="auto"/>
              <w:rPr>
                <w:rFonts w:cstheme="minorHAnsi"/>
                <w:bCs/>
              </w:rPr>
            </w:pPr>
            <w:r w:rsidRPr="00A463EA">
              <w:rPr>
                <w:rFonts w:cstheme="minorHAnsi"/>
                <w:bCs/>
              </w:rPr>
              <w:t>Horas/Tiempo de desarrollo del personal del departamento de administración y de RRHH y personal de apoyo para su desarrollo.</w:t>
            </w:r>
          </w:p>
        </w:tc>
      </w:tr>
      <w:tr w:rsidR="00B52D54" w:rsidRPr="00A463EA" w14:paraId="7DD5436D" w14:textId="77777777" w:rsidTr="00B52D54">
        <w:trPr>
          <w:trHeight w:val="287"/>
        </w:trPr>
        <w:tc>
          <w:tcPr>
            <w:tcW w:w="5000" w:type="pct"/>
            <w:gridSpan w:val="4"/>
          </w:tcPr>
          <w:p w14:paraId="258BC36F" w14:textId="77777777" w:rsidR="00B52D54" w:rsidRPr="00A463EA" w:rsidRDefault="00B52D54" w:rsidP="00B52D54">
            <w:pPr>
              <w:spacing w:line="276" w:lineRule="auto"/>
              <w:rPr>
                <w:rFonts w:cstheme="minorHAnsi"/>
                <w:b/>
                <w:bCs/>
              </w:rPr>
            </w:pPr>
            <w:r w:rsidRPr="00A463EA">
              <w:rPr>
                <w:rFonts w:cstheme="minorHAnsi"/>
                <w:b/>
                <w:bCs/>
              </w:rPr>
              <w:t xml:space="preserve">MECANISMOS DE SEGUIMIENTO Y EVALUACIÓN </w:t>
            </w:r>
          </w:p>
        </w:tc>
      </w:tr>
      <w:tr w:rsidR="00B52D54" w:rsidRPr="00A463EA" w14:paraId="2A454E5F" w14:textId="77777777" w:rsidTr="00B52D54">
        <w:trPr>
          <w:trHeight w:val="375"/>
        </w:trPr>
        <w:tc>
          <w:tcPr>
            <w:tcW w:w="955" w:type="pct"/>
          </w:tcPr>
          <w:p w14:paraId="79889F16" w14:textId="77777777" w:rsidR="00B52D54" w:rsidRPr="00A463EA" w:rsidRDefault="00B52D54" w:rsidP="00B52D54">
            <w:pPr>
              <w:spacing w:line="276" w:lineRule="auto"/>
              <w:rPr>
                <w:rFonts w:cstheme="minorHAnsi"/>
                <w:b/>
                <w:bCs/>
              </w:rPr>
            </w:pPr>
            <w:r w:rsidRPr="00A463EA">
              <w:rPr>
                <w:rFonts w:cstheme="minorHAnsi"/>
                <w:b/>
                <w:bCs/>
              </w:rPr>
              <w:t>Denominación</w:t>
            </w:r>
          </w:p>
        </w:tc>
        <w:tc>
          <w:tcPr>
            <w:tcW w:w="2930" w:type="pct"/>
            <w:gridSpan w:val="2"/>
          </w:tcPr>
          <w:p w14:paraId="094BFDD1" w14:textId="77777777" w:rsidR="00B52D54" w:rsidRPr="00A463EA" w:rsidRDefault="00B52D54" w:rsidP="00B52D54">
            <w:pPr>
              <w:spacing w:line="276" w:lineRule="auto"/>
              <w:rPr>
                <w:rFonts w:cstheme="minorHAnsi"/>
                <w:b/>
                <w:bCs/>
              </w:rPr>
            </w:pPr>
            <w:r w:rsidRPr="00A463EA">
              <w:rPr>
                <w:rFonts w:cstheme="minorHAnsi"/>
                <w:b/>
                <w:bCs/>
              </w:rPr>
              <w:t xml:space="preserve">Herramientas de Recogida de Información </w:t>
            </w:r>
          </w:p>
        </w:tc>
        <w:tc>
          <w:tcPr>
            <w:tcW w:w="1115" w:type="pct"/>
          </w:tcPr>
          <w:p w14:paraId="4354E0EA" w14:textId="77777777" w:rsidR="00B52D54" w:rsidRPr="00A463EA" w:rsidRDefault="00B52D54" w:rsidP="00B52D54">
            <w:pPr>
              <w:spacing w:line="276" w:lineRule="auto"/>
              <w:rPr>
                <w:rFonts w:cstheme="minorHAnsi"/>
                <w:b/>
                <w:bCs/>
              </w:rPr>
            </w:pPr>
            <w:r w:rsidRPr="00A463EA">
              <w:rPr>
                <w:rFonts w:cstheme="minorHAnsi"/>
                <w:b/>
                <w:bCs/>
              </w:rPr>
              <w:t xml:space="preserve">Periodicidad </w:t>
            </w:r>
          </w:p>
        </w:tc>
      </w:tr>
      <w:tr w:rsidR="00B52D54" w:rsidRPr="00A463EA" w14:paraId="5B2B4334" w14:textId="77777777" w:rsidTr="00B52D54">
        <w:trPr>
          <w:trHeight w:val="287"/>
        </w:trPr>
        <w:tc>
          <w:tcPr>
            <w:tcW w:w="955" w:type="pct"/>
          </w:tcPr>
          <w:p w14:paraId="3FDC526D" w14:textId="77777777" w:rsidR="00B52D54" w:rsidRPr="00A463EA" w:rsidRDefault="00B52D54" w:rsidP="00B52D54">
            <w:pPr>
              <w:spacing w:line="276" w:lineRule="auto"/>
              <w:rPr>
                <w:rFonts w:cstheme="minorHAnsi"/>
                <w:b/>
                <w:bCs/>
              </w:rPr>
            </w:pPr>
            <w:r w:rsidRPr="00A463EA">
              <w:rPr>
                <w:rFonts w:cstheme="minorHAnsi"/>
                <w:b/>
                <w:bCs/>
              </w:rPr>
              <w:lastRenderedPageBreak/>
              <w:t>Indicador 1:</w:t>
            </w:r>
          </w:p>
        </w:tc>
        <w:tc>
          <w:tcPr>
            <w:tcW w:w="2930" w:type="pct"/>
            <w:gridSpan w:val="2"/>
          </w:tcPr>
          <w:p w14:paraId="0252F71E" w14:textId="77777777" w:rsidR="00B52D54" w:rsidRPr="00A463EA" w:rsidRDefault="00B52D54" w:rsidP="00B52D54">
            <w:pPr>
              <w:spacing w:line="276" w:lineRule="auto"/>
              <w:rPr>
                <w:rFonts w:cstheme="minorHAnsi"/>
                <w:bCs/>
              </w:rPr>
            </w:pPr>
            <w:r w:rsidRPr="00A463EA">
              <w:rPr>
                <w:rFonts w:cstheme="minorHAnsi"/>
                <w:bCs/>
              </w:rPr>
              <w:t xml:space="preserve">Revisión lenguaje denominación de los puestos de trabajo y todos los modelos </w:t>
            </w:r>
          </w:p>
        </w:tc>
        <w:tc>
          <w:tcPr>
            <w:tcW w:w="1115" w:type="pct"/>
          </w:tcPr>
          <w:p w14:paraId="43DEF35E" w14:textId="77777777" w:rsidR="00B52D54" w:rsidRPr="00A463EA" w:rsidRDefault="00B52D54" w:rsidP="00B52D54">
            <w:pPr>
              <w:spacing w:line="276" w:lineRule="auto"/>
              <w:rPr>
                <w:rFonts w:cstheme="minorHAnsi"/>
                <w:b/>
                <w:bCs/>
              </w:rPr>
            </w:pPr>
            <w:r w:rsidRPr="00A463EA">
              <w:rPr>
                <w:rFonts w:cstheme="minorHAnsi"/>
                <w:b/>
                <w:bCs/>
              </w:rPr>
              <w:t>Anual</w:t>
            </w:r>
          </w:p>
        </w:tc>
      </w:tr>
      <w:tr w:rsidR="00B52D54" w:rsidRPr="00A463EA" w14:paraId="34C94DA5" w14:textId="77777777" w:rsidTr="00B52D54">
        <w:trPr>
          <w:trHeight w:val="411"/>
        </w:trPr>
        <w:tc>
          <w:tcPr>
            <w:tcW w:w="955" w:type="pct"/>
          </w:tcPr>
          <w:p w14:paraId="25BDFB82" w14:textId="77777777" w:rsidR="00B52D54" w:rsidRPr="00A463EA" w:rsidRDefault="00B52D54" w:rsidP="00B52D54">
            <w:pPr>
              <w:spacing w:line="276" w:lineRule="auto"/>
              <w:rPr>
                <w:rFonts w:cstheme="minorHAnsi"/>
                <w:b/>
                <w:bCs/>
              </w:rPr>
            </w:pPr>
            <w:r w:rsidRPr="00A463EA">
              <w:rPr>
                <w:rFonts w:cstheme="minorHAnsi"/>
                <w:b/>
                <w:bCs/>
              </w:rPr>
              <w:t>Indicador 2:</w:t>
            </w:r>
          </w:p>
        </w:tc>
        <w:tc>
          <w:tcPr>
            <w:tcW w:w="2930" w:type="pct"/>
            <w:gridSpan w:val="2"/>
          </w:tcPr>
          <w:p w14:paraId="046666FF" w14:textId="77777777" w:rsidR="00B52D54" w:rsidRPr="00A463EA" w:rsidRDefault="00B52D54" w:rsidP="00B52D54">
            <w:pPr>
              <w:spacing w:line="276" w:lineRule="auto"/>
              <w:rPr>
                <w:rFonts w:cstheme="minorHAnsi"/>
                <w:bCs/>
              </w:rPr>
            </w:pPr>
            <w:r w:rsidRPr="00A463EA">
              <w:rPr>
                <w:rFonts w:cstheme="minorHAnsi"/>
              </w:rPr>
              <w:t>Informe anual de revisión de las ofertas de trabajo y de selección.  Nº total de procesos selección realizados.  Nº y % de candidaturas presentadas desagregado por sexo.  Nº y % de mujeres y hombres preseleccionados/as y contratados/as. Tipo de puestos.</w:t>
            </w:r>
          </w:p>
        </w:tc>
        <w:tc>
          <w:tcPr>
            <w:tcW w:w="1115" w:type="pct"/>
          </w:tcPr>
          <w:p w14:paraId="678A0406" w14:textId="77777777" w:rsidR="00B52D54" w:rsidRPr="00A463EA" w:rsidRDefault="00B52D54" w:rsidP="00B52D54">
            <w:pPr>
              <w:spacing w:line="276" w:lineRule="auto"/>
              <w:rPr>
                <w:rFonts w:cstheme="minorHAnsi"/>
                <w:b/>
                <w:bCs/>
              </w:rPr>
            </w:pPr>
            <w:r w:rsidRPr="00A463EA">
              <w:rPr>
                <w:rFonts w:cstheme="minorHAnsi"/>
                <w:b/>
                <w:bCs/>
              </w:rPr>
              <w:t>Anual</w:t>
            </w:r>
          </w:p>
        </w:tc>
      </w:tr>
      <w:tr w:rsidR="00B52D54" w:rsidRPr="00A463EA" w14:paraId="028581FB" w14:textId="77777777" w:rsidTr="00B52D54">
        <w:trPr>
          <w:trHeight w:val="287"/>
        </w:trPr>
        <w:tc>
          <w:tcPr>
            <w:tcW w:w="955" w:type="pct"/>
          </w:tcPr>
          <w:p w14:paraId="29B48943" w14:textId="77777777" w:rsidR="00B52D54" w:rsidRPr="00A463EA" w:rsidRDefault="00B52D54" w:rsidP="00B52D54">
            <w:pPr>
              <w:spacing w:line="276" w:lineRule="auto"/>
              <w:rPr>
                <w:rFonts w:cstheme="minorHAnsi"/>
                <w:b/>
                <w:bCs/>
              </w:rPr>
            </w:pPr>
            <w:r w:rsidRPr="00A463EA">
              <w:rPr>
                <w:rFonts w:cstheme="minorHAnsi"/>
                <w:b/>
                <w:bCs/>
              </w:rPr>
              <w:t>Indicador 3:</w:t>
            </w:r>
          </w:p>
        </w:tc>
        <w:tc>
          <w:tcPr>
            <w:tcW w:w="2930" w:type="pct"/>
            <w:gridSpan w:val="2"/>
          </w:tcPr>
          <w:p w14:paraId="0E028C69" w14:textId="77777777" w:rsidR="00B52D54" w:rsidRPr="00A463EA" w:rsidRDefault="00B52D54" w:rsidP="00B52D54">
            <w:pPr>
              <w:spacing w:line="276" w:lineRule="auto"/>
              <w:rPr>
                <w:rFonts w:cstheme="minorHAnsi"/>
                <w:bCs/>
              </w:rPr>
            </w:pPr>
            <w:r w:rsidRPr="00A463EA">
              <w:rPr>
                <w:rFonts w:cstheme="minorHAnsi"/>
                <w:bCs/>
              </w:rPr>
              <w:t>Informe revisión de las medidas, con la comisión de seguimiento</w:t>
            </w:r>
          </w:p>
        </w:tc>
        <w:tc>
          <w:tcPr>
            <w:tcW w:w="1115" w:type="pct"/>
          </w:tcPr>
          <w:p w14:paraId="12D14D0C" w14:textId="77777777" w:rsidR="00B52D54" w:rsidRPr="00A463EA" w:rsidRDefault="00B52D54" w:rsidP="00B52D54">
            <w:pPr>
              <w:spacing w:line="276" w:lineRule="auto"/>
              <w:rPr>
                <w:rFonts w:cstheme="minorHAnsi"/>
                <w:b/>
                <w:bCs/>
              </w:rPr>
            </w:pPr>
            <w:r w:rsidRPr="00A463EA">
              <w:rPr>
                <w:rFonts w:cstheme="minorHAnsi"/>
                <w:b/>
                <w:bCs/>
              </w:rPr>
              <w:t xml:space="preserve">Anual </w:t>
            </w:r>
          </w:p>
        </w:tc>
      </w:tr>
      <w:tr w:rsidR="00B52D54" w:rsidRPr="00A463EA" w14:paraId="5BF01785" w14:textId="77777777" w:rsidTr="00B52D54">
        <w:trPr>
          <w:trHeight w:val="287"/>
        </w:trPr>
        <w:tc>
          <w:tcPr>
            <w:tcW w:w="5000" w:type="pct"/>
            <w:gridSpan w:val="4"/>
          </w:tcPr>
          <w:p w14:paraId="56D82BA3" w14:textId="77777777" w:rsidR="00B52D54" w:rsidRPr="00A463EA" w:rsidRDefault="00B52D54" w:rsidP="00B52D54">
            <w:pPr>
              <w:spacing w:line="276" w:lineRule="auto"/>
              <w:rPr>
                <w:rFonts w:cstheme="minorHAnsi"/>
                <w:b/>
                <w:bCs/>
              </w:rPr>
            </w:pPr>
            <w:r w:rsidRPr="00A463EA">
              <w:rPr>
                <w:rFonts w:cstheme="minorHAnsi"/>
                <w:b/>
                <w:bCs/>
              </w:rPr>
              <w:t xml:space="preserve">Resultado Esperado:  </w:t>
            </w:r>
          </w:p>
          <w:p w14:paraId="3E0EE190" w14:textId="77777777" w:rsidR="00B52D54" w:rsidRPr="00A463EA" w:rsidRDefault="00B52D54" w:rsidP="00B52D54">
            <w:pPr>
              <w:spacing w:line="276" w:lineRule="auto"/>
              <w:rPr>
                <w:rFonts w:cstheme="minorHAnsi"/>
                <w:bCs/>
              </w:rPr>
            </w:pPr>
            <w:r w:rsidRPr="00A463EA">
              <w:rPr>
                <w:rFonts w:cstheme="minorHAnsi"/>
                <w:bCs/>
              </w:rPr>
              <w:t xml:space="preserve">Una total participación equilibrada de mujeres y hombres en todas las convocatorias de empleo especialmente si hay una presencia más desequilibrada de un  sexo. </w:t>
            </w:r>
          </w:p>
        </w:tc>
      </w:tr>
    </w:tbl>
    <w:p w14:paraId="24C32ABA" w14:textId="77777777" w:rsidR="00B52D54" w:rsidRPr="00A463EA" w:rsidRDefault="00B52D54" w:rsidP="00B52D54">
      <w:pPr>
        <w:spacing w:before="240" w:after="240" w:line="360" w:lineRule="auto"/>
        <w:jc w:val="both"/>
        <w:rPr>
          <w:rFonts w:cstheme="minorHAnsi"/>
          <w:highlight w:val="yellow"/>
        </w:rPr>
      </w:pPr>
    </w:p>
    <w:tbl>
      <w:tblPr>
        <w:tblStyle w:val="Tablaconcuadrcula"/>
        <w:tblpPr w:leftFromText="141" w:rightFromText="141" w:vertAnchor="text" w:horzAnchor="margin" w:tblpY="123"/>
        <w:tblW w:w="5000" w:type="pct"/>
        <w:tblLook w:val="0000" w:firstRow="0" w:lastRow="0" w:firstColumn="0" w:lastColumn="0" w:noHBand="0" w:noVBand="0"/>
      </w:tblPr>
      <w:tblGrid>
        <w:gridCol w:w="1710"/>
        <w:gridCol w:w="1188"/>
        <w:gridCol w:w="4100"/>
        <w:gridCol w:w="2013"/>
      </w:tblGrid>
      <w:tr w:rsidR="00B52D54" w:rsidRPr="00A463EA" w14:paraId="2887D003" w14:textId="77777777" w:rsidTr="00B52D54">
        <w:trPr>
          <w:trHeight w:val="558"/>
        </w:trPr>
        <w:tc>
          <w:tcPr>
            <w:tcW w:w="1608" w:type="pct"/>
            <w:gridSpan w:val="2"/>
          </w:tcPr>
          <w:p w14:paraId="6E4ADA24" w14:textId="77777777" w:rsidR="00B52D54" w:rsidRPr="00A463EA" w:rsidRDefault="00B52D54" w:rsidP="00B52D54">
            <w:pPr>
              <w:rPr>
                <w:rFonts w:cstheme="minorHAnsi"/>
                <w:b/>
                <w:highlight w:val="yellow"/>
              </w:rPr>
            </w:pPr>
            <w:r w:rsidRPr="00A463EA">
              <w:rPr>
                <w:rFonts w:cstheme="minorHAnsi"/>
                <w:b/>
              </w:rPr>
              <w:t xml:space="preserve">AMBITO DE ACTUACIÓN. </w:t>
            </w:r>
          </w:p>
        </w:tc>
        <w:tc>
          <w:tcPr>
            <w:tcW w:w="3392" w:type="pct"/>
            <w:gridSpan w:val="2"/>
          </w:tcPr>
          <w:p w14:paraId="489F763D" w14:textId="77777777" w:rsidR="00B52D54" w:rsidRPr="00A463EA" w:rsidRDefault="00B52D54" w:rsidP="00B52D54">
            <w:pPr>
              <w:rPr>
                <w:rFonts w:cstheme="minorHAnsi"/>
                <w:b/>
              </w:rPr>
            </w:pPr>
            <w:r w:rsidRPr="00A463EA">
              <w:rPr>
                <w:rFonts w:cstheme="minorHAnsi"/>
                <w:b/>
              </w:rPr>
              <w:t xml:space="preserve">FORMACIÓN </w:t>
            </w:r>
          </w:p>
        </w:tc>
      </w:tr>
      <w:tr w:rsidR="00B52D54" w:rsidRPr="00A463EA" w14:paraId="2DEA1A5F" w14:textId="77777777" w:rsidTr="00B52D54">
        <w:trPr>
          <w:trHeight w:val="287"/>
        </w:trPr>
        <w:tc>
          <w:tcPr>
            <w:tcW w:w="5000" w:type="pct"/>
            <w:gridSpan w:val="4"/>
          </w:tcPr>
          <w:p w14:paraId="7D43D25C" w14:textId="77777777" w:rsidR="00B52D54" w:rsidRPr="00A463EA" w:rsidRDefault="00B52D54" w:rsidP="00B52D54">
            <w:pPr>
              <w:rPr>
                <w:rFonts w:cstheme="minorHAnsi"/>
                <w:b/>
                <w:highlight w:val="yellow"/>
              </w:rPr>
            </w:pPr>
            <w:r w:rsidRPr="00A463EA">
              <w:rPr>
                <w:rFonts w:cstheme="minorHAnsi"/>
                <w:b/>
              </w:rPr>
              <w:t xml:space="preserve">OBJETIVOS PRINCIPAL </w:t>
            </w:r>
          </w:p>
        </w:tc>
      </w:tr>
      <w:tr w:rsidR="00B52D54" w:rsidRPr="00A463EA" w14:paraId="3C3F2F88" w14:textId="77777777" w:rsidTr="00B52D54">
        <w:trPr>
          <w:trHeight w:val="684"/>
        </w:trPr>
        <w:tc>
          <w:tcPr>
            <w:tcW w:w="5000" w:type="pct"/>
            <w:gridSpan w:val="4"/>
          </w:tcPr>
          <w:p w14:paraId="0902673C" w14:textId="77777777" w:rsidR="00B52D54" w:rsidRPr="00A463EA" w:rsidRDefault="00B52D54" w:rsidP="00B52D54">
            <w:pPr>
              <w:rPr>
                <w:rFonts w:cstheme="minorHAnsi"/>
              </w:rPr>
            </w:pPr>
            <w:r w:rsidRPr="00A463EA">
              <w:rPr>
                <w:rFonts w:cstheme="minorHAnsi"/>
              </w:rPr>
              <w:t>Promover la igualdad a través de la formación del personal.</w:t>
            </w:r>
          </w:p>
        </w:tc>
      </w:tr>
      <w:tr w:rsidR="00B52D54" w:rsidRPr="00A463EA" w14:paraId="662BBBBC" w14:textId="77777777" w:rsidTr="00B52D54">
        <w:trPr>
          <w:trHeight w:val="287"/>
        </w:trPr>
        <w:tc>
          <w:tcPr>
            <w:tcW w:w="5000" w:type="pct"/>
            <w:gridSpan w:val="4"/>
          </w:tcPr>
          <w:p w14:paraId="5F0F39DD" w14:textId="77777777" w:rsidR="00B52D54" w:rsidRPr="00A463EA" w:rsidRDefault="00B52D54" w:rsidP="00B52D54">
            <w:pPr>
              <w:rPr>
                <w:rFonts w:cstheme="minorHAnsi"/>
                <w:b/>
                <w:highlight w:val="yellow"/>
              </w:rPr>
            </w:pPr>
            <w:r w:rsidRPr="00A463EA">
              <w:rPr>
                <w:rFonts w:cstheme="minorHAnsi"/>
                <w:b/>
              </w:rPr>
              <w:t>OBJETIVO ESPECÍFICO:</w:t>
            </w:r>
          </w:p>
        </w:tc>
      </w:tr>
      <w:tr w:rsidR="00B52D54" w:rsidRPr="00A463EA" w14:paraId="1772C3AE" w14:textId="77777777" w:rsidTr="00B52D54">
        <w:trPr>
          <w:trHeight w:val="862"/>
        </w:trPr>
        <w:tc>
          <w:tcPr>
            <w:tcW w:w="5000" w:type="pct"/>
            <w:gridSpan w:val="4"/>
          </w:tcPr>
          <w:p w14:paraId="36CDFD14" w14:textId="77777777" w:rsidR="00B52D54" w:rsidRPr="00A463EA" w:rsidRDefault="00B52D54" w:rsidP="00B52D54">
            <w:pPr>
              <w:jc w:val="both"/>
              <w:rPr>
                <w:rFonts w:cstheme="minorHAnsi"/>
              </w:rPr>
            </w:pPr>
            <w:r w:rsidRPr="00A463EA">
              <w:rPr>
                <w:rFonts w:cstheme="minorHAnsi"/>
              </w:rPr>
              <w:t xml:space="preserve">Sensibilizar e informar en igualdad de trato y oportunidades y en lenguaje no sexista a la plantilla en general y, especialmente, al personal relacionado con la organización de la empresa para garantizar la objetividad y la igualdad entre mujeres y hombres en la selección, clasificación profesional, promoción, acceso a la formación, asignación de las retribuciones, etc. </w:t>
            </w:r>
          </w:p>
        </w:tc>
      </w:tr>
      <w:tr w:rsidR="00B52D54" w:rsidRPr="00A463EA" w14:paraId="7893B262" w14:textId="77777777" w:rsidTr="00B52D54">
        <w:trPr>
          <w:trHeight w:val="548"/>
        </w:trPr>
        <w:tc>
          <w:tcPr>
            <w:tcW w:w="3883" w:type="pct"/>
            <w:gridSpan w:val="3"/>
          </w:tcPr>
          <w:p w14:paraId="28C9B4C4" w14:textId="77777777" w:rsidR="00B52D54" w:rsidRPr="00A463EA" w:rsidRDefault="00B52D54" w:rsidP="00B52D54">
            <w:pPr>
              <w:rPr>
                <w:rFonts w:cstheme="minorHAnsi"/>
                <w:b/>
                <w:u w:val="single"/>
              </w:rPr>
            </w:pPr>
            <w:r w:rsidRPr="00A463EA">
              <w:rPr>
                <w:rFonts w:cstheme="minorHAnsi"/>
                <w:b/>
                <w:u w:val="single"/>
              </w:rPr>
              <w:t xml:space="preserve">Descripción de las medidas: </w:t>
            </w:r>
          </w:p>
        </w:tc>
        <w:tc>
          <w:tcPr>
            <w:tcW w:w="1117" w:type="pct"/>
          </w:tcPr>
          <w:p w14:paraId="5D2892C7" w14:textId="77777777" w:rsidR="00B52D54" w:rsidRPr="00A463EA" w:rsidRDefault="00B52D54" w:rsidP="00B52D54">
            <w:pPr>
              <w:rPr>
                <w:rFonts w:cstheme="minorHAnsi"/>
                <w:b/>
                <w:u w:val="single"/>
              </w:rPr>
            </w:pPr>
            <w:r w:rsidRPr="00A463EA">
              <w:rPr>
                <w:rFonts w:cstheme="minorHAnsi"/>
                <w:b/>
                <w:u w:val="single"/>
              </w:rPr>
              <w:t>Calendario de Implementación :</w:t>
            </w:r>
          </w:p>
        </w:tc>
      </w:tr>
      <w:tr w:rsidR="00B52D54" w:rsidRPr="00A463EA" w14:paraId="39099E02" w14:textId="77777777" w:rsidTr="00B52D54">
        <w:trPr>
          <w:trHeight w:val="548"/>
        </w:trPr>
        <w:tc>
          <w:tcPr>
            <w:tcW w:w="3883" w:type="pct"/>
            <w:gridSpan w:val="3"/>
          </w:tcPr>
          <w:p w14:paraId="552F4E7D" w14:textId="77777777" w:rsidR="00B52D54" w:rsidRPr="00A463EA" w:rsidRDefault="00B52D54" w:rsidP="00B52D54">
            <w:pPr>
              <w:ind w:left="313" w:hanging="426"/>
              <w:rPr>
                <w:rFonts w:cstheme="minorHAnsi"/>
                <w:b/>
              </w:rPr>
            </w:pPr>
            <w:r w:rsidRPr="00A463EA">
              <w:rPr>
                <w:rFonts w:cstheme="minorHAnsi"/>
                <w:b/>
                <w:u w:val="single"/>
              </w:rPr>
              <w:t>PRIORITARIA</w:t>
            </w:r>
            <w:r w:rsidRPr="00A463EA">
              <w:rPr>
                <w:rFonts w:cstheme="minorHAnsi"/>
                <w:b/>
              </w:rPr>
              <w:t xml:space="preserve">: </w:t>
            </w:r>
          </w:p>
          <w:p w14:paraId="12E2F90A" w14:textId="77777777" w:rsidR="00B52D54" w:rsidRPr="00A463EA" w:rsidRDefault="00B52D54" w:rsidP="006966D2">
            <w:pPr>
              <w:pStyle w:val="Prrafodelista"/>
              <w:numPr>
                <w:ilvl w:val="0"/>
                <w:numId w:val="30"/>
              </w:numPr>
              <w:spacing w:after="0" w:line="240" w:lineRule="auto"/>
              <w:ind w:left="313" w:hanging="426"/>
              <w:rPr>
                <w:rFonts w:cstheme="minorHAnsi"/>
                <w:u w:val="single"/>
              </w:rPr>
            </w:pPr>
            <w:r>
              <w:rPr>
                <w:rFonts w:cstheme="minorHAnsi"/>
              </w:rPr>
              <w:t xml:space="preserve">Formar </w:t>
            </w:r>
            <w:r w:rsidRPr="00A463EA">
              <w:rPr>
                <w:rFonts w:cstheme="minorHAnsi"/>
              </w:rPr>
              <w:t>en igualdad</w:t>
            </w:r>
            <w:r>
              <w:rPr>
                <w:rFonts w:cstheme="minorHAnsi"/>
              </w:rPr>
              <w:t xml:space="preserve">, acoso sexual, y victimas de violencia de género a toda la plantilla, iniciando por las personas integrantes de la Comisión negociadora y de seguimiento, y los puestos con personal a su cargo. </w:t>
            </w:r>
          </w:p>
        </w:tc>
        <w:tc>
          <w:tcPr>
            <w:tcW w:w="1117" w:type="pct"/>
          </w:tcPr>
          <w:p w14:paraId="2878B021" w14:textId="77777777" w:rsidR="00B52D54" w:rsidRPr="00A463EA" w:rsidRDefault="00B52D54" w:rsidP="00B52D54">
            <w:pPr>
              <w:rPr>
                <w:rFonts w:cstheme="minorHAnsi"/>
                <w:b/>
                <w:highlight w:val="yellow"/>
              </w:rPr>
            </w:pPr>
            <w:r w:rsidRPr="00A463EA">
              <w:rPr>
                <w:rFonts w:cstheme="minorHAnsi"/>
                <w:b/>
              </w:rPr>
              <w:t xml:space="preserve">A los seis meses </w:t>
            </w:r>
          </w:p>
        </w:tc>
      </w:tr>
      <w:tr w:rsidR="00B52D54" w:rsidRPr="00A463EA" w14:paraId="2D32D60B" w14:textId="77777777" w:rsidTr="00B52D54">
        <w:trPr>
          <w:trHeight w:val="548"/>
        </w:trPr>
        <w:tc>
          <w:tcPr>
            <w:tcW w:w="3883" w:type="pct"/>
            <w:gridSpan w:val="3"/>
          </w:tcPr>
          <w:p w14:paraId="40FF7929" w14:textId="77777777" w:rsidR="00B52D54" w:rsidRPr="00A463EA" w:rsidRDefault="00B52D54" w:rsidP="006966D2">
            <w:pPr>
              <w:pStyle w:val="Prrafodelista"/>
              <w:numPr>
                <w:ilvl w:val="0"/>
                <w:numId w:val="30"/>
              </w:numPr>
              <w:spacing w:after="0" w:line="240" w:lineRule="auto"/>
              <w:ind w:left="313" w:hanging="426"/>
              <w:rPr>
                <w:rFonts w:cstheme="minorHAnsi"/>
              </w:rPr>
            </w:pPr>
            <w:r w:rsidRPr="00A463EA">
              <w:rPr>
                <w:rFonts w:cstheme="minorHAnsi"/>
              </w:rPr>
              <w:lastRenderedPageBreak/>
              <w:t xml:space="preserve">Revisar el lenguaje y los contenidos de los materiales formativos internos, de los diferentes cursos (manuales, módulos, etc) desde la perspectiva de género. </w:t>
            </w:r>
          </w:p>
        </w:tc>
        <w:tc>
          <w:tcPr>
            <w:tcW w:w="1117" w:type="pct"/>
          </w:tcPr>
          <w:p w14:paraId="23D7E9D8" w14:textId="77777777" w:rsidR="00B52D54" w:rsidRPr="00A463EA" w:rsidRDefault="00B52D54" w:rsidP="00B52D54">
            <w:pPr>
              <w:rPr>
                <w:rFonts w:cstheme="minorHAnsi"/>
                <w:b/>
              </w:rPr>
            </w:pPr>
            <w:r w:rsidRPr="00A463EA">
              <w:rPr>
                <w:rFonts w:cstheme="minorHAnsi"/>
                <w:b/>
              </w:rPr>
              <w:t xml:space="preserve">A l año </w:t>
            </w:r>
          </w:p>
        </w:tc>
      </w:tr>
      <w:tr w:rsidR="00B52D54" w:rsidRPr="00A463EA" w14:paraId="5143E279" w14:textId="77777777" w:rsidTr="00B52D54">
        <w:trPr>
          <w:trHeight w:val="548"/>
        </w:trPr>
        <w:tc>
          <w:tcPr>
            <w:tcW w:w="3883" w:type="pct"/>
            <w:gridSpan w:val="3"/>
          </w:tcPr>
          <w:p w14:paraId="124A1DEB" w14:textId="77777777" w:rsidR="00B52D54" w:rsidRPr="00A463EA" w:rsidRDefault="00B52D54" w:rsidP="006966D2">
            <w:pPr>
              <w:pStyle w:val="Prrafodelista"/>
              <w:numPr>
                <w:ilvl w:val="0"/>
                <w:numId w:val="30"/>
              </w:numPr>
              <w:spacing w:after="0" w:line="240" w:lineRule="auto"/>
              <w:ind w:left="313" w:hanging="426"/>
              <w:rPr>
                <w:rFonts w:cstheme="minorHAnsi"/>
                <w:u w:val="single"/>
              </w:rPr>
            </w:pPr>
            <w:r w:rsidRPr="00A463EA">
              <w:rPr>
                <w:rFonts w:cstheme="minorHAnsi"/>
              </w:rPr>
              <w:t xml:space="preserve">Informar a la comisión de seguimiento de los resultados desagregados por género de la formación anual. </w:t>
            </w:r>
          </w:p>
        </w:tc>
        <w:tc>
          <w:tcPr>
            <w:tcW w:w="1117" w:type="pct"/>
          </w:tcPr>
          <w:p w14:paraId="406A8382" w14:textId="77777777" w:rsidR="00B52D54" w:rsidRPr="00A463EA" w:rsidRDefault="00B52D54" w:rsidP="00B52D54">
            <w:pPr>
              <w:rPr>
                <w:rFonts w:cstheme="minorHAnsi"/>
                <w:b/>
              </w:rPr>
            </w:pPr>
            <w:r w:rsidRPr="00A463EA">
              <w:rPr>
                <w:rFonts w:cstheme="minorHAnsi"/>
                <w:b/>
              </w:rPr>
              <w:t xml:space="preserve">Anual </w:t>
            </w:r>
          </w:p>
        </w:tc>
      </w:tr>
      <w:tr w:rsidR="00B52D54" w:rsidRPr="00A463EA" w14:paraId="34C905FB" w14:textId="77777777" w:rsidTr="00B52D54">
        <w:trPr>
          <w:trHeight w:val="548"/>
        </w:trPr>
        <w:tc>
          <w:tcPr>
            <w:tcW w:w="3883" w:type="pct"/>
            <w:gridSpan w:val="3"/>
          </w:tcPr>
          <w:p w14:paraId="34542A67" w14:textId="77777777" w:rsidR="00B52D54" w:rsidRPr="00A463EA" w:rsidRDefault="00B52D54" w:rsidP="006966D2">
            <w:pPr>
              <w:pStyle w:val="Prrafodelista"/>
              <w:numPr>
                <w:ilvl w:val="0"/>
                <w:numId w:val="30"/>
              </w:numPr>
              <w:spacing w:after="0" w:line="240" w:lineRule="auto"/>
              <w:ind w:left="313" w:hanging="426"/>
              <w:rPr>
                <w:rFonts w:cstheme="minorHAnsi"/>
              </w:rPr>
            </w:pPr>
            <w:r w:rsidRPr="00A463EA">
              <w:rPr>
                <w:rFonts w:cstheme="minorHAnsi"/>
              </w:rPr>
              <w:t xml:space="preserve">Podrán participar en los procesos formativos las personas que estén disfrutando de un permiso de maternidad/paternidad o de una licencia para cuidado de menores o personas dependientes, así como a las mujeres víctimas de violencia de género. </w:t>
            </w:r>
          </w:p>
        </w:tc>
        <w:tc>
          <w:tcPr>
            <w:tcW w:w="1117" w:type="pct"/>
          </w:tcPr>
          <w:p w14:paraId="1BEB8138" w14:textId="77777777" w:rsidR="00B52D54" w:rsidRPr="00A463EA" w:rsidRDefault="00B52D54" w:rsidP="00B52D54">
            <w:pPr>
              <w:rPr>
                <w:rFonts w:cstheme="minorHAnsi"/>
                <w:b/>
              </w:rPr>
            </w:pPr>
            <w:r w:rsidRPr="00A463EA">
              <w:rPr>
                <w:rFonts w:cstheme="minorHAnsi"/>
                <w:b/>
              </w:rPr>
              <w:t>Desde la firma del PdI. Durante toda la vigencia del Plan</w:t>
            </w:r>
          </w:p>
        </w:tc>
      </w:tr>
      <w:tr w:rsidR="00B52D54" w:rsidRPr="00A463EA" w14:paraId="71B7D222" w14:textId="77777777" w:rsidTr="00B52D54">
        <w:trPr>
          <w:trHeight w:val="1239"/>
        </w:trPr>
        <w:tc>
          <w:tcPr>
            <w:tcW w:w="3883" w:type="pct"/>
            <w:gridSpan w:val="3"/>
          </w:tcPr>
          <w:p w14:paraId="1EF73059" w14:textId="77777777" w:rsidR="00B52D54" w:rsidRPr="00A463EA" w:rsidRDefault="00B52D54" w:rsidP="006966D2">
            <w:pPr>
              <w:pStyle w:val="Prrafodelista"/>
              <w:numPr>
                <w:ilvl w:val="0"/>
                <w:numId w:val="30"/>
              </w:numPr>
              <w:spacing w:after="0" w:line="240" w:lineRule="auto"/>
              <w:ind w:left="313" w:hanging="426"/>
              <w:rPr>
                <w:rFonts w:cstheme="minorHAnsi"/>
              </w:rPr>
            </w:pPr>
            <w:r w:rsidRPr="00A463EA">
              <w:rPr>
                <w:rFonts w:cstheme="minorHAnsi"/>
              </w:rPr>
              <w:t>Comunicar a las empresas de formación externa el compromiso con la igualdad que se quiere transmitir, solicitando la revisión desde una perspectiva de género de los contenidos y materiales empleados en los cursos de formación para asegurarse de que no transmitan estereotipos de género.</w:t>
            </w:r>
          </w:p>
        </w:tc>
        <w:tc>
          <w:tcPr>
            <w:tcW w:w="1117" w:type="pct"/>
          </w:tcPr>
          <w:p w14:paraId="0C0688B9" w14:textId="77777777" w:rsidR="00B52D54" w:rsidRPr="00A463EA" w:rsidRDefault="00B52D54" w:rsidP="00B52D54">
            <w:pPr>
              <w:rPr>
                <w:rFonts w:cstheme="minorHAnsi"/>
                <w:b/>
              </w:rPr>
            </w:pPr>
            <w:r w:rsidRPr="00A463EA">
              <w:rPr>
                <w:rFonts w:cstheme="minorHAnsi"/>
                <w:b/>
              </w:rPr>
              <w:t>Durante la vigencia del PdI</w:t>
            </w:r>
          </w:p>
        </w:tc>
      </w:tr>
      <w:tr w:rsidR="00B52D54" w:rsidRPr="00A463EA" w14:paraId="3D077420" w14:textId="77777777" w:rsidTr="00B52D54">
        <w:trPr>
          <w:trHeight w:val="673"/>
        </w:trPr>
        <w:tc>
          <w:tcPr>
            <w:tcW w:w="5000" w:type="pct"/>
            <w:gridSpan w:val="4"/>
          </w:tcPr>
          <w:p w14:paraId="340553A5" w14:textId="77777777" w:rsidR="00B52D54" w:rsidRPr="00A463EA" w:rsidRDefault="00B52D54" w:rsidP="00B52D54">
            <w:pPr>
              <w:rPr>
                <w:rFonts w:cstheme="minorHAnsi"/>
                <w:b/>
                <w:u w:val="single"/>
              </w:rPr>
            </w:pPr>
            <w:r w:rsidRPr="00A463EA">
              <w:rPr>
                <w:rFonts w:cstheme="minorHAnsi"/>
                <w:b/>
                <w:u w:val="single"/>
              </w:rPr>
              <w:t xml:space="preserve">Responsables de la acción </w:t>
            </w:r>
          </w:p>
          <w:p w14:paraId="4B66ACFE" w14:textId="77777777" w:rsidR="00B52D54" w:rsidRPr="00A463EA" w:rsidRDefault="00B52D54" w:rsidP="00B52D54">
            <w:pPr>
              <w:rPr>
                <w:rFonts w:cstheme="minorHAnsi"/>
              </w:rPr>
            </w:pPr>
            <w:r w:rsidRPr="00A463EA">
              <w:rPr>
                <w:rFonts w:cstheme="minorHAnsi"/>
              </w:rPr>
              <w:t xml:space="preserve">Gerencia y Responsable de Administración y RRHH </w:t>
            </w:r>
          </w:p>
        </w:tc>
      </w:tr>
      <w:tr w:rsidR="00B52D54" w:rsidRPr="00A463EA" w14:paraId="3DBE7816" w14:textId="77777777" w:rsidTr="00B52D54">
        <w:trPr>
          <w:trHeight w:val="692"/>
        </w:trPr>
        <w:tc>
          <w:tcPr>
            <w:tcW w:w="5000" w:type="pct"/>
            <w:gridSpan w:val="4"/>
          </w:tcPr>
          <w:p w14:paraId="61FEC005" w14:textId="77777777" w:rsidR="00B52D54" w:rsidRPr="00A463EA" w:rsidRDefault="00B52D54" w:rsidP="00B52D54">
            <w:pPr>
              <w:rPr>
                <w:rFonts w:cstheme="minorHAnsi"/>
                <w:b/>
                <w:u w:val="single"/>
              </w:rPr>
            </w:pPr>
            <w:r w:rsidRPr="00A463EA">
              <w:rPr>
                <w:rFonts w:cstheme="minorHAnsi"/>
                <w:b/>
                <w:u w:val="single"/>
              </w:rPr>
              <w:t xml:space="preserve">Personas destinatarias </w:t>
            </w:r>
          </w:p>
          <w:p w14:paraId="05197C34" w14:textId="77777777" w:rsidR="00B52D54" w:rsidRPr="00A463EA" w:rsidRDefault="00B52D54" w:rsidP="00B52D54">
            <w:pPr>
              <w:rPr>
                <w:rFonts w:cstheme="minorHAnsi"/>
              </w:rPr>
            </w:pPr>
            <w:r w:rsidRPr="00A463EA">
              <w:rPr>
                <w:rFonts w:cstheme="minorHAnsi"/>
              </w:rPr>
              <w:t>Plantilla de la empresa  y la comisión de seguimiento medidas de seguimiento.</w:t>
            </w:r>
          </w:p>
        </w:tc>
      </w:tr>
      <w:tr w:rsidR="00B52D54" w:rsidRPr="00A463EA" w14:paraId="35BCEDF6" w14:textId="77777777" w:rsidTr="00B52D54">
        <w:trPr>
          <w:trHeight w:val="745"/>
        </w:trPr>
        <w:tc>
          <w:tcPr>
            <w:tcW w:w="5000" w:type="pct"/>
            <w:gridSpan w:val="4"/>
          </w:tcPr>
          <w:p w14:paraId="4F11A960" w14:textId="77777777" w:rsidR="00B52D54" w:rsidRPr="00A463EA" w:rsidRDefault="00B52D54" w:rsidP="00B52D54">
            <w:pPr>
              <w:rPr>
                <w:rFonts w:cstheme="minorHAnsi"/>
                <w:b/>
                <w:u w:val="single"/>
              </w:rPr>
            </w:pPr>
            <w:r w:rsidRPr="00A463EA">
              <w:rPr>
                <w:rFonts w:cstheme="minorHAnsi"/>
                <w:b/>
                <w:u w:val="single"/>
              </w:rPr>
              <w:t xml:space="preserve">Medios materiales y humanos </w:t>
            </w:r>
          </w:p>
          <w:p w14:paraId="739BA95B" w14:textId="77777777" w:rsidR="00B52D54" w:rsidRPr="00A463EA" w:rsidRDefault="00B52D54" w:rsidP="00B52D54">
            <w:pPr>
              <w:rPr>
                <w:rFonts w:cstheme="minorHAnsi"/>
              </w:rPr>
            </w:pPr>
            <w:r w:rsidRPr="00A463EA">
              <w:rPr>
                <w:rFonts w:cstheme="minorHAnsi"/>
              </w:rPr>
              <w:t>Horas/Tiempo de desarrollo del personal del departamento de administración y de RRHH y personal de apoyo para su desarrollo.</w:t>
            </w:r>
          </w:p>
        </w:tc>
      </w:tr>
      <w:tr w:rsidR="00B52D54" w:rsidRPr="00A463EA" w14:paraId="5CCB50DB" w14:textId="77777777" w:rsidTr="00B52D54">
        <w:trPr>
          <w:trHeight w:val="287"/>
        </w:trPr>
        <w:tc>
          <w:tcPr>
            <w:tcW w:w="5000" w:type="pct"/>
            <w:gridSpan w:val="4"/>
          </w:tcPr>
          <w:p w14:paraId="2C01D168" w14:textId="77777777" w:rsidR="00B52D54" w:rsidRPr="00A463EA" w:rsidRDefault="00B52D54" w:rsidP="00B52D54">
            <w:pPr>
              <w:rPr>
                <w:rFonts w:cstheme="minorHAnsi"/>
                <w:b/>
                <w:highlight w:val="yellow"/>
              </w:rPr>
            </w:pPr>
            <w:r w:rsidRPr="00A463EA">
              <w:rPr>
                <w:rFonts w:cstheme="minorHAnsi"/>
                <w:b/>
              </w:rPr>
              <w:t xml:space="preserve">MECANISMOS DE SEGUIMIENTO Y EVALUACIÓN </w:t>
            </w:r>
          </w:p>
        </w:tc>
      </w:tr>
      <w:tr w:rsidR="00B52D54" w:rsidRPr="00A463EA" w14:paraId="6F5AD092" w14:textId="77777777" w:rsidTr="00B52D54">
        <w:trPr>
          <w:trHeight w:val="375"/>
        </w:trPr>
        <w:tc>
          <w:tcPr>
            <w:tcW w:w="949" w:type="pct"/>
          </w:tcPr>
          <w:p w14:paraId="7EE9C5BC" w14:textId="77777777" w:rsidR="00B52D54" w:rsidRPr="00A463EA" w:rsidRDefault="00B52D54" w:rsidP="00B52D54">
            <w:pPr>
              <w:rPr>
                <w:rFonts w:cstheme="minorHAnsi"/>
                <w:b/>
              </w:rPr>
            </w:pPr>
            <w:r w:rsidRPr="00A463EA">
              <w:rPr>
                <w:rFonts w:cstheme="minorHAnsi"/>
                <w:b/>
              </w:rPr>
              <w:t>Denominación</w:t>
            </w:r>
          </w:p>
        </w:tc>
        <w:tc>
          <w:tcPr>
            <w:tcW w:w="2934" w:type="pct"/>
            <w:gridSpan w:val="2"/>
          </w:tcPr>
          <w:p w14:paraId="6953B7E1" w14:textId="77777777" w:rsidR="00B52D54" w:rsidRPr="00A463EA" w:rsidRDefault="00B52D54" w:rsidP="00B52D54">
            <w:pPr>
              <w:rPr>
                <w:rFonts w:cstheme="minorHAnsi"/>
                <w:b/>
              </w:rPr>
            </w:pPr>
            <w:r w:rsidRPr="00A463EA">
              <w:rPr>
                <w:rFonts w:cstheme="minorHAnsi"/>
                <w:b/>
              </w:rPr>
              <w:t xml:space="preserve">Herramientas de Recogida de Información </w:t>
            </w:r>
          </w:p>
        </w:tc>
        <w:tc>
          <w:tcPr>
            <w:tcW w:w="1117" w:type="pct"/>
          </w:tcPr>
          <w:p w14:paraId="4BC212DF" w14:textId="77777777" w:rsidR="00B52D54" w:rsidRPr="00A463EA" w:rsidRDefault="00B52D54" w:rsidP="00B52D54">
            <w:pPr>
              <w:rPr>
                <w:rFonts w:cstheme="minorHAnsi"/>
                <w:b/>
              </w:rPr>
            </w:pPr>
            <w:r w:rsidRPr="00A463EA">
              <w:rPr>
                <w:rFonts w:cstheme="minorHAnsi"/>
                <w:b/>
              </w:rPr>
              <w:t xml:space="preserve">Periodicidad </w:t>
            </w:r>
          </w:p>
        </w:tc>
      </w:tr>
      <w:tr w:rsidR="00B52D54" w:rsidRPr="00A463EA" w14:paraId="51AAA80D" w14:textId="77777777" w:rsidTr="00B52D54">
        <w:trPr>
          <w:trHeight w:val="287"/>
        </w:trPr>
        <w:tc>
          <w:tcPr>
            <w:tcW w:w="949" w:type="pct"/>
          </w:tcPr>
          <w:p w14:paraId="0A006FE5" w14:textId="77777777" w:rsidR="00B52D54" w:rsidRPr="00A463EA" w:rsidRDefault="00B52D54" w:rsidP="00B52D54">
            <w:pPr>
              <w:rPr>
                <w:rFonts w:cstheme="minorHAnsi"/>
                <w:b/>
              </w:rPr>
            </w:pPr>
            <w:r w:rsidRPr="00A463EA">
              <w:rPr>
                <w:rFonts w:cstheme="minorHAnsi"/>
                <w:b/>
              </w:rPr>
              <w:t>Indicador 1:</w:t>
            </w:r>
          </w:p>
        </w:tc>
        <w:tc>
          <w:tcPr>
            <w:tcW w:w="2934" w:type="pct"/>
            <w:gridSpan w:val="2"/>
          </w:tcPr>
          <w:p w14:paraId="4DD16B99" w14:textId="77777777" w:rsidR="00B52D54" w:rsidRPr="00A463EA" w:rsidRDefault="00B52D54" w:rsidP="00B52D54">
            <w:pPr>
              <w:rPr>
                <w:rFonts w:cstheme="minorHAnsi"/>
              </w:rPr>
            </w:pPr>
            <w:r w:rsidRPr="00A463EA">
              <w:rPr>
                <w:rFonts w:cstheme="minorHAnsi"/>
              </w:rPr>
              <w:t>Revisión medidas sensibilización e información a la plantilla en  formación.</w:t>
            </w:r>
          </w:p>
        </w:tc>
        <w:tc>
          <w:tcPr>
            <w:tcW w:w="1117" w:type="pct"/>
          </w:tcPr>
          <w:p w14:paraId="7619AA64" w14:textId="77777777" w:rsidR="00B52D54" w:rsidRPr="00A463EA" w:rsidRDefault="00B52D54" w:rsidP="00B52D54">
            <w:pPr>
              <w:rPr>
                <w:rFonts w:cstheme="minorHAnsi"/>
                <w:b/>
              </w:rPr>
            </w:pPr>
            <w:r w:rsidRPr="00A463EA">
              <w:rPr>
                <w:rFonts w:cstheme="minorHAnsi"/>
                <w:b/>
              </w:rPr>
              <w:t>Anual</w:t>
            </w:r>
          </w:p>
        </w:tc>
      </w:tr>
      <w:tr w:rsidR="00B52D54" w:rsidRPr="00A463EA" w14:paraId="1332813C" w14:textId="77777777" w:rsidTr="00B52D54">
        <w:trPr>
          <w:trHeight w:val="411"/>
        </w:trPr>
        <w:tc>
          <w:tcPr>
            <w:tcW w:w="949" w:type="pct"/>
          </w:tcPr>
          <w:p w14:paraId="1AFDDFF4" w14:textId="77777777" w:rsidR="00B52D54" w:rsidRPr="00A463EA" w:rsidRDefault="00B52D54" w:rsidP="00B52D54">
            <w:pPr>
              <w:rPr>
                <w:rFonts w:cstheme="minorHAnsi"/>
                <w:b/>
              </w:rPr>
            </w:pPr>
            <w:r w:rsidRPr="00A463EA">
              <w:rPr>
                <w:rFonts w:cstheme="minorHAnsi"/>
                <w:b/>
              </w:rPr>
              <w:t>Indicador 2:</w:t>
            </w:r>
          </w:p>
        </w:tc>
        <w:tc>
          <w:tcPr>
            <w:tcW w:w="2934" w:type="pct"/>
            <w:gridSpan w:val="2"/>
          </w:tcPr>
          <w:p w14:paraId="18855654" w14:textId="77777777" w:rsidR="00B52D54" w:rsidRPr="00A463EA" w:rsidRDefault="00B52D54" w:rsidP="00B52D54">
            <w:pPr>
              <w:rPr>
                <w:rFonts w:cstheme="minorHAnsi"/>
                <w:b/>
              </w:rPr>
            </w:pPr>
            <w:r w:rsidRPr="00A463EA">
              <w:rPr>
                <w:rFonts w:cstheme="minorHAnsi"/>
              </w:rPr>
              <w:t>Informe sobre formación a la comisión seguimiento, acciones de formación, acceso y contenido. Se incluirá  nº y % de personas que han recibido formación desagregada por sexo.</w:t>
            </w:r>
          </w:p>
        </w:tc>
        <w:tc>
          <w:tcPr>
            <w:tcW w:w="1117" w:type="pct"/>
          </w:tcPr>
          <w:p w14:paraId="4E4DA151" w14:textId="77777777" w:rsidR="00B52D54" w:rsidRPr="00A463EA" w:rsidRDefault="00B52D54" w:rsidP="00B52D54">
            <w:pPr>
              <w:rPr>
                <w:rFonts w:cstheme="minorHAnsi"/>
                <w:b/>
              </w:rPr>
            </w:pPr>
            <w:r w:rsidRPr="00A463EA">
              <w:rPr>
                <w:rFonts w:cstheme="minorHAnsi"/>
                <w:b/>
              </w:rPr>
              <w:t>Anual</w:t>
            </w:r>
          </w:p>
        </w:tc>
      </w:tr>
      <w:tr w:rsidR="00B52D54" w:rsidRPr="00A463EA" w14:paraId="4EA9B988" w14:textId="77777777" w:rsidTr="00B52D54">
        <w:trPr>
          <w:trHeight w:val="287"/>
        </w:trPr>
        <w:tc>
          <w:tcPr>
            <w:tcW w:w="949" w:type="pct"/>
          </w:tcPr>
          <w:p w14:paraId="1394A85A" w14:textId="77777777" w:rsidR="00B52D54" w:rsidRPr="00A463EA" w:rsidRDefault="00B52D54" w:rsidP="00B52D54">
            <w:pPr>
              <w:rPr>
                <w:rFonts w:cstheme="minorHAnsi"/>
                <w:b/>
              </w:rPr>
            </w:pPr>
            <w:r w:rsidRPr="00A463EA">
              <w:rPr>
                <w:rFonts w:cstheme="minorHAnsi"/>
                <w:b/>
              </w:rPr>
              <w:t>Indicador 3:</w:t>
            </w:r>
          </w:p>
        </w:tc>
        <w:tc>
          <w:tcPr>
            <w:tcW w:w="2934" w:type="pct"/>
            <w:gridSpan w:val="2"/>
          </w:tcPr>
          <w:p w14:paraId="490B3819" w14:textId="77777777" w:rsidR="00B52D54" w:rsidRPr="00A463EA" w:rsidRDefault="00B52D54" w:rsidP="00B52D54">
            <w:pPr>
              <w:rPr>
                <w:rFonts w:cstheme="minorHAnsi"/>
              </w:rPr>
            </w:pPr>
            <w:r w:rsidRPr="00A463EA">
              <w:rPr>
                <w:rFonts w:cstheme="minorHAnsi"/>
              </w:rPr>
              <w:t>Informe revisión de las medidas con la comisión de seguimiento</w:t>
            </w:r>
          </w:p>
        </w:tc>
        <w:tc>
          <w:tcPr>
            <w:tcW w:w="1117" w:type="pct"/>
          </w:tcPr>
          <w:p w14:paraId="4E73E1C9" w14:textId="77777777" w:rsidR="00B52D54" w:rsidRPr="00A463EA" w:rsidRDefault="00B52D54" w:rsidP="00B52D54">
            <w:pPr>
              <w:rPr>
                <w:rFonts w:cstheme="minorHAnsi"/>
                <w:b/>
              </w:rPr>
            </w:pPr>
            <w:r w:rsidRPr="00A463EA">
              <w:rPr>
                <w:rFonts w:cstheme="minorHAnsi"/>
                <w:b/>
              </w:rPr>
              <w:t xml:space="preserve">Anual </w:t>
            </w:r>
          </w:p>
        </w:tc>
      </w:tr>
      <w:tr w:rsidR="00B52D54" w:rsidRPr="00A463EA" w14:paraId="4B8102D5" w14:textId="77777777" w:rsidTr="00B52D54">
        <w:trPr>
          <w:trHeight w:val="287"/>
        </w:trPr>
        <w:tc>
          <w:tcPr>
            <w:tcW w:w="5000" w:type="pct"/>
            <w:gridSpan w:val="4"/>
          </w:tcPr>
          <w:p w14:paraId="603F6441" w14:textId="77777777" w:rsidR="00B52D54" w:rsidRPr="00A463EA" w:rsidRDefault="00B52D54" w:rsidP="00B52D54">
            <w:pPr>
              <w:rPr>
                <w:rFonts w:cstheme="minorHAnsi"/>
              </w:rPr>
            </w:pPr>
            <w:r w:rsidRPr="00A463EA">
              <w:rPr>
                <w:rFonts w:cstheme="minorHAnsi"/>
                <w:b/>
              </w:rPr>
              <w:t xml:space="preserve">Resultado Esperado: </w:t>
            </w:r>
            <w:r w:rsidRPr="00A463EA">
              <w:rPr>
                <w:rFonts w:cstheme="minorHAnsi"/>
              </w:rPr>
              <w:t xml:space="preserve"> </w:t>
            </w:r>
          </w:p>
          <w:p w14:paraId="7AF6073F" w14:textId="77777777" w:rsidR="00B52D54" w:rsidRPr="00A463EA" w:rsidRDefault="00B52D54" w:rsidP="00B52D54">
            <w:pPr>
              <w:rPr>
                <w:rFonts w:cstheme="minorHAnsi"/>
                <w:b/>
              </w:rPr>
            </w:pPr>
            <w:r w:rsidRPr="00A463EA">
              <w:rPr>
                <w:rFonts w:cstheme="minorHAnsi"/>
              </w:rPr>
              <w:lastRenderedPageBreak/>
              <w:t>Sensibilizar y formar a la plantilla en igualdad trato y oportunidades y en lenguaje no sexista a la plantilla en general y, especialmente, al personal relacionado con la organización de la empresa para garantizar la objetividad y la igualdad entre mujeres y hombres</w:t>
            </w:r>
          </w:p>
        </w:tc>
      </w:tr>
    </w:tbl>
    <w:p w14:paraId="2F568477" w14:textId="77777777" w:rsidR="00B52D54" w:rsidRPr="00A463EA" w:rsidRDefault="00B52D54" w:rsidP="00B52D54">
      <w:pPr>
        <w:spacing w:before="240" w:after="240" w:line="360" w:lineRule="auto"/>
        <w:jc w:val="both"/>
        <w:rPr>
          <w:rFonts w:cstheme="minorHAnsi"/>
          <w:highlight w:val="yellow"/>
        </w:rPr>
      </w:pPr>
    </w:p>
    <w:tbl>
      <w:tblPr>
        <w:tblStyle w:val="Tablaconcuadrcula"/>
        <w:tblpPr w:leftFromText="141" w:rightFromText="141" w:vertAnchor="text" w:horzAnchor="margin" w:tblpY="123"/>
        <w:tblW w:w="5000" w:type="pct"/>
        <w:tblLook w:val="0000" w:firstRow="0" w:lastRow="0" w:firstColumn="0" w:lastColumn="0" w:noHBand="0" w:noVBand="0"/>
      </w:tblPr>
      <w:tblGrid>
        <w:gridCol w:w="1708"/>
        <w:gridCol w:w="1188"/>
        <w:gridCol w:w="4102"/>
        <w:gridCol w:w="2013"/>
      </w:tblGrid>
      <w:tr w:rsidR="00B52D54" w:rsidRPr="00A463EA" w14:paraId="261C9740" w14:textId="77777777" w:rsidTr="00B52D54">
        <w:trPr>
          <w:trHeight w:val="558"/>
        </w:trPr>
        <w:tc>
          <w:tcPr>
            <w:tcW w:w="1607" w:type="pct"/>
            <w:gridSpan w:val="2"/>
          </w:tcPr>
          <w:p w14:paraId="25248FF7" w14:textId="77777777" w:rsidR="00B52D54" w:rsidRPr="00A463EA" w:rsidRDefault="00B52D54" w:rsidP="00B52D54">
            <w:pPr>
              <w:spacing w:line="276" w:lineRule="auto"/>
              <w:rPr>
                <w:rFonts w:cstheme="minorHAnsi"/>
                <w:b/>
                <w:bCs/>
                <w:highlight w:val="yellow"/>
              </w:rPr>
            </w:pPr>
            <w:r w:rsidRPr="00A463EA">
              <w:rPr>
                <w:rFonts w:cstheme="minorHAnsi"/>
                <w:b/>
                <w:bCs/>
              </w:rPr>
              <w:t xml:space="preserve">AMBITO DE ACTUACIÓN. </w:t>
            </w:r>
          </w:p>
        </w:tc>
        <w:tc>
          <w:tcPr>
            <w:tcW w:w="3393" w:type="pct"/>
            <w:gridSpan w:val="2"/>
          </w:tcPr>
          <w:p w14:paraId="06B3BC31" w14:textId="77777777" w:rsidR="00B52D54" w:rsidRPr="00A463EA" w:rsidRDefault="00B52D54" w:rsidP="00B52D54">
            <w:pPr>
              <w:spacing w:line="276" w:lineRule="auto"/>
              <w:rPr>
                <w:rFonts w:cstheme="minorHAnsi"/>
                <w:b/>
                <w:bCs/>
                <w:u w:val="single"/>
              </w:rPr>
            </w:pPr>
            <w:r w:rsidRPr="00A463EA">
              <w:rPr>
                <w:rFonts w:cstheme="minorHAnsi"/>
                <w:b/>
                <w:bCs/>
                <w:u w:val="single"/>
              </w:rPr>
              <w:t>CONCILIACION Y CORRESPONSABILIDAD</w:t>
            </w:r>
          </w:p>
          <w:p w14:paraId="384765E3" w14:textId="77777777" w:rsidR="00B52D54" w:rsidRPr="00A463EA" w:rsidRDefault="00B52D54" w:rsidP="00B52D54">
            <w:pPr>
              <w:spacing w:line="276" w:lineRule="auto"/>
              <w:rPr>
                <w:rFonts w:cstheme="minorHAnsi"/>
                <w:b/>
                <w:bCs/>
              </w:rPr>
            </w:pPr>
          </w:p>
        </w:tc>
      </w:tr>
      <w:tr w:rsidR="00B52D54" w:rsidRPr="00A463EA" w14:paraId="72677F86" w14:textId="77777777" w:rsidTr="00B52D54">
        <w:trPr>
          <w:trHeight w:val="287"/>
        </w:trPr>
        <w:tc>
          <w:tcPr>
            <w:tcW w:w="5000" w:type="pct"/>
            <w:gridSpan w:val="4"/>
          </w:tcPr>
          <w:p w14:paraId="31E3274D" w14:textId="77777777" w:rsidR="00B52D54" w:rsidRPr="00A463EA" w:rsidRDefault="00B52D54" w:rsidP="00B52D54">
            <w:pPr>
              <w:spacing w:line="276" w:lineRule="auto"/>
              <w:rPr>
                <w:rFonts w:cstheme="minorHAnsi"/>
                <w:b/>
                <w:bCs/>
                <w:highlight w:val="yellow"/>
              </w:rPr>
            </w:pPr>
            <w:r w:rsidRPr="00A463EA">
              <w:rPr>
                <w:rFonts w:cstheme="minorHAnsi"/>
                <w:b/>
                <w:bCs/>
              </w:rPr>
              <w:t xml:space="preserve">OBJETIVOS PRINCIPAL </w:t>
            </w:r>
          </w:p>
        </w:tc>
      </w:tr>
      <w:tr w:rsidR="00B52D54" w:rsidRPr="00A463EA" w14:paraId="5AA6DCA4" w14:textId="77777777" w:rsidTr="00B52D54">
        <w:trPr>
          <w:trHeight w:val="684"/>
        </w:trPr>
        <w:tc>
          <w:tcPr>
            <w:tcW w:w="5000" w:type="pct"/>
            <w:gridSpan w:val="4"/>
          </w:tcPr>
          <w:p w14:paraId="07942D9F" w14:textId="77777777" w:rsidR="00B52D54" w:rsidRPr="00A463EA" w:rsidRDefault="00B52D54" w:rsidP="00B52D54">
            <w:pPr>
              <w:spacing w:line="276" w:lineRule="auto"/>
              <w:jc w:val="both"/>
              <w:rPr>
                <w:rFonts w:cstheme="minorHAnsi"/>
                <w:b/>
              </w:rPr>
            </w:pPr>
            <w:r w:rsidRPr="00A463EA">
              <w:rPr>
                <w:rFonts w:cstheme="minorHAnsi"/>
              </w:rPr>
              <w:t>Adopción de medidas para facilitar la conciliación de la vida laboral con la vida familiar, y también con la vida personal.  Fomentar la corresponsabilidad en la asunción de responsabilidades familiares y domésticas entre mujeres y hombres</w:t>
            </w:r>
          </w:p>
        </w:tc>
      </w:tr>
      <w:tr w:rsidR="00B52D54" w:rsidRPr="00A463EA" w14:paraId="07B6CB05" w14:textId="77777777" w:rsidTr="00B52D54">
        <w:trPr>
          <w:trHeight w:val="287"/>
        </w:trPr>
        <w:tc>
          <w:tcPr>
            <w:tcW w:w="5000" w:type="pct"/>
            <w:gridSpan w:val="4"/>
          </w:tcPr>
          <w:p w14:paraId="4E6B5C0A" w14:textId="77777777" w:rsidR="00B52D54" w:rsidRPr="00A463EA" w:rsidRDefault="00B52D54" w:rsidP="00B52D54">
            <w:pPr>
              <w:spacing w:line="276" w:lineRule="auto"/>
              <w:rPr>
                <w:rFonts w:cstheme="minorHAnsi"/>
                <w:b/>
                <w:bCs/>
                <w:highlight w:val="yellow"/>
              </w:rPr>
            </w:pPr>
            <w:r w:rsidRPr="00A463EA">
              <w:rPr>
                <w:rFonts w:cstheme="minorHAnsi"/>
                <w:b/>
                <w:bCs/>
              </w:rPr>
              <w:t>OBJETIVO ESPECÍFICO:</w:t>
            </w:r>
          </w:p>
        </w:tc>
      </w:tr>
      <w:tr w:rsidR="00B52D54" w:rsidRPr="00A463EA" w14:paraId="29CFCDF8" w14:textId="77777777" w:rsidTr="00B52D54">
        <w:trPr>
          <w:trHeight w:val="862"/>
        </w:trPr>
        <w:tc>
          <w:tcPr>
            <w:tcW w:w="5000" w:type="pct"/>
            <w:gridSpan w:val="4"/>
          </w:tcPr>
          <w:p w14:paraId="0A973B10" w14:textId="77777777" w:rsidR="00B52D54" w:rsidRPr="00A463EA" w:rsidRDefault="00B52D54" w:rsidP="00B52D54">
            <w:pPr>
              <w:spacing w:line="276" w:lineRule="auto"/>
              <w:jc w:val="both"/>
              <w:rPr>
                <w:rFonts w:cstheme="minorHAnsi"/>
                <w:b/>
              </w:rPr>
            </w:pPr>
            <w:r w:rsidRPr="00A463EA">
              <w:rPr>
                <w:rFonts w:cstheme="minorHAnsi"/>
              </w:rPr>
              <w:t xml:space="preserve">Informar y consensuar el ejercicio de los derechos de corresponsabilidad y conciliación, informando de ellos y haciéndolos accesibles a toda la plantilla sin discriminación de ningún tipo. </w:t>
            </w:r>
          </w:p>
          <w:p w14:paraId="66C189C9" w14:textId="77777777" w:rsidR="00B52D54" w:rsidRPr="00A463EA" w:rsidRDefault="00B52D54" w:rsidP="00B52D54">
            <w:pPr>
              <w:spacing w:line="276" w:lineRule="auto"/>
              <w:jc w:val="both"/>
              <w:rPr>
                <w:rFonts w:cstheme="minorHAnsi"/>
              </w:rPr>
            </w:pPr>
            <w:r w:rsidRPr="00A463EA">
              <w:rPr>
                <w:rFonts w:cstheme="minorHAnsi"/>
              </w:rPr>
              <w:t>Inclusión de medidas que facilitan la conciliación de la vida personal, familiar y laboral de la plantilla.</w:t>
            </w:r>
          </w:p>
        </w:tc>
      </w:tr>
      <w:tr w:rsidR="00B52D54" w:rsidRPr="00A463EA" w14:paraId="04FB2C7F" w14:textId="77777777" w:rsidTr="00B52D54">
        <w:trPr>
          <w:trHeight w:val="548"/>
        </w:trPr>
        <w:tc>
          <w:tcPr>
            <w:tcW w:w="3883" w:type="pct"/>
            <w:gridSpan w:val="3"/>
          </w:tcPr>
          <w:p w14:paraId="241D76CA" w14:textId="77777777" w:rsidR="00B52D54" w:rsidRPr="00A463EA" w:rsidRDefault="00B52D54" w:rsidP="00B52D54">
            <w:pPr>
              <w:spacing w:line="276" w:lineRule="auto"/>
              <w:rPr>
                <w:rFonts w:cstheme="minorHAnsi"/>
                <w:b/>
                <w:bCs/>
                <w:u w:val="single"/>
              </w:rPr>
            </w:pPr>
            <w:r w:rsidRPr="00A463EA">
              <w:rPr>
                <w:rFonts w:cstheme="minorHAnsi"/>
                <w:b/>
                <w:bCs/>
                <w:u w:val="single"/>
              </w:rPr>
              <w:t xml:space="preserve">Descripción de las medidas: </w:t>
            </w:r>
          </w:p>
        </w:tc>
        <w:tc>
          <w:tcPr>
            <w:tcW w:w="1117" w:type="pct"/>
          </w:tcPr>
          <w:p w14:paraId="1962F91A" w14:textId="77777777" w:rsidR="00B52D54" w:rsidRPr="00A463EA" w:rsidRDefault="00B52D54" w:rsidP="00B52D54">
            <w:pPr>
              <w:spacing w:line="276" w:lineRule="auto"/>
              <w:rPr>
                <w:rFonts w:cstheme="minorHAnsi"/>
                <w:b/>
                <w:bCs/>
                <w:u w:val="single"/>
              </w:rPr>
            </w:pPr>
            <w:r w:rsidRPr="00A463EA">
              <w:rPr>
                <w:rFonts w:cstheme="minorHAnsi"/>
                <w:b/>
                <w:bCs/>
                <w:u w:val="single"/>
              </w:rPr>
              <w:t>Calendario de Implementación</w:t>
            </w:r>
          </w:p>
        </w:tc>
      </w:tr>
      <w:tr w:rsidR="00B52D54" w:rsidRPr="00A463EA" w14:paraId="1ECFBE65" w14:textId="77777777" w:rsidTr="00B52D54">
        <w:trPr>
          <w:trHeight w:val="548"/>
        </w:trPr>
        <w:tc>
          <w:tcPr>
            <w:tcW w:w="3883" w:type="pct"/>
            <w:gridSpan w:val="3"/>
          </w:tcPr>
          <w:p w14:paraId="32E6B3A4" w14:textId="77777777" w:rsidR="00B52D54" w:rsidRPr="00A463EA" w:rsidRDefault="00B52D54" w:rsidP="00B52D54">
            <w:pPr>
              <w:spacing w:line="276" w:lineRule="auto"/>
              <w:ind w:left="313" w:hanging="284"/>
              <w:jc w:val="both"/>
              <w:rPr>
                <w:rFonts w:cstheme="minorHAnsi"/>
                <w:b/>
              </w:rPr>
            </w:pPr>
            <w:r w:rsidRPr="00A463EA">
              <w:rPr>
                <w:rFonts w:cstheme="minorHAnsi"/>
              </w:rPr>
              <w:t xml:space="preserve">PRIORITARIA </w:t>
            </w:r>
          </w:p>
          <w:p w14:paraId="57867A8F" w14:textId="77777777" w:rsidR="00B52D54" w:rsidRPr="00A463EA" w:rsidRDefault="00B52D54" w:rsidP="006966D2">
            <w:pPr>
              <w:pStyle w:val="Prrafodelista"/>
              <w:numPr>
                <w:ilvl w:val="0"/>
                <w:numId w:val="31"/>
              </w:numPr>
              <w:spacing w:after="0" w:line="276" w:lineRule="auto"/>
              <w:ind w:left="313" w:hanging="284"/>
              <w:jc w:val="both"/>
              <w:rPr>
                <w:rFonts w:cstheme="minorHAnsi"/>
                <w:b/>
                <w:u w:val="single"/>
              </w:rPr>
            </w:pPr>
            <w:r w:rsidRPr="00A463EA">
              <w:rPr>
                <w:rFonts w:cstheme="minorHAnsi"/>
              </w:rPr>
              <w:t>Facilitar a la plantilla, un documento informativo</w:t>
            </w:r>
            <w:r>
              <w:rPr>
                <w:rFonts w:cstheme="minorHAnsi"/>
              </w:rPr>
              <w:t xml:space="preserve"> </w:t>
            </w:r>
            <w:r w:rsidRPr="00A463EA">
              <w:rPr>
                <w:rFonts w:cstheme="minorHAnsi"/>
              </w:rPr>
              <w:t xml:space="preserve">(un díptico por ejemplo) sobre las posibilidades para la conciliación de la vida familiar, personal y laboral. </w:t>
            </w:r>
          </w:p>
        </w:tc>
        <w:tc>
          <w:tcPr>
            <w:tcW w:w="1117" w:type="pct"/>
          </w:tcPr>
          <w:p w14:paraId="5D18B3F0" w14:textId="77777777" w:rsidR="00B52D54" w:rsidRPr="00A463EA" w:rsidRDefault="00B52D54" w:rsidP="00B52D54">
            <w:pPr>
              <w:spacing w:line="276" w:lineRule="auto"/>
              <w:rPr>
                <w:rFonts w:cstheme="minorHAnsi"/>
                <w:b/>
                <w:bCs/>
                <w:highlight w:val="yellow"/>
              </w:rPr>
            </w:pPr>
            <w:r w:rsidRPr="00A463EA">
              <w:rPr>
                <w:rFonts w:cstheme="minorHAnsi"/>
                <w:b/>
                <w:bCs/>
              </w:rPr>
              <w:t xml:space="preserve">A los 6 meses </w:t>
            </w:r>
          </w:p>
          <w:p w14:paraId="17BBDEEC" w14:textId="77777777" w:rsidR="00B52D54" w:rsidRPr="00A463EA" w:rsidRDefault="00B52D54" w:rsidP="00B52D54">
            <w:pPr>
              <w:spacing w:line="276" w:lineRule="auto"/>
              <w:rPr>
                <w:rFonts w:cstheme="minorHAnsi"/>
                <w:b/>
                <w:bCs/>
                <w:highlight w:val="yellow"/>
              </w:rPr>
            </w:pPr>
          </w:p>
          <w:p w14:paraId="1D63CA52" w14:textId="77777777" w:rsidR="00B52D54" w:rsidRPr="00A463EA" w:rsidRDefault="00B52D54" w:rsidP="00B52D54">
            <w:pPr>
              <w:spacing w:line="276" w:lineRule="auto"/>
              <w:rPr>
                <w:rFonts w:cstheme="minorHAnsi"/>
                <w:b/>
                <w:bCs/>
                <w:highlight w:val="yellow"/>
              </w:rPr>
            </w:pPr>
          </w:p>
          <w:p w14:paraId="18556350" w14:textId="77777777" w:rsidR="00B52D54" w:rsidRPr="00A463EA" w:rsidRDefault="00B52D54" w:rsidP="00B52D54">
            <w:pPr>
              <w:spacing w:line="276" w:lineRule="auto"/>
              <w:rPr>
                <w:rFonts w:cstheme="minorHAnsi"/>
                <w:b/>
                <w:bCs/>
              </w:rPr>
            </w:pPr>
          </w:p>
        </w:tc>
      </w:tr>
      <w:tr w:rsidR="00B52D54" w:rsidRPr="00A463EA" w14:paraId="27C8DF24" w14:textId="77777777" w:rsidTr="00B52D54">
        <w:trPr>
          <w:trHeight w:val="548"/>
        </w:trPr>
        <w:tc>
          <w:tcPr>
            <w:tcW w:w="3883" w:type="pct"/>
            <w:gridSpan w:val="3"/>
          </w:tcPr>
          <w:p w14:paraId="22C7E35D" w14:textId="77777777" w:rsidR="00B52D54" w:rsidRPr="00276917" w:rsidRDefault="00B52D54" w:rsidP="006966D2">
            <w:pPr>
              <w:pStyle w:val="Prrafodelista"/>
              <w:numPr>
                <w:ilvl w:val="0"/>
                <w:numId w:val="31"/>
              </w:numPr>
              <w:spacing w:after="0" w:line="276" w:lineRule="auto"/>
              <w:ind w:left="313" w:hanging="284"/>
              <w:jc w:val="both"/>
              <w:rPr>
                <w:rFonts w:cstheme="minorHAnsi"/>
              </w:rPr>
            </w:pPr>
            <w:r w:rsidRPr="00A463EA">
              <w:rPr>
                <w:rFonts w:cstheme="minorHAnsi"/>
              </w:rPr>
              <w:t xml:space="preserve">Sensibilización de la modificación de los roles y estereotipos de género, para una igualdad efectiva de oportunidades entre hombres y mujeres. Dejar constancia de la sensibilización. </w:t>
            </w:r>
          </w:p>
        </w:tc>
        <w:tc>
          <w:tcPr>
            <w:tcW w:w="1117" w:type="pct"/>
          </w:tcPr>
          <w:p w14:paraId="696A22E0" w14:textId="77777777" w:rsidR="00B52D54" w:rsidRPr="00A463EA" w:rsidRDefault="00B52D54" w:rsidP="00B52D54">
            <w:pPr>
              <w:spacing w:line="276" w:lineRule="auto"/>
              <w:rPr>
                <w:rFonts w:cstheme="minorHAnsi"/>
                <w:b/>
                <w:bCs/>
                <w:highlight w:val="yellow"/>
              </w:rPr>
            </w:pPr>
            <w:r w:rsidRPr="00A463EA">
              <w:rPr>
                <w:rFonts w:cstheme="minorHAnsi"/>
                <w:b/>
                <w:bCs/>
              </w:rPr>
              <w:t>Al año</w:t>
            </w:r>
          </w:p>
        </w:tc>
      </w:tr>
      <w:tr w:rsidR="00B52D54" w:rsidRPr="00A463EA" w14:paraId="0CA573D6" w14:textId="77777777" w:rsidTr="00B52D54">
        <w:trPr>
          <w:trHeight w:val="548"/>
        </w:trPr>
        <w:tc>
          <w:tcPr>
            <w:tcW w:w="3883" w:type="pct"/>
            <w:gridSpan w:val="3"/>
          </w:tcPr>
          <w:p w14:paraId="602533E7" w14:textId="77777777" w:rsidR="00B52D54" w:rsidRPr="00A463EA" w:rsidRDefault="00B52D54" w:rsidP="006966D2">
            <w:pPr>
              <w:pStyle w:val="Prrafodelista"/>
              <w:numPr>
                <w:ilvl w:val="0"/>
                <w:numId w:val="31"/>
              </w:numPr>
              <w:spacing w:after="0" w:line="276" w:lineRule="auto"/>
              <w:ind w:left="313" w:hanging="284"/>
              <w:jc w:val="both"/>
              <w:rPr>
                <w:rFonts w:cstheme="minorHAnsi"/>
              </w:rPr>
            </w:pPr>
            <w:r w:rsidRPr="00A463EA">
              <w:rPr>
                <w:rFonts w:cstheme="minorHAnsi"/>
              </w:rPr>
              <w:t xml:space="preserve">Realizar un cuestionario a la plantilla para detectar las necesidades sobre conciliación de la vida familiar y laboral de las personas trabajadoras con menores a cargo y personas a cargo y dependientes.  De esa forma se puede ver el resultado de la sensibilización. </w:t>
            </w:r>
          </w:p>
        </w:tc>
        <w:tc>
          <w:tcPr>
            <w:tcW w:w="1117" w:type="pct"/>
          </w:tcPr>
          <w:p w14:paraId="0E451E3B" w14:textId="77777777" w:rsidR="00B52D54" w:rsidRPr="00A463EA" w:rsidRDefault="00B52D54" w:rsidP="00B52D54">
            <w:pPr>
              <w:spacing w:line="276" w:lineRule="auto"/>
              <w:rPr>
                <w:rFonts w:cstheme="minorHAnsi"/>
                <w:b/>
                <w:bCs/>
              </w:rPr>
            </w:pPr>
            <w:r w:rsidRPr="00A463EA">
              <w:rPr>
                <w:rFonts w:cstheme="minorHAnsi"/>
                <w:b/>
                <w:bCs/>
              </w:rPr>
              <w:t>PRIMER TRIMESTRE DEL 2024</w:t>
            </w:r>
          </w:p>
        </w:tc>
      </w:tr>
      <w:tr w:rsidR="00B52D54" w:rsidRPr="00A463EA" w14:paraId="5249B00F" w14:textId="77777777" w:rsidTr="00B52D54">
        <w:trPr>
          <w:trHeight w:val="548"/>
        </w:trPr>
        <w:tc>
          <w:tcPr>
            <w:tcW w:w="3883" w:type="pct"/>
            <w:gridSpan w:val="3"/>
          </w:tcPr>
          <w:p w14:paraId="42598746" w14:textId="77777777" w:rsidR="00B52D54" w:rsidRPr="00A463EA" w:rsidRDefault="00B52D54" w:rsidP="006966D2">
            <w:pPr>
              <w:pStyle w:val="Prrafodelista"/>
              <w:numPr>
                <w:ilvl w:val="0"/>
                <w:numId w:val="31"/>
              </w:numPr>
              <w:spacing w:after="0" w:line="276" w:lineRule="auto"/>
              <w:ind w:left="313"/>
              <w:jc w:val="both"/>
              <w:rPr>
                <w:rFonts w:cstheme="minorHAnsi"/>
              </w:rPr>
            </w:pPr>
            <w:r w:rsidRPr="00A463EA">
              <w:rPr>
                <w:rFonts w:cstheme="minorHAnsi"/>
              </w:rPr>
              <w:lastRenderedPageBreak/>
              <w:t>Convocar las reuniones en horario consensuado, eficaces y facilitando medios telemáticos siempre que sea posible, si es que no pueden ser dentro del horario y centro de trabajo.</w:t>
            </w:r>
          </w:p>
        </w:tc>
        <w:tc>
          <w:tcPr>
            <w:tcW w:w="1117" w:type="pct"/>
          </w:tcPr>
          <w:p w14:paraId="7FA75A8C" w14:textId="77777777" w:rsidR="00B52D54" w:rsidRPr="00A463EA" w:rsidRDefault="00B52D54" w:rsidP="00B52D54">
            <w:pPr>
              <w:spacing w:line="276" w:lineRule="auto"/>
              <w:rPr>
                <w:rFonts w:cstheme="minorHAnsi"/>
                <w:b/>
                <w:bCs/>
              </w:rPr>
            </w:pPr>
            <w:r w:rsidRPr="00A463EA">
              <w:rPr>
                <w:rFonts w:cstheme="minorHAnsi"/>
                <w:b/>
                <w:bCs/>
              </w:rPr>
              <w:t>Durante la vigencia del PdI</w:t>
            </w:r>
          </w:p>
        </w:tc>
      </w:tr>
      <w:tr w:rsidR="00B52D54" w:rsidRPr="00A463EA" w14:paraId="57350F10" w14:textId="77777777" w:rsidTr="00B52D54">
        <w:trPr>
          <w:trHeight w:val="548"/>
        </w:trPr>
        <w:tc>
          <w:tcPr>
            <w:tcW w:w="3883" w:type="pct"/>
            <w:gridSpan w:val="3"/>
          </w:tcPr>
          <w:p w14:paraId="6FF40B62" w14:textId="77777777" w:rsidR="00B52D54" w:rsidRPr="00EA26B0" w:rsidRDefault="00B52D54" w:rsidP="00B52D54">
            <w:pPr>
              <w:spacing w:line="276" w:lineRule="auto"/>
              <w:ind w:left="313" w:hanging="313"/>
              <w:jc w:val="both"/>
              <w:rPr>
                <w:rFonts w:cstheme="minorHAnsi"/>
              </w:rPr>
            </w:pPr>
            <w:r w:rsidRPr="00EA26B0">
              <w:rPr>
                <w:rFonts w:cstheme="minorHAnsi"/>
              </w:rPr>
              <w:t>5.   Las parejas de hecho que aporten la certificación de su inscripción en el Registro de Parejas de hecho podrán disfrutar de los permisos establecidos en el convenio colectivo en los siguientes supuestos: En caso de fallecimiento o enfermedad grave de los/as hermanos/as y progenitores de la pareja de hecho.  En el supuesto de que se deshiciese la pareja, la persona integrante de la misma empleada en la empresa deberá notificarlo y acreditarlo. La omisión de la expresada notificación, así como la falsedad de datos o circunstancias se considerará como falta muy grave.</w:t>
            </w:r>
            <w:r w:rsidRPr="00EA26B0">
              <w:rPr>
                <w:rFonts w:cstheme="minorHAnsi"/>
              </w:rPr>
              <w:tab/>
            </w:r>
          </w:p>
        </w:tc>
        <w:tc>
          <w:tcPr>
            <w:tcW w:w="1117" w:type="pct"/>
          </w:tcPr>
          <w:p w14:paraId="0065A9F0" w14:textId="77777777" w:rsidR="00B52D54" w:rsidRPr="00A463EA" w:rsidRDefault="00B52D54" w:rsidP="00B52D54">
            <w:pPr>
              <w:spacing w:line="276" w:lineRule="auto"/>
              <w:rPr>
                <w:rFonts w:cstheme="minorHAnsi"/>
                <w:b/>
                <w:bCs/>
              </w:rPr>
            </w:pPr>
            <w:r w:rsidRPr="00A463EA">
              <w:rPr>
                <w:rFonts w:cstheme="minorHAnsi"/>
                <w:b/>
                <w:bCs/>
              </w:rPr>
              <w:t>A la firma del PdI</w:t>
            </w:r>
          </w:p>
        </w:tc>
      </w:tr>
      <w:tr w:rsidR="00B52D54" w:rsidRPr="00A463EA" w14:paraId="4756BF78" w14:textId="77777777" w:rsidTr="00B52D54">
        <w:trPr>
          <w:trHeight w:val="1239"/>
        </w:trPr>
        <w:tc>
          <w:tcPr>
            <w:tcW w:w="3883" w:type="pct"/>
            <w:gridSpan w:val="3"/>
          </w:tcPr>
          <w:p w14:paraId="298FBF78" w14:textId="77777777" w:rsidR="00B52D54" w:rsidRPr="00EA26B0" w:rsidRDefault="00B52D54" w:rsidP="00B52D54">
            <w:pPr>
              <w:pStyle w:val="Prrafodelista"/>
              <w:spacing w:line="276" w:lineRule="auto"/>
              <w:ind w:left="313" w:hanging="284"/>
              <w:jc w:val="both"/>
              <w:rPr>
                <w:rFonts w:cstheme="minorHAnsi"/>
              </w:rPr>
            </w:pPr>
            <w:r w:rsidRPr="00EA26B0">
              <w:rPr>
                <w:rFonts w:cstheme="minorHAnsi"/>
              </w:rPr>
              <w:t>6. La Empresa facilitará a las personas de la plantilla que tengan un régimen de visitas a los hijos y/o las hijas establecidos judicialmente opciones para poder conciliar con ese régimen de visitas, como la opción del teletrabajo  si es el caso que se tenga que desplazar a otra localidad en donde residan las hijas/hijos,  o flexibilidad horaria para poder atenderles. Esta medida será  siempre a petición de la trabajadora o el trabajador interesado. Para el reconocimiento del derecho deberá mostrarse las evidencias judiciales (sentencias judiciales) necesarias que así lo acrediten.</w:t>
            </w:r>
          </w:p>
        </w:tc>
        <w:tc>
          <w:tcPr>
            <w:tcW w:w="1117" w:type="pct"/>
          </w:tcPr>
          <w:p w14:paraId="0AB11A9D" w14:textId="77777777" w:rsidR="00B52D54" w:rsidRPr="00A463EA" w:rsidRDefault="00B52D54" w:rsidP="00B52D54">
            <w:pPr>
              <w:spacing w:line="276" w:lineRule="auto"/>
              <w:rPr>
                <w:rFonts w:cstheme="minorHAnsi"/>
                <w:b/>
                <w:bCs/>
              </w:rPr>
            </w:pPr>
            <w:r w:rsidRPr="00A463EA">
              <w:rPr>
                <w:rFonts w:cstheme="minorHAnsi"/>
                <w:b/>
                <w:bCs/>
              </w:rPr>
              <w:t>A la firma del PdI</w:t>
            </w:r>
          </w:p>
        </w:tc>
      </w:tr>
      <w:tr w:rsidR="00B52D54" w:rsidRPr="00A463EA" w14:paraId="08093576" w14:textId="77777777" w:rsidTr="00B52D54">
        <w:trPr>
          <w:trHeight w:val="673"/>
        </w:trPr>
        <w:tc>
          <w:tcPr>
            <w:tcW w:w="5000" w:type="pct"/>
            <w:gridSpan w:val="4"/>
          </w:tcPr>
          <w:p w14:paraId="65FC2E8A" w14:textId="77777777" w:rsidR="00B52D54" w:rsidRPr="00A463EA" w:rsidRDefault="00B52D54" w:rsidP="00B52D54">
            <w:pPr>
              <w:spacing w:line="276" w:lineRule="auto"/>
              <w:rPr>
                <w:rFonts w:cstheme="minorHAnsi"/>
                <w:u w:val="single"/>
              </w:rPr>
            </w:pPr>
            <w:r w:rsidRPr="00A463EA">
              <w:rPr>
                <w:rFonts w:cstheme="minorHAnsi"/>
                <w:u w:val="single"/>
              </w:rPr>
              <w:t xml:space="preserve">Responsables de la acción </w:t>
            </w:r>
          </w:p>
          <w:p w14:paraId="16925D12" w14:textId="77777777" w:rsidR="00B52D54" w:rsidRPr="00A463EA" w:rsidRDefault="00B52D54" w:rsidP="00B52D54">
            <w:pPr>
              <w:spacing w:line="276" w:lineRule="auto"/>
              <w:rPr>
                <w:rFonts w:cstheme="minorHAnsi"/>
                <w:b/>
              </w:rPr>
            </w:pPr>
            <w:r w:rsidRPr="00A463EA">
              <w:rPr>
                <w:rFonts w:cstheme="minorHAnsi"/>
              </w:rPr>
              <w:t xml:space="preserve">Responsable de Administración y RRHH </w:t>
            </w:r>
          </w:p>
        </w:tc>
      </w:tr>
      <w:tr w:rsidR="00B52D54" w:rsidRPr="00A463EA" w14:paraId="3705381E" w14:textId="77777777" w:rsidTr="00B52D54">
        <w:trPr>
          <w:trHeight w:val="692"/>
        </w:trPr>
        <w:tc>
          <w:tcPr>
            <w:tcW w:w="5000" w:type="pct"/>
            <w:gridSpan w:val="4"/>
          </w:tcPr>
          <w:p w14:paraId="6454B300" w14:textId="77777777" w:rsidR="00B52D54" w:rsidRPr="00A463EA" w:rsidRDefault="00B52D54" w:rsidP="00B52D54">
            <w:pPr>
              <w:spacing w:line="276" w:lineRule="auto"/>
              <w:rPr>
                <w:rFonts w:cstheme="minorHAnsi"/>
                <w:u w:val="single"/>
              </w:rPr>
            </w:pPr>
            <w:r w:rsidRPr="00A463EA">
              <w:rPr>
                <w:rFonts w:cstheme="minorHAnsi"/>
                <w:u w:val="single"/>
              </w:rPr>
              <w:t xml:space="preserve">Personas destinatarias </w:t>
            </w:r>
          </w:p>
          <w:p w14:paraId="2063FD9D" w14:textId="77777777" w:rsidR="00B52D54" w:rsidRPr="00A463EA" w:rsidRDefault="00B52D54" w:rsidP="00B52D54">
            <w:pPr>
              <w:spacing w:line="276" w:lineRule="auto"/>
              <w:rPr>
                <w:rFonts w:cstheme="minorHAnsi"/>
              </w:rPr>
            </w:pPr>
            <w:r w:rsidRPr="00A463EA">
              <w:rPr>
                <w:rFonts w:cstheme="minorHAnsi"/>
              </w:rPr>
              <w:t>Plantilla de la empresa</w:t>
            </w:r>
          </w:p>
        </w:tc>
      </w:tr>
      <w:tr w:rsidR="00B52D54" w:rsidRPr="00A463EA" w14:paraId="35775C1F" w14:textId="77777777" w:rsidTr="00B52D54">
        <w:trPr>
          <w:trHeight w:val="745"/>
        </w:trPr>
        <w:tc>
          <w:tcPr>
            <w:tcW w:w="5000" w:type="pct"/>
            <w:gridSpan w:val="4"/>
          </w:tcPr>
          <w:p w14:paraId="5E46A6B2" w14:textId="77777777" w:rsidR="00B52D54" w:rsidRPr="00A463EA" w:rsidRDefault="00B52D54" w:rsidP="00B52D54">
            <w:pPr>
              <w:spacing w:line="276" w:lineRule="auto"/>
              <w:rPr>
                <w:rFonts w:cstheme="minorHAnsi"/>
                <w:u w:val="single"/>
              </w:rPr>
            </w:pPr>
            <w:r w:rsidRPr="00A463EA">
              <w:rPr>
                <w:rFonts w:cstheme="minorHAnsi"/>
                <w:u w:val="single"/>
              </w:rPr>
              <w:t xml:space="preserve">Medios materiales y humanos </w:t>
            </w:r>
          </w:p>
          <w:p w14:paraId="5775E5A9" w14:textId="77777777" w:rsidR="00B52D54" w:rsidRPr="00A463EA" w:rsidRDefault="00B52D54" w:rsidP="00B52D54">
            <w:pPr>
              <w:spacing w:line="276" w:lineRule="auto"/>
              <w:rPr>
                <w:rFonts w:cstheme="minorHAnsi"/>
                <w:b/>
              </w:rPr>
            </w:pPr>
            <w:r w:rsidRPr="00A463EA">
              <w:rPr>
                <w:rFonts w:cstheme="minorHAnsi"/>
              </w:rPr>
              <w:t>Horas/Tiempo de desarrollo del personal del departamento de administración y de RRHH y personal de apoyo para su desarrollo.</w:t>
            </w:r>
          </w:p>
          <w:p w14:paraId="60F86CEB" w14:textId="77777777" w:rsidR="00B52D54" w:rsidRPr="00A463EA" w:rsidRDefault="00B52D54" w:rsidP="00B52D54">
            <w:pPr>
              <w:spacing w:line="276" w:lineRule="auto"/>
              <w:rPr>
                <w:rFonts w:cstheme="minorHAnsi"/>
              </w:rPr>
            </w:pPr>
          </w:p>
        </w:tc>
      </w:tr>
      <w:tr w:rsidR="00B52D54" w:rsidRPr="00A463EA" w14:paraId="46875A84" w14:textId="77777777" w:rsidTr="00B52D54">
        <w:trPr>
          <w:trHeight w:val="287"/>
        </w:trPr>
        <w:tc>
          <w:tcPr>
            <w:tcW w:w="5000" w:type="pct"/>
            <w:gridSpan w:val="4"/>
          </w:tcPr>
          <w:p w14:paraId="3F15E88E" w14:textId="77777777" w:rsidR="00B52D54" w:rsidRPr="00A463EA" w:rsidRDefault="00B52D54" w:rsidP="00B52D54">
            <w:pPr>
              <w:spacing w:line="276" w:lineRule="auto"/>
              <w:rPr>
                <w:rFonts w:cstheme="minorHAnsi"/>
                <w:b/>
                <w:bCs/>
              </w:rPr>
            </w:pPr>
            <w:r w:rsidRPr="00A463EA">
              <w:rPr>
                <w:rFonts w:cstheme="minorHAnsi"/>
                <w:b/>
                <w:bCs/>
              </w:rPr>
              <w:t xml:space="preserve">MECANISMOS DE SEGUIMIENTO Y EVALUACIÓN </w:t>
            </w:r>
          </w:p>
        </w:tc>
      </w:tr>
      <w:tr w:rsidR="00B52D54" w:rsidRPr="00A463EA" w14:paraId="2564D142" w14:textId="77777777" w:rsidTr="00B52D54">
        <w:trPr>
          <w:trHeight w:val="375"/>
        </w:trPr>
        <w:tc>
          <w:tcPr>
            <w:tcW w:w="948" w:type="pct"/>
          </w:tcPr>
          <w:p w14:paraId="51A84601" w14:textId="77777777" w:rsidR="00B52D54" w:rsidRPr="00A463EA" w:rsidRDefault="00B52D54" w:rsidP="00B52D54">
            <w:pPr>
              <w:spacing w:line="276" w:lineRule="auto"/>
              <w:rPr>
                <w:rFonts w:cstheme="minorHAnsi"/>
                <w:b/>
                <w:bCs/>
              </w:rPr>
            </w:pPr>
            <w:r w:rsidRPr="00A463EA">
              <w:rPr>
                <w:rFonts w:cstheme="minorHAnsi"/>
                <w:b/>
                <w:bCs/>
              </w:rPr>
              <w:t>Denominación</w:t>
            </w:r>
          </w:p>
        </w:tc>
        <w:tc>
          <w:tcPr>
            <w:tcW w:w="2935" w:type="pct"/>
            <w:gridSpan w:val="2"/>
          </w:tcPr>
          <w:p w14:paraId="3F927C37" w14:textId="77777777" w:rsidR="00B52D54" w:rsidRPr="00A463EA" w:rsidRDefault="00B52D54" w:rsidP="00B52D54">
            <w:pPr>
              <w:spacing w:line="276" w:lineRule="auto"/>
              <w:rPr>
                <w:rFonts w:cstheme="minorHAnsi"/>
                <w:b/>
                <w:bCs/>
              </w:rPr>
            </w:pPr>
            <w:r w:rsidRPr="00A463EA">
              <w:rPr>
                <w:rFonts w:cstheme="minorHAnsi"/>
                <w:b/>
                <w:bCs/>
              </w:rPr>
              <w:t xml:space="preserve">Herramientas de Recogida de Información </w:t>
            </w:r>
          </w:p>
        </w:tc>
        <w:tc>
          <w:tcPr>
            <w:tcW w:w="1117" w:type="pct"/>
          </w:tcPr>
          <w:p w14:paraId="71B41A60" w14:textId="77777777" w:rsidR="00B52D54" w:rsidRPr="00A463EA" w:rsidRDefault="00B52D54" w:rsidP="00B52D54">
            <w:pPr>
              <w:spacing w:line="276" w:lineRule="auto"/>
              <w:rPr>
                <w:rFonts w:cstheme="minorHAnsi"/>
                <w:b/>
                <w:bCs/>
              </w:rPr>
            </w:pPr>
            <w:r w:rsidRPr="00A463EA">
              <w:rPr>
                <w:rFonts w:cstheme="minorHAnsi"/>
                <w:b/>
                <w:bCs/>
              </w:rPr>
              <w:t>Aplicación</w:t>
            </w:r>
          </w:p>
        </w:tc>
      </w:tr>
      <w:tr w:rsidR="00B52D54" w:rsidRPr="00A463EA" w14:paraId="73D66834" w14:textId="77777777" w:rsidTr="00B52D54">
        <w:trPr>
          <w:trHeight w:val="287"/>
        </w:trPr>
        <w:tc>
          <w:tcPr>
            <w:tcW w:w="948" w:type="pct"/>
          </w:tcPr>
          <w:p w14:paraId="27BC9889" w14:textId="77777777" w:rsidR="00B52D54" w:rsidRPr="00A463EA" w:rsidRDefault="00B52D54" w:rsidP="00B52D54">
            <w:pPr>
              <w:spacing w:line="276" w:lineRule="auto"/>
              <w:rPr>
                <w:rFonts w:cstheme="minorHAnsi"/>
                <w:b/>
                <w:bCs/>
              </w:rPr>
            </w:pPr>
            <w:r w:rsidRPr="00A463EA">
              <w:rPr>
                <w:rFonts w:cstheme="minorHAnsi"/>
                <w:b/>
                <w:bCs/>
              </w:rPr>
              <w:lastRenderedPageBreak/>
              <w:t>Indicador 1:</w:t>
            </w:r>
          </w:p>
        </w:tc>
        <w:tc>
          <w:tcPr>
            <w:tcW w:w="2935" w:type="pct"/>
            <w:gridSpan w:val="2"/>
          </w:tcPr>
          <w:p w14:paraId="09348528" w14:textId="77777777" w:rsidR="00B52D54" w:rsidRPr="00A463EA" w:rsidRDefault="00B52D54" w:rsidP="00B52D54">
            <w:pPr>
              <w:spacing w:line="276" w:lineRule="auto"/>
              <w:rPr>
                <w:rFonts w:cstheme="minorHAnsi"/>
                <w:b/>
              </w:rPr>
            </w:pPr>
            <w:r w:rsidRPr="00A463EA">
              <w:rPr>
                <w:rFonts w:cstheme="minorHAnsi"/>
              </w:rPr>
              <w:t>Registro de medidas conciliadoras en la sociedad perspectiva de género. Documentación generada.</w:t>
            </w:r>
          </w:p>
        </w:tc>
        <w:tc>
          <w:tcPr>
            <w:tcW w:w="1117" w:type="pct"/>
          </w:tcPr>
          <w:p w14:paraId="3EE50AA6" w14:textId="77777777" w:rsidR="00B52D54" w:rsidRPr="00A463EA" w:rsidRDefault="00B52D54" w:rsidP="00B52D54">
            <w:pPr>
              <w:spacing w:line="276" w:lineRule="auto"/>
              <w:rPr>
                <w:rFonts w:cstheme="minorHAnsi"/>
                <w:b/>
                <w:bCs/>
              </w:rPr>
            </w:pPr>
            <w:r w:rsidRPr="00A463EA">
              <w:rPr>
                <w:rFonts w:cstheme="minorHAnsi"/>
                <w:b/>
                <w:bCs/>
              </w:rPr>
              <w:t>Anual</w:t>
            </w:r>
          </w:p>
        </w:tc>
      </w:tr>
      <w:tr w:rsidR="00B52D54" w:rsidRPr="00A463EA" w14:paraId="76F83572" w14:textId="77777777" w:rsidTr="00B52D54">
        <w:trPr>
          <w:trHeight w:val="843"/>
        </w:trPr>
        <w:tc>
          <w:tcPr>
            <w:tcW w:w="948" w:type="pct"/>
          </w:tcPr>
          <w:p w14:paraId="0368944C" w14:textId="77777777" w:rsidR="00B52D54" w:rsidRPr="00A463EA" w:rsidRDefault="00B52D54" w:rsidP="00B52D54">
            <w:pPr>
              <w:spacing w:line="276" w:lineRule="auto"/>
              <w:rPr>
                <w:rFonts w:cstheme="minorHAnsi"/>
                <w:b/>
                <w:bCs/>
              </w:rPr>
            </w:pPr>
            <w:r w:rsidRPr="00A463EA">
              <w:rPr>
                <w:rFonts w:cstheme="minorHAnsi"/>
                <w:b/>
                <w:bCs/>
              </w:rPr>
              <w:t>Indicador 2:</w:t>
            </w:r>
          </w:p>
        </w:tc>
        <w:tc>
          <w:tcPr>
            <w:tcW w:w="2935" w:type="pct"/>
            <w:gridSpan w:val="2"/>
          </w:tcPr>
          <w:p w14:paraId="5E0DCF65" w14:textId="77777777" w:rsidR="00B52D54" w:rsidRPr="00A463EA" w:rsidRDefault="00B52D54" w:rsidP="00B52D54">
            <w:pPr>
              <w:spacing w:line="276" w:lineRule="auto"/>
              <w:rPr>
                <w:rFonts w:cstheme="minorHAnsi"/>
              </w:rPr>
            </w:pPr>
            <w:r w:rsidRPr="00A463EA">
              <w:rPr>
                <w:rFonts w:cstheme="minorHAnsi"/>
              </w:rPr>
              <w:t>-Informe estadístico desagregado por sexo</w:t>
            </w:r>
          </w:p>
          <w:p w14:paraId="52DA40D7" w14:textId="77777777" w:rsidR="00B52D54" w:rsidRPr="00A463EA" w:rsidRDefault="00B52D54" w:rsidP="00B52D54">
            <w:pPr>
              <w:spacing w:line="276" w:lineRule="auto"/>
              <w:rPr>
                <w:rFonts w:cstheme="minorHAnsi"/>
              </w:rPr>
            </w:pPr>
            <w:r w:rsidRPr="00A463EA">
              <w:rPr>
                <w:rFonts w:cstheme="minorHAnsi"/>
              </w:rPr>
              <w:t xml:space="preserve">-Nº y % personas trabajadoras que han solicitado medidas de conciliación </w:t>
            </w:r>
          </w:p>
          <w:p w14:paraId="19F64835" w14:textId="77777777" w:rsidR="00B52D54" w:rsidRPr="00A463EA" w:rsidRDefault="00B52D54" w:rsidP="00B52D54">
            <w:pPr>
              <w:spacing w:line="276" w:lineRule="auto"/>
              <w:rPr>
                <w:rFonts w:cstheme="minorHAnsi"/>
              </w:rPr>
            </w:pPr>
            <w:r w:rsidRPr="00A463EA">
              <w:rPr>
                <w:rFonts w:cstheme="minorHAnsi"/>
              </w:rPr>
              <w:t>-Nº y % de solicitudes aceptadas</w:t>
            </w:r>
          </w:p>
          <w:p w14:paraId="183CD367" w14:textId="77777777" w:rsidR="00B52D54" w:rsidRPr="00A463EA" w:rsidRDefault="00B52D54" w:rsidP="00B52D54">
            <w:pPr>
              <w:spacing w:line="276" w:lineRule="auto"/>
              <w:rPr>
                <w:rFonts w:cstheme="minorHAnsi"/>
                <w:b/>
              </w:rPr>
            </w:pPr>
            <w:r w:rsidRPr="00A463EA">
              <w:rPr>
                <w:rFonts w:cstheme="minorHAnsi"/>
              </w:rPr>
              <w:t>-Nª y % de solicitudes rechazadas</w:t>
            </w:r>
          </w:p>
        </w:tc>
        <w:tc>
          <w:tcPr>
            <w:tcW w:w="1117" w:type="pct"/>
          </w:tcPr>
          <w:p w14:paraId="7086C818" w14:textId="77777777" w:rsidR="00B52D54" w:rsidRPr="00A463EA" w:rsidRDefault="00B52D54" w:rsidP="00B52D54">
            <w:pPr>
              <w:spacing w:line="276" w:lineRule="auto"/>
              <w:rPr>
                <w:rFonts w:cstheme="minorHAnsi"/>
                <w:b/>
                <w:bCs/>
              </w:rPr>
            </w:pPr>
            <w:r w:rsidRPr="00A463EA">
              <w:rPr>
                <w:rFonts w:cstheme="minorHAnsi"/>
                <w:b/>
                <w:bCs/>
              </w:rPr>
              <w:t>Anual</w:t>
            </w:r>
          </w:p>
          <w:p w14:paraId="7DB72AF7" w14:textId="77777777" w:rsidR="00B52D54" w:rsidRPr="00A463EA" w:rsidRDefault="00B52D54" w:rsidP="00B52D54">
            <w:pPr>
              <w:spacing w:line="276" w:lineRule="auto"/>
              <w:rPr>
                <w:rFonts w:cstheme="minorHAnsi"/>
                <w:b/>
                <w:bCs/>
              </w:rPr>
            </w:pPr>
          </w:p>
        </w:tc>
      </w:tr>
      <w:tr w:rsidR="00B52D54" w:rsidRPr="00A463EA" w14:paraId="01E234BD" w14:textId="77777777" w:rsidTr="00B52D54">
        <w:trPr>
          <w:trHeight w:val="287"/>
        </w:trPr>
        <w:tc>
          <w:tcPr>
            <w:tcW w:w="948" w:type="pct"/>
          </w:tcPr>
          <w:p w14:paraId="2B275006" w14:textId="77777777" w:rsidR="00B52D54" w:rsidRPr="00A463EA" w:rsidRDefault="00B52D54" w:rsidP="00B52D54">
            <w:pPr>
              <w:spacing w:line="276" w:lineRule="auto"/>
              <w:rPr>
                <w:rFonts w:cstheme="minorHAnsi"/>
                <w:b/>
                <w:bCs/>
              </w:rPr>
            </w:pPr>
            <w:r w:rsidRPr="00A463EA">
              <w:rPr>
                <w:rFonts w:cstheme="minorHAnsi"/>
                <w:b/>
                <w:bCs/>
              </w:rPr>
              <w:t>Indicador 3:</w:t>
            </w:r>
          </w:p>
        </w:tc>
        <w:tc>
          <w:tcPr>
            <w:tcW w:w="2935" w:type="pct"/>
            <w:gridSpan w:val="2"/>
          </w:tcPr>
          <w:p w14:paraId="1E35C887" w14:textId="77777777" w:rsidR="00B52D54" w:rsidRPr="00A463EA" w:rsidRDefault="00B52D54" w:rsidP="00B52D54">
            <w:pPr>
              <w:spacing w:line="276" w:lineRule="auto"/>
              <w:rPr>
                <w:rFonts w:cstheme="minorHAnsi"/>
                <w:b/>
              </w:rPr>
            </w:pPr>
            <w:r w:rsidRPr="00A463EA">
              <w:rPr>
                <w:rFonts w:cstheme="minorHAnsi"/>
              </w:rPr>
              <w:t>Resultados de encuestas a la plantilla</w:t>
            </w:r>
          </w:p>
        </w:tc>
        <w:tc>
          <w:tcPr>
            <w:tcW w:w="1117" w:type="pct"/>
          </w:tcPr>
          <w:p w14:paraId="105AAE6D" w14:textId="77777777" w:rsidR="00B52D54" w:rsidRPr="00A463EA" w:rsidRDefault="00B52D54" w:rsidP="00B52D54">
            <w:pPr>
              <w:spacing w:line="276" w:lineRule="auto"/>
              <w:rPr>
                <w:rFonts w:cstheme="minorHAnsi"/>
                <w:b/>
                <w:bCs/>
              </w:rPr>
            </w:pPr>
            <w:r w:rsidRPr="00A463EA">
              <w:rPr>
                <w:rFonts w:cstheme="minorHAnsi"/>
                <w:b/>
                <w:bCs/>
              </w:rPr>
              <w:t>PRIMER TRIMESTRE DEL 2024</w:t>
            </w:r>
          </w:p>
        </w:tc>
      </w:tr>
      <w:tr w:rsidR="00B52D54" w:rsidRPr="00A463EA" w14:paraId="2B5D38F1" w14:textId="77777777" w:rsidTr="00B52D54">
        <w:trPr>
          <w:trHeight w:val="287"/>
        </w:trPr>
        <w:tc>
          <w:tcPr>
            <w:tcW w:w="948" w:type="pct"/>
          </w:tcPr>
          <w:p w14:paraId="5E0DDF6B" w14:textId="77777777" w:rsidR="00B52D54" w:rsidRPr="00A463EA" w:rsidRDefault="00B52D54" w:rsidP="00B52D54">
            <w:pPr>
              <w:spacing w:line="276" w:lineRule="auto"/>
              <w:rPr>
                <w:rFonts w:cstheme="minorHAnsi"/>
                <w:b/>
                <w:bCs/>
              </w:rPr>
            </w:pPr>
            <w:r w:rsidRPr="00A463EA">
              <w:rPr>
                <w:rFonts w:cstheme="minorHAnsi"/>
                <w:b/>
                <w:bCs/>
              </w:rPr>
              <w:t>Indicador 4:</w:t>
            </w:r>
          </w:p>
        </w:tc>
        <w:tc>
          <w:tcPr>
            <w:tcW w:w="2935" w:type="pct"/>
            <w:gridSpan w:val="2"/>
          </w:tcPr>
          <w:p w14:paraId="554104E2" w14:textId="77777777" w:rsidR="00B52D54" w:rsidRPr="00A463EA" w:rsidRDefault="00B52D54" w:rsidP="00B52D54">
            <w:pPr>
              <w:spacing w:line="276" w:lineRule="auto"/>
              <w:rPr>
                <w:rFonts w:cstheme="minorHAnsi"/>
                <w:b/>
              </w:rPr>
            </w:pPr>
            <w:r w:rsidRPr="00A463EA">
              <w:rPr>
                <w:rFonts w:cstheme="minorHAnsi"/>
              </w:rPr>
              <w:t>Informe revisión de las medidas con la comisión de seguimiento.</w:t>
            </w:r>
          </w:p>
        </w:tc>
        <w:tc>
          <w:tcPr>
            <w:tcW w:w="1117" w:type="pct"/>
          </w:tcPr>
          <w:p w14:paraId="3A6529FE" w14:textId="77777777" w:rsidR="00B52D54" w:rsidRPr="00A463EA" w:rsidRDefault="00B52D54" w:rsidP="00B52D54">
            <w:pPr>
              <w:spacing w:line="276" w:lineRule="auto"/>
              <w:rPr>
                <w:rFonts w:cstheme="minorHAnsi"/>
                <w:b/>
                <w:bCs/>
              </w:rPr>
            </w:pPr>
            <w:r w:rsidRPr="00A463EA">
              <w:rPr>
                <w:rFonts w:cstheme="minorHAnsi"/>
                <w:b/>
                <w:bCs/>
              </w:rPr>
              <w:t>Anual</w:t>
            </w:r>
          </w:p>
          <w:p w14:paraId="5608D196" w14:textId="77777777" w:rsidR="00B52D54" w:rsidRPr="00A463EA" w:rsidRDefault="00B52D54" w:rsidP="00B52D54">
            <w:pPr>
              <w:spacing w:line="276" w:lineRule="auto"/>
              <w:rPr>
                <w:rFonts w:cstheme="minorHAnsi"/>
                <w:b/>
                <w:bCs/>
              </w:rPr>
            </w:pPr>
          </w:p>
        </w:tc>
      </w:tr>
      <w:tr w:rsidR="00B52D54" w:rsidRPr="00A463EA" w14:paraId="6DB5D38C" w14:textId="77777777" w:rsidTr="00B52D54">
        <w:trPr>
          <w:trHeight w:val="287"/>
        </w:trPr>
        <w:tc>
          <w:tcPr>
            <w:tcW w:w="5000" w:type="pct"/>
            <w:gridSpan w:val="4"/>
          </w:tcPr>
          <w:p w14:paraId="325E3A09" w14:textId="77777777" w:rsidR="00B52D54" w:rsidRPr="00A463EA" w:rsidRDefault="00B52D54" w:rsidP="00B52D54">
            <w:pPr>
              <w:spacing w:line="276" w:lineRule="auto"/>
              <w:jc w:val="both"/>
              <w:rPr>
                <w:rFonts w:cstheme="minorHAnsi"/>
                <w:b/>
                <w:bCs/>
              </w:rPr>
            </w:pPr>
            <w:r w:rsidRPr="00A463EA">
              <w:rPr>
                <w:rFonts w:cstheme="minorHAnsi"/>
                <w:b/>
                <w:bCs/>
              </w:rPr>
              <w:t>Resultado Esperado:</w:t>
            </w:r>
          </w:p>
          <w:p w14:paraId="63E545DB" w14:textId="77777777" w:rsidR="00B52D54" w:rsidRPr="00A463EA" w:rsidRDefault="00B52D54" w:rsidP="00B52D54">
            <w:pPr>
              <w:spacing w:line="276" w:lineRule="auto"/>
              <w:jc w:val="both"/>
              <w:rPr>
                <w:rFonts w:cstheme="minorHAnsi"/>
              </w:rPr>
            </w:pPr>
            <w:r w:rsidRPr="00A463EA">
              <w:rPr>
                <w:rFonts w:cstheme="minorHAnsi"/>
              </w:rPr>
              <w:t>Flexibilidad laboral en la plantilla y establecer en función del puesto de trabajo las posibles mejoras para alcanzar la conciliación de vida personal y vida laboral.</w:t>
            </w:r>
          </w:p>
        </w:tc>
      </w:tr>
    </w:tbl>
    <w:p w14:paraId="73819EC3" w14:textId="77777777" w:rsidR="00B52D54" w:rsidRPr="00A463EA" w:rsidRDefault="00B52D54" w:rsidP="00B52D54">
      <w:pPr>
        <w:spacing w:before="240" w:after="240" w:line="360" w:lineRule="auto"/>
        <w:jc w:val="both"/>
        <w:rPr>
          <w:rFonts w:cstheme="minorHAnsi"/>
          <w:highlight w:val="yellow"/>
        </w:rPr>
      </w:pPr>
    </w:p>
    <w:tbl>
      <w:tblPr>
        <w:tblStyle w:val="Tabladelista3"/>
        <w:tblpPr w:leftFromText="141" w:rightFromText="141" w:vertAnchor="text" w:horzAnchor="margin" w:tblpY="123"/>
        <w:tblW w:w="5000" w:type="pct"/>
        <w:tblLook w:val="0000" w:firstRow="0" w:lastRow="0" w:firstColumn="0" w:lastColumn="0" w:noHBand="0" w:noVBand="0"/>
      </w:tblPr>
      <w:tblGrid>
        <w:gridCol w:w="1780"/>
        <w:gridCol w:w="960"/>
        <w:gridCol w:w="3894"/>
        <w:gridCol w:w="2427"/>
      </w:tblGrid>
      <w:tr w:rsidR="00B52D54" w:rsidRPr="00A463EA" w14:paraId="2D4BC39F" w14:textId="77777777" w:rsidTr="00B52D54">
        <w:trPr>
          <w:cnfStyle w:val="000000100000" w:firstRow="0" w:lastRow="0" w:firstColumn="0" w:lastColumn="0" w:oddVBand="0" w:evenVBand="0" w:oddHBand="1" w:evenHBand="0" w:firstRowFirstColumn="0" w:firstRowLastColumn="0" w:lastRowFirstColumn="0" w:lastRowLastColumn="0"/>
          <w:trHeight w:val="558"/>
        </w:trPr>
        <w:tc>
          <w:tcPr>
            <w:cnfStyle w:val="000010000000" w:firstRow="0" w:lastRow="0" w:firstColumn="0" w:lastColumn="0" w:oddVBand="1" w:evenVBand="0" w:oddHBand="0" w:evenHBand="0" w:firstRowFirstColumn="0" w:firstRowLastColumn="0" w:lastRowFirstColumn="0" w:lastRowLastColumn="0"/>
            <w:tcW w:w="1512" w:type="pct"/>
            <w:gridSpan w:val="2"/>
          </w:tcPr>
          <w:p w14:paraId="4EB49740" w14:textId="77777777" w:rsidR="00B52D54" w:rsidRPr="00A463EA" w:rsidRDefault="00B52D54" w:rsidP="00B52D54">
            <w:pPr>
              <w:rPr>
                <w:rFonts w:cstheme="minorHAnsi"/>
                <w:b/>
                <w:highlight w:val="yellow"/>
              </w:rPr>
            </w:pPr>
            <w:r w:rsidRPr="00A463EA">
              <w:rPr>
                <w:rFonts w:cstheme="minorHAnsi"/>
                <w:b/>
              </w:rPr>
              <w:t xml:space="preserve">AMBITO DE ACTUACIÓN. </w:t>
            </w:r>
          </w:p>
        </w:tc>
        <w:tc>
          <w:tcPr>
            <w:tcW w:w="3488" w:type="pct"/>
            <w:gridSpan w:val="2"/>
          </w:tcPr>
          <w:p w14:paraId="011B4832" w14:textId="77777777" w:rsidR="00B52D54" w:rsidRPr="00A463EA" w:rsidRDefault="00B52D54" w:rsidP="00B52D54">
            <w:pPr>
              <w:cnfStyle w:val="000000100000" w:firstRow="0" w:lastRow="0" w:firstColumn="0" w:lastColumn="0" w:oddVBand="0" w:evenVBand="0" w:oddHBand="1" w:evenHBand="0" w:firstRowFirstColumn="0" w:firstRowLastColumn="0" w:lastRowFirstColumn="0" w:lastRowLastColumn="0"/>
              <w:rPr>
                <w:rFonts w:cstheme="minorHAnsi"/>
                <w:b/>
                <w:w w:val="105"/>
                <w:u w:val="single"/>
              </w:rPr>
            </w:pPr>
            <w:r w:rsidRPr="00A463EA">
              <w:rPr>
                <w:rFonts w:cstheme="minorHAnsi"/>
                <w:b/>
                <w:w w:val="105"/>
                <w:u w:val="single"/>
              </w:rPr>
              <w:t>Prevención del acoso sexual y por razón de sexo.</w:t>
            </w:r>
          </w:p>
          <w:p w14:paraId="0EAD66C1" w14:textId="77777777" w:rsidR="00B52D54" w:rsidRPr="00A463EA" w:rsidRDefault="00B52D54" w:rsidP="00B52D54">
            <w:pPr>
              <w:cnfStyle w:val="000000100000" w:firstRow="0" w:lastRow="0" w:firstColumn="0" w:lastColumn="0" w:oddVBand="0" w:evenVBand="0" w:oddHBand="1" w:evenHBand="0" w:firstRowFirstColumn="0" w:firstRowLastColumn="0" w:lastRowFirstColumn="0" w:lastRowLastColumn="0"/>
              <w:rPr>
                <w:rFonts w:cstheme="minorHAnsi"/>
                <w:b/>
              </w:rPr>
            </w:pPr>
          </w:p>
        </w:tc>
      </w:tr>
      <w:tr w:rsidR="00B52D54" w:rsidRPr="00A463EA" w14:paraId="62A82B6F" w14:textId="77777777" w:rsidTr="00B52D54">
        <w:trPr>
          <w:trHeight w:val="287"/>
        </w:trPr>
        <w:tc>
          <w:tcPr>
            <w:cnfStyle w:val="000010000000" w:firstRow="0" w:lastRow="0" w:firstColumn="0" w:lastColumn="0" w:oddVBand="1" w:evenVBand="0" w:oddHBand="0" w:evenHBand="0" w:firstRowFirstColumn="0" w:firstRowLastColumn="0" w:lastRowFirstColumn="0" w:lastRowLastColumn="0"/>
            <w:tcW w:w="5000" w:type="pct"/>
            <w:gridSpan w:val="4"/>
          </w:tcPr>
          <w:p w14:paraId="4E9C7102" w14:textId="77777777" w:rsidR="00B52D54" w:rsidRPr="00A463EA" w:rsidRDefault="00B52D54" w:rsidP="00B52D54">
            <w:pPr>
              <w:rPr>
                <w:rFonts w:cstheme="minorHAnsi"/>
                <w:b/>
                <w:highlight w:val="yellow"/>
              </w:rPr>
            </w:pPr>
            <w:r w:rsidRPr="00A463EA">
              <w:rPr>
                <w:rFonts w:cstheme="minorHAnsi"/>
                <w:b/>
              </w:rPr>
              <w:t xml:space="preserve">OBJETIVOS PRINCIPAL </w:t>
            </w:r>
          </w:p>
        </w:tc>
      </w:tr>
      <w:tr w:rsidR="00B52D54" w:rsidRPr="00A463EA" w14:paraId="0B4FA586" w14:textId="77777777" w:rsidTr="00B52D54">
        <w:trPr>
          <w:cnfStyle w:val="000000100000" w:firstRow="0" w:lastRow="0" w:firstColumn="0" w:lastColumn="0" w:oddVBand="0" w:evenVBand="0" w:oddHBand="1" w:evenHBand="0" w:firstRowFirstColumn="0" w:firstRowLastColumn="0" w:lastRowFirstColumn="0" w:lastRowLastColumn="0"/>
          <w:trHeight w:val="684"/>
        </w:trPr>
        <w:tc>
          <w:tcPr>
            <w:cnfStyle w:val="000010000000" w:firstRow="0" w:lastRow="0" w:firstColumn="0" w:lastColumn="0" w:oddVBand="1" w:evenVBand="0" w:oddHBand="0" w:evenHBand="0" w:firstRowFirstColumn="0" w:firstRowLastColumn="0" w:lastRowFirstColumn="0" w:lastRowLastColumn="0"/>
            <w:tcW w:w="5000" w:type="pct"/>
            <w:gridSpan w:val="4"/>
          </w:tcPr>
          <w:p w14:paraId="6897316A" w14:textId="77777777" w:rsidR="00B52D54" w:rsidRPr="00A463EA" w:rsidRDefault="00B52D54" w:rsidP="00B52D54">
            <w:pPr>
              <w:rPr>
                <w:rFonts w:cstheme="minorHAnsi"/>
              </w:rPr>
            </w:pPr>
            <w:r w:rsidRPr="00A463EA">
              <w:rPr>
                <w:rFonts w:cstheme="minorHAnsi"/>
              </w:rPr>
              <w:t xml:space="preserve">Asegurar que todo el personal de la empresa disfruta de un entorno de trabajo libre de todo tipo de situaciones de acoso e intimidaciones y en el que la dignidad de las personas sea un valor defendido y respetado. </w:t>
            </w:r>
          </w:p>
        </w:tc>
      </w:tr>
      <w:tr w:rsidR="00B52D54" w:rsidRPr="00A463EA" w14:paraId="1D809FA5" w14:textId="77777777" w:rsidTr="00B52D54">
        <w:trPr>
          <w:trHeight w:val="287"/>
        </w:trPr>
        <w:tc>
          <w:tcPr>
            <w:cnfStyle w:val="000010000000" w:firstRow="0" w:lastRow="0" w:firstColumn="0" w:lastColumn="0" w:oddVBand="1" w:evenVBand="0" w:oddHBand="0" w:evenHBand="0" w:firstRowFirstColumn="0" w:firstRowLastColumn="0" w:lastRowFirstColumn="0" w:lastRowLastColumn="0"/>
            <w:tcW w:w="5000" w:type="pct"/>
            <w:gridSpan w:val="4"/>
          </w:tcPr>
          <w:p w14:paraId="098DBC62" w14:textId="77777777" w:rsidR="00B52D54" w:rsidRPr="00A463EA" w:rsidRDefault="00B52D54" w:rsidP="00B52D54">
            <w:pPr>
              <w:rPr>
                <w:rFonts w:cstheme="minorHAnsi"/>
                <w:b/>
                <w:highlight w:val="yellow"/>
              </w:rPr>
            </w:pPr>
            <w:r w:rsidRPr="00A463EA">
              <w:rPr>
                <w:rFonts w:cstheme="minorHAnsi"/>
                <w:b/>
              </w:rPr>
              <w:t>OBJETIVO ESPECÍFICO:</w:t>
            </w:r>
          </w:p>
        </w:tc>
      </w:tr>
      <w:tr w:rsidR="00B52D54" w:rsidRPr="00A463EA" w14:paraId="4862921A" w14:textId="77777777" w:rsidTr="00B52D54">
        <w:trPr>
          <w:cnfStyle w:val="000000100000" w:firstRow="0" w:lastRow="0" w:firstColumn="0" w:lastColumn="0" w:oddVBand="0" w:evenVBand="0" w:oddHBand="1" w:evenHBand="0" w:firstRowFirstColumn="0" w:firstRowLastColumn="0" w:lastRowFirstColumn="0" w:lastRowLastColumn="0"/>
          <w:trHeight w:val="862"/>
        </w:trPr>
        <w:tc>
          <w:tcPr>
            <w:cnfStyle w:val="000010000000" w:firstRow="0" w:lastRow="0" w:firstColumn="0" w:lastColumn="0" w:oddVBand="1" w:evenVBand="0" w:oddHBand="0" w:evenHBand="0" w:firstRowFirstColumn="0" w:firstRowLastColumn="0" w:lastRowFirstColumn="0" w:lastRowLastColumn="0"/>
            <w:tcW w:w="5000" w:type="pct"/>
            <w:gridSpan w:val="4"/>
          </w:tcPr>
          <w:p w14:paraId="6A793E94" w14:textId="77777777" w:rsidR="00B52D54" w:rsidRPr="00A463EA" w:rsidRDefault="00B52D54" w:rsidP="00B52D54">
            <w:pPr>
              <w:rPr>
                <w:rFonts w:cstheme="minorHAnsi"/>
              </w:rPr>
            </w:pPr>
            <w:r w:rsidRPr="00A463EA">
              <w:rPr>
                <w:rFonts w:cstheme="minorHAnsi"/>
              </w:rPr>
              <w:t xml:space="preserve">Velar para que exista un ambiente exento de acoso sexual y por razón de sexo, arbitrando las condiciones adecuadas para que los procedimientos de denuncia se realicen con las máximas garantías para todas las partes. </w:t>
            </w:r>
          </w:p>
        </w:tc>
      </w:tr>
      <w:tr w:rsidR="00B52D54" w:rsidRPr="00A463EA" w14:paraId="7F5EE3CA" w14:textId="77777777" w:rsidTr="00B52D54">
        <w:trPr>
          <w:trHeight w:val="783"/>
        </w:trPr>
        <w:tc>
          <w:tcPr>
            <w:cnfStyle w:val="000010000000" w:firstRow="0" w:lastRow="0" w:firstColumn="0" w:lastColumn="0" w:oddVBand="1" w:evenVBand="0" w:oddHBand="0" w:evenHBand="0" w:firstRowFirstColumn="0" w:firstRowLastColumn="0" w:lastRowFirstColumn="0" w:lastRowLastColumn="0"/>
            <w:tcW w:w="3660" w:type="pct"/>
            <w:gridSpan w:val="3"/>
          </w:tcPr>
          <w:p w14:paraId="088BBD39" w14:textId="77777777" w:rsidR="00B52D54" w:rsidRPr="00A463EA" w:rsidRDefault="00B52D54" w:rsidP="00B52D54">
            <w:pPr>
              <w:rPr>
                <w:rFonts w:cstheme="minorHAnsi"/>
                <w:u w:val="single"/>
              </w:rPr>
            </w:pPr>
            <w:r w:rsidRPr="00A463EA">
              <w:rPr>
                <w:rFonts w:cstheme="minorHAnsi"/>
                <w:u w:val="single"/>
              </w:rPr>
              <w:t xml:space="preserve">Descripción de las medidas: </w:t>
            </w:r>
          </w:p>
        </w:tc>
        <w:tc>
          <w:tcPr>
            <w:tcW w:w="1340" w:type="pct"/>
          </w:tcPr>
          <w:p w14:paraId="73E6FC03" w14:textId="77777777" w:rsidR="00B52D54" w:rsidRPr="00A463EA" w:rsidRDefault="00B52D54" w:rsidP="00B52D54">
            <w:pPr>
              <w:cnfStyle w:val="000000000000" w:firstRow="0" w:lastRow="0" w:firstColumn="0" w:lastColumn="0" w:oddVBand="0" w:evenVBand="0" w:oddHBand="0" w:evenHBand="0" w:firstRowFirstColumn="0" w:firstRowLastColumn="0" w:lastRowFirstColumn="0" w:lastRowLastColumn="0"/>
              <w:rPr>
                <w:rFonts w:cstheme="minorHAnsi"/>
                <w:u w:val="single"/>
              </w:rPr>
            </w:pPr>
            <w:r w:rsidRPr="00A463EA">
              <w:rPr>
                <w:rFonts w:cstheme="minorHAnsi"/>
                <w:u w:val="single"/>
              </w:rPr>
              <w:t>Calendario de Implementación :</w:t>
            </w:r>
          </w:p>
        </w:tc>
      </w:tr>
      <w:tr w:rsidR="00B52D54" w:rsidRPr="00A463EA" w14:paraId="5A2E7144" w14:textId="77777777" w:rsidTr="00B52D54">
        <w:trPr>
          <w:cnfStyle w:val="000000100000" w:firstRow="0" w:lastRow="0" w:firstColumn="0" w:lastColumn="0" w:oddVBand="0" w:evenVBand="0" w:oddHBand="1" w:evenHBand="0" w:firstRowFirstColumn="0" w:firstRowLastColumn="0" w:lastRowFirstColumn="0" w:lastRowLastColumn="0"/>
          <w:trHeight w:val="548"/>
        </w:trPr>
        <w:tc>
          <w:tcPr>
            <w:cnfStyle w:val="000010000000" w:firstRow="0" w:lastRow="0" w:firstColumn="0" w:lastColumn="0" w:oddVBand="1" w:evenVBand="0" w:oddHBand="0" w:evenHBand="0" w:firstRowFirstColumn="0" w:firstRowLastColumn="0" w:lastRowFirstColumn="0" w:lastRowLastColumn="0"/>
            <w:tcW w:w="3660" w:type="pct"/>
            <w:gridSpan w:val="3"/>
          </w:tcPr>
          <w:p w14:paraId="7655C161" w14:textId="77777777" w:rsidR="00B52D54" w:rsidRPr="00A463EA" w:rsidRDefault="00B52D54" w:rsidP="00B52D54">
            <w:pPr>
              <w:rPr>
                <w:rFonts w:cstheme="minorHAnsi"/>
              </w:rPr>
            </w:pPr>
            <w:r w:rsidRPr="00A463EA">
              <w:rPr>
                <w:rFonts w:cstheme="minorHAnsi"/>
              </w:rPr>
              <w:lastRenderedPageBreak/>
              <w:t xml:space="preserve">PRIORITARIA : </w:t>
            </w:r>
          </w:p>
          <w:p w14:paraId="52E88FF6" w14:textId="77777777" w:rsidR="00B52D54" w:rsidRPr="00A463EA" w:rsidRDefault="00B52D54" w:rsidP="006966D2">
            <w:pPr>
              <w:pStyle w:val="Prrafodelista"/>
              <w:numPr>
                <w:ilvl w:val="0"/>
                <w:numId w:val="32"/>
              </w:numPr>
              <w:spacing w:after="0" w:line="240" w:lineRule="auto"/>
              <w:ind w:left="313" w:hanging="313"/>
              <w:rPr>
                <w:rFonts w:cstheme="minorHAnsi"/>
                <w:u w:val="single"/>
              </w:rPr>
            </w:pPr>
            <w:r w:rsidRPr="00A463EA">
              <w:rPr>
                <w:rFonts w:cstheme="minorHAnsi"/>
              </w:rPr>
              <w:t>Elaborar el Protocolo de Acoso Sexual y por razón de sexo como medida preventiva  vista su elaboración con la representación social  para la gestión y el  tratamiento de las denuncias y/o presuntas situaciones de acoso moral, sexual y/o por razón de sexo y de actuación para los supuestos de acoso por razón de orientación sexual.</w:t>
            </w:r>
          </w:p>
        </w:tc>
        <w:tc>
          <w:tcPr>
            <w:tcW w:w="1340" w:type="pct"/>
          </w:tcPr>
          <w:p w14:paraId="3EE7B598" w14:textId="77777777" w:rsidR="00B52D54" w:rsidRPr="00A463EA" w:rsidRDefault="00B52D54" w:rsidP="00B52D54">
            <w:pPr>
              <w:cnfStyle w:val="000000100000" w:firstRow="0" w:lastRow="0" w:firstColumn="0" w:lastColumn="0" w:oddVBand="0" w:evenVBand="0" w:oddHBand="1" w:evenHBand="0" w:firstRowFirstColumn="0" w:firstRowLastColumn="0" w:lastRowFirstColumn="0" w:lastRowLastColumn="0"/>
              <w:rPr>
                <w:rFonts w:cstheme="minorHAnsi"/>
                <w:highlight w:val="yellow"/>
              </w:rPr>
            </w:pPr>
            <w:r w:rsidRPr="00A463EA">
              <w:rPr>
                <w:rFonts w:eastAsia="Calibri" w:cstheme="minorHAnsi"/>
              </w:rPr>
              <w:t>Antes de la firma del PdI</w:t>
            </w:r>
          </w:p>
        </w:tc>
      </w:tr>
      <w:tr w:rsidR="00B52D54" w:rsidRPr="00A463EA" w14:paraId="7991770D" w14:textId="77777777" w:rsidTr="00B52D54">
        <w:trPr>
          <w:trHeight w:val="548"/>
        </w:trPr>
        <w:tc>
          <w:tcPr>
            <w:cnfStyle w:val="000010000000" w:firstRow="0" w:lastRow="0" w:firstColumn="0" w:lastColumn="0" w:oddVBand="1" w:evenVBand="0" w:oddHBand="0" w:evenHBand="0" w:firstRowFirstColumn="0" w:firstRowLastColumn="0" w:lastRowFirstColumn="0" w:lastRowLastColumn="0"/>
            <w:tcW w:w="3660" w:type="pct"/>
            <w:gridSpan w:val="3"/>
          </w:tcPr>
          <w:p w14:paraId="42BC30DE" w14:textId="77777777" w:rsidR="00B52D54" w:rsidRPr="00A463EA" w:rsidRDefault="00B52D54" w:rsidP="006966D2">
            <w:pPr>
              <w:pStyle w:val="Prrafodelista"/>
              <w:numPr>
                <w:ilvl w:val="0"/>
                <w:numId w:val="32"/>
              </w:numPr>
              <w:spacing w:after="0" w:line="240" w:lineRule="auto"/>
              <w:ind w:left="313"/>
              <w:rPr>
                <w:rFonts w:cstheme="minorHAnsi"/>
              </w:rPr>
            </w:pPr>
            <w:r w:rsidRPr="00A463EA">
              <w:rPr>
                <w:rFonts w:cstheme="minorHAnsi"/>
              </w:rPr>
              <w:t>Difusión del  Protocolo de prevención de Acoso Sexual y/o por razón de sexo como medida preventiva y de actuación para los supuestos de acoso por razón de orientación sexual.</w:t>
            </w:r>
          </w:p>
        </w:tc>
        <w:tc>
          <w:tcPr>
            <w:tcW w:w="1340" w:type="pct"/>
          </w:tcPr>
          <w:p w14:paraId="48AB9575" w14:textId="77777777" w:rsidR="00B52D54" w:rsidRPr="00A463EA" w:rsidRDefault="00B52D54" w:rsidP="00B52D54">
            <w:pPr>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A463EA">
              <w:rPr>
                <w:rFonts w:cstheme="minorHAnsi"/>
              </w:rPr>
              <w:t xml:space="preserve"> A la firma PdI y difusión anual </w:t>
            </w:r>
          </w:p>
        </w:tc>
      </w:tr>
      <w:tr w:rsidR="00B52D54" w:rsidRPr="00A463EA" w14:paraId="294BEACF" w14:textId="77777777" w:rsidTr="00B52D54">
        <w:trPr>
          <w:cnfStyle w:val="000000100000" w:firstRow="0" w:lastRow="0" w:firstColumn="0" w:lastColumn="0" w:oddVBand="0" w:evenVBand="0" w:oddHBand="1" w:evenHBand="0" w:firstRowFirstColumn="0" w:firstRowLastColumn="0" w:lastRowFirstColumn="0" w:lastRowLastColumn="0"/>
          <w:trHeight w:val="673"/>
        </w:trPr>
        <w:tc>
          <w:tcPr>
            <w:cnfStyle w:val="000010000000" w:firstRow="0" w:lastRow="0" w:firstColumn="0" w:lastColumn="0" w:oddVBand="1" w:evenVBand="0" w:oddHBand="0" w:evenHBand="0" w:firstRowFirstColumn="0" w:firstRowLastColumn="0" w:lastRowFirstColumn="0" w:lastRowLastColumn="0"/>
            <w:tcW w:w="5000" w:type="pct"/>
            <w:gridSpan w:val="4"/>
          </w:tcPr>
          <w:p w14:paraId="5C912DD9" w14:textId="77777777" w:rsidR="00B52D54" w:rsidRPr="00A463EA" w:rsidRDefault="00B52D54" w:rsidP="00B52D54">
            <w:pPr>
              <w:rPr>
                <w:rFonts w:cstheme="minorHAnsi"/>
                <w:u w:val="single"/>
              </w:rPr>
            </w:pPr>
            <w:r w:rsidRPr="00A463EA">
              <w:rPr>
                <w:rFonts w:cstheme="minorHAnsi"/>
                <w:u w:val="single"/>
              </w:rPr>
              <w:t xml:space="preserve">Responsables de la acción </w:t>
            </w:r>
          </w:p>
          <w:p w14:paraId="4898CF0C" w14:textId="77777777" w:rsidR="00B52D54" w:rsidRPr="00A463EA" w:rsidRDefault="00B52D54" w:rsidP="00B52D54">
            <w:pPr>
              <w:rPr>
                <w:rFonts w:cstheme="minorHAnsi"/>
              </w:rPr>
            </w:pPr>
            <w:r w:rsidRPr="00A463EA">
              <w:rPr>
                <w:rFonts w:cstheme="minorHAnsi"/>
              </w:rPr>
              <w:t xml:space="preserve">Gerencia y Responsable de Administración y RRHH </w:t>
            </w:r>
          </w:p>
        </w:tc>
      </w:tr>
      <w:tr w:rsidR="00B52D54" w:rsidRPr="00A463EA" w14:paraId="566EF13F" w14:textId="77777777" w:rsidTr="00B52D54">
        <w:trPr>
          <w:trHeight w:val="692"/>
        </w:trPr>
        <w:tc>
          <w:tcPr>
            <w:cnfStyle w:val="000010000000" w:firstRow="0" w:lastRow="0" w:firstColumn="0" w:lastColumn="0" w:oddVBand="1" w:evenVBand="0" w:oddHBand="0" w:evenHBand="0" w:firstRowFirstColumn="0" w:firstRowLastColumn="0" w:lastRowFirstColumn="0" w:lastRowLastColumn="0"/>
            <w:tcW w:w="5000" w:type="pct"/>
            <w:gridSpan w:val="4"/>
          </w:tcPr>
          <w:p w14:paraId="607BCCCE" w14:textId="77777777" w:rsidR="00B52D54" w:rsidRPr="00A463EA" w:rsidRDefault="00B52D54" w:rsidP="00B52D54">
            <w:pPr>
              <w:rPr>
                <w:rFonts w:cstheme="minorHAnsi"/>
                <w:u w:val="single"/>
              </w:rPr>
            </w:pPr>
            <w:r w:rsidRPr="00A463EA">
              <w:rPr>
                <w:rFonts w:cstheme="minorHAnsi"/>
                <w:u w:val="single"/>
              </w:rPr>
              <w:t xml:space="preserve">Personas destinatarias </w:t>
            </w:r>
          </w:p>
          <w:p w14:paraId="086CF13A" w14:textId="77777777" w:rsidR="00B52D54" w:rsidRPr="00A463EA" w:rsidRDefault="00B52D54" w:rsidP="00B52D54">
            <w:pPr>
              <w:rPr>
                <w:rFonts w:cstheme="minorHAnsi"/>
              </w:rPr>
            </w:pPr>
            <w:r w:rsidRPr="00A463EA">
              <w:rPr>
                <w:rFonts w:cstheme="minorHAnsi"/>
              </w:rPr>
              <w:t>A toda la plantilla de la empresa  y  comisión de seguimiento medidas de seguimiento</w:t>
            </w:r>
          </w:p>
        </w:tc>
      </w:tr>
      <w:tr w:rsidR="00B52D54" w:rsidRPr="00A463EA" w14:paraId="51165863" w14:textId="77777777" w:rsidTr="00B52D54">
        <w:trPr>
          <w:cnfStyle w:val="000000100000" w:firstRow="0" w:lastRow="0" w:firstColumn="0" w:lastColumn="0" w:oddVBand="0" w:evenVBand="0" w:oddHBand="1" w:evenHBand="0" w:firstRowFirstColumn="0" w:firstRowLastColumn="0" w:lastRowFirstColumn="0" w:lastRowLastColumn="0"/>
          <w:trHeight w:val="745"/>
        </w:trPr>
        <w:tc>
          <w:tcPr>
            <w:cnfStyle w:val="000010000000" w:firstRow="0" w:lastRow="0" w:firstColumn="0" w:lastColumn="0" w:oddVBand="1" w:evenVBand="0" w:oddHBand="0" w:evenHBand="0" w:firstRowFirstColumn="0" w:firstRowLastColumn="0" w:lastRowFirstColumn="0" w:lastRowLastColumn="0"/>
            <w:tcW w:w="5000" w:type="pct"/>
            <w:gridSpan w:val="4"/>
          </w:tcPr>
          <w:p w14:paraId="7929DA0C" w14:textId="77777777" w:rsidR="00B52D54" w:rsidRPr="00A463EA" w:rsidRDefault="00B52D54" w:rsidP="00B52D54">
            <w:pPr>
              <w:rPr>
                <w:rFonts w:cstheme="minorHAnsi"/>
                <w:u w:val="single"/>
              </w:rPr>
            </w:pPr>
            <w:r w:rsidRPr="00A463EA">
              <w:rPr>
                <w:rFonts w:cstheme="minorHAnsi"/>
                <w:u w:val="single"/>
              </w:rPr>
              <w:t xml:space="preserve">Medios materiales y humanos </w:t>
            </w:r>
          </w:p>
          <w:p w14:paraId="559EE83B" w14:textId="77777777" w:rsidR="00B52D54" w:rsidRPr="00A463EA" w:rsidRDefault="00B52D54" w:rsidP="00B52D54">
            <w:pPr>
              <w:rPr>
                <w:rFonts w:cstheme="minorHAnsi"/>
              </w:rPr>
            </w:pPr>
            <w:r w:rsidRPr="00A463EA">
              <w:rPr>
                <w:rFonts w:cstheme="minorHAnsi"/>
              </w:rPr>
              <w:t>Horas/Tiempo de desarrollo del personal del departamento de administración y de RRHH, personal de apoyo para el desarrollo de campañas informativas y funcionamiento de los medios de comunicación internos.</w:t>
            </w:r>
          </w:p>
          <w:p w14:paraId="4C401299" w14:textId="77777777" w:rsidR="00B52D54" w:rsidRPr="00A463EA" w:rsidRDefault="00B52D54" w:rsidP="00B52D54">
            <w:pPr>
              <w:rPr>
                <w:rFonts w:cstheme="minorHAnsi"/>
              </w:rPr>
            </w:pPr>
            <w:r w:rsidRPr="00A463EA">
              <w:rPr>
                <w:rFonts w:cstheme="minorHAnsi"/>
              </w:rPr>
              <w:t>Coste de los panfletos, impresos, etc.</w:t>
            </w:r>
          </w:p>
        </w:tc>
      </w:tr>
      <w:tr w:rsidR="00B52D54" w:rsidRPr="00A463EA" w14:paraId="659FAE80" w14:textId="77777777" w:rsidTr="00B52D54">
        <w:trPr>
          <w:trHeight w:val="287"/>
        </w:trPr>
        <w:tc>
          <w:tcPr>
            <w:cnfStyle w:val="000010000000" w:firstRow="0" w:lastRow="0" w:firstColumn="0" w:lastColumn="0" w:oddVBand="1" w:evenVBand="0" w:oddHBand="0" w:evenHBand="0" w:firstRowFirstColumn="0" w:firstRowLastColumn="0" w:lastRowFirstColumn="0" w:lastRowLastColumn="0"/>
            <w:tcW w:w="5000" w:type="pct"/>
            <w:gridSpan w:val="4"/>
          </w:tcPr>
          <w:p w14:paraId="6149C1E1" w14:textId="77777777" w:rsidR="00B52D54" w:rsidRPr="00A463EA" w:rsidRDefault="00B52D54" w:rsidP="00B52D54">
            <w:pPr>
              <w:rPr>
                <w:rFonts w:cstheme="minorHAnsi"/>
                <w:highlight w:val="yellow"/>
              </w:rPr>
            </w:pPr>
            <w:r w:rsidRPr="00A463EA">
              <w:rPr>
                <w:rFonts w:cstheme="minorHAnsi"/>
              </w:rPr>
              <w:t xml:space="preserve">MECANISMOS DE SEGUIMIENTO Y EVALUACIÓN </w:t>
            </w:r>
          </w:p>
        </w:tc>
      </w:tr>
      <w:tr w:rsidR="00B52D54" w:rsidRPr="00A463EA" w14:paraId="4CCE8A28" w14:textId="77777777" w:rsidTr="00B52D54">
        <w:trPr>
          <w:cnfStyle w:val="000000100000" w:firstRow="0" w:lastRow="0" w:firstColumn="0" w:lastColumn="0" w:oddVBand="0" w:evenVBand="0" w:oddHBand="1" w:evenHBand="0" w:firstRowFirstColumn="0" w:firstRowLastColumn="0" w:lastRowFirstColumn="0" w:lastRowLastColumn="0"/>
          <w:trHeight w:val="375"/>
        </w:trPr>
        <w:tc>
          <w:tcPr>
            <w:cnfStyle w:val="000010000000" w:firstRow="0" w:lastRow="0" w:firstColumn="0" w:lastColumn="0" w:oddVBand="1" w:evenVBand="0" w:oddHBand="0" w:evenHBand="0" w:firstRowFirstColumn="0" w:firstRowLastColumn="0" w:lastRowFirstColumn="0" w:lastRowLastColumn="0"/>
            <w:tcW w:w="982" w:type="pct"/>
          </w:tcPr>
          <w:p w14:paraId="39F65591" w14:textId="77777777" w:rsidR="00B52D54" w:rsidRPr="00A463EA" w:rsidRDefault="00B52D54" w:rsidP="00B52D54">
            <w:pPr>
              <w:rPr>
                <w:rFonts w:cstheme="minorHAnsi"/>
              </w:rPr>
            </w:pPr>
            <w:r w:rsidRPr="00A463EA">
              <w:rPr>
                <w:rFonts w:cstheme="minorHAnsi"/>
              </w:rPr>
              <w:t>Denominación</w:t>
            </w:r>
          </w:p>
        </w:tc>
        <w:tc>
          <w:tcPr>
            <w:tcW w:w="2679" w:type="pct"/>
            <w:gridSpan w:val="2"/>
          </w:tcPr>
          <w:p w14:paraId="3A3D7930" w14:textId="77777777" w:rsidR="00B52D54" w:rsidRPr="00A463EA" w:rsidRDefault="00B52D54" w:rsidP="00B52D54">
            <w:pPr>
              <w:cnfStyle w:val="000000100000" w:firstRow="0" w:lastRow="0" w:firstColumn="0" w:lastColumn="0" w:oddVBand="0" w:evenVBand="0" w:oddHBand="1" w:evenHBand="0" w:firstRowFirstColumn="0" w:firstRowLastColumn="0" w:lastRowFirstColumn="0" w:lastRowLastColumn="0"/>
              <w:rPr>
                <w:rFonts w:cstheme="minorHAnsi"/>
              </w:rPr>
            </w:pPr>
            <w:r w:rsidRPr="00A463EA">
              <w:rPr>
                <w:rFonts w:cstheme="minorHAnsi"/>
              </w:rPr>
              <w:t xml:space="preserve">Herramientas de Recogida de Información </w:t>
            </w:r>
          </w:p>
        </w:tc>
        <w:tc>
          <w:tcPr>
            <w:cnfStyle w:val="000010000000" w:firstRow="0" w:lastRow="0" w:firstColumn="0" w:lastColumn="0" w:oddVBand="1" w:evenVBand="0" w:oddHBand="0" w:evenHBand="0" w:firstRowFirstColumn="0" w:firstRowLastColumn="0" w:lastRowFirstColumn="0" w:lastRowLastColumn="0"/>
            <w:tcW w:w="1340" w:type="pct"/>
          </w:tcPr>
          <w:p w14:paraId="635EF449" w14:textId="77777777" w:rsidR="00B52D54" w:rsidRPr="00A463EA" w:rsidRDefault="00B52D54" w:rsidP="00B52D54">
            <w:pPr>
              <w:rPr>
                <w:rFonts w:cstheme="minorHAnsi"/>
              </w:rPr>
            </w:pPr>
            <w:r w:rsidRPr="00A463EA">
              <w:rPr>
                <w:rFonts w:cstheme="minorHAnsi"/>
              </w:rPr>
              <w:t xml:space="preserve">Periodicidad </w:t>
            </w:r>
          </w:p>
        </w:tc>
      </w:tr>
      <w:tr w:rsidR="00B52D54" w:rsidRPr="00A463EA" w14:paraId="17DB89C8" w14:textId="77777777" w:rsidTr="00B52D54">
        <w:trPr>
          <w:trHeight w:val="287"/>
        </w:trPr>
        <w:tc>
          <w:tcPr>
            <w:cnfStyle w:val="000010000000" w:firstRow="0" w:lastRow="0" w:firstColumn="0" w:lastColumn="0" w:oddVBand="1" w:evenVBand="0" w:oddHBand="0" w:evenHBand="0" w:firstRowFirstColumn="0" w:firstRowLastColumn="0" w:lastRowFirstColumn="0" w:lastRowLastColumn="0"/>
            <w:tcW w:w="982" w:type="pct"/>
          </w:tcPr>
          <w:p w14:paraId="2A97011E" w14:textId="77777777" w:rsidR="00B52D54" w:rsidRPr="00A463EA" w:rsidRDefault="00B52D54" w:rsidP="00B52D54">
            <w:pPr>
              <w:rPr>
                <w:rFonts w:cstheme="minorHAnsi"/>
              </w:rPr>
            </w:pPr>
            <w:r w:rsidRPr="00A463EA">
              <w:rPr>
                <w:rFonts w:cstheme="minorHAnsi"/>
              </w:rPr>
              <w:t>Indicador 1:</w:t>
            </w:r>
          </w:p>
        </w:tc>
        <w:tc>
          <w:tcPr>
            <w:tcW w:w="2679" w:type="pct"/>
            <w:gridSpan w:val="2"/>
          </w:tcPr>
          <w:p w14:paraId="7E12948A" w14:textId="77777777" w:rsidR="00B52D54" w:rsidRPr="00A463EA" w:rsidRDefault="00B52D54" w:rsidP="00B52D54">
            <w:pPr>
              <w:cnfStyle w:val="000000000000" w:firstRow="0" w:lastRow="0" w:firstColumn="0" w:lastColumn="0" w:oddVBand="0" w:evenVBand="0" w:oddHBand="0" w:evenHBand="0" w:firstRowFirstColumn="0" w:firstRowLastColumn="0" w:lastRowFirstColumn="0" w:lastRowLastColumn="0"/>
              <w:rPr>
                <w:rFonts w:cstheme="minorHAnsi"/>
              </w:rPr>
            </w:pPr>
            <w:r w:rsidRPr="00A463EA">
              <w:rPr>
                <w:rFonts w:cstheme="minorHAnsi"/>
              </w:rPr>
              <w:t xml:space="preserve">Revisión del protocolo/s y de su difusión entre la plantilla </w:t>
            </w:r>
          </w:p>
        </w:tc>
        <w:tc>
          <w:tcPr>
            <w:cnfStyle w:val="000010000000" w:firstRow="0" w:lastRow="0" w:firstColumn="0" w:lastColumn="0" w:oddVBand="1" w:evenVBand="0" w:oddHBand="0" w:evenHBand="0" w:firstRowFirstColumn="0" w:firstRowLastColumn="0" w:lastRowFirstColumn="0" w:lastRowLastColumn="0"/>
            <w:tcW w:w="1340" w:type="pct"/>
          </w:tcPr>
          <w:p w14:paraId="29D97EA0" w14:textId="77777777" w:rsidR="00B52D54" w:rsidRPr="00A463EA" w:rsidRDefault="00B52D54" w:rsidP="00B52D54">
            <w:pPr>
              <w:rPr>
                <w:rFonts w:cstheme="minorHAnsi"/>
              </w:rPr>
            </w:pPr>
            <w:r w:rsidRPr="00A463EA">
              <w:rPr>
                <w:rFonts w:cstheme="minorHAnsi"/>
              </w:rPr>
              <w:t>Anual</w:t>
            </w:r>
          </w:p>
        </w:tc>
      </w:tr>
      <w:tr w:rsidR="00B52D54" w:rsidRPr="00A463EA" w14:paraId="4039AAA6" w14:textId="77777777" w:rsidTr="00B52D54">
        <w:trPr>
          <w:cnfStyle w:val="000000100000" w:firstRow="0" w:lastRow="0" w:firstColumn="0" w:lastColumn="0" w:oddVBand="0" w:evenVBand="0" w:oddHBand="1" w:evenHBand="0" w:firstRowFirstColumn="0" w:firstRowLastColumn="0" w:lastRowFirstColumn="0" w:lastRowLastColumn="0"/>
          <w:trHeight w:val="287"/>
        </w:trPr>
        <w:tc>
          <w:tcPr>
            <w:cnfStyle w:val="000010000000" w:firstRow="0" w:lastRow="0" w:firstColumn="0" w:lastColumn="0" w:oddVBand="1" w:evenVBand="0" w:oddHBand="0" w:evenHBand="0" w:firstRowFirstColumn="0" w:firstRowLastColumn="0" w:lastRowFirstColumn="0" w:lastRowLastColumn="0"/>
            <w:tcW w:w="982" w:type="pct"/>
          </w:tcPr>
          <w:p w14:paraId="5C418656" w14:textId="77777777" w:rsidR="00B52D54" w:rsidRPr="00A463EA" w:rsidRDefault="00B52D54" w:rsidP="00B52D54">
            <w:pPr>
              <w:rPr>
                <w:rFonts w:cstheme="minorHAnsi"/>
              </w:rPr>
            </w:pPr>
            <w:r w:rsidRPr="00A463EA">
              <w:rPr>
                <w:rFonts w:cstheme="minorHAnsi"/>
              </w:rPr>
              <w:t>Indicador 2:</w:t>
            </w:r>
          </w:p>
        </w:tc>
        <w:tc>
          <w:tcPr>
            <w:tcW w:w="2679" w:type="pct"/>
            <w:gridSpan w:val="2"/>
          </w:tcPr>
          <w:p w14:paraId="58CB726C" w14:textId="77777777" w:rsidR="00B52D54" w:rsidRPr="00A463EA" w:rsidRDefault="00B52D54" w:rsidP="00B52D54">
            <w:pPr>
              <w:cnfStyle w:val="000000100000" w:firstRow="0" w:lastRow="0" w:firstColumn="0" w:lastColumn="0" w:oddVBand="0" w:evenVBand="0" w:oddHBand="1" w:evenHBand="0" w:firstRowFirstColumn="0" w:firstRowLastColumn="0" w:lastRowFirstColumn="0" w:lastRowLastColumn="0"/>
              <w:rPr>
                <w:rFonts w:cstheme="minorHAnsi"/>
              </w:rPr>
            </w:pPr>
            <w:r w:rsidRPr="00A463EA">
              <w:rPr>
                <w:rFonts w:cstheme="minorHAnsi"/>
              </w:rPr>
              <w:t>Informe de denuncias de acoso</w:t>
            </w:r>
          </w:p>
        </w:tc>
        <w:tc>
          <w:tcPr>
            <w:cnfStyle w:val="000010000000" w:firstRow="0" w:lastRow="0" w:firstColumn="0" w:lastColumn="0" w:oddVBand="1" w:evenVBand="0" w:oddHBand="0" w:evenHBand="0" w:firstRowFirstColumn="0" w:firstRowLastColumn="0" w:lastRowFirstColumn="0" w:lastRowLastColumn="0"/>
            <w:tcW w:w="1340" w:type="pct"/>
          </w:tcPr>
          <w:p w14:paraId="0FF189A1" w14:textId="77777777" w:rsidR="00B52D54" w:rsidRPr="00A463EA" w:rsidRDefault="00B52D54" w:rsidP="00B52D54">
            <w:pPr>
              <w:rPr>
                <w:rFonts w:cstheme="minorHAnsi"/>
              </w:rPr>
            </w:pPr>
            <w:r w:rsidRPr="00A463EA">
              <w:rPr>
                <w:rFonts w:cstheme="minorHAnsi"/>
              </w:rPr>
              <w:t xml:space="preserve">Anual </w:t>
            </w:r>
          </w:p>
        </w:tc>
      </w:tr>
      <w:tr w:rsidR="00B52D54" w:rsidRPr="00A463EA" w14:paraId="48BD205A" w14:textId="77777777" w:rsidTr="00B52D54">
        <w:trPr>
          <w:trHeight w:val="287"/>
        </w:trPr>
        <w:tc>
          <w:tcPr>
            <w:cnfStyle w:val="000010000000" w:firstRow="0" w:lastRow="0" w:firstColumn="0" w:lastColumn="0" w:oddVBand="1" w:evenVBand="0" w:oddHBand="0" w:evenHBand="0" w:firstRowFirstColumn="0" w:firstRowLastColumn="0" w:lastRowFirstColumn="0" w:lastRowLastColumn="0"/>
            <w:tcW w:w="5000" w:type="pct"/>
            <w:gridSpan w:val="4"/>
          </w:tcPr>
          <w:p w14:paraId="7F546EE1" w14:textId="77777777" w:rsidR="00B52D54" w:rsidRPr="00A463EA" w:rsidRDefault="00B52D54" w:rsidP="00B52D54">
            <w:pPr>
              <w:rPr>
                <w:rFonts w:cstheme="minorHAnsi"/>
              </w:rPr>
            </w:pPr>
            <w:r w:rsidRPr="00A463EA">
              <w:rPr>
                <w:rFonts w:cstheme="minorHAnsi"/>
              </w:rPr>
              <w:t>Resultado esperado:</w:t>
            </w:r>
          </w:p>
          <w:p w14:paraId="652EA001" w14:textId="77777777" w:rsidR="00B52D54" w:rsidRPr="00A463EA" w:rsidRDefault="00B52D54" w:rsidP="00B52D54">
            <w:pPr>
              <w:jc w:val="both"/>
              <w:rPr>
                <w:rFonts w:cstheme="minorHAnsi"/>
              </w:rPr>
            </w:pPr>
            <w:r w:rsidRPr="00A463EA">
              <w:rPr>
                <w:rFonts w:cstheme="minorHAnsi"/>
              </w:rPr>
              <w:t xml:space="preserve">Formación  y sensibilización de toda la plantilla en un intervalo de 1 a dos años, priorizando a los puestos de trabajo de coordinación y selección de personal; y finalmente en toda la plantilla. </w:t>
            </w:r>
          </w:p>
        </w:tc>
      </w:tr>
    </w:tbl>
    <w:p w14:paraId="1A8EFC4E" w14:textId="77777777" w:rsidR="00B52D54" w:rsidRPr="00A463EA" w:rsidRDefault="00B52D54" w:rsidP="00B52D54">
      <w:pPr>
        <w:pStyle w:val="Estilo1"/>
        <w:shd w:val="clear" w:color="auto" w:fill="auto"/>
        <w:rPr>
          <w:rFonts w:asciiTheme="minorHAnsi" w:hAnsiTheme="minorHAnsi" w:cstheme="minorHAnsi"/>
          <w:sz w:val="22"/>
          <w:szCs w:val="22"/>
          <w:highlight w:val="yellow"/>
        </w:rPr>
      </w:pPr>
    </w:p>
    <w:tbl>
      <w:tblPr>
        <w:tblStyle w:val="Tablaconcuadrcula"/>
        <w:tblpPr w:leftFromText="141" w:rightFromText="141" w:vertAnchor="text" w:horzAnchor="margin" w:tblpY="123"/>
        <w:tblW w:w="5000" w:type="pct"/>
        <w:tblLook w:val="0000" w:firstRow="0" w:lastRow="0" w:firstColumn="0" w:lastColumn="0" w:noHBand="0" w:noVBand="0"/>
      </w:tblPr>
      <w:tblGrid>
        <w:gridCol w:w="1768"/>
        <w:gridCol w:w="1168"/>
        <w:gridCol w:w="4082"/>
        <w:gridCol w:w="1993"/>
      </w:tblGrid>
      <w:tr w:rsidR="00B52D54" w:rsidRPr="00A463EA" w14:paraId="2872340A" w14:textId="77777777" w:rsidTr="00B52D54">
        <w:trPr>
          <w:trHeight w:val="558"/>
        </w:trPr>
        <w:tc>
          <w:tcPr>
            <w:tcW w:w="1629" w:type="pct"/>
            <w:gridSpan w:val="2"/>
          </w:tcPr>
          <w:p w14:paraId="7A720D7B" w14:textId="77777777" w:rsidR="00B52D54" w:rsidRPr="00A463EA" w:rsidRDefault="00B52D54" w:rsidP="00B52D54">
            <w:pPr>
              <w:spacing w:line="276" w:lineRule="auto"/>
              <w:rPr>
                <w:rFonts w:cstheme="minorHAnsi"/>
                <w:b/>
                <w:bCs/>
                <w:highlight w:val="yellow"/>
              </w:rPr>
            </w:pPr>
            <w:r w:rsidRPr="00A463EA">
              <w:rPr>
                <w:rFonts w:cstheme="minorHAnsi"/>
                <w:b/>
                <w:bCs/>
              </w:rPr>
              <w:t xml:space="preserve">AMBITO DE ACTUACIÓN. </w:t>
            </w:r>
          </w:p>
        </w:tc>
        <w:tc>
          <w:tcPr>
            <w:tcW w:w="3371" w:type="pct"/>
            <w:gridSpan w:val="2"/>
          </w:tcPr>
          <w:p w14:paraId="047C1D06" w14:textId="77777777" w:rsidR="00B52D54" w:rsidRPr="00A463EA" w:rsidRDefault="00B52D54" w:rsidP="00B52D54">
            <w:pPr>
              <w:spacing w:line="276" w:lineRule="auto"/>
              <w:rPr>
                <w:rFonts w:cstheme="minorHAnsi"/>
                <w:b/>
                <w:bCs/>
                <w:u w:val="single"/>
              </w:rPr>
            </w:pPr>
            <w:r w:rsidRPr="00A463EA">
              <w:rPr>
                <w:rFonts w:cstheme="minorHAnsi"/>
                <w:b/>
                <w:bCs/>
                <w:u w:val="single"/>
              </w:rPr>
              <w:t>VIOLENCIA DE GÉNERO</w:t>
            </w:r>
          </w:p>
        </w:tc>
      </w:tr>
      <w:tr w:rsidR="00B52D54" w:rsidRPr="00A463EA" w14:paraId="6E2FC169" w14:textId="77777777" w:rsidTr="00B52D54">
        <w:trPr>
          <w:trHeight w:val="287"/>
        </w:trPr>
        <w:tc>
          <w:tcPr>
            <w:tcW w:w="5000" w:type="pct"/>
            <w:gridSpan w:val="4"/>
          </w:tcPr>
          <w:p w14:paraId="40433AB3" w14:textId="77777777" w:rsidR="00B52D54" w:rsidRPr="00A463EA" w:rsidRDefault="00B52D54" w:rsidP="00B52D54">
            <w:pPr>
              <w:spacing w:line="276" w:lineRule="auto"/>
              <w:rPr>
                <w:rFonts w:cstheme="minorHAnsi"/>
                <w:b/>
                <w:bCs/>
                <w:highlight w:val="yellow"/>
              </w:rPr>
            </w:pPr>
            <w:r w:rsidRPr="00A463EA">
              <w:rPr>
                <w:rFonts w:cstheme="minorHAnsi"/>
                <w:b/>
                <w:bCs/>
              </w:rPr>
              <w:t>OBJETIVOS PRINCIPALES</w:t>
            </w:r>
          </w:p>
        </w:tc>
      </w:tr>
      <w:tr w:rsidR="00B52D54" w:rsidRPr="00A463EA" w14:paraId="73560CD4" w14:textId="77777777" w:rsidTr="00B52D54">
        <w:trPr>
          <w:trHeight w:val="684"/>
        </w:trPr>
        <w:tc>
          <w:tcPr>
            <w:tcW w:w="5000" w:type="pct"/>
            <w:gridSpan w:val="4"/>
          </w:tcPr>
          <w:p w14:paraId="391BD7ED" w14:textId="77777777" w:rsidR="00B52D54" w:rsidRPr="00A463EA" w:rsidRDefault="00B52D54" w:rsidP="00B52D54">
            <w:pPr>
              <w:spacing w:line="276" w:lineRule="auto"/>
              <w:jc w:val="both"/>
              <w:rPr>
                <w:rFonts w:cstheme="minorHAnsi"/>
                <w:b/>
              </w:rPr>
            </w:pPr>
            <w:r w:rsidRPr="00A463EA">
              <w:rPr>
                <w:rFonts w:cstheme="minorHAnsi"/>
              </w:rPr>
              <w:t xml:space="preserve">Compromiso de rechazo de toda clase de violencia de género y garantizar la protección y tutela de cualquier víctima de violencia de género que se pudiera dar dentro de la organización. </w:t>
            </w:r>
          </w:p>
          <w:p w14:paraId="7C375F75" w14:textId="77777777" w:rsidR="00B52D54" w:rsidRPr="00A463EA" w:rsidRDefault="00B52D54" w:rsidP="00B52D54">
            <w:pPr>
              <w:spacing w:line="276" w:lineRule="auto"/>
              <w:jc w:val="both"/>
              <w:rPr>
                <w:rFonts w:cstheme="minorHAnsi"/>
                <w:b/>
              </w:rPr>
            </w:pPr>
            <w:r w:rsidRPr="00A463EA">
              <w:rPr>
                <w:rFonts w:cstheme="minorHAnsi"/>
              </w:rPr>
              <w:lastRenderedPageBreak/>
              <w:t xml:space="preserve">Protección de las víctimas de género y concienciar a toda la plantilla de la necesidad de erradicar la violencia de género. </w:t>
            </w:r>
          </w:p>
        </w:tc>
      </w:tr>
      <w:tr w:rsidR="00B52D54" w:rsidRPr="00A463EA" w14:paraId="2639532A" w14:textId="77777777" w:rsidTr="00B52D54">
        <w:trPr>
          <w:trHeight w:val="287"/>
        </w:trPr>
        <w:tc>
          <w:tcPr>
            <w:tcW w:w="5000" w:type="pct"/>
            <w:gridSpan w:val="4"/>
          </w:tcPr>
          <w:p w14:paraId="47370EA3" w14:textId="77777777" w:rsidR="00B52D54" w:rsidRPr="00A463EA" w:rsidRDefault="00B52D54" w:rsidP="00B52D54">
            <w:pPr>
              <w:spacing w:line="276" w:lineRule="auto"/>
              <w:jc w:val="both"/>
              <w:rPr>
                <w:rFonts w:cstheme="minorHAnsi"/>
                <w:b/>
                <w:bCs/>
                <w:highlight w:val="yellow"/>
              </w:rPr>
            </w:pPr>
            <w:r w:rsidRPr="00A463EA">
              <w:rPr>
                <w:rFonts w:cstheme="minorHAnsi"/>
                <w:b/>
                <w:bCs/>
              </w:rPr>
              <w:lastRenderedPageBreak/>
              <w:t>OBJETIVO ESPECÍFICO:</w:t>
            </w:r>
          </w:p>
        </w:tc>
      </w:tr>
      <w:tr w:rsidR="00B52D54" w:rsidRPr="00A463EA" w14:paraId="776AEACB" w14:textId="77777777" w:rsidTr="00B52D54">
        <w:trPr>
          <w:trHeight w:val="862"/>
        </w:trPr>
        <w:tc>
          <w:tcPr>
            <w:tcW w:w="5000" w:type="pct"/>
            <w:gridSpan w:val="4"/>
          </w:tcPr>
          <w:p w14:paraId="003844D5" w14:textId="77777777" w:rsidR="00B52D54" w:rsidRPr="00A463EA" w:rsidRDefault="00B52D54" w:rsidP="00B52D54">
            <w:pPr>
              <w:spacing w:line="276" w:lineRule="auto"/>
              <w:jc w:val="both"/>
              <w:rPr>
                <w:rFonts w:cstheme="minorHAnsi"/>
                <w:b/>
              </w:rPr>
            </w:pPr>
            <w:r w:rsidRPr="00A463EA">
              <w:rPr>
                <w:rFonts w:cstheme="minorHAnsi"/>
              </w:rPr>
              <w:t>Difundir y aplicar, los derechos legalmente establecidos para las mujeres víctimas de violencia de género contribuyendo así, a su protección.</w:t>
            </w:r>
          </w:p>
          <w:p w14:paraId="09B5594D" w14:textId="77777777" w:rsidR="00B52D54" w:rsidRPr="00A463EA" w:rsidRDefault="00B52D54" w:rsidP="00B52D54">
            <w:pPr>
              <w:spacing w:line="276" w:lineRule="auto"/>
              <w:jc w:val="both"/>
              <w:rPr>
                <w:rFonts w:cstheme="minorHAnsi"/>
                <w:b/>
              </w:rPr>
            </w:pPr>
            <w:r w:rsidRPr="00A463EA">
              <w:rPr>
                <w:rFonts w:cstheme="minorHAnsi"/>
              </w:rPr>
              <w:t xml:space="preserve">Atención de las víctimas de violencia de género, y garantizar el ejercicio de los derechos legalmente reconocidos a las víctimas de violencia de género. </w:t>
            </w:r>
          </w:p>
          <w:p w14:paraId="0D2FA21D" w14:textId="77777777" w:rsidR="00B52D54" w:rsidRPr="00A463EA" w:rsidRDefault="00B52D54" w:rsidP="00B52D54">
            <w:pPr>
              <w:spacing w:line="276" w:lineRule="auto"/>
              <w:jc w:val="both"/>
              <w:rPr>
                <w:rFonts w:cstheme="minorHAnsi"/>
                <w:b/>
              </w:rPr>
            </w:pPr>
            <w:r w:rsidRPr="00A463EA">
              <w:rPr>
                <w:rFonts w:cstheme="minorHAnsi"/>
              </w:rPr>
              <w:t xml:space="preserve">Tolerancia cero con la violencia contra las mujeres. </w:t>
            </w:r>
          </w:p>
        </w:tc>
      </w:tr>
      <w:tr w:rsidR="00B52D54" w:rsidRPr="00A463EA" w14:paraId="6A1CD076" w14:textId="77777777" w:rsidTr="00B52D54">
        <w:trPr>
          <w:trHeight w:val="548"/>
        </w:trPr>
        <w:tc>
          <w:tcPr>
            <w:tcW w:w="3894" w:type="pct"/>
            <w:gridSpan w:val="3"/>
          </w:tcPr>
          <w:p w14:paraId="5BBE6E80" w14:textId="77777777" w:rsidR="00B52D54" w:rsidRPr="00A463EA" w:rsidRDefault="00B52D54" w:rsidP="00B52D54">
            <w:pPr>
              <w:spacing w:line="276" w:lineRule="auto"/>
              <w:rPr>
                <w:rFonts w:cstheme="minorHAnsi"/>
                <w:b/>
                <w:bCs/>
                <w:u w:val="single"/>
              </w:rPr>
            </w:pPr>
            <w:r w:rsidRPr="00A463EA">
              <w:rPr>
                <w:rFonts w:cstheme="minorHAnsi"/>
                <w:b/>
                <w:bCs/>
                <w:u w:val="single"/>
              </w:rPr>
              <w:t xml:space="preserve">Descripción de las medidas: </w:t>
            </w:r>
          </w:p>
        </w:tc>
        <w:tc>
          <w:tcPr>
            <w:tcW w:w="1106" w:type="pct"/>
          </w:tcPr>
          <w:p w14:paraId="33A20815" w14:textId="77777777" w:rsidR="00B52D54" w:rsidRPr="00A463EA" w:rsidRDefault="00B52D54" w:rsidP="00B52D54">
            <w:pPr>
              <w:spacing w:line="276" w:lineRule="auto"/>
              <w:rPr>
                <w:rFonts w:cstheme="minorHAnsi"/>
                <w:b/>
                <w:bCs/>
                <w:u w:val="single"/>
              </w:rPr>
            </w:pPr>
            <w:r w:rsidRPr="00A463EA">
              <w:rPr>
                <w:rFonts w:cstheme="minorHAnsi"/>
                <w:b/>
                <w:bCs/>
                <w:u w:val="single"/>
              </w:rPr>
              <w:t xml:space="preserve">Calendario de Implementación </w:t>
            </w:r>
          </w:p>
        </w:tc>
      </w:tr>
      <w:tr w:rsidR="00B52D54" w:rsidRPr="00A463EA" w14:paraId="5B320920" w14:textId="77777777" w:rsidTr="00B52D54">
        <w:trPr>
          <w:trHeight w:val="548"/>
        </w:trPr>
        <w:tc>
          <w:tcPr>
            <w:tcW w:w="3894" w:type="pct"/>
            <w:gridSpan w:val="3"/>
          </w:tcPr>
          <w:p w14:paraId="6E763FF7" w14:textId="77777777" w:rsidR="00B52D54" w:rsidRPr="00A463EA" w:rsidRDefault="00B52D54" w:rsidP="00B52D54">
            <w:pPr>
              <w:spacing w:line="276" w:lineRule="auto"/>
              <w:ind w:left="313" w:hanging="284"/>
              <w:jc w:val="both"/>
              <w:rPr>
                <w:rFonts w:cstheme="minorHAnsi"/>
              </w:rPr>
            </w:pPr>
            <w:r w:rsidRPr="00A463EA">
              <w:rPr>
                <w:rFonts w:cstheme="minorHAnsi"/>
              </w:rPr>
              <w:t xml:space="preserve">PRIORITARIO </w:t>
            </w:r>
          </w:p>
          <w:p w14:paraId="4980E5A9" w14:textId="77777777" w:rsidR="00B52D54" w:rsidRPr="00A463EA" w:rsidRDefault="00B52D54" w:rsidP="006966D2">
            <w:pPr>
              <w:pStyle w:val="Prrafodelista"/>
              <w:numPr>
                <w:ilvl w:val="0"/>
                <w:numId w:val="33"/>
              </w:numPr>
              <w:spacing w:after="0" w:line="276" w:lineRule="auto"/>
              <w:ind w:left="313" w:hanging="284"/>
              <w:jc w:val="both"/>
              <w:rPr>
                <w:rFonts w:cstheme="minorHAnsi"/>
                <w:b/>
              </w:rPr>
            </w:pPr>
            <w:r w:rsidRPr="00A463EA">
              <w:rPr>
                <w:rFonts w:cstheme="minorHAnsi"/>
              </w:rPr>
              <w:t xml:space="preserve">Elaborar y difundir el protocolo de protección de víctimas de violencia de género a todo el personal a través de los medios de comunicación internos de los derechos reconocidos legalmente a las mujeres víctimas de violencia de género (L.O.1/2004, de 28 de diciembre de Medidas de Protección Integral contra la Violencia de Género) </w:t>
            </w:r>
          </w:p>
        </w:tc>
        <w:tc>
          <w:tcPr>
            <w:tcW w:w="1106" w:type="pct"/>
          </w:tcPr>
          <w:p w14:paraId="70F752D7" w14:textId="77777777" w:rsidR="00B52D54" w:rsidRPr="00A463EA" w:rsidRDefault="00B52D54" w:rsidP="00B52D54">
            <w:pPr>
              <w:spacing w:line="276" w:lineRule="auto"/>
              <w:rPr>
                <w:rFonts w:cstheme="minorHAnsi"/>
                <w:b/>
                <w:bCs/>
                <w:highlight w:val="yellow"/>
              </w:rPr>
            </w:pPr>
            <w:r w:rsidRPr="00A463EA">
              <w:rPr>
                <w:rFonts w:cstheme="minorHAnsi"/>
                <w:b/>
                <w:bCs/>
              </w:rPr>
              <w:t>A la firma del PdI y difusión anual.</w:t>
            </w:r>
          </w:p>
        </w:tc>
      </w:tr>
      <w:tr w:rsidR="00B52D54" w:rsidRPr="00A463EA" w14:paraId="53BF5560" w14:textId="77777777" w:rsidTr="00B52D54">
        <w:trPr>
          <w:trHeight w:val="548"/>
        </w:trPr>
        <w:tc>
          <w:tcPr>
            <w:tcW w:w="3894" w:type="pct"/>
            <w:gridSpan w:val="3"/>
          </w:tcPr>
          <w:p w14:paraId="2994F6C1" w14:textId="77777777" w:rsidR="00B52D54" w:rsidRPr="00EA26B0" w:rsidRDefault="00B52D54" w:rsidP="006966D2">
            <w:pPr>
              <w:pStyle w:val="Prrafodelista"/>
              <w:numPr>
                <w:ilvl w:val="0"/>
                <w:numId w:val="33"/>
              </w:numPr>
              <w:spacing w:after="0" w:line="276" w:lineRule="auto"/>
              <w:ind w:left="313" w:hanging="284"/>
              <w:jc w:val="both"/>
              <w:rPr>
                <w:rFonts w:cstheme="minorHAnsi"/>
              </w:rPr>
            </w:pPr>
            <w:r w:rsidRPr="00EA26B0">
              <w:rPr>
                <w:rFonts w:cstheme="minorHAnsi"/>
              </w:rPr>
              <w:t xml:space="preserve">Dar visibilidad al “Día Internacional contra la Violencia de Género” Todos los 25 de noviembre </w:t>
            </w:r>
            <w:r w:rsidRPr="00EA26B0">
              <w:rPr>
                <w:rFonts w:cstheme="minorHAnsi"/>
                <w:i/>
              </w:rPr>
              <w:t>Por resolución 54/134 de 17 de diciembre de 1999, de la Asamblea General de la ONU, el 25 de noviembre ha sido designado Día Internacional de la eliminación de la violencia contra la mujer. Esta resolución fue aprobada por 60 gobiernos como punto de partida para acabar con la lacra de los malos tratos.</w:t>
            </w:r>
          </w:p>
        </w:tc>
        <w:tc>
          <w:tcPr>
            <w:tcW w:w="1106" w:type="pct"/>
          </w:tcPr>
          <w:p w14:paraId="52CB13B1" w14:textId="77777777" w:rsidR="00B52D54" w:rsidRPr="00A463EA" w:rsidRDefault="00B52D54" w:rsidP="00B52D54">
            <w:pPr>
              <w:spacing w:line="276" w:lineRule="auto"/>
              <w:rPr>
                <w:rFonts w:cstheme="minorHAnsi"/>
                <w:b/>
                <w:bCs/>
                <w:highlight w:val="yellow"/>
              </w:rPr>
            </w:pPr>
            <w:r w:rsidRPr="00A463EA">
              <w:rPr>
                <w:rFonts w:cstheme="minorHAnsi"/>
                <w:b/>
                <w:bCs/>
              </w:rPr>
              <w:t xml:space="preserve">  Todos los 25 de noviembre</w:t>
            </w:r>
          </w:p>
        </w:tc>
      </w:tr>
      <w:tr w:rsidR="00B52D54" w:rsidRPr="00A463EA" w14:paraId="2DCD45E8" w14:textId="77777777" w:rsidTr="00B52D54">
        <w:trPr>
          <w:trHeight w:val="548"/>
        </w:trPr>
        <w:tc>
          <w:tcPr>
            <w:tcW w:w="3894" w:type="pct"/>
            <w:gridSpan w:val="3"/>
          </w:tcPr>
          <w:p w14:paraId="6E3B292D" w14:textId="77777777" w:rsidR="00B52D54" w:rsidRPr="00EA26B0" w:rsidRDefault="00B52D54" w:rsidP="006966D2">
            <w:pPr>
              <w:pStyle w:val="Prrafodelista"/>
              <w:numPr>
                <w:ilvl w:val="0"/>
                <w:numId w:val="33"/>
              </w:numPr>
              <w:spacing w:after="0" w:line="276" w:lineRule="auto"/>
              <w:ind w:left="313" w:hanging="284"/>
              <w:jc w:val="both"/>
              <w:rPr>
                <w:rFonts w:cstheme="minorHAnsi"/>
                <w:b/>
              </w:rPr>
            </w:pPr>
            <w:r w:rsidRPr="00EA26B0">
              <w:rPr>
                <w:rFonts w:cstheme="minorHAnsi"/>
              </w:rPr>
              <w:t xml:space="preserve">Las personas víctimas de género que deban acudir a juzgados, comisarías y trabajador/a social dentro de su jornada laboral (turno de trabajo), este será considerado como tiempo efectivo de trabajo. </w:t>
            </w:r>
          </w:p>
        </w:tc>
        <w:tc>
          <w:tcPr>
            <w:tcW w:w="1106" w:type="pct"/>
          </w:tcPr>
          <w:p w14:paraId="6EA7935D" w14:textId="77777777" w:rsidR="00B52D54" w:rsidRPr="00A463EA" w:rsidRDefault="00B52D54" w:rsidP="00B52D54">
            <w:pPr>
              <w:spacing w:line="276" w:lineRule="auto"/>
              <w:rPr>
                <w:rFonts w:cstheme="minorHAnsi"/>
                <w:b/>
                <w:bCs/>
              </w:rPr>
            </w:pPr>
            <w:r w:rsidRPr="00A463EA">
              <w:rPr>
                <w:rFonts w:cstheme="minorHAnsi"/>
                <w:b/>
                <w:bCs/>
              </w:rPr>
              <w:t xml:space="preserve">A los tres meses </w:t>
            </w:r>
          </w:p>
        </w:tc>
      </w:tr>
      <w:tr w:rsidR="00B52D54" w:rsidRPr="00A463EA" w14:paraId="55249E52" w14:textId="77777777" w:rsidTr="00B52D54">
        <w:trPr>
          <w:trHeight w:val="548"/>
        </w:trPr>
        <w:tc>
          <w:tcPr>
            <w:tcW w:w="3894" w:type="pct"/>
            <w:gridSpan w:val="3"/>
          </w:tcPr>
          <w:p w14:paraId="36FF9725" w14:textId="77777777" w:rsidR="00B52D54" w:rsidRPr="00EA26B0" w:rsidRDefault="00B52D54" w:rsidP="006966D2">
            <w:pPr>
              <w:pStyle w:val="Prrafodelista"/>
              <w:numPr>
                <w:ilvl w:val="0"/>
                <w:numId w:val="33"/>
              </w:numPr>
              <w:spacing w:after="0" w:line="276" w:lineRule="auto"/>
              <w:ind w:left="313" w:hanging="284"/>
              <w:jc w:val="both"/>
              <w:rPr>
                <w:rFonts w:cstheme="minorHAnsi"/>
                <w:b/>
              </w:rPr>
            </w:pPr>
            <w:r w:rsidRPr="00EA26B0">
              <w:rPr>
                <w:rFonts w:cstheme="minorHAnsi"/>
              </w:rPr>
              <w:t>Para acudir a los servicios asistenciales de la seguridad social (médico, psicólogo, etc.),  el cual es tiempo no retribuido, se facilitará la reorganización del tiempo de trabajo si es solicitado por la  persona trabajadora. Durante toda la vigencia del plan.</w:t>
            </w:r>
          </w:p>
          <w:p w14:paraId="06563352" w14:textId="77777777" w:rsidR="00B52D54" w:rsidRPr="00EA26B0" w:rsidRDefault="00B52D54" w:rsidP="00B52D54">
            <w:pPr>
              <w:spacing w:line="276" w:lineRule="auto"/>
              <w:ind w:left="313" w:hanging="284"/>
              <w:jc w:val="both"/>
              <w:rPr>
                <w:rFonts w:cstheme="minorHAnsi"/>
                <w:u w:val="single"/>
              </w:rPr>
            </w:pPr>
          </w:p>
        </w:tc>
        <w:tc>
          <w:tcPr>
            <w:tcW w:w="1106" w:type="pct"/>
          </w:tcPr>
          <w:p w14:paraId="33FB9234" w14:textId="77777777" w:rsidR="00B52D54" w:rsidRPr="00A463EA" w:rsidRDefault="00B52D54" w:rsidP="00B52D54">
            <w:pPr>
              <w:spacing w:line="276" w:lineRule="auto"/>
              <w:rPr>
                <w:rFonts w:cstheme="minorHAnsi"/>
                <w:b/>
                <w:bCs/>
              </w:rPr>
            </w:pPr>
            <w:r w:rsidRPr="00A463EA">
              <w:rPr>
                <w:rFonts w:cstheme="minorHAnsi"/>
                <w:b/>
                <w:bCs/>
              </w:rPr>
              <w:t xml:space="preserve">A los tres meses </w:t>
            </w:r>
          </w:p>
        </w:tc>
      </w:tr>
      <w:tr w:rsidR="00B52D54" w:rsidRPr="00A463EA" w14:paraId="1E3F2100" w14:textId="77777777" w:rsidTr="00B52D54">
        <w:trPr>
          <w:trHeight w:val="548"/>
        </w:trPr>
        <w:tc>
          <w:tcPr>
            <w:tcW w:w="3894" w:type="pct"/>
            <w:gridSpan w:val="3"/>
          </w:tcPr>
          <w:p w14:paraId="78DA89ED" w14:textId="77777777" w:rsidR="00B52D54" w:rsidRPr="00A463EA" w:rsidRDefault="00B52D54" w:rsidP="006966D2">
            <w:pPr>
              <w:pStyle w:val="Prrafodelista"/>
              <w:numPr>
                <w:ilvl w:val="0"/>
                <w:numId w:val="33"/>
              </w:numPr>
              <w:spacing w:after="0" w:line="276" w:lineRule="auto"/>
              <w:ind w:left="313" w:hanging="284"/>
              <w:jc w:val="both"/>
              <w:rPr>
                <w:rFonts w:cstheme="minorHAnsi"/>
                <w:b/>
                <w:strike/>
              </w:rPr>
            </w:pPr>
            <w:r w:rsidRPr="00A463EA">
              <w:rPr>
                <w:rFonts w:cstheme="minorHAnsi"/>
              </w:rPr>
              <w:t>Informar a la Comisión de Seguimiento del Plan de los casos de mujeres víctimas de violencia de género tratados y de las medidas aplicadas, garantizando la LOPD.</w:t>
            </w:r>
          </w:p>
        </w:tc>
        <w:tc>
          <w:tcPr>
            <w:tcW w:w="1106" w:type="pct"/>
          </w:tcPr>
          <w:p w14:paraId="72EA36A4" w14:textId="77777777" w:rsidR="00B52D54" w:rsidRPr="00A463EA" w:rsidRDefault="00B52D54" w:rsidP="00B52D54">
            <w:pPr>
              <w:spacing w:line="276" w:lineRule="auto"/>
              <w:rPr>
                <w:rFonts w:cstheme="minorHAnsi"/>
                <w:b/>
                <w:bCs/>
              </w:rPr>
            </w:pPr>
            <w:r w:rsidRPr="00A463EA">
              <w:rPr>
                <w:rFonts w:cstheme="minorHAnsi"/>
                <w:b/>
                <w:bCs/>
              </w:rPr>
              <w:t>Durante la vigencia del PdI</w:t>
            </w:r>
          </w:p>
        </w:tc>
      </w:tr>
      <w:tr w:rsidR="00B52D54" w:rsidRPr="00A463EA" w14:paraId="3FA5B121" w14:textId="77777777" w:rsidTr="00B52D54">
        <w:trPr>
          <w:trHeight w:val="673"/>
        </w:trPr>
        <w:tc>
          <w:tcPr>
            <w:tcW w:w="5000" w:type="pct"/>
            <w:gridSpan w:val="4"/>
          </w:tcPr>
          <w:p w14:paraId="76E1B45E" w14:textId="77777777" w:rsidR="00B52D54" w:rsidRPr="00A463EA" w:rsidRDefault="00B52D54" w:rsidP="00B52D54">
            <w:pPr>
              <w:spacing w:line="276" w:lineRule="auto"/>
              <w:rPr>
                <w:rFonts w:cstheme="minorHAnsi"/>
                <w:u w:val="single"/>
              </w:rPr>
            </w:pPr>
            <w:r w:rsidRPr="00A463EA">
              <w:rPr>
                <w:rFonts w:cstheme="minorHAnsi"/>
                <w:u w:val="single"/>
              </w:rPr>
              <w:lastRenderedPageBreak/>
              <w:t xml:space="preserve">Responsables de la acción </w:t>
            </w:r>
          </w:p>
          <w:p w14:paraId="4BD18344" w14:textId="77777777" w:rsidR="00B52D54" w:rsidRPr="00A463EA" w:rsidRDefault="00B52D54" w:rsidP="00B52D54">
            <w:pPr>
              <w:spacing w:line="276" w:lineRule="auto"/>
              <w:rPr>
                <w:rFonts w:cstheme="minorHAnsi"/>
                <w:b/>
              </w:rPr>
            </w:pPr>
            <w:r w:rsidRPr="00A463EA">
              <w:rPr>
                <w:rFonts w:cstheme="minorHAnsi"/>
              </w:rPr>
              <w:t xml:space="preserve">Responsable de Administración y RRHH </w:t>
            </w:r>
          </w:p>
        </w:tc>
      </w:tr>
      <w:tr w:rsidR="00B52D54" w:rsidRPr="00A463EA" w14:paraId="5230257D" w14:textId="77777777" w:rsidTr="00B52D54">
        <w:trPr>
          <w:trHeight w:val="692"/>
        </w:trPr>
        <w:tc>
          <w:tcPr>
            <w:tcW w:w="5000" w:type="pct"/>
            <w:gridSpan w:val="4"/>
          </w:tcPr>
          <w:p w14:paraId="52890844" w14:textId="77777777" w:rsidR="00B52D54" w:rsidRPr="00A463EA" w:rsidRDefault="00B52D54" w:rsidP="00B52D54">
            <w:pPr>
              <w:spacing w:line="276" w:lineRule="auto"/>
              <w:rPr>
                <w:rFonts w:cstheme="minorHAnsi"/>
                <w:u w:val="single"/>
              </w:rPr>
            </w:pPr>
            <w:r w:rsidRPr="00A463EA">
              <w:rPr>
                <w:rFonts w:cstheme="minorHAnsi"/>
                <w:u w:val="single"/>
              </w:rPr>
              <w:t xml:space="preserve">Personas destinatarias </w:t>
            </w:r>
          </w:p>
          <w:p w14:paraId="6E0F0B44" w14:textId="77777777" w:rsidR="00B52D54" w:rsidRPr="00A463EA" w:rsidRDefault="00B52D54" w:rsidP="00B52D54">
            <w:pPr>
              <w:spacing w:line="276" w:lineRule="auto"/>
              <w:rPr>
                <w:rFonts w:cstheme="minorHAnsi"/>
                <w:b/>
              </w:rPr>
            </w:pPr>
            <w:r w:rsidRPr="00A463EA">
              <w:rPr>
                <w:rFonts w:cstheme="minorHAnsi"/>
              </w:rPr>
              <w:t>Plantilla de la empresa.</w:t>
            </w:r>
          </w:p>
        </w:tc>
      </w:tr>
      <w:tr w:rsidR="00B52D54" w:rsidRPr="00A463EA" w14:paraId="349CD2D1" w14:textId="77777777" w:rsidTr="00B52D54">
        <w:trPr>
          <w:trHeight w:val="745"/>
        </w:trPr>
        <w:tc>
          <w:tcPr>
            <w:tcW w:w="5000" w:type="pct"/>
            <w:gridSpan w:val="4"/>
          </w:tcPr>
          <w:p w14:paraId="1C1B1AEF" w14:textId="77777777" w:rsidR="00B52D54" w:rsidRPr="00A463EA" w:rsidRDefault="00B52D54" w:rsidP="00B52D54">
            <w:pPr>
              <w:spacing w:line="276" w:lineRule="auto"/>
              <w:rPr>
                <w:rFonts w:cstheme="minorHAnsi"/>
                <w:u w:val="single"/>
              </w:rPr>
            </w:pPr>
            <w:r w:rsidRPr="00A463EA">
              <w:rPr>
                <w:rFonts w:cstheme="minorHAnsi"/>
                <w:u w:val="single"/>
              </w:rPr>
              <w:t xml:space="preserve">Medios materiales y humanos </w:t>
            </w:r>
          </w:p>
          <w:p w14:paraId="56E4F33A" w14:textId="77777777" w:rsidR="00B52D54" w:rsidRPr="00A463EA" w:rsidRDefault="00B52D54" w:rsidP="00B52D54">
            <w:pPr>
              <w:spacing w:line="276" w:lineRule="auto"/>
              <w:rPr>
                <w:rFonts w:cstheme="minorHAnsi"/>
              </w:rPr>
            </w:pPr>
            <w:r w:rsidRPr="00A463EA">
              <w:rPr>
                <w:rFonts w:cstheme="minorHAnsi"/>
              </w:rPr>
              <w:t>Horas/Tiempo de desarrollo del personal del departamento de administración y de RRHH y personal de apoyo para su desarrollo.</w:t>
            </w:r>
          </w:p>
          <w:p w14:paraId="2853DEF3" w14:textId="77777777" w:rsidR="00B52D54" w:rsidRPr="00A463EA" w:rsidRDefault="00B52D54" w:rsidP="00B52D54">
            <w:pPr>
              <w:spacing w:line="276" w:lineRule="auto"/>
              <w:rPr>
                <w:rFonts w:cstheme="minorHAnsi"/>
                <w:b/>
              </w:rPr>
            </w:pPr>
          </w:p>
        </w:tc>
      </w:tr>
      <w:tr w:rsidR="00B52D54" w:rsidRPr="00A463EA" w14:paraId="48B7E06F" w14:textId="77777777" w:rsidTr="00B52D54">
        <w:trPr>
          <w:trHeight w:val="287"/>
        </w:trPr>
        <w:tc>
          <w:tcPr>
            <w:tcW w:w="5000" w:type="pct"/>
            <w:gridSpan w:val="4"/>
          </w:tcPr>
          <w:p w14:paraId="7F505AC9" w14:textId="77777777" w:rsidR="00B52D54" w:rsidRPr="00A463EA" w:rsidRDefault="00B52D54" w:rsidP="00B52D54">
            <w:pPr>
              <w:spacing w:line="276" w:lineRule="auto"/>
              <w:rPr>
                <w:rFonts w:cstheme="minorHAnsi"/>
                <w:b/>
                <w:bCs/>
                <w:highlight w:val="yellow"/>
              </w:rPr>
            </w:pPr>
            <w:r w:rsidRPr="00A463EA">
              <w:rPr>
                <w:rFonts w:cstheme="minorHAnsi"/>
                <w:b/>
                <w:bCs/>
              </w:rPr>
              <w:t xml:space="preserve">MECANISMOS DE SEGUIMIENTO Y EVALUACIÓN </w:t>
            </w:r>
          </w:p>
        </w:tc>
      </w:tr>
      <w:tr w:rsidR="00B52D54" w:rsidRPr="00A463EA" w14:paraId="5757758B" w14:textId="77777777" w:rsidTr="00B52D54">
        <w:trPr>
          <w:trHeight w:val="375"/>
        </w:trPr>
        <w:tc>
          <w:tcPr>
            <w:tcW w:w="981" w:type="pct"/>
          </w:tcPr>
          <w:p w14:paraId="5129CF46" w14:textId="77777777" w:rsidR="00B52D54" w:rsidRPr="00A463EA" w:rsidRDefault="00B52D54" w:rsidP="00B52D54">
            <w:pPr>
              <w:spacing w:line="276" w:lineRule="auto"/>
              <w:rPr>
                <w:rFonts w:cstheme="minorHAnsi"/>
                <w:b/>
                <w:bCs/>
              </w:rPr>
            </w:pPr>
            <w:r w:rsidRPr="00A463EA">
              <w:rPr>
                <w:rFonts w:cstheme="minorHAnsi"/>
                <w:b/>
                <w:bCs/>
              </w:rPr>
              <w:t>Denominación</w:t>
            </w:r>
          </w:p>
        </w:tc>
        <w:tc>
          <w:tcPr>
            <w:tcW w:w="2913" w:type="pct"/>
            <w:gridSpan w:val="2"/>
          </w:tcPr>
          <w:p w14:paraId="4C019F2C" w14:textId="77777777" w:rsidR="00B52D54" w:rsidRPr="00A463EA" w:rsidRDefault="00B52D54" w:rsidP="00B52D54">
            <w:pPr>
              <w:spacing w:line="276" w:lineRule="auto"/>
              <w:jc w:val="both"/>
              <w:rPr>
                <w:rFonts w:cstheme="minorHAnsi"/>
                <w:b/>
              </w:rPr>
            </w:pPr>
            <w:r w:rsidRPr="00A463EA">
              <w:rPr>
                <w:rFonts w:cstheme="minorHAnsi"/>
                <w:b/>
              </w:rPr>
              <w:t xml:space="preserve">Herramientas de Recogida de Información </w:t>
            </w:r>
          </w:p>
        </w:tc>
        <w:tc>
          <w:tcPr>
            <w:tcW w:w="1106" w:type="pct"/>
          </w:tcPr>
          <w:p w14:paraId="754446A7" w14:textId="77777777" w:rsidR="00B52D54" w:rsidRPr="00A463EA" w:rsidRDefault="00B52D54" w:rsidP="00B52D54">
            <w:pPr>
              <w:spacing w:line="276" w:lineRule="auto"/>
              <w:rPr>
                <w:rFonts w:cstheme="minorHAnsi"/>
                <w:b/>
                <w:bCs/>
              </w:rPr>
            </w:pPr>
            <w:r w:rsidRPr="00A463EA">
              <w:rPr>
                <w:rFonts w:cstheme="minorHAnsi"/>
                <w:b/>
                <w:bCs/>
              </w:rPr>
              <w:t xml:space="preserve">Aplicación </w:t>
            </w:r>
          </w:p>
        </w:tc>
      </w:tr>
      <w:tr w:rsidR="00B52D54" w:rsidRPr="00A463EA" w14:paraId="4DC80414" w14:textId="77777777" w:rsidTr="00B52D54">
        <w:trPr>
          <w:trHeight w:val="287"/>
        </w:trPr>
        <w:tc>
          <w:tcPr>
            <w:tcW w:w="981" w:type="pct"/>
          </w:tcPr>
          <w:p w14:paraId="51453F85" w14:textId="77777777" w:rsidR="00B52D54" w:rsidRPr="00A463EA" w:rsidRDefault="00B52D54" w:rsidP="00B52D54">
            <w:pPr>
              <w:spacing w:line="276" w:lineRule="auto"/>
              <w:rPr>
                <w:rFonts w:cstheme="minorHAnsi"/>
                <w:b/>
                <w:bCs/>
              </w:rPr>
            </w:pPr>
            <w:r w:rsidRPr="00A463EA">
              <w:rPr>
                <w:rFonts w:cstheme="minorHAnsi"/>
                <w:b/>
                <w:bCs/>
              </w:rPr>
              <w:t>Indicador 1:</w:t>
            </w:r>
          </w:p>
        </w:tc>
        <w:tc>
          <w:tcPr>
            <w:tcW w:w="2913" w:type="pct"/>
            <w:gridSpan w:val="2"/>
          </w:tcPr>
          <w:p w14:paraId="68A2ABFA" w14:textId="77777777" w:rsidR="00B52D54" w:rsidRPr="00A463EA" w:rsidRDefault="00B52D54" w:rsidP="00B52D54">
            <w:pPr>
              <w:spacing w:line="276" w:lineRule="auto"/>
              <w:jc w:val="both"/>
              <w:rPr>
                <w:rFonts w:cstheme="minorHAnsi"/>
              </w:rPr>
            </w:pPr>
            <w:r w:rsidRPr="00A463EA">
              <w:rPr>
                <w:rFonts w:cstheme="minorHAnsi"/>
              </w:rPr>
              <w:t>Revisión protocolo de protección de víctimas de violencia de género.</w:t>
            </w:r>
          </w:p>
        </w:tc>
        <w:tc>
          <w:tcPr>
            <w:tcW w:w="1106" w:type="pct"/>
          </w:tcPr>
          <w:p w14:paraId="43AC8DC8" w14:textId="77777777" w:rsidR="00B52D54" w:rsidRPr="00A463EA" w:rsidRDefault="00B52D54" w:rsidP="00B52D54">
            <w:pPr>
              <w:spacing w:line="276" w:lineRule="auto"/>
              <w:rPr>
                <w:rFonts w:cstheme="minorHAnsi"/>
                <w:b/>
                <w:bCs/>
              </w:rPr>
            </w:pPr>
            <w:r w:rsidRPr="00A463EA">
              <w:rPr>
                <w:rFonts w:cstheme="minorHAnsi"/>
                <w:b/>
                <w:bCs/>
              </w:rPr>
              <w:t>Anual</w:t>
            </w:r>
          </w:p>
        </w:tc>
      </w:tr>
      <w:tr w:rsidR="00B52D54" w:rsidRPr="00A463EA" w14:paraId="247280DB" w14:textId="77777777" w:rsidTr="00B52D54">
        <w:trPr>
          <w:trHeight w:val="411"/>
        </w:trPr>
        <w:tc>
          <w:tcPr>
            <w:tcW w:w="981" w:type="pct"/>
          </w:tcPr>
          <w:p w14:paraId="0D51459E" w14:textId="77777777" w:rsidR="00B52D54" w:rsidRPr="00A463EA" w:rsidRDefault="00B52D54" w:rsidP="00B52D54">
            <w:pPr>
              <w:spacing w:line="276" w:lineRule="auto"/>
              <w:rPr>
                <w:rFonts w:cstheme="minorHAnsi"/>
                <w:b/>
                <w:bCs/>
              </w:rPr>
            </w:pPr>
            <w:r w:rsidRPr="00A463EA">
              <w:rPr>
                <w:rFonts w:cstheme="minorHAnsi"/>
                <w:b/>
                <w:bCs/>
              </w:rPr>
              <w:t>Indicador 2:</w:t>
            </w:r>
          </w:p>
        </w:tc>
        <w:tc>
          <w:tcPr>
            <w:tcW w:w="2913" w:type="pct"/>
            <w:gridSpan w:val="2"/>
          </w:tcPr>
          <w:p w14:paraId="01E8636B" w14:textId="77777777" w:rsidR="00B52D54" w:rsidRPr="00A463EA" w:rsidRDefault="00B52D54" w:rsidP="00B52D54">
            <w:pPr>
              <w:spacing w:line="276" w:lineRule="auto"/>
              <w:jc w:val="both"/>
              <w:rPr>
                <w:rFonts w:cstheme="minorHAnsi"/>
              </w:rPr>
            </w:pPr>
            <w:r w:rsidRPr="00A463EA">
              <w:rPr>
                <w:rFonts w:cstheme="minorHAnsi"/>
              </w:rPr>
              <w:t xml:space="preserve">Informe de acciones de sensibilización e información de la protección de víctimas de violencia y su difusión. </w:t>
            </w:r>
          </w:p>
        </w:tc>
        <w:tc>
          <w:tcPr>
            <w:tcW w:w="1106" w:type="pct"/>
          </w:tcPr>
          <w:p w14:paraId="4B3AA902" w14:textId="77777777" w:rsidR="00B52D54" w:rsidRPr="00A463EA" w:rsidRDefault="00B52D54" w:rsidP="00B52D54">
            <w:pPr>
              <w:spacing w:line="276" w:lineRule="auto"/>
              <w:rPr>
                <w:rFonts w:cstheme="minorHAnsi"/>
                <w:b/>
                <w:bCs/>
              </w:rPr>
            </w:pPr>
            <w:r w:rsidRPr="00A463EA">
              <w:rPr>
                <w:rFonts w:cstheme="minorHAnsi"/>
                <w:b/>
                <w:bCs/>
              </w:rPr>
              <w:t>Anual</w:t>
            </w:r>
          </w:p>
        </w:tc>
      </w:tr>
      <w:tr w:rsidR="00B52D54" w:rsidRPr="00A463EA" w14:paraId="0B4B7790" w14:textId="77777777" w:rsidTr="00B52D54">
        <w:trPr>
          <w:trHeight w:val="287"/>
        </w:trPr>
        <w:tc>
          <w:tcPr>
            <w:tcW w:w="981" w:type="pct"/>
          </w:tcPr>
          <w:p w14:paraId="57C614D8" w14:textId="77777777" w:rsidR="00B52D54" w:rsidRPr="00A463EA" w:rsidRDefault="00B52D54" w:rsidP="00B52D54">
            <w:pPr>
              <w:spacing w:line="276" w:lineRule="auto"/>
              <w:rPr>
                <w:rFonts w:cstheme="minorHAnsi"/>
                <w:b/>
                <w:bCs/>
              </w:rPr>
            </w:pPr>
            <w:r w:rsidRPr="00A463EA">
              <w:rPr>
                <w:rFonts w:cstheme="minorHAnsi"/>
                <w:b/>
                <w:bCs/>
              </w:rPr>
              <w:t>Indicador 3:</w:t>
            </w:r>
          </w:p>
        </w:tc>
        <w:tc>
          <w:tcPr>
            <w:tcW w:w="2913" w:type="pct"/>
            <w:gridSpan w:val="2"/>
          </w:tcPr>
          <w:p w14:paraId="651A80A7" w14:textId="77777777" w:rsidR="00B52D54" w:rsidRPr="00A463EA" w:rsidRDefault="00B52D54" w:rsidP="00B52D54">
            <w:pPr>
              <w:spacing w:line="276" w:lineRule="auto"/>
              <w:jc w:val="both"/>
              <w:rPr>
                <w:rFonts w:cstheme="minorHAnsi"/>
              </w:rPr>
            </w:pPr>
            <w:r w:rsidRPr="00A463EA">
              <w:rPr>
                <w:rFonts w:cstheme="minorHAnsi"/>
              </w:rPr>
              <w:t>Informe de comunicación de casos de violencia así como de las medidas arriba indicadas que se hayan aplicado a cada víctima.</w:t>
            </w:r>
          </w:p>
        </w:tc>
        <w:tc>
          <w:tcPr>
            <w:tcW w:w="1106" w:type="pct"/>
          </w:tcPr>
          <w:p w14:paraId="44C66CDF" w14:textId="77777777" w:rsidR="00B52D54" w:rsidRPr="00A463EA" w:rsidRDefault="00B52D54" w:rsidP="00B52D54">
            <w:pPr>
              <w:spacing w:line="276" w:lineRule="auto"/>
              <w:rPr>
                <w:rFonts w:cstheme="minorHAnsi"/>
                <w:b/>
                <w:bCs/>
              </w:rPr>
            </w:pPr>
            <w:r w:rsidRPr="00A463EA">
              <w:rPr>
                <w:rFonts w:cstheme="minorHAnsi"/>
                <w:b/>
                <w:bCs/>
              </w:rPr>
              <w:t>Anual</w:t>
            </w:r>
          </w:p>
        </w:tc>
      </w:tr>
      <w:tr w:rsidR="00B52D54" w:rsidRPr="00A463EA" w14:paraId="7C27E4EA" w14:textId="77777777" w:rsidTr="00B52D54">
        <w:trPr>
          <w:trHeight w:val="287"/>
        </w:trPr>
        <w:tc>
          <w:tcPr>
            <w:tcW w:w="5000" w:type="pct"/>
            <w:gridSpan w:val="4"/>
          </w:tcPr>
          <w:p w14:paraId="69368CE7" w14:textId="77777777" w:rsidR="00B52D54" w:rsidRPr="00A463EA" w:rsidRDefault="00B52D54" w:rsidP="00B52D54">
            <w:pPr>
              <w:spacing w:line="276" w:lineRule="auto"/>
              <w:jc w:val="both"/>
              <w:rPr>
                <w:rFonts w:cstheme="minorHAnsi"/>
              </w:rPr>
            </w:pPr>
            <w:r w:rsidRPr="00A463EA">
              <w:rPr>
                <w:rFonts w:cstheme="minorHAnsi"/>
              </w:rPr>
              <w:t xml:space="preserve">Resultado esperado:  </w:t>
            </w:r>
          </w:p>
          <w:p w14:paraId="6CC85F98" w14:textId="77777777" w:rsidR="00B52D54" w:rsidRPr="00A463EA" w:rsidRDefault="00B52D54" w:rsidP="00B52D54">
            <w:pPr>
              <w:spacing w:line="276" w:lineRule="auto"/>
              <w:jc w:val="both"/>
              <w:rPr>
                <w:rFonts w:cstheme="minorHAnsi"/>
              </w:rPr>
            </w:pPr>
            <w:r w:rsidRPr="00A463EA">
              <w:rPr>
                <w:rFonts w:cstheme="minorHAnsi"/>
              </w:rPr>
              <w:t xml:space="preserve">Sensibilizar a la plantilla para que adopten una actitud proactiva y rompan con la cultura tradicional de tolerancia y negación que perpetúa la desigualdad de género y la violencia que la causa, con campañas de sensibilización y formación en igualdad a la totalidad de la plantilla. Implementación de un protocolo de actuación en  caso de víctimas de violencia de género. </w:t>
            </w:r>
          </w:p>
          <w:p w14:paraId="5E0836B7" w14:textId="77777777" w:rsidR="00B52D54" w:rsidRPr="00A463EA" w:rsidRDefault="00B52D54" w:rsidP="00B52D54">
            <w:pPr>
              <w:spacing w:line="276" w:lineRule="auto"/>
              <w:rPr>
                <w:rFonts w:cstheme="minorHAnsi"/>
                <w:b/>
              </w:rPr>
            </w:pPr>
          </w:p>
        </w:tc>
      </w:tr>
    </w:tbl>
    <w:p w14:paraId="2185EE6E" w14:textId="77777777" w:rsidR="00B52D54" w:rsidRPr="00A463EA" w:rsidRDefault="00B52D54" w:rsidP="00B52D54">
      <w:pPr>
        <w:pStyle w:val="Estilo1"/>
        <w:shd w:val="clear" w:color="auto" w:fill="auto"/>
        <w:rPr>
          <w:rFonts w:asciiTheme="minorHAnsi" w:hAnsiTheme="minorHAnsi" w:cstheme="minorHAnsi"/>
          <w:sz w:val="22"/>
          <w:szCs w:val="22"/>
        </w:rPr>
      </w:pPr>
    </w:p>
    <w:tbl>
      <w:tblPr>
        <w:tblStyle w:val="Tabladecuadrcula5oscura-nfasis11"/>
        <w:tblpPr w:leftFromText="141" w:rightFromText="141" w:vertAnchor="text" w:horzAnchor="margin" w:tblpY="123"/>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8"/>
        <w:gridCol w:w="1195"/>
        <w:gridCol w:w="4125"/>
        <w:gridCol w:w="2025"/>
      </w:tblGrid>
      <w:tr w:rsidR="00B52D54" w:rsidRPr="00A463EA" w14:paraId="7E96425F" w14:textId="77777777" w:rsidTr="00B52D54">
        <w:trPr>
          <w:cnfStyle w:val="000000100000" w:firstRow="0" w:lastRow="0" w:firstColumn="0" w:lastColumn="0" w:oddVBand="0" w:evenVBand="0" w:oddHBand="1" w:evenHBand="0" w:firstRowFirstColumn="0" w:firstRowLastColumn="0" w:lastRowFirstColumn="0" w:lastRowLastColumn="0"/>
          <w:trHeight w:val="558"/>
        </w:trPr>
        <w:tc>
          <w:tcPr>
            <w:cnfStyle w:val="000010000000" w:firstRow="0" w:lastRow="0" w:firstColumn="0" w:lastColumn="0" w:oddVBand="1" w:evenVBand="0" w:oddHBand="0" w:evenHBand="0" w:firstRowFirstColumn="0" w:firstRowLastColumn="0" w:lastRowFirstColumn="0" w:lastRowLastColumn="0"/>
            <w:tcW w:w="1607" w:type="pct"/>
            <w:gridSpan w:val="2"/>
            <w:shd w:val="clear" w:color="auto" w:fill="auto"/>
          </w:tcPr>
          <w:p w14:paraId="2A18AA89" w14:textId="77777777" w:rsidR="00B52D54" w:rsidRPr="00A463EA" w:rsidRDefault="00B52D54" w:rsidP="00B52D54">
            <w:pPr>
              <w:spacing w:line="276" w:lineRule="auto"/>
              <w:rPr>
                <w:rFonts w:cstheme="minorHAnsi"/>
                <w:b/>
                <w:bCs/>
                <w:highlight w:val="yellow"/>
              </w:rPr>
            </w:pPr>
            <w:r w:rsidRPr="00A463EA">
              <w:rPr>
                <w:rFonts w:cstheme="minorHAnsi"/>
                <w:b/>
                <w:bCs/>
              </w:rPr>
              <w:t xml:space="preserve">AMBITO DE ACTUACIÓN. </w:t>
            </w:r>
          </w:p>
        </w:tc>
        <w:tc>
          <w:tcPr>
            <w:tcW w:w="3393" w:type="pct"/>
            <w:gridSpan w:val="2"/>
            <w:shd w:val="clear" w:color="auto" w:fill="auto"/>
          </w:tcPr>
          <w:p w14:paraId="0F530292" w14:textId="77777777" w:rsidR="00B52D54" w:rsidRPr="00A463EA" w:rsidRDefault="00B52D54" w:rsidP="00B52D54">
            <w:pPr>
              <w:spacing w:line="276" w:lineRule="auto"/>
              <w:cnfStyle w:val="000000100000" w:firstRow="0" w:lastRow="0" w:firstColumn="0" w:lastColumn="0" w:oddVBand="0" w:evenVBand="0" w:oddHBand="1" w:evenHBand="0" w:firstRowFirstColumn="0" w:firstRowLastColumn="0" w:lastRowFirstColumn="0" w:lastRowLastColumn="0"/>
              <w:rPr>
                <w:rFonts w:cstheme="minorHAnsi"/>
                <w:b/>
                <w:bCs/>
                <w:u w:val="single"/>
              </w:rPr>
            </w:pPr>
            <w:r w:rsidRPr="00A463EA">
              <w:rPr>
                <w:rFonts w:cstheme="minorHAnsi"/>
                <w:b/>
                <w:bCs/>
                <w:u w:val="single"/>
              </w:rPr>
              <w:t>COMUNICACIÓN Y LENGUAJE NO SEXISTA</w:t>
            </w:r>
          </w:p>
        </w:tc>
      </w:tr>
      <w:tr w:rsidR="00B52D54" w:rsidRPr="00A463EA" w14:paraId="11BCA43B" w14:textId="77777777" w:rsidTr="00B52D54">
        <w:trPr>
          <w:trHeight w:val="287"/>
        </w:trPr>
        <w:tc>
          <w:tcPr>
            <w:cnfStyle w:val="000010000000" w:firstRow="0" w:lastRow="0" w:firstColumn="0" w:lastColumn="0" w:oddVBand="1" w:evenVBand="0" w:oddHBand="0" w:evenHBand="0" w:firstRowFirstColumn="0" w:firstRowLastColumn="0" w:lastRowFirstColumn="0" w:lastRowLastColumn="0"/>
            <w:tcW w:w="5000" w:type="pct"/>
            <w:gridSpan w:val="4"/>
            <w:shd w:val="clear" w:color="auto" w:fill="auto"/>
          </w:tcPr>
          <w:p w14:paraId="657D4493" w14:textId="77777777" w:rsidR="00B52D54" w:rsidRPr="00A463EA" w:rsidRDefault="00B52D54" w:rsidP="00B52D54">
            <w:pPr>
              <w:spacing w:line="276" w:lineRule="auto"/>
              <w:rPr>
                <w:rFonts w:cstheme="minorHAnsi"/>
                <w:b/>
                <w:bCs/>
                <w:highlight w:val="yellow"/>
              </w:rPr>
            </w:pPr>
            <w:r w:rsidRPr="00A463EA">
              <w:rPr>
                <w:rFonts w:cstheme="minorHAnsi"/>
                <w:b/>
                <w:bCs/>
              </w:rPr>
              <w:t xml:space="preserve">OBJETIVOS PRINCIPAL </w:t>
            </w:r>
          </w:p>
        </w:tc>
      </w:tr>
      <w:tr w:rsidR="00B52D54" w:rsidRPr="00A463EA" w14:paraId="33593AB0" w14:textId="77777777" w:rsidTr="00B52D54">
        <w:trPr>
          <w:cnfStyle w:val="000000100000" w:firstRow="0" w:lastRow="0" w:firstColumn="0" w:lastColumn="0" w:oddVBand="0" w:evenVBand="0" w:oddHBand="1" w:evenHBand="0" w:firstRowFirstColumn="0" w:firstRowLastColumn="0" w:lastRowFirstColumn="0" w:lastRowLastColumn="0"/>
          <w:trHeight w:val="862"/>
        </w:trPr>
        <w:tc>
          <w:tcPr>
            <w:cnfStyle w:val="000010000000" w:firstRow="0" w:lastRow="0" w:firstColumn="0" w:lastColumn="0" w:oddVBand="1" w:evenVBand="0" w:oddHBand="0" w:evenHBand="0" w:firstRowFirstColumn="0" w:firstRowLastColumn="0" w:lastRowFirstColumn="0" w:lastRowLastColumn="0"/>
            <w:tcW w:w="5000" w:type="pct"/>
            <w:gridSpan w:val="4"/>
            <w:shd w:val="clear" w:color="auto" w:fill="auto"/>
          </w:tcPr>
          <w:p w14:paraId="0CF52355" w14:textId="77777777" w:rsidR="00B52D54" w:rsidRPr="00A463EA" w:rsidRDefault="00B52D54" w:rsidP="00B52D54">
            <w:pPr>
              <w:spacing w:line="276" w:lineRule="auto"/>
              <w:jc w:val="both"/>
              <w:rPr>
                <w:rFonts w:cstheme="minorHAnsi"/>
              </w:rPr>
            </w:pPr>
            <w:r w:rsidRPr="00A463EA">
              <w:rPr>
                <w:rFonts w:cstheme="minorHAnsi"/>
              </w:rPr>
              <w:lastRenderedPageBreak/>
              <w:t xml:space="preserve">Asegurar que la comunicación interna y externa promueve una imagen igualitaria de mujeres y hombres. Concienciar, formar y mentalizar a todos los niveles de la organización con los principios de igualdad y no discriminación. Erradicación del sexismo en el lenguaje institucional y social en todas las formas de expresión. </w:t>
            </w:r>
          </w:p>
        </w:tc>
      </w:tr>
      <w:tr w:rsidR="00B52D54" w:rsidRPr="00A463EA" w14:paraId="0493ECB2" w14:textId="77777777" w:rsidTr="00B52D54">
        <w:trPr>
          <w:trHeight w:val="548"/>
        </w:trPr>
        <w:tc>
          <w:tcPr>
            <w:cnfStyle w:val="000010000000" w:firstRow="0" w:lastRow="0" w:firstColumn="0" w:lastColumn="0" w:oddVBand="1" w:evenVBand="0" w:oddHBand="0" w:evenHBand="0" w:firstRowFirstColumn="0" w:firstRowLastColumn="0" w:lastRowFirstColumn="0" w:lastRowLastColumn="0"/>
            <w:tcW w:w="3883" w:type="pct"/>
            <w:gridSpan w:val="3"/>
            <w:shd w:val="clear" w:color="auto" w:fill="auto"/>
          </w:tcPr>
          <w:p w14:paraId="012D3E5E" w14:textId="77777777" w:rsidR="00B52D54" w:rsidRPr="00A463EA" w:rsidRDefault="00B52D54" w:rsidP="00B52D54">
            <w:pPr>
              <w:spacing w:line="276" w:lineRule="auto"/>
              <w:rPr>
                <w:rFonts w:cstheme="minorHAnsi"/>
                <w:b/>
                <w:bCs/>
                <w:u w:val="single"/>
              </w:rPr>
            </w:pPr>
            <w:r w:rsidRPr="00A463EA">
              <w:rPr>
                <w:rFonts w:cstheme="minorHAnsi"/>
                <w:b/>
                <w:bCs/>
                <w:u w:val="single"/>
              </w:rPr>
              <w:t xml:space="preserve">Descripción de las medidas: </w:t>
            </w:r>
          </w:p>
        </w:tc>
        <w:tc>
          <w:tcPr>
            <w:tcW w:w="1117" w:type="pct"/>
            <w:shd w:val="clear" w:color="auto" w:fill="auto"/>
          </w:tcPr>
          <w:p w14:paraId="3FBE5A1D" w14:textId="77777777" w:rsidR="00B52D54" w:rsidRPr="00A463EA" w:rsidRDefault="00B52D54" w:rsidP="00B52D54">
            <w:pPr>
              <w:spacing w:line="276" w:lineRule="auto"/>
              <w:cnfStyle w:val="000000000000" w:firstRow="0" w:lastRow="0" w:firstColumn="0" w:lastColumn="0" w:oddVBand="0" w:evenVBand="0" w:oddHBand="0" w:evenHBand="0" w:firstRowFirstColumn="0" w:firstRowLastColumn="0" w:lastRowFirstColumn="0" w:lastRowLastColumn="0"/>
              <w:rPr>
                <w:rFonts w:cstheme="minorHAnsi"/>
                <w:b/>
                <w:bCs/>
                <w:u w:val="single"/>
              </w:rPr>
            </w:pPr>
            <w:r w:rsidRPr="00A463EA">
              <w:rPr>
                <w:rFonts w:cstheme="minorHAnsi"/>
                <w:b/>
                <w:bCs/>
                <w:u w:val="single"/>
              </w:rPr>
              <w:t>Calendario de Implementación :</w:t>
            </w:r>
          </w:p>
        </w:tc>
      </w:tr>
      <w:tr w:rsidR="00B52D54" w:rsidRPr="00A463EA" w14:paraId="08C7C142" w14:textId="77777777" w:rsidTr="00B52D54">
        <w:trPr>
          <w:cnfStyle w:val="000000100000" w:firstRow="0" w:lastRow="0" w:firstColumn="0" w:lastColumn="0" w:oddVBand="0" w:evenVBand="0" w:oddHBand="1" w:evenHBand="0" w:firstRowFirstColumn="0" w:firstRowLastColumn="0" w:lastRowFirstColumn="0" w:lastRowLastColumn="0"/>
          <w:trHeight w:val="548"/>
        </w:trPr>
        <w:tc>
          <w:tcPr>
            <w:cnfStyle w:val="000010000000" w:firstRow="0" w:lastRow="0" w:firstColumn="0" w:lastColumn="0" w:oddVBand="1" w:evenVBand="0" w:oddHBand="0" w:evenHBand="0" w:firstRowFirstColumn="0" w:firstRowLastColumn="0" w:lastRowFirstColumn="0" w:lastRowLastColumn="0"/>
            <w:tcW w:w="3883" w:type="pct"/>
            <w:gridSpan w:val="3"/>
            <w:shd w:val="clear" w:color="auto" w:fill="auto"/>
          </w:tcPr>
          <w:p w14:paraId="39EC25A8" w14:textId="77777777" w:rsidR="00B52D54" w:rsidRPr="00A463EA" w:rsidRDefault="00B52D54" w:rsidP="006966D2">
            <w:pPr>
              <w:pStyle w:val="Prrafodelista"/>
              <w:numPr>
                <w:ilvl w:val="0"/>
                <w:numId w:val="34"/>
              </w:numPr>
              <w:spacing w:after="0" w:line="276" w:lineRule="auto"/>
              <w:ind w:left="454" w:hanging="425"/>
              <w:jc w:val="both"/>
              <w:rPr>
                <w:rFonts w:cstheme="minorHAnsi"/>
              </w:rPr>
            </w:pPr>
            <w:r w:rsidRPr="00A463EA">
              <w:rPr>
                <w:rFonts w:cstheme="minorHAnsi"/>
              </w:rPr>
              <w:t xml:space="preserve">Difundir y publicar el Plan de igualdad a su plantilla, mediante los cauces habituales de comunicación.  Poniendo anuncios en la empresa. Realizarán una campaña de sensibilización e información a toda la plantilla en materia de igualdad y sobre el plan de igualdad. </w:t>
            </w:r>
          </w:p>
        </w:tc>
        <w:tc>
          <w:tcPr>
            <w:tcW w:w="1117" w:type="pct"/>
            <w:shd w:val="clear" w:color="auto" w:fill="auto"/>
          </w:tcPr>
          <w:p w14:paraId="336D7254" w14:textId="77777777" w:rsidR="00B52D54" w:rsidRPr="00A463EA" w:rsidRDefault="00B52D54" w:rsidP="00B52D54">
            <w:pPr>
              <w:spacing w:line="276" w:lineRule="auto"/>
              <w:cnfStyle w:val="000000100000" w:firstRow="0" w:lastRow="0" w:firstColumn="0" w:lastColumn="0" w:oddVBand="0" w:evenVBand="0" w:oddHBand="1" w:evenHBand="0" w:firstRowFirstColumn="0" w:firstRowLastColumn="0" w:lastRowFirstColumn="0" w:lastRowLastColumn="0"/>
              <w:rPr>
                <w:rFonts w:cstheme="minorHAnsi"/>
                <w:b/>
                <w:bCs/>
              </w:rPr>
            </w:pPr>
            <w:r w:rsidRPr="00A463EA">
              <w:rPr>
                <w:rFonts w:cstheme="minorHAnsi"/>
                <w:b/>
                <w:bCs/>
              </w:rPr>
              <w:t>Al año</w:t>
            </w:r>
          </w:p>
        </w:tc>
      </w:tr>
      <w:tr w:rsidR="00B52D54" w:rsidRPr="00A463EA" w14:paraId="10CFA39B" w14:textId="77777777" w:rsidTr="00B52D54">
        <w:trPr>
          <w:trHeight w:val="548"/>
        </w:trPr>
        <w:tc>
          <w:tcPr>
            <w:cnfStyle w:val="000010000000" w:firstRow="0" w:lastRow="0" w:firstColumn="0" w:lastColumn="0" w:oddVBand="1" w:evenVBand="0" w:oddHBand="0" w:evenHBand="0" w:firstRowFirstColumn="0" w:firstRowLastColumn="0" w:lastRowFirstColumn="0" w:lastRowLastColumn="0"/>
            <w:tcW w:w="3883" w:type="pct"/>
            <w:gridSpan w:val="3"/>
            <w:shd w:val="clear" w:color="auto" w:fill="auto"/>
          </w:tcPr>
          <w:p w14:paraId="724DB20D" w14:textId="77777777" w:rsidR="00B52D54" w:rsidRPr="00A463EA" w:rsidRDefault="00B52D54" w:rsidP="006966D2">
            <w:pPr>
              <w:pStyle w:val="Prrafodelista"/>
              <w:numPr>
                <w:ilvl w:val="0"/>
                <w:numId w:val="34"/>
              </w:numPr>
              <w:spacing w:after="0" w:line="276" w:lineRule="auto"/>
              <w:ind w:left="454" w:hanging="425"/>
              <w:jc w:val="both"/>
              <w:rPr>
                <w:rFonts w:cstheme="minorHAnsi"/>
              </w:rPr>
            </w:pPr>
            <w:r w:rsidRPr="00A463EA">
              <w:rPr>
                <w:rFonts w:cstheme="minorHAnsi"/>
              </w:rPr>
              <w:t>Aplicar el lenguaje no sexista tanto en las comunicaciones internas como externas para evitar discriminación en el lenguaje empleado y distribuirlo a todo el personal incluyendo la prohibición de utilización de imágenes con contenido o lenguajes sexistas, tanto a nivel interno como externo (anuncios, promociones, comunicaciones, etc).</w:t>
            </w:r>
          </w:p>
        </w:tc>
        <w:tc>
          <w:tcPr>
            <w:tcW w:w="1117" w:type="pct"/>
            <w:shd w:val="clear" w:color="auto" w:fill="auto"/>
          </w:tcPr>
          <w:p w14:paraId="29B49BF4" w14:textId="77777777" w:rsidR="00B52D54" w:rsidRPr="00A463EA" w:rsidRDefault="00B52D54" w:rsidP="00B52D54">
            <w:pPr>
              <w:spacing w:line="276" w:lineRule="auto"/>
              <w:cnfStyle w:val="000000000000" w:firstRow="0" w:lastRow="0" w:firstColumn="0" w:lastColumn="0" w:oddVBand="0" w:evenVBand="0" w:oddHBand="0" w:evenHBand="0" w:firstRowFirstColumn="0" w:firstRowLastColumn="0" w:lastRowFirstColumn="0" w:lastRowLastColumn="0"/>
              <w:rPr>
                <w:rFonts w:cstheme="minorHAnsi"/>
                <w:b/>
                <w:bCs/>
              </w:rPr>
            </w:pPr>
            <w:r w:rsidRPr="00A463EA">
              <w:rPr>
                <w:rFonts w:cstheme="minorHAnsi"/>
                <w:b/>
                <w:bCs/>
              </w:rPr>
              <w:t xml:space="preserve">Al año </w:t>
            </w:r>
          </w:p>
        </w:tc>
      </w:tr>
      <w:tr w:rsidR="00B52D54" w:rsidRPr="00A463EA" w14:paraId="547977CB" w14:textId="77777777" w:rsidTr="00B52D54">
        <w:trPr>
          <w:cnfStyle w:val="000000100000" w:firstRow="0" w:lastRow="0" w:firstColumn="0" w:lastColumn="0" w:oddVBand="0" w:evenVBand="0" w:oddHBand="1" w:evenHBand="0" w:firstRowFirstColumn="0" w:firstRowLastColumn="0" w:lastRowFirstColumn="0" w:lastRowLastColumn="0"/>
          <w:trHeight w:val="656"/>
        </w:trPr>
        <w:tc>
          <w:tcPr>
            <w:cnfStyle w:val="000010000000" w:firstRow="0" w:lastRow="0" w:firstColumn="0" w:lastColumn="0" w:oddVBand="1" w:evenVBand="0" w:oddHBand="0" w:evenHBand="0" w:firstRowFirstColumn="0" w:firstRowLastColumn="0" w:lastRowFirstColumn="0" w:lastRowLastColumn="0"/>
            <w:tcW w:w="5000" w:type="pct"/>
            <w:gridSpan w:val="4"/>
            <w:shd w:val="clear" w:color="auto" w:fill="auto"/>
          </w:tcPr>
          <w:p w14:paraId="08C41B1F" w14:textId="77777777" w:rsidR="00B52D54" w:rsidRPr="00A463EA" w:rsidRDefault="00B52D54" w:rsidP="00B52D54">
            <w:pPr>
              <w:spacing w:line="276" w:lineRule="auto"/>
              <w:rPr>
                <w:rFonts w:cstheme="minorHAnsi"/>
                <w:u w:val="single"/>
              </w:rPr>
            </w:pPr>
            <w:r w:rsidRPr="00A463EA">
              <w:rPr>
                <w:rFonts w:cstheme="minorHAnsi"/>
                <w:u w:val="single"/>
              </w:rPr>
              <w:t xml:space="preserve">Responsables de la acción </w:t>
            </w:r>
          </w:p>
          <w:p w14:paraId="6651355F" w14:textId="77777777" w:rsidR="00B52D54" w:rsidRPr="00A463EA" w:rsidRDefault="00B52D54" w:rsidP="00B52D54">
            <w:pPr>
              <w:spacing w:line="276" w:lineRule="auto"/>
              <w:rPr>
                <w:rFonts w:cstheme="minorHAnsi"/>
                <w:b/>
                <w:bCs/>
              </w:rPr>
            </w:pPr>
            <w:r w:rsidRPr="00A463EA">
              <w:rPr>
                <w:rFonts w:cstheme="minorHAnsi"/>
              </w:rPr>
              <w:t xml:space="preserve">Responsable de Administración y RRHH </w:t>
            </w:r>
          </w:p>
        </w:tc>
      </w:tr>
      <w:tr w:rsidR="00B52D54" w:rsidRPr="00A463EA" w14:paraId="140BE829" w14:textId="77777777" w:rsidTr="00B52D54">
        <w:trPr>
          <w:trHeight w:val="548"/>
        </w:trPr>
        <w:tc>
          <w:tcPr>
            <w:cnfStyle w:val="000010000000" w:firstRow="0" w:lastRow="0" w:firstColumn="0" w:lastColumn="0" w:oddVBand="1" w:evenVBand="0" w:oddHBand="0" w:evenHBand="0" w:firstRowFirstColumn="0" w:firstRowLastColumn="0" w:lastRowFirstColumn="0" w:lastRowLastColumn="0"/>
            <w:tcW w:w="5000" w:type="pct"/>
            <w:gridSpan w:val="4"/>
            <w:shd w:val="clear" w:color="auto" w:fill="auto"/>
          </w:tcPr>
          <w:p w14:paraId="52F5915E" w14:textId="77777777" w:rsidR="00B52D54" w:rsidRPr="00A463EA" w:rsidRDefault="00B52D54" w:rsidP="00B52D54">
            <w:pPr>
              <w:spacing w:line="276" w:lineRule="auto"/>
              <w:rPr>
                <w:rFonts w:cstheme="minorHAnsi"/>
                <w:u w:val="single"/>
              </w:rPr>
            </w:pPr>
            <w:r w:rsidRPr="00A463EA">
              <w:rPr>
                <w:rFonts w:cstheme="minorHAnsi"/>
                <w:u w:val="single"/>
              </w:rPr>
              <w:t xml:space="preserve">Personas destinatarias </w:t>
            </w:r>
          </w:p>
          <w:p w14:paraId="31D6AF32" w14:textId="77777777" w:rsidR="00B52D54" w:rsidRPr="00A463EA" w:rsidRDefault="00B52D54" w:rsidP="00B52D54">
            <w:pPr>
              <w:spacing w:line="276" w:lineRule="auto"/>
              <w:rPr>
                <w:rFonts w:cstheme="minorHAnsi"/>
                <w:b/>
                <w:bCs/>
              </w:rPr>
            </w:pPr>
            <w:r w:rsidRPr="00A463EA">
              <w:rPr>
                <w:rFonts w:cstheme="minorHAnsi"/>
              </w:rPr>
              <w:t xml:space="preserve">Plantilla de la empresa. </w:t>
            </w:r>
          </w:p>
        </w:tc>
      </w:tr>
      <w:tr w:rsidR="00B52D54" w:rsidRPr="00A463EA" w14:paraId="4A80B2EA" w14:textId="77777777" w:rsidTr="00B52D54">
        <w:trPr>
          <w:cnfStyle w:val="000000100000" w:firstRow="0" w:lastRow="0" w:firstColumn="0" w:lastColumn="0" w:oddVBand="0" w:evenVBand="0" w:oddHBand="1" w:evenHBand="0" w:firstRowFirstColumn="0" w:firstRowLastColumn="0" w:lastRowFirstColumn="0" w:lastRowLastColumn="0"/>
          <w:trHeight w:val="673"/>
        </w:trPr>
        <w:tc>
          <w:tcPr>
            <w:cnfStyle w:val="000010000000" w:firstRow="0" w:lastRow="0" w:firstColumn="0" w:lastColumn="0" w:oddVBand="1" w:evenVBand="0" w:oddHBand="0" w:evenHBand="0" w:firstRowFirstColumn="0" w:firstRowLastColumn="0" w:lastRowFirstColumn="0" w:lastRowLastColumn="0"/>
            <w:tcW w:w="5000" w:type="pct"/>
            <w:gridSpan w:val="4"/>
            <w:shd w:val="clear" w:color="auto" w:fill="auto"/>
          </w:tcPr>
          <w:p w14:paraId="27D61BF4" w14:textId="77777777" w:rsidR="00B52D54" w:rsidRPr="00A463EA" w:rsidRDefault="00B52D54" w:rsidP="00B52D54">
            <w:pPr>
              <w:spacing w:line="276" w:lineRule="auto"/>
              <w:rPr>
                <w:rFonts w:cstheme="minorHAnsi"/>
                <w:u w:val="single"/>
              </w:rPr>
            </w:pPr>
            <w:r w:rsidRPr="00A463EA">
              <w:rPr>
                <w:rFonts w:cstheme="minorHAnsi"/>
                <w:u w:val="single"/>
              </w:rPr>
              <w:t xml:space="preserve">Medios materiales y humanos </w:t>
            </w:r>
          </w:p>
          <w:p w14:paraId="5BFB15D0" w14:textId="77777777" w:rsidR="00B52D54" w:rsidRPr="00A463EA" w:rsidRDefault="00B52D54" w:rsidP="00B52D54">
            <w:pPr>
              <w:spacing w:line="276" w:lineRule="auto"/>
              <w:rPr>
                <w:rFonts w:cstheme="minorHAnsi"/>
                <w:b/>
              </w:rPr>
            </w:pPr>
            <w:r w:rsidRPr="00A463EA">
              <w:rPr>
                <w:rFonts w:cstheme="minorHAnsi"/>
              </w:rPr>
              <w:t>Horas/Tiempo de desarrollo del personal del departamento de administración y de RRHH y personal de apoyo para su desarrollo.</w:t>
            </w:r>
          </w:p>
        </w:tc>
      </w:tr>
      <w:tr w:rsidR="00B52D54" w:rsidRPr="00A463EA" w14:paraId="319C1869" w14:textId="77777777" w:rsidTr="00B52D54">
        <w:trPr>
          <w:trHeight w:val="375"/>
        </w:trPr>
        <w:tc>
          <w:tcPr>
            <w:cnfStyle w:val="000010000000" w:firstRow="0" w:lastRow="0" w:firstColumn="0" w:lastColumn="0" w:oddVBand="1" w:evenVBand="0" w:oddHBand="0" w:evenHBand="0" w:firstRowFirstColumn="0" w:firstRowLastColumn="0" w:lastRowFirstColumn="0" w:lastRowLastColumn="0"/>
            <w:tcW w:w="948" w:type="pct"/>
            <w:shd w:val="clear" w:color="auto" w:fill="auto"/>
          </w:tcPr>
          <w:p w14:paraId="465C997E" w14:textId="77777777" w:rsidR="00B52D54" w:rsidRPr="00A463EA" w:rsidRDefault="00B52D54" w:rsidP="00B52D54">
            <w:pPr>
              <w:spacing w:line="276" w:lineRule="auto"/>
              <w:rPr>
                <w:rFonts w:cstheme="minorHAnsi"/>
              </w:rPr>
            </w:pPr>
            <w:r w:rsidRPr="00A463EA">
              <w:rPr>
                <w:rFonts w:cstheme="minorHAnsi"/>
              </w:rPr>
              <w:t>Indicador 1:</w:t>
            </w:r>
          </w:p>
        </w:tc>
        <w:tc>
          <w:tcPr>
            <w:tcW w:w="2935" w:type="pct"/>
            <w:gridSpan w:val="2"/>
            <w:shd w:val="clear" w:color="auto" w:fill="auto"/>
          </w:tcPr>
          <w:p w14:paraId="6979527C" w14:textId="77777777" w:rsidR="00B52D54" w:rsidRPr="00A463EA" w:rsidRDefault="00B52D54" w:rsidP="00B52D54">
            <w:pPr>
              <w:spacing w:line="276" w:lineRule="auto"/>
              <w:cnfStyle w:val="000000000000" w:firstRow="0" w:lastRow="0" w:firstColumn="0" w:lastColumn="0" w:oddVBand="0" w:evenVBand="0" w:oddHBand="0" w:evenHBand="0" w:firstRowFirstColumn="0" w:firstRowLastColumn="0" w:lastRowFirstColumn="0" w:lastRowLastColumn="0"/>
              <w:rPr>
                <w:rFonts w:cstheme="minorHAnsi"/>
                <w:b/>
              </w:rPr>
            </w:pPr>
            <w:r w:rsidRPr="00A463EA">
              <w:rPr>
                <w:rFonts w:cstheme="minorHAnsi"/>
              </w:rPr>
              <w:t>Revisión y edición díptico de igualdad</w:t>
            </w:r>
          </w:p>
        </w:tc>
        <w:tc>
          <w:tcPr>
            <w:cnfStyle w:val="000010000000" w:firstRow="0" w:lastRow="0" w:firstColumn="0" w:lastColumn="0" w:oddVBand="1" w:evenVBand="0" w:oddHBand="0" w:evenHBand="0" w:firstRowFirstColumn="0" w:firstRowLastColumn="0" w:lastRowFirstColumn="0" w:lastRowLastColumn="0"/>
            <w:tcW w:w="1117" w:type="pct"/>
            <w:shd w:val="clear" w:color="auto" w:fill="auto"/>
          </w:tcPr>
          <w:p w14:paraId="6E5E4579" w14:textId="77777777" w:rsidR="00B52D54" w:rsidRPr="00A463EA" w:rsidRDefault="00B52D54" w:rsidP="00B52D54">
            <w:pPr>
              <w:spacing w:line="276" w:lineRule="auto"/>
              <w:rPr>
                <w:rFonts w:cstheme="minorHAnsi"/>
              </w:rPr>
            </w:pPr>
            <w:r w:rsidRPr="00A463EA">
              <w:rPr>
                <w:rFonts w:cstheme="minorHAnsi"/>
              </w:rPr>
              <w:t xml:space="preserve">Periodicidad </w:t>
            </w:r>
          </w:p>
        </w:tc>
      </w:tr>
      <w:tr w:rsidR="00B52D54" w:rsidRPr="00A463EA" w14:paraId="135BDBD9" w14:textId="77777777" w:rsidTr="00B52D54">
        <w:trPr>
          <w:cnfStyle w:val="000000100000" w:firstRow="0" w:lastRow="0" w:firstColumn="0" w:lastColumn="0" w:oddVBand="0" w:evenVBand="0" w:oddHBand="1" w:evenHBand="0" w:firstRowFirstColumn="0" w:firstRowLastColumn="0" w:lastRowFirstColumn="0" w:lastRowLastColumn="0"/>
          <w:trHeight w:val="287"/>
        </w:trPr>
        <w:tc>
          <w:tcPr>
            <w:cnfStyle w:val="000010000000" w:firstRow="0" w:lastRow="0" w:firstColumn="0" w:lastColumn="0" w:oddVBand="1" w:evenVBand="0" w:oddHBand="0" w:evenHBand="0" w:firstRowFirstColumn="0" w:firstRowLastColumn="0" w:lastRowFirstColumn="0" w:lastRowLastColumn="0"/>
            <w:tcW w:w="948" w:type="pct"/>
            <w:shd w:val="clear" w:color="auto" w:fill="auto"/>
          </w:tcPr>
          <w:p w14:paraId="4C614BE3" w14:textId="77777777" w:rsidR="00B52D54" w:rsidRPr="00A463EA" w:rsidRDefault="00B52D54" w:rsidP="00B52D54">
            <w:pPr>
              <w:spacing w:line="276" w:lineRule="auto"/>
              <w:rPr>
                <w:rFonts w:cstheme="minorHAnsi"/>
              </w:rPr>
            </w:pPr>
            <w:r w:rsidRPr="00A463EA">
              <w:rPr>
                <w:rFonts w:cstheme="minorHAnsi"/>
              </w:rPr>
              <w:t>Indicador 2:</w:t>
            </w:r>
          </w:p>
        </w:tc>
        <w:tc>
          <w:tcPr>
            <w:tcW w:w="2935" w:type="pct"/>
            <w:gridSpan w:val="2"/>
            <w:shd w:val="clear" w:color="auto" w:fill="auto"/>
          </w:tcPr>
          <w:p w14:paraId="4BA911D7" w14:textId="77777777" w:rsidR="00B52D54" w:rsidRPr="00A463EA" w:rsidRDefault="00B52D54" w:rsidP="00B52D54">
            <w:pPr>
              <w:spacing w:line="276" w:lineRule="auto"/>
              <w:cnfStyle w:val="000000100000" w:firstRow="0" w:lastRow="0" w:firstColumn="0" w:lastColumn="0" w:oddVBand="0" w:evenVBand="0" w:oddHBand="1" w:evenHBand="0" w:firstRowFirstColumn="0" w:firstRowLastColumn="0" w:lastRowFirstColumn="0" w:lastRowLastColumn="0"/>
              <w:rPr>
                <w:rFonts w:cstheme="minorHAnsi"/>
                <w:b/>
              </w:rPr>
            </w:pPr>
            <w:r w:rsidRPr="00A463EA">
              <w:rPr>
                <w:rFonts w:cstheme="minorHAnsi"/>
              </w:rPr>
              <w:t>Informe a la comisión sobre canal comunicación</w:t>
            </w:r>
          </w:p>
        </w:tc>
        <w:tc>
          <w:tcPr>
            <w:cnfStyle w:val="000010000000" w:firstRow="0" w:lastRow="0" w:firstColumn="0" w:lastColumn="0" w:oddVBand="1" w:evenVBand="0" w:oddHBand="0" w:evenHBand="0" w:firstRowFirstColumn="0" w:firstRowLastColumn="0" w:lastRowFirstColumn="0" w:lastRowLastColumn="0"/>
            <w:tcW w:w="1117" w:type="pct"/>
            <w:shd w:val="clear" w:color="auto" w:fill="auto"/>
          </w:tcPr>
          <w:p w14:paraId="301E3ECC" w14:textId="77777777" w:rsidR="00B52D54" w:rsidRPr="00A463EA" w:rsidRDefault="00B52D54" w:rsidP="00B52D54">
            <w:pPr>
              <w:spacing w:line="276" w:lineRule="auto"/>
              <w:rPr>
                <w:rFonts w:cstheme="minorHAnsi"/>
              </w:rPr>
            </w:pPr>
            <w:r w:rsidRPr="00A463EA">
              <w:rPr>
                <w:rFonts w:cstheme="minorHAnsi"/>
              </w:rPr>
              <w:t xml:space="preserve">Anual </w:t>
            </w:r>
          </w:p>
        </w:tc>
      </w:tr>
      <w:tr w:rsidR="00B52D54" w:rsidRPr="00A463EA" w14:paraId="49456D3B" w14:textId="77777777" w:rsidTr="00B52D54">
        <w:trPr>
          <w:trHeight w:val="287"/>
        </w:trPr>
        <w:tc>
          <w:tcPr>
            <w:cnfStyle w:val="000010000000" w:firstRow="0" w:lastRow="0" w:firstColumn="0" w:lastColumn="0" w:oddVBand="1" w:evenVBand="0" w:oddHBand="0" w:evenHBand="0" w:firstRowFirstColumn="0" w:firstRowLastColumn="0" w:lastRowFirstColumn="0" w:lastRowLastColumn="0"/>
            <w:tcW w:w="948" w:type="pct"/>
            <w:shd w:val="clear" w:color="auto" w:fill="auto"/>
          </w:tcPr>
          <w:p w14:paraId="460DCF1A" w14:textId="77777777" w:rsidR="00B52D54" w:rsidRPr="00A463EA" w:rsidRDefault="00B52D54" w:rsidP="00B52D54">
            <w:pPr>
              <w:spacing w:line="276" w:lineRule="auto"/>
              <w:rPr>
                <w:rFonts w:cstheme="minorHAnsi"/>
              </w:rPr>
            </w:pPr>
            <w:r w:rsidRPr="00A463EA">
              <w:rPr>
                <w:rFonts w:cstheme="minorHAnsi"/>
              </w:rPr>
              <w:t>Indicador 4:</w:t>
            </w:r>
          </w:p>
        </w:tc>
        <w:tc>
          <w:tcPr>
            <w:tcW w:w="2935" w:type="pct"/>
            <w:gridSpan w:val="2"/>
            <w:shd w:val="clear" w:color="auto" w:fill="auto"/>
          </w:tcPr>
          <w:p w14:paraId="1ACEE5EC" w14:textId="77777777" w:rsidR="00B52D54" w:rsidRPr="00A463EA" w:rsidRDefault="00B52D54" w:rsidP="00B52D54">
            <w:pPr>
              <w:spacing w:line="276" w:lineRule="auto"/>
              <w:cnfStyle w:val="000000000000" w:firstRow="0" w:lastRow="0" w:firstColumn="0" w:lastColumn="0" w:oddVBand="0" w:evenVBand="0" w:oddHBand="0" w:evenHBand="0" w:firstRowFirstColumn="0" w:firstRowLastColumn="0" w:lastRowFirstColumn="0" w:lastRowLastColumn="0"/>
              <w:rPr>
                <w:rFonts w:cstheme="minorHAnsi"/>
                <w:b/>
              </w:rPr>
            </w:pPr>
            <w:r w:rsidRPr="00A463EA">
              <w:rPr>
                <w:rFonts w:cstheme="minorHAnsi"/>
              </w:rPr>
              <w:t>Informe revisión de las medidas con la comisión de seguimiento.</w:t>
            </w:r>
          </w:p>
        </w:tc>
        <w:tc>
          <w:tcPr>
            <w:cnfStyle w:val="000010000000" w:firstRow="0" w:lastRow="0" w:firstColumn="0" w:lastColumn="0" w:oddVBand="1" w:evenVBand="0" w:oddHBand="0" w:evenHBand="0" w:firstRowFirstColumn="0" w:firstRowLastColumn="0" w:lastRowFirstColumn="0" w:lastRowLastColumn="0"/>
            <w:tcW w:w="1117" w:type="pct"/>
            <w:shd w:val="clear" w:color="auto" w:fill="auto"/>
          </w:tcPr>
          <w:p w14:paraId="0E576189" w14:textId="77777777" w:rsidR="00B52D54" w:rsidRPr="00A463EA" w:rsidRDefault="00B52D54" w:rsidP="00B52D54">
            <w:pPr>
              <w:spacing w:line="276" w:lineRule="auto"/>
              <w:rPr>
                <w:rFonts w:cstheme="minorHAnsi"/>
              </w:rPr>
            </w:pPr>
            <w:r w:rsidRPr="00A463EA">
              <w:rPr>
                <w:rFonts w:cstheme="minorHAnsi"/>
              </w:rPr>
              <w:t>Anual</w:t>
            </w:r>
          </w:p>
        </w:tc>
      </w:tr>
      <w:tr w:rsidR="00B52D54" w:rsidRPr="00A463EA" w14:paraId="46B8AB69" w14:textId="77777777" w:rsidTr="00B52D54">
        <w:trPr>
          <w:cnfStyle w:val="000000100000" w:firstRow="0" w:lastRow="0" w:firstColumn="0" w:lastColumn="0" w:oddVBand="0" w:evenVBand="0" w:oddHBand="1" w:evenHBand="0" w:firstRowFirstColumn="0" w:firstRowLastColumn="0" w:lastRowFirstColumn="0" w:lastRowLastColumn="0"/>
          <w:trHeight w:val="287"/>
        </w:trPr>
        <w:tc>
          <w:tcPr>
            <w:cnfStyle w:val="000010000000" w:firstRow="0" w:lastRow="0" w:firstColumn="0" w:lastColumn="0" w:oddVBand="1" w:evenVBand="0" w:oddHBand="0" w:evenHBand="0" w:firstRowFirstColumn="0" w:firstRowLastColumn="0" w:lastRowFirstColumn="0" w:lastRowLastColumn="0"/>
            <w:tcW w:w="5000" w:type="pct"/>
            <w:gridSpan w:val="4"/>
            <w:shd w:val="clear" w:color="auto" w:fill="auto"/>
          </w:tcPr>
          <w:p w14:paraId="077C4D93" w14:textId="77777777" w:rsidR="00B52D54" w:rsidRPr="00A463EA" w:rsidRDefault="00B52D54" w:rsidP="00B52D54">
            <w:pPr>
              <w:spacing w:line="276" w:lineRule="auto"/>
              <w:jc w:val="both"/>
              <w:rPr>
                <w:rFonts w:cstheme="minorHAnsi"/>
              </w:rPr>
            </w:pPr>
            <w:r w:rsidRPr="00A463EA">
              <w:rPr>
                <w:rFonts w:cstheme="minorHAnsi"/>
              </w:rPr>
              <w:t>Resultado esperado: Concienciar, formar y mentalizar a todos los niveles de la organización con los principios de igualdad y no discriminación. Revisar en comunicación lenguaje y erradicar cualquier tipo de lenguaje sexista.</w:t>
            </w:r>
          </w:p>
        </w:tc>
      </w:tr>
    </w:tbl>
    <w:p w14:paraId="3594BF06" w14:textId="77777777" w:rsidR="00B52D54" w:rsidRPr="00A463EA" w:rsidRDefault="00B52D54" w:rsidP="00B52D54">
      <w:pPr>
        <w:pStyle w:val="Estilo1"/>
        <w:shd w:val="clear" w:color="auto" w:fill="auto"/>
        <w:ind w:left="0" w:firstLine="0"/>
        <w:jc w:val="both"/>
        <w:rPr>
          <w:rFonts w:asciiTheme="minorHAnsi" w:hAnsiTheme="minorHAnsi" w:cstheme="minorHAnsi"/>
          <w:b w:val="0"/>
          <w:sz w:val="22"/>
          <w:szCs w:val="22"/>
        </w:rPr>
      </w:pPr>
    </w:p>
    <w:tbl>
      <w:tblPr>
        <w:tblStyle w:val="Tabladecuadrcula5oscura-nfasis11"/>
        <w:tblpPr w:leftFromText="141" w:rightFromText="141" w:vertAnchor="text" w:horzAnchor="margin" w:tblpY="12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8"/>
        <w:gridCol w:w="1194"/>
        <w:gridCol w:w="4125"/>
        <w:gridCol w:w="2024"/>
      </w:tblGrid>
      <w:tr w:rsidR="00B52D54" w:rsidRPr="00A463EA" w14:paraId="451F9FB1" w14:textId="77777777" w:rsidTr="00B52D54">
        <w:trPr>
          <w:cnfStyle w:val="000000100000" w:firstRow="0" w:lastRow="0" w:firstColumn="0" w:lastColumn="0" w:oddVBand="0" w:evenVBand="0" w:oddHBand="1" w:evenHBand="0"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607" w:type="pct"/>
            <w:gridSpan w:val="2"/>
            <w:shd w:val="clear" w:color="auto" w:fill="auto"/>
          </w:tcPr>
          <w:p w14:paraId="267127E4" w14:textId="77777777" w:rsidR="00B52D54" w:rsidRPr="00A463EA" w:rsidRDefault="00B52D54" w:rsidP="00B52D54">
            <w:pPr>
              <w:spacing w:line="276" w:lineRule="auto"/>
              <w:rPr>
                <w:rFonts w:cstheme="minorHAnsi"/>
                <w:b/>
                <w:bCs/>
                <w:highlight w:val="yellow"/>
              </w:rPr>
            </w:pPr>
            <w:r w:rsidRPr="00A463EA">
              <w:rPr>
                <w:rFonts w:cstheme="minorHAnsi"/>
                <w:b/>
                <w:bCs/>
              </w:rPr>
              <w:t xml:space="preserve">AMBITO DE ACTUACIÓN. </w:t>
            </w:r>
          </w:p>
        </w:tc>
        <w:tc>
          <w:tcPr>
            <w:tcW w:w="3393" w:type="pct"/>
            <w:gridSpan w:val="2"/>
            <w:shd w:val="clear" w:color="auto" w:fill="auto"/>
          </w:tcPr>
          <w:p w14:paraId="5E142015" w14:textId="77777777" w:rsidR="00B52D54" w:rsidRPr="00A463EA" w:rsidRDefault="00B52D54" w:rsidP="00B52D54">
            <w:pPr>
              <w:spacing w:line="276" w:lineRule="auto"/>
              <w:cnfStyle w:val="000000100000" w:firstRow="0" w:lastRow="0" w:firstColumn="0" w:lastColumn="0" w:oddVBand="0" w:evenVBand="0" w:oddHBand="1" w:evenHBand="0" w:firstRowFirstColumn="0" w:firstRowLastColumn="0" w:lastRowFirstColumn="0" w:lastRowLastColumn="0"/>
              <w:rPr>
                <w:rFonts w:cstheme="minorHAnsi"/>
                <w:b/>
                <w:bCs/>
              </w:rPr>
            </w:pPr>
            <w:r w:rsidRPr="00A463EA">
              <w:rPr>
                <w:rFonts w:cstheme="minorHAnsi"/>
                <w:b/>
                <w:bCs/>
              </w:rPr>
              <w:t>POLÍTICA RETRIBUTIVA</w:t>
            </w:r>
          </w:p>
        </w:tc>
      </w:tr>
      <w:tr w:rsidR="00B52D54" w:rsidRPr="00A463EA" w14:paraId="11BF97C5" w14:textId="77777777" w:rsidTr="00B52D54">
        <w:trPr>
          <w:trHeight w:val="287"/>
        </w:trPr>
        <w:tc>
          <w:tcPr>
            <w:cnfStyle w:val="000010000000" w:firstRow="0" w:lastRow="0" w:firstColumn="0" w:lastColumn="0" w:oddVBand="1" w:evenVBand="0" w:oddHBand="0" w:evenHBand="0" w:firstRowFirstColumn="0" w:firstRowLastColumn="0" w:lastRowFirstColumn="0" w:lastRowLastColumn="0"/>
            <w:tcW w:w="5000" w:type="pct"/>
            <w:gridSpan w:val="4"/>
            <w:shd w:val="clear" w:color="auto" w:fill="auto"/>
          </w:tcPr>
          <w:p w14:paraId="693E2FE0" w14:textId="77777777" w:rsidR="00B52D54" w:rsidRPr="00A463EA" w:rsidRDefault="00B52D54" w:rsidP="00B52D54">
            <w:pPr>
              <w:spacing w:line="276" w:lineRule="auto"/>
              <w:rPr>
                <w:rFonts w:cstheme="minorHAnsi"/>
                <w:b/>
                <w:bCs/>
                <w:highlight w:val="yellow"/>
              </w:rPr>
            </w:pPr>
            <w:r w:rsidRPr="00A463EA">
              <w:rPr>
                <w:rFonts w:cstheme="minorHAnsi"/>
                <w:b/>
                <w:bCs/>
              </w:rPr>
              <w:t xml:space="preserve">OBJETIVOS PRINCIPAL </w:t>
            </w:r>
          </w:p>
        </w:tc>
      </w:tr>
      <w:tr w:rsidR="00B52D54" w:rsidRPr="00A463EA" w14:paraId="47314DC6" w14:textId="77777777" w:rsidTr="00B52D54">
        <w:trPr>
          <w:cnfStyle w:val="000000100000" w:firstRow="0" w:lastRow="0" w:firstColumn="0" w:lastColumn="0" w:oddVBand="0" w:evenVBand="0" w:oddHBand="1" w:evenHBand="0" w:firstRowFirstColumn="0" w:firstRowLastColumn="0" w:lastRowFirstColumn="0" w:lastRowLastColumn="0"/>
          <w:trHeight w:val="684"/>
        </w:trPr>
        <w:tc>
          <w:tcPr>
            <w:cnfStyle w:val="000010000000" w:firstRow="0" w:lastRow="0" w:firstColumn="0" w:lastColumn="0" w:oddVBand="1" w:evenVBand="0" w:oddHBand="0" w:evenHBand="0" w:firstRowFirstColumn="0" w:firstRowLastColumn="0" w:lastRowFirstColumn="0" w:lastRowLastColumn="0"/>
            <w:tcW w:w="5000" w:type="pct"/>
            <w:gridSpan w:val="4"/>
            <w:shd w:val="clear" w:color="auto" w:fill="auto"/>
          </w:tcPr>
          <w:p w14:paraId="7E2E098C" w14:textId="77777777" w:rsidR="00B52D54" w:rsidRPr="00A463EA" w:rsidRDefault="00B52D54" w:rsidP="00B52D54">
            <w:pPr>
              <w:spacing w:line="276" w:lineRule="auto"/>
              <w:rPr>
                <w:rFonts w:cstheme="minorHAnsi"/>
                <w:highlight w:val="yellow"/>
              </w:rPr>
            </w:pPr>
            <w:r w:rsidRPr="00A463EA">
              <w:rPr>
                <w:rFonts w:cstheme="minorHAnsi"/>
              </w:rPr>
              <w:lastRenderedPageBreak/>
              <w:t>Garantizar un sistema retributivo exento de toda discriminación evitando en los criterios retributivos cualquier sesgo de género.</w:t>
            </w:r>
          </w:p>
        </w:tc>
      </w:tr>
      <w:tr w:rsidR="00B52D54" w:rsidRPr="00A463EA" w14:paraId="08171B2C" w14:textId="77777777" w:rsidTr="00B52D54">
        <w:trPr>
          <w:trHeight w:val="287"/>
        </w:trPr>
        <w:tc>
          <w:tcPr>
            <w:cnfStyle w:val="000010000000" w:firstRow="0" w:lastRow="0" w:firstColumn="0" w:lastColumn="0" w:oddVBand="1" w:evenVBand="0" w:oddHBand="0" w:evenHBand="0" w:firstRowFirstColumn="0" w:firstRowLastColumn="0" w:lastRowFirstColumn="0" w:lastRowLastColumn="0"/>
            <w:tcW w:w="5000" w:type="pct"/>
            <w:gridSpan w:val="4"/>
            <w:shd w:val="clear" w:color="auto" w:fill="auto"/>
          </w:tcPr>
          <w:p w14:paraId="49817FF8" w14:textId="77777777" w:rsidR="00B52D54" w:rsidRPr="00A463EA" w:rsidRDefault="00B52D54" w:rsidP="00B52D54">
            <w:pPr>
              <w:spacing w:line="276" w:lineRule="auto"/>
              <w:rPr>
                <w:rFonts w:cstheme="minorHAnsi"/>
                <w:b/>
                <w:bCs/>
                <w:highlight w:val="yellow"/>
              </w:rPr>
            </w:pPr>
            <w:r w:rsidRPr="00A463EA">
              <w:rPr>
                <w:rFonts w:cstheme="minorHAnsi"/>
                <w:b/>
                <w:bCs/>
              </w:rPr>
              <w:t>OBJETIVO ESPECÍFICO:</w:t>
            </w:r>
          </w:p>
        </w:tc>
      </w:tr>
      <w:tr w:rsidR="00B52D54" w:rsidRPr="00A463EA" w14:paraId="1A1D7BF5" w14:textId="77777777" w:rsidTr="00B52D54">
        <w:trPr>
          <w:cnfStyle w:val="000000100000" w:firstRow="0" w:lastRow="0" w:firstColumn="0" w:lastColumn="0" w:oddVBand="0" w:evenVBand="0" w:oddHBand="1" w:evenHBand="0" w:firstRowFirstColumn="0" w:firstRowLastColumn="0" w:lastRowFirstColumn="0" w:lastRowLastColumn="0"/>
          <w:trHeight w:val="862"/>
        </w:trPr>
        <w:tc>
          <w:tcPr>
            <w:cnfStyle w:val="000010000000" w:firstRow="0" w:lastRow="0" w:firstColumn="0" w:lastColumn="0" w:oddVBand="1" w:evenVBand="0" w:oddHBand="0" w:evenHBand="0" w:firstRowFirstColumn="0" w:firstRowLastColumn="0" w:lastRowFirstColumn="0" w:lastRowLastColumn="0"/>
            <w:tcW w:w="5000" w:type="pct"/>
            <w:gridSpan w:val="4"/>
            <w:shd w:val="clear" w:color="auto" w:fill="auto"/>
          </w:tcPr>
          <w:p w14:paraId="797A24CC" w14:textId="77777777" w:rsidR="00B52D54" w:rsidRPr="00A463EA" w:rsidRDefault="00B52D54" w:rsidP="00B52D54">
            <w:pPr>
              <w:spacing w:line="276" w:lineRule="auto"/>
              <w:jc w:val="both"/>
              <w:rPr>
                <w:rFonts w:cstheme="minorHAnsi"/>
                <w:b/>
              </w:rPr>
            </w:pPr>
            <w:r w:rsidRPr="00A463EA">
              <w:rPr>
                <w:rFonts w:cstheme="minorHAnsi"/>
              </w:rPr>
              <w:t xml:space="preserve">Promover la no discriminación salarial para los  sexos, regulando una política retributiva clara y transparente. </w:t>
            </w:r>
          </w:p>
          <w:p w14:paraId="5DE2A0B1" w14:textId="77777777" w:rsidR="00B52D54" w:rsidRPr="00A463EA" w:rsidRDefault="00B52D54" w:rsidP="00B52D54">
            <w:pPr>
              <w:spacing w:line="276" w:lineRule="auto"/>
              <w:jc w:val="both"/>
              <w:rPr>
                <w:rFonts w:cstheme="minorHAnsi"/>
                <w:b/>
              </w:rPr>
            </w:pPr>
            <w:r w:rsidRPr="00A463EA">
              <w:rPr>
                <w:rFonts w:cstheme="minorHAnsi"/>
              </w:rPr>
              <w:t xml:space="preserve">Mantener los principios de igualdad en las retribuciones. </w:t>
            </w:r>
          </w:p>
          <w:p w14:paraId="5A3B866F" w14:textId="77777777" w:rsidR="00B52D54" w:rsidRPr="00A463EA" w:rsidRDefault="00B52D54" w:rsidP="00B52D54">
            <w:pPr>
              <w:spacing w:line="276" w:lineRule="auto"/>
              <w:jc w:val="both"/>
              <w:rPr>
                <w:rFonts w:cstheme="minorHAnsi"/>
                <w:b/>
              </w:rPr>
            </w:pPr>
            <w:r w:rsidRPr="00A463EA">
              <w:rPr>
                <w:rFonts w:cstheme="minorHAnsi"/>
              </w:rPr>
              <w:t xml:space="preserve">Impulsar una política salarial clara, objetiva y no discriminatoria, evitando en los criterios retributivos cualquiera sesgo de género. </w:t>
            </w:r>
          </w:p>
          <w:p w14:paraId="38A12BE3" w14:textId="77777777" w:rsidR="00B52D54" w:rsidRPr="00A463EA" w:rsidRDefault="00B52D54" w:rsidP="00B52D54">
            <w:pPr>
              <w:spacing w:line="276" w:lineRule="auto"/>
              <w:jc w:val="both"/>
              <w:rPr>
                <w:rFonts w:cstheme="minorHAnsi"/>
                <w:b/>
              </w:rPr>
            </w:pPr>
            <w:r w:rsidRPr="00A463EA">
              <w:rPr>
                <w:rFonts w:cstheme="minorHAnsi"/>
              </w:rPr>
              <w:t>La empresa garantizará la igualdad de retribuciones salariales y extrasalariales entre mujeres y hombres para satisfacer el principio de igual retribución por trabajo de igual valor.</w:t>
            </w:r>
          </w:p>
        </w:tc>
      </w:tr>
      <w:tr w:rsidR="00B52D54" w:rsidRPr="00A463EA" w14:paraId="1691FA8D" w14:textId="77777777" w:rsidTr="00B52D54">
        <w:trPr>
          <w:trHeight w:val="548"/>
        </w:trPr>
        <w:tc>
          <w:tcPr>
            <w:cnfStyle w:val="000010000000" w:firstRow="0" w:lastRow="0" w:firstColumn="0" w:lastColumn="0" w:oddVBand="1" w:evenVBand="0" w:oddHBand="0" w:evenHBand="0" w:firstRowFirstColumn="0" w:firstRowLastColumn="0" w:lastRowFirstColumn="0" w:lastRowLastColumn="0"/>
            <w:tcW w:w="3883" w:type="pct"/>
            <w:gridSpan w:val="3"/>
            <w:shd w:val="clear" w:color="auto" w:fill="auto"/>
          </w:tcPr>
          <w:p w14:paraId="78292D55" w14:textId="77777777" w:rsidR="00B52D54" w:rsidRPr="00A463EA" w:rsidRDefault="00B52D54" w:rsidP="00B52D54">
            <w:pPr>
              <w:spacing w:line="276" w:lineRule="auto"/>
              <w:rPr>
                <w:rFonts w:cstheme="minorHAnsi"/>
                <w:b/>
                <w:bCs/>
                <w:u w:val="single"/>
              </w:rPr>
            </w:pPr>
            <w:r w:rsidRPr="00A463EA">
              <w:rPr>
                <w:rFonts w:cstheme="minorHAnsi"/>
                <w:b/>
                <w:bCs/>
                <w:u w:val="single"/>
              </w:rPr>
              <w:t xml:space="preserve">Descripción de las medidas: </w:t>
            </w:r>
          </w:p>
        </w:tc>
        <w:tc>
          <w:tcPr>
            <w:tcW w:w="1117" w:type="pct"/>
            <w:shd w:val="clear" w:color="auto" w:fill="auto"/>
          </w:tcPr>
          <w:p w14:paraId="5EBD1315" w14:textId="77777777" w:rsidR="00B52D54" w:rsidRPr="00A463EA" w:rsidRDefault="00B52D54" w:rsidP="00B52D54">
            <w:pPr>
              <w:spacing w:line="276" w:lineRule="auto"/>
              <w:cnfStyle w:val="000000000000" w:firstRow="0" w:lastRow="0" w:firstColumn="0" w:lastColumn="0" w:oddVBand="0" w:evenVBand="0" w:oddHBand="0" w:evenHBand="0" w:firstRowFirstColumn="0" w:firstRowLastColumn="0" w:lastRowFirstColumn="0" w:lastRowLastColumn="0"/>
              <w:rPr>
                <w:rFonts w:cstheme="minorHAnsi"/>
                <w:b/>
                <w:bCs/>
                <w:u w:val="single"/>
              </w:rPr>
            </w:pPr>
            <w:r w:rsidRPr="00A463EA">
              <w:rPr>
                <w:rFonts w:cstheme="minorHAnsi"/>
                <w:b/>
                <w:bCs/>
                <w:u w:val="single"/>
              </w:rPr>
              <w:t>Calendario de Implementación :</w:t>
            </w:r>
          </w:p>
        </w:tc>
      </w:tr>
      <w:tr w:rsidR="00B52D54" w:rsidRPr="00A463EA" w14:paraId="4BE0725C" w14:textId="77777777" w:rsidTr="00B52D54">
        <w:trPr>
          <w:cnfStyle w:val="000000100000" w:firstRow="0" w:lastRow="0" w:firstColumn="0" w:lastColumn="0" w:oddVBand="0" w:evenVBand="0" w:oddHBand="1" w:evenHBand="0" w:firstRowFirstColumn="0" w:firstRowLastColumn="0" w:lastRowFirstColumn="0" w:lastRowLastColumn="0"/>
          <w:trHeight w:val="548"/>
        </w:trPr>
        <w:tc>
          <w:tcPr>
            <w:cnfStyle w:val="000010000000" w:firstRow="0" w:lastRow="0" w:firstColumn="0" w:lastColumn="0" w:oddVBand="1" w:evenVBand="0" w:oddHBand="0" w:evenHBand="0" w:firstRowFirstColumn="0" w:firstRowLastColumn="0" w:lastRowFirstColumn="0" w:lastRowLastColumn="0"/>
            <w:tcW w:w="3883" w:type="pct"/>
            <w:gridSpan w:val="3"/>
            <w:shd w:val="clear" w:color="auto" w:fill="auto"/>
          </w:tcPr>
          <w:p w14:paraId="7945B89A" w14:textId="77777777" w:rsidR="00B52D54" w:rsidRPr="00EA26B0" w:rsidRDefault="00B52D54" w:rsidP="006966D2">
            <w:pPr>
              <w:pStyle w:val="Prrafodelista"/>
              <w:numPr>
                <w:ilvl w:val="0"/>
                <w:numId w:val="35"/>
              </w:numPr>
              <w:spacing w:after="0" w:line="276" w:lineRule="auto"/>
              <w:ind w:left="313"/>
              <w:jc w:val="both"/>
              <w:rPr>
                <w:rFonts w:cstheme="minorHAnsi"/>
                <w:b/>
              </w:rPr>
            </w:pPr>
            <w:r w:rsidRPr="00EA26B0">
              <w:rPr>
                <w:rFonts w:cstheme="minorHAnsi"/>
              </w:rPr>
              <w:t xml:space="preserve">Garantizar la objetividad de todos los conceptos retributivos, por lo que la empresa definirá un protocolo retributivo a los efectos de garantizar la transparencia retributiva entre su plantilla. </w:t>
            </w:r>
          </w:p>
        </w:tc>
        <w:tc>
          <w:tcPr>
            <w:tcW w:w="1117" w:type="pct"/>
            <w:shd w:val="clear" w:color="auto" w:fill="auto"/>
          </w:tcPr>
          <w:p w14:paraId="02C7F3CB" w14:textId="77777777" w:rsidR="00B52D54" w:rsidRPr="00A463EA" w:rsidRDefault="00B52D54" w:rsidP="00B52D54">
            <w:pPr>
              <w:spacing w:line="276" w:lineRule="auto"/>
              <w:cnfStyle w:val="000000100000" w:firstRow="0" w:lastRow="0" w:firstColumn="0" w:lastColumn="0" w:oddVBand="0" w:evenVBand="0" w:oddHBand="1" w:evenHBand="0" w:firstRowFirstColumn="0" w:firstRowLastColumn="0" w:lastRowFirstColumn="0" w:lastRowLastColumn="0"/>
              <w:rPr>
                <w:rFonts w:cstheme="minorHAnsi"/>
                <w:b/>
                <w:bCs/>
                <w:highlight w:val="yellow"/>
              </w:rPr>
            </w:pPr>
            <w:r w:rsidRPr="00A463EA">
              <w:rPr>
                <w:rFonts w:cstheme="minorHAnsi"/>
                <w:b/>
                <w:bCs/>
              </w:rPr>
              <w:t xml:space="preserve"> A los seis meses</w:t>
            </w:r>
          </w:p>
        </w:tc>
      </w:tr>
      <w:tr w:rsidR="00B52D54" w:rsidRPr="00A463EA" w14:paraId="2823FC03" w14:textId="77777777" w:rsidTr="00B52D54">
        <w:trPr>
          <w:trHeight w:val="548"/>
        </w:trPr>
        <w:tc>
          <w:tcPr>
            <w:cnfStyle w:val="000010000000" w:firstRow="0" w:lastRow="0" w:firstColumn="0" w:lastColumn="0" w:oddVBand="1" w:evenVBand="0" w:oddHBand="0" w:evenHBand="0" w:firstRowFirstColumn="0" w:firstRowLastColumn="0" w:lastRowFirstColumn="0" w:lastRowLastColumn="0"/>
            <w:tcW w:w="3883" w:type="pct"/>
            <w:gridSpan w:val="3"/>
            <w:shd w:val="clear" w:color="auto" w:fill="auto"/>
          </w:tcPr>
          <w:p w14:paraId="7C90156D" w14:textId="77777777" w:rsidR="00B52D54" w:rsidRPr="00EA26B0" w:rsidRDefault="00B52D54" w:rsidP="006966D2">
            <w:pPr>
              <w:pStyle w:val="Prrafodelista"/>
              <w:numPr>
                <w:ilvl w:val="0"/>
                <w:numId w:val="35"/>
              </w:numPr>
              <w:spacing w:after="0" w:line="276" w:lineRule="auto"/>
              <w:ind w:left="313"/>
              <w:jc w:val="both"/>
              <w:rPr>
                <w:rFonts w:cstheme="minorHAnsi"/>
                <w:b/>
              </w:rPr>
            </w:pPr>
            <w:r w:rsidRPr="00EA26B0">
              <w:rPr>
                <w:rFonts w:cstheme="minorHAnsi"/>
              </w:rPr>
              <w:t>Dar transparencia y conocimiento a la plantilla de las condiciones salariales del convenio siempre que sea requerido.</w:t>
            </w:r>
          </w:p>
        </w:tc>
        <w:tc>
          <w:tcPr>
            <w:tcW w:w="1117" w:type="pct"/>
            <w:shd w:val="clear" w:color="auto" w:fill="auto"/>
          </w:tcPr>
          <w:p w14:paraId="3E92FDEB" w14:textId="77777777" w:rsidR="00B52D54" w:rsidRPr="00A463EA" w:rsidRDefault="00B52D54" w:rsidP="00B52D54">
            <w:pPr>
              <w:spacing w:line="276" w:lineRule="auto"/>
              <w:cnfStyle w:val="000000000000" w:firstRow="0" w:lastRow="0" w:firstColumn="0" w:lastColumn="0" w:oddVBand="0" w:evenVBand="0" w:oddHBand="0" w:evenHBand="0" w:firstRowFirstColumn="0" w:firstRowLastColumn="0" w:lastRowFirstColumn="0" w:lastRowLastColumn="0"/>
              <w:rPr>
                <w:rFonts w:cstheme="minorHAnsi"/>
                <w:b/>
                <w:bCs/>
                <w:highlight w:val="yellow"/>
              </w:rPr>
            </w:pPr>
            <w:r w:rsidRPr="00A463EA">
              <w:rPr>
                <w:rFonts w:cstheme="minorHAnsi"/>
                <w:b/>
                <w:bCs/>
              </w:rPr>
              <w:t xml:space="preserve">  Durante toda la vigencia del PdI</w:t>
            </w:r>
          </w:p>
        </w:tc>
      </w:tr>
      <w:tr w:rsidR="00B52D54" w:rsidRPr="00A463EA" w14:paraId="4C04D385" w14:textId="77777777" w:rsidTr="00B52D54">
        <w:trPr>
          <w:cnfStyle w:val="000000100000" w:firstRow="0" w:lastRow="0" w:firstColumn="0" w:lastColumn="0" w:oddVBand="0" w:evenVBand="0" w:oddHBand="1" w:evenHBand="0" w:firstRowFirstColumn="0" w:firstRowLastColumn="0" w:lastRowFirstColumn="0" w:lastRowLastColumn="0"/>
          <w:trHeight w:val="673"/>
        </w:trPr>
        <w:tc>
          <w:tcPr>
            <w:cnfStyle w:val="000010000000" w:firstRow="0" w:lastRow="0" w:firstColumn="0" w:lastColumn="0" w:oddVBand="1" w:evenVBand="0" w:oddHBand="0" w:evenHBand="0" w:firstRowFirstColumn="0" w:firstRowLastColumn="0" w:lastRowFirstColumn="0" w:lastRowLastColumn="0"/>
            <w:tcW w:w="5000" w:type="pct"/>
            <w:gridSpan w:val="4"/>
            <w:shd w:val="clear" w:color="auto" w:fill="auto"/>
          </w:tcPr>
          <w:p w14:paraId="0787B830" w14:textId="77777777" w:rsidR="00B52D54" w:rsidRPr="00A463EA" w:rsidRDefault="00B52D54" w:rsidP="00B52D54">
            <w:pPr>
              <w:spacing w:line="276" w:lineRule="auto"/>
              <w:rPr>
                <w:rFonts w:cstheme="minorHAnsi"/>
                <w:u w:val="single"/>
              </w:rPr>
            </w:pPr>
            <w:r w:rsidRPr="00A463EA">
              <w:rPr>
                <w:rFonts w:cstheme="minorHAnsi"/>
                <w:u w:val="single"/>
              </w:rPr>
              <w:t xml:space="preserve">Responsables de la acción </w:t>
            </w:r>
          </w:p>
          <w:p w14:paraId="7CB1CCA5" w14:textId="77777777" w:rsidR="00B52D54" w:rsidRPr="00A463EA" w:rsidRDefault="00B52D54" w:rsidP="00B52D54">
            <w:pPr>
              <w:spacing w:line="276" w:lineRule="auto"/>
              <w:rPr>
                <w:rFonts w:cstheme="minorHAnsi"/>
                <w:b/>
              </w:rPr>
            </w:pPr>
            <w:r w:rsidRPr="00A463EA">
              <w:rPr>
                <w:rFonts w:cstheme="minorHAnsi"/>
              </w:rPr>
              <w:t xml:space="preserve">Responsable de Administración y RRHH </w:t>
            </w:r>
          </w:p>
        </w:tc>
      </w:tr>
      <w:tr w:rsidR="00B52D54" w:rsidRPr="00A463EA" w14:paraId="62A25B60" w14:textId="77777777" w:rsidTr="00B52D54">
        <w:trPr>
          <w:trHeight w:val="692"/>
        </w:trPr>
        <w:tc>
          <w:tcPr>
            <w:cnfStyle w:val="000010000000" w:firstRow="0" w:lastRow="0" w:firstColumn="0" w:lastColumn="0" w:oddVBand="1" w:evenVBand="0" w:oddHBand="0" w:evenHBand="0" w:firstRowFirstColumn="0" w:firstRowLastColumn="0" w:lastRowFirstColumn="0" w:lastRowLastColumn="0"/>
            <w:tcW w:w="5000" w:type="pct"/>
            <w:gridSpan w:val="4"/>
            <w:shd w:val="clear" w:color="auto" w:fill="auto"/>
          </w:tcPr>
          <w:p w14:paraId="70337FA3" w14:textId="77777777" w:rsidR="00B52D54" w:rsidRPr="00A463EA" w:rsidRDefault="00B52D54" w:rsidP="00B52D54">
            <w:pPr>
              <w:spacing w:line="276" w:lineRule="auto"/>
              <w:rPr>
                <w:rFonts w:cstheme="minorHAnsi"/>
                <w:u w:val="single"/>
              </w:rPr>
            </w:pPr>
            <w:r w:rsidRPr="00A463EA">
              <w:rPr>
                <w:rFonts w:cstheme="minorHAnsi"/>
                <w:u w:val="single"/>
              </w:rPr>
              <w:t xml:space="preserve">Personas destinatarias </w:t>
            </w:r>
          </w:p>
          <w:p w14:paraId="02B486C1" w14:textId="77777777" w:rsidR="00B52D54" w:rsidRPr="00A463EA" w:rsidRDefault="00B52D54" w:rsidP="00B52D54">
            <w:pPr>
              <w:spacing w:line="276" w:lineRule="auto"/>
              <w:rPr>
                <w:rFonts w:cstheme="minorHAnsi"/>
                <w:b/>
              </w:rPr>
            </w:pPr>
            <w:r w:rsidRPr="00A463EA">
              <w:rPr>
                <w:rFonts w:cstheme="minorHAnsi"/>
              </w:rPr>
              <w:t xml:space="preserve">Plantilla de la empresa </w:t>
            </w:r>
          </w:p>
        </w:tc>
      </w:tr>
      <w:tr w:rsidR="00B52D54" w:rsidRPr="00A463EA" w14:paraId="1C79304E" w14:textId="77777777" w:rsidTr="00B52D54">
        <w:trPr>
          <w:cnfStyle w:val="000000100000" w:firstRow="0" w:lastRow="0" w:firstColumn="0" w:lastColumn="0" w:oddVBand="0" w:evenVBand="0" w:oddHBand="1" w:evenHBand="0" w:firstRowFirstColumn="0" w:firstRowLastColumn="0" w:lastRowFirstColumn="0" w:lastRowLastColumn="0"/>
          <w:trHeight w:val="745"/>
        </w:trPr>
        <w:tc>
          <w:tcPr>
            <w:cnfStyle w:val="000010000000" w:firstRow="0" w:lastRow="0" w:firstColumn="0" w:lastColumn="0" w:oddVBand="1" w:evenVBand="0" w:oddHBand="0" w:evenHBand="0" w:firstRowFirstColumn="0" w:firstRowLastColumn="0" w:lastRowFirstColumn="0" w:lastRowLastColumn="0"/>
            <w:tcW w:w="5000" w:type="pct"/>
            <w:gridSpan w:val="4"/>
            <w:shd w:val="clear" w:color="auto" w:fill="auto"/>
          </w:tcPr>
          <w:p w14:paraId="099853BD" w14:textId="77777777" w:rsidR="00B52D54" w:rsidRPr="00A463EA" w:rsidRDefault="00B52D54" w:rsidP="00B52D54">
            <w:pPr>
              <w:spacing w:line="276" w:lineRule="auto"/>
              <w:rPr>
                <w:rFonts w:cstheme="minorHAnsi"/>
                <w:u w:val="single"/>
              </w:rPr>
            </w:pPr>
            <w:r w:rsidRPr="00A463EA">
              <w:rPr>
                <w:rFonts w:cstheme="minorHAnsi"/>
                <w:u w:val="single"/>
              </w:rPr>
              <w:t xml:space="preserve">Medios materiales y humanos </w:t>
            </w:r>
          </w:p>
          <w:p w14:paraId="33D12652" w14:textId="77777777" w:rsidR="00B52D54" w:rsidRPr="00A463EA" w:rsidRDefault="00B52D54" w:rsidP="00B52D54">
            <w:pPr>
              <w:spacing w:line="276" w:lineRule="auto"/>
              <w:rPr>
                <w:rFonts w:cstheme="minorHAnsi"/>
                <w:b/>
              </w:rPr>
            </w:pPr>
            <w:r w:rsidRPr="00A463EA">
              <w:rPr>
                <w:rFonts w:cstheme="minorHAnsi"/>
              </w:rPr>
              <w:t>Horas/Tiempo de desarrollo del personal del departamento de administración y de RRHH y personal de apoyo para su desarrollo.</w:t>
            </w:r>
          </w:p>
          <w:p w14:paraId="79B7D527" w14:textId="77777777" w:rsidR="00B52D54" w:rsidRPr="00A463EA" w:rsidRDefault="00B52D54" w:rsidP="00B52D54">
            <w:pPr>
              <w:spacing w:line="276" w:lineRule="auto"/>
              <w:rPr>
                <w:rFonts w:cstheme="minorHAnsi"/>
              </w:rPr>
            </w:pPr>
          </w:p>
        </w:tc>
      </w:tr>
      <w:tr w:rsidR="00B52D54" w:rsidRPr="00A463EA" w14:paraId="39FC6E6F" w14:textId="77777777" w:rsidTr="00B52D54">
        <w:trPr>
          <w:trHeight w:val="287"/>
        </w:trPr>
        <w:tc>
          <w:tcPr>
            <w:cnfStyle w:val="000010000000" w:firstRow="0" w:lastRow="0" w:firstColumn="0" w:lastColumn="0" w:oddVBand="1" w:evenVBand="0" w:oddHBand="0" w:evenHBand="0" w:firstRowFirstColumn="0" w:firstRowLastColumn="0" w:lastRowFirstColumn="0" w:lastRowLastColumn="0"/>
            <w:tcW w:w="5000" w:type="pct"/>
            <w:gridSpan w:val="4"/>
            <w:shd w:val="clear" w:color="auto" w:fill="auto"/>
          </w:tcPr>
          <w:p w14:paraId="703EF2FB" w14:textId="77777777" w:rsidR="00B52D54" w:rsidRPr="00A463EA" w:rsidRDefault="00B52D54" w:rsidP="00B52D54">
            <w:pPr>
              <w:spacing w:line="276" w:lineRule="auto"/>
              <w:rPr>
                <w:rFonts w:cstheme="minorHAnsi"/>
                <w:b/>
                <w:bCs/>
                <w:highlight w:val="yellow"/>
              </w:rPr>
            </w:pPr>
            <w:r w:rsidRPr="00A463EA">
              <w:rPr>
                <w:rFonts w:cstheme="minorHAnsi"/>
                <w:b/>
                <w:bCs/>
              </w:rPr>
              <w:t xml:space="preserve">MECANISMOS DE SEGUIMIENTO Y EVALUACIÓN </w:t>
            </w:r>
          </w:p>
        </w:tc>
      </w:tr>
      <w:tr w:rsidR="00B52D54" w:rsidRPr="00A463EA" w14:paraId="5F38260D" w14:textId="77777777" w:rsidTr="00B52D54">
        <w:trPr>
          <w:cnfStyle w:val="000000100000" w:firstRow="0" w:lastRow="0" w:firstColumn="0" w:lastColumn="0" w:oddVBand="0" w:evenVBand="0" w:oddHBand="1" w:evenHBand="0" w:firstRowFirstColumn="0" w:firstRowLastColumn="0" w:lastRowFirstColumn="0" w:lastRowLastColumn="0"/>
          <w:trHeight w:val="375"/>
        </w:trPr>
        <w:tc>
          <w:tcPr>
            <w:cnfStyle w:val="000010000000" w:firstRow="0" w:lastRow="0" w:firstColumn="0" w:lastColumn="0" w:oddVBand="1" w:evenVBand="0" w:oddHBand="0" w:evenHBand="0" w:firstRowFirstColumn="0" w:firstRowLastColumn="0" w:lastRowFirstColumn="0" w:lastRowLastColumn="0"/>
            <w:tcW w:w="948" w:type="pct"/>
            <w:shd w:val="clear" w:color="auto" w:fill="auto"/>
          </w:tcPr>
          <w:p w14:paraId="24257DDB" w14:textId="77777777" w:rsidR="00B52D54" w:rsidRPr="00A463EA" w:rsidRDefault="00B52D54" w:rsidP="00B52D54">
            <w:pPr>
              <w:spacing w:line="276" w:lineRule="auto"/>
              <w:rPr>
                <w:rFonts w:cstheme="minorHAnsi"/>
                <w:b/>
                <w:bCs/>
              </w:rPr>
            </w:pPr>
            <w:r w:rsidRPr="00A463EA">
              <w:rPr>
                <w:rFonts w:cstheme="minorHAnsi"/>
                <w:b/>
                <w:bCs/>
              </w:rPr>
              <w:t>Denominación</w:t>
            </w:r>
          </w:p>
        </w:tc>
        <w:tc>
          <w:tcPr>
            <w:tcW w:w="2935" w:type="pct"/>
            <w:gridSpan w:val="2"/>
            <w:shd w:val="clear" w:color="auto" w:fill="auto"/>
          </w:tcPr>
          <w:p w14:paraId="4D59F2C1" w14:textId="77777777" w:rsidR="00B52D54" w:rsidRPr="00A463EA" w:rsidRDefault="00B52D54" w:rsidP="00B52D54">
            <w:pPr>
              <w:spacing w:line="276" w:lineRule="auto"/>
              <w:cnfStyle w:val="000000100000" w:firstRow="0" w:lastRow="0" w:firstColumn="0" w:lastColumn="0" w:oddVBand="0" w:evenVBand="0" w:oddHBand="1" w:evenHBand="0" w:firstRowFirstColumn="0" w:firstRowLastColumn="0" w:lastRowFirstColumn="0" w:lastRowLastColumn="0"/>
              <w:rPr>
                <w:rFonts w:cstheme="minorHAnsi"/>
                <w:b/>
                <w:bCs/>
              </w:rPr>
            </w:pPr>
            <w:r w:rsidRPr="00A463EA">
              <w:rPr>
                <w:rFonts w:cstheme="minorHAnsi"/>
                <w:b/>
                <w:bCs/>
              </w:rPr>
              <w:t xml:space="preserve">Herramientas de Recogida de Información </w:t>
            </w:r>
          </w:p>
        </w:tc>
        <w:tc>
          <w:tcPr>
            <w:cnfStyle w:val="000010000000" w:firstRow="0" w:lastRow="0" w:firstColumn="0" w:lastColumn="0" w:oddVBand="1" w:evenVBand="0" w:oddHBand="0" w:evenHBand="0" w:firstRowFirstColumn="0" w:firstRowLastColumn="0" w:lastRowFirstColumn="0" w:lastRowLastColumn="0"/>
            <w:tcW w:w="1117" w:type="pct"/>
            <w:shd w:val="clear" w:color="auto" w:fill="auto"/>
          </w:tcPr>
          <w:p w14:paraId="0EC2B8CC" w14:textId="77777777" w:rsidR="00B52D54" w:rsidRPr="00A463EA" w:rsidRDefault="00B52D54" w:rsidP="00B52D54">
            <w:pPr>
              <w:spacing w:line="276" w:lineRule="auto"/>
              <w:rPr>
                <w:rFonts w:cstheme="minorHAnsi"/>
                <w:b/>
                <w:bCs/>
              </w:rPr>
            </w:pPr>
            <w:r w:rsidRPr="00A463EA">
              <w:rPr>
                <w:rFonts w:cstheme="minorHAnsi"/>
                <w:b/>
                <w:bCs/>
              </w:rPr>
              <w:t xml:space="preserve">Aplicación </w:t>
            </w:r>
          </w:p>
        </w:tc>
      </w:tr>
      <w:tr w:rsidR="00B52D54" w:rsidRPr="00A463EA" w14:paraId="6BCAE0DA" w14:textId="77777777" w:rsidTr="00B52D54">
        <w:trPr>
          <w:trHeight w:val="287"/>
        </w:trPr>
        <w:tc>
          <w:tcPr>
            <w:cnfStyle w:val="000010000000" w:firstRow="0" w:lastRow="0" w:firstColumn="0" w:lastColumn="0" w:oddVBand="1" w:evenVBand="0" w:oddHBand="0" w:evenHBand="0" w:firstRowFirstColumn="0" w:firstRowLastColumn="0" w:lastRowFirstColumn="0" w:lastRowLastColumn="0"/>
            <w:tcW w:w="948" w:type="pct"/>
            <w:shd w:val="clear" w:color="auto" w:fill="auto"/>
          </w:tcPr>
          <w:p w14:paraId="0818A68E" w14:textId="77777777" w:rsidR="00B52D54" w:rsidRPr="00A463EA" w:rsidRDefault="00B52D54" w:rsidP="00B52D54">
            <w:pPr>
              <w:spacing w:line="276" w:lineRule="auto"/>
              <w:rPr>
                <w:rFonts w:cstheme="minorHAnsi"/>
                <w:b/>
                <w:bCs/>
              </w:rPr>
            </w:pPr>
            <w:r w:rsidRPr="00A463EA">
              <w:rPr>
                <w:rFonts w:cstheme="minorHAnsi"/>
                <w:b/>
                <w:bCs/>
              </w:rPr>
              <w:t>Indicador 1:</w:t>
            </w:r>
          </w:p>
        </w:tc>
        <w:tc>
          <w:tcPr>
            <w:tcW w:w="2935" w:type="pct"/>
            <w:gridSpan w:val="2"/>
            <w:shd w:val="clear" w:color="auto" w:fill="auto"/>
          </w:tcPr>
          <w:p w14:paraId="34BA434B" w14:textId="77777777" w:rsidR="00B52D54" w:rsidRPr="00A463EA" w:rsidRDefault="00B52D54" w:rsidP="00B52D54">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b/>
              </w:rPr>
            </w:pPr>
            <w:r w:rsidRPr="00A463EA">
              <w:rPr>
                <w:rFonts w:cstheme="minorHAnsi"/>
              </w:rPr>
              <w:t>Revisión de los conceptos que se definen en la estructura salarial de la política salarial de la sociedad</w:t>
            </w:r>
          </w:p>
        </w:tc>
        <w:tc>
          <w:tcPr>
            <w:cnfStyle w:val="000010000000" w:firstRow="0" w:lastRow="0" w:firstColumn="0" w:lastColumn="0" w:oddVBand="1" w:evenVBand="0" w:oddHBand="0" w:evenHBand="0" w:firstRowFirstColumn="0" w:firstRowLastColumn="0" w:lastRowFirstColumn="0" w:lastRowLastColumn="0"/>
            <w:tcW w:w="1117" w:type="pct"/>
            <w:shd w:val="clear" w:color="auto" w:fill="auto"/>
          </w:tcPr>
          <w:p w14:paraId="68B46671" w14:textId="77777777" w:rsidR="00B52D54" w:rsidRPr="00A463EA" w:rsidRDefault="00B52D54" w:rsidP="00B52D54">
            <w:pPr>
              <w:spacing w:line="276" w:lineRule="auto"/>
              <w:rPr>
                <w:rFonts w:cstheme="minorHAnsi"/>
                <w:b/>
                <w:bCs/>
              </w:rPr>
            </w:pPr>
            <w:r w:rsidRPr="00A463EA">
              <w:rPr>
                <w:rFonts w:cstheme="minorHAnsi"/>
                <w:b/>
                <w:bCs/>
              </w:rPr>
              <w:t>Anual</w:t>
            </w:r>
          </w:p>
        </w:tc>
      </w:tr>
      <w:tr w:rsidR="00B52D54" w:rsidRPr="00A463EA" w14:paraId="4BB9C8CE" w14:textId="77777777" w:rsidTr="00B52D54">
        <w:trPr>
          <w:cnfStyle w:val="000000100000" w:firstRow="0" w:lastRow="0" w:firstColumn="0" w:lastColumn="0" w:oddVBand="0" w:evenVBand="0" w:oddHBand="1" w:evenHBand="0" w:firstRowFirstColumn="0" w:firstRowLastColumn="0" w:lastRowFirstColumn="0" w:lastRowLastColumn="0"/>
          <w:trHeight w:val="618"/>
        </w:trPr>
        <w:tc>
          <w:tcPr>
            <w:cnfStyle w:val="000010000000" w:firstRow="0" w:lastRow="0" w:firstColumn="0" w:lastColumn="0" w:oddVBand="1" w:evenVBand="0" w:oddHBand="0" w:evenHBand="0" w:firstRowFirstColumn="0" w:firstRowLastColumn="0" w:lastRowFirstColumn="0" w:lastRowLastColumn="0"/>
            <w:tcW w:w="948" w:type="pct"/>
            <w:shd w:val="clear" w:color="auto" w:fill="auto"/>
          </w:tcPr>
          <w:p w14:paraId="6121094C" w14:textId="77777777" w:rsidR="00B52D54" w:rsidRPr="00A463EA" w:rsidRDefault="00B52D54" w:rsidP="00B52D54">
            <w:pPr>
              <w:spacing w:line="276" w:lineRule="auto"/>
              <w:rPr>
                <w:rFonts w:cstheme="minorHAnsi"/>
                <w:b/>
                <w:bCs/>
              </w:rPr>
            </w:pPr>
            <w:r w:rsidRPr="00A463EA">
              <w:rPr>
                <w:rFonts w:cstheme="minorHAnsi"/>
                <w:b/>
                <w:bCs/>
              </w:rPr>
              <w:t>Indicador 2:</w:t>
            </w:r>
          </w:p>
        </w:tc>
        <w:tc>
          <w:tcPr>
            <w:tcW w:w="2935" w:type="pct"/>
            <w:gridSpan w:val="2"/>
            <w:shd w:val="clear" w:color="auto" w:fill="auto"/>
          </w:tcPr>
          <w:p w14:paraId="4B6E9D6C" w14:textId="77777777" w:rsidR="00B52D54" w:rsidRPr="00A463EA" w:rsidRDefault="00B52D54" w:rsidP="00B52D54">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b/>
              </w:rPr>
            </w:pPr>
            <w:r w:rsidRPr="00A463EA">
              <w:rPr>
                <w:rFonts w:cstheme="minorHAnsi"/>
              </w:rPr>
              <w:t xml:space="preserve">Análisis y evaluación del  el registro salarial de valores de media y mediana donde se incluye todos los conceptos </w:t>
            </w:r>
            <w:r w:rsidRPr="00A463EA">
              <w:rPr>
                <w:rFonts w:cstheme="minorHAnsi"/>
              </w:rPr>
              <w:lastRenderedPageBreak/>
              <w:t>retributivos con el fin de conocer las posibles diferencias entre ambos sexos y su estudio.</w:t>
            </w:r>
          </w:p>
        </w:tc>
        <w:tc>
          <w:tcPr>
            <w:cnfStyle w:val="000010000000" w:firstRow="0" w:lastRow="0" w:firstColumn="0" w:lastColumn="0" w:oddVBand="1" w:evenVBand="0" w:oddHBand="0" w:evenHBand="0" w:firstRowFirstColumn="0" w:firstRowLastColumn="0" w:lastRowFirstColumn="0" w:lastRowLastColumn="0"/>
            <w:tcW w:w="1117" w:type="pct"/>
            <w:shd w:val="clear" w:color="auto" w:fill="auto"/>
          </w:tcPr>
          <w:p w14:paraId="6D9A18E4" w14:textId="77777777" w:rsidR="00B52D54" w:rsidRPr="00A463EA" w:rsidRDefault="00B52D54" w:rsidP="00B52D54">
            <w:pPr>
              <w:spacing w:line="276" w:lineRule="auto"/>
              <w:rPr>
                <w:rFonts w:cstheme="minorHAnsi"/>
                <w:b/>
                <w:bCs/>
              </w:rPr>
            </w:pPr>
            <w:r w:rsidRPr="00A463EA">
              <w:rPr>
                <w:rFonts w:cstheme="minorHAnsi"/>
                <w:b/>
                <w:bCs/>
              </w:rPr>
              <w:lastRenderedPageBreak/>
              <w:t xml:space="preserve">Anual </w:t>
            </w:r>
          </w:p>
        </w:tc>
      </w:tr>
      <w:tr w:rsidR="00B52D54" w:rsidRPr="00A463EA" w14:paraId="55D4BD48" w14:textId="77777777" w:rsidTr="00B52D54">
        <w:trPr>
          <w:trHeight w:val="287"/>
        </w:trPr>
        <w:tc>
          <w:tcPr>
            <w:cnfStyle w:val="000010000000" w:firstRow="0" w:lastRow="0" w:firstColumn="0" w:lastColumn="0" w:oddVBand="1" w:evenVBand="0" w:oddHBand="0" w:evenHBand="0" w:firstRowFirstColumn="0" w:firstRowLastColumn="0" w:lastRowFirstColumn="0" w:lastRowLastColumn="0"/>
            <w:tcW w:w="948" w:type="pct"/>
            <w:shd w:val="clear" w:color="auto" w:fill="auto"/>
          </w:tcPr>
          <w:p w14:paraId="315968EB" w14:textId="77777777" w:rsidR="00B52D54" w:rsidRPr="00A463EA" w:rsidRDefault="00B52D54" w:rsidP="00B52D54">
            <w:pPr>
              <w:spacing w:line="276" w:lineRule="auto"/>
              <w:rPr>
                <w:rFonts w:cstheme="minorHAnsi"/>
                <w:b/>
                <w:bCs/>
              </w:rPr>
            </w:pPr>
            <w:r w:rsidRPr="00A463EA">
              <w:rPr>
                <w:rFonts w:cstheme="minorHAnsi"/>
                <w:b/>
                <w:bCs/>
              </w:rPr>
              <w:t>Indicador 3:</w:t>
            </w:r>
          </w:p>
        </w:tc>
        <w:tc>
          <w:tcPr>
            <w:tcW w:w="2935" w:type="pct"/>
            <w:gridSpan w:val="2"/>
            <w:shd w:val="clear" w:color="auto" w:fill="auto"/>
          </w:tcPr>
          <w:p w14:paraId="4E1AD04B" w14:textId="77777777" w:rsidR="00B52D54" w:rsidRPr="00A463EA" w:rsidRDefault="00B52D54" w:rsidP="00B52D54">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b/>
              </w:rPr>
            </w:pPr>
            <w:r w:rsidRPr="00A463EA">
              <w:rPr>
                <w:rFonts w:cstheme="minorHAnsi"/>
              </w:rPr>
              <w:t>Informe revisión de las medidas con la comisión de seguimiento.</w:t>
            </w:r>
          </w:p>
        </w:tc>
        <w:tc>
          <w:tcPr>
            <w:cnfStyle w:val="000010000000" w:firstRow="0" w:lastRow="0" w:firstColumn="0" w:lastColumn="0" w:oddVBand="1" w:evenVBand="0" w:oddHBand="0" w:evenHBand="0" w:firstRowFirstColumn="0" w:firstRowLastColumn="0" w:lastRowFirstColumn="0" w:lastRowLastColumn="0"/>
            <w:tcW w:w="1117" w:type="pct"/>
            <w:shd w:val="clear" w:color="auto" w:fill="auto"/>
          </w:tcPr>
          <w:p w14:paraId="75B5ADAD" w14:textId="77777777" w:rsidR="00B52D54" w:rsidRPr="00A463EA" w:rsidRDefault="00B52D54" w:rsidP="00B52D54">
            <w:pPr>
              <w:spacing w:line="276" w:lineRule="auto"/>
              <w:rPr>
                <w:rFonts w:cstheme="minorHAnsi"/>
                <w:b/>
                <w:bCs/>
              </w:rPr>
            </w:pPr>
            <w:r w:rsidRPr="00A463EA">
              <w:rPr>
                <w:rFonts w:cstheme="minorHAnsi"/>
                <w:b/>
                <w:bCs/>
              </w:rPr>
              <w:t>Anual</w:t>
            </w:r>
          </w:p>
        </w:tc>
      </w:tr>
      <w:tr w:rsidR="00B52D54" w:rsidRPr="00A463EA" w14:paraId="4DEF6C9E" w14:textId="77777777" w:rsidTr="00B52D54">
        <w:trPr>
          <w:cnfStyle w:val="000000100000" w:firstRow="0" w:lastRow="0" w:firstColumn="0" w:lastColumn="0" w:oddVBand="0" w:evenVBand="0" w:oddHBand="1" w:evenHBand="0" w:firstRowFirstColumn="0" w:firstRowLastColumn="0" w:lastRowFirstColumn="0" w:lastRowLastColumn="0"/>
          <w:trHeight w:val="287"/>
        </w:trPr>
        <w:tc>
          <w:tcPr>
            <w:cnfStyle w:val="000010000000" w:firstRow="0" w:lastRow="0" w:firstColumn="0" w:lastColumn="0" w:oddVBand="1" w:evenVBand="0" w:oddHBand="0" w:evenHBand="0" w:firstRowFirstColumn="0" w:firstRowLastColumn="0" w:lastRowFirstColumn="0" w:lastRowLastColumn="0"/>
            <w:tcW w:w="5000" w:type="pct"/>
            <w:gridSpan w:val="4"/>
            <w:shd w:val="clear" w:color="auto" w:fill="auto"/>
          </w:tcPr>
          <w:p w14:paraId="5D6E61AD" w14:textId="77777777" w:rsidR="00B52D54" w:rsidRPr="00A463EA" w:rsidRDefault="00B52D54" w:rsidP="00B52D54">
            <w:pPr>
              <w:spacing w:line="276" w:lineRule="auto"/>
              <w:rPr>
                <w:rFonts w:cstheme="minorHAnsi"/>
                <w:b/>
              </w:rPr>
            </w:pPr>
            <w:r w:rsidRPr="00A463EA">
              <w:rPr>
                <w:rFonts w:cstheme="minorHAnsi"/>
              </w:rPr>
              <w:t xml:space="preserve">Resultado Esperado: </w:t>
            </w:r>
          </w:p>
          <w:p w14:paraId="6EA6009D" w14:textId="77777777" w:rsidR="00B52D54" w:rsidRPr="00A463EA" w:rsidRDefault="00B52D54" w:rsidP="00B52D54">
            <w:pPr>
              <w:spacing w:line="276" w:lineRule="auto"/>
              <w:jc w:val="both"/>
              <w:rPr>
                <w:rFonts w:cstheme="minorHAnsi"/>
              </w:rPr>
            </w:pPr>
            <w:r w:rsidRPr="00A463EA">
              <w:rPr>
                <w:rFonts w:cstheme="minorHAnsi"/>
              </w:rPr>
              <w:t>Alcanzar la igualdad en las retribuciones y erradicar cualquier discriminación en materia retributiva.  Seguir impulsando  una política salarial clara, objetiva y no discriminatoria, evitando en los criterios retributivos diferentes por sexos. Formar a la plantilla en igualdad para la adecuada fijación de objetivos y retribución salarial en el respeto de la igualdad retributiva.</w:t>
            </w:r>
          </w:p>
          <w:p w14:paraId="71726DE9" w14:textId="77777777" w:rsidR="00B52D54" w:rsidRPr="00A463EA" w:rsidRDefault="00B52D54" w:rsidP="00B52D54">
            <w:pPr>
              <w:spacing w:line="276" w:lineRule="auto"/>
              <w:jc w:val="both"/>
              <w:rPr>
                <w:rFonts w:cstheme="minorHAnsi"/>
                <w:b/>
              </w:rPr>
            </w:pPr>
          </w:p>
        </w:tc>
      </w:tr>
    </w:tbl>
    <w:p w14:paraId="7526D5AB" w14:textId="77777777" w:rsidR="00B52D54" w:rsidRPr="00A463EA" w:rsidRDefault="00B52D54" w:rsidP="00B52D54">
      <w:pPr>
        <w:pStyle w:val="Estilo1"/>
        <w:shd w:val="clear" w:color="auto" w:fill="auto"/>
        <w:rPr>
          <w:rFonts w:asciiTheme="minorHAnsi" w:hAnsiTheme="minorHAnsi" w:cstheme="minorHAnsi"/>
          <w:sz w:val="22"/>
          <w:szCs w:val="22"/>
          <w:highlight w:val="yellow"/>
        </w:rPr>
      </w:pPr>
    </w:p>
    <w:p w14:paraId="6DDFED04" w14:textId="77777777" w:rsidR="00B52D54" w:rsidRPr="00A463EA" w:rsidRDefault="00B52D54" w:rsidP="00B52D54">
      <w:pPr>
        <w:pStyle w:val="Estilo1"/>
        <w:shd w:val="clear" w:color="auto" w:fill="auto"/>
        <w:ind w:left="0" w:firstLine="0"/>
        <w:rPr>
          <w:rFonts w:asciiTheme="minorHAnsi" w:hAnsiTheme="minorHAnsi" w:cstheme="minorHAnsi"/>
          <w:sz w:val="22"/>
          <w:szCs w:val="22"/>
          <w:highlight w:val="yellow"/>
        </w:rPr>
      </w:pPr>
    </w:p>
    <w:tbl>
      <w:tblPr>
        <w:tblStyle w:val="Tabladecuadrcula5oscura-nfasis11"/>
        <w:tblpPr w:leftFromText="141" w:rightFromText="141" w:vertAnchor="text" w:horzAnchor="margin" w:tblpY="12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4"/>
        <w:gridCol w:w="1203"/>
        <w:gridCol w:w="4253"/>
        <w:gridCol w:w="1861"/>
      </w:tblGrid>
      <w:tr w:rsidR="00B52D54" w:rsidRPr="00A463EA" w14:paraId="7A391324" w14:textId="77777777" w:rsidTr="00B52D54">
        <w:trPr>
          <w:cnfStyle w:val="000000100000" w:firstRow="0" w:lastRow="0" w:firstColumn="0" w:lastColumn="0" w:oddVBand="0" w:evenVBand="0" w:oddHBand="1" w:evenHBand="0"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626" w:type="pct"/>
            <w:gridSpan w:val="2"/>
            <w:shd w:val="clear" w:color="auto" w:fill="auto"/>
          </w:tcPr>
          <w:p w14:paraId="4294A1DF" w14:textId="77777777" w:rsidR="00B52D54" w:rsidRPr="00A463EA" w:rsidRDefault="00B52D54" w:rsidP="00B52D54">
            <w:pPr>
              <w:spacing w:line="276" w:lineRule="auto"/>
              <w:rPr>
                <w:rFonts w:cstheme="minorHAnsi"/>
                <w:b/>
                <w:bCs/>
                <w:highlight w:val="yellow"/>
              </w:rPr>
            </w:pPr>
            <w:r w:rsidRPr="00A463EA">
              <w:rPr>
                <w:rFonts w:cstheme="minorHAnsi"/>
                <w:b/>
                <w:bCs/>
              </w:rPr>
              <w:t xml:space="preserve">AMBITO DE ACTUACIÓN. </w:t>
            </w:r>
          </w:p>
        </w:tc>
        <w:tc>
          <w:tcPr>
            <w:tcW w:w="3374" w:type="pct"/>
            <w:gridSpan w:val="2"/>
            <w:shd w:val="clear" w:color="auto" w:fill="auto"/>
          </w:tcPr>
          <w:p w14:paraId="5B12C5BF" w14:textId="77777777" w:rsidR="00B52D54" w:rsidRPr="00A463EA" w:rsidRDefault="00B52D54" w:rsidP="00B52D54">
            <w:pPr>
              <w:spacing w:line="276" w:lineRule="auto"/>
              <w:cnfStyle w:val="000000100000" w:firstRow="0" w:lastRow="0" w:firstColumn="0" w:lastColumn="0" w:oddVBand="0" w:evenVBand="0" w:oddHBand="1" w:evenHBand="0" w:firstRowFirstColumn="0" w:firstRowLastColumn="0" w:lastRowFirstColumn="0" w:lastRowLastColumn="0"/>
              <w:rPr>
                <w:rFonts w:cstheme="minorHAnsi"/>
                <w:b/>
                <w:bCs/>
              </w:rPr>
            </w:pPr>
            <w:r w:rsidRPr="00A463EA">
              <w:rPr>
                <w:rFonts w:cstheme="minorHAnsi"/>
                <w:b/>
                <w:bCs/>
              </w:rPr>
              <w:t>INFRAREPRESENTACIÓN FEMENINA</w:t>
            </w:r>
          </w:p>
        </w:tc>
      </w:tr>
      <w:tr w:rsidR="00B52D54" w:rsidRPr="00A463EA" w14:paraId="7791E6CE" w14:textId="77777777" w:rsidTr="00B52D54">
        <w:trPr>
          <w:trHeight w:val="287"/>
        </w:trPr>
        <w:tc>
          <w:tcPr>
            <w:cnfStyle w:val="000010000000" w:firstRow="0" w:lastRow="0" w:firstColumn="0" w:lastColumn="0" w:oddVBand="1" w:evenVBand="0" w:oddHBand="0" w:evenHBand="0" w:firstRowFirstColumn="0" w:firstRowLastColumn="0" w:lastRowFirstColumn="0" w:lastRowLastColumn="0"/>
            <w:tcW w:w="5000" w:type="pct"/>
            <w:gridSpan w:val="4"/>
            <w:shd w:val="clear" w:color="auto" w:fill="auto"/>
          </w:tcPr>
          <w:p w14:paraId="7AA03559" w14:textId="77777777" w:rsidR="00B52D54" w:rsidRPr="00A463EA" w:rsidRDefault="00B52D54" w:rsidP="00B52D54">
            <w:pPr>
              <w:spacing w:line="276" w:lineRule="auto"/>
              <w:rPr>
                <w:rFonts w:cstheme="minorHAnsi"/>
                <w:b/>
                <w:bCs/>
              </w:rPr>
            </w:pPr>
            <w:r w:rsidRPr="00A463EA">
              <w:rPr>
                <w:rFonts w:cstheme="minorHAnsi"/>
                <w:b/>
                <w:bCs/>
              </w:rPr>
              <w:t xml:space="preserve">OBJETIVOS PRINCIPAL </w:t>
            </w:r>
          </w:p>
          <w:p w14:paraId="6F2B9F79" w14:textId="77777777" w:rsidR="00B52D54" w:rsidRPr="00A463EA" w:rsidRDefault="00B52D54" w:rsidP="00B52D54">
            <w:pPr>
              <w:spacing w:line="276" w:lineRule="auto"/>
              <w:rPr>
                <w:rFonts w:cstheme="minorHAnsi"/>
                <w:b/>
                <w:bCs/>
                <w:highlight w:val="yellow"/>
              </w:rPr>
            </w:pPr>
            <w:r w:rsidRPr="00A463EA">
              <w:rPr>
                <w:rFonts w:cstheme="minorHAnsi"/>
              </w:rPr>
              <w:t>Equilibrio de plantilla y una mayor equiparación de los sexos en los distintos departamentos y grupos de la sociedad.</w:t>
            </w:r>
          </w:p>
        </w:tc>
      </w:tr>
      <w:tr w:rsidR="00B52D54" w:rsidRPr="00A463EA" w14:paraId="2AB1EBA0" w14:textId="77777777" w:rsidTr="00B52D54">
        <w:trPr>
          <w:cnfStyle w:val="000000100000" w:firstRow="0" w:lastRow="0" w:firstColumn="0" w:lastColumn="0" w:oddVBand="0" w:evenVBand="0" w:oddHBand="1" w:evenHBand="0" w:firstRowFirstColumn="0" w:firstRowLastColumn="0" w:lastRowFirstColumn="0" w:lastRowLastColumn="0"/>
          <w:trHeight w:val="287"/>
        </w:trPr>
        <w:tc>
          <w:tcPr>
            <w:cnfStyle w:val="000010000000" w:firstRow="0" w:lastRow="0" w:firstColumn="0" w:lastColumn="0" w:oddVBand="1" w:evenVBand="0" w:oddHBand="0" w:evenHBand="0" w:firstRowFirstColumn="0" w:firstRowLastColumn="0" w:lastRowFirstColumn="0" w:lastRowLastColumn="0"/>
            <w:tcW w:w="5000" w:type="pct"/>
            <w:gridSpan w:val="4"/>
            <w:shd w:val="clear" w:color="auto" w:fill="auto"/>
          </w:tcPr>
          <w:p w14:paraId="335064CC" w14:textId="77777777" w:rsidR="00B52D54" w:rsidRPr="00A463EA" w:rsidRDefault="00B52D54" w:rsidP="00B52D54">
            <w:pPr>
              <w:spacing w:line="276" w:lineRule="auto"/>
              <w:rPr>
                <w:rFonts w:cstheme="minorHAnsi"/>
                <w:b/>
                <w:bCs/>
              </w:rPr>
            </w:pPr>
            <w:r w:rsidRPr="00A463EA">
              <w:rPr>
                <w:rFonts w:cstheme="minorHAnsi"/>
                <w:b/>
                <w:bCs/>
              </w:rPr>
              <w:t>OBJETIVO ESPECÍFICO:</w:t>
            </w:r>
          </w:p>
          <w:p w14:paraId="2E37B89B" w14:textId="77777777" w:rsidR="00B52D54" w:rsidRPr="00A463EA" w:rsidRDefault="00B52D54" w:rsidP="00B52D54">
            <w:pPr>
              <w:spacing w:line="276" w:lineRule="auto"/>
              <w:rPr>
                <w:rFonts w:cstheme="minorHAnsi"/>
              </w:rPr>
            </w:pPr>
            <w:r w:rsidRPr="00A463EA">
              <w:rPr>
                <w:rFonts w:cstheme="minorHAnsi"/>
              </w:rPr>
              <w:t>Eliminación de la segregación ocupacional de las mujeres tanto horizontal como vertical, cumpliendo así el objetivo de igualdad.</w:t>
            </w:r>
          </w:p>
        </w:tc>
      </w:tr>
      <w:tr w:rsidR="00B52D54" w:rsidRPr="00A463EA" w14:paraId="006056ED" w14:textId="77777777" w:rsidTr="00B52D54">
        <w:trPr>
          <w:trHeight w:val="778"/>
        </w:trPr>
        <w:tc>
          <w:tcPr>
            <w:cnfStyle w:val="000010000000" w:firstRow="0" w:lastRow="0" w:firstColumn="0" w:lastColumn="0" w:oddVBand="1" w:evenVBand="0" w:oddHBand="0" w:evenHBand="0" w:firstRowFirstColumn="0" w:firstRowLastColumn="0" w:lastRowFirstColumn="0" w:lastRowLastColumn="0"/>
            <w:tcW w:w="3973" w:type="pct"/>
            <w:gridSpan w:val="3"/>
            <w:shd w:val="clear" w:color="auto" w:fill="auto"/>
          </w:tcPr>
          <w:p w14:paraId="06A92063" w14:textId="77777777" w:rsidR="00B52D54" w:rsidRPr="00A463EA" w:rsidRDefault="00B52D54" w:rsidP="00B52D54">
            <w:pPr>
              <w:spacing w:line="276" w:lineRule="auto"/>
              <w:jc w:val="both"/>
              <w:rPr>
                <w:rFonts w:cstheme="minorHAnsi"/>
                <w:b/>
                <w:bCs/>
                <w:u w:val="single"/>
              </w:rPr>
            </w:pPr>
            <w:r w:rsidRPr="00A463EA">
              <w:rPr>
                <w:rFonts w:cstheme="minorHAnsi"/>
                <w:b/>
                <w:bCs/>
                <w:u w:val="single"/>
              </w:rPr>
              <w:t xml:space="preserve">Descripción de las medidas: </w:t>
            </w:r>
          </w:p>
        </w:tc>
        <w:tc>
          <w:tcPr>
            <w:tcW w:w="1027" w:type="pct"/>
            <w:shd w:val="clear" w:color="auto" w:fill="auto"/>
          </w:tcPr>
          <w:p w14:paraId="214C1F7A" w14:textId="77777777" w:rsidR="00B52D54" w:rsidRPr="00A463EA" w:rsidRDefault="00B52D54" w:rsidP="00B52D54">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b/>
                <w:bCs/>
                <w:u w:val="single"/>
              </w:rPr>
            </w:pPr>
            <w:r w:rsidRPr="00A463EA">
              <w:rPr>
                <w:rFonts w:cstheme="minorHAnsi"/>
                <w:b/>
                <w:bCs/>
                <w:u w:val="single"/>
              </w:rPr>
              <w:t xml:space="preserve">Calendario de Implementación </w:t>
            </w:r>
          </w:p>
        </w:tc>
      </w:tr>
      <w:tr w:rsidR="00B52D54" w:rsidRPr="00A463EA" w14:paraId="013EC542" w14:textId="77777777" w:rsidTr="00B52D54">
        <w:trPr>
          <w:cnfStyle w:val="000000100000" w:firstRow="0" w:lastRow="0" w:firstColumn="0" w:lastColumn="0" w:oddVBand="0" w:evenVBand="0" w:oddHBand="1" w:evenHBand="0" w:firstRowFirstColumn="0" w:firstRowLastColumn="0" w:lastRowFirstColumn="0" w:lastRowLastColumn="0"/>
          <w:trHeight w:val="548"/>
        </w:trPr>
        <w:tc>
          <w:tcPr>
            <w:cnfStyle w:val="000010000000" w:firstRow="0" w:lastRow="0" w:firstColumn="0" w:lastColumn="0" w:oddVBand="1" w:evenVBand="0" w:oddHBand="0" w:evenHBand="0" w:firstRowFirstColumn="0" w:firstRowLastColumn="0" w:lastRowFirstColumn="0" w:lastRowLastColumn="0"/>
            <w:tcW w:w="3973" w:type="pct"/>
            <w:gridSpan w:val="3"/>
            <w:shd w:val="clear" w:color="auto" w:fill="auto"/>
          </w:tcPr>
          <w:p w14:paraId="0AF38024" w14:textId="77777777" w:rsidR="00B52D54" w:rsidRPr="00A463EA" w:rsidRDefault="00B52D54" w:rsidP="006966D2">
            <w:pPr>
              <w:pStyle w:val="Prrafodelista"/>
              <w:numPr>
                <w:ilvl w:val="0"/>
                <w:numId w:val="37"/>
              </w:numPr>
              <w:spacing w:after="0" w:line="276" w:lineRule="auto"/>
              <w:ind w:left="454" w:hanging="454"/>
              <w:jc w:val="both"/>
              <w:rPr>
                <w:rFonts w:cstheme="minorHAnsi"/>
              </w:rPr>
            </w:pPr>
            <w:r w:rsidRPr="00A463EA">
              <w:rPr>
                <w:rFonts w:cstheme="minorHAnsi"/>
              </w:rPr>
              <w:t xml:space="preserve">Establecer contactos con centros de formación profesional y facultades que impartan grados relacionados con la actividad de la empresa para la selección de candidaturas del sexo menos representado y preferentemente ante las mismas condiciones para el desempeño del puesto de trabajo optar por el sexo  menos representado. </w:t>
            </w:r>
          </w:p>
        </w:tc>
        <w:tc>
          <w:tcPr>
            <w:tcW w:w="1027" w:type="pct"/>
            <w:shd w:val="clear" w:color="auto" w:fill="auto"/>
          </w:tcPr>
          <w:p w14:paraId="3A87A7D7" w14:textId="77777777" w:rsidR="00B52D54" w:rsidRPr="00A463EA" w:rsidRDefault="00B52D54" w:rsidP="00B52D54">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b/>
                <w:bCs/>
              </w:rPr>
            </w:pPr>
            <w:r w:rsidRPr="00A463EA">
              <w:rPr>
                <w:rFonts w:cstheme="minorHAnsi"/>
                <w:b/>
                <w:bCs/>
              </w:rPr>
              <w:t>Durante vigencia del PdI</w:t>
            </w:r>
          </w:p>
        </w:tc>
      </w:tr>
      <w:tr w:rsidR="00B52D54" w:rsidRPr="00A463EA" w14:paraId="67CCDC90" w14:textId="77777777" w:rsidTr="00B52D54">
        <w:trPr>
          <w:trHeight w:val="673"/>
        </w:trPr>
        <w:tc>
          <w:tcPr>
            <w:cnfStyle w:val="000010000000" w:firstRow="0" w:lastRow="0" w:firstColumn="0" w:lastColumn="0" w:oddVBand="1" w:evenVBand="0" w:oddHBand="0" w:evenHBand="0" w:firstRowFirstColumn="0" w:firstRowLastColumn="0" w:lastRowFirstColumn="0" w:lastRowLastColumn="0"/>
            <w:tcW w:w="5000" w:type="pct"/>
            <w:gridSpan w:val="4"/>
            <w:shd w:val="clear" w:color="auto" w:fill="auto"/>
          </w:tcPr>
          <w:p w14:paraId="60221738" w14:textId="77777777" w:rsidR="00B52D54" w:rsidRPr="00A463EA" w:rsidRDefault="00B52D54" w:rsidP="00B52D54">
            <w:pPr>
              <w:spacing w:line="276" w:lineRule="auto"/>
              <w:rPr>
                <w:rFonts w:cstheme="minorHAnsi"/>
                <w:u w:val="single"/>
              </w:rPr>
            </w:pPr>
            <w:r w:rsidRPr="00A463EA">
              <w:rPr>
                <w:rFonts w:cstheme="minorHAnsi"/>
                <w:u w:val="single"/>
              </w:rPr>
              <w:t xml:space="preserve">Responsables de la acción </w:t>
            </w:r>
          </w:p>
          <w:p w14:paraId="16E19990" w14:textId="77777777" w:rsidR="00B52D54" w:rsidRPr="00A463EA" w:rsidRDefault="00B52D54" w:rsidP="00B52D54">
            <w:pPr>
              <w:spacing w:line="276" w:lineRule="auto"/>
              <w:rPr>
                <w:rFonts w:cstheme="minorHAnsi"/>
                <w:b/>
              </w:rPr>
            </w:pPr>
            <w:r w:rsidRPr="00A463EA">
              <w:rPr>
                <w:rFonts w:cstheme="minorHAnsi"/>
              </w:rPr>
              <w:t xml:space="preserve">Responsable de Administración y RRHH </w:t>
            </w:r>
          </w:p>
        </w:tc>
      </w:tr>
      <w:tr w:rsidR="00B52D54" w:rsidRPr="00A463EA" w14:paraId="52446AF0" w14:textId="77777777" w:rsidTr="00B52D54">
        <w:trPr>
          <w:cnfStyle w:val="000000100000" w:firstRow="0" w:lastRow="0" w:firstColumn="0" w:lastColumn="0" w:oddVBand="0" w:evenVBand="0" w:oddHBand="1" w:evenHBand="0" w:firstRowFirstColumn="0" w:firstRowLastColumn="0" w:lastRowFirstColumn="0" w:lastRowLastColumn="0"/>
          <w:trHeight w:val="692"/>
        </w:trPr>
        <w:tc>
          <w:tcPr>
            <w:cnfStyle w:val="000010000000" w:firstRow="0" w:lastRow="0" w:firstColumn="0" w:lastColumn="0" w:oddVBand="1" w:evenVBand="0" w:oddHBand="0" w:evenHBand="0" w:firstRowFirstColumn="0" w:firstRowLastColumn="0" w:lastRowFirstColumn="0" w:lastRowLastColumn="0"/>
            <w:tcW w:w="5000" w:type="pct"/>
            <w:gridSpan w:val="4"/>
            <w:shd w:val="clear" w:color="auto" w:fill="auto"/>
          </w:tcPr>
          <w:p w14:paraId="39366372" w14:textId="77777777" w:rsidR="00B52D54" w:rsidRPr="00A463EA" w:rsidRDefault="00B52D54" w:rsidP="00B52D54">
            <w:pPr>
              <w:spacing w:line="276" w:lineRule="auto"/>
              <w:rPr>
                <w:rFonts w:cstheme="minorHAnsi"/>
                <w:u w:val="single"/>
              </w:rPr>
            </w:pPr>
            <w:r w:rsidRPr="00A463EA">
              <w:rPr>
                <w:rFonts w:cstheme="minorHAnsi"/>
                <w:u w:val="single"/>
              </w:rPr>
              <w:t xml:space="preserve">Personas destinatarias </w:t>
            </w:r>
          </w:p>
          <w:p w14:paraId="7691CBCD" w14:textId="77777777" w:rsidR="00B52D54" w:rsidRPr="00A463EA" w:rsidRDefault="00B52D54" w:rsidP="00B52D54">
            <w:pPr>
              <w:spacing w:line="276" w:lineRule="auto"/>
              <w:rPr>
                <w:rFonts w:cstheme="minorHAnsi"/>
                <w:b/>
              </w:rPr>
            </w:pPr>
            <w:r w:rsidRPr="00A463EA">
              <w:rPr>
                <w:rFonts w:cstheme="minorHAnsi"/>
              </w:rPr>
              <w:t>Plantilla de la empresa / comisión de seguimiento</w:t>
            </w:r>
          </w:p>
        </w:tc>
      </w:tr>
      <w:tr w:rsidR="00B52D54" w:rsidRPr="00A463EA" w14:paraId="76FDE968" w14:textId="77777777" w:rsidTr="00B52D54">
        <w:trPr>
          <w:trHeight w:val="745"/>
        </w:trPr>
        <w:tc>
          <w:tcPr>
            <w:cnfStyle w:val="000010000000" w:firstRow="0" w:lastRow="0" w:firstColumn="0" w:lastColumn="0" w:oddVBand="1" w:evenVBand="0" w:oddHBand="0" w:evenHBand="0" w:firstRowFirstColumn="0" w:firstRowLastColumn="0" w:lastRowFirstColumn="0" w:lastRowLastColumn="0"/>
            <w:tcW w:w="5000" w:type="pct"/>
            <w:gridSpan w:val="4"/>
            <w:shd w:val="clear" w:color="auto" w:fill="auto"/>
          </w:tcPr>
          <w:p w14:paraId="25C74F95" w14:textId="77777777" w:rsidR="00B52D54" w:rsidRPr="00A463EA" w:rsidRDefault="00B52D54" w:rsidP="00B52D54">
            <w:pPr>
              <w:spacing w:line="276" w:lineRule="auto"/>
              <w:rPr>
                <w:rFonts w:cstheme="minorHAnsi"/>
                <w:u w:val="single"/>
              </w:rPr>
            </w:pPr>
            <w:r w:rsidRPr="00A463EA">
              <w:rPr>
                <w:rFonts w:cstheme="minorHAnsi"/>
                <w:u w:val="single"/>
              </w:rPr>
              <w:t xml:space="preserve">Medios materiales y humanos </w:t>
            </w:r>
          </w:p>
          <w:p w14:paraId="6A44CB29" w14:textId="77777777" w:rsidR="00B52D54" w:rsidRPr="00A463EA" w:rsidRDefault="00B52D54" w:rsidP="00B52D54">
            <w:pPr>
              <w:spacing w:line="276" w:lineRule="auto"/>
              <w:rPr>
                <w:rFonts w:cstheme="minorHAnsi"/>
              </w:rPr>
            </w:pPr>
            <w:r w:rsidRPr="00A463EA">
              <w:rPr>
                <w:rFonts w:cstheme="minorHAnsi"/>
              </w:rPr>
              <w:lastRenderedPageBreak/>
              <w:t>Horas/Tiempo de desarrollo del personal del departamento de administración y de RRHH y personal de apoyo para su desarrollo.</w:t>
            </w:r>
          </w:p>
          <w:p w14:paraId="6C32E166" w14:textId="77777777" w:rsidR="00B52D54" w:rsidRPr="00A463EA" w:rsidRDefault="00B52D54" w:rsidP="00B52D54">
            <w:pPr>
              <w:spacing w:line="276" w:lineRule="auto"/>
              <w:rPr>
                <w:rFonts w:cstheme="minorHAnsi"/>
                <w:b/>
              </w:rPr>
            </w:pPr>
          </w:p>
        </w:tc>
      </w:tr>
      <w:tr w:rsidR="00B52D54" w:rsidRPr="00A463EA" w14:paraId="6B44B09A" w14:textId="77777777" w:rsidTr="00B52D54">
        <w:trPr>
          <w:cnfStyle w:val="000000100000" w:firstRow="0" w:lastRow="0" w:firstColumn="0" w:lastColumn="0" w:oddVBand="0" w:evenVBand="0" w:oddHBand="1" w:evenHBand="0" w:firstRowFirstColumn="0" w:firstRowLastColumn="0" w:lastRowFirstColumn="0" w:lastRowLastColumn="0"/>
          <w:trHeight w:val="287"/>
        </w:trPr>
        <w:tc>
          <w:tcPr>
            <w:cnfStyle w:val="000010000000" w:firstRow="0" w:lastRow="0" w:firstColumn="0" w:lastColumn="0" w:oddVBand="1" w:evenVBand="0" w:oddHBand="0" w:evenHBand="0" w:firstRowFirstColumn="0" w:firstRowLastColumn="0" w:lastRowFirstColumn="0" w:lastRowLastColumn="0"/>
            <w:tcW w:w="5000" w:type="pct"/>
            <w:gridSpan w:val="4"/>
            <w:shd w:val="clear" w:color="auto" w:fill="auto"/>
          </w:tcPr>
          <w:p w14:paraId="05F03598" w14:textId="77777777" w:rsidR="00B52D54" w:rsidRPr="00A463EA" w:rsidRDefault="00B52D54" w:rsidP="00B52D54">
            <w:pPr>
              <w:spacing w:line="276" w:lineRule="auto"/>
              <w:rPr>
                <w:rFonts w:cstheme="minorHAnsi"/>
                <w:b/>
                <w:bCs/>
                <w:highlight w:val="yellow"/>
              </w:rPr>
            </w:pPr>
            <w:r w:rsidRPr="00A463EA">
              <w:rPr>
                <w:rFonts w:cstheme="minorHAnsi"/>
                <w:b/>
                <w:bCs/>
              </w:rPr>
              <w:lastRenderedPageBreak/>
              <w:t xml:space="preserve">MECANISMOS DE SEGUIMIENTO Y EVALUACIÓN </w:t>
            </w:r>
          </w:p>
        </w:tc>
      </w:tr>
      <w:tr w:rsidR="00B52D54" w:rsidRPr="00A463EA" w14:paraId="61C67A30" w14:textId="77777777" w:rsidTr="00B52D54">
        <w:trPr>
          <w:trHeight w:val="375"/>
        </w:trPr>
        <w:tc>
          <w:tcPr>
            <w:cnfStyle w:val="000010000000" w:firstRow="0" w:lastRow="0" w:firstColumn="0" w:lastColumn="0" w:oddVBand="1" w:evenVBand="0" w:oddHBand="0" w:evenHBand="0" w:firstRowFirstColumn="0" w:firstRowLastColumn="0" w:lastRowFirstColumn="0" w:lastRowLastColumn="0"/>
            <w:tcW w:w="962" w:type="pct"/>
            <w:shd w:val="clear" w:color="auto" w:fill="auto"/>
          </w:tcPr>
          <w:p w14:paraId="4538007A" w14:textId="77777777" w:rsidR="00B52D54" w:rsidRPr="00A463EA" w:rsidRDefault="00B52D54" w:rsidP="00B52D54">
            <w:pPr>
              <w:spacing w:line="276" w:lineRule="auto"/>
              <w:rPr>
                <w:rFonts w:cstheme="minorHAnsi"/>
                <w:b/>
                <w:bCs/>
              </w:rPr>
            </w:pPr>
            <w:r w:rsidRPr="00A463EA">
              <w:rPr>
                <w:rFonts w:cstheme="minorHAnsi"/>
                <w:b/>
                <w:bCs/>
              </w:rPr>
              <w:t>Denominación</w:t>
            </w:r>
          </w:p>
        </w:tc>
        <w:tc>
          <w:tcPr>
            <w:tcW w:w="3011" w:type="pct"/>
            <w:gridSpan w:val="2"/>
            <w:shd w:val="clear" w:color="auto" w:fill="auto"/>
          </w:tcPr>
          <w:p w14:paraId="10771DF7" w14:textId="77777777" w:rsidR="00B52D54" w:rsidRPr="00A463EA" w:rsidRDefault="00B52D54" w:rsidP="00B52D54">
            <w:pPr>
              <w:spacing w:line="276" w:lineRule="auto"/>
              <w:cnfStyle w:val="000000000000" w:firstRow="0" w:lastRow="0" w:firstColumn="0" w:lastColumn="0" w:oddVBand="0" w:evenVBand="0" w:oddHBand="0" w:evenHBand="0" w:firstRowFirstColumn="0" w:firstRowLastColumn="0" w:lastRowFirstColumn="0" w:lastRowLastColumn="0"/>
              <w:rPr>
                <w:rFonts w:cstheme="minorHAnsi"/>
                <w:b/>
                <w:bCs/>
              </w:rPr>
            </w:pPr>
            <w:r w:rsidRPr="00A463EA">
              <w:rPr>
                <w:rFonts w:cstheme="minorHAnsi"/>
                <w:b/>
                <w:bCs/>
              </w:rPr>
              <w:t xml:space="preserve">Herramientas de Recogida de Información </w:t>
            </w:r>
          </w:p>
        </w:tc>
        <w:tc>
          <w:tcPr>
            <w:cnfStyle w:val="000010000000" w:firstRow="0" w:lastRow="0" w:firstColumn="0" w:lastColumn="0" w:oddVBand="1" w:evenVBand="0" w:oddHBand="0" w:evenHBand="0" w:firstRowFirstColumn="0" w:firstRowLastColumn="0" w:lastRowFirstColumn="0" w:lastRowLastColumn="0"/>
            <w:tcW w:w="1027" w:type="pct"/>
            <w:shd w:val="clear" w:color="auto" w:fill="auto"/>
          </w:tcPr>
          <w:p w14:paraId="44C557CF" w14:textId="77777777" w:rsidR="00B52D54" w:rsidRPr="00A463EA" w:rsidRDefault="00B52D54" w:rsidP="00B52D54">
            <w:pPr>
              <w:spacing w:line="276" w:lineRule="auto"/>
              <w:rPr>
                <w:rFonts w:cstheme="minorHAnsi"/>
                <w:b/>
                <w:bCs/>
              </w:rPr>
            </w:pPr>
            <w:r w:rsidRPr="00A463EA">
              <w:rPr>
                <w:rFonts w:cstheme="minorHAnsi"/>
                <w:b/>
                <w:bCs/>
              </w:rPr>
              <w:t xml:space="preserve">Aplicación </w:t>
            </w:r>
          </w:p>
        </w:tc>
      </w:tr>
      <w:tr w:rsidR="00B52D54" w:rsidRPr="00A463EA" w14:paraId="11F9A59A" w14:textId="77777777" w:rsidTr="00B52D54">
        <w:trPr>
          <w:cnfStyle w:val="000000100000" w:firstRow="0" w:lastRow="0" w:firstColumn="0" w:lastColumn="0" w:oddVBand="0" w:evenVBand="0" w:oddHBand="1" w:evenHBand="0" w:firstRowFirstColumn="0" w:firstRowLastColumn="0" w:lastRowFirstColumn="0" w:lastRowLastColumn="0"/>
          <w:trHeight w:val="287"/>
        </w:trPr>
        <w:tc>
          <w:tcPr>
            <w:cnfStyle w:val="000010000000" w:firstRow="0" w:lastRow="0" w:firstColumn="0" w:lastColumn="0" w:oddVBand="1" w:evenVBand="0" w:oddHBand="0" w:evenHBand="0" w:firstRowFirstColumn="0" w:firstRowLastColumn="0" w:lastRowFirstColumn="0" w:lastRowLastColumn="0"/>
            <w:tcW w:w="962" w:type="pct"/>
            <w:shd w:val="clear" w:color="auto" w:fill="auto"/>
          </w:tcPr>
          <w:p w14:paraId="164A630D" w14:textId="77777777" w:rsidR="00B52D54" w:rsidRPr="00A463EA" w:rsidRDefault="00B52D54" w:rsidP="00B52D54">
            <w:pPr>
              <w:spacing w:line="276" w:lineRule="auto"/>
              <w:rPr>
                <w:rFonts w:cstheme="minorHAnsi"/>
                <w:b/>
                <w:bCs/>
              </w:rPr>
            </w:pPr>
            <w:r w:rsidRPr="00A463EA">
              <w:rPr>
                <w:rFonts w:cstheme="minorHAnsi"/>
                <w:b/>
                <w:bCs/>
              </w:rPr>
              <w:t>Indicador 1:</w:t>
            </w:r>
          </w:p>
        </w:tc>
        <w:tc>
          <w:tcPr>
            <w:tcW w:w="3011" w:type="pct"/>
            <w:gridSpan w:val="2"/>
            <w:shd w:val="clear" w:color="auto" w:fill="auto"/>
          </w:tcPr>
          <w:p w14:paraId="3EC69482" w14:textId="77777777" w:rsidR="00B52D54" w:rsidRPr="00A463EA" w:rsidRDefault="00B52D54" w:rsidP="00B52D54">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A463EA">
              <w:rPr>
                <w:rFonts w:cstheme="minorHAnsi"/>
              </w:rPr>
              <w:t>Informe de acceso de la mujer a los puestos de trabajo.</w:t>
            </w:r>
          </w:p>
        </w:tc>
        <w:tc>
          <w:tcPr>
            <w:cnfStyle w:val="000010000000" w:firstRow="0" w:lastRow="0" w:firstColumn="0" w:lastColumn="0" w:oddVBand="1" w:evenVBand="0" w:oddHBand="0" w:evenHBand="0" w:firstRowFirstColumn="0" w:firstRowLastColumn="0" w:lastRowFirstColumn="0" w:lastRowLastColumn="0"/>
            <w:tcW w:w="1027" w:type="pct"/>
            <w:shd w:val="clear" w:color="auto" w:fill="auto"/>
          </w:tcPr>
          <w:p w14:paraId="633C0E33" w14:textId="77777777" w:rsidR="00B52D54" w:rsidRPr="00A463EA" w:rsidRDefault="00B52D54" w:rsidP="00B52D54">
            <w:pPr>
              <w:spacing w:line="276" w:lineRule="auto"/>
              <w:rPr>
                <w:rFonts w:cstheme="minorHAnsi"/>
                <w:b/>
                <w:bCs/>
              </w:rPr>
            </w:pPr>
            <w:r w:rsidRPr="00A463EA">
              <w:rPr>
                <w:rFonts w:cstheme="minorHAnsi"/>
                <w:b/>
                <w:bCs/>
              </w:rPr>
              <w:t>Anual</w:t>
            </w:r>
          </w:p>
        </w:tc>
      </w:tr>
      <w:tr w:rsidR="00B52D54" w:rsidRPr="00A463EA" w14:paraId="3709C04F" w14:textId="77777777" w:rsidTr="00B52D54">
        <w:trPr>
          <w:trHeight w:val="287"/>
        </w:trPr>
        <w:tc>
          <w:tcPr>
            <w:cnfStyle w:val="000010000000" w:firstRow="0" w:lastRow="0" w:firstColumn="0" w:lastColumn="0" w:oddVBand="1" w:evenVBand="0" w:oddHBand="0" w:evenHBand="0" w:firstRowFirstColumn="0" w:firstRowLastColumn="0" w:lastRowFirstColumn="0" w:lastRowLastColumn="0"/>
            <w:tcW w:w="962" w:type="pct"/>
            <w:shd w:val="clear" w:color="auto" w:fill="auto"/>
          </w:tcPr>
          <w:p w14:paraId="3152CE14" w14:textId="77777777" w:rsidR="00B52D54" w:rsidRPr="00A463EA" w:rsidRDefault="00B52D54" w:rsidP="00B52D54">
            <w:pPr>
              <w:spacing w:line="276" w:lineRule="auto"/>
              <w:rPr>
                <w:rFonts w:cstheme="minorHAnsi"/>
                <w:b/>
                <w:bCs/>
              </w:rPr>
            </w:pPr>
            <w:r w:rsidRPr="00A463EA">
              <w:rPr>
                <w:rFonts w:cstheme="minorHAnsi"/>
                <w:b/>
                <w:bCs/>
              </w:rPr>
              <w:t>Indicador 2:</w:t>
            </w:r>
          </w:p>
        </w:tc>
        <w:tc>
          <w:tcPr>
            <w:tcW w:w="3011" w:type="pct"/>
            <w:gridSpan w:val="2"/>
            <w:shd w:val="clear" w:color="auto" w:fill="auto"/>
          </w:tcPr>
          <w:p w14:paraId="50B89388" w14:textId="77777777" w:rsidR="00B52D54" w:rsidRPr="00A463EA" w:rsidRDefault="00B52D54" w:rsidP="00B52D54">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A463EA">
              <w:rPr>
                <w:rFonts w:cstheme="minorHAnsi"/>
              </w:rPr>
              <w:t>Informe de revisión de medidas con la comisión de seguimiento.</w:t>
            </w:r>
          </w:p>
        </w:tc>
        <w:tc>
          <w:tcPr>
            <w:cnfStyle w:val="000010000000" w:firstRow="0" w:lastRow="0" w:firstColumn="0" w:lastColumn="0" w:oddVBand="1" w:evenVBand="0" w:oddHBand="0" w:evenHBand="0" w:firstRowFirstColumn="0" w:firstRowLastColumn="0" w:lastRowFirstColumn="0" w:lastRowLastColumn="0"/>
            <w:tcW w:w="1027" w:type="pct"/>
            <w:shd w:val="clear" w:color="auto" w:fill="auto"/>
          </w:tcPr>
          <w:p w14:paraId="5400A012" w14:textId="77777777" w:rsidR="00B52D54" w:rsidRPr="00A463EA" w:rsidRDefault="00B52D54" w:rsidP="00B52D54">
            <w:pPr>
              <w:spacing w:line="276" w:lineRule="auto"/>
              <w:rPr>
                <w:rFonts w:cstheme="minorHAnsi"/>
                <w:b/>
                <w:bCs/>
              </w:rPr>
            </w:pPr>
            <w:r w:rsidRPr="00A463EA">
              <w:rPr>
                <w:rFonts w:cstheme="minorHAnsi"/>
                <w:b/>
                <w:bCs/>
              </w:rPr>
              <w:t>Anual</w:t>
            </w:r>
          </w:p>
        </w:tc>
      </w:tr>
      <w:tr w:rsidR="00B52D54" w:rsidRPr="00A463EA" w14:paraId="0547B76F" w14:textId="77777777" w:rsidTr="00B52D54">
        <w:trPr>
          <w:cnfStyle w:val="000000100000" w:firstRow="0" w:lastRow="0" w:firstColumn="0" w:lastColumn="0" w:oddVBand="0" w:evenVBand="0" w:oddHBand="1" w:evenHBand="0" w:firstRowFirstColumn="0" w:firstRowLastColumn="0" w:lastRowFirstColumn="0" w:lastRowLastColumn="0"/>
          <w:trHeight w:val="287"/>
        </w:trPr>
        <w:tc>
          <w:tcPr>
            <w:cnfStyle w:val="000010000000" w:firstRow="0" w:lastRow="0" w:firstColumn="0" w:lastColumn="0" w:oddVBand="1" w:evenVBand="0" w:oddHBand="0" w:evenHBand="0" w:firstRowFirstColumn="0" w:firstRowLastColumn="0" w:lastRowFirstColumn="0" w:lastRowLastColumn="0"/>
            <w:tcW w:w="5000" w:type="pct"/>
            <w:gridSpan w:val="4"/>
            <w:shd w:val="clear" w:color="auto" w:fill="auto"/>
          </w:tcPr>
          <w:p w14:paraId="0C237483" w14:textId="77777777" w:rsidR="00B52D54" w:rsidRPr="00A463EA" w:rsidRDefault="00B52D54" w:rsidP="00B52D54">
            <w:pPr>
              <w:spacing w:line="276" w:lineRule="auto"/>
              <w:rPr>
                <w:rFonts w:cstheme="minorHAnsi"/>
                <w:b/>
              </w:rPr>
            </w:pPr>
            <w:r w:rsidRPr="00A463EA">
              <w:rPr>
                <w:rFonts w:cstheme="minorHAnsi"/>
              </w:rPr>
              <w:t xml:space="preserve">Resultado Esperado:   </w:t>
            </w:r>
          </w:p>
          <w:p w14:paraId="473988F3" w14:textId="77777777" w:rsidR="00B52D54" w:rsidRPr="00A463EA" w:rsidRDefault="00B52D54" w:rsidP="00B52D54">
            <w:pPr>
              <w:spacing w:line="276" w:lineRule="auto"/>
              <w:jc w:val="both"/>
              <w:rPr>
                <w:rFonts w:cstheme="minorHAnsi"/>
              </w:rPr>
            </w:pPr>
            <w:r w:rsidRPr="00A463EA">
              <w:rPr>
                <w:rFonts w:cstheme="minorHAnsi"/>
              </w:rPr>
              <w:t>Alcanzar el equilibrio de plantilla y una mayor equiparación de los sexos en los distintos departamentos y grupos de la sociedad.</w:t>
            </w:r>
          </w:p>
        </w:tc>
      </w:tr>
    </w:tbl>
    <w:p w14:paraId="2B54D90B" w14:textId="77777777" w:rsidR="00B52D54" w:rsidRPr="00A463EA" w:rsidRDefault="00B52D54" w:rsidP="00B52D54">
      <w:pPr>
        <w:pStyle w:val="Estilo1"/>
        <w:shd w:val="clear" w:color="auto" w:fill="auto"/>
        <w:rPr>
          <w:rFonts w:asciiTheme="minorHAnsi" w:hAnsiTheme="minorHAnsi" w:cstheme="minorHAnsi"/>
          <w:sz w:val="22"/>
          <w:szCs w:val="22"/>
          <w:highlight w:val="yellow"/>
        </w:rPr>
      </w:pPr>
    </w:p>
    <w:p w14:paraId="22408474" w14:textId="77777777" w:rsidR="00146340" w:rsidRPr="004A584E" w:rsidRDefault="00146340" w:rsidP="00A73CA2"/>
    <w:p w14:paraId="33756D41" w14:textId="3AED2FDA" w:rsidR="00A73CA2" w:rsidRPr="004A584E" w:rsidRDefault="00A73CA2" w:rsidP="00A73CA2">
      <w:pPr>
        <w:pStyle w:val="Ttulo2"/>
        <w:numPr>
          <w:ilvl w:val="0"/>
          <w:numId w:val="0"/>
        </w:numPr>
        <w:spacing w:line="360" w:lineRule="auto"/>
        <w:ind w:left="360"/>
        <w:rPr>
          <w:rStyle w:val="nfasissutil"/>
          <w:rFonts w:cstheme="minorHAnsi"/>
          <w:i w:val="0"/>
          <w:iCs w:val="0"/>
          <w:color w:val="002060"/>
          <w:sz w:val="22"/>
          <w:szCs w:val="22"/>
        </w:rPr>
      </w:pPr>
      <w:r w:rsidRPr="004A584E">
        <w:rPr>
          <w:rFonts w:cstheme="minorHAnsi"/>
          <w:color w:val="002060"/>
          <w:sz w:val="22"/>
          <w:szCs w:val="22"/>
        </w:rPr>
        <w:t>8. SEGUIMIENTO Y EVALUACIÓN.</w:t>
      </w:r>
    </w:p>
    <w:p w14:paraId="16324794" w14:textId="77777777" w:rsidR="00A73CA2" w:rsidRPr="004A584E" w:rsidRDefault="00A73CA2" w:rsidP="00A73CA2">
      <w:pPr>
        <w:spacing w:before="240" w:after="240" w:line="360" w:lineRule="auto"/>
        <w:jc w:val="both"/>
        <w:rPr>
          <w:rFonts w:cstheme="minorHAnsi"/>
        </w:rPr>
      </w:pPr>
      <w:r w:rsidRPr="004A584E">
        <w:rPr>
          <w:rFonts w:cstheme="minorHAnsi"/>
        </w:rPr>
        <w:t>El artículo 46 de la Ley Orgánica para la Igualdad efectiva de Mujeres y Hombres establece que los Planes de Igualdad fijarán los objetivos concretos de Igualdad a alcanzar, las estrategias y prácticas a adoptar para su consecución, así como el establecimiento de sistemas eficaces de seguimiento y evaluación de los objetivos fijados.</w:t>
      </w:r>
    </w:p>
    <w:p w14:paraId="21F0C02D" w14:textId="77777777" w:rsidR="00A73CA2" w:rsidRPr="004A584E" w:rsidRDefault="00A73CA2" w:rsidP="00A73CA2">
      <w:pPr>
        <w:spacing w:before="240" w:after="240" w:line="360" w:lineRule="auto"/>
        <w:jc w:val="both"/>
        <w:rPr>
          <w:rFonts w:cstheme="minorHAnsi"/>
        </w:rPr>
      </w:pPr>
      <w:r w:rsidRPr="004A584E">
        <w:rPr>
          <w:rFonts w:cstheme="minorHAnsi"/>
        </w:rPr>
        <w:t>Tras la aprobación del plan de igualdad comienza el período de vigencia de éste en el que se deben desarrollas todas las acciones previstas según el calendario de implantación establecido y a la vez se llevará un control de las actuaciones y resultados.</w:t>
      </w:r>
    </w:p>
    <w:p w14:paraId="2C0935CC" w14:textId="77777777" w:rsidR="00A73CA2" w:rsidRPr="004A584E" w:rsidRDefault="00A73CA2" w:rsidP="00A73CA2">
      <w:pPr>
        <w:spacing w:before="240" w:after="240" w:line="360" w:lineRule="auto"/>
        <w:jc w:val="both"/>
        <w:rPr>
          <w:rFonts w:cstheme="minorHAnsi"/>
        </w:rPr>
      </w:pPr>
      <w:r w:rsidRPr="004A584E">
        <w:rPr>
          <w:rFonts w:cstheme="minorHAnsi"/>
        </w:rPr>
        <w:t xml:space="preserve">La finalidad del seguimiento es: </w:t>
      </w:r>
    </w:p>
    <w:p w14:paraId="78619677" w14:textId="77777777" w:rsidR="00A73CA2" w:rsidRPr="004A584E" w:rsidRDefault="00A73CA2" w:rsidP="00735E7A">
      <w:pPr>
        <w:pStyle w:val="Prrafodelista"/>
        <w:numPr>
          <w:ilvl w:val="1"/>
          <w:numId w:val="11"/>
        </w:numPr>
        <w:spacing w:before="240" w:after="240" w:line="360" w:lineRule="auto"/>
        <w:jc w:val="both"/>
        <w:rPr>
          <w:rFonts w:cstheme="minorHAnsi"/>
        </w:rPr>
      </w:pPr>
      <w:r w:rsidRPr="004A584E">
        <w:rPr>
          <w:rFonts w:cstheme="minorHAnsi"/>
        </w:rPr>
        <w:t>Verificar la implantación de las medidas y la consecución de los objetivos marcados</w:t>
      </w:r>
    </w:p>
    <w:p w14:paraId="52D65EBF" w14:textId="77777777" w:rsidR="00A73CA2" w:rsidRPr="004A584E" w:rsidRDefault="00A73CA2" w:rsidP="00735E7A">
      <w:pPr>
        <w:pStyle w:val="Prrafodelista"/>
        <w:numPr>
          <w:ilvl w:val="1"/>
          <w:numId w:val="11"/>
        </w:numPr>
        <w:spacing w:before="240" w:after="240" w:line="360" w:lineRule="auto"/>
        <w:jc w:val="both"/>
        <w:rPr>
          <w:rFonts w:cstheme="minorHAnsi"/>
        </w:rPr>
      </w:pPr>
      <w:r w:rsidRPr="004A584E">
        <w:rPr>
          <w:rFonts w:cstheme="minorHAnsi"/>
        </w:rPr>
        <w:t>Verificar el grado de eficacia de las medidas implantadas</w:t>
      </w:r>
    </w:p>
    <w:p w14:paraId="04FDA79F" w14:textId="77777777" w:rsidR="00A73CA2" w:rsidRPr="004A584E" w:rsidRDefault="00A73CA2" w:rsidP="00735E7A">
      <w:pPr>
        <w:pStyle w:val="Prrafodelista"/>
        <w:numPr>
          <w:ilvl w:val="1"/>
          <w:numId w:val="11"/>
        </w:numPr>
        <w:spacing w:before="240" w:after="240" w:line="360" w:lineRule="auto"/>
        <w:jc w:val="both"/>
        <w:rPr>
          <w:rFonts w:cstheme="minorHAnsi"/>
        </w:rPr>
      </w:pPr>
      <w:r w:rsidRPr="004A584E">
        <w:rPr>
          <w:rFonts w:cstheme="minorHAnsi"/>
        </w:rPr>
        <w:t xml:space="preserve">Detectar posibles obstáculos o dificultades en la aplicación y realizar los ajustes pertinentes o adoptar medidas correctoras si fuese necesario. </w:t>
      </w:r>
    </w:p>
    <w:p w14:paraId="12143743" w14:textId="77777777" w:rsidR="00A73CA2" w:rsidRPr="004A584E" w:rsidRDefault="00A73CA2" w:rsidP="00A73CA2">
      <w:pPr>
        <w:spacing w:before="240" w:after="240" w:line="360" w:lineRule="auto"/>
        <w:jc w:val="both"/>
        <w:rPr>
          <w:rFonts w:cstheme="minorHAnsi"/>
        </w:rPr>
      </w:pPr>
      <w:r w:rsidRPr="004A584E">
        <w:rPr>
          <w:rFonts w:cstheme="minorHAnsi"/>
        </w:rPr>
        <w:lastRenderedPageBreak/>
        <w:t xml:space="preserve">Este seguimiento va a permitir que las medidas puedan ser revisadas con el fin de añadir, reorientar, mejorar, corregir, intensificar, atenuar o, incluso, dejar de aplicar alguna de las medidas en función de los efectos que se vayan apreciando o de cuanta mejorar sea posible a tenor de los datos de análisis. </w:t>
      </w:r>
    </w:p>
    <w:p w14:paraId="2C98B72B" w14:textId="77777777" w:rsidR="00A73CA2" w:rsidRPr="004A584E" w:rsidRDefault="00A73CA2" w:rsidP="00A73CA2">
      <w:pPr>
        <w:spacing w:before="240" w:after="240" w:line="360" w:lineRule="auto"/>
        <w:jc w:val="both"/>
        <w:rPr>
          <w:rFonts w:cstheme="minorHAnsi"/>
        </w:rPr>
      </w:pPr>
      <w:r w:rsidRPr="004A584E">
        <w:rPr>
          <w:rFonts w:cstheme="minorHAnsi"/>
        </w:rPr>
        <w:t>Se identificaron para cada una de las medidas unos indicadores de actividad y de resultados, que darán información sobre la consecución de las metas y el grado de consecución a fin de poder introducir las correcciones oportunas.</w:t>
      </w:r>
    </w:p>
    <w:p w14:paraId="79B7BE71" w14:textId="77777777" w:rsidR="00A73CA2" w:rsidRPr="004A584E" w:rsidRDefault="00A73CA2" w:rsidP="00A73CA2">
      <w:pPr>
        <w:spacing w:before="240" w:after="240" w:line="360" w:lineRule="auto"/>
        <w:jc w:val="both"/>
        <w:rPr>
          <w:rFonts w:cstheme="minorHAnsi"/>
        </w:rPr>
      </w:pPr>
      <w:r w:rsidRPr="004A584E">
        <w:rPr>
          <w:rFonts w:cstheme="minorHAnsi"/>
        </w:rPr>
        <w:t>Las personas designadas como responsables de cada una de las medidas previstas serán las encargadas de su puesta en marcha y las que dispondrán de toda la información al respecto, que deberán trasladar a las fichas de seguimiento y entregarán toda la información que les sea requerida por parte de la Comisión de Seguimiento para el seguimiento de las medidas del Plan.</w:t>
      </w:r>
    </w:p>
    <w:p w14:paraId="1911DC61" w14:textId="77777777" w:rsidR="00A73CA2" w:rsidRPr="004A584E" w:rsidRDefault="00A73CA2" w:rsidP="00A73CA2">
      <w:pPr>
        <w:spacing w:before="240" w:after="240" w:line="360" w:lineRule="auto"/>
        <w:jc w:val="both"/>
        <w:rPr>
          <w:rFonts w:cstheme="minorHAnsi"/>
        </w:rPr>
      </w:pPr>
      <w:r w:rsidRPr="004A584E">
        <w:rPr>
          <w:rFonts w:cstheme="minorHAnsi"/>
        </w:rPr>
        <w:t>La periodicidad de las reuniones de la comisión de seguimiento del plan de igualdad será siguiendo lo establecido en el Reglamento de funcionamiento de la comisión. Dichas reuniones serán llevadas a cabo con el fin de conocer el desarrollo del Plan y los resultados en las diferentes áreas de actuación durante y después de su desarrollo e implantación, facilitando información sobre posibles necesidades y/o dificultades surgidas en la ejecución. Este conocimiento proporcionará al Plan la flexibilidad necesaria para su éxito.</w:t>
      </w:r>
    </w:p>
    <w:p w14:paraId="5D403B4B" w14:textId="77777777" w:rsidR="00A73CA2" w:rsidRPr="004A584E" w:rsidRDefault="00A73CA2" w:rsidP="00A73CA2">
      <w:pPr>
        <w:spacing w:before="240" w:after="240" w:line="360" w:lineRule="auto"/>
        <w:jc w:val="both"/>
        <w:rPr>
          <w:rFonts w:cstheme="minorHAnsi"/>
        </w:rPr>
      </w:pPr>
      <w:r w:rsidRPr="004A584E">
        <w:rPr>
          <w:rFonts w:cstheme="minorHAnsi"/>
        </w:rPr>
        <w:t xml:space="preserve">La comisión de seguimiento solicitará tanto a las personas responsables de cada una de las medidas como a otras áreas o departamentos que pudiesen tener información de interés toda la información que consideren necesaria para el seguimiento de cada una de las medidas del Plan. </w:t>
      </w:r>
    </w:p>
    <w:p w14:paraId="042FA615" w14:textId="77777777" w:rsidR="00A73CA2" w:rsidRPr="004A584E" w:rsidRDefault="00A73CA2" w:rsidP="00A73CA2">
      <w:pPr>
        <w:spacing w:before="240" w:after="240" w:line="360" w:lineRule="auto"/>
        <w:jc w:val="both"/>
        <w:rPr>
          <w:rFonts w:cstheme="minorHAnsi"/>
        </w:rPr>
      </w:pPr>
      <w:r w:rsidRPr="004A584E">
        <w:rPr>
          <w:rFonts w:cstheme="minorHAnsi"/>
        </w:rPr>
        <w:t xml:space="preserve">Para el seguimiento del plan también se tendrán en cuenta la información y sugerencias que del Plan de igualdad se pudiesen recibir por parte de la plantilla a través de los canales de comunicación habituales establecidos en la empresa. </w:t>
      </w:r>
    </w:p>
    <w:p w14:paraId="33033471" w14:textId="77777777" w:rsidR="00A73CA2" w:rsidRPr="004A584E" w:rsidRDefault="00A73CA2" w:rsidP="00A73CA2">
      <w:pPr>
        <w:spacing w:before="240" w:after="240" w:line="360" w:lineRule="auto"/>
        <w:jc w:val="both"/>
        <w:rPr>
          <w:rFonts w:cstheme="minorHAnsi"/>
        </w:rPr>
      </w:pPr>
      <w:r w:rsidRPr="004A584E">
        <w:rPr>
          <w:rFonts w:cstheme="minorHAnsi"/>
        </w:rPr>
        <w:t>Durante los seguimientos la Comisión deberá analizar:</w:t>
      </w:r>
    </w:p>
    <w:p w14:paraId="1CFFB177" w14:textId="77777777" w:rsidR="00A73CA2" w:rsidRPr="004A584E" w:rsidRDefault="00A73CA2" w:rsidP="00735E7A">
      <w:pPr>
        <w:pStyle w:val="Prrafodelista"/>
        <w:numPr>
          <w:ilvl w:val="0"/>
          <w:numId w:val="12"/>
        </w:numPr>
        <w:spacing w:before="240" w:after="240" w:line="360" w:lineRule="auto"/>
        <w:jc w:val="both"/>
        <w:rPr>
          <w:rFonts w:cstheme="minorHAnsi"/>
        </w:rPr>
      </w:pPr>
      <w:r w:rsidRPr="004A584E">
        <w:rPr>
          <w:rFonts w:cstheme="minorHAnsi"/>
          <w:u w:val="single"/>
        </w:rPr>
        <w:t>Para cada una de las medidas</w:t>
      </w:r>
      <w:r w:rsidRPr="004A584E">
        <w:rPr>
          <w:rFonts w:cstheme="minorHAnsi"/>
        </w:rPr>
        <w:t xml:space="preserve"> las siguientes cuestiones: </w:t>
      </w:r>
    </w:p>
    <w:p w14:paraId="1847D09D" w14:textId="77777777" w:rsidR="00A73CA2" w:rsidRPr="004A584E" w:rsidRDefault="00A73CA2" w:rsidP="00735E7A">
      <w:pPr>
        <w:pStyle w:val="Prrafodelista"/>
        <w:numPr>
          <w:ilvl w:val="1"/>
          <w:numId w:val="11"/>
        </w:numPr>
        <w:spacing w:before="240" w:after="240" w:line="360" w:lineRule="auto"/>
        <w:jc w:val="both"/>
        <w:rPr>
          <w:rFonts w:cstheme="minorHAnsi"/>
        </w:rPr>
      </w:pPr>
      <w:r w:rsidRPr="004A584E">
        <w:rPr>
          <w:rFonts w:cstheme="minorHAnsi"/>
        </w:rPr>
        <w:t>¿Los datos recogidos están claros? ¿Son coherentes o se contradicen? ¿En qué sentido? ¿Faltan datos?</w:t>
      </w:r>
    </w:p>
    <w:p w14:paraId="161ADB39" w14:textId="77777777" w:rsidR="00A73CA2" w:rsidRPr="004A584E" w:rsidRDefault="00A73CA2" w:rsidP="00735E7A">
      <w:pPr>
        <w:pStyle w:val="Prrafodelista"/>
        <w:numPr>
          <w:ilvl w:val="1"/>
          <w:numId w:val="11"/>
        </w:numPr>
        <w:spacing w:before="240" w:after="240" w:line="360" w:lineRule="auto"/>
        <w:jc w:val="both"/>
        <w:rPr>
          <w:rFonts w:cstheme="minorHAnsi"/>
        </w:rPr>
      </w:pPr>
      <w:r w:rsidRPr="004A584E">
        <w:rPr>
          <w:rFonts w:cstheme="minorHAnsi"/>
        </w:rPr>
        <w:t>¿Las medidas y sus actuaciones se ajustan a lo previsto? ¿En general la medida se desarrolla correctamente?</w:t>
      </w:r>
    </w:p>
    <w:p w14:paraId="1F58D86D" w14:textId="77777777" w:rsidR="00A73CA2" w:rsidRPr="004A584E" w:rsidRDefault="00A73CA2" w:rsidP="00735E7A">
      <w:pPr>
        <w:pStyle w:val="Prrafodelista"/>
        <w:numPr>
          <w:ilvl w:val="1"/>
          <w:numId w:val="11"/>
        </w:numPr>
        <w:spacing w:before="240" w:after="240" w:line="360" w:lineRule="auto"/>
        <w:jc w:val="both"/>
        <w:rPr>
          <w:rFonts w:cstheme="minorHAnsi"/>
        </w:rPr>
      </w:pPr>
      <w:r w:rsidRPr="004A584E">
        <w:rPr>
          <w:rFonts w:cstheme="minorHAnsi"/>
        </w:rPr>
        <w:lastRenderedPageBreak/>
        <w:t>¿se han logrado los objetivos perseguidos? ¿hay retrasos importantes? Valorar los desajustes en general.</w:t>
      </w:r>
    </w:p>
    <w:p w14:paraId="2E738259" w14:textId="77777777" w:rsidR="00A73CA2" w:rsidRPr="004A584E" w:rsidRDefault="00A73CA2" w:rsidP="00735E7A">
      <w:pPr>
        <w:pStyle w:val="Prrafodelista"/>
        <w:numPr>
          <w:ilvl w:val="1"/>
          <w:numId w:val="11"/>
        </w:numPr>
        <w:spacing w:before="240" w:after="240" w:line="360" w:lineRule="auto"/>
        <w:jc w:val="both"/>
        <w:rPr>
          <w:rFonts w:cstheme="minorHAnsi"/>
        </w:rPr>
      </w:pPr>
      <w:r w:rsidRPr="004A584E">
        <w:rPr>
          <w:rFonts w:cstheme="minorHAnsi"/>
        </w:rPr>
        <w:t>¿Qué incidencias se han detectado? ¿Cómo se han solucionado? ¿Existen obstáculos, inercias de trabajo u otros elementos que estén dificultando el desarrollo del Plan? ¿Cuáles? ¿Se pueden modificar o eliminar?</w:t>
      </w:r>
    </w:p>
    <w:p w14:paraId="205C6561" w14:textId="77777777" w:rsidR="00A73CA2" w:rsidRPr="004A584E" w:rsidRDefault="00A73CA2" w:rsidP="00735E7A">
      <w:pPr>
        <w:pStyle w:val="Prrafodelista"/>
        <w:numPr>
          <w:ilvl w:val="1"/>
          <w:numId w:val="11"/>
        </w:numPr>
        <w:spacing w:before="240" w:after="240" w:line="360" w:lineRule="auto"/>
        <w:jc w:val="both"/>
        <w:rPr>
          <w:rFonts w:cstheme="minorHAnsi"/>
        </w:rPr>
      </w:pPr>
      <w:r w:rsidRPr="004A584E">
        <w:rPr>
          <w:rFonts w:cstheme="minorHAnsi"/>
        </w:rPr>
        <w:t>¿Se han generado nuevas necesidades durante la implementación? ¿Se puede dar respuesta? ¿Se han adoptado medidas correctoras o se han incorporado nuevas medidas para darles respuesta?</w:t>
      </w:r>
    </w:p>
    <w:p w14:paraId="13A9F3F0" w14:textId="77777777" w:rsidR="00A73CA2" w:rsidRPr="004A584E" w:rsidRDefault="00A73CA2" w:rsidP="00735E7A">
      <w:pPr>
        <w:pStyle w:val="Prrafodelista"/>
        <w:numPr>
          <w:ilvl w:val="1"/>
          <w:numId w:val="11"/>
        </w:numPr>
        <w:spacing w:before="240" w:after="240" w:line="360" w:lineRule="auto"/>
        <w:jc w:val="both"/>
        <w:rPr>
          <w:rFonts w:cstheme="minorHAnsi"/>
        </w:rPr>
      </w:pPr>
      <w:r w:rsidRPr="004A584E">
        <w:rPr>
          <w:rFonts w:cstheme="minorHAnsi"/>
        </w:rPr>
        <w:t>¿Se han implicado las personas esperadas en el proceso? ¿En el grado estimado? ¿Ha habido resistencias? ¿De qué tipo? ¿Cómo se han solucionado?</w:t>
      </w:r>
    </w:p>
    <w:p w14:paraId="79FFEC6A" w14:textId="77777777" w:rsidR="00A73CA2" w:rsidRPr="004A584E" w:rsidRDefault="00A73CA2" w:rsidP="00735E7A">
      <w:pPr>
        <w:pStyle w:val="Prrafodelista"/>
        <w:numPr>
          <w:ilvl w:val="1"/>
          <w:numId w:val="11"/>
        </w:numPr>
        <w:spacing w:before="240" w:after="240" w:line="360" w:lineRule="auto"/>
        <w:jc w:val="both"/>
        <w:rPr>
          <w:rFonts w:cstheme="minorHAnsi"/>
        </w:rPr>
      </w:pPr>
      <w:r w:rsidRPr="004A584E">
        <w:rPr>
          <w:rFonts w:cstheme="minorHAnsi"/>
        </w:rPr>
        <w:t>Los recursos ¿han sido suficientes? ¿El presupuesto ha dado la cobertura esperada? ¿Se ha modificado?</w:t>
      </w:r>
    </w:p>
    <w:p w14:paraId="6A1DA17B" w14:textId="77777777" w:rsidR="00A73CA2" w:rsidRPr="004A584E" w:rsidRDefault="00A73CA2" w:rsidP="00735E7A">
      <w:pPr>
        <w:pStyle w:val="Prrafodelista"/>
        <w:numPr>
          <w:ilvl w:val="1"/>
          <w:numId w:val="11"/>
        </w:numPr>
        <w:spacing w:before="240" w:after="240" w:line="360" w:lineRule="auto"/>
        <w:jc w:val="both"/>
        <w:rPr>
          <w:rFonts w:cstheme="minorHAnsi"/>
        </w:rPr>
      </w:pPr>
      <w:r w:rsidRPr="004A584E">
        <w:rPr>
          <w:rFonts w:cstheme="minorHAnsi"/>
        </w:rPr>
        <w:t>¿Se ha cumplido el calendario?</w:t>
      </w:r>
    </w:p>
    <w:p w14:paraId="0DC8D902" w14:textId="77777777" w:rsidR="00A73CA2" w:rsidRPr="004A584E" w:rsidRDefault="00A73CA2" w:rsidP="00735E7A">
      <w:pPr>
        <w:pStyle w:val="Prrafodelista"/>
        <w:numPr>
          <w:ilvl w:val="1"/>
          <w:numId w:val="11"/>
        </w:numPr>
        <w:spacing w:before="240" w:after="240" w:line="360" w:lineRule="auto"/>
        <w:jc w:val="both"/>
        <w:rPr>
          <w:rFonts w:cstheme="minorHAnsi"/>
        </w:rPr>
      </w:pPr>
      <w:r w:rsidRPr="004A584E">
        <w:rPr>
          <w:rFonts w:cstheme="minorHAnsi"/>
        </w:rPr>
        <w:t>¿Se han introducido cambios o ajustes en el desarrollo de la medida? ¿Cuáles?</w:t>
      </w:r>
    </w:p>
    <w:p w14:paraId="6D39D5B9" w14:textId="77777777" w:rsidR="00A73CA2" w:rsidRPr="004A584E" w:rsidRDefault="00A73CA2" w:rsidP="00735E7A">
      <w:pPr>
        <w:pStyle w:val="Prrafodelista"/>
        <w:numPr>
          <w:ilvl w:val="0"/>
          <w:numId w:val="12"/>
        </w:numPr>
        <w:spacing w:before="240" w:after="240" w:line="360" w:lineRule="auto"/>
        <w:jc w:val="both"/>
        <w:rPr>
          <w:rFonts w:cstheme="minorHAnsi"/>
        </w:rPr>
      </w:pPr>
      <w:r w:rsidRPr="004A584E">
        <w:rPr>
          <w:rFonts w:cstheme="minorHAnsi"/>
        </w:rPr>
        <w:t>En la dimensión interna</w:t>
      </w:r>
    </w:p>
    <w:p w14:paraId="5EC91CA8" w14:textId="77777777" w:rsidR="00A73CA2" w:rsidRPr="004A584E" w:rsidRDefault="00A73CA2" w:rsidP="00735E7A">
      <w:pPr>
        <w:pStyle w:val="Prrafodelista"/>
        <w:numPr>
          <w:ilvl w:val="1"/>
          <w:numId w:val="11"/>
        </w:numPr>
        <w:spacing w:before="240" w:after="240" w:line="360" w:lineRule="auto"/>
        <w:jc w:val="both"/>
        <w:rPr>
          <w:rFonts w:cstheme="minorHAnsi"/>
        </w:rPr>
      </w:pPr>
      <w:r w:rsidRPr="004A584E">
        <w:rPr>
          <w:rFonts w:cstheme="minorHAnsi"/>
        </w:rPr>
        <w:t xml:space="preserve">¿Se han reducido desequilibrios entre mujeres y hombres en la empresa? ¿En qué áreas? </w:t>
      </w:r>
    </w:p>
    <w:p w14:paraId="645D3C02" w14:textId="77777777" w:rsidR="00A73CA2" w:rsidRPr="004A584E" w:rsidRDefault="00A73CA2" w:rsidP="00735E7A">
      <w:pPr>
        <w:pStyle w:val="Prrafodelista"/>
        <w:numPr>
          <w:ilvl w:val="1"/>
          <w:numId w:val="11"/>
        </w:numPr>
        <w:spacing w:before="240" w:after="240" w:line="360" w:lineRule="auto"/>
        <w:jc w:val="both"/>
        <w:rPr>
          <w:rFonts w:cstheme="minorHAnsi"/>
        </w:rPr>
      </w:pPr>
      <w:r w:rsidRPr="004A584E">
        <w:rPr>
          <w:rFonts w:cstheme="minorHAnsi"/>
        </w:rPr>
        <w:t>¿Hay cambios respecto a la percepción de la igualdad?</w:t>
      </w:r>
    </w:p>
    <w:p w14:paraId="67D416E7" w14:textId="77777777" w:rsidR="00A73CA2" w:rsidRPr="004A584E" w:rsidRDefault="00A73CA2" w:rsidP="00735E7A">
      <w:pPr>
        <w:pStyle w:val="Prrafodelista"/>
        <w:numPr>
          <w:ilvl w:val="1"/>
          <w:numId w:val="11"/>
        </w:numPr>
        <w:spacing w:before="240" w:after="240" w:line="360" w:lineRule="auto"/>
        <w:jc w:val="both"/>
        <w:rPr>
          <w:rFonts w:cstheme="minorHAnsi"/>
        </w:rPr>
      </w:pPr>
      <w:r w:rsidRPr="004A584E">
        <w:rPr>
          <w:rFonts w:cstheme="minorHAnsi"/>
        </w:rPr>
        <w:t>¿Se han producido cambios en la cultura de la organización respecto a la igualdad? ¿Y en los procedimientos?</w:t>
      </w:r>
    </w:p>
    <w:p w14:paraId="4E7F97A0" w14:textId="77777777" w:rsidR="00A73CA2" w:rsidRPr="004A584E" w:rsidRDefault="00A73CA2" w:rsidP="00735E7A">
      <w:pPr>
        <w:pStyle w:val="Prrafodelista"/>
        <w:numPr>
          <w:ilvl w:val="0"/>
          <w:numId w:val="12"/>
        </w:numPr>
        <w:spacing w:before="240" w:after="240" w:line="360" w:lineRule="auto"/>
        <w:jc w:val="both"/>
        <w:rPr>
          <w:rFonts w:cstheme="minorHAnsi"/>
        </w:rPr>
      </w:pPr>
      <w:r w:rsidRPr="004A584E">
        <w:rPr>
          <w:rFonts w:cstheme="minorHAnsi"/>
        </w:rPr>
        <w:t xml:space="preserve">En la dimensión Externa: </w:t>
      </w:r>
    </w:p>
    <w:p w14:paraId="0FE8AAB2" w14:textId="77777777" w:rsidR="00A73CA2" w:rsidRPr="004A584E" w:rsidRDefault="00A73CA2" w:rsidP="00735E7A">
      <w:pPr>
        <w:pStyle w:val="Prrafodelista"/>
        <w:numPr>
          <w:ilvl w:val="1"/>
          <w:numId w:val="11"/>
        </w:numPr>
        <w:spacing w:before="240" w:after="240" w:line="360" w:lineRule="auto"/>
        <w:jc w:val="both"/>
        <w:rPr>
          <w:rFonts w:cstheme="minorHAnsi"/>
        </w:rPr>
      </w:pPr>
      <w:r w:rsidRPr="004A584E">
        <w:rPr>
          <w:rFonts w:cstheme="minorHAnsi"/>
        </w:rPr>
        <w:t>¿Se han producido cambios en la imagen de la empresa?</w:t>
      </w:r>
    </w:p>
    <w:p w14:paraId="6BE932C6" w14:textId="77777777" w:rsidR="00A73CA2" w:rsidRPr="004A584E" w:rsidRDefault="00A73CA2" w:rsidP="00735E7A">
      <w:pPr>
        <w:pStyle w:val="Prrafodelista"/>
        <w:numPr>
          <w:ilvl w:val="1"/>
          <w:numId w:val="11"/>
        </w:numPr>
        <w:spacing w:before="240" w:after="240" w:line="360" w:lineRule="auto"/>
        <w:jc w:val="both"/>
        <w:rPr>
          <w:rFonts w:cstheme="minorHAnsi"/>
        </w:rPr>
      </w:pPr>
      <w:r w:rsidRPr="004A584E">
        <w:rPr>
          <w:rFonts w:cstheme="minorHAnsi"/>
        </w:rPr>
        <w:t>¿En la relación con el entorno?</w:t>
      </w:r>
    </w:p>
    <w:p w14:paraId="6C4DB40A" w14:textId="77777777" w:rsidR="00A73CA2" w:rsidRPr="004A584E" w:rsidRDefault="00A73CA2" w:rsidP="00735E7A">
      <w:pPr>
        <w:pStyle w:val="Prrafodelista"/>
        <w:numPr>
          <w:ilvl w:val="1"/>
          <w:numId w:val="11"/>
        </w:numPr>
        <w:spacing w:before="240" w:after="240" w:line="360" w:lineRule="auto"/>
        <w:jc w:val="both"/>
        <w:rPr>
          <w:rFonts w:cstheme="minorHAnsi"/>
        </w:rPr>
      </w:pPr>
      <w:r w:rsidRPr="004A584E">
        <w:rPr>
          <w:rFonts w:cstheme="minorHAnsi"/>
        </w:rPr>
        <w:t>¿En las relaciones comerciales?</w:t>
      </w:r>
    </w:p>
    <w:p w14:paraId="7C00C2DD" w14:textId="77777777" w:rsidR="00A73CA2" w:rsidRPr="004A584E" w:rsidRDefault="00A73CA2" w:rsidP="00A73CA2">
      <w:pPr>
        <w:spacing w:before="240" w:after="240" w:line="360" w:lineRule="auto"/>
        <w:jc w:val="both"/>
        <w:rPr>
          <w:rFonts w:cstheme="minorHAnsi"/>
        </w:rPr>
      </w:pPr>
      <w:r w:rsidRPr="004A584E">
        <w:rPr>
          <w:rFonts w:cstheme="minorHAnsi"/>
        </w:rPr>
        <w:t>De cada una de las reuniones de la Comisión encargada del seguimiento del Plan de igualdad se dejará un Acta de reunión en la que se indiquen las personas presentes, los temas tratados y un resumen de las conclusiones y se emitirá un Informe de seguimiento. En caso de desacuerdo, la comisión podrá acudir a los procedimientos y órganos de solución autónoma de conflictos, si así se acuerda por las partes.</w:t>
      </w:r>
    </w:p>
    <w:p w14:paraId="44409364" w14:textId="77777777" w:rsidR="00A73CA2" w:rsidRPr="004A584E" w:rsidRDefault="00A73CA2" w:rsidP="00A73CA2">
      <w:pPr>
        <w:pStyle w:val="Ttulo2"/>
        <w:keepNext w:val="0"/>
        <w:keepLines w:val="0"/>
        <w:numPr>
          <w:ilvl w:val="1"/>
          <w:numId w:val="0"/>
        </w:numPr>
        <w:tabs>
          <w:tab w:val="left" w:pos="936"/>
        </w:tabs>
        <w:spacing w:before="240" w:after="240" w:line="360" w:lineRule="auto"/>
        <w:jc w:val="left"/>
        <w:rPr>
          <w:rFonts w:cstheme="minorHAnsi"/>
          <w:b w:val="0"/>
          <w:color w:val="auto"/>
          <w:sz w:val="22"/>
          <w:szCs w:val="22"/>
          <w:u w:val="single"/>
        </w:rPr>
      </w:pPr>
      <w:r w:rsidRPr="004A584E">
        <w:rPr>
          <w:rFonts w:cstheme="minorHAnsi"/>
          <w:b w:val="0"/>
          <w:color w:val="auto"/>
          <w:sz w:val="22"/>
          <w:szCs w:val="22"/>
          <w:u w:val="single"/>
        </w:rPr>
        <w:t>COMPOSICION DE LA COMISIÓN DE SEGUIMIENTO DEL PLAN DE IGUALDAD</w:t>
      </w:r>
    </w:p>
    <w:p w14:paraId="7C634DF3" w14:textId="62C767C3" w:rsidR="00A73CA2" w:rsidRPr="004A584E" w:rsidRDefault="00A73CA2" w:rsidP="00A73CA2">
      <w:pPr>
        <w:spacing w:before="240" w:after="240" w:line="360" w:lineRule="auto"/>
        <w:jc w:val="both"/>
        <w:rPr>
          <w:rFonts w:cstheme="minorHAnsi"/>
        </w:rPr>
      </w:pPr>
      <w:r w:rsidRPr="004A584E">
        <w:rPr>
          <w:rFonts w:cstheme="minorHAnsi"/>
        </w:rPr>
        <w:lastRenderedPageBreak/>
        <w:t>Serán las mismas personas que formaron parte de la comisión negociadora del plan de igualdad las que se encarguen del seguimiento.  En el supuesto que alguna de esas personas que integran la Comisión no pudiese desempeñar est</w:t>
      </w:r>
      <w:r w:rsidR="00D63219">
        <w:rPr>
          <w:rFonts w:cstheme="minorHAnsi"/>
        </w:rPr>
        <w:t>e cometido, se debe de proponer</w:t>
      </w:r>
      <w:r w:rsidRPr="004A584E">
        <w:rPr>
          <w:rFonts w:cstheme="minorHAnsi"/>
        </w:rPr>
        <w:t xml:space="preserve"> a otra persona en su sustitución y conformará la Comisión Negociadora. La sustitución será propuesta con suficiente antelación a las reuniones de la Comisión Negociadora para su adecuada gestión. </w:t>
      </w:r>
    </w:p>
    <w:p w14:paraId="08B24F54" w14:textId="77777777" w:rsidR="00A73CA2" w:rsidRPr="004A584E" w:rsidRDefault="00A73CA2" w:rsidP="00A73CA2">
      <w:pPr>
        <w:spacing w:before="240" w:after="240" w:line="360" w:lineRule="auto"/>
        <w:jc w:val="both"/>
        <w:rPr>
          <w:rFonts w:cstheme="minorHAnsi"/>
        </w:rPr>
      </w:pPr>
      <w:r w:rsidRPr="004A584E">
        <w:rPr>
          <w:rFonts w:cstheme="minorHAnsi"/>
        </w:rPr>
        <w:t>A estos efectos, la Comisión Negociadora asume las funciones de Seguimiento y Evaluación del PLAN DE IGUALDAD y con capacidad para interpretar el contenido del Plan y evaluar el grado de cumplimiento del mismo, de los objetivos marcados y de las medidas programadas.</w:t>
      </w:r>
    </w:p>
    <w:p w14:paraId="3B99FA4B" w14:textId="77777777" w:rsidR="00A73CA2" w:rsidRPr="004A584E" w:rsidRDefault="00A73CA2" w:rsidP="00A73CA2">
      <w:pPr>
        <w:pStyle w:val="Ttulo2"/>
        <w:keepNext w:val="0"/>
        <w:keepLines w:val="0"/>
        <w:numPr>
          <w:ilvl w:val="1"/>
          <w:numId w:val="0"/>
        </w:numPr>
        <w:tabs>
          <w:tab w:val="left" w:pos="936"/>
        </w:tabs>
        <w:spacing w:before="240" w:after="240" w:line="360" w:lineRule="auto"/>
        <w:jc w:val="left"/>
        <w:rPr>
          <w:rFonts w:cstheme="minorHAnsi"/>
          <w:b w:val="0"/>
          <w:color w:val="auto"/>
          <w:sz w:val="22"/>
          <w:szCs w:val="22"/>
          <w:u w:val="single"/>
        </w:rPr>
      </w:pPr>
      <w:r w:rsidRPr="004A584E">
        <w:rPr>
          <w:rFonts w:cstheme="minorHAnsi"/>
          <w:b w:val="0"/>
          <w:color w:val="auto"/>
          <w:sz w:val="22"/>
          <w:szCs w:val="22"/>
          <w:u w:val="single"/>
        </w:rPr>
        <w:t>FUNCIONES DE LA COMISIÓN DE SEGUIMIENTO DEL PLAN DE IGUALDAD</w:t>
      </w:r>
    </w:p>
    <w:p w14:paraId="1D23F29A" w14:textId="77777777" w:rsidR="00A73CA2" w:rsidRPr="004A584E" w:rsidRDefault="00A73CA2" w:rsidP="00A73CA2">
      <w:pPr>
        <w:tabs>
          <w:tab w:val="left" w:pos="993"/>
        </w:tabs>
        <w:spacing w:before="240" w:after="240" w:line="360" w:lineRule="auto"/>
        <w:jc w:val="both"/>
        <w:rPr>
          <w:rFonts w:cstheme="minorHAnsi"/>
        </w:rPr>
      </w:pPr>
      <w:r w:rsidRPr="004A584E">
        <w:rPr>
          <w:rFonts w:cstheme="minorHAnsi"/>
        </w:rPr>
        <w:t>La Comisión de seguimiento del Plan de Igualdad tendrá las siguientes funciones:</w:t>
      </w:r>
    </w:p>
    <w:p w14:paraId="071ED23E" w14:textId="77777777" w:rsidR="00A73CA2" w:rsidRPr="004A584E" w:rsidRDefault="00A73CA2" w:rsidP="00735E7A">
      <w:pPr>
        <w:pStyle w:val="Prrafodelista"/>
        <w:numPr>
          <w:ilvl w:val="0"/>
          <w:numId w:val="10"/>
        </w:numPr>
        <w:tabs>
          <w:tab w:val="left" w:pos="993"/>
        </w:tabs>
        <w:spacing w:before="240" w:after="240" w:line="360" w:lineRule="auto"/>
        <w:contextualSpacing w:val="0"/>
        <w:jc w:val="both"/>
        <w:rPr>
          <w:rFonts w:cstheme="minorHAnsi"/>
        </w:rPr>
      </w:pPr>
      <w:r w:rsidRPr="004A584E">
        <w:rPr>
          <w:rFonts w:cstheme="minorHAnsi"/>
        </w:rPr>
        <w:t>Ser informada de la implantación de medidas acordadas.</w:t>
      </w:r>
    </w:p>
    <w:p w14:paraId="44745543" w14:textId="77777777" w:rsidR="00A73CA2" w:rsidRPr="004A584E" w:rsidRDefault="00A73CA2" w:rsidP="00735E7A">
      <w:pPr>
        <w:pStyle w:val="Prrafodelista"/>
        <w:numPr>
          <w:ilvl w:val="0"/>
          <w:numId w:val="10"/>
        </w:numPr>
        <w:tabs>
          <w:tab w:val="left" w:pos="993"/>
        </w:tabs>
        <w:spacing w:before="240" w:after="240" w:line="360" w:lineRule="auto"/>
        <w:contextualSpacing w:val="0"/>
        <w:jc w:val="both"/>
        <w:rPr>
          <w:rFonts w:cstheme="minorHAnsi"/>
        </w:rPr>
      </w:pPr>
      <w:r w:rsidRPr="004A584E">
        <w:rPr>
          <w:rFonts w:cstheme="minorHAnsi"/>
        </w:rPr>
        <w:t>Seguimiento del cumplimiento de las medidas previstas en el Plan.</w:t>
      </w:r>
    </w:p>
    <w:p w14:paraId="3DF7C2C8" w14:textId="77777777" w:rsidR="00A73CA2" w:rsidRPr="004A584E" w:rsidRDefault="00A73CA2" w:rsidP="00735E7A">
      <w:pPr>
        <w:pStyle w:val="Prrafodelista"/>
        <w:numPr>
          <w:ilvl w:val="0"/>
          <w:numId w:val="10"/>
        </w:numPr>
        <w:tabs>
          <w:tab w:val="left" w:pos="993"/>
        </w:tabs>
        <w:spacing w:before="240" w:after="240" w:line="360" w:lineRule="auto"/>
        <w:contextualSpacing w:val="0"/>
        <w:jc w:val="both"/>
        <w:rPr>
          <w:rFonts w:cstheme="minorHAnsi"/>
        </w:rPr>
      </w:pPr>
      <w:r w:rsidRPr="004A584E">
        <w:rPr>
          <w:rFonts w:cstheme="minorHAnsi"/>
        </w:rPr>
        <w:t>Evaluación de las diferentes medidas realizadas.</w:t>
      </w:r>
    </w:p>
    <w:p w14:paraId="64F84B85" w14:textId="77777777" w:rsidR="00A73CA2" w:rsidRPr="004A584E" w:rsidRDefault="00A73CA2" w:rsidP="00735E7A">
      <w:pPr>
        <w:pStyle w:val="Prrafodelista"/>
        <w:numPr>
          <w:ilvl w:val="0"/>
          <w:numId w:val="10"/>
        </w:numPr>
        <w:tabs>
          <w:tab w:val="left" w:pos="993"/>
        </w:tabs>
        <w:spacing w:before="240" w:after="240" w:line="360" w:lineRule="auto"/>
        <w:contextualSpacing w:val="0"/>
        <w:jc w:val="both"/>
        <w:rPr>
          <w:rFonts w:cstheme="minorHAnsi"/>
        </w:rPr>
      </w:pPr>
      <w:r w:rsidRPr="004A584E">
        <w:rPr>
          <w:rFonts w:cstheme="minorHAnsi"/>
        </w:rPr>
        <w:t>elaborar un informes de seguimiento y evaluación intermedia y final que reflejará el estado y avances respeto el cumplimiento de los objetivos de igualdad  dentro de la empresa, con el fin de comprobar la eficiencia de las medidas puestas  en marcha para alcanzar el fin perseguido.</w:t>
      </w:r>
    </w:p>
    <w:p w14:paraId="2476177E" w14:textId="5B901603" w:rsidR="00A73CA2" w:rsidRPr="004A584E" w:rsidRDefault="00D63219" w:rsidP="00735E7A">
      <w:pPr>
        <w:pStyle w:val="Prrafodelista"/>
        <w:numPr>
          <w:ilvl w:val="0"/>
          <w:numId w:val="10"/>
        </w:numPr>
        <w:tabs>
          <w:tab w:val="left" w:pos="993"/>
        </w:tabs>
        <w:spacing w:before="240" w:after="240" w:line="360" w:lineRule="auto"/>
        <w:contextualSpacing w:val="0"/>
        <w:jc w:val="both"/>
        <w:rPr>
          <w:rFonts w:cstheme="minorHAnsi"/>
        </w:rPr>
      </w:pPr>
      <w:r>
        <w:rPr>
          <w:rFonts w:cstheme="minorHAnsi"/>
        </w:rPr>
        <w:t>Analizar las medidas</w:t>
      </w:r>
      <w:r w:rsidR="00A73CA2" w:rsidRPr="004A584E">
        <w:rPr>
          <w:rFonts w:cstheme="minorHAnsi"/>
        </w:rPr>
        <w:t xml:space="preserve"> para asegurar el cumplimiento de los objetivos si la efectividad de las acordadas no alcanzase los objetivos en los plazos establecidos o para dar respuesta a nuevas situaciones o necesidades.</w:t>
      </w:r>
    </w:p>
    <w:p w14:paraId="2096DF72" w14:textId="1AD83FF0" w:rsidR="00A73CA2" w:rsidRPr="00D63219" w:rsidRDefault="00A73CA2" w:rsidP="00D63219">
      <w:pPr>
        <w:pStyle w:val="Prrafodelista"/>
        <w:numPr>
          <w:ilvl w:val="0"/>
          <w:numId w:val="10"/>
        </w:numPr>
        <w:tabs>
          <w:tab w:val="left" w:pos="993"/>
        </w:tabs>
        <w:spacing w:before="240" w:after="240" w:line="360" w:lineRule="auto"/>
        <w:contextualSpacing w:val="0"/>
        <w:jc w:val="both"/>
        <w:rPr>
          <w:rFonts w:cstheme="minorHAnsi"/>
        </w:rPr>
      </w:pPr>
      <w:r w:rsidRPr="004A584E">
        <w:rPr>
          <w:rFonts w:cstheme="minorHAnsi"/>
        </w:rPr>
        <w:t>Desarrollo de aquellos preceptos que los negociadores de este Plan atribuyeran la Comisión, llevando a cabo las definiciones o adaptaciones que resulten necesarias.</w:t>
      </w:r>
    </w:p>
    <w:p w14:paraId="5706EB95" w14:textId="77777777" w:rsidR="00A73CA2" w:rsidRPr="004A584E" w:rsidRDefault="00A73CA2" w:rsidP="00A73CA2">
      <w:pPr>
        <w:pStyle w:val="Ttulo2"/>
        <w:keepNext w:val="0"/>
        <w:keepLines w:val="0"/>
        <w:numPr>
          <w:ilvl w:val="1"/>
          <w:numId w:val="0"/>
        </w:numPr>
        <w:tabs>
          <w:tab w:val="left" w:pos="936"/>
        </w:tabs>
        <w:spacing w:before="240" w:after="240" w:line="360" w:lineRule="auto"/>
        <w:jc w:val="left"/>
        <w:rPr>
          <w:rFonts w:cstheme="minorHAnsi"/>
          <w:b w:val="0"/>
          <w:color w:val="auto"/>
          <w:sz w:val="22"/>
          <w:szCs w:val="22"/>
          <w:u w:val="single"/>
        </w:rPr>
      </w:pPr>
      <w:r w:rsidRPr="004A584E">
        <w:rPr>
          <w:rFonts w:cstheme="minorHAnsi"/>
          <w:b w:val="0"/>
          <w:color w:val="auto"/>
          <w:sz w:val="22"/>
          <w:szCs w:val="22"/>
          <w:u w:val="single"/>
        </w:rPr>
        <w:t>MEDIOS.</w:t>
      </w:r>
    </w:p>
    <w:p w14:paraId="3F88A4CC" w14:textId="77777777" w:rsidR="00A73CA2" w:rsidRPr="004A584E" w:rsidRDefault="00A73CA2" w:rsidP="00A73CA2">
      <w:pPr>
        <w:tabs>
          <w:tab w:val="left" w:pos="993"/>
        </w:tabs>
        <w:spacing w:before="240" w:after="240" w:line="360" w:lineRule="auto"/>
        <w:jc w:val="both"/>
        <w:rPr>
          <w:rFonts w:cstheme="minorHAnsi"/>
        </w:rPr>
      </w:pPr>
      <w:r w:rsidRPr="004A584E">
        <w:rPr>
          <w:rFonts w:cstheme="minorHAnsi"/>
        </w:rPr>
        <w:t>Para el cumplimiento de las funciones encomendadas de la Comisión de Seguimiento y Evaluación, la empresa se compromete a facilitar los medios precisos, en especial:</w:t>
      </w:r>
    </w:p>
    <w:p w14:paraId="7826EEA3" w14:textId="77777777" w:rsidR="00A73CA2" w:rsidRPr="004A584E" w:rsidRDefault="00A73CA2" w:rsidP="00735E7A">
      <w:pPr>
        <w:pStyle w:val="Prrafodelista"/>
        <w:numPr>
          <w:ilvl w:val="0"/>
          <w:numId w:val="10"/>
        </w:numPr>
        <w:tabs>
          <w:tab w:val="left" w:pos="993"/>
        </w:tabs>
        <w:spacing w:before="240" w:after="240" w:line="360" w:lineRule="auto"/>
        <w:contextualSpacing w:val="0"/>
        <w:jc w:val="both"/>
        <w:rPr>
          <w:rFonts w:cstheme="minorHAnsi"/>
        </w:rPr>
      </w:pPr>
      <w:r w:rsidRPr="004A584E">
        <w:rPr>
          <w:rFonts w:cstheme="minorHAnsi"/>
        </w:rPr>
        <w:t xml:space="preserve">Lugar adecuado para realizar las reuniones pero principalmente las reuniones se realizarán por vía telemática. </w:t>
      </w:r>
    </w:p>
    <w:p w14:paraId="089DDCD4" w14:textId="77777777" w:rsidR="00A73CA2" w:rsidRPr="004A584E" w:rsidRDefault="00A73CA2" w:rsidP="00735E7A">
      <w:pPr>
        <w:pStyle w:val="Prrafodelista"/>
        <w:numPr>
          <w:ilvl w:val="0"/>
          <w:numId w:val="10"/>
        </w:numPr>
        <w:tabs>
          <w:tab w:val="left" w:pos="993"/>
        </w:tabs>
        <w:spacing w:before="240" w:after="240" w:line="360" w:lineRule="auto"/>
        <w:contextualSpacing w:val="0"/>
        <w:jc w:val="both"/>
        <w:rPr>
          <w:rFonts w:cstheme="minorHAnsi"/>
        </w:rPr>
      </w:pPr>
      <w:r w:rsidRPr="004A584E">
        <w:rPr>
          <w:rFonts w:cstheme="minorHAnsi"/>
        </w:rPr>
        <w:lastRenderedPageBreak/>
        <w:t>Material preciso para ellas.</w:t>
      </w:r>
    </w:p>
    <w:p w14:paraId="2B2D5D00" w14:textId="77777777" w:rsidR="00A73CA2" w:rsidRPr="004A584E" w:rsidRDefault="00A73CA2" w:rsidP="00735E7A">
      <w:pPr>
        <w:pStyle w:val="Prrafodelista"/>
        <w:numPr>
          <w:ilvl w:val="0"/>
          <w:numId w:val="10"/>
        </w:numPr>
        <w:tabs>
          <w:tab w:val="left" w:pos="993"/>
        </w:tabs>
        <w:spacing w:before="240" w:after="240" w:line="360" w:lineRule="auto"/>
        <w:contextualSpacing w:val="0"/>
        <w:jc w:val="both"/>
        <w:rPr>
          <w:rFonts w:cstheme="minorHAnsi"/>
        </w:rPr>
      </w:pPr>
      <w:r w:rsidRPr="004A584E">
        <w:rPr>
          <w:rFonts w:cstheme="minorHAnsi"/>
        </w:rPr>
        <w:t>Aportación de la información estadística, desglose por sexos y puestos de trabajo, establecida en los criterios de seguimiento acordados para cada una de las acciones con la periodicidad correspondiente.</w:t>
      </w:r>
    </w:p>
    <w:p w14:paraId="06559462" w14:textId="77777777" w:rsidR="00A73CA2" w:rsidRPr="004A584E" w:rsidRDefault="00A73CA2" w:rsidP="00A73CA2">
      <w:pPr>
        <w:pStyle w:val="TITULO1"/>
        <w:rPr>
          <w:rFonts w:asciiTheme="minorHAnsi" w:hAnsiTheme="minorHAnsi" w:cstheme="minorHAnsi"/>
          <w:b w:val="0"/>
          <w:sz w:val="22"/>
          <w:szCs w:val="22"/>
          <w:u w:val="single"/>
        </w:rPr>
      </w:pPr>
      <w:r w:rsidRPr="004A584E">
        <w:rPr>
          <w:rFonts w:asciiTheme="minorHAnsi" w:hAnsiTheme="minorHAnsi" w:cstheme="minorHAnsi"/>
          <w:b w:val="0"/>
          <w:sz w:val="22"/>
          <w:szCs w:val="22"/>
          <w:u w:val="single"/>
        </w:rPr>
        <w:t>EVALUACIÓN DEL PLAN DE IGUALDAD</w:t>
      </w:r>
    </w:p>
    <w:p w14:paraId="1C2A1CBD" w14:textId="77777777" w:rsidR="00A73CA2" w:rsidRPr="004A584E" w:rsidRDefault="00A73CA2" w:rsidP="00A73CA2">
      <w:pPr>
        <w:spacing w:before="240" w:after="240" w:line="360" w:lineRule="auto"/>
        <w:jc w:val="both"/>
        <w:rPr>
          <w:rFonts w:cstheme="minorHAnsi"/>
        </w:rPr>
      </w:pPr>
      <w:r w:rsidRPr="004A584E">
        <w:rPr>
          <w:rFonts w:cstheme="minorHAnsi"/>
        </w:rPr>
        <w:t xml:space="preserve">La evaluación del Plan de Igualdad permitirá analizar el desarrollo del plan en su conjunto. </w:t>
      </w:r>
    </w:p>
    <w:p w14:paraId="169D4DCA" w14:textId="77777777" w:rsidR="00A73CA2" w:rsidRPr="004A584E" w:rsidRDefault="00A73CA2" w:rsidP="00A73CA2">
      <w:pPr>
        <w:spacing w:before="240" w:after="240" w:line="360" w:lineRule="auto"/>
        <w:jc w:val="both"/>
        <w:rPr>
          <w:rFonts w:cstheme="minorHAnsi"/>
        </w:rPr>
      </w:pPr>
      <w:r w:rsidRPr="004A584E">
        <w:rPr>
          <w:rFonts w:cstheme="minorHAnsi"/>
        </w:rPr>
        <w:t xml:space="preserve">Será la comisión de seguimiento del Plan de igualdad la encargada de realizar la evaluación del Plan. </w:t>
      </w:r>
    </w:p>
    <w:p w14:paraId="2BBDEAAB" w14:textId="77777777" w:rsidR="00A73CA2" w:rsidRPr="004A584E" w:rsidRDefault="00A73CA2" w:rsidP="00A73CA2">
      <w:pPr>
        <w:spacing w:before="240" w:after="240" w:line="360" w:lineRule="auto"/>
        <w:jc w:val="both"/>
        <w:rPr>
          <w:rFonts w:cstheme="minorHAnsi"/>
        </w:rPr>
      </w:pPr>
      <w:r w:rsidRPr="004A584E">
        <w:rPr>
          <w:rFonts w:cstheme="minorHAnsi"/>
        </w:rPr>
        <w:t xml:space="preserve">Se realizarán al menos dos evaluaciones con la Comisión de Seguimiento: </w:t>
      </w:r>
    </w:p>
    <w:p w14:paraId="2FE06303" w14:textId="77777777" w:rsidR="00A73CA2" w:rsidRPr="004A584E" w:rsidRDefault="00A73CA2" w:rsidP="00735E7A">
      <w:pPr>
        <w:pStyle w:val="Prrafodelista"/>
        <w:numPr>
          <w:ilvl w:val="1"/>
          <w:numId w:val="11"/>
        </w:numPr>
        <w:spacing w:before="240" w:after="240" w:line="360" w:lineRule="auto"/>
        <w:jc w:val="both"/>
        <w:rPr>
          <w:rFonts w:cstheme="minorHAnsi"/>
        </w:rPr>
      </w:pPr>
      <w:r w:rsidRPr="004A584E">
        <w:rPr>
          <w:rFonts w:cstheme="minorHAnsi"/>
          <w:u w:val="single"/>
        </w:rPr>
        <w:t>Evaluación intermedia</w:t>
      </w:r>
      <w:r w:rsidRPr="004A584E">
        <w:rPr>
          <w:rFonts w:cstheme="minorHAnsi"/>
        </w:rPr>
        <w:t>: se realizará una evaluación y reunión a mitad de la vigencia del plan de igualdad,  a los dos años. Previamente se realizará una encuesta a la plantilla trabajadora para analizar las conclusiones y posibles necesidades en materia conciliación de vida laboral, personal, familiar del personal y de las demás materias del plan de igualdad.</w:t>
      </w:r>
    </w:p>
    <w:p w14:paraId="4E43291B" w14:textId="77777777" w:rsidR="00A73CA2" w:rsidRPr="004A584E" w:rsidRDefault="00A73CA2" w:rsidP="00735E7A">
      <w:pPr>
        <w:pStyle w:val="Prrafodelista"/>
        <w:numPr>
          <w:ilvl w:val="1"/>
          <w:numId w:val="11"/>
        </w:numPr>
        <w:spacing w:before="240" w:after="240" w:line="360" w:lineRule="auto"/>
        <w:jc w:val="both"/>
        <w:rPr>
          <w:rFonts w:cstheme="minorHAnsi"/>
        </w:rPr>
      </w:pPr>
      <w:r w:rsidRPr="004A584E">
        <w:rPr>
          <w:rFonts w:cstheme="minorHAnsi"/>
          <w:u w:val="single"/>
        </w:rPr>
        <w:t>Evaluación final</w:t>
      </w:r>
      <w:r w:rsidRPr="004A584E">
        <w:rPr>
          <w:rFonts w:cstheme="minorHAnsi"/>
        </w:rPr>
        <w:t>: una vez finalizado el período de vigencia del plan de igualdad, antes del cuarto año. En la evaluación final se mostrarán los resultados tanto del grado de cumplimiento de los objetivos como su grado de implantación, identificando los puntos fuertes y débiles y marcando las futuras líneas de trabajo. También y con carácter previo,  se realizará una encuesta a la plantilla trabajadora para analizar las conclusiones y posibles necesidades en materia conciliación de vida laboral, personal, familiar del personal y de las demás materias del plan de igualdad.</w:t>
      </w:r>
    </w:p>
    <w:p w14:paraId="018CC170" w14:textId="77777777" w:rsidR="00A73CA2" w:rsidRPr="004A584E" w:rsidRDefault="00A73CA2" w:rsidP="00A73CA2">
      <w:pPr>
        <w:pStyle w:val="Prrafodelista"/>
        <w:spacing w:before="240" w:after="240" w:line="360" w:lineRule="auto"/>
        <w:ind w:left="1434"/>
        <w:jc w:val="both"/>
        <w:rPr>
          <w:rFonts w:cstheme="minorHAnsi"/>
        </w:rPr>
      </w:pPr>
    </w:p>
    <w:p w14:paraId="0FE583E3" w14:textId="77777777" w:rsidR="00A73CA2" w:rsidRPr="004A584E" w:rsidRDefault="00A73CA2" w:rsidP="00735E7A">
      <w:pPr>
        <w:pStyle w:val="Prrafodelista"/>
        <w:numPr>
          <w:ilvl w:val="1"/>
          <w:numId w:val="11"/>
        </w:numPr>
        <w:spacing w:before="240" w:after="240" w:line="360" w:lineRule="auto"/>
        <w:jc w:val="both"/>
        <w:rPr>
          <w:rFonts w:cstheme="minorHAnsi"/>
        </w:rPr>
      </w:pPr>
      <w:r w:rsidRPr="004A584E">
        <w:rPr>
          <w:rFonts w:cstheme="minorHAnsi"/>
        </w:rPr>
        <w:t xml:space="preserve">Sin perjuicio de realizar, en su caso, cualquier modificación a este plan de igualdad por cualquier circunstancia relevante que pudiese surgir y que deba de ser evaluada, tenida en cuenta, consensuada y negociada  para la implementación de este plan de igualdad. </w:t>
      </w:r>
    </w:p>
    <w:p w14:paraId="730156A8" w14:textId="77777777" w:rsidR="00A73CA2" w:rsidRPr="004A584E" w:rsidRDefault="00A73CA2" w:rsidP="00A73CA2">
      <w:pPr>
        <w:spacing w:before="240" w:after="240" w:line="360" w:lineRule="auto"/>
        <w:jc w:val="both"/>
        <w:rPr>
          <w:rFonts w:cstheme="minorHAnsi"/>
        </w:rPr>
      </w:pPr>
      <w:r w:rsidRPr="004A584E">
        <w:rPr>
          <w:rFonts w:cstheme="minorHAnsi"/>
        </w:rPr>
        <w:t xml:space="preserve">La información obtenida de la evaluación final del plan de igualdad formará parte del nuevo diagnóstico que finalizará con la aprobación del siguiente plan de igualdad. </w:t>
      </w:r>
    </w:p>
    <w:p w14:paraId="15666368" w14:textId="77777777" w:rsidR="00A73CA2" w:rsidRPr="004A584E" w:rsidRDefault="00A73CA2" w:rsidP="00A73CA2">
      <w:pPr>
        <w:spacing w:before="240" w:after="240" w:line="360" w:lineRule="auto"/>
        <w:jc w:val="both"/>
        <w:rPr>
          <w:rFonts w:cstheme="minorHAnsi"/>
        </w:rPr>
      </w:pPr>
      <w:r w:rsidRPr="004A584E">
        <w:rPr>
          <w:rFonts w:cstheme="minorHAnsi"/>
        </w:rPr>
        <w:t>Los resultados de las evaluaciones del plan de igualdad se recogerán en el Informe de evaluación.</w:t>
      </w:r>
    </w:p>
    <w:p w14:paraId="14004C19" w14:textId="77777777" w:rsidR="00A73CA2" w:rsidRPr="004A584E" w:rsidRDefault="00A73CA2" w:rsidP="00A73CA2">
      <w:pPr>
        <w:pStyle w:val="TITULO1"/>
        <w:jc w:val="both"/>
        <w:rPr>
          <w:rFonts w:asciiTheme="minorHAnsi" w:hAnsiTheme="minorHAnsi" w:cstheme="minorHAnsi"/>
          <w:b w:val="0"/>
          <w:sz w:val="22"/>
          <w:szCs w:val="22"/>
          <w:u w:val="single"/>
        </w:rPr>
      </w:pPr>
      <w:r w:rsidRPr="004A584E">
        <w:rPr>
          <w:rFonts w:asciiTheme="minorHAnsi" w:hAnsiTheme="minorHAnsi" w:cstheme="minorHAnsi"/>
          <w:b w:val="0"/>
          <w:sz w:val="22"/>
          <w:szCs w:val="22"/>
          <w:u w:val="single"/>
        </w:rPr>
        <w:lastRenderedPageBreak/>
        <w:t>PROCEDIMIENTO DE REVISIÓN Y MODIFICACION DEL PLAN DE IGUALDAD</w:t>
      </w:r>
    </w:p>
    <w:p w14:paraId="6A742136" w14:textId="77777777" w:rsidR="00A73CA2" w:rsidRPr="004A584E" w:rsidRDefault="00A73CA2" w:rsidP="00A73CA2">
      <w:pPr>
        <w:spacing w:before="240" w:after="240" w:line="360" w:lineRule="auto"/>
        <w:jc w:val="both"/>
        <w:rPr>
          <w:rFonts w:cstheme="minorHAnsi"/>
        </w:rPr>
      </w:pPr>
      <w:r w:rsidRPr="004A584E">
        <w:rPr>
          <w:rFonts w:cstheme="minorHAnsi"/>
        </w:rPr>
        <w:t xml:space="preserve">En paralelo a la ejecución del plan y el seguimiento y evaluación del mismo, la comisión de seguimiento cuando así lo estime necesario procederá en función de los resultados obtenidos y según las necesidades detectadas a la revisión del plan con el objeto de añadir, reorientar, mejorar, corregir, intensificar, atenuar o incluso dejar de aplicar alguna de ellas si se apreciase que su ejecución no está produciendo los efectos esperados en relación con los objetivos propuestos. </w:t>
      </w:r>
    </w:p>
    <w:p w14:paraId="042B156C" w14:textId="77777777" w:rsidR="00A73CA2" w:rsidRPr="004A584E" w:rsidRDefault="00A73CA2" w:rsidP="00A73CA2">
      <w:pPr>
        <w:spacing w:before="240" w:after="240" w:line="360" w:lineRule="auto"/>
        <w:jc w:val="both"/>
        <w:rPr>
          <w:rFonts w:cstheme="minorHAnsi"/>
        </w:rPr>
      </w:pPr>
      <w:r w:rsidRPr="004A584E">
        <w:rPr>
          <w:rFonts w:cstheme="minorHAnsi"/>
        </w:rPr>
        <w:t xml:space="preserve">En todo caso, el plan debe ser revisado en las siguientes circunstancias: </w:t>
      </w:r>
    </w:p>
    <w:p w14:paraId="03E18CEE" w14:textId="77777777" w:rsidR="00A73CA2" w:rsidRPr="004A584E" w:rsidRDefault="00A73CA2" w:rsidP="00735E7A">
      <w:pPr>
        <w:pStyle w:val="Prrafodelista"/>
        <w:numPr>
          <w:ilvl w:val="1"/>
          <w:numId w:val="11"/>
        </w:numPr>
        <w:spacing w:before="240" w:after="240" w:line="360" w:lineRule="auto"/>
        <w:jc w:val="both"/>
        <w:rPr>
          <w:rFonts w:cstheme="minorHAnsi"/>
        </w:rPr>
      </w:pPr>
      <w:r w:rsidRPr="004A584E">
        <w:rPr>
          <w:rFonts w:cstheme="minorHAnsi"/>
        </w:rPr>
        <w:t>Cuando se ponga de manifiesto su falta de adecuación a los requisitos legales y reglamentarios o su insuficiencia como resultados de una actuación de la Inspección de Trabajo y Seguridad Social.</w:t>
      </w:r>
    </w:p>
    <w:p w14:paraId="7EE83EE1" w14:textId="77777777" w:rsidR="00A73CA2" w:rsidRPr="004A584E" w:rsidRDefault="00A73CA2" w:rsidP="00735E7A">
      <w:pPr>
        <w:pStyle w:val="Prrafodelista"/>
        <w:numPr>
          <w:ilvl w:val="1"/>
          <w:numId w:val="11"/>
        </w:numPr>
        <w:spacing w:before="240" w:after="240" w:line="360" w:lineRule="auto"/>
        <w:jc w:val="both"/>
        <w:rPr>
          <w:rFonts w:cstheme="minorHAnsi"/>
        </w:rPr>
      </w:pPr>
      <w:r w:rsidRPr="004A584E">
        <w:rPr>
          <w:rFonts w:cstheme="minorHAnsi"/>
        </w:rPr>
        <w:t>Cuando se produzca la fusión, absorción, transmisión o modificación de la forma jurídica de la empresa</w:t>
      </w:r>
    </w:p>
    <w:p w14:paraId="2EC13553" w14:textId="77777777" w:rsidR="00A73CA2" w:rsidRPr="004A584E" w:rsidRDefault="00A73CA2" w:rsidP="00735E7A">
      <w:pPr>
        <w:pStyle w:val="Prrafodelista"/>
        <w:numPr>
          <w:ilvl w:val="1"/>
          <w:numId w:val="11"/>
        </w:numPr>
        <w:spacing w:before="240" w:after="240" w:line="360" w:lineRule="auto"/>
        <w:jc w:val="both"/>
        <w:rPr>
          <w:rFonts w:cstheme="minorHAnsi"/>
        </w:rPr>
      </w:pPr>
      <w:r w:rsidRPr="004A584E">
        <w:rPr>
          <w:rFonts w:cstheme="minorHAnsi"/>
        </w:rPr>
        <w:t>Ante cualquier circunstancia que modifique de forma sustancial la plantilla, sus métodos de trabajo, organización o sistemas retributivos, incluidas las inaplicaciones de convenio y las modificaciones sustanciales de las condiciones de trabajo o las situaciones analizadas en el diagnóstico inicial que haya servido de base para su elaboración.</w:t>
      </w:r>
    </w:p>
    <w:p w14:paraId="45278718" w14:textId="77777777" w:rsidR="00A73CA2" w:rsidRPr="004A584E" w:rsidRDefault="00A73CA2" w:rsidP="00735E7A">
      <w:pPr>
        <w:pStyle w:val="Prrafodelista"/>
        <w:numPr>
          <w:ilvl w:val="1"/>
          <w:numId w:val="11"/>
        </w:numPr>
        <w:spacing w:before="240" w:after="240" w:line="360" w:lineRule="auto"/>
        <w:jc w:val="both"/>
        <w:rPr>
          <w:rFonts w:cstheme="minorHAnsi"/>
        </w:rPr>
      </w:pPr>
      <w:r w:rsidRPr="004A584E">
        <w:rPr>
          <w:rFonts w:cstheme="minorHAnsi"/>
        </w:rPr>
        <w:t xml:space="preserve">Cuando una resolución judicial condene a la empresa por discriminación directa o indirecta por razón de sexo o cuando determine la falta de adecuación del plan de igualdad a los requisitos legales o reglamentarios. </w:t>
      </w:r>
    </w:p>
    <w:p w14:paraId="18768AAC" w14:textId="77777777" w:rsidR="00A73CA2" w:rsidRPr="004A584E" w:rsidRDefault="00A73CA2" w:rsidP="00735E7A">
      <w:pPr>
        <w:pStyle w:val="Prrafodelista"/>
        <w:numPr>
          <w:ilvl w:val="1"/>
          <w:numId w:val="11"/>
        </w:numPr>
        <w:spacing w:before="240" w:after="240" w:line="360" w:lineRule="auto"/>
        <w:jc w:val="both"/>
        <w:rPr>
          <w:rFonts w:cstheme="minorHAnsi"/>
        </w:rPr>
      </w:pPr>
      <w:r w:rsidRPr="004A584E">
        <w:rPr>
          <w:rFonts w:cstheme="minorHAnsi"/>
        </w:rPr>
        <w:t>Cuando una normativa legal o convencional obligue a su adecuación.</w:t>
      </w:r>
    </w:p>
    <w:p w14:paraId="16B2B1FE" w14:textId="77777777" w:rsidR="00A73CA2" w:rsidRPr="004A584E" w:rsidRDefault="00A73CA2" w:rsidP="00A73CA2">
      <w:pPr>
        <w:spacing w:before="240" w:after="240" w:line="360" w:lineRule="auto"/>
        <w:jc w:val="both"/>
        <w:rPr>
          <w:rFonts w:cstheme="minorHAnsi"/>
        </w:rPr>
      </w:pPr>
      <w:r w:rsidRPr="004A584E">
        <w:rPr>
          <w:rFonts w:cstheme="minorHAnsi"/>
        </w:rPr>
        <w:t xml:space="preserve">Esta revisión conllevará la actualización del diagnóstico cuando por circunstancias debidamente motivadas resulte necesario, así como de las medidas del plan de igualdad, en la medida necesaria. </w:t>
      </w:r>
    </w:p>
    <w:p w14:paraId="60631804" w14:textId="77777777" w:rsidR="00A73CA2" w:rsidRPr="004A584E" w:rsidRDefault="00A73CA2" w:rsidP="00A73CA2">
      <w:pPr>
        <w:spacing w:before="240" w:after="240" w:line="360" w:lineRule="auto"/>
        <w:jc w:val="both"/>
        <w:rPr>
          <w:rFonts w:cstheme="minorHAnsi"/>
        </w:rPr>
      </w:pPr>
      <w:r w:rsidRPr="004A584E">
        <w:rPr>
          <w:rFonts w:cstheme="minorHAnsi"/>
        </w:rPr>
        <w:t>Según lo acordado por la Comisión de seguimiento se llevarán a cabo las modificaciones necesarias en el plan de igualdad y/o en el diagnóstico inicial dejando constancia de dicha modificación en un Acta de reunión así como en la revisión del documento modificado mediante la fecha de actualización.</w:t>
      </w:r>
    </w:p>
    <w:p w14:paraId="549D3AE0" w14:textId="77777777" w:rsidR="00A73CA2" w:rsidRDefault="00A73CA2" w:rsidP="00D63219">
      <w:pPr>
        <w:spacing w:after="0" w:line="360" w:lineRule="auto"/>
        <w:jc w:val="both"/>
        <w:rPr>
          <w:rFonts w:cstheme="minorHAnsi"/>
        </w:rPr>
      </w:pPr>
      <w:r w:rsidRPr="004A584E">
        <w:rPr>
          <w:rFonts w:cstheme="minorHAnsi"/>
        </w:rPr>
        <w:t>Posteriormente se procederá al registro de la nueva versión en el REGCON por parte de persona autorizada y con poder suficiente para ello.</w:t>
      </w:r>
    </w:p>
    <w:p w14:paraId="121525BA" w14:textId="77777777" w:rsidR="00D63219" w:rsidRPr="00B52D54" w:rsidRDefault="00D63219" w:rsidP="00D63219">
      <w:pPr>
        <w:spacing w:after="0" w:line="360" w:lineRule="auto"/>
        <w:jc w:val="both"/>
        <w:rPr>
          <w:rFonts w:cstheme="minorHAnsi"/>
        </w:rPr>
      </w:pPr>
    </w:p>
    <w:p w14:paraId="7A88E1F1" w14:textId="77777777" w:rsidR="00D63219" w:rsidRDefault="0008445F" w:rsidP="00D63219">
      <w:pPr>
        <w:spacing w:after="0" w:line="360" w:lineRule="auto"/>
        <w:jc w:val="both"/>
        <w:rPr>
          <w:rFonts w:cstheme="minorHAnsi"/>
        </w:rPr>
      </w:pPr>
      <w:r w:rsidRPr="00B52D54">
        <w:rPr>
          <w:rFonts w:cstheme="minorHAnsi"/>
        </w:rPr>
        <w:lastRenderedPageBreak/>
        <w:t>PROCEDIMIENTO DE MODIFICACIÓN DEL PLAN DE IGUALDAD Y DE RESOLUCIÓN DE DISCREPANCIAS</w:t>
      </w:r>
      <w:r w:rsidRPr="004A584E">
        <w:rPr>
          <w:rFonts w:cstheme="minorHAnsi"/>
        </w:rPr>
        <w:t xml:space="preserve"> </w:t>
      </w:r>
      <w:r w:rsidRPr="00B52D54">
        <w:rPr>
          <w:rFonts w:cstheme="minorHAnsi"/>
        </w:rPr>
        <w:t>que pudieran surgir en la aplicación, seguimiento, evaluación o revisión del plan de igualdad.</w:t>
      </w:r>
      <w:r w:rsidRPr="00B52D54">
        <w:rPr>
          <w:rFonts w:cstheme="minorHAnsi"/>
        </w:rPr>
        <w:cr/>
      </w:r>
    </w:p>
    <w:p w14:paraId="55EAD514" w14:textId="7050C2EC" w:rsidR="0008445F" w:rsidRPr="004A584E" w:rsidRDefault="0008445F" w:rsidP="00D63219">
      <w:pPr>
        <w:spacing w:after="0" w:line="360" w:lineRule="auto"/>
        <w:jc w:val="both"/>
        <w:rPr>
          <w:rFonts w:cstheme="minorHAnsi"/>
        </w:rPr>
      </w:pPr>
      <w:r w:rsidRPr="004A584E">
        <w:rPr>
          <w:rFonts w:cstheme="minorHAnsi"/>
        </w:rPr>
        <w:t>Sin perjuicio de los plazos de revisión que se contemplan de manera específica en el presente Plan de Igualdad, deberá revisarse, en todo caso, si concurren las circunstancias previstas en el Art. 9.2. del RD 901/2020 de 13 de octubre:</w:t>
      </w:r>
    </w:p>
    <w:p w14:paraId="0B151F30" w14:textId="78DDDF4B" w:rsidR="0008445F" w:rsidRPr="004A584E" w:rsidRDefault="0008445F" w:rsidP="0008445F">
      <w:pPr>
        <w:pStyle w:val="Textosinformato"/>
        <w:spacing w:line="360" w:lineRule="auto"/>
        <w:ind w:left="360"/>
        <w:jc w:val="both"/>
      </w:pPr>
      <w:r w:rsidRPr="004A584E">
        <w:t>a) Cuando deba hacerse como consecuencia de los resultados del seguimiento y evaluación previstos</w:t>
      </w:r>
    </w:p>
    <w:p w14:paraId="597B9C3C" w14:textId="217AE5F9" w:rsidR="0008445F" w:rsidRPr="004A584E" w:rsidRDefault="0008445F" w:rsidP="0008445F">
      <w:pPr>
        <w:pStyle w:val="Textosinformato"/>
        <w:spacing w:line="360" w:lineRule="auto"/>
        <w:ind w:left="360"/>
        <w:jc w:val="both"/>
      </w:pPr>
      <w:r w:rsidRPr="004A584E">
        <w:t>b) Cuando se ponga de manifiesto su falta de adecuación a los requisitos legales y reglamentarios o su insuficiencia como resultado de la actuación de la Inspección de Trabajo y Seguridad Social.</w:t>
      </w:r>
    </w:p>
    <w:p w14:paraId="18013859" w14:textId="02D53589" w:rsidR="0008445F" w:rsidRPr="004A584E" w:rsidRDefault="0008445F" w:rsidP="0008445F">
      <w:pPr>
        <w:pStyle w:val="Textosinformato"/>
        <w:spacing w:line="360" w:lineRule="auto"/>
        <w:ind w:left="360"/>
        <w:jc w:val="both"/>
      </w:pPr>
      <w:r w:rsidRPr="004A584E">
        <w:t>c) En los supuestos de fusión, absorción, transmisión o modificación del estatus jurídico de la empresa.</w:t>
      </w:r>
    </w:p>
    <w:p w14:paraId="7FD0B093" w14:textId="6AA5D38C" w:rsidR="0008445F" w:rsidRPr="004A584E" w:rsidRDefault="0008445F" w:rsidP="0008445F">
      <w:pPr>
        <w:pStyle w:val="Textosinformato"/>
        <w:spacing w:line="360" w:lineRule="auto"/>
        <w:ind w:left="360"/>
        <w:jc w:val="both"/>
      </w:pPr>
      <w:r w:rsidRPr="004A584E">
        <w:t>d) Ante cualquier incidencia que modifique de manera sustancial la plantilla de la empresa, sus métodos de trabajo, organización o sistemas retributivos, incluidas las inaplicaciones de convenio y las modificaciones sustanciales de condiciones de trabajo o las situaciones analizadas en el diagnóstico de situación que haya servido de base para su elaboración.</w:t>
      </w:r>
    </w:p>
    <w:p w14:paraId="561435C6" w14:textId="019FFBD9" w:rsidR="0008445F" w:rsidRPr="004A584E" w:rsidRDefault="0008445F" w:rsidP="0008445F">
      <w:pPr>
        <w:pStyle w:val="Textosinformato"/>
        <w:spacing w:line="360" w:lineRule="auto"/>
        <w:ind w:left="360"/>
        <w:jc w:val="both"/>
      </w:pPr>
      <w:r w:rsidRPr="004A584E">
        <w:t>e) Cuando una resolución judicial condene a la empresa por discriminación directa o indirecta por razón de sexo o cuando determine la falta de adecuación del plan de igualdad a los requisitos legales o reglamentarios.</w:t>
      </w:r>
    </w:p>
    <w:p w14:paraId="605FD53A" w14:textId="77777777" w:rsidR="0008445F" w:rsidRPr="004A584E" w:rsidRDefault="0008445F" w:rsidP="0008445F">
      <w:pPr>
        <w:pStyle w:val="Textosinformato"/>
        <w:ind w:left="360"/>
        <w:jc w:val="both"/>
      </w:pPr>
    </w:p>
    <w:p w14:paraId="61C15CDB" w14:textId="77777777" w:rsidR="0008445F" w:rsidRPr="004A584E" w:rsidRDefault="0008445F" w:rsidP="0008445F">
      <w:pPr>
        <w:spacing w:before="240" w:after="240" w:line="360" w:lineRule="auto"/>
        <w:jc w:val="both"/>
        <w:rPr>
          <w:rFonts w:cstheme="minorHAnsi"/>
        </w:rPr>
      </w:pPr>
      <w:r w:rsidRPr="004A584E">
        <w:rPr>
          <w:rFonts w:cstheme="minorHAnsi"/>
        </w:rPr>
        <w:t xml:space="preserve">En caso de ser preciso modificar el Plan de Igualdad las modificaciones serán acordadas por la Comisión de Seguimiento, que acometerá los trabajos que resulten necesarios de actualización del diagnóstico y de las medidas. </w:t>
      </w:r>
    </w:p>
    <w:p w14:paraId="2E5BAAFB" w14:textId="7DF8B401" w:rsidR="0008445F" w:rsidRPr="004A584E" w:rsidRDefault="0008445F" w:rsidP="0008445F">
      <w:pPr>
        <w:spacing w:before="240" w:after="240" w:line="360" w:lineRule="auto"/>
        <w:jc w:val="both"/>
        <w:rPr>
          <w:rFonts w:cstheme="minorHAnsi"/>
        </w:rPr>
      </w:pPr>
      <w:r w:rsidRPr="004A584E">
        <w:rPr>
          <w:rFonts w:cstheme="minorHAnsi"/>
        </w:rPr>
        <w:t>Las discrepancias producidas en el seno de la Comisión de Seguimiento, siempre y cuando respecto a la resolución de las mismas no se alcance al menos una mayoría simple en el seno de la propia Comisión, se podrán solventar de acuerdo con el procedimiento de conciliación regulado en el VI Acuerdo sobre Solución Autónoma de Conflictos laborales o acuerdo que le sustituya.</w:t>
      </w:r>
    </w:p>
    <w:p w14:paraId="6800EF29" w14:textId="0B25FA41" w:rsidR="0008445F" w:rsidRPr="004A584E" w:rsidRDefault="0008445F" w:rsidP="0008445F">
      <w:pPr>
        <w:spacing w:after="0" w:line="360" w:lineRule="auto"/>
        <w:jc w:val="both"/>
        <w:rPr>
          <w:rFonts w:cstheme="minorHAnsi"/>
        </w:rPr>
      </w:pPr>
      <w:r w:rsidRPr="004A584E">
        <w:rPr>
          <w:rFonts w:cstheme="minorHAnsi"/>
        </w:rPr>
        <w:t xml:space="preserve">Por último, se incluye también opción de solución Extrajudicial de Conflictos (procedimiento para solventar las posibles discrepancias). En caso de obstrucción injustificada del avance de la negociación o suspensión de la misma, las partes acuerdan expresamente su adhesión a los órganos de mediación </w:t>
      </w:r>
      <w:r w:rsidRPr="004A584E">
        <w:rPr>
          <w:rFonts w:cstheme="minorHAnsi"/>
        </w:rPr>
        <w:lastRenderedPageBreak/>
        <w:t>y en su caso de arbitraje, a decisión de las partes, según lo establecido en el Reglamento de funcionamiento de la Comisión Negociadora y Comisión de Seguimiento de igualdad.</w:t>
      </w:r>
    </w:p>
    <w:p w14:paraId="617CA6BF" w14:textId="77777777" w:rsidR="0008445F" w:rsidRPr="004A584E" w:rsidRDefault="0008445F" w:rsidP="0008445F">
      <w:pPr>
        <w:spacing w:after="0" w:line="360" w:lineRule="auto"/>
        <w:jc w:val="both"/>
        <w:rPr>
          <w:rFonts w:cstheme="minorHAnsi"/>
        </w:rPr>
      </w:pPr>
    </w:p>
    <w:p w14:paraId="6A9ED0AD" w14:textId="77777777" w:rsidR="00A73CA2" w:rsidRPr="004A584E" w:rsidRDefault="00A73CA2" w:rsidP="00735E7A">
      <w:pPr>
        <w:pStyle w:val="Ttulo2"/>
        <w:numPr>
          <w:ilvl w:val="0"/>
          <w:numId w:val="13"/>
        </w:numPr>
        <w:spacing w:line="360" w:lineRule="auto"/>
        <w:ind w:left="862"/>
        <w:rPr>
          <w:rFonts w:asciiTheme="minorHAnsi" w:hAnsiTheme="minorHAnsi" w:cstheme="minorHAnsi"/>
          <w:color w:val="002060"/>
          <w:sz w:val="22"/>
          <w:szCs w:val="22"/>
        </w:rPr>
      </w:pPr>
      <w:r w:rsidRPr="004A584E">
        <w:rPr>
          <w:rFonts w:asciiTheme="minorHAnsi" w:hAnsiTheme="minorHAnsi" w:cstheme="minorHAnsi"/>
          <w:color w:val="002060"/>
          <w:sz w:val="22"/>
          <w:szCs w:val="22"/>
        </w:rPr>
        <w:t>METODOLOGÍA</w:t>
      </w:r>
    </w:p>
    <w:p w14:paraId="69B879FA" w14:textId="6AC573BF" w:rsidR="00A73CA2" w:rsidRPr="004A584E" w:rsidRDefault="00A73CA2" w:rsidP="00A73CA2">
      <w:pPr>
        <w:spacing w:after="0" w:line="360" w:lineRule="auto"/>
        <w:jc w:val="both"/>
        <w:rPr>
          <w:rFonts w:asciiTheme="minorHAnsi" w:hAnsiTheme="minorHAnsi" w:cstheme="minorHAnsi"/>
        </w:rPr>
      </w:pPr>
      <w:r w:rsidRPr="004A584E">
        <w:rPr>
          <w:rFonts w:asciiTheme="minorHAnsi" w:hAnsiTheme="minorHAnsi" w:cstheme="minorHAnsi"/>
        </w:rPr>
        <w:t xml:space="preserve">Con carácter previo a la elaboración del Plan de Igualdad de </w:t>
      </w:r>
      <w:r w:rsidRPr="004A584E">
        <w:rPr>
          <w:rFonts w:asciiTheme="minorHAnsi" w:hAnsiTheme="minorHAnsi" w:cstheme="minorHAnsi"/>
          <w:bCs/>
        </w:rPr>
        <w:t xml:space="preserve">la empresa, </w:t>
      </w:r>
      <w:r w:rsidRPr="004A584E">
        <w:rPr>
          <w:rFonts w:asciiTheme="minorHAnsi" w:hAnsiTheme="minorHAnsi" w:cstheme="minorHAnsi"/>
        </w:rPr>
        <w:t>se elabora un diagnóstico exhaustivo, en el que se han tenido en cuenta los datos aportados por la entidad</w:t>
      </w:r>
      <w:r w:rsidR="006400AC">
        <w:rPr>
          <w:rFonts w:asciiTheme="minorHAnsi" w:hAnsiTheme="minorHAnsi" w:cstheme="minorHAnsi"/>
        </w:rPr>
        <w:t>, relativos al ejercicio de 2022</w:t>
      </w:r>
      <w:r w:rsidRPr="004A584E">
        <w:rPr>
          <w:rFonts w:asciiTheme="minorHAnsi" w:hAnsiTheme="minorHAnsi" w:cstheme="minorHAnsi"/>
        </w:rPr>
        <w:t>. A la hora de llevar a cabo este diagnóstico se ha contemplado la regulación que sobre esta materia establece en el Real Decreto-ley 6/2019, de 1 de marzo, de medidas urgentes para garantía de la igualdad de trato y de oportunidades entre mujeres y hombres en el empleo y la ocupación, en cuyo art. 1.1, dispone que el proceso de diagnóstico ha de abordar las siguientes materias:</w:t>
      </w:r>
    </w:p>
    <w:p w14:paraId="652C52B2" w14:textId="77777777" w:rsidR="00A73CA2" w:rsidRPr="004A584E" w:rsidRDefault="00A73CA2" w:rsidP="00A73CA2">
      <w:pPr>
        <w:spacing w:after="0" w:line="360" w:lineRule="auto"/>
        <w:jc w:val="both"/>
        <w:rPr>
          <w:rFonts w:asciiTheme="minorHAnsi" w:hAnsiTheme="minorHAnsi" w:cstheme="minorHAnsi"/>
        </w:rPr>
      </w:pPr>
    </w:p>
    <w:p w14:paraId="706D5F90" w14:textId="77777777" w:rsidR="00A73CA2" w:rsidRPr="004A584E" w:rsidRDefault="00A73CA2" w:rsidP="00A73CA2">
      <w:pPr>
        <w:spacing w:after="0" w:line="360" w:lineRule="auto"/>
        <w:jc w:val="both"/>
        <w:rPr>
          <w:rFonts w:asciiTheme="minorHAnsi" w:hAnsiTheme="minorHAnsi" w:cstheme="minorHAnsi"/>
        </w:rPr>
      </w:pPr>
      <w:r w:rsidRPr="004A584E">
        <w:rPr>
          <w:rFonts w:asciiTheme="minorHAnsi" w:hAnsiTheme="minorHAnsi" w:cstheme="minorHAnsi"/>
        </w:rPr>
        <w:t>1. Proceso de selección y contratación</w:t>
      </w:r>
    </w:p>
    <w:p w14:paraId="2EF7FC8B" w14:textId="77777777" w:rsidR="00A73CA2" w:rsidRPr="004A584E" w:rsidRDefault="00A73CA2" w:rsidP="00A73CA2">
      <w:pPr>
        <w:spacing w:after="0" w:line="360" w:lineRule="auto"/>
        <w:jc w:val="both"/>
        <w:rPr>
          <w:rFonts w:asciiTheme="minorHAnsi" w:hAnsiTheme="minorHAnsi" w:cstheme="minorHAnsi"/>
        </w:rPr>
      </w:pPr>
      <w:r w:rsidRPr="004A584E">
        <w:rPr>
          <w:rFonts w:asciiTheme="minorHAnsi" w:hAnsiTheme="minorHAnsi" w:cstheme="minorHAnsi"/>
        </w:rPr>
        <w:t>2. Clasificación profesional</w:t>
      </w:r>
    </w:p>
    <w:p w14:paraId="7AA02341" w14:textId="77777777" w:rsidR="00A73CA2" w:rsidRPr="004A584E" w:rsidRDefault="00A73CA2" w:rsidP="00A73CA2">
      <w:pPr>
        <w:spacing w:after="0" w:line="360" w:lineRule="auto"/>
        <w:jc w:val="both"/>
        <w:rPr>
          <w:rFonts w:asciiTheme="minorHAnsi" w:hAnsiTheme="minorHAnsi" w:cstheme="minorHAnsi"/>
        </w:rPr>
      </w:pPr>
      <w:r w:rsidRPr="004A584E">
        <w:rPr>
          <w:rFonts w:asciiTheme="minorHAnsi" w:hAnsiTheme="minorHAnsi" w:cstheme="minorHAnsi"/>
        </w:rPr>
        <w:t xml:space="preserve">3. Formación </w:t>
      </w:r>
    </w:p>
    <w:p w14:paraId="6C756EBE" w14:textId="77777777" w:rsidR="00A73CA2" w:rsidRPr="004A584E" w:rsidRDefault="00A73CA2" w:rsidP="00A73CA2">
      <w:pPr>
        <w:spacing w:after="0" w:line="360" w:lineRule="auto"/>
        <w:jc w:val="both"/>
        <w:rPr>
          <w:rFonts w:asciiTheme="minorHAnsi" w:hAnsiTheme="minorHAnsi" w:cstheme="minorHAnsi"/>
        </w:rPr>
      </w:pPr>
      <w:r w:rsidRPr="004A584E">
        <w:rPr>
          <w:rFonts w:asciiTheme="minorHAnsi" w:hAnsiTheme="minorHAnsi" w:cstheme="minorHAnsi"/>
        </w:rPr>
        <w:t>4. Promoción profesional</w:t>
      </w:r>
    </w:p>
    <w:p w14:paraId="70267238" w14:textId="77777777" w:rsidR="00A73CA2" w:rsidRPr="004A584E" w:rsidRDefault="00A73CA2" w:rsidP="00A73CA2">
      <w:pPr>
        <w:spacing w:after="0" w:line="360" w:lineRule="auto"/>
        <w:jc w:val="both"/>
        <w:rPr>
          <w:rFonts w:asciiTheme="minorHAnsi" w:hAnsiTheme="minorHAnsi" w:cstheme="minorHAnsi"/>
        </w:rPr>
      </w:pPr>
      <w:r w:rsidRPr="004A584E">
        <w:rPr>
          <w:rFonts w:asciiTheme="minorHAnsi" w:hAnsiTheme="minorHAnsi" w:cstheme="minorHAnsi"/>
        </w:rPr>
        <w:t>5. Condiciones de trabajo, incluida la auditoría salarial entre mujeres y hombres</w:t>
      </w:r>
    </w:p>
    <w:p w14:paraId="0DF8D0A6" w14:textId="77777777" w:rsidR="00A73CA2" w:rsidRPr="004A584E" w:rsidRDefault="00A73CA2" w:rsidP="00A73CA2">
      <w:pPr>
        <w:spacing w:after="0" w:line="360" w:lineRule="auto"/>
        <w:jc w:val="both"/>
        <w:rPr>
          <w:rFonts w:asciiTheme="minorHAnsi" w:hAnsiTheme="minorHAnsi" w:cstheme="minorHAnsi"/>
        </w:rPr>
      </w:pPr>
      <w:r w:rsidRPr="004A584E">
        <w:rPr>
          <w:rFonts w:asciiTheme="minorHAnsi" w:hAnsiTheme="minorHAnsi" w:cstheme="minorHAnsi"/>
        </w:rPr>
        <w:t>6. Ejercicio corresponsable de los derechos de la vida personal, familiar y laboral</w:t>
      </w:r>
    </w:p>
    <w:p w14:paraId="1D691EFD" w14:textId="77777777" w:rsidR="00A73CA2" w:rsidRPr="004A584E" w:rsidRDefault="00A73CA2" w:rsidP="00A73CA2">
      <w:pPr>
        <w:spacing w:after="0" w:line="360" w:lineRule="auto"/>
        <w:jc w:val="both"/>
        <w:rPr>
          <w:rFonts w:asciiTheme="minorHAnsi" w:hAnsiTheme="minorHAnsi" w:cstheme="minorHAnsi"/>
        </w:rPr>
      </w:pPr>
      <w:r w:rsidRPr="004A584E">
        <w:rPr>
          <w:rFonts w:asciiTheme="minorHAnsi" w:hAnsiTheme="minorHAnsi" w:cstheme="minorHAnsi"/>
        </w:rPr>
        <w:t>7. Infrarrepresentación femenina</w:t>
      </w:r>
    </w:p>
    <w:p w14:paraId="64D6899A" w14:textId="77777777" w:rsidR="00A73CA2" w:rsidRPr="004A584E" w:rsidRDefault="00A73CA2" w:rsidP="00A73CA2">
      <w:pPr>
        <w:spacing w:after="0" w:line="360" w:lineRule="auto"/>
        <w:jc w:val="both"/>
        <w:rPr>
          <w:rFonts w:asciiTheme="minorHAnsi" w:hAnsiTheme="minorHAnsi" w:cstheme="minorHAnsi"/>
        </w:rPr>
      </w:pPr>
      <w:r w:rsidRPr="004A584E">
        <w:rPr>
          <w:rFonts w:asciiTheme="minorHAnsi" w:hAnsiTheme="minorHAnsi" w:cstheme="minorHAnsi"/>
        </w:rPr>
        <w:t>8. Retribuciones</w:t>
      </w:r>
    </w:p>
    <w:p w14:paraId="1569D3E8" w14:textId="77777777" w:rsidR="00A73CA2" w:rsidRPr="004A584E" w:rsidRDefault="00A73CA2" w:rsidP="00A73CA2">
      <w:pPr>
        <w:spacing w:after="0" w:line="360" w:lineRule="auto"/>
        <w:jc w:val="both"/>
        <w:rPr>
          <w:rFonts w:asciiTheme="minorHAnsi" w:hAnsiTheme="minorHAnsi" w:cstheme="minorHAnsi"/>
        </w:rPr>
      </w:pPr>
      <w:r w:rsidRPr="004A584E">
        <w:rPr>
          <w:rFonts w:asciiTheme="minorHAnsi" w:hAnsiTheme="minorHAnsi" w:cstheme="minorHAnsi"/>
        </w:rPr>
        <w:t>9. Prevención del acoso sexual y por razón de sexo.</w:t>
      </w:r>
    </w:p>
    <w:p w14:paraId="17F32188" w14:textId="77777777" w:rsidR="00A73CA2" w:rsidRPr="004A584E" w:rsidRDefault="00A73CA2" w:rsidP="00A73CA2">
      <w:pPr>
        <w:spacing w:after="0" w:line="360" w:lineRule="auto"/>
        <w:jc w:val="both"/>
        <w:rPr>
          <w:rFonts w:asciiTheme="minorHAnsi" w:hAnsiTheme="minorHAnsi" w:cstheme="minorHAnsi"/>
        </w:rPr>
      </w:pPr>
    </w:p>
    <w:p w14:paraId="655A255D" w14:textId="77777777" w:rsidR="00A73CA2" w:rsidRPr="004A584E" w:rsidRDefault="00A73CA2" w:rsidP="00A73CA2">
      <w:pPr>
        <w:spacing w:after="0" w:line="360" w:lineRule="auto"/>
        <w:jc w:val="both"/>
        <w:rPr>
          <w:rFonts w:asciiTheme="minorHAnsi" w:hAnsiTheme="minorHAnsi" w:cstheme="minorHAnsi"/>
        </w:rPr>
      </w:pPr>
      <w:r w:rsidRPr="004A584E">
        <w:rPr>
          <w:rFonts w:asciiTheme="minorHAnsi" w:hAnsiTheme="minorHAnsi" w:cstheme="minorHAnsi"/>
        </w:rPr>
        <w:t xml:space="preserve">Finalmente, el diagnóstico se ha realizado utilizando técnicas de investigación social de corte cuantitativo y cualitativo, contando con la plantilla y representación de las personas trabajadoras. </w:t>
      </w:r>
    </w:p>
    <w:p w14:paraId="4E583B26" w14:textId="77777777" w:rsidR="00A73CA2" w:rsidRPr="004A584E" w:rsidRDefault="00A73CA2" w:rsidP="00A73CA2">
      <w:pPr>
        <w:pStyle w:val="Prrafodelista"/>
        <w:spacing w:after="0" w:line="276" w:lineRule="auto"/>
        <w:ind w:left="360"/>
        <w:mirrorIndents/>
        <w:jc w:val="both"/>
        <w:rPr>
          <w:rFonts w:asciiTheme="minorHAnsi" w:hAnsiTheme="minorHAnsi" w:cstheme="minorHAnsi"/>
        </w:rPr>
      </w:pPr>
    </w:p>
    <w:p w14:paraId="4511CAB6" w14:textId="77777777" w:rsidR="00E15DAE" w:rsidRDefault="00E15DAE" w:rsidP="00421F17">
      <w:pPr>
        <w:pStyle w:val="Ttulo2"/>
        <w:numPr>
          <w:ilvl w:val="0"/>
          <w:numId w:val="0"/>
        </w:numPr>
        <w:spacing w:line="360" w:lineRule="auto"/>
        <w:ind w:left="720"/>
        <w:rPr>
          <w:rFonts w:asciiTheme="minorHAnsi" w:hAnsiTheme="minorHAnsi" w:cstheme="minorHAnsi"/>
          <w:color w:val="002060"/>
          <w:sz w:val="22"/>
          <w:szCs w:val="22"/>
        </w:rPr>
      </w:pPr>
      <w:r w:rsidRPr="004A584E">
        <w:rPr>
          <w:rFonts w:asciiTheme="minorHAnsi" w:hAnsiTheme="minorHAnsi" w:cstheme="minorHAnsi"/>
          <w:color w:val="002060"/>
          <w:sz w:val="22"/>
          <w:szCs w:val="22"/>
        </w:rPr>
        <w:t>10.</w:t>
      </w:r>
      <w:r w:rsidRPr="004A584E">
        <w:rPr>
          <w:rFonts w:asciiTheme="minorHAnsi" w:hAnsiTheme="minorHAnsi" w:cstheme="minorHAnsi"/>
          <w:color w:val="002060"/>
          <w:sz w:val="22"/>
          <w:szCs w:val="22"/>
        </w:rPr>
        <w:tab/>
        <w:t xml:space="preserve">ANEXO I – COMPROMISO DE LA SOCIEDAD </w:t>
      </w:r>
    </w:p>
    <w:p w14:paraId="5054FF40" w14:textId="77777777" w:rsidR="00D63219" w:rsidRPr="00D63219" w:rsidRDefault="00D63219" w:rsidP="00D63219"/>
    <w:p w14:paraId="5BDA0B05" w14:textId="77777777" w:rsidR="00D63219" w:rsidRPr="00D63219" w:rsidRDefault="00D63219" w:rsidP="00D63219">
      <w:pPr>
        <w:spacing w:after="0" w:line="360" w:lineRule="auto"/>
        <w:jc w:val="both"/>
        <w:rPr>
          <w:rFonts w:asciiTheme="minorHAnsi" w:hAnsiTheme="minorHAnsi" w:cstheme="minorHAnsi"/>
        </w:rPr>
      </w:pPr>
      <w:r w:rsidRPr="00D63219">
        <w:rPr>
          <w:rFonts w:asciiTheme="minorHAnsi" w:hAnsiTheme="minorHAnsi" w:cstheme="minorHAnsi"/>
        </w:rPr>
        <w:t xml:space="preserve">FIORA BATH COLLECTIONS SLU, declara su compromiso en los establecimientos y desarrollo de políticas que integren la igualdad de trato y oportunidades entre mujeres y hombres, sin discriminar directa o indirectamente por razón de sexo, así como en el impulso y fomento de medidas para conseguir la igualdad real en el seno de la organización, estableciendo la igualdad de oportunidades entre mujeres y hombres como un principio estratégico de nuestra política corporativa y de recursos </w:t>
      </w:r>
      <w:r w:rsidRPr="00D63219">
        <w:rPr>
          <w:rFonts w:asciiTheme="minorHAnsi" w:hAnsiTheme="minorHAnsi" w:cstheme="minorHAnsi"/>
        </w:rPr>
        <w:lastRenderedPageBreak/>
        <w:t>humanos, de acuerdo con la definición de dicho principio que establece la ley orgánica 3/2007, de 22 de marzo, para la igualdad efectiva entre mujeres y hombres.</w:t>
      </w:r>
    </w:p>
    <w:p w14:paraId="56E5950F" w14:textId="77777777" w:rsidR="00D63219" w:rsidRPr="00D63219" w:rsidRDefault="00D63219" w:rsidP="00D63219">
      <w:pPr>
        <w:spacing w:after="0" w:line="360" w:lineRule="auto"/>
        <w:jc w:val="both"/>
        <w:rPr>
          <w:rFonts w:asciiTheme="minorHAnsi" w:hAnsiTheme="minorHAnsi" w:cstheme="minorHAnsi"/>
        </w:rPr>
      </w:pPr>
      <w:r w:rsidRPr="00D63219">
        <w:rPr>
          <w:rFonts w:asciiTheme="minorHAnsi" w:hAnsiTheme="minorHAnsi" w:cstheme="minorHAnsi"/>
        </w:rPr>
        <w:t>En todos y cada uno de los ámbitos en que se desarrolla la actividad de la empresa, desde la selección de profesionales a la promoción, pasando por la política salarial, la formación, las condiciones de trabajo y empleo, la salud laboral, la ordenación del tiempo de trabajo y la conciliación, asumimos el principio de igualdad de oportunidades entre mujeres y hombres, atendiendo de forma especial a la discriminación indirecta, entendiendo por ésta “la situación en que una disposición, criterio o práctica aparentemente neutros, pone a una persona de un sexo en desventaja particular respecto de personas del otro sexo”.</w:t>
      </w:r>
    </w:p>
    <w:p w14:paraId="40943CE9" w14:textId="77777777" w:rsidR="00D63219" w:rsidRPr="00D63219" w:rsidRDefault="00D63219" w:rsidP="00D63219">
      <w:pPr>
        <w:spacing w:after="0" w:line="360" w:lineRule="auto"/>
        <w:jc w:val="both"/>
        <w:rPr>
          <w:rFonts w:asciiTheme="minorHAnsi" w:hAnsiTheme="minorHAnsi" w:cstheme="minorHAnsi"/>
        </w:rPr>
      </w:pPr>
      <w:r w:rsidRPr="00D63219">
        <w:rPr>
          <w:rFonts w:asciiTheme="minorHAnsi" w:hAnsiTheme="minorHAnsi" w:cstheme="minorHAnsi"/>
        </w:rPr>
        <w:tab/>
      </w:r>
    </w:p>
    <w:p w14:paraId="11F19608" w14:textId="77777777" w:rsidR="00D63219" w:rsidRPr="00D63219" w:rsidRDefault="00D63219" w:rsidP="00D63219">
      <w:pPr>
        <w:spacing w:after="0" w:line="360" w:lineRule="auto"/>
        <w:jc w:val="both"/>
        <w:rPr>
          <w:rFonts w:asciiTheme="minorHAnsi" w:hAnsiTheme="minorHAnsi" w:cstheme="minorHAnsi"/>
        </w:rPr>
      </w:pPr>
      <w:r w:rsidRPr="00D63219">
        <w:rPr>
          <w:rFonts w:asciiTheme="minorHAnsi" w:hAnsiTheme="minorHAnsi" w:cstheme="minorHAnsi"/>
        </w:rPr>
        <w:t>Respecto a la comunicación, tanto interna como externa, se informará de todas las decisiones que se adopten a este respecto y se proyectará una imagen de la empresa acorde con este principio de igualdad de oportunidades entre mujeres y hombres.</w:t>
      </w:r>
    </w:p>
    <w:p w14:paraId="7C156D25" w14:textId="77777777" w:rsidR="00D63219" w:rsidRPr="00D63219" w:rsidRDefault="00D63219" w:rsidP="00D63219">
      <w:pPr>
        <w:spacing w:after="0" w:line="360" w:lineRule="auto"/>
        <w:jc w:val="both"/>
        <w:rPr>
          <w:rFonts w:asciiTheme="minorHAnsi" w:hAnsiTheme="minorHAnsi" w:cstheme="minorHAnsi"/>
        </w:rPr>
      </w:pPr>
    </w:p>
    <w:p w14:paraId="5D092624" w14:textId="77777777" w:rsidR="00D63219" w:rsidRPr="00D63219" w:rsidRDefault="00D63219" w:rsidP="00D63219">
      <w:pPr>
        <w:spacing w:after="0" w:line="360" w:lineRule="auto"/>
        <w:jc w:val="both"/>
        <w:rPr>
          <w:rFonts w:asciiTheme="minorHAnsi" w:hAnsiTheme="minorHAnsi" w:cstheme="minorHAnsi"/>
        </w:rPr>
      </w:pPr>
      <w:r w:rsidRPr="00D63219">
        <w:rPr>
          <w:rFonts w:asciiTheme="minorHAnsi" w:hAnsiTheme="minorHAnsi" w:cstheme="minorHAnsi"/>
        </w:rPr>
        <w:t>Los principios enunciados se llevarán a la práctica a través de la implantación de un plan de Igualdad. El plan de igualdad atenderá, entre otras, las materias de acceso al empleo, clasificación profesional, promoción y formación, retribuciones, ordenación del tiempo de trabajo para favorecer, en términos de igualdad entre mujeres y hombres, la conciliación laboral, personal y familiar, y la prevención del acoso sexual y del acoso por razón de sexo. En estas materias, se propondrán, negociarán y diseñarán actuaciones que supongan mejoras respecto a la situación presente, arbitrándose los correspondientes sistemas de seguimiento, con la finalidad de avanzar en la consecución de la igualdad real entre mujeres y hombres en la empresa y por extensión, en el conjunto de la sociedad.</w:t>
      </w:r>
    </w:p>
    <w:p w14:paraId="43091D1A" w14:textId="77777777" w:rsidR="00D63219" w:rsidRPr="00D63219" w:rsidRDefault="00D63219" w:rsidP="00D63219">
      <w:pPr>
        <w:spacing w:after="0" w:line="360" w:lineRule="auto"/>
        <w:jc w:val="both"/>
        <w:rPr>
          <w:rFonts w:asciiTheme="minorHAnsi" w:hAnsiTheme="minorHAnsi" w:cstheme="minorHAnsi"/>
        </w:rPr>
      </w:pPr>
    </w:p>
    <w:p w14:paraId="4FAE491C" w14:textId="77777777" w:rsidR="00D63219" w:rsidRPr="00D63219" w:rsidRDefault="00D63219" w:rsidP="00D63219">
      <w:pPr>
        <w:spacing w:after="0" w:line="360" w:lineRule="auto"/>
        <w:jc w:val="both"/>
        <w:rPr>
          <w:rFonts w:asciiTheme="minorHAnsi" w:hAnsiTheme="minorHAnsi" w:cstheme="minorHAnsi"/>
        </w:rPr>
      </w:pPr>
      <w:r w:rsidRPr="00D63219">
        <w:rPr>
          <w:rFonts w:asciiTheme="minorHAnsi" w:hAnsiTheme="minorHAnsi" w:cstheme="minorHAnsi"/>
        </w:rPr>
        <w:t>Para llevar a cabo este propósito se contará con la representación legal de los trabajadores y trabajadoras, no sólo en el proceso de negociación colectiva, tal y como establece la Ley Orgánica 3/2007 para la igualdad efectiva entre mujeres y hombres, sino en todo el proceso de desarrollo y evaluación de las mencionadas medidas de igualad o plan de igualdad.</w:t>
      </w:r>
    </w:p>
    <w:p w14:paraId="6C3788C4" w14:textId="77777777" w:rsidR="00D63219" w:rsidRPr="00D63219" w:rsidRDefault="00D63219" w:rsidP="00D63219">
      <w:pPr>
        <w:spacing w:after="0" w:line="360" w:lineRule="auto"/>
        <w:jc w:val="both"/>
        <w:rPr>
          <w:rFonts w:asciiTheme="minorHAnsi" w:hAnsiTheme="minorHAnsi" w:cstheme="minorHAnsi"/>
        </w:rPr>
      </w:pPr>
    </w:p>
    <w:p w14:paraId="2986BFFD" w14:textId="77777777" w:rsidR="00D63219" w:rsidRPr="00D63219" w:rsidRDefault="00D63219" w:rsidP="00D63219">
      <w:pPr>
        <w:spacing w:after="0" w:line="360" w:lineRule="auto"/>
        <w:jc w:val="both"/>
        <w:rPr>
          <w:rFonts w:asciiTheme="minorHAnsi" w:hAnsiTheme="minorHAnsi" w:cstheme="minorHAnsi"/>
        </w:rPr>
      </w:pPr>
      <w:r w:rsidRPr="00D63219">
        <w:rPr>
          <w:rFonts w:asciiTheme="minorHAnsi" w:hAnsiTheme="minorHAnsi" w:cstheme="minorHAnsi"/>
        </w:rPr>
        <w:t>Este compromiso se hará público para todos los profesionales pertenecientes FIORA BATH COLLECTIONS SLU, desde la dirección, la representación legal de las trabajadoras y trabajadores y la plantilla, ya que la participación y cooperación de todas las partes es fundamental para alcanzar el objetivo de implantar un plan de igualdad adecuado y eficaz.</w:t>
      </w:r>
    </w:p>
    <w:p w14:paraId="31801F42" w14:textId="77777777" w:rsidR="00D63219" w:rsidRPr="00872F5B" w:rsidRDefault="00D63219" w:rsidP="00D63219">
      <w:pPr>
        <w:jc w:val="both"/>
        <w:rPr>
          <w:rFonts w:cstheme="minorHAnsi"/>
          <w:sz w:val="20"/>
          <w:szCs w:val="20"/>
        </w:rPr>
      </w:pPr>
    </w:p>
    <w:p w14:paraId="6133730B" w14:textId="77777777" w:rsidR="00335511" w:rsidRPr="008E072B" w:rsidRDefault="00335511" w:rsidP="008E072B">
      <w:pPr>
        <w:pStyle w:val="Ttulo2"/>
        <w:numPr>
          <w:ilvl w:val="0"/>
          <w:numId w:val="0"/>
        </w:numPr>
        <w:spacing w:line="360" w:lineRule="auto"/>
        <w:ind w:left="720"/>
        <w:rPr>
          <w:rFonts w:asciiTheme="minorHAnsi" w:hAnsiTheme="minorHAnsi" w:cstheme="minorHAnsi"/>
          <w:color w:val="002060"/>
          <w:sz w:val="22"/>
          <w:szCs w:val="22"/>
        </w:rPr>
      </w:pPr>
      <w:r w:rsidRPr="008E072B">
        <w:rPr>
          <w:rFonts w:asciiTheme="minorHAnsi" w:hAnsiTheme="minorHAnsi" w:cstheme="minorHAnsi"/>
          <w:color w:val="002060"/>
          <w:sz w:val="22"/>
          <w:szCs w:val="22"/>
        </w:rPr>
        <w:lastRenderedPageBreak/>
        <w:t xml:space="preserve">11. </w:t>
      </w:r>
      <w:bookmarkStart w:id="28" w:name="_Toc77679510"/>
      <w:r w:rsidRPr="008E072B">
        <w:rPr>
          <w:rFonts w:asciiTheme="minorHAnsi" w:hAnsiTheme="minorHAnsi" w:cstheme="minorHAnsi"/>
          <w:color w:val="002060"/>
          <w:sz w:val="22"/>
          <w:szCs w:val="22"/>
        </w:rPr>
        <w:t>ANEXO III – COMUNICADO CORPORATIVO</w:t>
      </w:r>
      <w:bookmarkEnd w:id="28"/>
    </w:p>
    <w:p w14:paraId="42B11334" w14:textId="77777777" w:rsidR="00D63219" w:rsidRPr="00D63219" w:rsidRDefault="00D63219" w:rsidP="00D63219">
      <w:pPr>
        <w:spacing w:after="0" w:line="360" w:lineRule="auto"/>
        <w:jc w:val="both"/>
        <w:rPr>
          <w:rFonts w:asciiTheme="minorHAnsi" w:hAnsiTheme="minorHAnsi" w:cstheme="minorHAnsi"/>
        </w:rPr>
      </w:pPr>
      <w:r w:rsidRPr="00D63219">
        <w:rPr>
          <w:rFonts w:asciiTheme="minorHAnsi" w:hAnsiTheme="minorHAnsi" w:cstheme="minorHAnsi"/>
        </w:rPr>
        <w:t>En FIORA BATH COLLECTIONS SLU somos conscientes de que nuestra gestión empresarial tiene que estar en consonancia con las necesidades y demandas de la sociedad, por ello la Dirección de la empresa asume el compromiso para la elaboración, trabajando conjuntamente con la representación legal de los trabajadores y las trabajadoras, del “Plan de igualdad de Oportunidades entre Mujeres y Hombres” en el seno de nuestra organización, siguiendo las directrices que marca la legislación en la materia a través del principio de igualdad de trato y de oportunidades con base en la Ley Orgánica 3/2007,el Real Decreto-ley 6/2019, de 1 de marzo, de medidas urgentes para garantía de la igualdad de trato y de oportunidades entre mujeres y hombres en el empleo y la ocupación y el Real Decreto 901/2020, de 13 de octubre, por el que se regulan los Planes de igualdad y su registro.</w:t>
      </w:r>
    </w:p>
    <w:p w14:paraId="1E3A7C72" w14:textId="77777777" w:rsidR="00D63219" w:rsidRPr="00D63219" w:rsidRDefault="00D63219" w:rsidP="00D63219">
      <w:pPr>
        <w:spacing w:after="0" w:line="360" w:lineRule="auto"/>
        <w:jc w:val="both"/>
        <w:rPr>
          <w:rFonts w:asciiTheme="minorHAnsi" w:hAnsiTheme="minorHAnsi" w:cstheme="minorHAnsi"/>
        </w:rPr>
      </w:pPr>
    </w:p>
    <w:p w14:paraId="44C4F0FD" w14:textId="77777777" w:rsidR="00D63219" w:rsidRPr="00D63219" w:rsidRDefault="00D63219" w:rsidP="00D63219">
      <w:pPr>
        <w:spacing w:after="0" w:line="360" w:lineRule="auto"/>
        <w:jc w:val="both"/>
        <w:rPr>
          <w:rFonts w:asciiTheme="minorHAnsi" w:hAnsiTheme="minorHAnsi" w:cstheme="minorHAnsi"/>
        </w:rPr>
      </w:pPr>
      <w:r w:rsidRPr="00D63219">
        <w:rPr>
          <w:rFonts w:asciiTheme="minorHAnsi" w:hAnsiTheme="minorHAnsi" w:cstheme="minorHAnsi"/>
        </w:rPr>
        <w:t>Los Planes de Igualdad son un conjunto ordenado de medidas, adoptadas después de realizar un diagnóstico de situación, tendentes a alcanzar en la empresa la igualdad de trato y de oportunidades entre mujeres y hombres y a eliminar la discriminación por razón de sexo y que aportará múltiples beneficios a nuestra empresa.</w:t>
      </w:r>
    </w:p>
    <w:p w14:paraId="525DF001" w14:textId="77777777" w:rsidR="00D63219" w:rsidRPr="00D63219" w:rsidRDefault="00D63219" w:rsidP="00D63219">
      <w:pPr>
        <w:spacing w:after="0" w:line="360" w:lineRule="auto"/>
        <w:jc w:val="both"/>
        <w:rPr>
          <w:rFonts w:asciiTheme="minorHAnsi" w:hAnsiTheme="minorHAnsi" w:cstheme="minorHAnsi"/>
        </w:rPr>
      </w:pPr>
      <w:r w:rsidRPr="00D63219">
        <w:rPr>
          <w:rFonts w:asciiTheme="minorHAnsi" w:hAnsiTheme="minorHAnsi" w:cstheme="minorHAnsi"/>
        </w:rPr>
        <w:t>Constituida la Comisión Negociadora del Plan de Igualdad, con carácter general, se ocupará de promocionar la Igualdad de oportunidades en la sociedad y negociar, elaborar e implementar el Plan de Igualdad para la empresa. La Comisión Negociadora se constituye de forma paritaria, por la empresa y la representación legal de la plantilla.</w:t>
      </w:r>
    </w:p>
    <w:p w14:paraId="78CD24E3" w14:textId="77777777" w:rsidR="00D63219" w:rsidRPr="00D63219" w:rsidRDefault="00D63219" w:rsidP="00D63219">
      <w:pPr>
        <w:spacing w:after="0" w:line="360" w:lineRule="auto"/>
        <w:jc w:val="both"/>
        <w:rPr>
          <w:rFonts w:asciiTheme="minorHAnsi" w:hAnsiTheme="minorHAnsi" w:cstheme="minorHAnsi"/>
        </w:rPr>
      </w:pPr>
      <w:r w:rsidRPr="00D63219">
        <w:rPr>
          <w:rFonts w:asciiTheme="minorHAnsi" w:hAnsiTheme="minorHAnsi" w:cstheme="minorHAnsi"/>
        </w:rPr>
        <w:t>Para que el proyecto sea todo un éxito, contamos con vuestra colaboración y apoyo.</w:t>
      </w:r>
    </w:p>
    <w:p w14:paraId="710D0017" w14:textId="77777777" w:rsidR="00D63219" w:rsidRPr="00D63219" w:rsidRDefault="00D63219" w:rsidP="00D63219">
      <w:pPr>
        <w:spacing w:after="0" w:line="360" w:lineRule="auto"/>
        <w:jc w:val="both"/>
        <w:rPr>
          <w:rFonts w:asciiTheme="minorHAnsi" w:hAnsiTheme="minorHAnsi" w:cstheme="minorHAnsi"/>
        </w:rPr>
      </w:pPr>
    </w:p>
    <w:p w14:paraId="1AC9544A" w14:textId="77777777" w:rsidR="00D63219" w:rsidRPr="00D63219" w:rsidRDefault="00D63219" w:rsidP="00D63219">
      <w:pPr>
        <w:spacing w:after="0" w:line="360" w:lineRule="auto"/>
        <w:jc w:val="both"/>
        <w:rPr>
          <w:rFonts w:asciiTheme="minorHAnsi" w:hAnsiTheme="minorHAnsi" w:cstheme="minorHAnsi"/>
        </w:rPr>
      </w:pPr>
      <w:r w:rsidRPr="00D63219">
        <w:rPr>
          <w:rFonts w:asciiTheme="minorHAnsi" w:hAnsiTheme="minorHAnsi" w:cstheme="minorHAnsi"/>
        </w:rPr>
        <w:t>Durante todo el proceso os iremos informando de las acciones que se realizarán y, en caso de que fuese necesario, pediremos vuestra colaboración para llevarlas a cabo.</w:t>
      </w:r>
    </w:p>
    <w:p w14:paraId="38B35DF2" w14:textId="77777777" w:rsidR="00D63219" w:rsidRPr="00D63219" w:rsidRDefault="00D63219" w:rsidP="00D63219">
      <w:pPr>
        <w:spacing w:after="0" w:line="360" w:lineRule="auto"/>
        <w:jc w:val="both"/>
        <w:rPr>
          <w:rFonts w:asciiTheme="minorHAnsi" w:hAnsiTheme="minorHAnsi" w:cstheme="minorHAnsi"/>
        </w:rPr>
      </w:pPr>
    </w:p>
    <w:p w14:paraId="5427D631" w14:textId="77777777" w:rsidR="00D63219" w:rsidRPr="00D63219" w:rsidRDefault="00D63219" w:rsidP="00D63219">
      <w:pPr>
        <w:spacing w:after="0" w:line="360" w:lineRule="auto"/>
        <w:jc w:val="both"/>
        <w:rPr>
          <w:rFonts w:asciiTheme="minorHAnsi" w:hAnsiTheme="minorHAnsi" w:cstheme="minorHAnsi"/>
        </w:rPr>
      </w:pPr>
      <w:r w:rsidRPr="00D63219">
        <w:rPr>
          <w:rFonts w:asciiTheme="minorHAnsi" w:hAnsiTheme="minorHAnsi" w:cstheme="minorHAnsi"/>
        </w:rPr>
        <w:t>Os agradecemos de antemano el tiempo dedicado para este proyecto de implantación en nuestra empresa de cara a evolucionar como entidad en materia de igualdad de trato y oportunidades.</w:t>
      </w:r>
    </w:p>
    <w:p w14:paraId="1751085E" w14:textId="77777777" w:rsidR="00D63219" w:rsidRPr="00D63219" w:rsidRDefault="00D63219" w:rsidP="00D63219">
      <w:pPr>
        <w:spacing w:after="0" w:line="360" w:lineRule="auto"/>
        <w:jc w:val="both"/>
        <w:rPr>
          <w:rFonts w:asciiTheme="minorHAnsi" w:hAnsiTheme="minorHAnsi" w:cstheme="minorHAnsi"/>
        </w:rPr>
      </w:pPr>
    </w:p>
    <w:p w14:paraId="1ABACD93" w14:textId="77777777" w:rsidR="00D63219" w:rsidRPr="00D63219" w:rsidRDefault="00D63219" w:rsidP="00D63219">
      <w:pPr>
        <w:spacing w:after="0" w:line="360" w:lineRule="auto"/>
        <w:jc w:val="both"/>
        <w:rPr>
          <w:rFonts w:asciiTheme="minorHAnsi" w:hAnsiTheme="minorHAnsi" w:cstheme="minorHAnsi"/>
        </w:rPr>
      </w:pPr>
      <w:r w:rsidRPr="00D63219">
        <w:rPr>
          <w:rFonts w:asciiTheme="minorHAnsi" w:hAnsiTheme="minorHAnsi" w:cstheme="minorHAnsi"/>
        </w:rPr>
        <w:t>Quedamos a vuestra entera disposición,</w:t>
      </w:r>
    </w:p>
    <w:p w14:paraId="0B6D4890" w14:textId="1CE61768" w:rsidR="00D63219" w:rsidRDefault="00D63219" w:rsidP="00D63219">
      <w:pPr>
        <w:spacing w:after="0" w:line="360" w:lineRule="auto"/>
        <w:jc w:val="both"/>
        <w:rPr>
          <w:rFonts w:cstheme="minorHAnsi"/>
          <w:bCs/>
        </w:rPr>
      </w:pPr>
      <w:r w:rsidRPr="00D63219">
        <w:rPr>
          <w:rFonts w:cstheme="minorHAnsi"/>
          <w:bCs/>
        </w:rPr>
        <w:t>Dirección General</w:t>
      </w:r>
    </w:p>
    <w:p w14:paraId="7519A497" w14:textId="77777777" w:rsidR="00D63219" w:rsidRDefault="00D63219" w:rsidP="00D63219">
      <w:pPr>
        <w:spacing w:after="0" w:line="360" w:lineRule="auto"/>
        <w:jc w:val="both"/>
        <w:rPr>
          <w:rFonts w:cstheme="minorHAnsi"/>
          <w:bCs/>
        </w:rPr>
      </w:pPr>
    </w:p>
    <w:p w14:paraId="73CC1CDA" w14:textId="77777777" w:rsidR="00D63219" w:rsidRDefault="00D63219" w:rsidP="00D63219">
      <w:pPr>
        <w:spacing w:after="0" w:line="360" w:lineRule="auto"/>
        <w:jc w:val="both"/>
        <w:rPr>
          <w:rFonts w:cstheme="minorHAnsi"/>
          <w:bCs/>
        </w:rPr>
      </w:pPr>
    </w:p>
    <w:p w14:paraId="787BDBE4" w14:textId="77777777" w:rsidR="00D63219" w:rsidRPr="00D63219" w:rsidRDefault="00D63219" w:rsidP="00D63219">
      <w:pPr>
        <w:spacing w:after="0" w:line="360" w:lineRule="auto"/>
        <w:jc w:val="both"/>
        <w:rPr>
          <w:rFonts w:asciiTheme="minorHAnsi" w:hAnsiTheme="minorHAnsi" w:cstheme="minorHAnsi"/>
        </w:rPr>
      </w:pPr>
    </w:p>
    <w:p w14:paraId="78F35957" w14:textId="6E7ED8AB" w:rsidR="00335511" w:rsidRPr="004A584E" w:rsidRDefault="00335511" w:rsidP="00335511">
      <w:pPr>
        <w:spacing w:line="360" w:lineRule="auto"/>
        <w:jc w:val="both"/>
        <w:rPr>
          <w:b/>
          <w:bCs/>
        </w:rPr>
      </w:pPr>
      <w:r w:rsidRPr="004A584E">
        <w:rPr>
          <w:b/>
          <w:bCs/>
        </w:rPr>
        <w:lastRenderedPageBreak/>
        <w:t xml:space="preserve">Plan de Igualdad de la Sociedad </w:t>
      </w:r>
      <w:r w:rsidR="001C43FC">
        <w:rPr>
          <w:rFonts w:eastAsiaTheme="minorEastAsia"/>
          <w:b/>
        </w:rPr>
        <w:t>FIORA BATH COLLECTION S.L.</w:t>
      </w:r>
      <w:r w:rsidRPr="004A584E">
        <w:rPr>
          <w:b/>
          <w:bCs/>
        </w:rPr>
        <w:t xml:space="preserve"> aprobado en comisión negociadora el </w:t>
      </w:r>
      <w:r w:rsidR="001C43FC">
        <w:rPr>
          <w:b/>
          <w:bCs/>
        </w:rPr>
        <w:t>04 de diciembre</w:t>
      </w:r>
      <w:r w:rsidR="00146340" w:rsidRPr="004A584E">
        <w:rPr>
          <w:b/>
          <w:bCs/>
        </w:rPr>
        <w:t xml:space="preserve"> </w:t>
      </w:r>
      <w:r w:rsidRPr="004A584E">
        <w:rPr>
          <w:b/>
          <w:bCs/>
        </w:rPr>
        <w:t>de 2023 con una vigencia del mismo</w:t>
      </w:r>
      <w:r w:rsidR="001860AF" w:rsidRPr="004A584E">
        <w:rPr>
          <w:b/>
          <w:bCs/>
        </w:rPr>
        <w:t>,</w:t>
      </w:r>
      <w:r w:rsidRPr="004A584E">
        <w:rPr>
          <w:b/>
          <w:bCs/>
        </w:rPr>
        <w:t xml:space="preserve"> de 4 años</w:t>
      </w:r>
      <w:r w:rsidR="001860AF" w:rsidRPr="004A584E">
        <w:rPr>
          <w:b/>
          <w:bCs/>
        </w:rPr>
        <w:t xml:space="preserve">, </w:t>
      </w:r>
      <w:r w:rsidRPr="004A584E">
        <w:rPr>
          <w:b/>
          <w:bCs/>
        </w:rPr>
        <w:t xml:space="preserve">y de aplicación a la totalidad de la plantilla. </w:t>
      </w:r>
    </w:p>
    <w:p w14:paraId="2AB747F5" w14:textId="77777777" w:rsidR="00335511" w:rsidRPr="004A584E" w:rsidRDefault="00335511" w:rsidP="00335511">
      <w:pPr>
        <w:spacing w:line="360" w:lineRule="auto"/>
        <w:jc w:val="both"/>
        <w:rPr>
          <w:rFonts w:cstheme="minorHAnsi"/>
          <w:b/>
        </w:rPr>
      </w:pPr>
    </w:p>
    <w:p w14:paraId="54504477" w14:textId="7A7FF6B3" w:rsidR="00335511" w:rsidRPr="004A584E" w:rsidRDefault="00335511" w:rsidP="00335511">
      <w:pPr>
        <w:spacing w:line="360" w:lineRule="auto"/>
        <w:jc w:val="both"/>
        <w:rPr>
          <w:rFonts w:cstheme="minorHAnsi"/>
          <w:b/>
        </w:rPr>
      </w:pPr>
      <w:r w:rsidRPr="004A584E">
        <w:rPr>
          <w:rFonts w:cstheme="minorHAnsi"/>
          <w:b/>
        </w:rPr>
        <w:t xml:space="preserve">En </w:t>
      </w:r>
      <w:r w:rsidR="001C43FC">
        <w:rPr>
          <w:rFonts w:cstheme="minorHAnsi"/>
          <w:b/>
        </w:rPr>
        <w:t>La Rioja</w:t>
      </w:r>
      <w:r w:rsidR="001860AF" w:rsidRPr="004A584E">
        <w:rPr>
          <w:rFonts w:cstheme="minorHAnsi"/>
          <w:b/>
        </w:rPr>
        <w:t xml:space="preserve">, </w:t>
      </w:r>
      <w:r w:rsidR="001C43FC">
        <w:rPr>
          <w:rFonts w:cstheme="minorHAnsi"/>
          <w:b/>
        </w:rPr>
        <w:t>04</w:t>
      </w:r>
      <w:r w:rsidR="008E072B">
        <w:rPr>
          <w:rFonts w:cstheme="minorHAnsi"/>
          <w:b/>
        </w:rPr>
        <w:t xml:space="preserve"> de </w:t>
      </w:r>
      <w:r w:rsidR="001C43FC">
        <w:rPr>
          <w:rFonts w:cstheme="minorHAnsi"/>
          <w:b/>
        </w:rPr>
        <w:t>diciembre</w:t>
      </w:r>
      <w:r w:rsidRPr="004A584E">
        <w:rPr>
          <w:rFonts w:cstheme="minorHAnsi"/>
          <w:b/>
        </w:rPr>
        <w:t xml:space="preserve"> de 2023</w:t>
      </w:r>
    </w:p>
    <w:p w14:paraId="265F677E" w14:textId="0017E6E0" w:rsidR="00335511" w:rsidRPr="004A584E" w:rsidRDefault="001C43FC" w:rsidP="00335511">
      <w:pPr>
        <w:spacing w:before="100" w:beforeAutospacing="1" w:after="100" w:afterAutospacing="1" w:line="360" w:lineRule="auto"/>
        <w:jc w:val="both"/>
        <w:rPr>
          <w:rFonts w:eastAsiaTheme="minorEastAsia"/>
          <w:b/>
        </w:rPr>
      </w:pPr>
      <w:r>
        <w:rPr>
          <w:rFonts w:eastAsiaTheme="minorEastAsia"/>
          <w:b/>
        </w:rPr>
        <w:t>FIORA BATH COLLECTION S.L.</w:t>
      </w:r>
    </w:p>
    <w:tbl>
      <w:tblPr>
        <w:tblStyle w:val="Tablaconcuadrcula"/>
        <w:tblW w:w="8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229"/>
        <w:gridCol w:w="4229"/>
      </w:tblGrid>
      <w:tr w:rsidR="006400AC" w:rsidRPr="00777578" w14:paraId="6D20394A" w14:textId="77777777" w:rsidTr="00E74D5D">
        <w:trPr>
          <w:cnfStyle w:val="100000000000" w:firstRow="1" w:lastRow="0"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8458" w:type="dxa"/>
            <w:gridSpan w:val="2"/>
            <w:tcBorders>
              <w:bottom w:val="single" w:sz="4" w:space="0" w:color="auto"/>
            </w:tcBorders>
            <w:shd w:val="clear" w:color="auto" w:fill="F8F8F8" w:themeFill="background2"/>
          </w:tcPr>
          <w:p w14:paraId="6B81C99B" w14:textId="77777777" w:rsidR="006400AC" w:rsidRPr="00777578" w:rsidRDefault="006400AC" w:rsidP="00E74D5D">
            <w:pPr>
              <w:jc w:val="center"/>
              <w:rPr>
                <w:rFonts w:asciiTheme="minorHAnsi" w:hAnsiTheme="minorHAnsi" w:cstheme="minorHAnsi"/>
                <w:color w:val="auto"/>
                <w:sz w:val="18"/>
                <w:szCs w:val="18"/>
              </w:rPr>
            </w:pPr>
            <w:bookmarkStart w:id="29" w:name="_Hlk140577929"/>
            <w:r w:rsidRPr="00777578">
              <w:rPr>
                <w:rFonts w:asciiTheme="minorHAnsi" w:hAnsiTheme="minorHAnsi" w:cstheme="minorHAnsi"/>
                <w:color w:val="auto"/>
                <w:sz w:val="18"/>
                <w:szCs w:val="18"/>
              </w:rPr>
              <w:t>FIRMADO</w:t>
            </w:r>
          </w:p>
        </w:tc>
      </w:tr>
      <w:tr w:rsidR="006400AC" w:rsidRPr="00777578" w14:paraId="3FB35CAA" w14:textId="77777777" w:rsidTr="00E74D5D">
        <w:trPr>
          <w:trHeight w:val="1082"/>
        </w:trPr>
        <w:tc>
          <w:tcPr>
            <w:cnfStyle w:val="001000000000" w:firstRow="0" w:lastRow="0" w:firstColumn="1" w:lastColumn="0" w:oddVBand="0" w:evenVBand="0" w:oddHBand="0" w:evenHBand="0" w:firstRowFirstColumn="0" w:firstRowLastColumn="0" w:lastRowFirstColumn="0" w:lastRowLastColumn="0"/>
            <w:tcW w:w="4229" w:type="dxa"/>
            <w:shd w:val="clear" w:color="auto" w:fill="FFFFFF" w:themeFill="background1"/>
          </w:tcPr>
          <w:p w14:paraId="4F40812E" w14:textId="77777777" w:rsidR="006400AC" w:rsidRPr="00777578" w:rsidRDefault="006400AC" w:rsidP="00E74D5D">
            <w:pPr>
              <w:jc w:val="both"/>
              <w:rPr>
                <w:rFonts w:asciiTheme="minorHAnsi" w:hAnsiTheme="minorHAnsi" w:cstheme="minorHAnsi"/>
                <w:b w:val="0"/>
                <w:bCs/>
                <w:sz w:val="18"/>
                <w:szCs w:val="18"/>
              </w:rPr>
            </w:pPr>
            <w:r w:rsidRPr="00777578">
              <w:rPr>
                <w:rFonts w:asciiTheme="minorHAnsi" w:hAnsiTheme="minorHAnsi" w:cstheme="minorHAnsi"/>
                <w:b w:val="0"/>
                <w:bCs/>
                <w:sz w:val="18"/>
                <w:szCs w:val="18"/>
              </w:rPr>
              <w:t>Empresa</w:t>
            </w:r>
          </w:p>
          <w:p w14:paraId="7744A350" w14:textId="77777777" w:rsidR="006400AC" w:rsidRPr="00777578" w:rsidRDefault="006400AC" w:rsidP="00E74D5D">
            <w:pPr>
              <w:jc w:val="both"/>
              <w:rPr>
                <w:rFonts w:asciiTheme="minorHAnsi" w:hAnsiTheme="minorHAnsi" w:cstheme="minorHAnsi"/>
                <w:bCs/>
                <w:sz w:val="18"/>
                <w:szCs w:val="18"/>
              </w:rPr>
            </w:pPr>
          </w:p>
          <w:p w14:paraId="1F3A3ADC" w14:textId="77777777" w:rsidR="006400AC" w:rsidRPr="00777578" w:rsidRDefault="006400AC" w:rsidP="00E74D5D">
            <w:pPr>
              <w:jc w:val="both"/>
              <w:rPr>
                <w:rFonts w:asciiTheme="minorHAnsi" w:hAnsiTheme="minorHAnsi" w:cstheme="minorHAnsi"/>
                <w:bCs/>
                <w:sz w:val="18"/>
                <w:szCs w:val="18"/>
              </w:rPr>
            </w:pPr>
          </w:p>
          <w:p w14:paraId="17F0DB12" w14:textId="77777777" w:rsidR="006400AC" w:rsidRPr="00777578" w:rsidRDefault="006400AC" w:rsidP="00E74D5D">
            <w:pPr>
              <w:jc w:val="both"/>
              <w:rPr>
                <w:rFonts w:asciiTheme="minorHAnsi" w:hAnsiTheme="minorHAnsi" w:cstheme="minorHAnsi"/>
                <w:bCs/>
                <w:sz w:val="18"/>
                <w:szCs w:val="18"/>
              </w:rPr>
            </w:pPr>
          </w:p>
        </w:tc>
        <w:tc>
          <w:tcPr>
            <w:tcW w:w="4229" w:type="dxa"/>
            <w:shd w:val="clear" w:color="auto" w:fill="FFFFFF" w:themeFill="background1"/>
          </w:tcPr>
          <w:p w14:paraId="0E111084" w14:textId="78AA5F0B" w:rsidR="006400AC" w:rsidRPr="00777578" w:rsidRDefault="006400AC" w:rsidP="001C43F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r w:rsidRPr="00777578">
              <w:rPr>
                <w:rFonts w:asciiTheme="minorHAnsi" w:hAnsiTheme="minorHAnsi" w:cstheme="minorHAnsi"/>
                <w:bCs/>
                <w:sz w:val="18"/>
                <w:szCs w:val="18"/>
              </w:rPr>
              <w:t xml:space="preserve">Representante RLPT </w:t>
            </w:r>
          </w:p>
        </w:tc>
      </w:tr>
      <w:tr w:rsidR="006400AC" w:rsidRPr="00777578" w14:paraId="1B4815A3" w14:textId="77777777" w:rsidTr="00E74D5D">
        <w:trPr>
          <w:trHeight w:val="1082"/>
        </w:trPr>
        <w:tc>
          <w:tcPr>
            <w:cnfStyle w:val="001000000000" w:firstRow="0" w:lastRow="0" w:firstColumn="1" w:lastColumn="0" w:oddVBand="0" w:evenVBand="0" w:oddHBand="0" w:evenHBand="0" w:firstRowFirstColumn="0" w:firstRowLastColumn="0" w:lastRowFirstColumn="0" w:lastRowLastColumn="0"/>
            <w:tcW w:w="4229" w:type="dxa"/>
            <w:shd w:val="clear" w:color="auto" w:fill="FFFFFF" w:themeFill="background1"/>
          </w:tcPr>
          <w:p w14:paraId="5EF6AEE3" w14:textId="77777777" w:rsidR="006400AC" w:rsidRPr="00777578" w:rsidRDefault="006400AC" w:rsidP="00E74D5D">
            <w:pPr>
              <w:jc w:val="both"/>
              <w:rPr>
                <w:rFonts w:asciiTheme="minorHAnsi" w:hAnsiTheme="minorHAnsi" w:cstheme="minorHAnsi"/>
                <w:b w:val="0"/>
                <w:bCs/>
                <w:sz w:val="18"/>
                <w:szCs w:val="18"/>
              </w:rPr>
            </w:pPr>
            <w:r w:rsidRPr="00777578">
              <w:rPr>
                <w:rFonts w:asciiTheme="minorHAnsi" w:hAnsiTheme="minorHAnsi" w:cstheme="minorHAnsi"/>
                <w:b w:val="0"/>
                <w:bCs/>
                <w:sz w:val="18"/>
                <w:szCs w:val="18"/>
              </w:rPr>
              <w:t>Empresa</w:t>
            </w:r>
          </w:p>
          <w:p w14:paraId="71D5B362" w14:textId="77777777" w:rsidR="006400AC" w:rsidRPr="00777578" w:rsidRDefault="006400AC" w:rsidP="00E74D5D">
            <w:pPr>
              <w:jc w:val="both"/>
              <w:rPr>
                <w:rFonts w:asciiTheme="minorHAnsi" w:hAnsiTheme="minorHAnsi" w:cstheme="minorHAnsi"/>
                <w:bCs/>
                <w:sz w:val="18"/>
                <w:szCs w:val="18"/>
              </w:rPr>
            </w:pPr>
          </w:p>
          <w:p w14:paraId="2E4FA45F" w14:textId="77777777" w:rsidR="006400AC" w:rsidRPr="00777578" w:rsidRDefault="006400AC" w:rsidP="00E74D5D">
            <w:pPr>
              <w:jc w:val="both"/>
              <w:rPr>
                <w:rFonts w:asciiTheme="minorHAnsi" w:hAnsiTheme="minorHAnsi" w:cstheme="minorHAnsi"/>
                <w:bCs/>
                <w:sz w:val="18"/>
                <w:szCs w:val="18"/>
              </w:rPr>
            </w:pPr>
          </w:p>
          <w:p w14:paraId="4061AE66" w14:textId="77777777" w:rsidR="006400AC" w:rsidRPr="00777578" w:rsidRDefault="006400AC" w:rsidP="00E74D5D">
            <w:pPr>
              <w:jc w:val="both"/>
              <w:rPr>
                <w:rFonts w:asciiTheme="minorHAnsi" w:hAnsiTheme="minorHAnsi" w:cstheme="minorHAnsi"/>
                <w:bCs/>
                <w:sz w:val="18"/>
                <w:szCs w:val="18"/>
              </w:rPr>
            </w:pPr>
          </w:p>
        </w:tc>
        <w:tc>
          <w:tcPr>
            <w:tcW w:w="4229" w:type="dxa"/>
            <w:shd w:val="clear" w:color="auto" w:fill="FFFFFF" w:themeFill="background1"/>
          </w:tcPr>
          <w:p w14:paraId="7E6C4961" w14:textId="3B0D120C" w:rsidR="006400AC" w:rsidRPr="00777578" w:rsidRDefault="006400AC" w:rsidP="001C43F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r w:rsidRPr="00777578">
              <w:rPr>
                <w:rFonts w:asciiTheme="minorHAnsi" w:hAnsiTheme="minorHAnsi" w:cstheme="minorHAnsi"/>
                <w:bCs/>
                <w:sz w:val="18"/>
                <w:szCs w:val="18"/>
              </w:rPr>
              <w:t>Representante RLPT</w:t>
            </w:r>
          </w:p>
        </w:tc>
      </w:tr>
      <w:bookmarkEnd w:id="29"/>
    </w:tbl>
    <w:p w14:paraId="5007DEAF" w14:textId="77777777" w:rsidR="00335511" w:rsidRPr="00335511" w:rsidRDefault="00335511" w:rsidP="00335511">
      <w:pPr>
        <w:rPr>
          <w:rFonts w:asciiTheme="minorHAnsi" w:hAnsiTheme="minorHAnsi" w:cstheme="minorHAnsi"/>
          <w:lang w:val="es-ES_tradnl" w:eastAsia="es-ES"/>
        </w:rPr>
      </w:pPr>
    </w:p>
    <w:sectPr w:rsidR="00335511" w:rsidRPr="00335511" w:rsidSect="00B03B10">
      <w:headerReference w:type="default" r:id="rId32"/>
      <w:footerReference w:type="default" r:id="rId33"/>
      <w:pgSz w:w="11906" w:h="16838"/>
      <w:pgMar w:top="1985" w:right="1134" w:bottom="1418" w:left="1701" w:header="709" w:footer="30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8FF1FF" w14:textId="77777777" w:rsidR="001A25FF" w:rsidRDefault="001A25FF" w:rsidP="008D3331">
      <w:pPr>
        <w:spacing w:after="0" w:line="240" w:lineRule="auto"/>
      </w:pPr>
      <w:r>
        <w:separator/>
      </w:r>
    </w:p>
  </w:endnote>
  <w:endnote w:type="continuationSeparator" w:id="0">
    <w:p w14:paraId="50EB8CD3" w14:textId="77777777" w:rsidR="001A25FF" w:rsidRDefault="001A25FF" w:rsidP="008D3331">
      <w:pPr>
        <w:spacing w:after="0" w:line="240" w:lineRule="auto"/>
      </w:pPr>
      <w:r>
        <w:continuationSeparator/>
      </w:r>
    </w:p>
  </w:endnote>
  <w:endnote w:type="continuationNotice" w:id="1">
    <w:p w14:paraId="75A0EBBF" w14:textId="77777777" w:rsidR="001A25FF" w:rsidRDefault="001A25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umnst777 BT">
    <w:altName w:val="Arial"/>
    <w:charset w:val="00"/>
    <w:family w:val="swiss"/>
    <w:pitch w:val="variable"/>
    <w:sig w:usb0="800000AF" w:usb1="1000204A" w:usb2="00000000" w:usb3="00000000" w:csb0="00000011" w:csb1="00000000"/>
  </w:font>
  <w:font w:name="Noto Sans Symbols">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8A262" w14:textId="77777777" w:rsidR="0003409B" w:rsidRDefault="0003409B">
    <w:pPr>
      <w:pStyle w:val="Piedepgina"/>
      <w:jc w:val="right"/>
    </w:pPr>
    <w:r>
      <w:fldChar w:fldCharType="begin"/>
    </w:r>
    <w:r>
      <w:instrText>PAGE   \* MERGEFORMAT</w:instrText>
    </w:r>
    <w:r>
      <w:fldChar w:fldCharType="separate"/>
    </w:r>
    <w:r w:rsidR="003E411C">
      <w:rPr>
        <w:noProof/>
      </w:rPr>
      <w:t>9</w:t>
    </w:r>
    <w:r>
      <w:fldChar w:fldCharType="end"/>
    </w:r>
  </w:p>
  <w:p w14:paraId="029A4D57" w14:textId="77777777" w:rsidR="0003409B" w:rsidRDefault="0003409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F5257B" w14:textId="77777777" w:rsidR="001A25FF" w:rsidRDefault="001A25FF" w:rsidP="008D3331">
      <w:pPr>
        <w:spacing w:after="0" w:line="240" w:lineRule="auto"/>
      </w:pPr>
      <w:r>
        <w:separator/>
      </w:r>
    </w:p>
  </w:footnote>
  <w:footnote w:type="continuationSeparator" w:id="0">
    <w:p w14:paraId="6665FF6A" w14:textId="77777777" w:rsidR="001A25FF" w:rsidRDefault="001A25FF" w:rsidP="008D3331">
      <w:pPr>
        <w:spacing w:after="0" w:line="240" w:lineRule="auto"/>
      </w:pPr>
      <w:r>
        <w:continuationSeparator/>
      </w:r>
    </w:p>
  </w:footnote>
  <w:footnote w:type="continuationNotice" w:id="1">
    <w:p w14:paraId="3153F6C2" w14:textId="77777777" w:rsidR="001A25FF" w:rsidRDefault="001A25FF">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2AF88" w14:textId="7883C2BA" w:rsidR="0003409B" w:rsidRDefault="0003409B" w:rsidP="00262F43">
    <w:pPr>
      <w:pStyle w:val="Encabezado"/>
      <w:tabs>
        <w:tab w:val="clear" w:pos="4252"/>
        <w:tab w:val="clear" w:pos="8504"/>
        <w:tab w:val="center" w:pos="4536"/>
      </w:tabs>
      <w:rPr>
        <w:noProof/>
        <w:lang w:eastAsia="es-ES"/>
      </w:rPr>
    </w:pPr>
    <w:r>
      <w:rPr>
        <w:noProof/>
        <w:lang w:eastAsia="es-ES"/>
      </w:rPr>
      <w:drawing>
        <wp:inline distT="0" distB="0" distL="0" distR="0" wp14:anchorId="44086393" wp14:editId="10E0E249">
          <wp:extent cx="752729" cy="698500"/>
          <wp:effectExtent l="0" t="0" r="9525" b="6350"/>
          <wp:docPr id="9" name="Imagen 9"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 las imágenes de ori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396" cy="738094"/>
                  </a:xfrm>
                  <a:prstGeom prst="rect">
                    <a:avLst/>
                  </a:prstGeom>
                  <a:noFill/>
                  <a:ln>
                    <a:noFill/>
                  </a:ln>
                </pic:spPr>
              </pic:pic>
            </a:graphicData>
          </a:graphic>
        </wp:inline>
      </w:drawing>
    </w:r>
  </w:p>
  <w:p w14:paraId="4944A5C9" w14:textId="77777777" w:rsidR="0003409B" w:rsidRDefault="0003409B" w:rsidP="00262F43">
    <w:pPr>
      <w:pStyle w:val="Encabezado"/>
      <w:tabs>
        <w:tab w:val="clear" w:pos="4252"/>
        <w:tab w:val="clear" w:pos="8504"/>
        <w:tab w:val="center" w:pos="4536"/>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B4361"/>
    <w:multiLevelType w:val="hybridMultilevel"/>
    <w:tmpl w:val="D20828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CB65846"/>
    <w:multiLevelType w:val="hybridMultilevel"/>
    <w:tmpl w:val="35BA8632"/>
    <w:lvl w:ilvl="0" w:tplc="F4BC75AE">
      <w:start w:val="4"/>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 w15:restartNumberingAfterBreak="0">
    <w:nsid w:val="0E9346E5"/>
    <w:multiLevelType w:val="hybridMultilevel"/>
    <w:tmpl w:val="36D4F516"/>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0897C3C"/>
    <w:multiLevelType w:val="hybridMultilevel"/>
    <w:tmpl w:val="BAF28062"/>
    <w:lvl w:ilvl="0" w:tplc="0C0A000F">
      <w:start w:val="1"/>
      <w:numFmt w:val="decimal"/>
      <w:lvlText w:val="%1."/>
      <w:lvlJc w:val="left"/>
      <w:pPr>
        <w:ind w:left="720" w:hanging="360"/>
      </w:pPr>
      <w:rPr>
        <w:rFonts w:hint="default"/>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0DE4C18"/>
    <w:multiLevelType w:val="hybridMultilevel"/>
    <w:tmpl w:val="5BEC0338"/>
    <w:lvl w:ilvl="0" w:tplc="29E22B3E">
      <w:start w:val="3"/>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15:restartNumberingAfterBreak="0">
    <w:nsid w:val="116B7897"/>
    <w:multiLevelType w:val="hybridMultilevel"/>
    <w:tmpl w:val="0ABAEDF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 w15:restartNumberingAfterBreak="0">
    <w:nsid w:val="19F5034F"/>
    <w:multiLevelType w:val="hybridMultilevel"/>
    <w:tmpl w:val="F3CC6E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B066B84"/>
    <w:multiLevelType w:val="hybridMultilevel"/>
    <w:tmpl w:val="09DC7FCA"/>
    <w:lvl w:ilvl="0" w:tplc="D0B8D96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1B8D3978"/>
    <w:multiLevelType w:val="hybridMultilevel"/>
    <w:tmpl w:val="CD920C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2537481"/>
    <w:multiLevelType w:val="hybridMultilevel"/>
    <w:tmpl w:val="4ECC6C9A"/>
    <w:lvl w:ilvl="0" w:tplc="0C0A000F">
      <w:start w:val="1"/>
      <w:numFmt w:val="decimal"/>
      <w:lvlText w:val="%1."/>
      <w:lvlJc w:val="left"/>
      <w:pPr>
        <w:ind w:left="720" w:hanging="360"/>
      </w:pPr>
      <w:rPr>
        <w:rFonts w:hint="default"/>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6EE2718"/>
    <w:multiLevelType w:val="hybridMultilevel"/>
    <w:tmpl w:val="F33838C0"/>
    <w:lvl w:ilvl="0" w:tplc="AC8294F2">
      <w:start w:val="8"/>
      <w:numFmt w:val="bullet"/>
      <w:lvlText w:val="•"/>
      <w:lvlJc w:val="left"/>
      <w:pPr>
        <w:ind w:left="720" w:hanging="360"/>
      </w:pPr>
      <w:rPr>
        <w:rFonts w:ascii="Calibri" w:eastAsia="Calibri" w:hAnsi="Calibri" w:cs="Calibri"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03C6468"/>
    <w:multiLevelType w:val="hybridMultilevel"/>
    <w:tmpl w:val="2888406A"/>
    <w:lvl w:ilvl="0" w:tplc="7A047F12">
      <w:start w:val="1"/>
      <w:numFmt w:val="bullet"/>
      <w:lvlText w:val="ü"/>
      <w:lvlJc w:val="left"/>
      <w:pPr>
        <w:ind w:left="1428" w:hanging="360"/>
      </w:pPr>
      <w:rPr>
        <w:rFonts w:ascii="Wingdings" w:hAnsi="Wingdings" w:hint="default"/>
      </w:rPr>
    </w:lvl>
    <w:lvl w:ilvl="1" w:tplc="5A84E3CC">
      <w:start w:val="1"/>
      <w:numFmt w:val="bullet"/>
      <w:lvlText w:val="o"/>
      <w:lvlJc w:val="left"/>
      <w:pPr>
        <w:ind w:left="2148" w:hanging="360"/>
      </w:pPr>
      <w:rPr>
        <w:rFonts w:ascii="Courier New" w:hAnsi="Courier New" w:hint="default"/>
      </w:rPr>
    </w:lvl>
    <w:lvl w:ilvl="2" w:tplc="AC88910E">
      <w:start w:val="1"/>
      <w:numFmt w:val="bullet"/>
      <w:lvlText w:val=""/>
      <w:lvlJc w:val="left"/>
      <w:pPr>
        <w:ind w:left="2868" w:hanging="360"/>
      </w:pPr>
      <w:rPr>
        <w:rFonts w:ascii="Wingdings" w:hAnsi="Wingdings" w:hint="default"/>
      </w:rPr>
    </w:lvl>
    <w:lvl w:ilvl="3" w:tplc="60C4CA1C">
      <w:start w:val="1"/>
      <w:numFmt w:val="bullet"/>
      <w:lvlText w:val=""/>
      <w:lvlJc w:val="left"/>
      <w:pPr>
        <w:ind w:left="3588" w:hanging="360"/>
      </w:pPr>
      <w:rPr>
        <w:rFonts w:ascii="Symbol" w:hAnsi="Symbol" w:hint="default"/>
      </w:rPr>
    </w:lvl>
    <w:lvl w:ilvl="4" w:tplc="33189528">
      <w:start w:val="1"/>
      <w:numFmt w:val="bullet"/>
      <w:lvlText w:val="o"/>
      <w:lvlJc w:val="left"/>
      <w:pPr>
        <w:ind w:left="4308" w:hanging="360"/>
      </w:pPr>
      <w:rPr>
        <w:rFonts w:ascii="Courier New" w:hAnsi="Courier New" w:hint="default"/>
      </w:rPr>
    </w:lvl>
    <w:lvl w:ilvl="5" w:tplc="BFCA57C0">
      <w:start w:val="1"/>
      <w:numFmt w:val="bullet"/>
      <w:lvlText w:val=""/>
      <w:lvlJc w:val="left"/>
      <w:pPr>
        <w:ind w:left="5028" w:hanging="360"/>
      </w:pPr>
      <w:rPr>
        <w:rFonts w:ascii="Wingdings" w:hAnsi="Wingdings" w:hint="default"/>
      </w:rPr>
    </w:lvl>
    <w:lvl w:ilvl="6" w:tplc="CB702006">
      <w:start w:val="1"/>
      <w:numFmt w:val="bullet"/>
      <w:lvlText w:val=""/>
      <w:lvlJc w:val="left"/>
      <w:pPr>
        <w:ind w:left="5748" w:hanging="360"/>
      </w:pPr>
      <w:rPr>
        <w:rFonts w:ascii="Symbol" w:hAnsi="Symbol" w:hint="default"/>
      </w:rPr>
    </w:lvl>
    <w:lvl w:ilvl="7" w:tplc="10F026F8">
      <w:start w:val="1"/>
      <w:numFmt w:val="bullet"/>
      <w:lvlText w:val="o"/>
      <w:lvlJc w:val="left"/>
      <w:pPr>
        <w:ind w:left="6468" w:hanging="360"/>
      </w:pPr>
      <w:rPr>
        <w:rFonts w:ascii="Courier New" w:hAnsi="Courier New" w:hint="default"/>
      </w:rPr>
    </w:lvl>
    <w:lvl w:ilvl="8" w:tplc="74625E00">
      <w:start w:val="1"/>
      <w:numFmt w:val="bullet"/>
      <w:lvlText w:val=""/>
      <w:lvlJc w:val="left"/>
      <w:pPr>
        <w:ind w:left="7188" w:hanging="360"/>
      </w:pPr>
      <w:rPr>
        <w:rFonts w:ascii="Wingdings" w:hAnsi="Wingdings" w:hint="default"/>
      </w:rPr>
    </w:lvl>
  </w:abstractNum>
  <w:abstractNum w:abstractNumId="12" w15:restartNumberingAfterBreak="0">
    <w:nsid w:val="36EB0954"/>
    <w:multiLevelType w:val="hybridMultilevel"/>
    <w:tmpl w:val="C010AB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8688289"/>
    <w:multiLevelType w:val="hybridMultilevel"/>
    <w:tmpl w:val="DA06C6E2"/>
    <w:lvl w:ilvl="0" w:tplc="67524304">
      <w:start w:val="1"/>
      <w:numFmt w:val="bullet"/>
      <w:lvlText w:val="·"/>
      <w:lvlJc w:val="left"/>
      <w:pPr>
        <w:ind w:left="720" w:hanging="360"/>
      </w:pPr>
      <w:rPr>
        <w:rFonts w:ascii="Symbol" w:hAnsi="Symbol" w:hint="default"/>
      </w:rPr>
    </w:lvl>
    <w:lvl w:ilvl="1" w:tplc="5284F012">
      <w:start w:val="1"/>
      <w:numFmt w:val="bullet"/>
      <w:lvlText w:val="o"/>
      <w:lvlJc w:val="left"/>
      <w:pPr>
        <w:ind w:left="1440" w:hanging="360"/>
      </w:pPr>
      <w:rPr>
        <w:rFonts w:ascii="Courier New" w:hAnsi="Courier New" w:hint="default"/>
      </w:rPr>
    </w:lvl>
    <w:lvl w:ilvl="2" w:tplc="A1BAD456">
      <w:start w:val="1"/>
      <w:numFmt w:val="bullet"/>
      <w:lvlText w:val=""/>
      <w:lvlJc w:val="left"/>
      <w:pPr>
        <w:ind w:left="2160" w:hanging="360"/>
      </w:pPr>
      <w:rPr>
        <w:rFonts w:ascii="Wingdings" w:hAnsi="Wingdings" w:hint="default"/>
      </w:rPr>
    </w:lvl>
    <w:lvl w:ilvl="3" w:tplc="716E1D78">
      <w:start w:val="1"/>
      <w:numFmt w:val="bullet"/>
      <w:lvlText w:val=""/>
      <w:lvlJc w:val="left"/>
      <w:pPr>
        <w:ind w:left="2880" w:hanging="360"/>
      </w:pPr>
      <w:rPr>
        <w:rFonts w:ascii="Symbol" w:hAnsi="Symbol" w:hint="default"/>
      </w:rPr>
    </w:lvl>
    <w:lvl w:ilvl="4" w:tplc="F26CD05A">
      <w:start w:val="1"/>
      <w:numFmt w:val="bullet"/>
      <w:lvlText w:val="o"/>
      <w:lvlJc w:val="left"/>
      <w:pPr>
        <w:ind w:left="3600" w:hanging="360"/>
      </w:pPr>
      <w:rPr>
        <w:rFonts w:ascii="Courier New" w:hAnsi="Courier New" w:hint="default"/>
      </w:rPr>
    </w:lvl>
    <w:lvl w:ilvl="5" w:tplc="943060E6">
      <w:start w:val="1"/>
      <w:numFmt w:val="bullet"/>
      <w:lvlText w:val=""/>
      <w:lvlJc w:val="left"/>
      <w:pPr>
        <w:ind w:left="4320" w:hanging="360"/>
      </w:pPr>
      <w:rPr>
        <w:rFonts w:ascii="Wingdings" w:hAnsi="Wingdings" w:hint="default"/>
      </w:rPr>
    </w:lvl>
    <w:lvl w:ilvl="6" w:tplc="B37E8592">
      <w:start w:val="1"/>
      <w:numFmt w:val="bullet"/>
      <w:lvlText w:val=""/>
      <w:lvlJc w:val="left"/>
      <w:pPr>
        <w:ind w:left="5040" w:hanging="360"/>
      </w:pPr>
      <w:rPr>
        <w:rFonts w:ascii="Symbol" w:hAnsi="Symbol" w:hint="default"/>
      </w:rPr>
    </w:lvl>
    <w:lvl w:ilvl="7" w:tplc="92E4D002">
      <w:start w:val="1"/>
      <w:numFmt w:val="bullet"/>
      <w:lvlText w:val="o"/>
      <w:lvlJc w:val="left"/>
      <w:pPr>
        <w:ind w:left="5760" w:hanging="360"/>
      </w:pPr>
      <w:rPr>
        <w:rFonts w:ascii="Courier New" w:hAnsi="Courier New" w:hint="default"/>
      </w:rPr>
    </w:lvl>
    <w:lvl w:ilvl="8" w:tplc="94AC2B2E">
      <w:start w:val="1"/>
      <w:numFmt w:val="bullet"/>
      <w:lvlText w:val=""/>
      <w:lvlJc w:val="left"/>
      <w:pPr>
        <w:ind w:left="6480" w:hanging="360"/>
      </w:pPr>
      <w:rPr>
        <w:rFonts w:ascii="Wingdings" w:hAnsi="Wingdings" w:hint="default"/>
      </w:rPr>
    </w:lvl>
  </w:abstractNum>
  <w:abstractNum w:abstractNumId="14" w15:restartNumberingAfterBreak="0">
    <w:nsid w:val="38780125"/>
    <w:multiLevelType w:val="hybridMultilevel"/>
    <w:tmpl w:val="F22068EA"/>
    <w:lvl w:ilvl="0" w:tplc="83D89768">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1895C4B"/>
    <w:multiLevelType w:val="hybridMultilevel"/>
    <w:tmpl w:val="966EA35A"/>
    <w:lvl w:ilvl="0" w:tplc="0C3239E0">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1EF3E4F"/>
    <w:multiLevelType w:val="hybridMultilevel"/>
    <w:tmpl w:val="869696D8"/>
    <w:lvl w:ilvl="0" w:tplc="5E7406A0">
      <w:numFmt w:val="bullet"/>
      <w:lvlText w:val="-"/>
      <w:lvlJc w:val="left"/>
      <w:pPr>
        <w:ind w:left="720" w:hanging="360"/>
      </w:pPr>
      <w:rPr>
        <w:rFonts w:ascii="Calibri" w:eastAsiaTheme="maj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2446DB6"/>
    <w:multiLevelType w:val="multilevel"/>
    <w:tmpl w:val="686C90B4"/>
    <w:lvl w:ilvl="0">
      <w:start w:val="1"/>
      <w:numFmt w:val="decimal"/>
      <w:lvlText w:val="%1."/>
      <w:lvlJc w:val="left"/>
      <w:pPr>
        <w:ind w:left="720" w:hanging="360"/>
      </w:pPr>
      <w:rPr>
        <w:rFonts w:hint="default"/>
      </w:rPr>
    </w:lvl>
    <w:lvl w:ilvl="1">
      <w:numFmt w:val="bullet"/>
      <w:lvlText w:val="-"/>
      <w:lvlJc w:val="left"/>
      <w:pPr>
        <w:ind w:left="1434" w:hanging="720"/>
      </w:pPr>
      <w:rPr>
        <w:rFonts w:ascii="Calibri" w:eastAsia="Times New Roman" w:hAnsi="Calibri" w:cs="Humnst777 BT" w:hint="default"/>
      </w:rPr>
    </w:lvl>
    <w:lvl w:ilvl="2">
      <w:start w:val="1"/>
      <w:numFmt w:val="decimal"/>
      <w:isLgl/>
      <w:lvlText w:val="%1.%2.%3."/>
      <w:lvlJc w:val="left"/>
      <w:pPr>
        <w:ind w:left="1788" w:hanging="720"/>
      </w:pPr>
      <w:rPr>
        <w:rFonts w:hint="default"/>
        <w:b/>
        <w:bCs/>
      </w:rPr>
    </w:lvl>
    <w:lvl w:ilvl="3">
      <w:start w:val="1"/>
      <w:numFmt w:val="decimal"/>
      <w:isLgl/>
      <w:lvlText w:val="%1.%2.%3.%4."/>
      <w:lvlJc w:val="left"/>
      <w:pPr>
        <w:ind w:left="2502" w:hanging="108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570" w:hanging="144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638" w:hanging="1800"/>
      </w:pPr>
      <w:rPr>
        <w:rFonts w:hint="default"/>
      </w:rPr>
    </w:lvl>
    <w:lvl w:ilvl="8">
      <w:start w:val="1"/>
      <w:numFmt w:val="decimal"/>
      <w:isLgl/>
      <w:lvlText w:val="%1.%2.%3.%4.%5.%6.%7.%8.%9."/>
      <w:lvlJc w:val="left"/>
      <w:pPr>
        <w:ind w:left="4992" w:hanging="1800"/>
      </w:pPr>
      <w:rPr>
        <w:rFonts w:hint="default"/>
      </w:rPr>
    </w:lvl>
  </w:abstractNum>
  <w:abstractNum w:abstractNumId="18" w15:restartNumberingAfterBreak="0">
    <w:nsid w:val="436B2AD3"/>
    <w:multiLevelType w:val="hybridMultilevel"/>
    <w:tmpl w:val="1A22F63A"/>
    <w:lvl w:ilvl="0" w:tplc="89ACF3AE">
      <w:start w:val="1"/>
      <w:numFmt w:val="decimal"/>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4FB1321"/>
    <w:multiLevelType w:val="hybridMultilevel"/>
    <w:tmpl w:val="518C0014"/>
    <w:lvl w:ilvl="0" w:tplc="548842C0">
      <w:start w:val="1"/>
      <w:numFmt w:val="decimal"/>
      <w:lvlText w:val="%1."/>
      <w:lvlJc w:val="left"/>
      <w:pPr>
        <w:ind w:left="720" w:hanging="360"/>
      </w:pPr>
      <w:rPr>
        <w:rFonts w:hint="default"/>
        <w:b w:val="0"/>
        <w:strike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568731E"/>
    <w:multiLevelType w:val="hybridMultilevel"/>
    <w:tmpl w:val="B5FAD0C0"/>
    <w:lvl w:ilvl="0" w:tplc="AC8294F2">
      <w:start w:val="8"/>
      <w:numFmt w:val="bullet"/>
      <w:lvlText w:val="•"/>
      <w:lvlJc w:val="left"/>
      <w:pPr>
        <w:ind w:left="720" w:hanging="360"/>
      </w:pPr>
      <w:rPr>
        <w:rFonts w:ascii="Calibri" w:eastAsiaTheme="minorHAnsi" w:hAnsi="Calibri" w:cs="Calibri"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A6C5E53"/>
    <w:multiLevelType w:val="hybridMultilevel"/>
    <w:tmpl w:val="CA686D32"/>
    <w:lvl w:ilvl="0" w:tplc="4C48D374">
      <w:start w:val="9"/>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2" w15:restartNumberingAfterBreak="0">
    <w:nsid w:val="4FFC4980"/>
    <w:multiLevelType w:val="hybridMultilevel"/>
    <w:tmpl w:val="33300BC2"/>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1C651CA"/>
    <w:multiLevelType w:val="hybridMultilevel"/>
    <w:tmpl w:val="4DE489B0"/>
    <w:lvl w:ilvl="0" w:tplc="333C0648">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4657215"/>
    <w:multiLevelType w:val="hybridMultilevel"/>
    <w:tmpl w:val="E9063436"/>
    <w:lvl w:ilvl="0" w:tplc="0C0A0001">
      <w:start w:val="1"/>
      <w:numFmt w:val="bullet"/>
      <w:lvlText w:val=""/>
      <w:lvlJc w:val="left"/>
      <w:pPr>
        <w:ind w:left="768" w:hanging="360"/>
      </w:pPr>
      <w:rPr>
        <w:rFonts w:ascii="Symbol" w:hAnsi="Symbol" w:hint="default"/>
      </w:rPr>
    </w:lvl>
    <w:lvl w:ilvl="1" w:tplc="0C0A0003">
      <w:start w:val="1"/>
      <w:numFmt w:val="bullet"/>
      <w:lvlText w:val="o"/>
      <w:lvlJc w:val="left"/>
      <w:pPr>
        <w:ind w:left="1488" w:hanging="360"/>
      </w:pPr>
      <w:rPr>
        <w:rFonts w:ascii="Courier New" w:hAnsi="Courier New" w:cs="Courier New" w:hint="default"/>
      </w:rPr>
    </w:lvl>
    <w:lvl w:ilvl="2" w:tplc="0C0A0005" w:tentative="1">
      <w:start w:val="1"/>
      <w:numFmt w:val="bullet"/>
      <w:lvlText w:val=""/>
      <w:lvlJc w:val="left"/>
      <w:pPr>
        <w:ind w:left="2208" w:hanging="360"/>
      </w:pPr>
      <w:rPr>
        <w:rFonts w:ascii="Wingdings" w:hAnsi="Wingdings" w:hint="default"/>
      </w:rPr>
    </w:lvl>
    <w:lvl w:ilvl="3" w:tplc="0C0A0001" w:tentative="1">
      <w:start w:val="1"/>
      <w:numFmt w:val="bullet"/>
      <w:lvlText w:val=""/>
      <w:lvlJc w:val="left"/>
      <w:pPr>
        <w:ind w:left="2928" w:hanging="360"/>
      </w:pPr>
      <w:rPr>
        <w:rFonts w:ascii="Symbol" w:hAnsi="Symbol" w:hint="default"/>
      </w:rPr>
    </w:lvl>
    <w:lvl w:ilvl="4" w:tplc="0C0A0003" w:tentative="1">
      <w:start w:val="1"/>
      <w:numFmt w:val="bullet"/>
      <w:lvlText w:val="o"/>
      <w:lvlJc w:val="left"/>
      <w:pPr>
        <w:ind w:left="3648" w:hanging="360"/>
      </w:pPr>
      <w:rPr>
        <w:rFonts w:ascii="Courier New" w:hAnsi="Courier New" w:cs="Courier New" w:hint="default"/>
      </w:rPr>
    </w:lvl>
    <w:lvl w:ilvl="5" w:tplc="0C0A0005" w:tentative="1">
      <w:start w:val="1"/>
      <w:numFmt w:val="bullet"/>
      <w:lvlText w:val=""/>
      <w:lvlJc w:val="left"/>
      <w:pPr>
        <w:ind w:left="4368" w:hanging="360"/>
      </w:pPr>
      <w:rPr>
        <w:rFonts w:ascii="Wingdings" w:hAnsi="Wingdings" w:hint="default"/>
      </w:rPr>
    </w:lvl>
    <w:lvl w:ilvl="6" w:tplc="0C0A0001" w:tentative="1">
      <w:start w:val="1"/>
      <w:numFmt w:val="bullet"/>
      <w:lvlText w:val=""/>
      <w:lvlJc w:val="left"/>
      <w:pPr>
        <w:ind w:left="5088" w:hanging="360"/>
      </w:pPr>
      <w:rPr>
        <w:rFonts w:ascii="Symbol" w:hAnsi="Symbol" w:hint="default"/>
      </w:rPr>
    </w:lvl>
    <w:lvl w:ilvl="7" w:tplc="0C0A0003" w:tentative="1">
      <w:start w:val="1"/>
      <w:numFmt w:val="bullet"/>
      <w:lvlText w:val="o"/>
      <w:lvlJc w:val="left"/>
      <w:pPr>
        <w:ind w:left="5808" w:hanging="360"/>
      </w:pPr>
      <w:rPr>
        <w:rFonts w:ascii="Courier New" w:hAnsi="Courier New" w:cs="Courier New" w:hint="default"/>
      </w:rPr>
    </w:lvl>
    <w:lvl w:ilvl="8" w:tplc="0C0A0005" w:tentative="1">
      <w:start w:val="1"/>
      <w:numFmt w:val="bullet"/>
      <w:lvlText w:val=""/>
      <w:lvlJc w:val="left"/>
      <w:pPr>
        <w:ind w:left="6528" w:hanging="360"/>
      </w:pPr>
      <w:rPr>
        <w:rFonts w:ascii="Wingdings" w:hAnsi="Wingdings" w:hint="default"/>
      </w:rPr>
    </w:lvl>
  </w:abstractNum>
  <w:abstractNum w:abstractNumId="25" w15:restartNumberingAfterBreak="0">
    <w:nsid w:val="609B54A3"/>
    <w:multiLevelType w:val="multilevel"/>
    <w:tmpl w:val="81EE063C"/>
    <w:lvl w:ilvl="0">
      <w:start w:val="1"/>
      <w:numFmt w:val="decimal"/>
      <w:pStyle w:val="Ttulo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61FF3B73"/>
    <w:multiLevelType w:val="hybridMultilevel"/>
    <w:tmpl w:val="ED322748"/>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62274855"/>
    <w:multiLevelType w:val="hybridMultilevel"/>
    <w:tmpl w:val="5C3CC9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4711E71"/>
    <w:multiLevelType w:val="hybridMultilevel"/>
    <w:tmpl w:val="EF02B8C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48F1D0D"/>
    <w:multiLevelType w:val="hybridMultilevel"/>
    <w:tmpl w:val="38EE81E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7C54920"/>
    <w:multiLevelType w:val="hybridMultilevel"/>
    <w:tmpl w:val="324AA0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86A7AA5"/>
    <w:multiLevelType w:val="hybridMultilevel"/>
    <w:tmpl w:val="B2A88DFC"/>
    <w:lvl w:ilvl="0" w:tplc="FFFFFFFF">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CA1369C"/>
    <w:multiLevelType w:val="hybridMultilevel"/>
    <w:tmpl w:val="3ECED0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3667368"/>
    <w:multiLevelType w:val="hybridMultilevel"/>
    <w:tmpl w:val="7E9ED5A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56E4398"/>
    <w:multiLevelType w:val="hybridMultilevel"/>
    <w:tmpl w:val="FC42F46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9DB0B58"/>
    <w:multiLevelType w:val="multilevel"/>
    <w:tmpl w:val="B958F094"/>
    <w:lvl w:ilvl="0">
      <w:start w:val="8"/>
      <w:numFmt w:val="bullet"/>
      <w:lvlText w:val="•"/>
      <w:lvlJc w:val="left"/>
      <w:pPr>
        <w:ind w:left="720" w:hanging="360"/>
      </w:pPr>
      <w:rPr>
        <w:rFonts w:ascii="Calibri" w:eastAsia="Calibri" w:hAnsi="Calibri" w:cs="Calibri"/>
        <w:b/>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E99745F"/>
    <w:multiLevelType w:val="hybridMultilevel"/>
    <w:tmpl w:val="E8D6FA90"/>
    <w:lvl w:ilvl="0" w:tplc="0840BC5A">
      <w:start w:val="1"/>
      <w:numFmt w:val="bullet"/>
      <w:lvlText w:val=""/>
      <w:lvlJc w:val="left"/>
      <w:pPr>
        <w:ind w:left="720" w:hanging="360"/>
      </w:pPr>
      <w:rPr>
        <w:rFonts w:ascii="Symbol" w:hAnsi="Symbol" w:hint="default"/>
      </w:rPr>
    </w:lvl>
    <w:lvl w:ilvl="1" w:tplc="4EC2B74C">
      <w:start w:val="1"/>
      <w:numFmt w:val="bullet"/>
      <w:lvlText w:val="o"/>
      <w:lvlJc w:val="left"/>
      <w:pPr>
        <w:ind w:left="1440" w:hanging="360"/>
      </w:pPr>
      <w:rPr>
        <w:rFonts w:ascii="Courier New" w:hAnsi="Courier New" w:hint="default"/>
      </w:rPr>
    </w:lvl>
    <w:lvl w:ilvl="2" w:tplc="6A9A3606">
      <w:start w:val="1"/>
      <w:numFmt w:val="bullet"/>
      <w:lvlText w:val=""/>
      <w:lvlJc w:val="left"/>
      <w:pPr>
        <w:ind w:left="2160" w:hanging="360"/>
      </w:pPr>
      <w:rPr>
        <w:rFonts w:ascii="Wingdings" w:hAnsi="Wingdings" w:hint="default"/>
      </w:rPr>
    </w:lvl>
    <w:lvl w:ilvl="3" w:tplc="07DE183E">
      <w:start w:val="1"/>
      <w:numFmt w:val="bullet"/>
      <w:lvlText w:val=""/>
      <w:lvlJc w:val="left"/>
      <w:pPr>
        <w:ind w:left="2880" w:hanging="360"/>
      </w:pPr>
      <w:rPr>
        <w:rFonts w:ascii="Symbol" w:hAnsi="Symbol" w:hint="default"/>
      </w:rPr>
    </w:lvl>
    <w:lvl w:ilvl="4" w:tplc="5C186B74">
      <w:start w:val="1"/>
      <w:numFmt w:val="bullet"/>
      <w:lvlText w:val="o"/>
      <w:lvlJc w:val="left"/>
      <w:pPr>
        <w:ind w:left="3600" w:hanging="360"/>
      </w:pPr>
      <w:rPr>
        <w:rFonts w:ascii="Courier New" w:hAnsi="Courier New" w:hint="default"/>
      </w:rPr>
    </w:lvl>
    <w:lvl w:ilvl="5" w:tplc="E0BABC2C">
      <w:start w:val="1"/>
      <w:numFmt w:val="bullet"/>
      <w:lvlText w:val=""/>
      <w:lvlJc w:val="left"/>
      <w:pPr>
        <w:ind w:left="4320" w:hanging="360"/>
      </w:pPr>
      <w:rPr>
        <w:rFonts w:ascii="Wingdings" w:hAnsi="Wingdings" w:hint="default"/>
      </w:rPr>
    </w:lvl>
    <w:lvl w:ilvl="6" w:tplc="7AFC8924">
      <w:start w:val="1"/>
      <w:numFmt w:val="bullet"/>
      <w:lvlText w:val=""/>
      <w:lvlJc w:val="left"/>
      <w:pPr>
        <w:ind w:left="5040" w:hanging="360"/>
      </w:pPr>
      <w:rPr>
        <w:rFonts w:ascii="Symbol" w:hAnsi="Symbol" w:hint="default"/>
      </w:rPr>
    </w:lvl>
    <w:lvl w:ilvl="7" w:tplc="A9CA554E">
      <w:start w:val="1"/>
      <w:numFmt w:val="bullet"/>
      <w:lvlText w:val="o"/>
      <w:lvlJc w:val="left"/>
      <w:pPr>
        <w:ind w:left="5760" w:hanging="360"/>
      </w:pPr>
      <w:rPr>
        <w:rFonts w:ascii="Courier New" w:hAnsi="Courier New" w:hint="default"/>
      </w:rPr>
    </w:lvl>
    <w:lvl w:ilvl="8" w:tplc="F9D62046">
      <w:start w:val="1"/>
      <w:numFmt w:val="bullet"/>
      <w:lvlText w:val=""/>
      <w:lvlJc w:val="left"/>
      <w:pPr>
        <w:ind w:left="6480" w:hanging="360"/>
      </w:pPr>
      <w:rPr>
        <w:rFonts w:ascii="Wingdings" w:hAnsi="Wingdings" w:hint="default"/>
      </w:rPr>
    </w:lvl>
  </w:abstractNum>
  <w:num w:numId="1">
    <w:abstractNumId w:val="25"/>
  </w:num>
  <w:num w:numId="2">
    <w:abstractNumId w:val="7"/>
  </w:num>
  <w:num w:numId="3">
    <w:abstractNumId w:val="31"/>
  </w:num>
  <w:num w:numId="4">
    <w:abstractNumId w:val="4"/>
  </w:num>
  <w:num w:numId="5">
    <w:abstractNumId w:val="1"/>
  </w:num>
  <w:num w:numId="6">
    <w:abstractNumId w:val="20"/>
  </w:num>
  <w:num w:numId="7">
    <w:abstractNumId w:val="35"/>
  </w:num>
  <w:num w:numId="8">
    <w:abstractNumId w:val="18"/>
  </w:num>
  <w:num w:numId="9">
    <w:abstractNumId w:val="30"/>
  </w:num>
  <w:num w:numId="10">
    <w:abstractNumId w:val="23"/>
  </w:num>
  <w:num w:numId="11">
    <w:abstractNumId w:val="17"/>
  </w:num>
  <w:num w:numId="12">
    <w:abstractNumId w:val="24"/>
  </w:num>
  <w:num w:numId="13">
    <w:abstractNumId w:val="21"/>
  </w:num>
  <w:num w:numId="14">
    <w:abstractNumId w:val="10"/>
  </w:num>
  <w:num w:numId="15">
    <w:abstractNumId w:val="5"/>
  </w:num>
  <w:num w:numId="16">
    <w:abstractNumId w:val="14"/>
  </w:num>
  <w:num w:numId="17">
    <w:abstractNumId w:val="16"/>
  </w:num>
  <w:num w:numId="18">
    <w:abstractNumId w:val="11"/>
  </w:num>
  <w:num w:numId="19">
    <w:abstractNumId w:val="13"/>
  </w:num>
  <w:num w:numId="20">
    <w:abstractNumId w:val="36"/>
  </w:num>
  <w:num w:numId="21">
    <w:abstractNumId w:val="33"/>
  </w:num>
  <w:num w:numId="22">
    <w:abstractNumId w:val="15"/>
  </w:num>
  <w:num w:numId="23">
    <w:abstractNumId w:val="32"/>
  </w:num>
  <w:num w:numId="24">
    <w:abstractNumId w:val="8"/>
  </w:num>
  <w:num w:numId="25">
    <w:abstractNumId w:val="0"/>
  </w:num>
  <w:num w:numId="26">
    <w:abstractNumId w:val="27"/>
  </w:num>
  <w:num w:numId="27">
    <w:abstractNumId w:val="6"/>
  </w:num>
  <w:num w:numId="28">
    <w:abstractNumId w:val="22"/>
  </w:num>
  <w:num w:numId="29">
    <w:abstractNumId w:val="12"/>
  </w:num>
  <w:num w:numId="30">
    <w:abstractNumId w:val="9"/>
  </w:num>
  <w:num w:numId="31">
    <w:abstractNumId w:val="34"/>
  </w:num>
  <w:num w:numId="32">
    <w:abstractNumId w:val="3"/>
  </w:num>
  <w:num w:numId="33">
    <w:abstractNumId w:val="19"/>
  </w:num>
  <w:num w:numId="34">
    <w:abstractNumId w:val="29"/>
  </w:num>
  <w:num w:numId="35">
    <w:abstractNumId w:val="2"/>
  </w:num>
  <w:num w:numId="36">
    <w:abstractNumId w:val="26"/>
  </w:num>
  <w:num w:numId="37">
    <w:abstractNumId w:val="2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331"/>
    <w:rsid w:val="00003BBC"/>
    <w:rsid w:val="000156B6"/>
    <w:rsid w:val="00017362"/>
    <w:rsid w:val="000214F1"/>
    <w:rsid w:val="0002400A"/>
    <w:rsid w:val="00024274"/>
    <w:rsid w:val="00027AA1"/>
    <w:rsid w:val="00033B47"/>
    <w:rsid w:val="0003409B"/>
    <w:rsid w:val="000412F0"/>
    <w:rsid w:val="000421A1"/>
    <w:rsid w:val="00045011"/>
    <w:rsid w:val="000464AB"/>
    <w:rsid w:val="00050484"/>
    <w:rsid w:val="00050BA1"/>
    <w:rsid w:val="00050DCD"/>
    <w:rsid w:val="0005640A"/>
    <w:rsid w:val="0006267E"/>
    <w:rsid w:val="00064852"/>
    <w:rsid w:val="00067E65"/>
    <w:rsid w:val="00080B05"/>
    <w:rsid w:val="00081A71"/>
    <w:rsid w:val="0008445F"/>
    <w:rsid w:val="0008483F"/>
    <w:rsid w:val="00092600"/>
    <w:rsid w:val="00092ABB"/>
    <w:rsid w:val="00094F9E"/>
    <w:rsid w:val="00096054"/>
    <w:rsid w:val="00097F9B"/>
    <w:rsid w:val="000A0735"/>
    <w:rsid w:val="000A31EA"/>
    <w:rsid w:val="000A6A37"/>
    <w:rsid w:val="000B07F5"/>
    <w:rsid w:val="000B1ED1"/>
    <w:rsid w:val="000B4837"/>
    <w:rsid w:val="000B705C"/>
    <w:rsid w:val="000C0276"/>
    <w:rsid w:val="000D2695"/>
    <w:rsid w:val="000D5994"/>
    <w:rsid w:val="000E217B"/>
    <w:rsid w:val="000E2362"/>
    <w:rsid w:val="000E26E2"/>
    <w:rsid w:val="000F2014"/>
    <w:rsid w:val="000F3736"/>
    <w:rsid w:val="000F5090"/>
    <w:rsid w:val="000F6C54"/>
    <w:rsid w:val="00100690"/>
    <w:rsid w:val="00104980"/>
    <w:rsid w:val="0011480B"/>
    <w:rsid w:val="00115DE1"/>
    <w:rsid w:val="00122900"/>
    <w:rsid w:val="00123CE1"/>
    <w:rsid w:val="00145219"/>
    <w:rsid w:val="00146340"/>
    <w:rsid w:val="00152326"/>
    <w:rsid w:val="00152A30"/>
    <w:rsid w:val="00152E28"/>
    <w:rsid w:val="001555B1"/>
    <w:rsid w:val="00163D3B"/>
    <w:rsid w:val="0017201F"/>
    <w:rsid w:val="00174AA8"/>
    <w:rsid w:val="0018159A"/>
    <w:rsid w:val="00185A35"/>
    <w:rsid w:val="001860AF"/>
    <w:rsid w:val="0018786A"/>
    <w:rsid w:val="00193E94"/>
    <w:rsid w:val="001A2527"/>
    <w:rsid w:val="001A25FF"/>
    <w:rsid w:val="001B1268"/>
    <w:rsid w:val="001B3F51"/>
    <w:rsid w:val="001B4C8E"/>
    <w:rsid w:val="001C43FC"/>
    <w:rsid w:val="001D4875"/>
    <w:rsid w:val="001D62E7"/>
    <w:rsid w:val="001E5F16"/>
    <w:rsid w:val="001F4863"/>
    <w:rsid w:val="00204730"/>
    <w:rsid w:val="002061B2"/>
    <w:rsid w:val="00207ED7"/>
    <w:rsid w:val="00210A34"/>
    <w:rsid w:val="00211E1D"/>
    <w:rsid w:val="0021795D"/>
    <w:rsid w:val="0022312C"/>
    <w:rsid w:val="00231674"/>
    <w:rsid w:val="00237BF0"/>
    <w:rsid w:val="002422B6"/>
    <w:rsid w:val="00250133"/>
    <w:rsid w:val="002604DB"/>
    <w:rsid w:val="00261BBF"/>
    <w:rsid w:val="00262B84"/>
    <w:rsid w:val="00262F43"/>
    <w:rsid w:val="00270795"/>
    <w:rsid w:val="00284937"/>
    <w:rsid w:val="0028529A"/>
    <w:rsid w:val="002A4E15"/>
    <w:rsid w:val="002A555C"/>
    <w:rsid w:val="002B2FFE"/>
    <w:rsid w:val="002B5BBD"/>
    <w:rsid w:val="002B6454"/>
    <w:rsid w:val="002B6B95"/>
    <w:rsid w:val="002B6C61"/>
    <w:rsid w:val="002C1B1E"/>
    <w:rsid w:val="002C2AE6"/>
    <w:rsid w:val="002D2B92"/>
    <w:rsid w:val="002D49B9"/>
    <w:rsid w:val="002D69F7"/>
    <w:rsid w:val="002E4E3A"/>
    <w:rsid w:val="002F22D1"/>
    <w:rsid w:val="002F3909"/>
    <w:rsid w:val="00314E42"/>
    <w:rsid w:val="00317E3C"/>
    <w:rsid w:val="0032373D"/>
    <w:rsid w:val="00323D5E"/>
    <w:rsid w:val="00324601"/>
    <w:rsid w:val="00324F7F"/>
    <w:rsid w:val="00326108"/>
    <w:rsid w:val="0033129D"/>
    <w:rsid w:val="0033225E"/>
    <w:rsid w:val="00335511"/>
    <w:rsid w:val="00336F25"/>
    <w:rsid w:val="00345731"/>
    <w:rsid w:val="00347106"/>
    <w:rsid w:val="00361E81"/>
    <w:rsid w:val="00362BE8"/>
    <w:rsid w:val="00364047"/>
    <w:rsid w:val="00365DE0"/>
    <w:rsid w:val="00365E0C"/>
    <w:rsid w:val="003662AD"/>
    <w:rsid w:val="003663C3"/>
    <w:rsid w:val="00370823"/>
    <w:rsid w:val="00382E52"/>
    <w:rsid w:val="00386C24"/>
    <w:rsid w:val="0039068E"/>
    <w:rsid w:val="003A0AE0"/>
    <w:rsid w:val="003A3A9B"/>
    <w:rsid w:val="003A62AA"/>
    <w:rsid w:val="003B68A3"/>
    <w:rsid w:val="003C4D0B"/>
    <w:rsid w:val="003C6AF4"/>
    <w:rsid w:val="003C78DB"/>
    <w:rsid w:val="003C7CBA"/>
    <w:rsid w:val="003D7F63"/>
    <w:rsid w:val="003E411C"/>
    <w:rsid w:val="003E7817"/>
    <w:rsid w:val="003F225C"/>
    <w:rsid w:val="003F7AFF"/>
    <w:rsid w:val="00400F4A"/>
    <w:rsid w:val="00404763"/>
    <w:rsid w:val="004135C7"/>
    <w:rsid w:val="00413A12"/>
    <w:rsid w:val="00413B5C"/>
    <w:rsid w:val="00420D4C"/>
    <w:rsid w:val="00421095"/>
    <w:rsid w:val="00421F17"/>
    <w:rsid w:val="00426A81"/>
    <w:rsid w:val="004338A2"/>
    <w:rsid w:val="004353F2"/>
    <w:rsid w:val="004411CC"/>
    <w:rsid w:val="00441AAE"/>
    <w:rsid w:val="00443929"/>
    <w:rsid w:val="00443D35"/>
    <w:rsid w:val="00445EB3"/>
    <w:rsid w:val="00446D8F"/>
    <w:rsid w:val="0046212C"/>
    <w:rsid w:val="004623F3"/>
    <w:rsid w:val="00466C6F"/>
    <w:rsid w:val="00467AC3"/>
    <w:rsid w:val="00470A16"/>
    <w:rsid w:val="00474EF1"/>
    <w:rsid w:val="00475F0D"/>
    <w:rsid w:val="004801CB"/>
    <w:rsid w:val="00480A3F"/>
    <w:rsid w:val="0048129A"/>
    <w:rsid w:val="00482078"/>
    <w:rsid w:val="00486C57"/>
    <w:rsid w:val="004907C4"/>
    <w:rsid w:val="004911C9"/>
    <w:rsid w:val="00495300"/>
    <w:rsid w:val="004A584E"/>
    <w:rsid w:val="004B156A"/>
    <w:rsid w:val="004B381A"/>
    <w:rsid w:val="004B4C77"/>
    <w:rsid w:val="004B5538"/>
    <w:rsid w:val="004C29D1"/>
    <w:rsid w:val="004C4BC1"/>
    <w:rsid w:val="004C4F09"/>
    <w:rsid w:val="004C77F0"/>
    <w:rsid w:val="004D0B13"/>
    <w:rsid w:val="004D214D"/>
    <w:rsid w:val="004D2E59"/>
    <w:rsid w:val="004E2BBF"/>
    <w:rsid w:val="004E33EF"/>
    <w:rsid w:val="004E381A"/>
    <w:rsid w:val="004E41C1"/>
    <w:rsid w:val="004E7073"/>
    <w:rsid w:val="004E737D"/>
    <w:rsid w:val="004F1AC4"/>
    <w:rsid w:val="004F6992"/>
    <w:rsid w:val="005006E7"/>
    <w:rsid w:val="005008F3"/>
    <w:rsid w:val="0050318E"/>
    <w:rsid w:val="00517C74"/>
    <w:rsid w:val="00523741"/>
    <w:rsid w:val="00531133"/>
    <w:rsid w:val="00534680"/>
    <w:rsid w:val="00534C5C"/>
    <w:rsid w:val="00541045"/>
    <w:rsid w:val="00547400"/>
    <w:rsid w:val="00547E5C"/>
    <w:rsid w:val="00550C32"/>
    <w:rsid w:val="00551392"/>
    <w:rsid w:val="00551BFB"/>
    <w:rsid w:val="0055651D"/>
    <w:rsid w:val="00564BE4"/>
    <w:rsid w:val="005703B2"/>
    <w:rsid w:val="00570799"/>
    <w:rsid w:val="00574887"/>
    <w:rsid w:val="0057559B"/>
    <w:rsid w:val="00576D24"/>
    <w:rsid w:val="00577083"/>
    <w:rsid w:val="00577285"/>
    <w:rsid w:val="00577EAB"/>
    <w:rsid w:val="00587C48"/>
    <w:rsid w:val="00587D8A"/>
    <w:rsid w:val="00590786"/>
    <w:rsid w:val="00592F61"/>
    <w:rsid w:val="005963BA"/>
    <w:rsid w:val="005A0BC7"/>
    <w:rsid w:val="005A1A93"/>
    <w:rsid w:val="005A40BC"/>
    <w:rsid w:val="005A55CA"/>
    <w:rsid w:val="005A57E2"/>
    <w:rsid w:val="005A7DEE"/>
    <w:rsid w:val="005B1499"/>
    <w:rsid w:val="005B39CF"/>
    <w:rsid w:val="005B58AF"/>
    <w:rsid w:val="005B6912"/>
    <w:rsid w:val="005B6A2E"/>
    <w:rsid w:val="005C4390"/>
    <w:rsid w:val="005E6A96"/>
    <w:rsid w:val="005E79A9"/>
    <w:rsid w:val="005F365C"/>
    <w:rsid w:val="005F7DD6"/>
    <w:rsid w:val="00606FA1"/>
    <w:rsid w:val="00610909"/>
    <w:rsid w:val="00623A82"/>
    <w:rsid w:val="00624AD8"/>
    <w:rsid w:val="006274C9"/>
    <w:rsid w:val="00633A80"/>
    <w:rsid w:val="006353B6"/>
    <w:rsid w:val="006355DC"/>
    <w:rsid w:val="00637A0C"/>
    <w:rsid w:val="006400AC"/>
    <w:rsid w:val="006411F9"/>
    <w:rsid w:val="00642A0E"/>
    <w:rsid w:val="00657FBD"/>
    <w:rsid w:val="0066239D"/>
    <w:rsid w:val="006637E5"/>
    <w:rsid w:val="00663BDA"/>
    <w:rsid w:val="0066582B"/>
    <w:rsid w:val="006935FB"/>
    <w:rsid w:val="006966D2"/>
    <w:rsid w:val="006A19A3"/>
    <w:rsid w:val="006A4D7A"/>
    <w:rsid w:val="006B0550"/>
    <w:rsid w:val="006B4C09"/>
    <w:rsid w:val="006C167E"/>
    <w:rsid w:val="006C2523"/>
    <w:rsid w:val="006C366A"/>
    <w:rsid w:val="006C437C"/>
    <w:rsid w:val="006C5373"/>
    <w:rsid w:val="006D2B7F"/>
    <w:rsid w:val="006D4DEB"/>
    <w:rsid w:val="006E33D8"/>
    <w:rsid w:val="006E3AEE"/>
    <w:rsid w:val="006F0E47"/>
    <w:rsid w:val="006F6A8F"/>
    <w:rsid w:val="00700CE1"/>
    <w:rsid w:val="007018E6"/>
    <w:rsid w:val="007035DA"/>
    <w:rsid w:val="0070499F"/>
    <w:rsid w:val="00716B05"/>
    <w:rsid w:val="0073465E"/>
    <w:rsid w:val="00735E7A"/>
    <w:rsid w:val="00745F7C"/>
    <w:rsid w:val="00747D9D"/>
    <w:rsid w:val="0076227F"/>
    <w:rsid w:val="007678BA"/>
    <w:rsid w:val="00773DAD"/>
    <w:rsid w:val="007742A7"/>
    <w:rsid w:val="00776809"/>
    <w:rsid w:val="007817F9"/>
    <w:rsid w:val="00782E0B"/>
    <w:rsid w:val="007862A9"/>
    <w:rsid w:val="007952D8"/>
    <w:rsid w:val="00795954"/>
    <w:rsid w:val="00796F9C"/>
    <w:rsid w:val="007A377F"/>
    <w:rsid w:val="007A5EEC"/>
    <w:rsid w:val="007B602D"/>
    <w:rsid w:val="007B78F0"/>
    <w:rsid w:val="007C3A52"/>
    <w:rsid w:val="007D0BD1"/>
    <w:rsid w:val="007D26AC"/>
    <w:rsid w:val="007D434D"/>
    <w:rsid w:val="007E02FF"/>
    <w:rsid w:val="007E0CFB"/>
    <w:rsid w:val="007E3786"/>
    <w:rsid w:val="007F41B5"/>
    <w:rsid w:val="007F5653"/>
    <w:rsid w:val="0080177A"/>
    <w:rsid w:val="00803698"/>
    <w:rsid w:val="0080418D"/>
    <w:rsid w:val="00810C57"/>
    <w:rsid w:val="00811B1D"/>
    <w:rsid w:val="0081309E"/>
    <w:rsid w:val="0081613C"/>
    <w:rsid w:val="008242E7"/>
    <w:rsid w:val="00834DD9"/>
    <w:rsid w:val="00836127"/>
    <w:rsid w:val="00836A61"/>
    <w:rsid w:val="00842640"/>
    <w:rsid w:val="00843058"/>
    <w:rsid w:val="00843197"/>
    <w:rsid w:val="0084360B"/>
    <w:rsid w:val="00843D8E"/>
    <w:rsid w:val="00844314"/>
    <w:rsid w:val="00846E53"/>
    <w:rsid w:val="008477FD"/>
    <w:rsid w:val="00852392"/>
    <w:rsid w:val="008523BB"/>
    <w:rsid w:val="00853EE7"/>
    <w:rsid w:val="0085407F"/>
    <w:rsid w:val="00855343"/>
    <w:rsid w:val="00862262"/>
    <w:rsid w:val="00872280"/>
    <w:rsid w:val="00872654"/>
    <w:rsid w:val="00876245"/>
    <w:rsid w:val="008771C1"/>
    <w:rsid w:val="00881B59"/>
    <w:rsid w:val="00884DC0"/>
    <w:rsid w:val="008860A9"/>
    <w:rsid w:val="008913CF"/>
    <w:rsid w:val="008B0306"/>
    <w:rsid w:val="008B0908"/>
    <w:rsid w:val="008B1FF7"/>
    <w:rsid w:val="008B4CB2"/>
    <w:rsid w:val="008B6814"/>
    <w:rsid w:val="008C30B2"/>
    <w:rsid w:val="008C7EA5"/>
    <w:rsid w:val="008D08D8"/>
    <w:rsid w:val="008D2A27"/>
    <w:rsid w:val="008D331F"/>
    <w:rsid w:val="008D3331"/>
    <w:rsid w:val="008D590C"/>
    <w:rsid w:val="008D5C46"/>
    <w:rsid w:val="008E072B"/>
    <w:rsid w:val="008E2D25"/>
    <w:rsid w:val="008E364D"/>
    <w:rsid w:val="008E3DAD"/>
    <w:rsid w:val="008E5193"/>
    <w:rsid w:val="008E7F5A"/>
    <w:rsid w:val="008F0255"/>
    <w:rsid w:val="008F45B1"/>
    <w:rsid w:val="009000E9"/>
    <w:rsid w:val="00900A59"/>
    <w:rsid w:val="00900AF3"/>
    <w:rsid w:val="0090235C"/>
    <w:rsid w:val="00906954"/>
    <w:rsid w:val="00907763"/>
    <w:rsid w:val="00911C48"/>
    <w:rsid w:val="00913FDB"/>
    <w:rsid w:val="0092012B"/>
    <w:rsid w:val="00921EF1"/>
    <w:rsid w:val="00933476"/>
    <w:rsid w:val="0093635E"/>
    <w:rsid w:val="00937C5A"/>
    <w:rsid w:val="00940EBB"/>
    <w:rsid w:val="00944D49"/>
    <w:rsid w:val="009543A5"/>
    <w:rsid w:val="00965262"/>
    <w:rsid w:val="00965ED8"/>
    <w:rsid w:val="00970A3B"/>
    <w:rsid w:val="00972162"/>
    <w:rsid w:val="009759AF"/>
    <w:rsid w:val="0097782A"/>
    <w:rsid w:val="00977B46"/>
    <w:rsid w:val="00983CA9"/>
    <w:rsid w:val="00983ED6"/>
    <w:rsid w:val="0099334E"/>
    <w:rsid w:val="00993537"/>
    <w:rsid w:val="0099418E"/>
    <w:rsid w:val="009A3EA7"/>
    <w:rsid w:val="009A63DC"/>
    <w:rsid w:val="009B3C85"/>
    <w:rsid w:val="009C1B32"/>
    <w:rsid w:val="009C71CF"/>
    <w:rsid w:val="009D0D1B"/>
    <w:rsid w:val="009D6F96"/>
    <w:rsid w:val="009E36E8"/>
    <w:rsid w:val="009E3E9C"/>
    <w:rsid w:val="009F28E8"/>
    <w:rsid w:val="009F2CE4"/>
    <w:rsid w:val="009F486F"/>
    <w:rsid w:val="009F53DF"/>
    <w:rsid w:val="009F62EA"/>
    <w:rsid w:val="00A006B5"/>
    <w:rsid w:val="00A07AEB"/>
    <w:rsid w:val="00A07D74"/>
    <w:rsid w:val="00A1544B"/>
    <w:rsid w:val="00A15FC1"/>
    <w:rsid w:val="00A20053"/>
    <w:rsid w:val="00A21C25"/>
    <w:rsid w:val="00A2213C"/>
    <w:rsid w:val="00A31208"/>
    <w:rsid w:val="00A3615D"/>
    <w:rsid w:val="00A41CF9"/>
    <w:rsid w:val="00A4201B"/>
    <w:rsid w:val="00A5211C"/>
    <w:rsid w:val="00A525FF"/>
    <w:rsid w:val="00A61AD2"/>
    <w:rsid w:val="00A676E7"/>
    <w:rsid w:val="00A724C9"/>
    <w:rsid w:val="00A73CA2"/>
    <w:rsid w:val="00A81112"/>
    <w:rsid w:val="00A83A87"/>
    <w:rsid w:val="00A847FD"/>
    <w:rsid w:val="00A87605"/>
    <w:rsid w:val="00A87F9F"/>
    <w:rsid w:val="00A91ADC"/>
    <w:rsid w:val="00A935E2"/>
    <w:rsid w:val="00A943FB"/>
    <w:rsid w:val="00A951C7"/>
    <w:rsid w:val="00AA3C44"/>
    <w:rsid w:val="00AB4476"/>
    <w:rsid w:val="00AB5431"/>
    <w:rsid w:val="00AC1F70"/>
    <w:rsid w:val="00AC3CE0"/>
    <w:rsid w:val="00AD30A3"/>
    <w:rsid w:val="00AD3989"/>
    <w:rsid w:val="00AD6164"/>
    <w:rsid w:val="00AD7014"/>
    <w:rsid w:val="00AE1BFD"/>
    <w:rsid w:val="00AE3791"/>
    <w:rsid w:val="00AE6623"/>
    <w:rsid w:val="00AF0CB9"/>
    <w:rsid w:val="00AF79D4"/>
    <w:rsid w:val="00B03133"/>
    <w:rsid w:val="00B03B10"/>
    <w:rsid w:val="00B11BFE"/>
    <w:rsid w:val="00B125A1"/>
    <w:rsid w:val="00B1343C"/>
    <w:rsid w:val="00B21285"/>
    <w:rsid w:val="00B2291B"/>
    <w:rsid w:val="00B22997"/>
    <w:rsid w:val="00B30816"/>
    <w:rsid w:val="00B325F4"/>
    <w:rsid w:val="00B40D06"/>
    <w:rsid w:val="00B5131D"/>
    <w:rsid w:val="00B52D54"/>
    <w:rsid w:val="00B5568D"/>
    <w:rsid w:val="00B57347"/>
    <w:rsid w:val="00B62091"/>
    <w:rsid w:val="00B63F99"/>
    <w:rsid w:val="00B64D0B"/>
    <w:rsid w:val="00B72589"/>
    <w:rsid w:val="00B72A43"/>
    <w:rsid w:val="00B75298"/>
    <w:rsid w:val="00B8339A"/>
    <w:rsid w:val="00B90CB8"/>
    <w:rsid w:val="00B971EB"/>
    <w:rsid w:val="00BA388A"/>
    <w:rsid w:val="00BA59B8"/>
    <w:rsid w:val="00BA7958"/>
    <w:rsid w:val="00BA7AA6"/>
    <w:rsid w:val="00BB204D"/>
    <w:rsid w:val="00BB2CCB"/>
    <w:rsid w:val="00BB7C42"/>
    <w:rsid w:val="00BD17EC"/>
    <w:rsid w:val="00BD2848"/>
    <w:rsid w:val="00BE0B5E"/>
    <w:rsid w:val="00BE2CED"/>
    <w:rsid w:val="00BE7478"/>
    <w:rsid w:val="00BF1BA5"/>
    <w:rsid w:val="00BF7B06"/>
    <w:rsid w:val="00C020F2"/>
    <w:rsid w:val="00C12397"/>
    <w:rsid w:val="00C146C9"/>
    <w:rsid w:val="00C1510B"/>
    <w:rsid w:val="00C15DA8"/>
    <w:rsid w:val="00C16243"/>
    <w:rsid w:val="00C171F2"/>
    <w:rsid w:val="00C20EEA"/>
    <w:rsid w:val="00C243C7"/>
    <w:rsid w:val="00C3301C"/>
    <w:rsid w:val="00C3596D"/>
    <w:rsid w:val="00C36C29"/>
    <w:rsid w:val="00C36C77"/>
    <w:rsid w:val="00C47152"/>
    <w:rsid w:val="00C50279"/>
    <w:rsid w:val="00C57C50"/>
    <w:rsid w:val="00C65189"/>
    <w:rsid w:val="00C7575C"/>
    <w:rsid w:val="00C805AA"/>
    <w:rsid w:val="00C80ADF"/>
    <w:rsid w:val="00C858A2"/>
    <w:rsid w:val="00C85F36"/>
    <w:rsid w:val="00C86B1C"/>
    <w:rsid w:val="00C93816"/>
    <w:rsid w:val="00C938D5"/>
    <w:rsid w:val="00C93B59"/>
    <w:rsid w:val="00CA0195"/>
    <w:rsid w:val="00CA0E03"/>
    <w:rsid w:val="00CA5C1E"/>
    <w:rsid w:val="00CB30FA"/>
    <w:rsid w:val="00CB3498"/>
    <w:rsid w:val="00CB4035"/>
    <w:rsid w:val="00CB5FEA"/>
    <w:rsid w:val="00CB657E"/>
    <w:rsid w:val="00CD0D9B"/>
    <w:rsid w:val="00CE4FB1"/>
    <w:rsid w:val="00D147FA"/>
    <w:rsid w:val="00D158C5"/>
    <w:rsid w:val="00D22B9D"/>
    <w:rsid w:val="00D250AA"/>
    <w:rsid w:val="00D264B5"/>
    <w:rsid w:val="00D26829"/>
    <w:rsid w:val="00D276EE"/>
    <w:rsid w:val="00D5148E"/>
    <w:rsid w:val="00D525D6"/>
    <w:rsid w:val="00D5604E"/>
    <w:rsid w:val="00D57036"/>
    <w:rsid w:val="00D60937"/>
    <w:rsid w:val="00D631F3"/>
    <w:rsid w:val="00D63219"/>
    <w:rsid w:val="00D6348E"/>
    <w:rsid w:val="00D6440D"/>
    <w:rsid w:val="00D7001C"/>
    <w:rsid w:val="00D73028"/>
    <w:rsid w:val="00D800BD"/>
    <w:rsid w:val="00D87DE2"/>
    <w:rsid w:val="00D934AF"/>
    <w:rsid w:val="00D97E1C"/>
    <w:rsid w:val="00DA05FD"/>
    <w:rsid w:val="00DA0A20"/>
    <w:rsid w:val="00DA1BC0"/>
    <w:rsid w:val="00DA35EC"/>
    <w:rsid w:val="00DA40C0"/>
    <w:rsid w:val="00DA47C0"/>
    <w:rsid w:val="00DA7354"/>
    <w:rsid w:val="00DB091C"/>
    <w:rsid w:val="00DB2DA8"/>
    <w:rsid w:val="00DB6EA8"/>
    <w:rsid w:val="00DC5FDA"/>
    <w:rsid w:val="00DC75A1"/>
    <w:rsid w:val="00DC7FA2"/>
    <w:rsid w:val="00DE3F71"/>
    <w:rsid w:val="00DE4592"/>
    <w:rsid w:val="00DE48B3"/>
    <w:rsid w:val="00DF46E6"/>
    <w:rsid w:val="00DF4F22"/>
    <w:rsid w:val="00DF5B4A"/>
    <w:rsid w:val="00E054BB"/>
    <w:rsid w:val="00E05BA1"/>
    <w:rsid w:val="00E06773"/>
    <w:rsid w:val="00E07A23"/>
    <w:rsid w:val="00E07AC6"/>
    <w:rsid w:val="00E11145"/>
    <w:rsid w:val="00E15918"/>
    <w:rsid w:val="00E15DAE"/>
    <w:rsid w:val="00E164E6"/>
    <w:rsid w:val="00E1785F"/>
    <w:rsid w:val="00E21610"/>
    <w:rsid w:val="00E252F4"/>
    <w:rsid w:val="00E26984"/>
    <w:rsid w:val="00E30E16"/>
    <w:rsid w:val="00E33922"/>
    <w:rsid w:val="00E3519B"/>
    <w:rsid w:val="00E4106D"/>
    <w:rsid w:val="00E504D2"/>
    <w:rsid w:val="00E521A5"/>
    <w:rsid w:val="00E527A8"/>
    <w:rsid w:val="00E5434B"/>
    <w:rsid w:val="00E6497F"/>
    <w:rsid w:val="00E678C5"/>
    <w:rsid w:val="00E7044B"/>
    <w:rsid w:val="00E7170D"/>
    <w:rsid w:val="00E74D5D"/>
    <w:rsid w:val="00E76D19"/>
    <w:rsid w:val="00E8040F"/>
    <w:rsid w:val="00E81523"/>
    <w:rsid w:val="00E837EE"/>
    <w:rsid w:val="00E92D0A"/>
    <w:rsid w:val="00EB18C5"/>
    <w:rsid w:val="00EB29F1"/>
    <w:rsid w:val="00EB49EA"/>
    <w:rsid w:val="00EB52A0"/>
    <w:rsid w:val="00EC56E8"/>
    <w:rsid w:val="00EC7A2D"/>
    <w:rsid w:val="00ED627B"/>
    <w:rsid w:val="00EE7CA5"/>
    <w:rsid w:val="00EF00BF"/>
    <w:rsid w:val="00EF239A"/>
    <w:rsid w:val="00F021D0"/>
    <w:rsid w:val="00F05779"/>
    <w:rsid w:val="00F10D55"/>
    <w:rsid w:val="00F126A9"/>
    <w:rsid w:val="00F20328"/>
    <w:rsid w:val="00F2600D"/>
    <w:rsid w:val="00F32E49"/>
    <w:rsid w:val="00F350F4"/>
    <w:rsid w:val="00F361E9"/>
    <w:rsid w:val="00F370EE"/>
    <w:rsid w:val="00F414B5"/>
    <w:rsid w:val="00F42AFD"/>
    <w:rsid w:val="00F42DB2"/>
    <w:rsid w:val="00F47CC3"/>
    <w:rsid w:val="00F53E70"/>
    <w:rsid w:val="00F542E1"/>
    <w:rsid w:val="00F66C4E"/>
    <w:rsid w:val="00F7143A"/>
    <w:rsid w:val="00F76367"/>
    <w:rsid w:val="00F76B23"/>
    <w:rsid w:val="00F81BA0"/>
    <w:rsid w:val="00F850C1"/>
    <w:rsid w:val="00F87469"/>
    <w:rsid w:val="00F87ED6"/>
    <w:rsid w:val="00F91259"/>
    <w:rsid w:val="00F960BA"/>
    <w:rsid w:val="00F96321"/>
    <w:rsid w:val="00FA493F"/>
    <w:rsid w:val="00FB168D"/>
    <w:rsid w:val="00FB2A8E"/>
    <w:rsid w:val="00FB6144"/>
    <w:rsid w:val="00FC0F8E"/>
    <w:rsid w:val="00FD153B"/>
    <w:rsid w:val="00FD16DE"/>
    <w:rsid w:val="00FD285F"/>
    <w:rsid w:val="00FD4DEF"/>
    <w:rsid w:val="00FD6C54"/>
    <w:rsid w:val="00FE1952"/>
    <w:rsid w:val="00FE6BA5"/>
    <w:rsid w:val="00FF63E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15F4E5"/>
  <w15:docId w15:val="{5D2D5E19-A748-4D70-B1C3-A0D23193D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0195"/>
    <w:pPr>
      <w:spacing w:after="160" w:line="259" w:lineRule="auto"/>
    </w:pPr>
    <w:rPr>
      <w:sz w:val="22"/>
      <w:szCs w:val="22"/>
      <w:lang w:eastAsia="en-US"/>
    </w:rPr>
  </w:style>
  <w:style w:type="paragraph" w:styleId="Ttulo1">
    <w:name w:val="heading 1"/>
    <w:basedOn w:val="Normal"/>
    <w:next w:val="Normal"/>
    <w:link w:val="Ttulo1Car"/>
    <w:uiPriority w:val="9"/>
    <w:qFormat/>
    <w:rsid w:val="008D2A27"/>
    <w:pPr>
      <w:keepNext/>
      <w:keepLines/>
      <w:spacing w:before="240" w:after="0"/>
      <w:outlineLvl w:val="0"/>
    </w:pPr>
    <w:rPr>
      <w:rFonts w:ascii="Calibri Light" w:eastAsia="Times New Roman" w:hAnsi="Calibri Light"/>
      <w:color w:val="000000"/>
      <w:sz w:val="28"/>
      <w:szCs w:val="32"/>
    </w:rPr>
  </w:style>
  <w:style w:type="paragraph" w:styleId="Ttulo2">
    <w:name w:val="heading 2"/>
    <w:basedOn w:val="Normal"/>
    <w:next w:val="Normal"/>
    <w:link w:val="Ttulo2Car"/>
    <w:uiPriority w:val="9"/>
    <w:unhideWhenUsed/>
    <w:qFormat/>
    <w:rsid w:val="00A87605"/>
    <w:pPr>
      <w:keepNext/>
      <w:keepLines/>
      <w:numPr>
        <w:numId w:val="1"/>
      </w:numPr>
      <w:spacing w:before="120" w:after="60"/>
      <w:ind w:hanging="360"/>
      <w:jc w:val="both"/>
      <w:outlineLvl w:val="1"/>
    </w:pPr>
    <w:rPr>
      <w:rFonts w:eastAsia="Times New Roman"/>
      <w:b/>
      <w:color w:val="FEB602"/>
      <w:sz w:val="24"/>
      <w:szCs w:val="26"/>
    </w:rPr>
  </w:style>
  <w:style w:type="paragraph" w:styleId="Ttulo3">
    <w:name w:val="heading 3"/>
    <w:basedOn w:val="Normal"/>
    <w:next w:val="Normal"/>
    <w:link w:val="Ttulo3Car"/>
    <w:uiPriority w:val="9"/>
    <w:unhideWhenUsed/>
    <w:qFormat/>
    <w:rsid w:val="00A3615D"/>
    <w:pPr>
      <w:keepNext/>
      <w:keepLines/>
      <w:spacing w:before="40" w:after="0"/>
      <w:outlineLvl w:val="2"/>
    </w:pPr>
    <w:rPr>
      <w:rFonts w:asciiTheme="majorHAnsi" w:eastAsiaTheme="majorEastAsia" w:hAnsiTheme="majorHAnsi" w:cstheme="majorBidi"/>
      <w:color w:val="2F2F2F" w:themeColor="accent1" w:themeShade="7F"/>
      <w:sz w:val="24"/>
      <w:szCs w:val="24"/>
    </w:rPr>
  </w:style>
  <w:style w:type="paragraph" w:styleId="Ttulo5">
    <w:name w:val="heading 5"/>
    <w:basedOn w:val="Normal"/>
    <w:next w:val="Normal"/>
    <w:link w:val="Ttulo5Car"/>
    <w:uiPriority w:val="9"/>
    <w:semiHidden/>
    <w:unhideWhenUsed/>
    <w:qFormat/>
    <w:rsid w:val="0008483F"/>
    <w:pPr>
      <w:keepNext/>
      <w:keepLines/>
      <w:spacing w:before="40" w:after="0"/>
      <w:outlineLvl w:val="4"/>
    </w:pPr>
    <w:rPr>
      <w:rFonts w:ascii="Calibri Light" w:eastAsia="Times New Roman" w:hAnsi="Calibri Light"/>
      <w:color w:val="2F549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03BBC"/>
    <w:rPr>
      <w:rFonts w:eastAsia="Times New Roman"/>
    </w:rPr>
    <w:tblP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57" w:type="dxa"/>
        <w:bottom w:w="57" w:type="dxa"/>
      </w:tblCellMar>
    </w:tblPr>
    <w:tcPr>
      <w:shd w:val="clear" w:color="auto" w:fill="FFFCF7"/>
    </w:tcPr>
    <w:tblStylePr w:type="firstRow">
      <w:rPr>
        <w:b/>
        <w:color w:val="FFFFFF"/>
      </w:rPr>
      <w:tblPr/>
      <w:tcPr>
        <w:shd w:val="clear" w:color="auto" w:fill="FFD279"/>
      </w:tcPr>
    </w:tblStylePr>
    <w:tblStylePr w:type="firstCol">
      <w:rPr>
        <w:rFonts w:ascii="Calibri Light" w:hAnsi="Calibri Light"/>
        <w:b/>
        <w:color w:val="auto"/>
      </w:rPr>
      <w:tblPr/>
      <w:tcPr>
        <w:shd w:val="clear" w:color="auto" w:fill="FFF7EB"/>
      </w:tcPr>
    </w:tblStylePr>
  </w:style>
  <w:style w:type="character" w:customStyle="1" w:styleId="Ttulo2Car">
    <w:name w:val="Título 2 Car"/>
    <w:link w:val="Ttulo2"/>
    <w:uiPriority w:val="9"/>
    <w:rsid w:val="00A87605"/>
    <w:rPr>
      <w:rFonts w:eastAsia="Times New Roman"/>
      <w:b/>
      <w:color w:val="FEB602"/>
      <w:sz w:val="24"/>
      <w:szCs w:val="26"/>
      <w:lang w:eastAsia="en-US"/>
    </w:rPr>
  </w:style>
  <w:style w:type="paragraph" w:styleId="Encabezado">
    <w:name w:val="header"/>
    <w:basedOn w:val="Normal"/>
    <w:link w:val="EncabezadoCar"/>
    <w:uiPriority w:val="99"/>
    <w:unhideWhenUsed/>
    <w:rsid w:val="008D333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D3331"/>
  </w:style>
  <w:style w:type="paragraph" w:styleId="Piedepgina">
    <w:name w:val="footer"/>
    <w:basedOn w:val="Normal"/>
    <w:link w:val="PiedepginaCar"/>
    <w:uiPriority w:val="99"/>
    <w:unhideWhenUsed/>
    <w:rsid w:val="008D333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D3331"/>
  </w:style>
  <w:style w:type="character" w:customStyle="1" w:styleId="Ttulo1Car">
    <w:name w:val="Título 1 Car"/>
    <w:link w:val="Ttulo1"/>
    <w:uiPriority w:val="9"/>
    <w:rsid w:val="008D2A27"/>
    <w:rPr>
      <w:rFonts w:ascii="Calibri Light" w:eastAsia="Times New Roman" w:hAnsi="Calibri Light" w:cs="Times New Roman"/>
      <w:color w:val="000000"/>
      <w:sz w:val="28"/>
      <w:szCs w:val="32"/>
    </w:rPr>
  </w:style>
  <w:style w:type="paragraph" w:styleId="Prrafodelista">
    <w:name w:val="List Paragraph"/>
    <w:aliases w:val="CUADRO DE CONTENIDO,Párrafo Numerado,Lista sin Numerar"/>
    <w:basedOn w:val="Normal"/>
    <w:link w:val="PrrafodelistaCar"/>
    <w:uiPriority w:val="1"/>
    <w:qFormat/>
    <w:rsid w:val="008D2A27"/>
    <w:pPr>
      <w:ind w:left="720"/>
      <w:contextualSpacing/>
    </w:pPr>
  </w:style>
  <w:style w:type="table" w:customStyle="1" w:styleId="Tablaconcuadrculaclara1">
    <w:name w:val="Tabla con cuadrícula clara1"/>
    <w:basedOn w:val="Tablanormal"/>
    <w:uiPriority w:val="40"/>
    <w:rsid w:val="008D2A2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tulodeTDC">
    <w:name w:val="TOC Heading"/>
    <w:basedOn w:val="Ttulo1"/>
    <w:next w:val="Normal"/>
    <w:uiPriority w:val="39"/>
    <w:unhideWhenUsed/>
    <w:qFormat/>
    <w:rsid w:val="00413B5C"/>
    <w:pPr>
      <w:outlineLvl w:val="9"/>
    </w:pPr>
    <w:rPr>
      <w:color w:val="2F5496"/>
      <w:sz w:val="32"/>
      <w:lang w:eastAsia="es-ES"/>
    </w:rPr>
  </w:style>
  <w:style w:type="paragraph" w:styleId="TDC1">
    <w:name w:val="toc 1"/>
    <w:basedOn w:val="Normal"/>
    <w:next w:val="Normal"/>
    <w:autoRedefine/>
    <w:uiPriority w:val="39"/>
    <w:unhideWhenUsed/>
    <w:rsid w:val="00413B5C"/>
    <w:pPr>
      <w:spacing w:after="100"/>
    </w:pPr>
  </w:style>
  <w:style w:type="character" w:styleId="Hipervnculo">
    <w:name w:val="Hyperlink"/>
    <w:uiPriority w:val="99"/>
    <w:unhideWhenUsed/>
    <w:rsid w:val="00413B5C"/>
    <w:rPr>
      <w:color w:val="0563C1"/>
      <w:u w:val="single"/>
    </w:rPr>
  </w:style>
  <w:style w:type="table" w:customStyle="1" w:styleId="Tabladelista1clara-nfasis51">
    <w:name w:val="Tabla de lista 1 clara - Énfasis 51"/>
    <w:basedOn w:val="Tablanormal"/>
    <w:uiPriority w:val="46"/>
    <w:rsid w:val="000B4837"/>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lista1clara-nfasis41">
    <w:name w:val="Tabla de lista 1 clara - Énfasis 41"/>
    <w:basedOn w:val="Tablanormal"/>
    <w:uiPriority w:val="46"/>
    <w:rsid w:val="000B4837"/>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concuadrcula2">
    <w:name w:val="Tabla con cuadrícula2"/>
    <w:basedOn w:val="Tablanormal"/>
    <w:next w:val="Tablaconcuadrcula"/>
    <w:uiPriority w:val="39"/>
    <w:rsid w:val="00B8339A"/>
    <w:rPr>
      <w:rFonts w:eastAsia="Times New Roman"/>
    </w:rPr>
    <w:tblP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57" w:type="dxa"/>
        <w:bottom w:w="57" w:type="dxa"/>
      </w:tblCellMar>
    </w:tblPr>
    <w:tcPr>
      <w:shd w:val="clear" w:color="auto" w:fill="FFFCF7"/>
    </w:tcPr>
    <w:tblStylePr w:type="firstRow">
      <w:rPr>
        <w:b/>
        <w:color w:val="FFFFFF"/>
      </w:rPr>
      <w:tblPr/>
      <w:tcPr>
        <w:shd w:val="clear" w:color="auto" w:fill="FFD279"/>
      </w:tcPr>
    </w:tblStylePr>
    <w:tblStylePr w:type="firstCol">
      <w:rPr>
        <w:rFonts w:ascii="Calibri Light" w:hAnsi="Calibri Light"/>
        <w:b/>
        <w:color w:val="auto"/>
      </w:rPr>
      <w:tblPr/>
      <w:tcPr>
        <w:shd w:val="clear" w:color="auto" w:fill="FFF7EB"/>
      </w:tcPr>
    </w:tblStylePr>
  </w:style>
  <w:style w:type="paragraph" w:styleId="Textodeglobo">
    <w:name w:val="Balloon Text"/>
    <w:basedOn w:val="Normal"/>
    <w:link w:val="TextodegloboCar"/>
    <w:uiPriority w:val="99"/>
    <w:semiHidden/>
    <w:unhideWhenUsed/>
    <w:rsid w:val="00DF4F22"/>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DF4F22"/>
    <w:rPr>
      <w:rFonts w:ascii="Tahoma" w:hAnsi="Tahoma" w:cs="Tahoma"/>
      <w:sz w:val="16"/>
      <w:szCs w:val="16"/>
    </w:rPr>
  </w:style>
  <w:style w:type="paragraph" w:customStyle="1" w:styleId="Default">
    <w:name w:val="Default"/>
    <w:rsid w:val="00843058"/>
    <w:pPr>
      <w:autoSpaceDE w:val="0"/>
      <w:autoSpaceDN w:val="0"/>
      <w:adjustRightInd w:val="0"/>
    </w:pPr>
    <w:rPr>
      <w:rFonts w:cs="Calibri"/>
      <w:color w:val="000000"/>
      <w:sz w:val="24"/>
      <w:szCs w:val="24"/>
      <w:lang w:eastAsia="en-US"/>
    </w:rPr>
  </w:style>
  <w:style w:type="character" w:styleId="Textoennegrita">
    <w:name w:val="Strong"/>
    <w:uiPriority w:val="22"/>
    <w:qFormat/>
    <w:rsid w:val="00B57347"/>
    <w:rPr>
      <w:b/>
      <w:bCs/>
    </w:rPr>
  </w:style>
  <w:style w:type="table" w:customStyle="1" w:styleId="Cuadrculadetablaclara1">
    <w:name w:val="Cuadrícula de tabla clara1"/>
    <w:basedOn w:val="Tablanormal"/>
    <w:uiPriority w:val="40"/>
    <w:rsid w:val="007A377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Refdecomentario">
    <w:name w:val="annotation reference"/>
    <w:uiPriority w:val="99"/>
    <w:semiHidden/>
    <w:unhideWhenUsed/>
    <w:rsid w:val="007A377F"/>
    <w:rPr>
      <w:sz w:val="16"/>
      <w:szCs w:val="16"/>
    </w:rPr>
  </w:style>
  <w:style w:type="paragraph" w:styleId="Textocomentario">
    <w:name w:val="annotation text"/>
    <w:basedOn w:val="Normal"/>
    <w:link w:val="TextocomentarioCar"/>
    <w:uiPriority w:val="99"/>
    <w:unhideWhenUsed/>
    <w:rsid w:val="007A377F"/>
    <w:pPr>
      <w:spacing w:line="240" w:lineRule="auto"/>
    </w:pPr>
    <w:rPr>
      <w:sz w:val="20"/>
      <w:szCs w:val="20"/>
    </w:rPr>
  </w:style>
  <w:style w:type="character" w:customStyle="1" w:styleId="TextocomentarioCar">
    <w:name w:val="Texto comentario Car"/>
    <w:link w:val="Textocomentario"/>
    <w:uiPriority w:val="99"/>
    <w:rsid w:val="007A377F"/>
    <w:rPr>
      <w:sz w:val="20"/>
      <w:szCs w:val="20"/>
    </w:rPr>
  </w:style>
  <w:style w:type="paragraph" w:styleId="Subttulo">
    <w:name w:val="Subtitle"/>
    <w:basedOn w:val="Normal"/>
    <w:next w:val="Normal"/>
    <w:link w:val="SubttuloCar"/>
    <w:uiPriority w:val="11"/>
    <w:qFormat/>
    <w:rsid w:val="0050318E"/>
    <w:pPr>
      <w:numPr>
        <w:ilvl w:val="1"/>
      </w:numPr>
    </w:pPr>
    <w:rPr>
      <w:rFonts w:ascii="Calibri Light" w:eastAsia="Times New Roman" w:hAnsi="Calibri Light"/>
      <w:i/>
      <w:iCs/>
      <w:color w:val="4472C4"/>
      <w:spacing w:val="15"/>
      <w:sz w:val="24"/>
      <w:szCs w:val="24"/>
    </w:rPr>
  </w:style>
  <w:style w:type="character" w:customStyle="1" w:styleId="SubttuloCar">
    <w:name w:val="Subtítulo Car"/>
    <w:link w:val="Subttulo"/>
    <w:uiPriority w:val="11"/>
    <w:rsid w:val="0050318E"/>
    <w:rPr>
      <w:rFonts w:ascii="Calibri Light" w:eastAsia="Times New Roman" w:hAnsi="Calibri Light" w:cs="Times New Roman"/>
      <w:i/>
      <w:iCs/>
      <w:color w:val="4472C4"/>
      <w:spacing w:val="15"/>
      <w:sz w:val="24"/>
      <w:szCs w:val="24"/>
    </w:rPr>
  </w:style>
  <w:style w:type="table" w:styleId="Cuadrculaclara-nfasis5">
    <w:name w:val="Light Grid Accent 5"/>
    <w:basedOn w:val="Tablanormal"/>
    <w:uiPriority w:val="62"/>
    <w:rsid w:val="00872280"/>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paragraph" w:customStyle="1" w:styleId="TableParagraph">
    <w:name w:val="Table Paragraph"/>
    <w:basedOn w:val="Normal"/>
    <w:uiPriority w:val="1"/>
    <w:qFormat/>
    <w:rsid w:val="00CB30FA"/>
    <w:pPr>
      <w:widowControl w:val="0"/>
      <w:autoSpaceDE w:val="0"/>
      <w:autoSpaceDN w:val="0"/>
      <w:spacing w:after="0" w:line="240" w:lineRule="auto"/>
    </w:pPr>
    <w:rPr>
      <w:rFonts w:ascii="Verdana" w:eastAsia="Verdana" w:hAnsi="Verdana" w:cs="Verdana"/>
    </w:rPr>
  </w:style>
  <w:style w:type="table" w:customStyle="1" w:styleId="Tablaconcuadrcula4-nfasis31">
    <w:name w:val="Tabla con cuadrícula 4 - Énfasis 31"/>
    <w:basedOn w:val="Tablanormal"/>
    <w:uiPriority w:val="49"/>
    <w:rsid w:val="00CB30FA"/>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PrrafodelistaCar">
    <w:name w:val="Párrafo de lista Car"/>
    <w:aliases w:val="CUADRO DE CONTENIDO Car,Párrafo Numerado Car,Lista sin Numerar Car"/>
    <w:basedOn w:val="Fuentedeprrafopredeter"/>
    <w:link w:val="Prrafodelista"/>
    <w:uiPriority w:val="1"/>
    <w:locked/>
    <w:rsid w:val="00CB30FA"/>
  </w:style>
  <w:style w:type="character" w:customStyle="1" w:styleId="Ttulo5Car">
    <w:name w:val="Título 5 Car"/>
    <w:link w:val="Ttulo5"/>
    <w:uiPriority w:val="9"/>
    <w:semiHidden/>
    <w:rsid w:val="0008483F"/>
    <w:rPr>
      <w:rFonts w:ascii="Calibri Light" w:eastAsia="Times New Roman" w:hAnsi="Calibri Light" w:cs="Times New Roman"/>
      <w:color w:val="2F5496"/>
    </w:rPr>
  </w:style>
  <w:style w:type="paragraph" w:customStyle="1" w:styleId="parrafo">
    <w:name w:val="parrafo"/>
    <w:basedOn w:val="Normal"/>
    <w:rsid w:val="0008483F"/>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parrafo2">
    <w:name w:val="parrafo_2"/>
    <w:basedOn w:val="Normal"/>
    <w:rsid w:val="0008483F"/>
    <w:pPr>
      <w:spacing w:before="100" w:beforeAutospacing="1" w:after="100" w:afterAutospacing="1" w:line="240" w:lineRule="auto"/>
    </w:pPr>
    <w:rPr>
      <w:rFonts w:ascii="Times New Roman" w:eastAsia="Times New Roman" w:hAnsi="Times New Roman"/>
      <w:sz w:val="24"/>
      <w:szCs w:val="24"/>
      <w:lang w:eastAsia="es-ES"/>
    </w:rPr>
  </w:style>
  <w:style w:type="paragraph" w:styleId="NormalWeb">
    <w:name w:val="Normal (Web)"/>
    <w:basedOn w:val="Normal"/>
    <w:uiPriority w:val="99"/>
    <w:unhideWhenUsed/>
    <w:rsid w:val="004801CB"/>
    <w:pPr>
      <w:spacing w:before="100" w:beforeAutospacing="1" w:after="100" w:afterAutospacing="1" w:line="240" w:lineRule="auto"/>
    </w:pPr>
    <w:rPr>
      <w:rFonts w:ascii="Times New Roman" w:eastAsia="Times New Roman" w:hAnsi="Times New Roman"/>
      <w:sz w:val="24"/>
      <w:szCs w:val="24"/>
      <w:lang w:eastAsia="es-ES"/>
    </w:rPr>
  </w:style>
  <w:style w:type="table" w:styleId="Tabladecuadrcula1clara-nfasis6">
    <w:name w:val="Grid Table 1 Light Accent 6"/>
    <w:basedOn w:val="Tablanormal"/>
    <w:uiPriority w:val="46"/>
    <w:rsid w:val="00745F7C"/>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customStyle="1" w:styleId="TITULO1">
    <w:name w:val="TITULO 1"/>
    <w:basedOn w:val="Normal"/>
    <w:next w:val="Normal"/>
    <w:link w:val="TITULO1Car"/>
    <w:qFormat/>
    <w:rsid w:val="00A2213C"/>
    <w:pPr>
      <w:spacing w:before="120" w:after="120" w:line="360" w:lineRule="auto"/>
    </w:pPr>
    <w:rPr>
      <w:rFonts w:ascii="Arial" w:eastAsia="Times New Roman" w:hAnsi="Arial" w:cs="Arial"/>
      <w:b/>
      <w:bCs/>
      <w:sz w:val="24"/>
      <w:szCs w:val="20"/>
      <w:lang w:val="gl-ES" w:eastAsia="es-ES"/>
    </w:rPr>
  </w:style>
  <w:style w:type="character" w:customStyle="1" w:styleId="TITULO1Car">
    <w:name w:val="TITULO 1 Car"/>
    <w:link w:val="TITULO1"/>
    <w:rsid w:val="00A2213C"/>
    <w:rPr>
      <w:rFonts w:ascii="Arial" w:eastAsia="Times New Roman" w:hAnsi="Arial" w:cs="Arial"/>
      <w:b/>
      <w:bCs/>
      <w:sz w:val="24"/>
      <w:szCs w:val="20"/>
      <w:lang w:val="gl-ES" w:eastAsia="es-ES"/>
    </w:rPr>
  </w:style>
  <w:style w:type="paragraph" w:customStyle="1" w:styleId="Estilo1">
    <w:name w:val="Estilo1"/>
    <w:basedOn w:val="TITULO1"/>
    <w:link w:val="Estilo1Car"/>
    <w:qFormat/>
    <w:rsid w:val="00A2213C"/>
    <w:pPr>
      <w:shd w:val="clear" w:color="auto" w:fill="538135"/>
      <w:ind w:left="426" w:hanging="426"/>
    </w:pPr>
    <w:rPr>
      <w:color w:val="FFFFFF"/>
    </w:rPr>
  </w:style>
  <w:style w:type="character" w:customStyle="1" w:styleId="Estilo1Car">
    <w:name w:val="Estilo1 Car"/>
    <w:link w:val="Estilo1"/>
    <w:rsid w:val="00A2213C"/>
    <w:rPr>
      <w:rFonts w:ascii="Arial" w:eastAsia="Times New Roman" w:hAnsi="Arial" w:cs="Arial"/>
      <w:b/>
      <w:bCs/>
      <w:color w:val="FFFFFF"/>
      <w:sz w:val="24"/>
      <w:szCs w:val="20"/>
      <w:shd w:val="clear" w:color="auto" w:fill="538135"/>
      <w:lang w:val="gl-ES" w:eastAsia="es-ES"/>
    </w:rPr>
  </w:style>
  <w:style w:type="table" w:customStyle="1" w:styleId="Tabladecuadrcula5oscura-nfasis11">
    <w:name w:val="Tabla de cuadrícula 5 oscura - Énfasis 11"/>
    <w:basedOn w:val="Tablanormal"/>
    <w:uiPriority w:val="50"/>
    <w:rsid w:val="00A2213C"/>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Sombreadoclaro-nfasis6">
    <w:name w:val="Light Shading Accent 6"/>
    <w:basedOn w:val="Tablanormal"/>
    <w:uiPriority w:val="60"/>
    <w:rsid w:val="00A2213C"/>
    <w:rPr>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styleId="Listaclara-nfasis6">
    <w:name w:val="Light List Accent 6"/>
    <w:basedOn w:val="Tablanormal"/>
    <w:uiPriority w:val="61"/>
    <w:rsid w:val="00A2213C"/>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Tabladecuadrcula5oscura-nfasis3">
    <w:name w:val="Grid Table 5 Dark Accent 3"/>
    <w:basedOn w:val="Tablanormal"/>
    <w:uiPriority w:val="50"/>
    <w:rsid w:val="007817F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styleId="Asuntodelcomentario">
    <w:name w:val="annotation subject"/>
    <w:basedOn w:val="Textocomentario"/>
    <w:next w:val="Textocomentario"/>
    <w:link w:val="AsuntodelcomentarioCar"/>
    <w:uiPriority w:val="99"/>
    <w:semiHidden/>
    <w:unhideWhenUsed/>
    <w:rsid w:val="00445EB3"/>
    <w:rPr>
      <w:b/>
      <w:bCs/>
    </w:rPr>
  </w:style>
  <w:style w:type="character" w:customStyle="1" w:styleId="AsuntodelcomentarioCar">
    <w:name w:val="Asunto del comentario Car"/>
    <w:basedOn w:val="TextocomentarioCar"/>
    <w:link w:val="Asuntodelcomentario"/>
    <w:uiPriority w:val="99"/>
    <w:semiHidden/>
    <w:rsid w:val="00445EB3"/>
    <w:rPr>
      <w:b/>
      <w:bCs/>
      <w:sz w:val="20"/>
      <w:szCs w:val="20"/>
      <w:lang w:eastAsia="en-US"/>
    </w:rPr>
  </w:style>
  <w:style w:type="table" w:styleId="Tabladecuadrcula1clara-nfasis3">
    <w:name w:val="Grid Table 1 Light Accent 3"/>
    <w:basedOn w:val="Tablanormal"/>
    <w:uiPriority w:val="46"/>
    <w:rsid w:val="00700CE1"/>
    <w:rPr>
      <w:rFonts w:asciiTheme="minorHAnsi" w:eastAsiaTheme="minorHAnsi" w:hAnsiTheme="minorHAnsi" w:cstheme="minorBidi"/>
      <w:sz w:val="22"/>
      <w:szCs w:val="22"/>
      <w:lang w:eastAsia="en-US"/>
    </w:rPr>
    <w:tblPr>
      <w:tblStyleRowBandSize w:val="1"/>
      <w:tblStyleColBandSize w:val="1"/>
      <w:tblBorders>
        <w:top w:val="single" w:sz="4" w:space="0" w:color="D5D5D5" w:themeColor="accent3" w:themeTint="66"/>
        <w:left w:val="single" w:sz="4" w:space="0" w:color="D5D5D5" w:themeColor="accent3" w:themeTint="66"/>
        <w:bottom w:val="single" w:sz="4" w:space="0" w:color="D5D5D5" w:themeColor="accent3" w:themeTint="66"/>
        <w:right w:val="single" w:sz="4" w:space="0" w:color="D5D5D5" w:themeColor="accent3" w:themeTint="66"/>
        <w:insideH w:val="single" w:sz="4" w:space="0" w:color="D5D5D5" w:themeColor="accent3" w:themeTint="66"/>
        <w:insideV w:val="single" w:sz="4" w:space="0" w:color="D5D5D5" w:themeColor="accent3" w:themeTint="66"/>
      </w:tblBorders>
    </w:tblPr>
    <w:tblStylePr w:type="firstRow">
      <w:rPr>
        <w:b/>
        <w:bCs/>
      </w:rPr>
      <w:tblPr/>
      <w:tcPr>
        <w:tcBorders>
          <w:bottom w:val="single" w:sz="12" w:space="0" w:color="C0C0C0" w:themeColor="accent3" w:themeTint="99"/>
        </w:tcBorders>
      </w:tcPr>
    </w:tblStylePr>
    <w:tblStylePr w:type="lastRow">
      <w:rPr>
        <w:b/>
        <w:bCs/>
      </w:rPr>
      <w:tblPr/>
      <w:tcPr>
        <w:tcBorders>
          <w:top w:val="double" w:sz="2" w:space="0" w:color="C0C0C0" w:themeColor="accent3" w:themeTint="99"/>
        </w:tcBorders>
      </w:tcPr>
    </w:tblStylePr>
    <w:tblStylePr w:type="firstCol">
      <w:rPr>
        <w:b/>
        <w:bCs/>
      </w:rPr>
    </w:tblStylePr>
    <w:tblStylePr w:type="lastCol">
      <w:rPr>
        <w:b/>
        <w:bCs/>
      </w:rPr>
    </w:tblStylePr>
  </w:style>
  <w:style w:type="table" w:styleId="Tabladecuadrcula4-nfasis4">
    <w:name w:val="Grid Table 4 Accent 4"/>
    <w:basedOn w:val="Tablanormal"/>
    <w:uiPriority w:val="49"/>
    <w:rsid w:val="00834DD9"/>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Tabladecuadrcula1clara-nfasis4">
    <w:name w:val="Grid Table 1 Light Accent 4"/>
    <w:basedOn w:val="Tablanormal"/>
    <w:uiPriority w:val="46"/>
    <w:rsid w:val="00834DD9"/>
    <w:tblPr>
      <w:tblStyleRowBandSize w:val="1"/>
      <w:tblStyleColBandSize w:val="1"/>
      <w:tblBorders>
        <w:top w:val="single" w:sz="4" w:space="0" w:color="CCCCCC" w:themeColor="accent4" w:themeTint="66"/>
        <w:left w:val="single" w:sz="4" w:space="0" w:color="CCCCCC" w:themeColor="accent4" w:themeTint="66"/>
        <w:bottom w:val="single" w:sz="4" w:space="0" w:color="CCCCCC" w:themeColor="accent4" w:themeTint="66"/>
        <w:right w:val="single" w:sz="4" w:space="0" w:color="CCCCCC" w:themeColor="accent4" w:themeTint="66"/>
        <w:insideH w:val="single" w:sz="4" w:space="0" w:color="CCCCCC" w:themeColor="accent4" w:themeTint="66"/>
        <w:insideV w:val="single" w:sz="4" w:space="0" w:color="CCCCCC" w:themeColor="accent4" w:themeTint="66"/>
      </w:tblBorders>
    </w:tblPr>
    <w:tblStylePr w:type="firstRow">
      <w:rPr>
        <w:b/>
        <w:bCs/>
      </w:rPr>
      <w:tblPr/>
      <w:tcPr>
        <w:tcBorders>
          <w:bottom w:val="single" w:sz="12" w:space="0" w:color="B2B2B2" w:themeColor="accent4" w:themeTint="99"/>
        </w:tcBorders>
      </w:tcPr>
    </w:tblStylePr>
    <w:tblStylePr w:type="lastRow">
      <w:rPr>
        <w:b/>
        <w:bCs/>
      </w:rPr>
      <w:tblPr/>
      <w:tcPr>
        <w:tcBorders>
          <w:top w:val="double" w:sz="2" w:space="0" w:color="B2B2B2" w:themeColor="accent4" w:themeTint="99"/>
        </w:tcBorders>
      </w:tcPr>
    </w:tblStylePr>
    <w:tblStylePr w:type="firstCol">
      <w:rPr>
        <w:b/>
        <w:bCs/>
      </w:rPr>
    </w:tblStylePr>
    <w:tblStylePr w:type="lastCol">
      <w:rPr>
        <w:b/>
        <w:bCs/>
      </w:rPr>
    </w:tblStylePr>
  </w:style>
  <w:style w:type="table" w:customStyle="1" w:styleId="Tablaconcuadrcula5oscura-nfasis31">
    <w:name w:val="Tabla con cuadrícula 5 oscura - Énfasis 31"/>
    <w:basedOn w:val="Tablanormal"/>
    <w:uiPriority w:val="50"/>
    <w:rsid w:val="000156B6"/>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AE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969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969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969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9696" w:themeFill="accent3"/>
      </w:tcPr>
    </w:tblStylePr>
    <w:tblStylePr w:type="band1Vert">
      <w:tblPr/>
      <w:tcPr>
        <w:shd w:val="clear" w:color="auto" w:fill="D5D5D5" w:themeFill="accent3" w:themeFillTint="66"/>
      </w:tcPr>
    </w:tblStylePr>
    <w:tblStylePr w:type="band1Horz">
      <w:tblPr/>
      <w:tcPr>
        <w:shd w:val="clear" w:color="auto" w:fill="D5D5D5" w:themeFill="accent3" w:themeFillTint="66"/>
      </w:tcPr>
    </w:tblStylePr>
  </w:style>
  <w:style w:type="table" w:styleId="Tabladecuadrcula1Claro-nfasis2">
    <w:name w:val="Grid Table 1 Light Accent 2"/>
    <w:basedOn w:val="Tablanormal"/>
    <w:uiPriority w:val="46"/>
    <w:rsid w:val="00475F0D"/>
    <w:rPr>
      <w:rFonts w:asciiTheme="minorHAnsi" w:eastAsiaTheme="minorHAnsi" w:hAnsiTheme="minorHAnsi" w:cstheme="minorBidi"/>
      <w:sz w:val="22"/>
      <w:szCs w:val="22"/>
      <w:lang w:eastAsia="en-US"/>
    </w:rPr>
    <w:tblPr>
      <w:tblStyleRowBandSize w:val="1"/>
      <w:tblStyleColBandSize w:val="1"/>
      <w:tblBorders>
        <w:top w:val="single" w:sz="4" w:space="0" w:color="CCCCCC" w:themeColor="accent2" w:themeTint="66"/>
        <w:left w:val="single" w:sz="4" w:space="0" w:color="CCCCCC" w:themeColor="accent2" w:themeTint="66"/>
        <w:bottom w:val="single" w:sz="4" w:space="0" w:color="CCCCCC" w:themeColor="accent2" w:themeTint="66"/>
        <w:right w:val="single" w:sz="4" w:space="0" w:color="CCCCCC" w:themeColor="accent2" w:themeTint="66"/>
        <w:insideH w:val="single" w:sz="4" w:space="0" w:color="CCCCCC" w:themeColor="accent2" w:themeTint="66"/>
        <w:insideV w:val="single" w:sz="4" w:space="0" w:color="CCCCCC" w:themeColor="accent2" w:themeTint="66"/>
      </w:tblBorders>
    </w:tblPr>
    <w:tblStylePr w:type="firstRow">
      <w:rPr>
        <w:b/>
        <w:bCs/>
      </w:rPr>
      <w:tblPr/>
      <w:tcPr>
        <w:tcBorders>
          <w:bottom w:val="single" w:sz="12" w:space="0" w:color="B2B2B2" w:themeColor="accent2" w:themeTint="99"/>
        </w:tcBorders>
      </w:tcPr>
    </w:tblStylePr>
    <w:tblStylePr w:type="lastRow">
      <w:rPr>
        <w:b/>
        <w:bCs/>
      </w:rPr>
      <w:tblPr/>
      <w:tcPr>
        <w:tcBorders>
          <w:top w:val="double" w:sz="2" w:space="0" w:color="B2B2B2" w:themeColor="accent2" w:themeTint="99"/>
        </w:tcBorders>
      </w:tcPr>
    </w:tblStylePr>
    <w:tblStylePr w:type="firstCol">
      <w:rPr>
        <w:b/>
        <w:bCs/>
      </w:rPr>
    </w:tblStylePr>
    <w:tblStylePr w:type="lastCol">
      <w:rPr>
        <w:b/>
        <w:bCs/>
      </w:rPr>
    </w:tblStylePr>
  </w:style>
  <w:style w:type="table" w:styleId="Tabladecuadrcula2-nfasis4">
    <w:name w:val="Grid Table 2 Accent 4"/>
    <w:basedOn w:val="Tablanormal"/>
    <w:uiPriority w:val="47"/>
    <w:rsid w:val="00D158C5"/>
    <w:tblPr>
      <w:tblStyleRowBandSize w:val="1"/>
      <w:tblStyleColBandSize w:val="1"/>
      <w:tblBorders>
        <w:top w:val="single" w:sz="2" w:space="0" w:color="B2B2B2" w:themeColor="accent4" w:themeTint="99"/>
        <w:bottom w:val="single" w:sz="2" w:space="0" w:color="B2B2B2" w:themeColor="accent4" w:themeTint="99"/>
        <w:insideH w:val="single" w:sz="2" w:space="0" w:color="B2B2B2" w:themeColor="accent4" w:themeTint="99"/>
        <w:insideV w:val="single" w:sz="2" w:space="0" w:color="B2B2B2" w:themeColor="accent4" w:themeTint="99"/>
      </w:tblBorders>
    </w:tblPr>
    <w:tblStylePr w:type="firstRow">
      <w:rPr>
        <w:b/>
        <w:bCs/>
      </w:rPr>
      <w:tblPr/>
      <w:tcPr>
        <w:tcBorders>
          <w:top w:val="nil"/>
          <w:bottom w:val="single" w:sz="12" w:space="0" w:color="B2B2B2" w:themeColor="accent4" w:themeTint="99"/>
          <w:insideH w:val="nil"/>
          <w:insideV w:val="nil"/>
        </w:tcBorders>
        <w:shd w:val="clear" w:color="auto" w:fill="FFFFFF" w:themeFill="background1"/>
      </w:tcPr>
    </w:tblStylePr>
    <w:tblStylePr w:type="lastRow">
      <w:rPr>
        <w:b/>
        <w:bCs/>
      </w:rPr>
      <w:tblPr/>
      <w:tcPr>
        <w:tcBorders>
          <w:top w:val="double" w:sz="2" w:space="0" w:color="B2B2B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Tabladecuadrcula5oscura-nfasis4">
    <w:name w:val="Grid Table 5 Dark Accent 4"/>
    <w:basedOn w:val="Tablanormal"/>
    <w:uiPriority w:val="50"/>
    <w:rsid w:val="00D158C5"/>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808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808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808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8080" w:themeFill="accent4"/>
      </w:tcPr>
    </w:tblStylePr>
    <w:tblStylePr w:type="band1Vert">
      <w:tblPr/>
      <w:tcPr>
        <w:shd w:val="clear" w:color="auto" w:fill="CCCCCC" w:themeFill="accent4" w:themeFillTint="66"/>
      </w:tcPr>
    </w:tblStylePr>
    <w:tblStylePr w:type="band1Horz">
      <w:tblPr/>
      <w:tcPr>
        <w:shd w:val="clear" w:color="auto" w:fill="CCCCCC" w:themeFill="accent4" w:themeFillTint="66"/>
      </w:tcPr>
    </w:tblStylePr>
  </w:style>
  <w:style w:type="table" w:styleId="Tabladelista5oscura-nfasis4">
    <w:name w:val="List Table 5 Dark Accent 4"/>
    <w:basedOn w:val="Tablanormal"/>
    <w:uiPriority w:val="50"/>
    <w:rsid w:val="009C1B32"/>
    <w:rPr>
      <w:color w:val="FFFFFF" w:themeColor="background1"/>
    </w:rPr>
    <w:tblPr>
      <w:tblStyleRowBandSize w:val="1"/>
      <w:tblStyleColBandSize w:val="1"/>
      <w:tblBorders>
        <w:top w:val="single" w:sz="24" w:space="0" w:color="808080" w:themeColor="accent4"/>
        <w:left w:val="single" w:sz="24" w:space="0" w:color="808080" w:themeColor="accent4"/>
        <w:bottom w:val="single" w:sz="24" w:space="0" w:color="808080" w:themeColor="accent4"/>
        <w:right w:val="single" w:sz="24" w:space="0" w:color="808080" w:themeColor="accent4"/>
      </w:tblBorders>
    </w:tblPr>
    <w:tcPr>
      <w:shd w:val="clear" w:color="auto" w:fill="80808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3-nfasis4">
    <w:name w:val="List Table 3 Accent 4"/>
    <w:basedOn w:val="Tablanormal"/>
    <w:uiPriority w:val="48"/>
    <w:rsid w:val="009000E9"/>
    <w:tblPr>
      <w:tblStyleRowBandSize w:val="1"/>
      <w:tblStyleColBandSize w:val="1"/>
      <w:tblBorders>
        <w:top w:val="single" w:sz="4" w:space="0" w:color="808080" w:themeColor="accent4"/>
        <w:left w:val="single" w:sz="4" w:space="0" w:color="808080" w:themeColor="accent4"/>
        <w:bottom w:val="single" w:sz="4" w:space="0" w:color="808080" w:themeColor="accent4"/>
        <w:right w:val="single" w:sz="4" w:space="0" w:color="808080" w:themeColor="accent4"/>
      </w:tblBorders>
    </w:tblPr>
    <w:tblStylePr w:type="firstRow">
      <w:rPr>
        <w:b/>
        <w:bCs/>
        <w:color w:val="FFFFFF" w:themeColor="background1"/>
      </w:rPr>
      <w:tblPr/>
      <w:tcPr>
        <w:shd w:val="clear" w:color="auto" w:fill="808080" w:themeFill="accent4"/>
      </w:tcPr>
    </w:tblStylePr>
    <w:tblStylePr w:type="lastRow">
      <w:rPr>
        <w:b/>
        <w:bCs/>
      </w:rPr>
      <w:tblPr/>
      <w:tcPr>
        <w:tcBorders>
          <w:top w:val="double" w:sz="4" w:space="0" w:color="80808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8080" w:themeColor="accent4"/>
          <w:right w:val="single" w:sz="4" w:space="0" w:color="808080" w:themeColor="accent4"/>
        </w:tcBorders>
      </w:tcPr>
    </w:tblStylePr>
    <w:tblStylePr w:type="band1Horz">
      <w:tblPr/>
      <w:tcPr>
        <w:tcBorders>
          <w:top w:val="single" w:sz="4" w:space="0" w:color="808080" w:themeColor="accent4"/>
          <w:bottom w:val="single" w:sz="4" w:space="0" w:color="80808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8080" w:themeColor="accent4"/>
          <w:left w:val="nil"/>
        </w:tcBorders>
      </w:tcPr>
    </w:tblStylePr>
    <w:tblStylePr w:type="swCell">
      <w:tblPr/>
      <w:tcPr>
        <w:tcBorders>
          <w:top w:val="double" w:sz="4" w:space="0" w:color="808080" w:themeColor="accent4"/>
          <w:right w:val="nil"/>
        </w:tcBorders>
      </w:tcPr>
    </w:tblStylePr>
  </w:style>
  <w:style w:type="paragraph" w:customStyle="1" w:styleId="Prrafodelista1">
    <w:name w:val="Párrafo de lista1"/>
    <w:basedOn w:val="Normal"/>
    <w:uiPriority w:val="99"/>
    <w:rsid w:val="00DC75A1"/>
    <w:pPr>
      <w:spacing w:after="0" w:line="240" w:lineRule="auto"/>
      <w:ind w:left="708"/>
    </w:pPr>
    <w:rPr>
      <w:rFonts w:ascii="Times New Roman" w:hAnsi="Times New Roman"/>
      <w:sz w:val="24"/>
      <w:szCs w:val="24"/>
      <w:lang w:eastAsia="es-ES"/>
    </w:rPr>
  </w:style>
  <w:style w:type="table" w:styleId="Tabladecuadrcula4-nfasis3">
    <w:name w:val="Grid Table 4 Accent 3"/>
    <w:basedOn w:val="Tablanormal"/>
    <w:uiPriority w:val="49"/>
    <w:rsid w:val="00A3615D"/>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character" w:customStyle="1" w:styleId="Ttulo3Car">
    <w:name w:val="Título 3 Car"/>
    <w:basedOn w:val="Fuentedeprrafopredeter"/>
    <w:link w:val="Ttulo3"/>
    <w:uiPriority w:val="9"/>
    <w:rsid w:val="00A3615D"/>
    <w:rPr>
      <w:rFonts w:asciiTheme="majorHAnsi" w:eastAsiaTheme="majorEastAsia" w:hAnsiTheme="majorHAnsi" w:cstheme="majorBidi"/>
      <w:color w:val="2F2F2F" w:themeColor="accent1" w:themeShade="7F"/>
      <w:sz w:val="24"/>
      <w:szCs w:val="24"/>
      <w:lang w:eastAsia="en-US"/>
    </w:rPr>
  </w:style>
  <w:style w:type="table" w:styleId="Tabladecuadrcula5oscura-nfasis1">
    <w:name w:val="Grid Table 5 Dark Accent 1"/>
    <w:basedOn w:val="Tablanormal"/>
    <w:uiPriority w:val="50"/>
    <w:rsid w:val="00A3615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FD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5F5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5F5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5F5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5F5F" w:themeFill="accent1"/>
      </w:tcPr>
    </w:tblStylePr>
    <w:tblStylePr w:type="band1Vert">
      <w:tblPr/>
      <w:tcPr>
        <w:shd w:val="clear" w:color="auto" w:fill="BFBFBF" w:themeFill="accent1" w:themeFillTint="66"/>
      </w:tcPr>
    </w:tblStylePr>
    <w:tblStylePr w:type="band1Horz">
      <w:tblPr/>
      <w:tcPr>
        <w:shd w:val="clear" w:color="auto" w:fill="BFBFBF" w:themeFill="accent1" w:themeFillTint="66"/>
      </w:tcPr>
    </w:tblStylePr>
  </w:style>
  <w:style w:type="table" w:styleId="Tabladelista3-nfasis6">
    <w:name w:val="List Table 3 Accent 6"/>
    <w:basedOn w:val="Tablanormal"/>
    <w:uiPriority w:val="48"/>
    <w:rsid w:val="00A73CA2"/>
    <w:tblPr>
      <w:tblStyleRowBandSize w:val="1"/>
      <w:tblStyleColBandSize w:val="1"/>
      <w:tblBorders>
        <w:top w:val="single" w:sz="4" w:space="0" w:color="4D4D4D" w:themeColor="accent6"/>
        <w:left w:val="single" w:sz="4" w:space="0" w:color="4D4D4D" w:themeColor="accent6"/>
        <w:bottom w:val="single" w:sz="4" w:space="0" w:color="4D4D4D" w:themeColor="accent6"/>
        <w:right w:val="single" w:sz="4" w:space="0" w:color="4D4D4D" w:themeColor="accent6"/>
      </w:tblBorders>
    </w:tblPr>
    <w:tblStylePr w:type="firstRow">
      <w:rPr>
        <w:b/>
        <w:bCs/>
        <w:color w:val="FFFFFF" w:themeColor="background1"/>
      </w:rPr>
      <w:tblPr/>
      <w:tcPr>
        <w:shd w:val="clear" w:color="auto" w:fill="4D4D4D" w:themeFill="accent6"/>
      </w:tcPr>
    </w:tblStylePr>
    <w:tblStylePr w:type="lastRow">
      <w:rPr>
        <w:b/>
        <w:bCs/>
      </w:rPr>
      <w:tblPr/>
      <w:tcPr>
        <w:tcBorders>
          <w:top w:val="double" w:sz="4" w:space="0" w:color="4D4D4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D4D" w:themeColor="accent6"/>
          <w:right w:val="single" w:sz="4" w:space="0" w:color="4D4D4D" w:themeColor="accent6"/>
        </w:tcBorders>
      </w:tcPr>
    </w:tblStylePr>
    <w:tblStylePr w:type="band1Horz">
      <w:tblPr/>
      <w:tcPr>
        <w:tcBorders>
          <w:top w:val="single" w:sz="4" w:space="0" w:color="4D4D4D" w:themeColor="accent6"/>
          <w:bottom w:val="single" w:sz="4" w:space="0" w:color="4D4D4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D4D" w:themeColor="accent6"/>
          <w:left w:val="nil"/>
        </w:tcBorders>
      </w:tcPr>
    </w:tblStylePr>
    <w:tblStylePr w:type="swCell">
      <w:tblPr/>
      <w:tcPr>
        <w:tcBorders>
          <w:top w:val="double" w:sz="4" w:space="0" w:color="4D4D4D" w:themeColor="accent6"/>
          <w:right w:val="nil"/>
        </w:tcBorders>
      </w:tcPr>
    </w:tblStylePr>
  </w:style>
  <w:style w:type="character" w:styleId="nfasissutil">
    <w:name w:val="Subtle Emphasis"/>
    <w:basedOn w:val="Fuentedeprrafopredeter"/>
    <w:uiPriority w:val="19"/>
    <w:qFormat/>
    <w:rsid w:val="00A73CA2"/>
    <w:rPr>
      <w:i/>
      <w:iCs/>
      <w:color w:val="404040" w:themeColor="text1" w:themeTint="BF"/>
    </w:rPr>
  </w:style>
  <w:style w:type="paragraph" w:customStyle="1" w:styleId="elementor-icon-box-description">
    <w:name w:val="elementor-icon-box-description"/>
    <w:basedOn w:val="Normal"/>
    <w:rsid w:val="00335511"/>
    <w:pPr>
      <w:spacing w:before="100" w:beforeAutospacing="1" w:after="100" w:afterAutospacing="1" w:line="240" w:lineRule="auto"/>
    </w:pPr>
    <w:rPr>
      <w:rFonts w:ascii="Times New Roman" w:eastAsia="Times New Roman" w:hAnsi="Times New Roman"/>
      <w:sz w:val="24"/>
      <w:szCs w:val="24"/>
      <w:lang w:eastAsia="es-ES"/>
    </w:rPr>
  </w:style>
  <w:style w:type="paragraph" w:styleId="Textosinformato">
    <w:name w:val="Plain Text"/>
    <w:basedOn w:val="Normal"/>
    <w:link w:val="TextosinformatoCar"/>
    <w:uiPriority w:val="99"/>
    <w:semiHidden/>
    <w:unhideWhenUsed/>
    <w:rsid w:val="0008445F"/>
    <w:pPr>
      <w:spacing w:after="0" w:line="240" w:lineRule="auto"/>
    </w:pPr>
    <w:rPr>
      <w:rFonts w:eastAsiaTheme="minorHAnsi" w:cstheme="minorBidi"/>
      <w:szCs w:val="21"/>
    </w:rPr>
  </w:style>
  <w:style w:type="character" w:customStyle="1" w:styleId="TextosinformatoCar">
    <w:name w:val="Texto sin formato Car"/>
    <w:basedOn w:val="Fuentedeprrafopredeter"/>
    <w:link w:val="Textosinformato"/>
    <w:uiPriority w:val="99"/>
    <w:semiHidden/>
    <w:rsid w:val="0008445F"/>
    <w:rPr>
      <w:rFonts w:eastAsiaTheme="minorHAnsi" w:cstheme="minorBidi"/>
      <w:sz w:val="22"/>
      <w:szCs w:val="21"/>
      <w:lang w:eastAsia="en-US"/>
    </w:rPr>
  </w:style>
  <w:style w:type="table" w:styleId="Tabladecuadrcula2-nfasis2">
    <w:name w:val="Grid Table 2 Accent 2"/>
    <w:basedOn w:val="Tablanormal"/>
    <w:uiPriority w:val="47"/>
    <w:rsid w:val="00E15918"/>
    <w:rPr>
      <w:rFonts w:asciiTheme="minorHAnsi" w:eastAsiaTheme="minorHAnsi" w:hAnsiTheme="minorHAnsi" w:cstheme="minorBidi"/>
      <w:sz w:val="22"/>
      <w:szCs w:val="22"/>
      <w:lang w:eastAsia="en-US"/>
    </w:rPr>
    <w:tblPr>
      <w:tblStyleRowBandSize w:val="1"/>
      <w:tblStyleColBandSize w:val="1"/>
      <w:tblBorders>
        <w:top w:val="single" w:sz="2" w:space="0" w:color="B2B2B2" w:themeColor="accent2" w:themeTint="99"/>
        <w:bottom w:val="single" w:sz="2" w:space="0" w:color="B2B2B2" w:themeColor="accent2" w:themeTint="99"/>
        <w:insideH w:val="single" w:sz="2" w:space="0" w:color="B2B2B2" w:themeColor="accent2" w:themeTint="99"/>
        <w:insideV w:val="single" w:sz="2" w:space="0" w:color="B2B2B2" w:themeColor="accent2" w:themeTint="99"/>
      </w:tblBorders>
    </w:tblPr>
    <w:tblStylePr w:type="firstRow">
      <w:rPr>
        <w:b/>
        <w:bCs/>
      </w:rPr>
      <w:tblPr/>
      <w:tcPr>
        <w:tcBorders>
          <w:top w:val="nil"/>
          <w:bottom w:val="single" w:sz="12" w:space="0" w:color="B2B2B2" w:themeColor="accent2" w:themeTint="99"/>
          <w:insideH w:val="nil"/>
          <w:insideV w:val="nil"/>
        </w:tcBorders>
        <w:shd w:val="clear" w:color="auto" w:fill="FFFFFF" w:themeFill="background1"/>
      </w:tcPr>
    </w:tblStylePr>
    <w:tblStylePr w:type="lastRow">
      <w:rPr>
        <w:b/>
        <w:bCs/>
      </w:rPr>
      <w:tblPr/>
      <w:tcPr>
        <w:tcBorders>
          <w:top w:val="double" w:sz="2" w:space="0" w:color="B2B2B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Tabladecuadrcula5oscura-nfasis2">
    <w:name w:val="Grid Table 5 Dark Accent 2"/>
    <w:basedOn w:val="Tablanormal"/>
    <w:uiPriority w:val="50"/>
    <w:rsid w:val="004F699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808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808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808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8080" w:themeFill="accent2"/>
      </w:tcPr>
    </w:tblStylePr>
    <w:tblStylePr w:type="band1Vert">
      <w:tblPr/>
      <w:tcPr>
        <w:shd w:val="clear" w:color="auto" w:fill="CCCCCC" w:themeFill="accent2" w:themeFillTint="66"/>
      </w:tcPr>
    </w:tblStylePr>
    <w:tblStylePr w:type="band1Horz">
      <w:tblPr/>
      <w:tcPr>
        <w:shd w:val="clear" w:color="auto" w:fill="CCCCCC" w:themeFill="accent2" w:themeFillTint="66"/>
      </w:tcPr>
    </w:tblStylePr>
  </w:style>
  <w:style w:type="table" w:customStyle="1" w:styleId="Tablaconcuadrculaclara2">
    <w:name w:val="Tabla con cuadrícula clara2"/>
    <w:basedOn w:val="Tablanormal"/>
    <w:uiPriority w:val="40"/>
    <w:rsid w:val="004F6992"/>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clara11">
    <w:name w:val="Tabla con cuadrícula clara11"/>
    <w:basedOn w:val="Tablanormal"/>
    <w:uiPriority w:val="40"/>
    <w:rsid w:val="004F6992"/>
    <w:rPr>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decuadrcula1clara-nfasis1">
    <w:name w:val="Grid Table 1 Light Accent 1"/>
    <w:basedOn w:val="Tablanormal"/>
    <w:uiPriority w:val="46"/>
    <w:rsid w:val="004F6992"/>
    <w:tblPr>
      <w:tblStyleRowBandSize w:val="1"/>
      <w:tblStyleColBandSize w:val="1"/>
      <w:tblBorders>
        <w:top w:val="single" w:sz="4" w:space="0" w:color="BFBFBF" w:themeColor="accent1" w:themeTint="66"/>
        <w:left w:val="single" w:sz="4" w:space="0" w:color="BFBFBF" w:themeColor="accent1" w:themeTint="66"/>
        <w:bottom w:val="single" w:sz="4" w:space="0" w:color="BFBFBF" w:themeColor="accent1" w:themeTint="66"/>
        <w:right w:val="single" w:sz="4" w:space="0" w:color="BFBFBF" w:themeColor="accent1" w:themeTint="66"/>
        <w:insideH w:val="single" w:sz="4" w:space="0" w:color="BFBFBF" w:themeColor="accent1" w:themeTint="66"/>
        <w:insideV w:val="single" w:sz="4" w:space="0" w:color="BFBFBF" w:themeColor="accent1" w:themeTint="66"/>
      </w:tblBorders>
    </w:tblPr>
    <w:tblStylePr w:type="firstRow">
      <w:rPr>
        <w:b/>
        <w:bCs/>
      </w:rPr>
      <w:tblPr/>
      <w:tcPr>
        <w:tcBorders>
          <w:bottom w:val="single" w:sz="12" w:space="0" w:color="9F9F9F" w:themeColor="accent1" w:themeTint="99"/>
        </w:tcBorders>
      </w:tcPr>
    </w:tblStylePr>
    <w:tblStylePr w:type="lastRow">
      <w:rPr>
        <w:b/>
        <w:bCs/>
      </w:rPr>
      <w:tblPr/>
      <w:tcPr>
        <w:tcBorders>
          <w:top w:val="double" w:sz="2" w:space="0" w:color="9F9F9F" w:themeColor="accent1" w:themeTint="99"/>
        </w:tcBorders>
      </w:tcPr>
    </w:tblStylePr>
    <w:tblStylePr w:type="firstCol">
      <w:rPr>
        <w:b/>
        <w:bCs/>
      </w:rPr>
    </w:tblStylePr>
    <w:tblStylePr w:type="lastCol">
      <w:rPr>
        <w:b/>
        <w:bCs/>
      </w:rPr>
    </w:tblStylePr>
  </w:style>
  <w:style w:type="table" w:styleId="Tabladecuadrcula6concolores-nfasis5">
    <w:name w:val="Grid Table 6 Colorful Accent 5"/>
    <w:basedOn w:val="Tablanormal"/>
    <w:uiPriority w:val="51"/>
    <w:rsid w:val="004F6992"/>
    <w:rPr>
      <w:color w:val="474747" w:themeColor="accent5" w:themeShade="BF"/>
    </w:r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bottom w:val="single" w:sz="12" w:space="0" w:color="9F9F9F" w:themeColor="accent5" w:themeTint="99"/>
        </w:tcBorders>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Tabladecuadrcula2-nfasis1">
    <w:name w:val="Grid Table 2 Accent 1"/>
    <w:basedOn w:val="Tablanormal"/>
    <w:uiPriority w:val="47"/>
    <w:rsid w:val="004F6992"/>
    <w:tblPr>
      <w:tblStyleRowBandSize w:val="1"/>
      <w:tblStyleColBandSize w:val="1"/>
      <w:tblBorders>
        <w:top w:val="single" w:sz="2" w:space="0" w:color="9F9F9F" w:themeColor="accent1" w:themeTint="99"/>
        <w:bottom w:val="single" w:sz="2" w:space="0" w:color="9F9F9F" w:themeColor="accent1" w:themeTint="99"/>
        <w:insideH w:val="single" w:sz="2" w:space="0" w:color="9F9F9F" w:themeColor="accent1" w:themeTint="99"/>
        <w:insideV w:val="single" w:sz="2" w:space="0" w:color="9F9F9F" w:themeColor="accent1" w:themeTint="99"/>
      </w:tblBorders>
    </w:tblPr>
    <w:tblStylePr w:type="firstRow">
      <w:rPr>
        <w:b/>
        <w:bCs/>
      </w:rPr>
      <w:tblPr/>
      <w:tcPr>
        <w:tcBorders>
          <w:top w:val="nil"/>
          <w:bottom w:val="single" w:sz="12" w:space="0" w:color="9F9F9F" w:themeColor="accent1" w:themeTint="99"/>
          <w:insideH w:val="nil"/>
          <w:insideV w:val="nil"/>
        </w:tcBorders>
        <w:shd w:val="clear" w:color="auto" w:fill="FFFFFF" w:themeFill="background1"/>
      </w:tcPr>
    </w:tblStylePr>
    <w:tblStylePr w:type="lastRow">
      <w:rPr>
        <w:b/>
        <w:bCs/>
      </w:rPr>
      <w:tblPr/>
      <w:tcPr>
        <w:tcBorders>
          <w:top w:val="double" w:sz="2" w:space="0" w:color="9F9F9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FDF" w:themeFill="accent1" w:themeFillTint="33"/>
      </w:tcPr>
    </w:tblStylePr>
    <w:tblStylePr w:type="band1Horz">
      <w:tblPr/>
      <w:tcPr>
        <w:shd w:val="clear" w:color="auto" w:fill="DFDFDF" w:themeFill="accent1" w:themeFillTint="33"/>
      </w:tcPr>
    </w:tblStylePr>
  </w:style>
  <w:style w:type="table" w:styleId="Tabladecuadrcula4-nfasis1">
    <w:name w:val="Grid Table 4 Accent 1"/>
    <w:basedOn w:val="Tablanormal"/>
    <w:uiPriority w:val="49"/>
    <w:rsid w:val="004F6992"/>
    <w:tblPr>
      <w:tblStyleRowBandSize w:val="1"/>
      <w:tblStyleColBandSize w:val="1"/>
      <w:tblBorders>
        <w:top w:val="single" w:sz="4" w:space="0" w:color="9F9F9F" w:themeColor="accent1" w:themeTint="99"/>
        <w:left w:val="single" w:sz="4" w:space="0" w:color="9F9F9F" w:themeColor="accent1" w:themeTint="99"/>
        <w:bottom w:val="single" w:sz="4" w:space="0" w:color="9F9F9F" w:themeColor="accent1" w:themeTint="99"/>
        <w:right w:val="single" w:sz="4" w:space="0" w:color="9F9F9F" w:themeColor="accent1" w:themeTint="99"/>
        <w:insideH w:val="single" w:sz="4" w:space="0" w:color="9F9F9F" w:themeColor="accent1" w:themeTint="99"/>
        <w:insideV w:val="single" w:sz="4" w:space="0" w:color="9F9F9F" w:themeColor="accent1" w:themeTint="99"/>
      </w:tblBorders>
    </w:tblPr>
    <w:tblStylePr w:type="firstRow">
      <w:rPr>
        <w:b/>
        <w:bCs/>
        <w:color w:val="FFFFFF" w:themeColor="background1"/>
      </w:rPr>
      <w:tblPr/>
      <w:tcPr>
        <w:tcBorders>
          <w:top w:val="single" w:sz="4" w:space="0" w:color="5F5F5F" w:themeColor="accent1"/>
          <w:left w:val="single" w:sz="4" w:space="0" w:color="5F5F5F" w:themeColor="accent1"/>
          <w:bottom w:val="single" w:sz="4" w:space="0" w:color="5F5F5F" w:themeColor="accent1"/>
          <w:right w:val="single" w:sz="4" w:space="0" w:color="5F5F5F" w:themeColor="accent1"/>
          <w:insideH w:val="nil"/>
          <w:insideV w:val="nil"/>
        </w:tcBorders>
        <w:shd w:val="clear" w:color="auto" w:fill="5F5F5F" w:themeFill="accent1"/>
      </w:tcPr>
    </w:tblStylePr>
    <w:tblStylePr w:type="lastRow">
      <w:rPr>
        <w:b/>
        <w:bCs/>
      </w:rPr>
      <w:tblPr/>
      <w:tcPr>
        <w:tcBorders>
          <w:top w:val="double" w:sz="4" w:space="0" w:color="5F5F5F" w:themeColor="accent1"/>
        </w:tcBorders>
      </w:tcPr>
    </w:tblStylePr>
    <w:tblStylePr w:type="firstCol">
      <w:rPr>
        <w:b/>
        <w:bCs/>
      </w:rPr>
    </w:tblStylePr>
    <w:tblStylePr w:type="lastCol">
      <w:rPr>
        <w:b/>
        <w:bCs/>
      </w:rPr>
    </w:tblStylePr>
    <w:tblStylePr w:type="band1Vert">
      <w:tblPr/>
      <w:tcPr>
        <w:shd w:val="clear" w:color="auto" w:fill="DFDFDF" w:themeFill="accent1" w:themeFillTint="33"/>
      </w:tcPr>
    </w:tblStylePr>
    <w:tblStylePr w:type="band1Horz">
      <w:tblPr/>
      <w:tcPr>
        <w:shd w:val="clear" w:color="auto" w:fill="DFDFDF" w:themeFill="accent1" w:themeFillTint="33"/>
      </w:tcPr>
    </w:tblStylePr>
  </w:style>
  <w:style w:type="table" w:styleId="Tabladecuadrcula3-nfasis5">
    <w:name w:val="Grid Table 3 Accent 5"/>
    <w:basedOn w:val="Tablanormal"/>
    <w:uiPriority w:val="48"/>
    <w:rsid w:val="004F6992"/>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bottom w:val="single" w:sz="4" w:space="0" w:color="9F9F9F" w:themeColor="accent5" w:themeTint="99"/>
        </w:tcBorders>
      </w:tcPr>
    </w:tblStylePr>
    <w:tblStylePr w:type="nwCell">
      <w:tblPr/>
      <w:tcPr>
        <w:tcBorders>
          <w:bottom w:val="single" w:sz="4" w:space="0" w:color="9F9F9F" w:themeColor="accent5" w:themeTint="99"/>
        </w:tcBorders>
      </w:tcPr>
    </w:tblStylePr>
    <w:tblStylePr w:type="seCell">
      <w:tblPr/>
      <w:tcPr>
        <w:tcBorders>
          <w:top w:val="single" w:sz="4" w:space="0" w:color="9F9F9F" w:themeColor="accent5" w:themeTint="99"/>
        </w:tcBorders>
      </w:tcPr>
    </w:tblStylePr>
    <w:tblStylePr w:type="swCell">
      <w:tblPr/>
      <w:tcPr>
        <w:tcBorders>
          <w:top w:val="single" w:sz="4" w:space="0" w:color="9F9F9F" w:themeColor="accent5" w:themeTint="99"/>
        </w:tcBorders>
      </w:tcPr>
    </w:tblStylePr>
  </w:style>
  <w:style w:type="table" w:styleId="Tabladecuadrcula1clara-nfasis5">
    <w:name w:val="Grid Table 1 Light Accent 5"/>
    <w:basedOn w:val="Tablanormal"/>
    <w:uiPriority w:val="46"/>
    <w:rsid w:val="004F6992"/>
    <w:tblPr>
      <w:tblStyleRowBandSize w:val="1"/>
      <w:tblStyleColBandSize w:val="1"/>
      <w:tblBorders>
        <w:top w:val="single" w:sz="4" w:space="0" w:color="BFBFBF" w:themeColor="accent5" w:themeTint="66"/>
        <w:left w:val="single" w:sz="4" w:space="0" w:color="BFBFBF" w:themeColor="accent5" w:themeTint="66"/>
        <w:bottom w:val="single" w:sz="4" w:space="0" w:color="BFBFBF" w:themeColor="accent5" w:themeTint="66"/>
        <w:right w:val="single" w:sz="4" w:space="0" w:color="BFBFBF" w:themeColor="accent5" w:themeTint="66"/>
        <w:insideH w:val="single" w:sz="4" w:space="0" w:color="BFBFBF" w:themeColor="accent5" w:themeTint="66"/>
        <w:insideV w:val="single" w:sz="4" w:space="0" w:color="BFBFBF" w:themeColor="accent5" w:themeTint="66"/>
      </w:tblBorders>
    </w:tblPr>
    <w:tblStylePr w:type="firstRow">
      <w:rPr>
        <w:b/>
        <w:bCs/>
      </w:rPr>
      <w:tblPr/>
      <w:tcPr>
        <w:tcBorders>
          <w:bottom w:val="single" w:sz="12" w:space="0" w:color="9F9F9F" w:themeColor="accent5" w:themeTint="99"/>
        </w:tcBorders>
      </w:tcPr>
    </w:tblStylePr>
    <w:tblStylePr w:type="lastRow">
      <w:rPr>
        <w:b/>
        <w:bCs/>
      </w:rPr>
      <w:tblPr/>
      <w:tcPr>
        <w:tcBorders>
          <w:top w:val="double" w:sz="2" w:space="0" w:color="9F9F9F" w:themeColor="accent5" w:themeTint="99"/>
        </w:tcBorders>
      </w:tcPr>
    </w:tblStylePr>
    <w:tblStylePr w:type="firstCol">
      <w:rPr>
        <w:b/>
        <w:bCs/>
      </w:rPr>
    </w:tblStylePr>
    <w:tblStylePr w:type="lastCol">
      <w:rPr>
        <w:b/>
        <w:bCs/>
      </w:rPr>
    </w:tblStylePr>
  </w:style>
  <w:style w:type="table" w:customStyle="1" w:styleId="Tablaconcuadrcula5oscura-nfasis32">
    <w:name w:val="Tabla con cuadrícula 5 oscura - Énfasis 32"/>
    <w:basedOn w:val="Tablanormal"/>
    <w:next w:val="Tabladecuadrcula5oscura-nfasis3"/>
    <w:uiPriority w:val="50"/>
    <w:rsid w:val="004F699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Tabladelista3-nfasis1">
    <w:name w:val="List Table 3 Accent 1"/>
    <w:basedOn w:val="Tablanormal"/>
    <w:uiPriority w:val="48"/>
    <w:rsid w:val="004F6992"/>
    <w:tblPr>
      <w:tblStyleRowBandSize w:val="1"/>
      <w:tblStyleColBandSize w:val="1"/>
      <w:tblBorders>
        <w:top w:val="single" w:sz="4" w:space="0" w:color="5F5F5F" w:themeColor="accent1"/>
        <w:left w:val="single" w:sz="4" w:space="0" w:color="5F5F5F" w:themeColor="accent1"/>
        <w:bottom w:val="single" w:sz="4" w:space="0" w:color="5F5F5F" w:themeColor="accent1"/>
        <w:right w:val="single" w:sz="4" w:space="0" w:color="5F5F5F" w:themeColor="accent1"/>
      </w:tblBorders>
    </w:tblPr>
    <w:tblStylePr w:type="firstRow">
      <w:rPr>
        <w:b/>
        <w:bCs/>
        <w:color w:val="FFFFFF" w:themeColor="background1"/>
      </w:rPr>
      <w:tblPr/>
      <w:tcPr>
        <w:shd w:val="clear" w:color="auto" w:fill="5F5F5F" w:themeFill="accent1"/>
      </w:tcPr>
    </w:tblStylePr>
    <w:tblStylePr w:type="lastRow">
      <w:rPr>
        <w:b/>
        <w:bCs/>
      </w:rPr>
      <w:tblPr/>
      <w:tcPr>
        <w:tcBorders>
          <w:top w:val="double" w:sz="4" w:space="0" w:color="5F5F5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F5F5F" w:themeColor="accent1"/>
          <w:right w:val="single" w:sz="4" w:space="0" w:color="5F5F5F" w:themeColor="accent1"/>
        </w:tcBorders>
      </w:tcPr>
    </w:tblStylePr>
    <w:tblStylePr w:type="band1Horz">
      <w:tblPr/>
      <w:tcPr>
        <w:tcBorders>
          <w:top w:val="single" w:sz="4" w:space="0" w:color="5F5F5F" w:themeColor="accent1"/>
          <w:bottom w:val="single" w:sz="4" w:space="0" w:color="5F5F5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5F5F" w:themeColor="accent1"/>
          <w:left w:val="nil"/>
        </w:tcBorders>
      </w:tcPr>
    </w:tblStylePr>
    <w:tblStylePr w:type="swCell">
      <w:tblPr/>
      <w:tcPr>
        <w:tcBorders>
          <w:top w:val="double" w:sz="4" w:space="0" w:color="5F5F5F" w:themeColor="accent1"/>
          <w:right w:val="nil"/>
        </w:tcBorders>
      </w:tcPr>
    </w:tblStylePr>
  </w:style>
  <w:style w:type="table" w:styleId="Tabladelista3-nfasis5">
    <w:name w:val="List Table 3 Accent 5"/>
    <w:basedOn w:val="Tablanormal"/>
    <w:uiPriority w:val="48"/>
    <w:rsid w:val="004F6992"/>
    <w:tblPr>
      <w:tblStyleRowBandSize w:val="1"/>
      <w:tblStyleColBandSize w:val="1"/>
      <w:tblBorders>
        <w:top w:val="single" w:sz="4" w:space="0" w:color="5F5F5F" w:themeColor="accent5"/>
        <w:left w:val="single" w:sz="4" w:space="0" w:color="5F5F5F" w:themeColor="accent5"/>
        <w:bottom w:val="single" w:sz="4" w:space="0" w:color="5F5F5F" w:themeColor="accent5"/>
        <w:right w:val="single" w:sz="4" w:space="0" w:color="5F5F5F" w:themeColor="accent5"/>
      </w:tblBorders>
    </w:tblPr>
    <w:tblStylePr w:type="firstRow">
      <w:rPr>
        <w:b/>
        <w:bCs/>
        <w:color w:val="FFFFFF" w:themeColor="background1"/>
      </w:rPr>
      <w:tblPr/>
      <w:tcPr>
        <w:shd w:val="clear" w:color="auto" w:fill="5F5F5F" w:themeFill="accent5"/>
      </w:tcPr>
    </w:tblStylePr>
    <w:tblStylePr w:type="lastRow">
      <w:rPr>
        <w:b/>
        <w:bCs/>
      </w:rPr>
      <w:tblPr/>
      <w:tcPr>
        <w:tcBorders>
          <w:top w:val="double" w:sz="4" w:space="0" w:color="5F5F5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F5F5F" w:themeColor="accent5"/>
          <w:right w:val="single" w:sz="4" w:space="0" w:color="5F5F5F" w:themeColor="accent5"/>
        </w:tcBorders>
      </w:tcPr>
    </w:tblStylePr>
    <w:tblStylePr w:type="band1Horz">
      <w:tblPr/>
      <w:tcPr>
        <w:tcBorders>
          <w:top w:val="single" w:sz="4" w:space="0" w:color="5F5F5F" w:themeColor="accent5"/>
          <w:bottom w:val="single" w:sz="4" w:space="0" w:color="5F5F5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5F5F" w:themeColor="accent5"/>
          <w:left w:val="nil"/>
        </w:tcBorders>
      </w:tcPr>
    </w:tblStylePr>
    <w:tblStylePr w:type="swCell">
      <w:tblPr/>
      <w:tcPr>
        <w:tcBorders>
          <w:top w:val="double" w:sz="4" w:space="0" w:color="5F5F5F" w:themeColor="accent5"/>
          <w:right w:val="nil"/>
        </w:tcBorders>
      </w:tcPr>
    </w:tblStylePr>
  </w:style>
  <w:style w:type="table" w:styleId="Tabladelista4-nfasis2">
    <w:name w:val="List Table 4 Accent 2"/>
    <w:basedOn w:val="Tablanormal"/>
    <w:uiPriority w:val="49"/>
    <w:rsid w:val="004F6992"/>
    <w:rPr>
      <w:rFonts w:asciiTheme="minorHAnsi" w:eastAsiaTheme="minorHAnsi" w:hAnsiTheme="minorHAnsi" w:cstheme="minorBidi"/>
      <w:sz w:val="22"/>
      <w:szCs w:val="22"/>
      <w:lang w:eastAsia="en-US"/>
    </w:rPr>
    <w:tblPr>
      <w:tblStyleRowBandSize w:val="1"/>
      <w:tblStyleColBandSize w:val="1"/>
      <w:tblBorders>
        <w:top w:val="single" w:sz="4" w:space="0" w:color="B2B2B2" w:themeColor="accent2" w:themeTint="99"/>
        <w:left w:val="single" w:sz="4" w:space="0" w:color="B2B2B2" w:themeColor="accent2" w:themeTint="99"/>
        <w:bottom w:val="single" w:sz="4" w:space="0" w:color="B2B2B2" w:themeColor="accent2" w:themeTint="99"/>
        <w:right w:val="single" w:sz="4" w:space="0" w:color="B2B2B2" w:themeColor="accent2" w:themeTint="99"/>
        <w:insideH w:val="single" w:sz="4" w:space="0" w:color="B2B2B2" w:themeColor="accent2" w:themeTint="99"/>
      </w:tblBorders>
    </w:tblPr>
    <w:tblStylePr w:type="firstRow">
      <w:rPr>
        <w:b/>
        <w:bCs/>
        <w:color w:val="FFFFFF" w:themeColor="background1"/>
      </w:rPr>
      <w:tblPr/>
      <w:tcPr>
        <w:tcBorders>
          <w:top w:val="single" w:sz="4" w:space="0" w:color="808080" w:themeColor="accent2"/>
          <w:left w:val="single" w:sz="4" w:space="0" w:color="808080" w:themeColor="accent2"/>
          <w:bottom w:val="single" w:sz="4" w:space="0" w:color="808080" w:themeColor="accent2"/>
          <w:right w:val="single" w:sz="4" w:space="0" w:color="808080" w:themeColor="accent2"/>
          <w:insideH w:val="nil"/>
        </w:tcBorders>
        <w:shd w:val="clear" w:color="auto" w:fill="808080" w:themeFill="accent2"/>
      </w:tcPr>
    </w:tblStylePr>
    <w:tblStylePr w:type="lastRow">
      <w:rPr>
        <w:b/>
        <w:bCs/>
      </w:rPr>
      <w:tblPr/>
      <w:tcPr>
        <w:tcBorders>
          <w:top w:val="double" w:sz="4" w:space="0" w:color="B2B2B2" w:themeColor="accent2" w:themeTint="99"/>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Tabladecuadrcula1clara">
    <w:name w:val="Grid Table 1 Light"/>
    <w:basedOn w:val="Tablanormal"/>
    <w:uiPriority w:val="46"/>
    <w:rsid w:val="004F6992"/>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4-nfasis2">
    <w:name w:val="Grid Table 4 Accent 2"/>
    <w:basedOn w:val="Tablanormal"/>
    <w:uiPriority w:val="49"/>
    <w:rsid w:val="004F6992"/>
    <w:rPr>
      <w:rFonts w:asciiTheme="minorHAnsi" w:eastAsiaTheme="minorHAnsi" w:hAnsiTheme="minorHAnsi" w:cstheme="minorBidi"/>
      <w:sz w:val="22"/>
      <w:szCs w:val="22"/>
      <w:lang w:eastAsia="en-US"/>
    </w:rPr>
    <w:tblPr>
      <w:tblStyleRowBandSize w:val="1"/>
      <w:tblStyleColBandSize w:val="1"/>
      <w:tblBorders>
        <w:top w:val="single" w:sz="4" w:space="0" w:color="B2B2B2" w:themeColor="accent2" w:themeTint="99"/>
        <w:left w:val="single" w:sz="4" w:space="0" w:color="B2B2B2" w:themeColor="accent2" w:themeTint="99"/>
        <w:bottom w:val="single" w:sz="4" w:space="0" w:color="B2B2B2" w:themeColor="accent2" w:themeTint="99"/>
        <w:right w:val="single" w:sz="4" w:space="0" w:color="B2B2B2" w:themeColor="accent2" w:themeTint="99"/>
        <w:insideH w:val="single" w:sz="4" w:space="0" w:color="B2B2B2" w:themeColor="accent2" w:themeTint="99"/>
        <w:insideV w:val="single" w:sz="4" w:space="0" w:color="B2B2B2" w:themeColor="accent2" w:themeTint="99"/>
      </w:tblBorders>
    </w:tblPr>
    <w:tblStylePr w:type="firstRow">
      <w:rPr>
        <w:b/>
        <w:bCs/>
        <w:color w:val="FFFFFF" w:themeColor="background1"/>
      </w:rPr>
      <w:tblPr/>
      <w:tcPr>
        <w:tcBorders>
          <w:top w:val="single" w:sz="4" w:space="0" w:color="808080" w:themeColor="accent2"/>
          <w:left w:val="single" w:sz="4" w:space="0" w:color="808080" w:themeColor="accent2"/>
          <w:bottom w:val="single" w:sz="4" w:space="0" w:color="808080" w:themeColor="accent2"/>
          <w:right w:val="single" w:sz="4" w:space="0" w:color="808080" w:themeColor="accent2"/>
          <w:insideH w:val="nil"/>
          <w:insideV w:val="nil"/>
        </w:tcBorders>
        <w:shd w:val="clear" w:color="auto" w:fill="808080" w:themeFill="accent2"/>
      </w:tcPr>
    </w:tblStylePr>
    <w:tblStylePr w:type="lastRow">
      <w:rPr>
        <w:b/>
        <w:bCs/>
      </w:rPr>
      <w:tblPr/>
      <w:tcPr>
        <w:tcBorders>
          <w:top w:val="double" w:sz="4" w:space="0" w:color="808080" w:themeColor="accent2"/>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character" w:styleId="Referenciasutil">
    <w:name w:val="Subtle Reference"/>
    <w:basedOn w:val="Fuentedeprrafopredeter"/>
    <w:uiPriority w:val="31"/>
    <w:qFormat/>
    <w:rsid w:val="004F6992"/>
    <w:rPr>
      <w:smallCaps/>
      <w:color w:val="5A5A5A" w:themeColor="text1" w:themeTint="A5"/>
    </w:rPr>
  </w:style>
  <w:style w:type="table" w:styleId="Tabladecuadrcula6concolores-nfasis2">
    <w:name w:val="Grid Table 6 Colorful Accent 2"/>
    <w:basedOn w:val="Tablanormal"/>
    <w:uiPriority w:val="51"/>
    <w:rsid w:val="004F6992"/>
    <w:rPr>
      <w:rFonts w:asciiTheme="minorHAnsi" w:eastAsiaTheme="minorHAnsi" w:hAnsiTheme="minorHAnsi" w:cstheme="minorBidi"/>
      <w:color w:val="5F5F5F" w:themeColor="accent2" w:themeShade="BF"/>
      <w:sz w:val="22"/>
      <w:szCs w:val="22"/>
      <w:lang w:eastAsia="en-US"/>
    </w:rPr>
    <w:tblPr>
      <w:tblStyleRowBandSize w:val="1"/>
      <w:tblStyleColBandSize w:val="1"/>
      <w:tblBorders>
        <w:top w:val="single" w:sz="4" w:space="0" w:color="B2B2B2" w:themeColor="accent2" w:themeTint="99"/>
        <w:left w:val="single" w:sz="4" w:space="0" w:color="B2B2B2" w:themeColor="accent2" w:themeTint="99"/>
        <w:bottom w:val="single" w:sz="4" w:space="0" w:color="B2B2B2" w:themeColor="accent2" w:themeTint="99"/>
        <w:right w:val="single" w:sz="4" w:space="0" w:color="B2B2B2" w:themeColor="accent2" w:themeTint="99"/>
        <w:insideH w:val="single" w:sz="4" w:space="0" w:color="B2B2B2" w:themeColor="accent2" w:themeTint="99"/>
        <w:insideV w:val="single" w:sz="4" w:space="0" w:color="B2B2B2" w:themeColor="accent2" w:themeTint="99"/>
      </w:tblBorders>
    </w:tblPr>
    <w:tblStylePr w:type="firstRow">
      <w:rPr>
        <w:b/>
        <w:bCs/>
      </w:rPr>
      <w:tblPr/>
      <w:tcPr>
        <w:tcBorders>
          <w:bottom w:val="single" w:sz="12" w:space="0" w:color="B2B2B2" w:themeColor="accent2" w:themeTint="99"/>
        </w:tcBorders>
      </w:tcPr>
    </w:tblStylePr>
    <w:tblStylePr w:type="lastRow">
      <w:rPr>
        <w:b/>
        <w:bCs/>
      </w:rPr>
      <w:tblPr/>
      <w:tcPr>
        <w:tcBorders>
          <w:top w:val="double" w:sz="4" w:space="0" w:color="B2B2B2" w:themeColor="accent2" w:themeTint="99"/>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Cuadrculadetablaclara">
    <w:name w:val="Grid Table Light"/>
    <w:basedOn w:val="Tablanormal"/>
    <w:uiPriority w:val="40"/>
    <w:rsid w:val="001463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2">
    <w:name w:val="Plain Table 2"/>
    <w:basedOn w:val="Tablanormal"/>
    <w:uiPriority w:val="42"/>
    <w:rsid w:val="0014634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3">
    <w:name w:val="List Table 3"/>
    <w:basedOn w:val="Tablanormal"/>
    <w:uiPriority w:val="48"/>
    <w:rsid w:val="00146340"/>
    <w:rPr>
      <w:rFonts w:asciiTheme="minorHAnsi" w:eastAsiaTheme="minorHAnsi" w:hAnsiTheme="minorHAnsi" w:cstheme="minorBidi"/>
      <w:sz w:val="22"/>
      <w:szCs w:val="22"/>
      <w:lang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xmsolistparagraph">
    <w:name w:val="x_msolistparagraph"/>
    <w:basedOn w:val="Normal"/>
    <w:rsid w:val="00EB49EA"/>
    <w:pPr>
      <w:spacing w:before="100" w:beforeAutospacing="1" w:after="100" w:afterAutospacing="1" w:line="240" w:lineRule="auto"/>
    </w:pPr>
    <w:rPr>
      <w:rFonts w:ascii="Times New Roman" w:eastAsia="Times New Roman" w:hAnsi="Times New Roman"/>
      <w:sz w:val="24"/>
      <w:szCs w:val="24"/>
      <w:lang w:eastAsia="es-ES"/>
    </w:rPr>
  </w:style>
  <w:style w:type="paragraph" w:styleId="Sangradetextonormal">
    <w:name w:val="Body Text Indent"/>
    <w:basedOn w:val="Normal"/>
    <w:link w:val="SangradetextonormalCar"/>
    <w:rsid w:val="00EB49EA"/>
    <w:pPr>
      <w:spacing w:after="120" w:line="240" w:lineRule="auto"/>
      <w:ind w:left="283"/>
    </w:pPr>
    <w:rPr>
      <w:rFonts w:ascii="Times New Roman" w:eastAsia="Times New Roman" w:hAnsi="Times New Roman"/>
      <w:sz w:val="20"/>
      <w:szCs w:val="20"/>
      <w:lang w:eastAsia="es-ES"/>
    </w:rPr>
  </w:style>
  <w:style w:type="character" w:customStyle="1" w:styleId="SangradetextonormalCar">
    <w:name w:val="Sangría de texto normal Car"/>
    <w:basedOn w:val="Fuentedeprrafopredeter"/>
    <w:link w:val="Sangradetextonormal"/>
    <w:rsid w:val="00EB49EA"/>
    <w:rPr>
      <w:rFonts w:ascii="Times New Roman" w:eastAsia="Times New Roman" w:hAnsi="Times New Roman"/>
    </w:rPr>
  </w:style>
  <w:style w:type="table" w:styleId="Tabladecuadrcula5oscura-nfasis5">
    <w:name w:val="Grid Table 5 Dark Accent 5"/>
    <w:basedOn w:val="Tablanormal"/>
    <w:uiPriority w:val="50"/>
    <w:rsid w:val="00EB49E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F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5F5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5F5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5F5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5F5F" w:themeFill="accent5"/>
      </w:tcPr>
    </w:tblStylePr>
    <w:tblStylePr w:type="band1Vert">
      <w:tblPr/>
      <w:tcPr>
        <w:shd w:val="clear" w:color="auto" w:fill="BFBFBF" w:themeFill="accent5" w:themeFillTint="66"/>
      </w:tcPr>
    </w:tblStylePr>
    <w:tblStylePr w:type="band1Horz">
      <w:tblPr/>
      <w:tcPr>
        <w:shd w:val="clear" w:color="auto" w:fill="BFBFBF" w:themeFill="accent5" w:themeFillTint="66"/>
      </w:tcPr>
    </w:tblStylePr>
  </w:style>
  <w:style w:type="character" w:styleId="nfasis">
    <w:name w:val="Emphasis"/>
    <w:basedOn w:val="Fuentedeprrafopredeter"/>
    <w:uiPriority w:val="20"/>
    <w:qFormat/>
    <w:rsid w:val="00EB49EA"/>
    <w:rPr>
      <w:i/>
      <w:iCs/>
    </w:rPr>
  </w:style>
  <w:style w:type="table" w:styleId="Tablanormal1">
    <w:name w:val="Plain Table 1"/>
    <w:basedOn w:val="Tablanormal"/>
    <w:uiPriority w:val="41"/>
    <w:rsid w:val="00EB49E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inespaciado">
    <w:name w:val="No Spacing"/>
    <w:uiPriority w:val="1"/>
    <w:qFormat/>
    <w:rsid w:val="00EB49EA"/>
    <w:rPr>
      <w:sz w:val="22"/>
      <w:szCs w:val="22"/>
      <w:lang w:eastAsia="en-US"/>
    </w:rPr>
  </w:style>
  <w:style w:type="character" w:customStyle="1" w:styleId="list-default-text">
    <w:name w:val="list-default-text"/>
    <w:basedOn w:val="Fuentedeprrafopredeter"/>
    <w:rsid w:val="002D69F7"/>
  </w:style>
  <w:style w:type="table" w:styleId="Tablanormal5">
    <w:name w:val="Plain Table 5"/>
    <w:basedOn w:val="Tablanormal"/>
    <w:uiPriority w:val="45"/>
    <w:rsid w:val="002D69F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28268">
      <w:bodyDiv w:val="1"/>
      <w:marLeft w:val="0"/>
      <w:marRight w:val="0"/>
      <w:marTop w:val="0"/>
      <w:marBottom w:val="0"/>
      <w:divBdr>
        <w:top w:val="none" w:sz="0" w:space="0" w:color="auto"/>
        <w:left w:val="none" w:sz="0" w:space="0" w:color="auto"/>
        <w:bottom w:val="none" w:sz="0" w:space="0" w:color="auto"/>
        <w:right w:val="none" w:sz="0" w:space="0" w:color="auto"/>
      </w:divBdr>
    </w:div>
    <w:div w:id="29767578">
      <w:bodyDiv w:val="1"/>
      <w:marLeft w:val="0"/>
      <w:marRight w:val="0"/>
      <w:marTop w:val="0"/>
      <w:marBottom w:val="0"/>
      <w:divBdr>
        <w:top w:val="none" w:sz="0" w:space="0" w:color="auto"/>
        <w:left w:val="none" w:sz="0" w:space="0" w:color="auto"/>
        <w:bottom w:val="none" w:sz="0" w:space="0" w:color="auto"/>
        <w:right w:val="none" w:sz="0" w:space="0" w:color="auto"/>
      </w:divBdr>
    </w:div>
    <w:div w:id="34426136">
      <w:bodyDiv w:val="1"/>
      <w:marLeft w:val="0"/>
      <w:marRight w:val="0"/>
      <w:marTop w:val="0"/>
      <w:marBottom w:val="0"/>
      <w:divBdr>
        <w:top w:val="none" w:sz="0" w:space="0" w:color="auto"/>
        <w:left w:val="none" w:sz="0" w:space="0" w:color="auto"/>
        <w:bottom w:val="none" w:sz="0" w:space="0" w:color="auto"/>
        <w:right w:val="none" w:sz="0" w:space="0" w:color="auto"/>
      </w:divBdr>
      <w:divsChild>
        <w:div w:id="1127889024">
          <w:marLeft w:val="0"/>
          <w:marRight w:val="0"/>
          <w:marTop w:val="0"/>
          <w:marBottom w:val="0"/>
          <w:divBdr>
            <w:top w:val="none" w:sz="0" w:space="0" w:color="auto"/>
            <w:left w:val="none" w:sz="0" w:space="0" w:color="auto"/>
            <w:bottom w:val="none" w:sz="0" w:space="0" w:color="auto"/>
            <w:right w:val="none" w:sz="0" w:space="0" w:color="auto"/>
          </w:divBdr>
          <w:divsChild>
            <w:div w:id="402332519">
              <w:marLeft w:val="0"/>
              <w:marRight w:val="0"/>
              <w:marTop w:val="163"/>
              <w:marBottom w:val="163"/>
              <w:divBdr>
                <w:top w:val="none" w:sz="0" w:space="0" w:color="auto"/>
                <w:left w:val="none" w:sz="0" w:space="0" w:color="auto"/>
                <w:bottom w:val="none" w:sz="0" w:space="0" w:color="auto"/>
                <w:right w:val="none" w:sz="0" w:space="0" w:color="auto"/>
              </w:divBdr>
            </w:div>
          </w:divsChild>
        </w:div>
        <w:div w:id="1519003124">
          <w:marLeft w:val="0"/>
          <w:marRight w:val="0"/>
          <w:marTop w:val="0"/>
          <w:marBottom w:val="0"/>
          <w:divBdr>
            <w:top w:val="none" w:sz="0" w:space="0" w:color="auto"/>
            <w:left w:val="none" w:sz="0" w:space="0" w:color="auto"/>
            <w:bottom w:val="none" w:sz="0" w:space="0" w:color="auto"/>
            <w:right w:val="none" w:sz="0" w:space="0" w:color="auto"/>
          </w:divBdr>
          <w:divsChild>
            <w:div w:id="223299561">
              <w:marLeft w:val="0"/>
              <w:marRight w:val="0"/>
              <w:marTop w:val="0"/>
              <w:marBottom w:val="0"/>
              <w:divBdr>
                <w:top w:val="none" w:sz="0" w:space="0" w:color="auto"/>
                <w:left w:val="none" w:sz="0" w:space="0" w:color="auto"/>
                <w:bottom w:val="none" w:sz="0" w:space="0" w:color="auto"/>
                <w:right w:val="none" w:sz="0" w:space="0" w:color="auto"/>
              </w:divBdr>
              <w:divsChild>
                <w:div w:id="2094233555">
                  <w:marLeft w:val="0"/>
                  <w:marRight w:val="0"/>
                  <w:marTop w:val="0"/>
                  <w:marBottom w:val="0"/>
                  <w:divBdr>
                    <w:top w:val="none" w:sz="0" w:space="0" w:color="auto"/>
                    <w:left w:val="none" w:sz="0" w:space="0" w:color="auto"/>
                    <w:bottom w:val="none" w:sz="0" w:space="0" w:color="auto"/>
                    <w:right w:val="none" w:sz="0" w:space="0" w:color="auto"/>
                  </w:divBdr>
                  <w:divsChild>
                    <w:div w:id="1575968007">
                      <w:marLeft w:val="0"/>
                      <w:marRight w:val="0"/>
                      <w:marTop w:val="0"/>
                      <w:marBottom w:val="0"/>
                      <w:divBdr>
                        <w:top w:val="none" w:sz="0" w:space="0" w:color="auto"/>
                        <w:left w:val="none" w:sz="0" w:space="0" w:color="auto"/>
                        <w:bottom w:val="none" w:sz="0" w:space="0" w:color="auto"/>
                        <w:right w:val="none" w:sz="0" w:space="0" w:color="auto"/>
                      </w:divBdr>
                      <w:divsChild>
                        <w:div w:id="449471217">
                          <w:marLeft w:val="0"/>
                          <w:marRight w:val="0"/>
                          <w:marTop w:val="0"/>
                          <w:marBottom w:val="0"/>
                          <w:divBdr>
                            <w:top w:val="none" w:sz="0" w:space="0" w:color="auto"/>
                            <w:left w:val="none" w:sz="0" w:space="0" w:color="auto"/>
                            <w:bottom w:val="none" w:sz="0" w:space="0" w:color="auto"/>
                            <w:right w:val="none" w:sz="0" w:space="0" w:color="auto"/>
                          </w:divBdr>
                          <w:divsChild>
                            <w:div w:id="73296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38657">
                      <w:marLeft w:val="0"/>
                      <w:marRight w:val="0"/>
                      <w:marTop w:val="0"/>
                      <w:marBottom w:val="0"/>
                      <w:divBdr>
                        <w:top w:val="none" w:sz="0" w:space="0" w:color="auto"/>
                        <w:left w:val="none" w:sz="0" w:space="0" w:color="auto"/>
                        <w:bottom w:val="none" w:sz="0" w:space="0" w:color="auto"/>
                        <w:right w:val="none" w:sz="0" w:space="0" w:color="auto"/>
                      </w:divBdr>
                      <w:divsChild>
                        <w:div w:id="200173341">
                          <w:marLeft w:val="0"/>
                          <w:marRight w:val="0"/>
                          <w:marTop w:val="0"/>
                          <w:marBottom w:val="0"/>
                          <w:divBdr>
                            <w:top w:val="none" w:sz="0" w:space="0" w:color="auto"/>
                            <w:left w:val="none" w:sz="0" w:space="0" w:color="auto"/>
                            <w:bottom w:val="none" w:sz="0" w:space="0" w:color="auto"/>
                            <w:right w:val="none" w:sz="0" w:space="0" w:color="auto"/>
                          </w:divBdr>
                          <w:divsChild>
                            <w:div w:id="1022784477">
                              <w:marLeft w:val="272"/>
                              <w:marRight w:val="0"/>
                              <w:marTop w:val="0"/>
                              <w:marBottom w:val="0"/>
                              <w:divBdr>
                                <w:top w:val="none" w:sz="0" w:space="0" w:color="auto"/>
                                <w:left w:val="none" w:sz="0" w:space="0" w:color="auto"/>
                                <w:bottom w:val="none" w:sz="0" w:space="0" w:color="auto"/>
                                <w:right w:val="none" w:sz="0" w:space="0" w:color="auto"/>
                              </w:divBdr>
                              <w:divsChild>
                                <w:div w:id="447046801">
                                  <w:marLeft w:val="0"/>
                                  <w:marRight w:val="0"/>
                                  <w:marTop w:val="0"/>
                                  <w:marBottom w:val="0"/>
                                  <w:divBdr>
                                    <w:top w:val="none" w:sz="0" w:space="0" w:color="auto"/>
                                    <w:left w:val="none" w:sz="0" w:space="0" w:color="auto"/>
                                    <w:bottom w:val="none" w:sz="0" w:space="0" w:color="auto"/>
                                    <w:right w:val="none" w:sz="0" w:space="0" w:color="auto"/>
                                  </w:divBdr>
                                  <w:divsChild>
                                    <w:div w:id="384648928">
                                      <w:marLeft w:val="0"/>
                                      <w:marRight w:val="0"/>
                                      <w:marTop w:val="0"/>
                                      <w:marBottom w:val="0"/>
                                      <w:divBdr>
                                        <w:top w:val="none" w:sz="0" w:space="0" w:color="auto"/>
                                        <w:left w:val="none" w:sz="0" w:space="0" w:color="auto"/>
                                        <w:bottom w:val="none" w:sz="0" w:space="0" w:color="auto"/>
                                        <w:right w:val="none" w:sz="0" w:space="0" w:color="auto"/>
                                      </w:divBdr>
                                      <w:divsChild>
                                        <w:div w:id="1994092809">
                                          <w:marLeft w:val="0"/>
                                          <w:marRight w:val="0"/>
                                          <w:marTop w:val="0"/>
                                          <w:marBottom w:val="0"/>
                                          <w:divBdr>
                                            <w:top w:val="none" w:sz="0" w:space="0" w:color="auto"/>
                                            <w:left w:val="none" w:sz="0" w:space="0" w:color="auto"/>
                                            <w:bottom w:val="none" w:sz="0" w:space="0" w:color="auto"/>
                                            <w:right w:val="none" w:sz="0" w:space="0" w:color="auto"/>
                                          </w:divBdr>
                                          <w:divsChild>
                                            <w:div w:id="19859122">
                                              <w:marLeft w:val="0"/>
                                              <w:marRight w:val="0"/>
                                              <w:marTop w:val="0"/>
                                              <w:marBottom w:val="0"/>
                                              <w:divBdr>
                                                <w:top w:val="none" w:sz="0" w:space="0" w:color="auto"/>
                                                <w:left w:val="none" w:sz="0" w:space="0" w:color="auto"/>
                                                <w:bottom w:val="none" w:sz="0" w:space="0" w:color="auto"/>
                                                <w:right w:val="none" w:sz="0" w:space="0" w:color="auto"/>
                                              </w:divBdr>
                                              <w:divsChild>
                                                <w:div w:id="176164775">
                                                  <w:marLeft w:val="0"/>
                                                  <w:marRight w:val="0"/>
                                                  <w:marTop w:val="0"/>
                                                  <w:marBottom w:val="0"/>
                                                  <w:divBdr>
                                                    <w:top w:val="none" w:sz="0" w:space="0" w:color="auto"/>
                                                    <w:left w:val="none" w:sz="0" w:space="0" w:color="auto"/>
                                                    <w:bottom w:val="none" w:sz="0" w:space="0" w:color="auto"/>
                                                    <w:right w:val="none" w:sz="0" w:space="0" w:color="auto"/>
                                                  </w:divBdr>
                                                  <w:divsChild>
                                                    <w:div w:id="622927324">
                                                      <w:marLeft w:val="217"/>
                                                      <w:marRight w:val="21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989798">
      <w:bodyDiv w:val="1"/>
      <w:marLeft w:val="0"/>
      <w:marRight w:val="0"/>
      <w:marTop w:val="0"/>
      <w:marBottom w:val="0"/>
      <w:divBdr>
        <w:top w:val="none" w:sz="0" w:space="0" w:color="auto"/>
        <w:left w:val="none" w:sz="0" w:space="0" w:color="auto"/>
        <w:bottom w:val="none" w:sz="0" w:space="0" w:color="auto"/>
        <w:right w:val="none" w:sz="0" w:space="0" w:color="auto"/>
      </w:divBdr>
    </w:div>
    <w:div w:id="224226569">
      <w:bodyDiv w:val="1"/>
      <w:marLeft w:val="0"/>
      <w:marRight w:val="0"/>
      <w:marTop w:val="0"/>
      <w:marBottom w:val="0"/>
      <w:divBdr>
        <w:top w:val="none" w:sz="0" w:space="0" w:color="auto"/>
        <w:left w:val="none" w:sz="0" w:space="0" w:color="auto"/>
        <w:bottom w:val="none" w:sz="0" w:space="0" w:color="auto"/>
        <w:right w:val="none" w:sz="0" w:space="0" w:color="auto"/>
      </w:divBdr>
      <w:divsChild>
        <w:div w:id="955871947">
          <w:marLeft w:val="547"/>
          <w:marRight w:val="0"/>
          <w:marTop w:val="0"/>
          <w:marBottom w:val="0"/>
          <w:divBdr>
            <w:top w:val="none" w:sz="0" w:space="0" w:color="auto"/>
            <w:left w:val="none" w:sz="0" w:space="0" w:color="auto"/>
            <w:bottom w:val="none" w:sz="0" w:space="0" w:color="auto"/>
            <w:right w:val="none" w:sz="0" w:space="0" w:color="auto"/>
          </w:divBdr>
        </w:div>
      </w:divsChild>
    </w:div>
    <w:div w:id="238053930">
      <w:bodyDiv w:val="1"/>
      <w:marLeft w:val="0"/>
      <w:marRight w:val="0"/>
      <w:marTop w:val="0"/>
      <w:marBottom w:val="0"/>
      <w:divBdr>
        <w:top w:val="none" w:sz="0" w:space="0" w:color="auto"/>
        <w:left w:val="none" w:sz="0" w:space="0" w:color="auto"/>
        <w:bottom w:val="none" w:sz="0" w:space="0" w:color="auto"/>
        <w:right w:val="none" w:sz="0" w:space="0" w:color="auto"/>
      </w:divBdr>
    </w:div>
    <w:div w:id="266236486">
      <w:bodyDiv w:val="1"/>
      <w:marLeft w:val="0"/>
      <w:marRight w:val="0"/>
      <w:marTop w:val="0"/>
      <w:marBottom w:val="0"/>
      <w:divBdr>
        <w:top w:val="none" w:sz="0" w:space="0" w:color="auto"/>
        <w:left w:val="none" w:sz="0" w:space="0" w:color="auto"/>
        <w:bottom w:val="none" w:sz="0" w:space="0" w:color="auto"/>
        <w:right w:val="none" w:sz="0" w:space="0" w:color="auto"/>
      </w:divBdr>
    </w:div>
    <w:div w:id="398210069">
      <w:bodyDiv w:val="1"/>
      <w:marLeft w:val="0"/>
      <w:marRight w:val="0"/>
      <w:marTop w:val="0"/>
      <w:marBottom w:val="0"/>
      <w:divBdr>
        <w:top w:val="none" w:sz="0" w:space="0" w:color="auto"/>
        <w:left w:val="none" w:sz="0" w:space="0" w:color="auto"/>
        <w:bottom w:val="none" w:sz="0" w:space="0" w:color="auto"/>
        <w:right w:val="none" w:sz="0" w:space="0" w:color="auto"/>
      </w:divBdr>
    </w:div>
    <w:div w:id="420950014">
      <w:bodyDiv w:val="1"/>
      <w:marLeft w:val="0"/>
      <w:marRight w:val="0"/>
      <w:marTop w:val="0"/>
      <w:marBottom w:val="0"/>
      <w:divBdr>
        <w:top w:val="none" w:sz="0" w:space="0" w:color="auto"/>
        <w:left w:val="none" w:sz="0" w:space="0" w:color="auto"/>
        <w:bottom w:val="none" w:sz="0" w:space="0" w:color="auto"/>
        <w:right w:val="none" w:sz="0" w:space="0" w:color="auto"/>
      </w:divBdr>
    </w:div>
    <w:div w:id="569537241">
      <w:bodyDiv w:val="1"/>
      <w:marLeft w:val="0"/>
      <w:marRight w:val="0"/>
      <w:marTop w:val="0"/>
      <w:marBottom w:val="0"/>
      <w:divBdr>
        <w:top w:val="none" w:sz="0" w:space="0" w:color="auto"/>
        <w:left w:val="none" w:sz="0" w:space="0" w:color="auto"/>
        <w:bottom w:val="none" w:sz="0" w:space="0" w:color="auto"/>
        <w:right w:val="none" w:sz="0" w:space="0" w:color="auto"/>
      </w:divBdr>
      <w:divsChild>
        <w:div w:id="601034564">
          <w:marLeft w:val="547"/>
          <w:marRight w:val="0"/>
          <w:marTop w:val="0"/>
          <w:marBottom w:val="0"/>
          <w:divBdr>
            <w:top w:val="none" w:sz="0" w:space="0" w:color="auto"/>
            <w:left w:val="none" w:sz="0" w:space="0" w:color="auto"/>
            <w:bottom w:val="none" w:sz="0" w:space="0" w:color="auto"/>
            <w:right w:val="none" w:sz="0" w:space="0" w:color="auto"/>
          </w:divBdr>
        </w:div>
      </w:divsChild>
    </w:div>
    <w:div w:id="575821721">
      <w:bodyDiv w:val="1"/>
      <w:marLeft w:val="0"/>
      <w:marRight w:val="0"/>
      <w:marTop w:val="0"/>
      <w:marBottom w:val="0"/>
      <w:divBdr>
        <w:top w:val="none" w:sz="0" w:space="0" w:color="auto"/>
        <w:left w:val="none" w:sz="0" w:space="0" w:color="auto"/>
        <w:bottom w:val="none" w:sz="0" w:space="0" w:color="auto"/>
        <w:right w:val="none" w:sz="0" w:space="0" w:color="auto"/>
      </w:divBdr>
    </w:div>
    <w:div w:id="636641472">
      <w:bodyDiv w:val="1"/>
      <w:marLeft w:val="0"/>
      <w:marRight w:val="0"/>
      <w:marTop w:val="0"/>
      <w:marBottom w:val="0"/>
      <w:divBdr>
        <w:top w:val="none" w:sz="0" w:space="0" w:color="auto"/>
        <w:left w:val="none" w:sz="0" w:space="0" w:color="auto"/>
        <w:bottom w:val="none" w:sz="0" w:space="0" w:color="auto"/>
        <w:right w:val="none" w:sz="0" w:space="0" w:color="auto"/>
      </w:divBdr>
    </w:div>
    <w:div w:id="669330933">
      <w:bodyDiv w:val="1"/>
      <w:marLeft w:val="0"/>
      <w:marRight w:val="0"/>
      <w:marTop w:val="0"/>
      <w:marBottom w:val="0"/>
      <w:divBdr>
        <w:top w:val="none" w:sz="0" w:space="0" w:color="auto"/>
        <w:left w:val="none" w:sz="0" w:space="0" w:color="auto"/>
        <w:bottom w:val="none" w:sz="0" w:space="0" w:color="auto"/>
        <w:right w:val="none" w:sz="0" w:space="0" w:color="auto"/>
      </w:divBdr>
    </w:div>
    <w:div w:id="669721864">
      <w:bodyDiv w:val="1"/>
      <w:marLeft w:val="0"/>
      <w:marRight w:val="0"/>
      <w:marTop w:val="0"/>
      <w:marBottom w:val="0"/>
      <w:divBdr>
        <w:top w:val="none" w:sz="0" w:space="0" w:color="auto"/>
        <w:left w:val="none" w:sz="0" w:space="0" w:color="auto"/>
        <w:bottom w:val="none" w:sz="0" w:space="0" w:color="auto"/>
        <w:right w:val="none" w:sz="0" w:space="0" w:color="auto"/>
      </w:divBdr>
    </w:div>
    <w:div w:id="700010610">
      <w:bodyDiv w:val="1"/>
      <w:marLeft w:val="0"/>
      <w:marRight w:val="0"/>
      <w:marTop w:val="0"/>
      <w:marBottom w:val="0"/>
      <w:divBdr>
        <w:top w:val="none" w:sz="0" w:space="0" w:color="auto"/>
        <w:left w:val="none" w:sz="0" w:space="0" w:color="auto"/>
        <w:bottom w:val="none" w:sz="0" w:space="0" w:color="auto"/>
        <w:right w:val="none" w:sz="0" w:space="0" w:color="auto"/>
      </w:divBdr>
    </w:div>
    <w:div w:id="703404535">
      <w:bodyDiv w:val="1"/>
      <w:marLeft w:val="0"/>
      <w:marRight w:val="0"/>
      <w:marTop w:val="0"/>
      <w:marBottom w:val="0"/>
      <w:divBdr>
        <w:top w:val="none" w:sz="0" w:space="0" w:color="auto"/>
        <w:left w:val="none" w:sz="0" w:space="0" w:color="auto"/>
        <w:bottom w:val="none" w:sz="0" w:space="0" w:color="auto"/>
        <w:right w:val="none" w:sz="0" w:space="0" w:color="auto"/>
      </w:divBdr>
    </w:div>
    <w:div w:id="729038109">
      <w:bodyDiv w:val="1"/>
      <w:marLeft w:val="0"/>
      <w:marRight w:val="0"/>
      <w:marTop w:val="0"/>
      <w:marBottom w:val="0"/>
      <w:divBdr>
        <w:top w:val="none" w:sz="0" w:space="0" w:color="auto"/>
        <w:left w:val="none" w:sz="0" w:space="0" w:color="auto"/>
        <w:bottom w:val="none" w:sz="0" w:space="0" w:color="auto"/>
        <w:right w:val="none" w:sz="0" w:space="0" w:color="auto"/>
      </w:divBdr>
    </w:div>
    <w:div w:id="870458416">
      <w:bodyDiv w:val="1"/>
      <w:marLeft w:val="0"/>
      <w:marRight w:val="0"/>
      <w:marTop w:val="0"/>
      <w:marBottom w:val="0"/>
      <w:divBdr>
        <w:top w:val="none" w:sz="0" w:space="0" w:color="auto"/>
        <w:left w:val="none" w:sz="0" w:space="0" w:color="auto"/>
        <w:bottom w:val="none" w:sz="0" w:space="0" w:color="auto"/>
        <w:right w:val="none" w:sz="0" w:space="0" w:color="auto"/>
      </w:divBdr>
    </w:div>
    <w:div w:id="877474090">
      <w:bodyDiv w:val="1"/>
      <w:marLeft w:val="0"/>
      <w:marRight w:val="0"/>
      <w:marTop w:val="0"/>
      <w:marBottom w:val="0"/>
      <w:divBdr>
        <w:top w:val="none" w:sz="0" w:space="0" w:color="auto"/>
        <w:left w:val="none" w:sz="0" w:space="0" w:color="auto"/>
        <w:bottom w:val="none" w:sz="0" w:space="0" w:color="auto"/>
        <w:right w:val="none" w:sz="0" w:space="0" w:color="auto"/>
      </w:divBdr>
      <w:divsChild>
        <w:div w:id="2008287391">
          <w:marLeft w:val="547"/>
          <w:marRight w:val="0"/>
          <w:marTop w:val="0"/>
          <w:marBottom w:val="0"/>
          <w:divBdr>
            <w:top w:val="none" w:sz="0" w:space="0" w:color="auto"/>
            <w:left w:val="none" w:sz="0" w:space="0" w:color="auto"/>
            <w:bottom w:val="none" w:sz="0" w:space="0" w:color="auto"/>
            <w:right w:val="none" w:sz="0" w:space="0" w:color="auto"/>
          </w:divBdr>
        </w:div>
      </w:divsChild>
    </w:div>
    <w:div w:id="916591295">
      <w:bodyDiv w:val="1"/>
      <w:marLeft w:val="0"/>
      <w:marRight w:val="0"/>
      <w:marTop w:val="0"/>
      <w:marBottom w:val="0"/>
      <w:divBdr>
        <w:top w:val="none" w:sz="0" w:space="0" w:color="auto"/>
        <w:left w:val="none" w:sz="0" w:space="0" w:color="auto"/>
        <w:bottom w:val="none" w:sz="0" w:space="0" w:color="auto"/>
        <w:right w:val="none" w:sz="0" w:space="0" w:color="auto"/>
      </w:divBdr>
    </w:div>
    <w:div w:id="927075297">
      <w:bodyDiv w:val="1"/>
      <w:marLeft w:val="0"/>
      <w:marRight w:val="0"/>
      <w:marTop w:val="0"/>
      <w:marBottom w:val="0"/>
      <w:divBdr>
        <w:top w:val="none" w:sz="0" w:space="0" w:color="auto"/>
        <w:left w:val="none" w:sz="0" w:space="0" w:color="auto"/>
        <w:bottom w:val="none" w:sz="0" w:space="0" w:color="auto"/>
        <w:right w:val="none" w:sz="0" w:space="0" w:color="auto"/>
      </w:divBdr>
    </w:div>
    <w:div w:id="988707639">
      <w:bodyDiv w:val="1"/>
      <w:marLeft w:val="0"/>
      <w:marRight w:val="0"/>
      <w:marTop w:val="0"/>
      <w:marBottom w:val="0"/>
      <w:divBdr>
        <w:top w:val="none" w:sz="0" w:space="0" w:color="auto"/>
        <w:left w:val="none" w:sz="0" w:space="0" w:color="auto"/>
        <w:bottom w:val="none" w:sz="0" w:space="0" w:color="auto"/>
        <w:right w:val="none" w:sz="0" w:space="0" w:color="auto"/>
      </w:divBdr>
    </w:div>
    <w:div w:id="1028069668">
      <w:bodyDiv w:val="1"/>
      <w:marLeft w:val="0"/>
      <w:marRight w:val="0"/>
      <w:marTop w:val="0"/>
      <w:marBottom w:val="0"/>
      <w:divBdr>
        <w:top w:val="none" w:sz="0" w:space="0" w:color="auto"/>
        <w:left w:val="none" w:sz="0" w:space="0" w:color="auto"/>
        <w:bottom w:val="none" w:sz="0" w:space="0" w:color="auto"/>
        <w:right w:val="none" w:sz="0" w:space="0" w:color="auto"/>
      </w:divBdr>
    </w:div>
    <w:div w:id="1076632777">
      <w:bodyDiv w:val="1"/>
      <w:marLeft w:val="0"/>
      <w:marRight w:val="0"/>
      <w:marTop w:val="0"/>
      <w:marBottom w:val="0"/>
      <w:divBdr>
        <w:top w:val="none" w:sz="0" w:space="0" w:color="auto"/>
        <w:left w:val="none" w:sz="0" w:space="0" w:color="auto"/>
        <w:bottom w:val="none" w:sz="0" w:space="0" w:color="auto"/>
        <w:right w:val="none" w:sz="0" w:space="0" w:color="auto"/>
      </w:divBdr>
    </w:div>
    <w:div w:id="1175151067">
      <w:bodyDiv w:val="1"/>
      <w:marLeft w:val="0"/>
      <w:marRight w:val="0"/>
      <w:marTop w:val="0"/>
      <w:marBottom w:val="0"/>
      <w:divBdr>
        <w:top w:val="none" w:sz="0" w:space="0" w:color="auto"/>
        <w:left w:val="none" w:sz="0" w:space="0" w:color="auto"/>
        <w:bottom w:val="none" w:sz="0" w:space="0" w:color="auto"/>
        <w:right w:val="none" w:sz="0" w:space="0" w:color="auto"/>
      </w:divBdr>
    </w:div>
    <w:div w:id="1232043267">
      <w:bodyDiv w:val="1"/>
      <w:marLeft w:val="0"/>
      <w:marRight w:val="0"/>
      <w:marTop w:val="0"/>
      <w:marBottom w:val="0"/>
      <w:divBdr>
        <w:top w:val="none" w:sz="0" w:space="0" w:color="auto"/>
        <w:left w:val="none" w:sz="0" w:space="0" w:color="auto"/>
        <w:bottom w:val="none" w:sz="0" w:space="0" w:color="auto"/>
        <w:right w:val="none" w:sz="0" w:space="0" w:color="auto"/>
      </w:divBdr>
    </w:div>
    <w:div w:id="1253389123">
      <w:bodyDiv w:val="1"/>
      <w:marLeft w:val="0"/>
      <w:marRight w:val="0"/>
      <w:marTop w:val="0"/>
      <w:marBottom w:val="0"/>
      <w:divBdr>
        <w:top w:val="none" w:sz="0" w:space="0" w:color="auto"/>
        <w:left w:val="none" w:sz="0" w:space="0" w:color="auto"/>
        <w:bottom w:val="none" w:sz="0" w:space="0" w:color="auto"/>
        <w:right w:val="none" w:sz="0" w:space="0" w:color="auto"/>
      </w:divBdr>
      <w:divsChild>
        <w:div w:id="903299522">
          <w:marLeft w:val="547"/>
          <w:marRight w:val="0"/>
          <w:marTop w:val="0"/>
          <w:marBottom w:val="0"/>
          <w:divBdr>
            <w:top w:val="none" w:sz="0" w:space="0" w:color="auto"/>
            <w:left w:val="none" w:sz="0" w:space="0" w:color="auto"/>
            <w:bottom w:val="none" w:sz="0" w:space="0" w:color="auto"/>
            <w:right w:val="none" w:sz="0" w:space="0" w:color="auto"/>
          </w:divBdr>
        </w:div>
      </w:divsChild>
    </w:div>
    <w:div w:id="1283612832">
      <w:bodyDiv w:val="1"/>
      <w:marLeft w:val="0"/>
      <w:marRight w:val="0"/>
      <w:marTop w:val="0"/>
      <w:marBottom w:val="0"/>
      <w:divBdr>
        <w:top w:val="none" w:sz="0" w:space="0" w:color="auto"/>
        <w:left w:val="none" w:sz="0" w:space="0" w:color="auto"/>
        <w:bottom w:val="none" w:sz="0" w:space="0" w:color="auto"/>
        <w:right w:val="none" w:sz="0" w:space="0" w:color="auto"/>
      </w:divBdr>
    </w:div>
    <w:div w:id="1311640715">
      <w:bodyDiv w:val="1"/>
      <w:marLeft w:val="0"/>
      <w:marRight w:val="0"/>
      <w:marTop w:val="0"/>
      <w:marBottom w:val="0"/>
      <w:divBdr>
        <w:top w:val="none" w:sz="0" w:space="0" w:color="auto"/>
        <w:left w:val="none" w:sz="0" w:space="0" w:color="auto"/>
        <w:bottom w:val="none" w:sz="0" w:space="0" w:color="auto"/>
        <w:right w:val="none" w:sz="0" w:space="0" w:color="auto"/>
      </w:divBdr>
    </w:div>
    <w:div w:id="1387337578">
      <w:bodyDiv w:val="1"/>
      <w:marLeft w:val="0"/>
      <w:marRight w:val="0"/>
      <w:marTop w:val="0"/>
      <w:marBottom w:val="0"/>
      <w:divBdr>
        <w:top w:val="none" w:sz="0" w:space="0" w:color="auto"/>
        <w:left w:val="none" w:sz="0" w:space="0" w:color="auto"/>
        <w:bottom w:val="none" w:sz="0" w:space="0" w:color="auto"/>
        <w:right w:val="none" w:sz="0" w:space="0" w:color="auto"/>
      </w:divBdr>
    </w:div>
    <w:div w:id="1417094357">
      <w:bodyDiv w:val="1"/>
      <w:marLeft w:val="0"/>
      <w:marRight w:val="0"/>
      <w:marTop w:val="0"/>
      <w:marBottom w:val="0"/>
      <w:divBdr>
        <w:top w:val="none" w:sz="0" w:space="0" w:color="auto"/>
        <w:left w:val="none" w:sz="0" w:space="0" w:color="auto"/>
        <w:bottom w:val="none" w:sz="0" w:space="0" w:color="auto"/>
        <w:right w:val="none" w:sz="0" w:space="0" w:color="auto"/>
      </w:divBdr>
      <w:divsChild>
        <w:div w:id="1833720674">
          <w:marLeft w:val="547"/>
          <w:marRight w:val="0"/>
          <w:marTop w:val="0"/>
          <w:marBottom w:val="0"/>
          <w:divBdr>
            <w:top w:val="none" w:sz="0" w:space="0" w:color="auto"/>
            <w:left w:val="none" w:sz="0" w:space="0" w:color="auto"/>
            <w:bottom w:val="none" w:sz="0" w:space="0" w:color="auto"/>
            <w:right w:val="none" w:sz="0" w:space="0" w:color="auto"/>
          </w:divBdr>
        </w:div>
      </w:divsChild>
    </w:div>
    <w:div w:id="1464958156">
      <w:bodyDiv w:val="1"/>
      <w:marLeft w:val="0"/>
      <w:marRight w:val="0"/>
      <w:marTop w:val="0"/>
      <w:marBottom w:val="0"/>
      <w:divBdr>
        <w:top w:val="none" w:sz="0" w:space="0" w:color="auto"/>
        <w:left w:val="none" w:sz="0" w:space="0" w:color="auto"/>
        <w:bottom w:val="none" w:sz="0" w:space="0" w:color="auto"/>
        <w:right w:val="none" w:sz="0" w:space="0" w:color="auto"/>
      </w:divBdr>
    </w:div>
    <w:div w:id="1485507932">
      <w:bodyDiv w:val="1"/>
      <w:marLeft w:val="0"/>
      <w:marRight w:val="0"/>
      <w:marTop w:val="0"/>
      <w:marBottom w:val="0"/>
      <w:divBdr>
        <w:top w:val="none" w:sz="0" w:space="0" w:color="auto"/>
        <w:left w:val="none" w:sz="0" w:space="0" w:color="auto"/>
        <w:bottom w:val="none" w:sz="0" w:space="0" w:color="auto"/>
        <w:right w:val="none" w:sz="0" w:space="0" w:color="auto"/>
      </w:divBdr>
    </w:div>
    <w:div w:id="1510750340">
      <w:bodyDiv w:val="1"/>
      <w:marLeft w:val="0"/>
      <w:marRight w:val="0"/>
      <w:marTop w:val="0"/>
      <w:marBottom w:val="0"/>
      <w:divBdr>
        <w:top w:val="none" w:sz="0" w:space="0" w:color="auto"/>
        <w:left w:val="none" w:sz="0" w:space="0" w:color="auto"/>
        <w:bottom w:val="none" w:sz="0" w:space="0" w:color="auto"/>
        <w:right w:val="none" w:sz="0" w:space="0" w:color="auto"/>
      </w:divBdr>
    </w:div>
    <w:div w:id="1653362234">
      <w:bodyDiv w:val="1"/>
      <w:marLeft w:val="0"/>
      <w:marRight w:val="0"/>
      <w:marTop w:val="0"/>
      <w:marBottom w:val="0"/>
      <w:divBdr>
        <w:top w:val="none" w:sz="0" w:space="0" w:color="auto"/>
        <w:left w:val="none" w:sz="0" w:space="0" w:color="auto"/>
        <w:bottom w:val="none" w:sz="0" w:space="0" w:color="auto"/>
        <w:right w:val="none" w:sz="0" w:space="0" w:color="auto"/>
      </w:divBdr>
      <w:divsChild>
        <w:div w:id="1936473708">
          <w:marLeft w:val="547"/>
          <w:marRight w:val="0"/>
          <w:marTop w:val="0"/>
          <w:marBottom w:val="0"/>
          <w:divBdr>
            <w:top w:val="none" w:sz="0" w:space="0" w:color="auto"/>
            <w:left w:val="none" w:sz="0" w:space="0" w:color="auto"/>
            <w:bottom w:val="none" w:sz="0" w:space="0" w:color="auto"/>
            <w:right w:val="none" w:sz="0" w:space="0" w:color="auto"/>
          </w:divBdr>
        </w:div>
      </w:divsChild>
    </w:div>
    <w:div w:id="1749689826">
      <w:bodyDiv w:val="1"/>
      <w:marLeft w:val="0"/>
      <w:marRight w:val="0"/>
      <w:marTop w:val="0"/>
      <w:marBottom w:val="0"/>
      <w:divBdr>
        <w:top w:val="none" w:sz="0" w:space="0" w:color="auto"/>
        <w:left w:val="none" w:sz="0" w:space="0" w:color="auto"/>
        <w:bottom w:val="none" w:sz="0" w:space="0" w:color="auto"/>
        <w:right w:val="none" w:sz="0" w:space="0" w:color="auto"/>
      </w:divBdr>
      <w:divsChild>
        <w:div w:id="1107844339">
          <w:marLeft w:val="547"/>
          <w:marRight w:val="0"/>
          <w:marTop w:val="0"/>
          <w:marBottom w:val="0"/>
          <w:divBdr>
            <w:top w:val="none" w:sz="0" w:space="0" w:color="auto"/>
            <w:left w:val="none" w:sz="0" w:space="0" w:color="auto"/>
            <w:bottom w:val="none" w:sz="0" w:space="0" w:color="auto"/>
            <w:right w:val="none" w:sz="0" w:space="0" w:color="auto"/>
          </w:divBdr>
        </w:div>
      </w:divsChild>
    </w:div>
    <w:div w:id="1779908702">
      <w:bodyDiv w:val="1"/>
      <w:marLeft w:val="0"/>
      <w:marRight w:val="0"/>
      <w:marTop w:val="0"/>
      <w:marBottom w:val="0"/>
      <w:divBdr>
        <w:top w:val="none" w:sz="0" w:space="0" w:color="auto"/>
        <w:left w:val="none" w:sz="0" w:space="0" w:color="auto"/>
        <w:bottom w:val="none" w:sz="0" w:space="0" w:color="auto"/>
        <w:right w:val="none" w:sz="0" w:space="0" w:color="auto"/>
      </w:divBdr>
    </w:div>
    <w:div w:id="1867333421">
      <w:bodyDiv w:val="1"/>
      <w:marLeft w:val="0"/>
      <w:marRight w:val="0"/>
      <w:marTop w:val="0"/>
      <w:marBottom w:val="0"/>
      <w:divBdr>
        <w:top w:val="none" w:sz="0" w:space="0" w:color="auto"/>
        <w:left w:val="none" w:sz="0" w:space="0" w:color="auto"/>
        <w:bottom w:val="none" w:sz="0" w:space="0" w:color="auto"/>
        <w:right w:val="none" w:sz="0" w:space="0" w:color="auto"/>
      </w:divBdr>
    </w:div>
    <w:div w:id="1887178046">
      <w:bodyDiv w:val="1"/>
      <w:marLeft w:val="0"/>
      <w:marRight w:val="0"/>
      <w:marTop w:val="0"/>
      <w:marBottom w:val="0"/>
      <w:divBdr>
        <w:top w:val="none" w:sz="0" w:space="0" w:color="auto"/>
        <w:left w:val="none" w:sz="0" w:space="0" w:color="auto"/>
        <w:bottom w:val="none" w:sz="0" w:space="0" w:color="auto"/>
        <w:right w:val="none" w:sz="0" w:space="0" w:color="auto"/>
      </w:divBdr>
    </w:div>
    <w:div w:id="1908295267">
      <w:bodyDiv w:val="1"/>
      <w:marLeft w:val="0"/>
      <w:marRight w:val="0"/>
      <w:marTop w:val="0"/>
      <w:marBottom w:val="0"/>
      <w:divBdr>
        <w:top w:val="none" w:sz="0" w:space="0" w:color="auto"/>
        <w:left w:val="none" w:sz="0" w:space="0" w:color="auto"/>
        <w:bottom w:val="none" w:sz="0" w:space="0" w:color="auto"/>
        <w:right w:val="none" w:sz="0" w:space="0" w:color="auto"/>
      </w:divBdr>
    </w:div>
    <w:div w:id="1917276604">
      <w:bodyDiv w:val="1"/>
      <w:marLeft w:val="0"/>
      <w:marRight w:val="0"/>
      <w:marTop w:val="0"/>
      <w:marBottom w:val="0"/>
      <w:divBdr>
        <w:top w:val="none" w:sz="0" w:space="0" w:color="auto"/>
        <w:left w:val="none" w:sz="0" w:space="0" w:color="auto"/>
        <w:bottom w:val="none" w:sz="0" w:space="0" w:color="auto"/>
        <w:right w:val="none" w:sz="0" w:space="0" w:color="auto"/>
      </w:divBdr>
    </w:div>
    <w:div w:id="1947958791">
      <w:bodyDiv w:val="1"/>
      <w:marLeft w:val="0"/>
      <w:marRight w:val="0"/>
      <w:marTop w:val="0"/>
      <w:marBottom w:val="0"/>
      <w:divBdr>
        <w:top w:val="none" w:sz="0" w:space="0" w:color="auto"/>
        <w:left w:val="none" w:sz="0" w:space="0" w:color="auto"/>
        <w:bottom w:val="none" w:sz="0" w:space="0" w:color="auto"/>
        <w:right w:val="none" w:sz="0" w:space="0" w:color="auto"/>
      </w:divBdr>
    </w:div>
    <w:div w:id="1960607381">
      <w:bodyDiv w:val="1"/>
      <w:marLeft w:val="0"/>
      <w:marRight w:val="0"/>
      <w:marTop w:val="0"/>
      <w:marBottom w:val="0"/>
      <w:divBdr>
        <w:top w:val="none" w:sz="0" w:space="0" w:color="auto"/>
        <w:left w:val="none" w:sz="0" w:space="0" w:color="auto"/>
        <w:bottom w:val="none" w:sz="0" w:space="0" w:color="auto"/>
        <w:right w:val="none" w:sz="0" w:space="0" w:color="auto"/>
      </w:divBdr>
    </w:div>
    <w:div w:id="1965769556">
      <w:bodyDiv w:val="1"/>
      <w:marLeft w:val="0"/>
      <w:marRight w:val="0"/>
      <w:marTop w:val="0"/>
      <w:marBottom w:val="0"/>
      <w:divBdr>
        <w:top w:val="none" w:sz="0" w:space="0" w:color="auto"/>
        <w:left w:val="none" w:sz="0" w:space="0" w:color="auto"/>
        <w:bottom w:val="none" w:sz="0" w:space="0" w:color="auto"/>
        <w:right w:val="none" w:sz="0" w:space="0" w:color="auto"/>
      </w:divBdr>
    </w:div>
    <w:div w:id="1978729263">
      <w:bodyDiv w:val="1"/>
      <w:marLeft w:val="0"/>
      <w:marRight w:val="0"/>
      <w:marTop w:val="0"/>
      <w:marBottom w:val="0"/>
      <w:divBdr>
        <w:top w:val="none" w:sz="0" w:space="0" w:color="auto"/>
        <w:left w:val="none" w:sz="0" w:space="0" w:color="auto"/>
        <w:bottom w:val="none" w:sz="0" w:space="0" w:color="auto"/>
        <w:right w:val="none" w:sz="0" w:space="0" w:color="auto"/>
      </w:divBdr>
    </w:div>
    <w:div w:id="2025745698">
      <w:bodyDiv w:val="1"/>
      <w:marLeft w:val="0"/>
      <w:marRight w:val="0"/>
      <w:marTop w:val="0"/>
      <w:marBottom w:val="0"/>
      <w:divBdr>
        <w:top w:val="none" w:sz="0" w:space="0" w:color="auto"/>
        <w:left w:val="none" w:sz="0" w:space="0" w:color="auto"/>
        <w:bottom w:val="none" w:sz="0" w:space="0" w:color="auto"/>
        <w:right w:val="none" w:sz="0" w:space="0" w:color="auto"/>
      </w:divBdr>
    </w:div>
    <w:div w:id="2049332340">
      <w:bodyDiv w:val="1"/>
      <w:marLeft w:val="0"/>
      <w:marRight w:val="0"/>
      <w:marTop w:val="0"/>
      <w:marBottom w:val="0"/>
      <w:divBdr>
        <w:top w:val="none" w:sz="0" w:space="0" w:color="auto"/>
        <w:left w:val="none" w:sz="0" w:space="0" w:color="auto"/>
        <w:bottom w:val="none" w:sz="0" w:space="0" w:color="auto"/>
        <w:right w:val="none" w:sz="0" w:space="0" w:color="auto"/>
      </w:divBdr>
      <w:divsChild>
        <w:div w:id="222175948">
          <w:marLeft w:val="547"/>
          <w:marRight w:val="0"/>
          <w:marTop w:val="0"/>
          <w:marBottom w:val="0"/>
          <w:divBdr>
            <w:top w:val="none" w:sz="0" w:space="0" w:color="auto"/>
            <w:left w:val="none" w:sz="0" w:space="0" w:color="auto"/>
            <w:bottom w:val="none" w:sz="0" w:space="0" w:color="auto"/>
            <w:right w:val="none" w:sz="0" w:space="0" w:color="auto"/>
          </w:divBdr>
        </w:div>
      </w:divsChild>
    </w:div>
    <w:div w:id="2070878105">
      <w:bodyDiv w:val="1"/>
      <w:marLeft w:val="0"/>
      <w:marRight w:val="0"/>
      <w:marTop w:val="0"/>
      <w:marBottom w:val="0"/>
      <w:divBdr>
        <w:top w:val="none" w:sz="0" w:space="0" w:color="auto"/>
        <w:left w:val="none" w:sz="0" w:space="0" w:color="auto"/>
        <w:bottom w:val="none" w:sz="0" w:space="0" w:color="auto"/>
        <w:right w:val="none" w:sz="0" w:space="0" w:color="auto"/>
      </w:divBdr>
    </w:div>
    <w:div w:id="2082874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charts/chart1.xml" Type="http://schemas.openxmlformats.org/officeDocument/2006/relationships/chart"/><Relationship Id="rId12" Target="diagrams/data1.xml" Type="http://schemas.openxmlformats.org/officeDocument/2006/relationships/diagramData"/><Relationship Id="rId13" Target="diagrams/layout1.xml" Type="http://schemas.openxmlformats.org/officeDocument/2006/relationships/diagramLayout"/><Relationship Id="rId14" Target="diagrams/quickStyle1.xml" Type="http://schemas.openxmlformats.org/officeDocument/2006/relationships/diagramQuickStyle"/><Relationship Id="rId15" Target="diagrams/colors1.xml" Type="http://schemas.openxmlformats.org/officeDocument/2006/relationships/diagramColors"/><Relationship Id="rId16" Target="diagrams/drawing1.xml" Type="http://schemas.microsoft.com/office/2007/relationships/diagramDrawing"/><Relationship Id="rId17" Target="charts/chart2.xml" Type="http://schemas.openxmlformats.org/officeDocument/2006/relationships/chart"/><Relationship Id="rId18" Target="charts/chart3.xml" Type="http://schemas.openxmlformats.org/officeDocument/2006/relationships/chart"/><Relationship Id="rId19" Target="media/image1.png" Type="http://schemas.openxmlformats.org/officeDocument/2006/relationships/image"/><Relationship Id="rId2" Target="../customXml/item2.xml" Type="http://schemas.openxmlformats.org/officeDocument/2006/relationships/customXml"/><Relationship Id="rId20" Target="media/image2.png" Type="http://schemas.openxmlformats.org/officeDocument/2006/relationships/image"/><Relationship Id="rId21" Target="media/image3.png" Type="http://schemas.openxmlformats.org/officeDocument/2006/relationships/image"/><Relationship Id="rId22" Target="media/image4.png" Type="http://schemas.openxmlformats.org/officeDocument/2006/relationships/image"/><Relationship Id="rId23" Target="media/image5.png" Type="http://schemas.openxmlformats.org/officeDocument/2006/relationships/image"/><Relationship Id="rId24" Target="media/image6.png" Type="http://schemas.openxmlformats.org/officeDocument/2006/relationships/image"/><Relationship Id="rId25" Target="media/image7.png" Type="http://schemas.openxmlformats.org/officeDocument/2006/relationships/image"/><Relationship Id="rId26" Target="media/image8.png" Type="http://schemas.openxmlformats.org/officeDocument/2006/relationships/image"/><Relationship Id="rId27" Target="media/image9.png" Type="http://schemas.openxmlformats.org/officeDocument/2006/relationships/image"/><Relationship Id="rId28" Target="media/image10.png" Type="http://schemas.openxmlformats.org/officeDocument/2006/relationships/image"/><Relationship Id="rId29" Target="media/image11.png" Type="http://schemas.openxmlformats.org/officeDocument/2006/relationships/image"/><Relationship Id="rId3" Target="../customXml/item3.xml" Type="http://schemas.openxmlformats.org/officeDocument/2006/relationships/customXml"/><Relationship Id="rId30" Target="media/image12.png" Type="http://schemas.openxmlformats.org/officeDocument/2006/relationships/image"/><Relationship Id="rId31" Target="media/image13.png" Type="http://schemas.openxmlformats.org/officeDocument/2006/relationships/image"/><Relationship Id="rId32" Target="header1.xml" Type="http://schemas.openxmlformats.org/officeDocument/2006/relationships/header"/><Relationship Id="rId33" Target="footer1.xml" Type="http://schemas.openxmlformats.org/officeDocument/2006/relationships/footer"/><Relationship Id="rId34" Target="fontTable.xml" Type="http://schemas.openxmlformats.org/officeDocument/2006/relationships/fontTable"/><Relationship Id="rId35" Target="theme/theme1.xml" Type="http://schemas.openxmlformats.org/officeDocument/2006/relationships/theme"/><Relationship Id="rId4" Target="../customXml/item4.xml" Type="http://schemas.openxmlformats.org/officeDocument/2006/relationships/customXml"/><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_rels/header1.xml.rels><?xml version="1.0" encoding="UTF-8" standalone="yes"?><Relationships xmlns="http://schemas.openxmlformats.org/package/2006/relationships"><Relationship Id="rId1" Target="media/image14.jpeg" Type="http://schemas.openxmlformats.org/officeDocument/2006/relationships/image"/></Relationships>
</file>

<file path=word/charts/_rels/chart1.xml.rels><?xml version="1.0" encoding="UTF-8" standalone="yes"?><Relationships xmlns="http://schemas.openxmlformats.org/package/2006/relationships"><Relationship Id="rId1" Target="style1.xml" Type="http://schemas.microsoft.com/office/2011/relationships/chartStyle"/><Relationship Id="rId2" Target="colors1.xml" Type="http://schemas.microsoft.com/office/2011/relationships/chartColorStyle"/><Relationship Id="rId3" Target="../embeddings/Hoja_de_c_lculo_de_Microsoft_Excel1.xlsx" Type="http://schemas.openxmlformats.org/officeDocument/2006/relationships/package"/></Relationships>
</file>

<file path=word/charts/_rels/chart2.xml.rels><?xml version="1.0" encoding="UTF-8" standalone="yes"?><Relationships xmlns="http://schemas.openxmlformats.org/package/2006/relationships"><Relationship Id="rId1" Target="style2.xml" Type="http://schemas.microsoft.com/office/2011/relationships/chartStyle"/><Relationship Id="rId2" Target="colors2.xml" Type="http://schemas.microsoft.com/office/2011/relationships/chartColorStyle"/><Relationship Id="rId3" Target="../embeddings/Hoja_de_c_lculo_de_Microsoft_Excel2.xlsx" Type="http://schemas.openxmlformats.org/officeDocument/2006/relationships/package"/></Relationships>
</file>

<file path=word/charts/_rels/chart3.xml.rels><?xml version="1.0" encoding="UTF-8" standalone="yes"?><Relationships xmlns="http://schemas.openxmlformats.org/package/2006/relationships"><Relationship Id="rId1" Target="style3.xml" Type="http://schemas.microsoft.com/office/2011/relationships/chartStyle"/><Relationship Id="rId2" Target="colors3.xml" Type="http://schemas.microsoft.com/office/2011/relationships/chartColorStyle"/><Relationship Id="rId3" Target="../embeddings/Hoja_de_c_lculo_de_Microsoft_Excel3.xlsx" Type="http://schemas.openxmlformats.org/officeDocument/2006/relationships/package"/></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plotArea>
      <c:layout/>
      <c:pieChart>
        <c:varyColors val="1"/>
        <c:ser>
          <c:idx val="0"/>
          <c:order val="0"/>
          <c:tx>
            <c:strRef>
              <c:f>Hoja1!$B$1</c:f>
              <c:strCache>
                <c:ptCount val="1"/>
                <c:pt idx="0">
                  <c:v>PLANTILLA </c:v>
                </c:pt>
              </c:strCache>
            </c:strRef>
          </c:tx>
          <c:dPt>
            <c:idx val="0"/>
            <c:bubble3D val="0"/>
            <c:spPr>
              <a:solidFill>
                <a:schemeClr val="accent1">
                  <a:shade val="76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A2A-4E4B-8E9E-475F3EC0A366}"/>
              </c:ext>
            </c:extLst>
          </c:dPt>
          <c:dPt>
            <c:idx val="1"/>
            <c:bubble3D val="0"/>
            <c:spPr>
              <a:solidFill>
                <a:schemeClr val="accent1">
                  <a:tint val="77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A2A-4E4B-8E9E-475F3EC0A36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Hoja1!$A$2:$A$3</c:f>
              <c:strCache>
                <c:ptCount val="2"/>
                <c:pt idx="0">
                  <c:v>MUJERES</c:v>
                </c:pt>
                <c:pt idx="1">
                  <c:v>HOMBRES</c:v>
                </c:pt>
              </c:strCache>
            </c:strRef>
          </c:cat>
          <c:val>
            <c:numRef>
              <c:f>Hoja1!$B$2:$B$3</c:f>
              <c:numCache>
                <c:formatCode>0</c:formatCode>
                <c:ptCount val="2"/>
                <c:pt idx="0">
                  <c:v>50</c:v>
                </c:pt>
                <c:pt idx="1">
                  <c:v>119</c:v>
                </c:pt>
              </c:numCache>
            </c:numRef>
          </c:val>
          <c:extLst xmlns:c16r2="http://schemas.microsoft.com/office/drawing/2015/06/chart">
            <c:ext xmlns:c16="http://schemas.microsoft.com/office/drawing/2014/chart" uri="{C3380CC4-5D6E-409C-BE32-E72D297353CC}">
              <c16:uniqueId val="{00000004-2A2A-4E4B-8E9E-475F3EC0A366}"/>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8.5795175483875011E-2"/>
          <c:y val="5.756251470323679E-2"/>
          <c:w val="0.72674625349250699"/>
          <c:h val="0.82804198226707992"/>
        </c:manualLayout>
      </c:layout>
      <c:barChart>
        <c:barDir val="col"/>
        <c:grouping val="clustered"/>
        <c:varyColors val="0"/>
        <c:ser>
          <c:idx val="0"/>
          <c:order val="0"/>
          <c:tx>
            <c:strRef>
              <c:f>Hoja1!$B$1</c:f>
              <c:strCache>
                <c:ptCount val="1"/>
                <c:pt idx="0">
                  <c:v>MUJERES</c:v>
                </c:pt>
              </c:strCache>
            </c:strRef>
          </c:tx>
          <c:spPr>
            <a:solidFill>
              <a:schemeClr val="accent1">
                <a:shade val="76000"/>
              </a:schemeClr>
            </a:solidFill>
            <a:ln>
              <a:noFill/>
            </a:ln>
            <a:effectLst/>
          </c:spPr>
          <c:invertIfNegative val="0"/>
          <c:cat>
            <c:strRef>
              <c:f>Hoja1!$A$2:$A$7</c:f>
              <c:strCache>
                <c:ptCount val="6"/>
                <c:pt idx="0">
                  <c:v>De 0 a 1 año</c:v>
                </c:pt>
                <c:pt idx="1">
                  <c:v>De 1 a 3 años</c:v>
                </c:pt>
                <c:pt idx="2">
                  <c:v>De 3 a 5 años</c:v>
                </c:pt>
                <c:pt idx="3">
                  <c:v>De 5 a 7 años</c:v>
                </c:pt>
                <c:pt idx="4">
                  <c:v>De 7 a 10 años</c:v>
                </c:pt>
                <c:pt idx="5">
                  <c:v>Más de 10 años</c:v>
                </c:pt>
              </c:strCache>
            </c:strRef>
          </c:cat>
          <c:val>
            <c:numRef>
              <c:f>Hoja1!$B$2:$B$7</c:f>
              <c:numCache>
                <c:formatCode>General</c:formatCode>
                <c:ptCount val="6"/>
                <c:pt idx="0">
                  <c:v>9</c:v>
                </c:pt>
                <c:pt idx="1">
                  <c:v>16</c:v>
                </c:pt>
                <c:pt idx="2">
                  <c:v>10</c:v>
                </c:pt>
                <c:pt idx="3">
                  <c:v>3</c:v>
                </c:pt>
                <c:pt idx="4">
                  <c:v>1</c:v>
                </c:pt>
                <c:pt idx="5">
                  <c:v>11</c:v>
                </c:pt>
              </c:numCache>
            </c:numRef>
          </c:val>
          <c:extLst xmlns:c16r2="http://schemas.microsoft.com/office/drawing/2015/06/chart">
            <c:ext xmlns:c16="http://schemas.microsoft.com/office/drawing/2014/chart" uri="{C3380CC4-5D6E-409C-BE32-E72D297353CC}">
              <c16:uniqueId val="{00000000-CB4C-473F-A051-463D4C39C99F}"/>
            </c:ext>
          </c:extLst>
        </c:ser>
        <c:ser>
          <c:idx val="1"/>
          <c:order val="1"/>
          <c:tx>
            <c:strRef>
              <c:f>Hoja1!$C$1</c:f>
              <c:strCache>
                <c:ptCount val="1"/>
                <c:pt idx="0">
                  <c:v>HOMBRES</c:v>
                </c:pt>
              </c:strCache>
            </c:strRef>
          </c:tx>
          <c:spPr>
            <a:solidFill>
              <a:schemeClr val="accent1">
                <a:tint val="77000"/>
              </a:schemeClr>
            </a:solidFill>
            <a:ln>
              <a:noFill/>
            </a:ln>
            <a:effectLst/>
          </c:spPr>
          <c:invertIfNegative val="0"/>
          <c:cat>
            <c:strRef>
              <c:f>Hoja1!$A$2:$A$7</c:f>
              <c:strCache>
                <c:ptCount val="6"/>
                <c:pt idx="0">
                  <c:v>De 0 a 1 año</c:v>
                </c:pt>
                <c:pt idx="1">
                  <c:v>De 1 a 3 años</c:v>
                </c:pt>
                <c:pt idx="2">
                  <c:v>De 3 a 5 años</c:v>
                </c:pt>
                <c:pt idx="3">
                  <c:v>De 5 a 7 años</c:v>
                </c:pt>
                <c:pt idx="4">
                  <c:v>De 7 a 10 años</c:v>
                </c:pt>
                <c:pt idx="5">
                  <c:v>Más de 10 años</c:v>
                </c:pt>
              </c:strCache>
            </c:strRef>
          </c:cat>
          <c:val>
            <c:numRef>
              <c:f>Hoja1!$C$2:$C$7</c:f>
              <c:numCache>
                <c:formatCode>General</c:formatCode>
                <c:ptCount val="6"/>
                <c:pt idx="0">
                  <c:v>28</c:v>
                </c:pt>
                <c:pt idx="1">
                  <c:v>18</c:v>
                </c:pt>
                <c:pt idx="2">
                  <c:v>35</c:v>
                </c:pt>
                <c:pt idx="3">
                  <c:v>7</c:v>
                </c:pt>
                <c:pt idx="4">
                  <c:v>8</c:v>
                </c:pt>
                <c:pt idx="5">
                  <c:v>23</c:v>
                </c:pt>
              </c:numCache>
            </c:numRef>
          </c:val>
          <c:extLst xmlns:c16r2="http://schemas.microsoft.com/office/drawing/2015/06/chart">
            <c:ext xmlns:c16="http://schemas.microsoft.com/office/drawing/2014/chart" uri="{C3380CC4-5D6E-409C-BE32-E72D297353CC}">
              <c16:uniqueId val="{00000001-CB4C-473F-A051-463D4C39C99F}"/>
            </c:ext>
          </c:extLst>
        </c:ser>
        <c:dLbls>
          <c:showLegendKey val="0"/>
          <c:showVal val="0"/>
          <c:showCatName val="0"/>
          <c:showSerName val="0"/>
          <c:showPercent val="0"/>
          <c:showBubbleSize val="0"/>
        </c:dLbls>
        <c:gapWidth val="150"/>
        <c:axId val="565866344"/>
        <c:axId val="565873792"/>
      </c:barChart>
      <c:catAx>
        <c:axId val="565866344"/>
        <c:scaling>
          <c:orientation val="minMax"/>
        </c:scaling>
        <c:delete val="0"/>
        <c:axPos val="b"/>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ES"/>
          </a:p>
        </c:txPr>
        <c:crossAx val="565873792"/>
        <c:crosses val="autoZero"/>
        <c:auto val="1"/>
        <c:lblAlgn val="ctr"/>
        <c:lblOffset val="100"/>
        <c:noMultiLvlLbl val="0"/>
      </c:catAx>
      <c:valAx>
        <c:axId val="565873792"/>
        <c:scaling>
          <c:orientation val="minMax"/>
        </c:scaling>
        <c:delete val="0"/>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ES"/>
          </a:p>
        </c:txPr>
        <c:crossAx val="565866344"/>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ES"/>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lgn="just">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8.6113396815595752E-2"/>
          <c:y val="7.8574095435522795E-2"/>
          <c:w val="0.66223494367573554"/>
          <c:h val="0.74413182428629543"/>
        </c:manualLayout>
      </c:layout>
      <c:barChart>
        <c:barDir val="col"/>
        <c:grouping val="clustered"/>
        <c:varyColors val="0"/>
        <c:ser>
          <c:idx val="0"/>
          <c:order val="0"/>
          <c:tx>
            <c:strRef>
              <c:f>Hoja1!$B$1</c:f>
              <c:strCache>
                <c:ptCount val="1"/>
                <c:pt idx="0">
                  <c:v>MUJERES</c:v>
                </c:pt>
              </c:strCache>
            </c:strRef>
          </c:tx>
          <c:spPr>
            <a:solidFill>
              <a:schemeClr val="accent1">
                <a:shade val="76000"/>
              </a:schemeClr>
            </a:solidFill>
            <a:ln>
              <a:noFill/>
            </a:ln>
            <a:effectLst/>
          </c:spPr>
          <c:invertIfNegative val="0"/>
          <c:cat>
            <c:numRef>
              <c:f>Hoja1!$A$2:$A$7</c:f>
              <c:numCache>
                <c:formatCode>General</c:formatCode>
                <c:ptCount val="6"/>
                <c:pt idx="0">
                  <c:v>100</c:v>
                </c:pt>
                <c:pt idx="1">
                  <c:v>139</c:v>
                </c:pt>
                <c:pt idx="2">
                  <c:v>189</c:v>
                </c:pt>
                <c:pt idx="3">
                  <c:v>402</c:v>
                </c:pt>
                <c:pt idx="4">
                  <c:v>410</c:v>
                </c:pt>
                <c:pt idx="5">
                  <c:v>501</c:v>
                </c:pt>
              </c:numCache>
            </c:numRef>
          </c:cat>
          <c:val>
            <c:numRef>
              <c:f>Hoja1!$B$2:$B$7</c:f>
              <c:numCache>
                <c:formatCode>General</c:formatCode>
                <c:ptCount val="6"/>
                <c:pt idx="0">
                  <c:v>30</c:v>
                </c:pt>
                <c:pt idx="1">
                  <c:v>2</c:v>
                </c:pt>
                <c:pt idx="2">
                  <c:v>14</c:v>
                </c:pt>
                <c:pt idx="3">
                  <c:v>2</c:v>
                </c:pt>
                <c:pt idx="4">
                  <c:v>1</c:v>
                </c:pt>
                <c:pt idx="5">
                  <c:v>1</c:v>
                </c:pt>
              </c:numCache>
            </c:numRef>
          </c:val>
          <c:extLst xmlns:c16r2="http://schemas.microsoft.com/office/drawing/2015/06/chart">
            <c:ext xmlns:c16="http://schemas.microsoft.com/office/drawing/2014/chart" uri="{C3380CC4-5D6E-409C-BE32-E72D297353CC}">
              <c16:uniqueId val="{00000000-0050-45AC-B60A-C1DFCB65891C}"/>
            </c:ext>
          </c:extLst>
        </c:ser>
        <c:ser>
          <c:idx val="1"/>
          <c:order val="1"/>
          <c:tx>
            <c:strRef>
              <c:f>Hoja1!$C$1</c:f>
              <c:strCache>
                <c:ptCount val="1"/>
                <c:pt idx="0">
                  <c:v>HOMBRES</c:v>
                </c:pt>
              </c:strCache>
            </c:strRef>
          </c:tx>
          <c:spPr>
            <a:solidFill>
              <a:schemeClr val="accent1">
                <a:tint val="77000"/>
              </a:schemeClr>
            </a:solidFill>
            <a:ln>
              <a:noFill/>
            </a:ln>
            <a:effectLst/>
          </c:spPr>
          <c:invertIfNegative val="0"/>
          <c:cat>
            <c:numRef>
              <c:f>Hoja1!$A$2:$A$7</c:f>
              <c:numCache>
                <c:formatCode>General</c:formatCode>
                <c:ptCount val="6"/>
                <c:pt idx="0">
                  <c:v>100</c:v>
                </c:pt>
                <c:pt idx="1">
                  <c:v>139</c:v>
                </c:pt>
                <c:pt idx="2">
                  <c:v>189</c:v>
                </c:pt>
                <c:pt idx="3">
                  <c:v>402</c:v>
                </c:pt>
                <c:pt idx="4">
                  <c:v>410</c:v>
                </c:pt>
                <c:pt idx="5">
                  <c:v>501</c:v>
                </c:pt>
              </c:numCache>
            </c:numRef>
          </c:cat>
          <c:val>
            <c:numRef>
              <c:f>Hoja1!$C$2:$C$7</c:f>
              <c:numCache>
                <c:formatCode>General</c:formatCode>
                <c:ptCount val="6"/>
                <c:pt idx="0">
                  <c:v>61</c:v>
                </c:pt>
                <c:pt idx="1">
                  <c:v>0</c:v>
                </c:pt>
                <c:pt idx="2">
                  <c:v>43</c:v>
                </c:pt>
                <c:pt idx="3">
                  <c:v>10</c:v>
                </c:pt>
                <c:pt idx="4">
                  <c:v>5</c:v>
                </c:pt>
                <c:pt idx="5">
                  <c:v>0</c:v>
                </c:pt>
              </c:numCache>
            </c:numRef>
          </c:val>
          <c:extLst xmlns:c16r2="http://schemas.microsoft.com/office/drawing/2015/06/chart">
            <c:ext xmlns:c16="http://schemas.microsoft.com/office/drawing/2014/chart" uri="{C3380CC4-5D6E-409C-BE32-E72D297353CC}">
              <c16:uniqueId val="{00000001-0050-45AC-B60A-C1DFCB65891C}"/>
            </c:ext>
          </c:extLst>
        </c:ser>
        <c:dLbls>
          <c:showLegendKey val="0"/>
          <c:showVal val="0"/>
          <c:showCatName val="0"/>
          <c:showSerName val="0"/>
          <c:showPercent val="0"/>
          <c:showBubbleSize val="0"/>
        </c:dLbls>
        <c:gapWidth val="150"/>
        <c:axId val="565862424"/>
        <c:axId val="565867128"/>
      </c:barChart>
      <c:catAx>
        <c:axId val="565862424"/>
        <c:scaling>
          <c:orientation val="minMax"/>
        </c:scaling>
        <c:delete val="0"/>
        <c:axPos val="b"/>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ES"/>
          </a:p>
        </c:txPr>
        <c:crossAx val="565867128"/>
        <c:crosses val="autoZero"/>
        <c:auto val="1"/>
        <c:lblAlgn val="ctr"/>
        <c:lblOffset val="100"/>
        <c:noMultiLvlLbl val="0"/>
      </c:catAx>
      <c:valAx>
        <c:axId val="565867128"/>
        <c:scaling>
          <c:orientation val="minMax"/>
        </c:scaling>
        <c:delete val="0"/>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ES"/>
          </a:p>
        </c:txPr>
        <c:crossAx val="565862424"/>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ES"/>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45F8C2A-483C-4F58-B7FC-32009E83FFE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ES"/>
        </a:p>
      </dgm:t>
    </dgm:pt>
    <dgm:pt modelId="{BD07CA08-6EC7-478E-B6D4-BAD1343C9D37}">
      <dgm:prSet phldrT="[Texto]" custT="1"/>
      <dgm:spPr/>
      <dgm:t>
        <a:bodyPr/>
        <a:lstStyle/>
        <a:p>
          <a:pPr algn="ctr"/>
          <a:r>
            <a:rPr lang="es-ES" sz="1000"/>
            <a:t>FIORA BATH COLLECTION</a:t>
          </a:r>
        </a:p>
      </dgm:t>
    </dgm:pt>
    <dgm:pt modelId="{E412C770-1F94-4766-8CFC-543E93214310}" type="parTrans" cxnId="{E989C756-6DCD-4C0B-B5E2-CF7FC28B39A5}">
      <dgm:prSet/>
      <dgm:spPr/>
      <dgm:t>
        <a:bodyPr/>
        <a:lstStyle/>
        <a:p>
          <a:pPr algn="ctr"/>
          <a:endParaRPr lang="es-ES"/>
        </a:p>
      </dgm:t>
    </dgm:pt>
    <dgm:pt modelId="{9860FBD9-41A0-4D8D-9A1E-B97D038E8D97}" type="sibTrans" cxnId="{E989C756-6DCD-4C0B-B5E2-CF7FC28B39A5}">
      <dgm:prSet/>
      <dgm:spPr/>
      <dgm:t>
        <a:bodyPr/>
        <a:lstStyle/>
        <a:p>
          <a:pPr algn="ctr"/>
          <a:endParaRPr lang="es-ES"/>
        </a:p>
      </dgm:t>
    </dgm:pt>
    <dgm:pt modelId="{EDED11BE-33AD-4AFF-A8B5-5EA5BBB5C8D0}">
      <dgm:prSet phldrT="[Texto]"/>
      <dgm:spPr/>
      <dgm:t>
        <a:bodyPr/>
        <a:lstStyle/>
        <a:p>
          <a:pPr algn="ctr"/>
          <a:r>
            <a:rPr lang="es-ES"/>
            <a:t>DIRECCIÓN</a:t>
          </a:r>
        </a:p>
      </dgm:t>
    </dgm:pt>
    <dgm:pt modelId="{4CBF17C8-12FC-4119-9DA8-04D0BAADFC7D}" type="parTrans" cxnId="{4CCFF6AC-A8ED-4A5B-847F-0143BA78543D}">
      <dgm:prSet/>
      <dgm:spPr/>
      <dgm:t>
        <a:bodyPr/>
        <a:lstStyle/>
        <a:p>
          <a:pPr algn="ctr"/>
          <a:endParaRPr lang="es-ES"/>
        </a:p>
      </dgm:t>
    </dgm:pt>
    <dgm:pt modelId="{E0C7CB60-4719-47BC-A1BB-A2A4361F7F3E}" type="sibTrans" cxnId="{4CCFF6AC-A8ED-4A5B-847F-0143BA78543D}">
      <dgm:prSet/>
      <dgm:spPr/>
      <dgm:t>
        <a:bodyPr/>
        <a:lstStyle/>
        <a:p>
          <a:pPr algn="ctr"/>
          <a:endParaRPr lang="es-ES"/>
        </a:p>
      </dgm:t>
    </dgm:pt>
    <dgm:pt modelId="{006D296F-2043-4B53-ADB8-FCD8E98802A6}">
      <dgm:prSet phldrT="[Texto]"/>
      <dgm:spPr/>
      <dgm:t>
        <a:bodyPr/>
        <a:lstStyle/>
        <a:p>
          <a:pPr algn="ctr"/>
          <a:r>
            <a:rPr lang="es-ES"/>
            <a:t>CHIEF EJECUTIVO </a:t>
          </a:r>
        </a:p>
        <a:p>
          <a:pPr algn="ctr"/>
          <a:endParaRPr lang="es-ES"/>
        </a:p>
      </dgm:t>
    </dgm:pt>
    <dgm:pt modelId="{4FFC3870-087B-4D69-9549-94ABE0B9F017}" type="parTrans" cxnId="{2C543354-7C80-4836-8C66-7DB468E02C73}">
      <dgm:prSet/>
      <dgm:spPr/>
      <dgm:t>
        <a:bodyPr/>
        <a:lstStyle/>
        <a:p>
          <a:pPr algn="ctr"/>
          <a:endParaRPr lang="es-ES"/>
        </a:p>
      </dgm:t>
    </dgm:pt>
    <dgm:pt modelId="{F36CDE7F-6BEE-4545-A70E-076F895F6E4B}" type="sibTrans" cxnId="{2C543354-7C80-4836-8C66-7DB468E02C73}">
      <dgm:prSet/>
      <dgm:spPr/>
      <dgm:t>
        <a:bodyPr/>
        <a:lstStyle/>
        <a:p>
          <a:pPr algn="ctr"/>
          <a:endParaRPr lang="es-ES"/>
        </a:p>
      </dgm:t>
    </dgm:pt>
    <dgm:pt modelId="{48D8DBFB-8A77-42FC-AE0C-476428B16E1E}">
      <dgm:prSet phldrT="[Texto]"/>
      <dgm:spPr/>
      <dgm:t>
        <a:bodyPr/>
        <a:lstStyle/>
        <a:p>
          <a:pPr algn="ctr"/>
          <a:r>
            <a:rPr lang="es-ES"/>
            <a:t>PRODUCCION</a:t>
          </a:r>
        </a:p>
      </dgm:t>
    </dgm:pt>
    <dgm:pt modelId="{99E98320-B6E5-48A1-A35C-743D7C2E3FC1}" type="parTrans" cxnId="{E1505A7E-9386-4B2D-B72A-1FC2AC2FE785}">
      <dgm:prSet/>
      <dgm:spPr/>
      <dgm:t>
        <a:bodyPr/>
        <a:lstStyle/>
        <a:p>
          <a:pPr algn="ctr"/>
          <a:endParaRPr lang="es-ES"/>
        </a:p>
      </dgm:t>
    </dgm:pt>
    <dgm:pt modelId="{92DB173B-6E44-48CF-851F-B17764B5C7CD}" type="sibTrans" cxnId="{E1505A7E-9386-4B2D-B72A-1FC2AC2FE785}">
      <dgm:prSet/>
      <dgm:spPr/>
      <dgm:t>
        <a:bodyPr/>
        <a:lstStyle/>
        <a:p>
          <a:pPr algn="ctr"/>
          <a:endParaRPr lang="es-ES"/>
        </a:p>
      </dgm:t>
    </dgm:pt>
    <dgm:pt modelId="{990934E4-B09C-4626-AC00-5E57A6E44550}">
      <dgm:prSet phldrT="[Texto]"/>
      <dgm:spPr/>
      <dgm:t>
        <a:bodyPr/>
        <a:lstStyle/>
        <a:p>
          <a:pPr algn="ctr"/>
          <a:r>
            <a:rPr lang="es-ES"/>
            <a:t>BARNIZADOR/A</a:t>
          </a:r>
        </a:p>
      </dgm:t>
    </dgm:pt>
    <dgm:pt modelId="{4ACF0480-E449-44F5-B3DC-CFA04EB13BBB}" type="parTrans" cxnId="{9A8FE2FF-3C64-4039-8BB5-551672FFFD02}">
      <dgm:prSet/>
      <dgm:spPr/>
      <dgm:t>
        <a:bodyPr/>
        <a:lstStyle/>
        <a:p>
          <a:pPr algn="ctr"/>
          <a:endParaRPr lang="es-ES"/>
        </a:p>
      </dgm:t>
    </dgm:pt>
    <dgm:pt modelId="{B960A23E-E81A-482D-83B5-309A72168E4D}" type="sibTrans" cxnId="{9A8FE2FF-3C64-4039-8BB5-551672FFFD02}">
      <dgm:prSet/>
      <dgm:spPr/>
      <dgm:t>
        <a:bodyPr/>
        <a:lstStyle/>
        <a:p>
          <a:pPr algn="ctr"/>
          <a:endParaRPr lang="es-ES"/>
        </a:p>
      </dgm:t>
    </dgm:pt>
    <dgm:pt modelId="{CEB4E018-D9D5-4B76-9FB8-4B7467C4086F}">
      <dgm:prSet/>
      <dgm:spPr/>
      <dgm:t>
        <a:bodyPr/>
        <a:lstStyle/>
        <a:p>
          <a:pPr algn="ctr"/>
          <a:r>
            <a:rPr lang="es-ES"/>
            <a:t>DIRECTOR/A MARKETING</a:t>
          </a:r>
        </a:p>
      </dgm:t>
    </dgm:pt>
    <dgm:pt modelId="{180BBCDD-4E50-476A-AEA7-2292E320193F}" type="parTrans" cxnId="{163B3CA6-70AC-423D-AF85-5C1C8D5C1357}">
      <dgm:prSet/>
      <dgm:spPr/>
      <dgm:t>
        <a:bodyPr/>
        <a:lstStyle/>
        <a:p>
          <a:pPr algn="ctr"/>
          <a:endParaRPr lang="es-ES"/>
        </a:p>
      </dgm:t>
    </dgm:pt>
    <dgm:pt modelId="{230E0F1B-17F5-49EF-AD5F-EF8F36F9D4F7}" type="sibTrans" cxnId="{163B3CA6-70AC-423D-AF85-5C1C8D5C1357}">
      <dgm:prSet/>
      <dgm:spPr/>
      <dgm:t>
        <a:bodyPr/>
        <a:lstStyle/>
        <a:p>
          <a:pPr algn="ctr"/>
          <a:endParaRPr lang="es-ES"/>
        </a:p>
      </dgm:t>
    </dgm:pt>
    <dgm:pt modelId="{2EE86AC6-E806-43FB-B5EC-AC83359D0342}">
      <dgm:prSet/>
      <dgm:spPr/>
      <dgm:t>
        <a:bodyPr/>
        <a:lstStyle/>
        <a:p>
          <a:pPr algn="ctr"/>
          <a:r>
            <a:rPr lang="es-ES"/>
            <a:t>DIRECTOR/A  OPERACIONES</a:t>
          </a:r>
        </a:p>
      </dgm:t>
    </dgm:pt>
    <dgm:pt modelId="{12B80EEC-D342-4AEA-A5CE-0047F91094E0}" type="parTrans" cxnId="{97C8FC49-A923-42FE-8D34-CDBFFD151BB6}">
      <dgm:prSet/>
      <dgm:spPr/>
      <dgm:t>
        <a:bodyPr/>
        <a:lstStyle/>
        <a:p>
          <a:pPr algn="ctr"/>
          <a:endParaRPr lang="es-ES"/>
        </a:p>
      </dgm:t>
    </dgm:pt>
    <dgm:pt modelId="{C8A246CD-1B26-441C-8429-3227C965CC35}" type="sibTrans" cxnId="{97C8FC49-A923-42FE-8D34-CDBFFD151BB6}">
      <dgm:prSet/>
      <dgm:spPr/>
      <dgm:t>
        <a:bodyPr/>
        <a:lstStyle/>
        <a:p>
          <a:pPr algn="ctr"/>
          <a:endParaRPr lang="es-ES"/>
        </a:p>
      </dgm:t>
    </dgm:pt>
    <dgm:pt modelId="{262BC16D-2AC8-4A4A-B0A9-6F8E9404F8AD}">
      <dgm:prSet/>
      <dgm:spPr/>
      <dgm:t>
        <a:bodyPr/>
        <a:lstStyle/>
        <a:p>
          <a:pPr algn="ctr"/>
          <a:r>
            <a:rPr lang="es-ES"/>
            <a:t>DIRECTOR/A FINANCIERO</a:t>
          </a:r>
        </a:p>
      </dgm:t>
    </dgm:pt>
    <dgm:pt modelId="{3AF41994-17F1-46E0-B615-71C6BACC7B29}" type="parTrans" cxnId="{1D6C1E37-3093-4684-85C9-9FF8F9170CC9}">
      <dgm:prSet/>
      <dgm:spPr/>
      <dgm:t>
        <a:bodyPr/>
        <a:lstStyle/>
        <a:p>
          <a:pPr algn="ctr"/>
          <a:endParaRPr lang="es-ES"/>
        </a:p>
      </dgm:t>
    </dgm:pt>
    <dgm:pt modelId="{C0F243FB-29D6-4CD6-8F99-0D2E83D87980}" type="sibTrans" cxnId="{1D6C1E37-3093-4684-85C9-9FF8F9170CC9}">
      <dgm:prSet/>
      <dgm:spPr/>
      <dgm:t>
        <a:bodyPr/>
        <a:lstStyle/>
        <a:p>
          <a:pPr algn="ctr"/>
          <a:endParaRPr lang="es-ES"/>
        </a:p>
      </dgm:t>
    </dgm:pt>
    <dgm:pt modelId="{CBC619D2-467B-4CDC-8A92-3F3D11916865}">
      <dgm:prSet/>
      <dgm:spPr/>
      <dgm:t>
        <a:bodyPr/>
        <a:lstStyle/>
        <a:p>
          <a:pPr algn="ctr"/>
          <a:r>
            <a:rPr lang="es-ES"/>
            <a:t>DIRECTOR/A COMPRAS </a:t>
          </a:r>
        </a:p>
      </dgm:t>
    </dgm:pt>
    <dgm:pt modelId="{057AD589-98D1-47AC-A2AD-FD18BA3B9437}" type="parTrans" cxnId="{36AE7EC4-1603-421F-94EC-823DA0927B1B}">
      <dgm:prSet/>
      <dgm:spPr/>
      <dgm:t>
        <a:bodyPr/>
        <a:lstStyle/>
        <a:p>
          <a:pPr algn="ctr"/>
          <a:endParaRPr lang="es-ES"/>
        </a:p>
      </dgm:t>
    </dgm:pt>
    <dgm:pt modelId="{92A08F5F-1C00-42F1-8EB7-8850BD597FAE}" type="sibTrans" cxnId="{36AE7EC4-1603-421F-94EC-823DA0927B1B}">
      <dgm:prSet/>
      <dgm:spPr/>
      <dgm:t>
        <a:bodyPr/>
        <a:lstStyle/>
        <a:p>
          <a:pPr algn="ctr"/>
          <a:endParaRPr lang="es-ES"/>
        </a:p>
      </dgm:t>
    </dgm:pt>
    <dgm:pt modelId="{DFD66ACD-B9A4-4D78-B3F2-D4F31826A2DC}">
      <dgm:prSet/>
      <dgm:spPr/>
      <dgm:t>
        <a:bodyPr/>
        <a:lstStyle/>
        <a:p>
          <a:pPr algn="ctr"/>
          <a:r>
            <a:rPr lang="es-ES"/>
            <a:t>DTOR PRODUCCION Y DESARROLLO PROYECYO</a:t>
          </a:r>
        </a:p>
      </dgm:t>
    </dgm:pt>
    <dgm:pt modelId="{40C1DFFC-2641-495F-B4CF-1C8D6267336F}" type="parTrans" cxnId="{06F5626A-B9D4-463E-A0B5-8B867D0A5E82}">
      <dgm:prSet/>
      <dgm:spPr/>
      <dgm:t>
        <a:bodyPr/>
        <a:lstStyle/>
        <a:p>
          <a:pPr algn="ctr"/>
          <a:endParaRPr lang="es-ES"/>
        </a:p>
      </dgm:t>
    </dgm:pt>
    <dgm:pt modelId="{2302AA67-C542-44B2-A66C-D2253491DB7B}" type="sibTrans" cxnId="{06F5626A-B9D4-463E-A0B5-8B867D0A5E82}">
      <dgm:prSet/>
      <dgm:spPr/>
      <dgm:t>
        <a:bodyPr/>
        <a:lstStyle/>
        <a:p>
          <a:pPr algn="ctr"/>
          <a:endParaRPr lang="es-ES"/>
        </a:p>
      </dgm:t>
    </dgm:pt>
    <dgm:pt modelId="{15CE05AB-4F0B-489F-98B2-510B1818FC79}">
      <dgm:prSet/>
      <dgm:spPr/>
      <dgm:t>
        <a:bodyPr/>
        <a:lstStyle/>
        <a:p>
          <a:pPr algn="ctr"/>
          <a:r>
            <a:rPr lang="es-ES"/>
            <a:t>SUBDIRECTOR/A</a:t>
          </a:r>
        </a:p>
      </dgm:t>
    </dgm:pt>
    <dgm:pt modelId="{1CFA1FFC-EA83-4075-9968-8397980CD1D2}" type="parTrans" cxnId="{C73969EC-D990-44E1-AC9B-D7A3DB216645}">
      <dgm:prSet/>
      <dgm:spPr/>
      <dgm:t>
        <a:bodyPr/>
        <a:lstStyle/>
        <a:p>
          <a:pPr algn="ctr"/>
          <a:endParaRPr lang="es-ES"/>
        </a:p>
      </dgm:t>
    </dgm:pt>
    <dgm:pt modelId="{BC2251A4-0817-4DBE-B1F0-3A0BC832FB44}" type="sibTrans" cxnId="{C73969EC-D990-44E1-AC9B-D7A3DB216645}">
      <dgm:prSet/>
      <dgm:spPr/>
      <dgm:t>
        <a:bodyPr/>
        <a:lstStyle/>
        <a:p>
          <a:pPr algn="ctr"/>
          <a:endParaRPr lang="es-ES"/>
        </a:p>
      </dgm:t>
    </dgm:pt>
    <dgm:pt modelId="{1CC1123A-2BCF-48DE-A659-9B7B33546322}">
      <dgm:prSet phldrT="[Texto]"/>
      <dgm:spPr/>
      <dgm:t>
        <a:bodyPr/>
        <a:lstStyle/>
        <a:p>
          <a:pPr algn="ctr"/>
          <a:r>
            <a:rPr lang="es-ES"/>
            <a:t>AYUDANTE</a:t>
          </a:r>
        </a:p>
      </dgm:t>
    </dgm:pt>
    <dgm:pt modelId="{DA9E4EB9-26B0-4E09-AF5A-9B05DD89A3A2}" type="parTrans" cxnId="{F2A77C61-3CF0-46CA-9561-88D951B2B463}">
      <dgm:prSet/>
      <dgm:spPr/>
      <dgm:t>
        <a:bodyPr/>
        <a:lstStyle/>
        <a:p>
          <a:pPr algn="ctr"/>
          <a:endParaRPr lang="es-ES"/>
        </a:p>
      </dgm:t>
    </dgm:pt>
    <dgm:pt modelId="{630D78F0-F7F1-463E-A828-2C1C819B6B90}" type="sibTrans" cxnId="{F2A77C61-3CF0-46CA-9561-88D951B2B463}">
      <dgm:prSet/>
      <dgm:spPr/>
      <dgm:t>
        <a:bodyPr/>
        <a:lstStyle/>
        <a:p>
          <a:pPr algn="ctr"/>
          <a:endParaRPr lang="es-ES"/>
        </a:p>
      </dgm:t>
    </dgm:pt>
    <dgm:pt modelId="{F6B861EF-B694-4E9D-B00E-4B56458EB266}">
      <dgm:prSet/>
      <dgm:spPr/>
      <dgm:t>
        <a:bodyPr/>
        <a:lstStyle/>
        <a:p>
          <a:pPr algn="ctr"/>
          <a:r>
            <a:rPr lang="es-ES"/>
            <a:t>TÉCNICO/A</a:t>
          </a:r>
        </a:p>
      </dgm:t>
    </dgm:pt>
    <dgm:pt modelId="{78B66AC7-ABE7-4687-A79A-8FD2A3577989}" type="parTrans" cxnId="{BD038E52-7C88-4299-BBA0-6D3BAD1E8DC9}">
      <dgm:prSet/>
      <dgm:spPr/>
      <dgm:t>
        <a:bodyPr/>
        <a:lstStyle/>
        <a:p>
          <a:pPr algn="ctr"/>
          <a:endParaRPr lang="es-ES"/>
        </a:p>
      </dgm:t>
    </dgm:pt>
    <dgm:pt modelId="{A3C3F719-55F0-442E-B71F-6C3268064CF7}" type="sibTrans" cxnId="{BD038E52-7C88-4299-BBA0-6D3BAD1E8DC9}">
      <dgm:prSet/>
      <dgm:spPr/>
      <dgm:t>
        <a:bodyPr/>
        <a:lstStyle/>
        <a:p>
          <a:pPr algn="ctr"/>
          <a:endParaRPr lang="es-ES"/>
        </a:p>
      </dgm:t>
    </dgm:pt>
    <dgm:pt modelId="{178A7C76-46F6-42AA-9EE7-36CC069C49F1}">
      <dgm:prSet/>
      <dgm:spPr/>
      <dgm:t>
        <a:bodyPr/>
        <a:lstStyle/>
        <a:p>
          <a:pPr algn="ctr"/>
          <a:r>
            <a:rPr lang="es-ES"/>
            <a:t>MARKETING Y PUBLICIDAD</a:t>
          </a:r>
        </a:p>
      </dgm:t>
    </dgm:pt>
    <dgm:pt modelId="{E4B6C160-E84A-4ABD-9E18-211D83930561}" type="parTrans" cxnId="{66AC9049-3BD7-4268-B84E-963C03DD8D61}">
      <dgm:prSet/>
      <dgm:spPr/>
      <dgm:t>
        <a:bodyPr/>
        <a:lstStyle/>
        <a:p>
          <a:pPr algn="ctr"/>
          <a:endParaRPr lang="es-ES"/>
        </a:p>
      </dgm:t>
    </dgm:pt>
    <dgm:pt modelId="{0346A13D-C5C4-4B3D-BBCE-7B2689A349ED}" type="sibTrans" cxnId="{66AC9049-3BD7-4268-B84E-963C03DD8D61}">
      <dgm:prSet/>
      <dgm:spPr/>
      <dgm:t>
        <a:bodyPr/>
        <a:lstStyle/>
        <a:p>
          <a:pPr algn="ctr"/>
          <a:endParaRPr lang="es-ES"/>
        </a:p>
      </dgm:t>
    </dgm:pt>
    <dgm:pt modelId="{48452A73-6654-4AB3-9AAF-6EC5F5982A31}">
      <dgm:prSet/>
      <dgm:spPr/>
      <dgm:t>
        <a:bodyPr/>
        <a:lstStyle/>
        <a:p>
          <a:pPr algn="ctr"/>
          <a:r>
            <a:rPr lang="es-ES"/>
            <a:t>COORDINADOR/A MARKETING</a:t>
          </a:r>
        </a:p>
      </dgm:t>
    </dgm:pt>
    <dgm:pt modelId="{1A09E106-431A-4B47-BC13-39B65CCCBCE3}" type="parTrans" cxnId="{38090FF0-F177-4989-BC13-EEA71ADA7CD1}">
      <dgm:prSet/>
      <dgm:spPr/>
      <dgm:t>
        <a:bodyPr/>
        <a:lstStyle/>
        <a:p>
          <a:pPr algn="ctr"/>
          <a:endParaRPr lang="es-ES"/>
        </a:p>
      </dgm:t>
    </dgm:pt>
    <dgm:pt modelId="{ABE76232-B2F5-40F6-B704-83E4116CF10E}" type="sibTrans" cxnId="{38090FF0-F177-4989-BC13-EEA71ADA7CD1}">
      <dgm:prSet/>
      <dgm:spPr/>
      <dgm:t>
        <a:bodyPr/>
        <a:lstStyle/>
        <a:p>
          <a:pPr algn="ctr"/>
          <a:endParaRPr lang="es-ES"/>
        </a:p>
      </dgm:t>
    </dgm:pt>
    <dgm:pt modelId="{4DBE89FB-05F6-4849-907C-A251DC06AA6B}">
      <dgm:prSet/>
      <dgm:spPr/>
      <dgm:t>
        <a:bodyPr/>
        <a:lstStyle/>
        <a:p>
          <a:pPr algn="ctr"/>
          <a:r>
            <a:rPr lang="es-ES"/>
            <a:t>DIRECTOR/A COMERCIAL</a:t>
          </a:r>
        </a:p>
      </dgm:t>
    </dgm:pt>
    <dgm:pt modelId="{DCE32E12-24BB-47CB-B59C-AEBCA2D69715}" type="parTrans" cxnId="{6330ACEF-D004-43A8-959C-57A80C872324}">
      <dgm:prSet/>
      <dgm:spPr/>
      <dgm:t>
        <a:bodyPr/>
        <a:lstStyle/>
        <a:p>
          <a:pPr algn="ctr"/>
          <a:endParaRPr lang="es-ES"/>
        </a:p>
      </dgm:t>
    </dgm:pt>
    <dgm:pt modelId="{A0FA2EE7-E87A-4E61-86D7-D0A0F52935ED}" type="sibTrans" cxnId="{6330ACEF-D004-43A8-959C-57A80C872324}">
      <dgm:prSet/>
      <dgm:spPr/>
      <dgm:t>
        <a:bodyPr/>
        <a:lstStyle/>
        <a:p>
          <a:pPr algn="ctr"/>
          <a:endParaRPr lang="es-ES"/>
        </a:p>
      </dgm:t>
    </dgm:pt>
    <dgm:pt modelId="{E615716E-0FD3-4D8D-A0E5-E739CC05DD3B}">
      <dgm:prSet/>
      <dgm:spPr/>
      <dgm:t>
        <a:bodyPr/>
        <a:lstStyle/>
        <a:p>
          <a:pPr algn="ctr"/>
          <a:r>
            <a:rPr lang="es-ES"/>
            <a:t>DISEÑADOR/A GRÁFICO</a:t>
          </a:r>
        </a:p>
      </dgm:t>
    </dgm:pt>
    <dgm:pt modelId="{FECAFB4C-28F9-43DB-8583-3F63C2409850}" type="parTrans" cxnId="{4ED49DDA-3EE9-40A3-95AD-9C26E72847FE}">
      <dgm:prSet/>
      <dgm:spPr/>
      <dgm:t>
        <a:bodyPr/>
        <a:lstStyle/>
        <a:p>
          <a:pPr algn="ctr"/>
          <a:endParaRPr lang="es-ES"/>
        </a:p>
      </dgm:t>
    </dgm:pt>
    <dgm:pt modelId="{C1911A5B-56E2-4475-9679-5278DDE81C40}" type="sibTrans" cxnId="{4ED49DDA-3EE9-40A3-95AD-9C26E72847FE}">
      <dgm:prSet/>
      <dgm:spPr/>
      <dgm:t>
        <a:bodyPr/>
        <a:lstStyle/>
        <a:p>
          <a:pPr algn="ctr"/>
          <a:endParaRPr lang="es-ES"/>
        </a:p>
      </dgm:t>
    </dgm:pt>
    <dgm:pt modelId="{C9474254-4642-4C53-B71E-7ACA634AEAB9}">
      <dgm:prSet/>
      <dgm:spPr/>
      <dgm:t>
        <a:bodyPr/>
        <a:lstStyle/>
        <a:p>
          <a:pPr algn="ctr"/>
          <a:r>
            <a:rPr lang="es-ES"/>
            <a:t>COMERCIAL</a:t>
          </a:r>
        </a:p>
      </dgm:t>
    </dgm:pt>
    <dgm:pt modelId="{F0736278-D1B2-4319-BC2F-99A0F03D411E}" type="parTrans" cxnId="{D702F95F-289E-48BD-B4BE-71F6134D1D61}">
      <dgm:prSet/>
      <dgm:spPr/>
      <dgm:t>
        <a:bodyPr/>
        <a:lstStyle/>
        <a:p>
          <a:pPr algn="ctr"/>
          <a:endParaRPr lang="es-ES"/>
        </a:p>
      </dgm:t>
    </dgm:pt>
    <dgm:pt modelId="{B2A74654-14CB-486A-8C45-13108D75E803}" type="sibTrans" cxnId="{D702F95F-289E-48BD-B4BE-71F6134D1D61}">
      <dgm:prSet/>
      <dgm:spPr/>
      <dgm:t>
        <a:bodyPr/>
        <a:lstStyle/>
        <a:p>
          <a:pPr algn="ctr"/>
          <a:endParaRPr lang="es-ES"/>
        </a:p>
      </dgm:t>
    </dgm:pt>
    <dgm:pt modelId="{4EEF4896-BBDA-4811-BD66-EE0A882D7DDD}">
      <dgm:prSet/>
      <dgm:spPr/>
      <dgm:t>
        <a:bodyPr/>
        <a:lstStyle/>
        <a:p>
          <a:pPr algn="ctr"/>
          <a:r>
            <a:rPr lang="es-ES"/>
            <a:t>GESTOR/A CLIENTES INTERNACIONAL</a:t>
          </a:r>
        </a:p>
      </dgm:t>
    </dgm:pt>
    <dgm:pt modelId="{53B498DC-F51C-4AFA-9BEE-199948FAA4A1}" type="parTrans" cxnId="{3811B90E-32CC-469F-92E2-21C85DBF4E9F}">
      <dgm:prSet/>
      <dgm:spPr/>
      <dgm:t>
        <a:bodyPr/>
        <a:lstStyle/>
        <a:p>
          <a:pPr algn="ctr"/>
          <a:endParaRPr lang="es-ES"/>
        </a:p>
      </dgm:t>
    </dgm:pt>
    <dgm:pt modelId="{A1206236-E28C-4393-9002-16D0788B9E3F}" type="sibTrans" cxnId="{3811B90E-32CC-469F-92E2-21C85DBF4E9F}">
      <dgm:prSet/>
      <dgm:spPr/>
      <dgm:t>
        <a:bodyPr/>
        <a:lstStyle/>
        <a:p>
          <a:pPr algn="ctr"/>
          <a:endParaRPr lang="es-ES"/>
        </a:p>
      </dgm:t>
    </dgm:pt>
    <dgm:pt modelId="{3455ADF9-3581-4C4A-B407-E2F0F097AAFD}">
      <dgm:prSet/>
      <dgm:spPr/>
      <dgm:t>
        <a:bodyPr/>
        <a:lstStyle/>
        <a:p>
          <a:pPr algn="ctr"/>
          <a:r>
            <a:rPr lang="es-ES"/>
            <a:t>GESTOR/A DE CLIENTES</a:t>
          </a:r>
        </a:p>
      </dgm:t>
    </dgm:pt>
    <dgm:pt modelId="{CAC75C20-DF94-4B01-A85F-792DF9640D17}" type="parTrans" cxnId="{1A005DBD-5C24-40ED-88D4-CCD6B2BB9320}">
      <dgm:prSet/>
      <dgm:spPr/>
      <dgm:t>
        <a:bodyPr/>
        <a:lstStyle/>
        <a:p>
          <a:pPr algn="ctr"/>
          <a:endParaRPr lang="es-ES"/>
        </a:p>
      </dgm:t>
    </dgm:pt>
    <dgm:pt modelId="{20D8DD7B-86ED-431A-BC53-7D44E2EF37D6}" type="sibTrans" cxnId="{1A005DBD-5C24-40ED-88D4-CCD6B2BB9320}">
      <dgm:prSet/>
      <dgm:spPr/>
      <dgm:t>
        <a:bodyPr/>
        <a:lstStyle/>
        <a:p>
          <a:pPr algn="ctr"/>
          <a:endParaRPr lang="es-ES"/>
        </a:p>
      </dgm:t>
    </dgm:pt>
    <dgm:pt modelId="{120D8563-443E-4DD8-9D11-9EC1E1B6D98F}">
      <dgm:prSet/>
      <dgm:spPr/>
      <dgm:t>
        <a:bodyPr/>
        <a:lstStyle/>
        <a:p>
          <a:pPr algn="ctr"/>
          <a:r>
            <a:rPr lang="es-ES"/>
            <a:t>MANAGER AREA EXPORTACIONES</a:t>
          </a:r>
        </a:p>
      </dgm:t>
    </dgm:pt>
    <dgm:pt modelId="{34A53A06-3062-49F0-ABCE-D0BF8A5785C2}" type="parTrans" cxnId="{6062B2A8-4C16-4B24-8C3A-2849D2573D6E}">
      <dgm:prSet/>
      <dgm:spPr/>
      <dgm:t>
        <a:bodyPr/>
        <a:lstStyle/>
        <a:p>
          <a:pPr algn="ctr"/>
          <a:endParaRPr lang="es-ES"/>
        </a:p>
      </dgm:t>
    </dgm:pt>
    <dgm:pt modelId="{094AA4BF-68EE-470C-BE0C-D781155A6CEE}" type="sibTrans" cxnId="{6062B2A8-4C16-4B24-8C3A-2849D2573D6E}">
      <dgm:prSet/>
      <dgm:spPr/>
      <dgm:t>
        <a:bodyPr/>
        <a:lstStyle/>
        <a:p>
          <a:pPr algn="ctr"/>
          <a:endParaRPr lang="es-ES"/>
        </a:p>
      </dgm:t>
    </dgm:pt>
    <dgm:pt modelId="{CE68DD9C-A8E2-42AD-8BEE-F676C3426C45}">
      <dgm:prSet/>
      <dgm:spPr/>
      <dgm:t>
        <a:bodyPr/>
        <a:lstStyle/>
        <a:p>
          <a:pPr algn="ctr"/>
          <a:r>
            <a:rPr lang="es-ES"/>
            <a:t>MANAGER DE PRODUCTOS</a:t>
          </a:r>
        </a:p>
      </dgm:t>
    </dgm:pt>
    <dgm:pt modelId="{AD31007F-4D94-429E-91BD-8697404F2B46}" type="parTrans" cxnId="{FD30C6AB-6EFD-4336-A685-5826EB6D12B8}">
      <dgm:prSet/>
      <dgm:spPr/>
      <dgm:t>
        <a:bodyPr/>
        <a:lstStyle/>
        <a:p>
          <a:pPr algn="ctr"/>
          <a:endParaRPr lang="es-ES"/>
        </a:p>
      </dgm:t>
    </dgm:pt>
    <dgm:pt modelId="{32C9E70C-2822-44BF-BD18-B9AD0E57DA99}" type="sibTrans" cxnId="{FD30C6AB-6EFD-4336-A685-5826EB6D12B8}">
      <dgm:prSet/>
      <dgm:spPr/>
      <dgm:t>
        <a:bodyPr/>
        <a:lstStyle/>
        <a:p>
          <a:pPr algn="ctr"/>
          <a:endParaRPr lang="es-ES"/>
        </a:p>
      </dgm:t>
    </dgm:pt>
    <dgm:pt modelId="{63F3672B-F7A9-47A6-A460-63D6C5181234}">
      <dgm:prSet/>
      <dgm:spPr/>
      <dgm:t>
        <a:bodyPr/>
        <a:lstStyle/>
        <a:p>
          <a:pPr algn="ctr"/>
          <a:r>
            <a:rPr lang="es-ES"/>
            <a:t>TRANSPORTE</a:t>
          </a:r>
        </a:p>
      </dgm:t>
    </dgm:pt>
    <dgm:pt modelId="{8BA398B5-0B88-4892-8810-45170637CE41}" type="parTrans" cxnId="{1A29ADF6-DF1C-46D9-BDB8-B734AD004451}">
      <dgm:prSet/>
      <dgm:spPr/>
      <dgm:t>
        <a:bodyPr/>
        <a:lstStyle/>
        <a:p>
          <a:pPr algn="ctr"/>
          <a:endParaRPr lang="es-ES"/>
        </a:p>
      </dgm:t>
    </dgm:pt>
    <dgm:pt modelId="{D1EB2AAD-7989-4FF4-8A27-7DB28B5CED86}" type="sibTrans" cxnId="{1A29ADF6-DF1C-46D9-BDB8-B734AD004451}">
      <dgm:prSet/>
      <dgm:spPr/>
      <dgm:t>
        <a:bodyPr/>
        <a:lstStyle/>
        <a:p>
          <a:pPr algn="ctr"/>
          <a:endParaRPr lang="es-ES"/>
        </a:p>
      </dgm:t>
    </dgm:pt>
    <dgm:pt modelId="{90576154-FCC8-450A-AAF4-F2ADC7DD8E18}">
      <dgm:prSet/>
      <dgm:spPr/>
      <dgm:t>
        <a:bodyPr/>
        <a:lstStyle/>
        <a:p>
          <a:pPr algn="ctr"/>
          <a:r>
            <a:rPr lang="es-ES"/>
            <a:t>GESTOR/A LOGÍSITICO</a:t>
          </a:r>
        </a:p>
      </dgm:t>
    </dgm:pt>
    <dgm:pt modelId="{86751370-D61E-4870-AA34-1257D2A5E36B}" type="parTrans" cxnId="{019EB105-F5AF-4AC0-98D4-9B4DAA7FB21A}">
      <dgm:prSet/>
      <dgm:spPr/>
      <dgm:t>
        <a:bodyPr/>
        <a:lstStyle/>
        <a:p>
          <a:pPr algn="ctr"/>
          <a:endParaRPr lang="es-ES"/>
        </a:p>
      </dgm:t>
    </dgm:pt>
    <dgm:pt modelId="{1CE8B1E8-2A84-49F7-8C41-E381D3F00F78}" type="sibTrans" cxnId="{019EB105-F5AF-4AC0-98D4-9B4DAA7FB21A}">
      <dgm:prSet/>
      <dgm:spPr/>
      <dgm:t>
        <a:bodyPr/>
        <a:lstStyle/>
        <a:p>
          <a:pPr algn="ctr"/>
          <a:endParaRPr lang="es-ES"/>
        </a:p>
      </dgm:t>
    </dgm:pt>
    <dgm:pt modelId="{D66D26C0-B463-448E-8710-590D74A32080}">
      <dgm:prSet/>
      <dgm:spPr/>
      <dgm:t>
        <a:bodyPr/>
        <a:lstStyle/>
        <a:p>
          <a:pPr algn="ctr"/>
          <a:r>
            <a:rPr lang="es-ES"/>
            <a:t>TÉCNICO/A DE MANTENIMIENTO</a:t>
          </a:r>
        </a:p>
      </dgm:t>
    </dgm:pt>
    <dgm:pt modelId="{A303F06E-93DF-4359-B1B0-4F7C39061A62}" type="parTrans" cxnId="{CBCC092E-7E57-4519-A02D-48E5F2298916}">
      <dgm:prSet/>
      <dgm:spPr/>
      <dgm:t>
        <a:bodyPr/>
        <a:lstStyle/>
        <a:p>
          <a:pPr algn="ctr"/>
          <a:endParaRPr lang="es-ES"/>
        </a:p>
      </dgm:t>
    </dgm:pt>
    <dgm:pt modelId="{28EC0A52-FA87-40D7-A00A-6C17656622F8}" type="sibTrans" cxnId="{CBCC092E-7E57-4519-A02D-48E5F2298916}">
      <dgm:prSet/>
      <dgm:spPr/>
      <dgm:t>
        <a:bodyPr/>
        <a:lstStyle/>
        <a:p>
          <a:pPr algn="ctr"/>
          <a:endParaRPr lang="es-ES"/>
        </a:p>
      </dgm:t>
    </dgm:pt>
    <dgm:pt modelId="{E9EACCB6-5F97-435E-B045-4363EC6EF4DC}">
      <dgm:prSet/>
      <dgm:spPr/>
      <dgm:t>
        <a:bodyPr/>
        <a:lstStyle/>
        <a:p>
          <a:pPr algn="ctr"/>
          <a:r>
            <a:rPr lang="es-ES"/>
            <a:t>RESPONSABLE DE MANTENIMIENTO</a:t>
          </a:r>
        </a:p>
      </dgm:t>
    </dgm:pt>
    <dgm:pt modelId="{DA6CC248-01DF-4BB0-9108-DF28189C8077}" type="parTrans" cxnId="{C1CBDB8A-9C71-4876-835C-FC651A1C0D35}">
      <dgm:prSet/>
      <dgm:spPr/>
      <dgm:t>
        <a:bodyPr/>
        <a:lstStyle/>
        <a:p>
          <a:pPr algn="ctr"/>
          <a:endParaRPr lang="es-ES"/>
        </a:p>
      </dgm:t>
    </dgm:pt>
    <dgm:pt modelId="{C2325695-E04E-4F22-9497-51DABA6EB6F3}" type="sibTrans" cxnId="{C1CBDB8A-9C71-4876-835C-FC651A1C0D35}">
      <dgm:prSet/>
      <dgm:spPr/>
      <dgm:t>
        <a:bodyPr/>
        <a:lstStyle/>
        <a:p>
          <a:pPr algn="ctr"/>
          <a:endParaRPr lang="es-ES"/>
        </a:p>
      </dgm:t>
    </dgm:pt>
    <dgm:pt modelId="{E17294C2-D2F0-42A2-A6FA-DD85C1A8BD50}">
      <dgm:prSet/>
      <dgm:spPr/>
      <dgm:t>
        <a:bodyPr/>
        <a:lstStyle/>
        <a:p>
          <a:pPr algn="ctr"/>
          <a:r>
            <a:rPr lang="es-ES"/>
            <a:t>RESPONSABLE DE RRHH</a:t>
          </a:r>
        </a:p>
      </dgm:t>
    </dgm:pt>
    <dgm:pt modelId="{58171053-9FC9-428D-AEC1-DA7F57767FDE}" type="parTrans" cxnId="{13216E2D-A366-4EE8-B2AB-CACE83A53049}">
      <dgm:prSet/>
      <dgm:spPr/>
      <dgm:t>
        <a:bodyPr/>
        <a:lstStyle/>
        <a:p>
          <a:pPr algn="ctr"/>
          <a:endParaRPr lang="es-ES"/>
        </a:p>
      </dgm:t>
    </dgm:pt>
    <dgm:pt modelId="{8825E6EF-A385-429A-B100-E349ECF1501B}" type="sibTrans" cxnId="{13216E2D-A366-4EE8-B2AB-CACE83A53049}">
      <dgm:prSet/>
      <dgm:spPr/>
      <dgm:t>
        <a:bodyPr/>
        <a:lstStyle/>
        <a:p>
          <a:pPr algn="ctr"/>
          <a:endParaRPr lang="es-ES"/>
        </a:p>
      </dgm:t>
    </dgm:pt>
    <dgm:pt modelId="{9309CF59-F1A0-47B4-B94C-43FB98BDAEEB}">
      <dgm:prSet/>
      <dgm:spPr/>
      <dgm:t>
        <a:bodyPr/>
        <a:lstStyle/>
        <a:p>
          <a:pPr algn="ctr"/>
          <a:r>
            <a:rPr lang="es-ES"/>
            <a:t>TÉCNICO/A PRLY LEAN</a:t>
          </a:r>
        </a:p>
      </dgm:t>
    </dgm:pt>
    <dgm:pt modelId="{2A28F516-0179-4D91-B38A-2591B86F406E}" type="parTrans" cxnId="{5270D3AE-64D2-4CAC-9795-98B1D757FEB7}">
      <dgm:prSet/>
      <dgm:spPr/>
      <dgm:t>
        <a:bodyPr/>
        <a:lstStyle/>
        <a:p>
          <a:pPr algn="ctr"/>
          <a:endParaRPr lang="es-ES"/>
        </a:p>
      </dgm:t>
    </dgm:pt>
    <dgm:pt modelId="{21CFE23C-ED5F-41A7-BA17-4859511ABED1}" type="sibTrans" cxnId="{5270D3AE-64D2-4CAC-9795-98B1D757FEB7}">
      <dgm:prSet/>
      <dgm:spPr/>
      <dgm:t>
        <a:bodyPr/>
        <a:lstStyle/>
        <a:p>
          <a:pPr algn="ctr"/>
          <a:endParaRPr lang="es-ES"/>
        </a:p>
      </dgm:t>
    </dgm:pt>
    <dgm:pt modelId="{31CD646D-9DCF-4ED5-9658-2489B14017E6}">
      <dgm:prSet/>
      <dgm:spPr/>
      <dgm:t>
        <a:bodyPr/>
        <a:lstStyle/>
        <a:p>
          <a:pPr algn="ctr"/>
          <a:r>
            <a:rPr lang="es-ES"/>
            <a:t>TESORERÍA</a:t>
          </a:r>
        </a:p>
      </dgm:t>
    </dgm:pt>
    <dgm:pt modelId="{4BAA3863-35B5-4A8C-9D60-B63413997C65}" type="parTrans" cxnId="{E850B34F-85FA-4D0A-A0B5-F739AA630169}">
      <dgm:prSet/>
      <dgm:spPr/>
      <dgm:t>
        <a:bodyPr/>
        <a:lstStyle/>
        <a:p>
          <a:pPr algn="ctr"/>
          <a:endParaRPr lang="es-ES"/>
        </a:p>
      </dgm:t>
    </dgm:pt>
    <dgm:pt modelId="{69CD3441-08E3-4B9D-AAF4-5C03C0E6180D}" type="sibTrans" cxnId="{E850B34F-85FA-4D0A-A0B5-F739AA630169}">
      <dgm:prSet/>
      <dgm:spPr/>
      <dgm:t>
        <a:bodyPr/>
        <a:lstStyle/>
        <a:p>
          <a:pPr algn="ctr"/>
          <a:endParaRPr lang="es-ES"/>
        </a:p>
      </dgm:t>
    </dgm:pt>
    <dgm:pt modelId="{A00AD4EB-14EB-457B-BC25-002DCF036085}">
      <dgm:prSet/>
      <dgm:spPr/>
      <dgm:t>
        <a:bodyPr/>
        <a:lstStyle/>
        <a:p>
          <a:pPr algn="ctr"/>
          <a:r>
            <a:rPr lang="es-ES"/>
            <a:t>RESPONSABLE TESORERÍA Y CONTABILIDAD</a:t>
          </a:r>
        </a:p>
      </dgm:t>
    </dgm:pt>
    <dgm:pt modelId="{8B9ABD3B-2382-4EF0-B0A0-64E8670FE5F3}" type="parTrans" cxnId="{F4C556A8-1291-435E-B315-19FE6D28BD76}">
      <dgm:prSet/>
      <dgm:spPr/>
      <dgm:t>
        <a:bodyPr/>
        <a:lstStyle/>
        <a:p>
          <a:pPr algn="ctr"/>
          <a:endParaRPr lang="es-ES"/>
        </a:p>
      </dgm:t>
    </dgm:pt>
    <dgm:pt modelId="{D65D3A0E-34DA-4165-8FEA-57D5886C3F96}" type="sibTrans" cxnId="{F4C556A8-1291-435E-B315-19FE6D28BD76}">
      <dgm:prSet/>
      <dgm:spPr/>
      <dgm:t>
        <a:bodyPr/>
        <a:lstStyle/>
        <a:p>
          <a:pPr algn="ctr"/>
          <a:endParaRPr lang="es-ES"/>
        </a:p>
      </dgm:t>
    </dgm:pt>
    <dgm:pt modelId="{BD76F8A8-EE65-4A4D-AE8D-DF393C6DAA97}">
      <dgm:prSet/>
      <dgm:spPr/>
      <dgm:t>
        <a:bodyPr/>
        <a:lstStyle/>
        <a:p>
          <a:pPr algn="ctr"/>
          <a:r>
            <a:rPr lang="es-ES"/>
            <a:t>FINANCIERO</a:t>
          </a:r>
        </a:p>
      </dgm:t>
    </dgm:pt>
    <dgm:pt modelId="{60439820-EB1B-4844-A3F3-3B7131AF2072}" type="sibTrans" cxnId="{354324AC-C22E-4485-8687-667043CEED33}">
      <dgm:prSet/>
      <dgm:spPr/>
      <dgm:t>
        <a:bodyPr/>
        <a:lstStyle/>
        <a:p>
          <a:pPr algn="ctr"/>
          <a:endParaRPr lang="es-ES"/>
        </a:p>
      </dgm:t>
    </dgm:pt>
    <dgm:pt modelId="{58A4DDA7-C2D1-4452-8084-A0C2F5C35B3B}" type="parTrans" cxnId="{354324AC-C22E-4485-8687-667043CEED33}">
      <dgm:prSet/>
      <dgm:spPr/>
      <dgm:t>
        <a:bodyPr/>
        <a:lstStyle/>
        <a:p>
          <a:pPr algn="ctr"/>
          <a:endParaRPr lang="es-ES"/>
        </a:p>
      </dgm:t>
    </dgm:pt>
    <dgm:pt modelId="{1490DE1B-07D3-4BF5-BC41-5A0465E16E70}">
      <dgm:prSet/>
      <dgm:spPr/>
      <dgm:t>
        <a:bodyPr/>
        <a:lstStyle/>
        <a:p>
          <a:pPr algn="ctr"/>
          <a:r>
            <a:rPr lang="es-ES"/>
            <a:t>MANTENIMIENTO</a:t>
          </a:r>
        </a:p>
      </dgm:t>
    </dgm:pt>
    <dgm:pt modelId="{D09E42DC-8657-4201-BD64-AFD8E6877B34}" type="sibTrans" cxnId="{0FBDD2B9-7D74-463C-8F2C-2F5C242F2F64}">
      <dgm:prSet/>
      <dgm:spPr/>
      <dgm:t>
        <a:bodyPr/>
        <a:lstStyle/>
        <a:p>
          <a:pPr algn="ctr"/>
          <a:endParaRPr lang="es-ES"/>
        </a:p>
      </dgm:t>
    </dgm:pt>
    <dgm:pt modelId="{AEF4C26E-2F78-4F55-9CA4-D84382272889}" type="parTrans" cxnId="{0FBDD2B9-7D74-463C-8F2C-2F5C242F2F64}">
      <dgm:prSet/>
      <dgm:spPr/>
      <dgm:t>
        <a:bodyPr/>
        <a:lstStyle/>
        <a:p>
          <a:pPr algn="ctr"/>
          <a:endParaRPr lang="es-ES"/>
        </a:p>
      </dgm:t>
    </dgm:pt>
    <dgm:pt modelId="{979FA7C1-3A08-449B-96AF-F35CD37E4F7F}">
      <dgm:prSet/>
      <dgm:spPr/>
      <dgm:t>
        <a:bodyPr/>
        <a:lstStyle/>
        <a:p>
          <a:pPr algn="ctr"/>
          <a:r>
            <a:rPr lang="es-ES"/>
            <a:t>RECURSOS HUMANOS</a:t>
          </a:r>
        </a:p>
      </dgm:t>
    </dgm:pt>
    <dgm:pt modelId="{7A66DFA9-53D4-4193-9429-37EA590636C1}" type="sibTrans" cxnId="{B24497A8-09F0-4D03-BF52-F83CE17FB61A}">
      <dgm:prSet/>
      <dgm:spPr/>
      <dgm:t>
        <a:bodyPr/>
        <a:lstStyle/>
        <a:p>
          <a:pPr algn="ctr"/>
          <a:endParaRPr lang="es-ES"/>
        </a:p>
      </dgm:t>
    </dgm:pt>
    <dgm:pt modelId="{4816CCDC-E18A-4988-A922-6292391F005C}" type="parTrans" cxnId="{B24497A8-09F0-4D03-BF52-F83CE17FB61A}">
      <dgm:prSet/>
      <dgm:spPr/>
      <dgm:t>
        <a:bodyPr/>
        <a:lstStyle/>
        <a:p>
          <a:pPr algn="ctr"/>
          <a:endParaRPr lang="es-ES"/>
        </a:p>
      </dgm:t>
    </dgm:pt>
    <dgm:pt modelId="{2799E5D7-A821-4E58-880A-355521DDBC3B}">
      <dgm:prSet/>
      <dgm:spPr/>
      <dgm:t>
        <a:bodyPr/>
        <a:lstStyle/>
        <a:p>
          <a:pPr algn="ctr"/>
          <a:r>
            <a:rPr lang="es-ES"/>
            <a:t>ADMINISTRACIÓN</a:t>
          </a:r>
        </a:p>
      </dgm:t>
    </dgm:pt>
    <dgm:pt modelId="{A73B9AE6-A3CB-479C-A8F4-B4BE01B86998}" type="sibTrans" cxnId="{C9EF7B32-1BC0-409E-ABCD-BA89B3A68942}">
      <dgm:prSet/>
      <dgm:spPr/>
      <dgm:t>
        <a:bodyPr/>
        <a:lstStyle/>
        <a:p>
          <a:pPr algn="ctr"/>
          <a:endParaRPr lang="es-ES"/>
        </a:p>
      </dgm:t>
    </dgm:pt>
    <dgm:pt modelId="{62AC0976-1C31-4F4A-A965-2287C9255155}" type="parTrans" cxnId="{C9EF7B32-1BC0-409E-ABCD-BA89B3A68942}">
      <dgm:prSet/>
      <dgm:spPr/>
      <dgm:t>
        <a:bodyPr/>
        <a:lstStyle/>
        <a:p>
          <a:pPr algn="ctr"/>
          <a:endParaRPr lang="es-ES"/>
        </a:p>
      </dgm:t>
    </dgm:pt>
    <dgm:pt modelId="{2E093E3A-A1DF-4834-9A5B-2EFF0027792D}">
      <dgm:prSet/>
      <dgm:spPr/>
      <dgm:t>
        <a:bodyPr/>
        <a:lstStyle/>
        <a:p>
          <a:pPr algn="ctr"/>
          <a:r>
            <a:rPr lang="es-ES"/>
            <a:t>OFICIAL ADMINISTRATIVO/A 2ª</a:t>
          </a:r>
        </a:p>
      </dgm:t>
    </dgm:pt>
    <dgm:pt modelId="{0879E238-F649-41A8-9356-E5194A607ADE}" type="parTrans" cxnId="{1FC34E74-6FBB-486C-A988-9C616E626149}">
      <dgm:prSet/>
      <dgm:spPr/>
      <dgm:t>
        <a:bodyPr/>
        <a:lstStyle/>
        <a:p>
          <a:pPr algn="ctr"/>
          <a:endParaRPr lang="es-ES"/>
        </a:p>
      </dgm:t>
    </dgm:pt>
    <dgm:pt modelId="{3EDFE118-E194-44C1-8D35-28D37CE302C2}" type="sibTrans" cxnId="{1FC34E74-6FBB-486C-A988-9C616E626149}">
      <dgm:prSet/>
      <dgm:spPr/>
      <dgm:t>
        <a:bodyPr/>
        <a:lstStyle/>
        <a:p>
          <a:pPr algn="ctr"/>
          <a:endParaRPr lang="es-ES"/>
        </a:p>
      </dgm:t>
    </dgm:pt>
    <dgm:pt modelId="{C8E224E2-AED7-4F50-9778-69FA513BBA9E}">
      <dgm:prSet/>
      <dgm:spPr/>
      <dgm:t>
        <a:bodyPr/>
        <a:lstStyle/>
        <a:p>
          <a:pPr algn="ctr"/>
          <a:r>
            <a:rPr lang="es-ES"/>
            <a:t>AUXILIAR  ADMINISTRATIVO/A</a:t>
          </a:r>
        </a:p>
      </dgm:t>
    </dgm:pt>
    <dgm:pt modelId="{5229CF7D-ACB5-4AC1-8F13-14913077759C}" type="parTrans" cxnId="{6954D0DF-909B-4839-990E-651DF81CAE9F}">
      <dgm:prSet/>
      <dgm:spPr/>
      <dgm:t>
        <a:bodyPr/>
        <a:lstStyle/>
        <a:p>
          <a:pPr algn="ctr"/>
          <a:endParaRPr lang="es-ES"/>
        </a:p>
      </dgm:t>
    </dgm:pt>
    <dgm:pt modelId="{8D26E38F-092D-4EE4-B410-A329AC022C6A}" type="sibTrans" cxnId="{6954D0DF-909B-4839-990E-651DF81CAE9F}">
      <dgm:prSet/>
      <dgm:spPr/>
      <dgm:t>
        <a:bodyPr/>
        <a:lstStyle/>
        <a:p>
          <a:pPr algn="ctr"/>
          <a:endParaRPr lang="es-ES"/>
        </a:p>
      </dgm:t>
    </dgm:pt>
    <dgm:pt modelId="{CEFA6056-2EE5-49D9-BAE8-BF7D8530DF45}">
      <dgm:prSet/>
      <dgm:spPr/>
      <dgm:t>
        <a:bodyPr/>
        <a:lstStyle/>
        <a:p>
          <a:pPr algn="ctr"/>
          <a:r>
            <a:rPr lang="es-ES"/>
            <a:t>OFICIAL ADMINISTRATIVO/A 1º</a:t>
          </a:r>
        </a:p>
      </dgm:t>
    </dgm:pt>
    <dgm:pt modelId="{ACA706C7-A621-484A-8E51-C0AF67E47AAE}" type="parTrans" cxnId="{E7EA188E-0564-4BB2-9CD6-F5112894A76C}">
      <dgm:prSet/>
      <dgm:spPr/>
      <dgm:t>
        <a:bodyPr/>
        <a:lstStyle/>
        <a:p>
          <a:pPr algn="ctr"/>
          <a:endParaRPr lang="es-ES"/>
        </a:p>
      </dgm:t>
    </dgm:pt>
    <dgm:pt modelId="{EA279646-14F2-4D8F-8D63-F525C015B447}" type="sibTrans" cxnId="{E7EA188E-0564-4BB2-9CD6-F5112894A76C}">
      <dgm:prSet/>
      <dgm:spPr/>
      <dgm:t>
        <a:bodyPr/>
        <a:lstStyle/>
        <a:p>
          <a:pPr algn="ctr"/>
          <a:endParaRPr lang="es-ES"/>
        </a:p>
      </dgm:t>
    </dgm:pt>
    <dgm:pt modelId="{618E2C9C-E525-4F8B-8AB9-1DA3EC4D4F10}">
      <dgm:prSet/>
      <dgm:spPr/>
      <dgm:t>
        <a:bodyPr/>
        <a:lstStyle/>
        <a:p>
          <a:pPr algn="ctr"/>
          <a:r>
            <a:rPr lang="es-ES"/>
            <a:t>DTOR PRODUCCIÓN INDUSTRIAL</a:t>
          </a:r>
        </a:p>
      </dgm:t>
    </dgm:pt>
    <dgm:pt modelId="{908CA62E-8FB0-479F-84E1-116157376C6F}" type="sibTrans" cxnId="{6A129061-8F83-4A0B-85A0-7FFF82656652}">
      <dgm:prSet/>
      <dgm:spPr/>
      <dgm:t>
        <a:bodyPr/>
        <a:lstStyle/>
        <a:p>
          <a:pPr algn="ctr"/>
          <a:endParaRPr lang="es-ES"/>
        </a:p>
      </dgm:t>
    </dgm:pt>
    <dgm:pt modelId="{21038384-F794-4867-8E78-2DE17B040AD9}" type="parTrans" cxnId="{6A129061-8F83-4A0B-85A0-7FFF82656652}">
      <dgm:prSet/>
      <dgm:spPr/>
      <dgm:t>
        <a:bodyPr/>
        <a:lstStyle/>
        <a:p>
          <a:pPr algn="ctr"/>
          <a:endParaRPr lang="es-ES"/>
        </a:p>
      </dgm:t>
    </dgm:pt>
    <dgm:pt modelId="{9B8FCB39-33F4-49D2-9A17-9C34AE697BFA}">
      <dgm:prSet/>
      <dgm:spPr/>
      <dgm:t>
        <a:bodyPr/>
        <a:lstStyle/>
        <a:p>
          <a:r>
            <a:rPr lang="es-ES"/>
            <a:t>ENCARGADO/A</a:t>
          </a:r>
        </a:p>
      </dgm:t>
    </dgm:pt>
    <dgm:pt modelId="{0E680335-DDEA-41B6-97C1-D3C12BB1FC72}" type="parTrans" cxnId="{207BAF86-6CB9-4AE4-B262-FC7BB9E148AC}">
      <dgm:prSet/>
      <dgm:spPr/>
      <dgm:t>
        <a:bodyPr/>
        <a:lstStyle/>
        <a:p>
          <a:endParaRPr lang="es-ES"/>
        </a:p>
      </dgm:t>
    </dgm:pt>
    <dgm:pt modelId="{00651A5C-C678-459C-BED3-4952C714BF90}" type="sibTrans" cxnId="{207BAF86-6CB9-4AE4-B262-FC7BB9E148AC}">
      <dgm:prSet/>
      <dgm:spPr/>
      <dgm:t>
        <a:bodyPr/>
        <a:lstStyle/>
        <a:p>
          <a:endParaRPr lang="es-ES"/>
        </a:p>
      </dgm:t>
    </dgm:pt>
    <dgm:pt modelId="{9C60F7F0-C5B6-48AF-9EBF-DE5F9D8FAEC9}">
      <dgm:prSet phldrT="[Texto]"/>
      <dgm:spPr/>
      <dgm:t>
        <a:bodyPr/>
        <a:lstStyle/>
        <a:p>
          <a:pPr algn="ctr"/>
          <a:r>
            <a:rPr lang="es-ES"/>
            <a:t>TÉCNICO/A DE LABORATORIO</a:t>
          </a:r>
        </a:p>
      </dgm:t>
    </dgm:pt>
    <dgm:pt modelId="{DB02D538-0EA6-4FE6-B597-456F7937983F}" type="sibTrans" cxnId="{E18B94A1-9E2D-4142-A7E3-914338871A77}">
      <dgm:prSet/>
      <dgm:spPr/>
      <dgm:t>
        <a:bodyPr/>
        <a:lstStyle/>
        <a:p>
          <a:pPr algn="ctr"/>
          <a:endParaRPr lang="es-ES"/>
        </a:p>
      </dgm:t>
    </dgm:pt>
    <dgm:pt modelId="{589A7556-98D0-49E8-B042-54C38A987FB2}" type="parTrans" cxnId="{E18B94A1-9E2D-4142-A7E3-914338871A77}">
      <dgm:prSet/>
      <dgm:spPr/>
      <dgm:t>
        <a:bodyPr/>
        <a:lstStyle/>
        <a:p>
          <a:pPr algn="ctr"/>
          <a:endParaRPr lang="es-ES"/>
        </a:p>
      </dgm:t>
    </dgm:pt>
    <dgm:pt modelId="{C9A29AE9-FAED-4186-86FA-047D4F88A581}">
      <dgm:prSet phldrT="[Texto]"/>
      <dgm:spPr/>
      <dgm:t>
        <a:bodyPr/>
        <a:lstStyle/>
        <a:p>
          <a:pPr algn="ctr"/>
          <a:r>
            <a:rPr lang="es-ES"/>
            <a:t>TÉCNICO/A DE CALIDAD</a:t>
          </a:r>
        </a:p>
      </dgm:t>
    </dgm:pt>
    <dgm:pt modelId="{A23EDA2A-F2BC-471F-93D8-1A98837B4971}" type="sibTrans" cxnId="{202FA275-F315-46D8-947C-D3F43E080788}">
      <dgm:prSet/>
      <dgm:spPr/>
      <dgm:t>
        <a:bodyPr/>
        <a:lstStyle/>
        <a:p>
          <a:pPr algn="ctr"/>
          <a:endParaRPr lang="es-ES"/>
        </a:p>
      </dgm:t>
    </dgm:pt>
    <dgm:pt modelId="{27D177AE-2F28-45E6-B156-704FBCADEE1A}" type="parTrans" cxnId="{202FA275-F315-46D8-947C-D3F43E080788}">
      <dgm:prSet/>
      <dgm:spPr/>
      <dgm:t>
        <a:bodyPr/>
        <a:lstStyle/>
        <a:p>
          <a:pPr algn="ctr"/>
          <a:endParaRPr lang="es-ES"/>
        </a:p>
      </dgm:t>
    </dgm:pt>
    <dgm:pt modelId="{85CAEB8D-846C-4FE1-AFAF-A83EF4447A2A}">
      <dgm:prSet/>
      <dgm:spPr/>
      <dgm:t>
        <a:bodyPr/>
        <a:lstStyle/>
        <a:p>
          <a:r>
            <a:rPr lang="es-ES"/>
            <a:t>JEFE/A DE CONTROL</a:t>
          </a:r>
        </a:p>
      </dgm:t>
    </dgm:pt>
    <dgm:pt modelId="{0F35A02C-B0FF-44C8-ACA3-BD82E2DDAC16}" type="parTrans" cxnId="{5459969A-86B4-42C4-AF4F-DD15A9139E47}">
      <dgm:prSet/>
      <dgm:spPr/>
      <dgm:t>
        <a:bodyPr/>
        <a:lstStyle/>
        <a:p>
          <a:endParaRPr lang="es-ES"/>
        </a:p>
      </dgm:t>
    </dgm:pt>
    <dgm:pt modelId="{3EBE5974-9EE0-41CA-87FE-2346419AED54}" type="sibTrans" cxnId="{5459969A-86B4-42C4-AF4F-DD15A9139E47}">
      <dgm:prSet/>
      <dgm:spPr/>
      <dgm:t>
        <a:bodyPr/>
        <a:lstStyle/>
        <a:p>
          <a:endParaRPr lang="es-ES"/>
        </a:p>
      </dgm:t>
    </dgm:pt>
    <dgm:pt modelId="{B1B47C4B-602A-4569-9C50-269A99E4C445}">
      <dgm:prSet/>
      <dgm:spPr/>
      <dgm:t>
        <a:bodyPr/>
        <a:lstStyle/>
        <a:p>
          <a:r>
            <a:rPr lang="es-ES"/>
            <a:t>OFICIAL 1ª</a:t>
          </a:r>
        </a:p>
      </dgm:t>
    </dgm:pt>
    <dgm:pt modelId="{77B9FF09-5A3D-47AC-8045-8B442CB84A28}" type="parTrans" cxnId="{8337691D-B1DE-4C1F-92DF-C80E40E68503}">
      <dgm:prSet/>
      <dgm:spPr/>
      <dgm:t>
        <a:bodyPr/>
        <a:lstStyle/>
        <a:p>
          <a:endParaRPr lang="es-ES"/>
        </a:p>
      </dgm:t>
    </dgm:pt>
    <dgm:pt modelId="{1F403152-2509-4628-97A3-3DC07C285E87}" type="sibTrans" cxnId="{8337691D-B1DE-4C1F-92DF-C80E40E68503}">
      <dgm:prSet/>
      <dgm:spPr/>
      <dgm:t>
        <a:bodyPr/>
        <a:lstStyle/>
        <a:p>
          <a:endParaRPr lang="es-ES"/>
        </a:p>
      </dgm:t>
    </dgm:pt>
    <dgm:pt modelId="{501FBE8B-EF30-4CE8-AEC5-1DEE1E31B06E}">
      <dgm:prSet/>
      <dgm:spPr/>
      <dgm:t>
        <a:bodyPr/>
        <a:lstStyle/>
        <a:p>
          <a:r>
            <a:rPr lang="es-ES"/>
            <a:t>OFICIAL 2ª</a:t>
          </a:r>
        </a:p>
      </dgm:t>
    </dgm:pt>
    <dgm:pt modelId="{85273EA0-86AB-4710-8DF2-CB6767E141CB}" type="parTrans" cxnId="{7B09BC6E-E5A2-4418-987C-47F4E986BD34}">
      <dgm:prSet/>
      <dgm:spPr/>
      <dgm:t>
        <a:bodyPr/>
        <a:lstStyle/>
        <a:p>
          <a:endParaRPr lang="es-ES"/>
        </a:p>
      </dgm:t>
    </dgm:pt>
    <dgm:pt modelId="{CA2199E0-74B6-43AE-8368-BD2188561A91}" type="sibTrans" cxnId="{7B09BC6E-E5A2-4418-987C-47F4E986BD34}">
      <dgm:prSet/>
      <dgm:spPr/>
      <dgm:t>
        <a:bodyPr/>
        <a:lstStyle/>
        <a:p>
          <a:endParaRPr lang="es-ES"/>
        </a:p>
      </dgm:t>
    </dgm:pt>
    <dgm:pt modelId="{9C0CFC13-A7DA-404D-8B36-0E5DD9FF2769}">
      <dgm:prSet/>
      <dgm:spPr/>
      <dgm:t>
        <a:bodyPr/>
        <a:lstStyle/>
        <a:p>
          <a:r>
            <a:rPr lang="es-ES"/>
            <a:t>OFICIAL 3ª</a:t>
          </a:r>
        </a:p>
      </dgm:t>
    </dgm:pt>
    <dgm:pt modelId="{371660FA-129F-407D-A4B0-6A6D3856DE47}" type="parTrans" cxnId="{4E855CFB-5685-4952-B99B-4ED8586DBADC}">
      <dgm:prSet/>
      <dgm:spPr/>
      <dgm:t>
        <a:bodyPr/>
        <a:lstStyle/>
        <a:p>
          <a:endParaRPr lang="es-ES"/>
        </a:p>
      </dgm:t>
    </dgm:pt>
    <dgm:pt modelId="{AEBEB068-86EB-49EC-869A-5F9ED3747E5C}" type="sibTrans" cxnId="{4E855CFB-5685-4952-B99B-4ED8586DBADC}">
      <dgm:prSet/>
      <dgm:spPr/>
      <dgm:t>
        <a:bodyPr/>
        <a:lstStyle/>
        <a:p>
          <a:endParaRPr lang="es-ES"/>
        </a:p>
      </dgm:t>
    </dgm:pt>
    <dgm:pt modelId="{873EEDBD-74C8-407D-8ECD-B2419CB463E3}">
      <dgm:prSet/>
      <dgm:spPr/>
      <dgm:t>
        <a:bodyPr/>
        <a:lstStyle/>
        <a:p>
          <a:pPr>
            <a:buFont typeface="Symbol" panose="05050102010706020507" pitchFamily="18" charset="2"/>
            <a:buChar char=""/>
          </a:pPr>
          <a:r>
            <a:rPr lang="es-ES"/>
            <a:t>DIRECTOR/A COMERCIAL</a:t>
          </a:r>
        </a:p>
      </dgm:t>
    </dgm:pt>
    <dgm:pt modelId="{75221F3B-9F68-4757-A3F1-AA725618953E}" type="parTrans" cxnId="{279BCFBD-3AD7-40AC-877C-006D87CC5F13}">
      <dgm:prSet/>
      <dgm:spPr/>
      <dgm:t>
        <a:bodyPr/>
        <a:lstStyle/>
        <a:p>
          <a:endParaRPr lang="es-ES"/>
        </a:p>
      </dgm:t>
    </dgm:pt>
    <dgm:pt modelId="{2B2F8CB6-A8F0-409D-A710-BC30FC95DDF6}" type="sibTrans" cxnId="{279BCFBD-3AD7-40AC-877C-006D87CC5F13}">
      <dgm:prSet/>
      <dgm:spPr/>
      <dgm:t>
        <a:bodyPr/>
        <a:lstStyle/>
        <a:p>
          <a:endParaRPr lang="es-ES"/>
        </a:p>
      </dgm:t>
    </dgm:pt>
    <dgm:pt modelId="{5D041E6E-F460-427E-AF3E-017D7F1A47C7}" type="pres">
      <dgm:prSet presAssocID="{145F8C2A-483C-4F58-B7FC-32009E83FFE9}" presName="hierChild1" presStyleCnt="0">
        <dgm:presLayoutVars>
          <dgm:orgChart val="1"/>
          <dgm:chPref val="1"/>
          <dgm:dir/>
          <dgm:animOne val="branch"/>
          <dgm:animLvl val="lvl"/>
          <dgm:resizeHandles/>
        </dgm:presLayoutVars>
      </dgm:prSet>
      <dgm:spPr/>
      <dgm:t>
        <a:bodyPr/>
        <a:lstStyle/>
        <a:p>
          <a:endParaRPr lang="es-ES"/>
        </a:p>
      </dgm:t>
    </dgm:pt>
    <dgm:pt modelId="{46C82A48-11AA-43E1-BB2E-C8A002CB8CB3}" type="pres">
      <dgm:prSet presAssocID="{BD07CA08-6EC7-478E-B6D4-BAD1343C9D37}" presName="hierRoot1" presStyleCnt="0">
        <dgm:presLayoutVars>
          <dgm:hierBranch val="init"/>
        </dgm:presLayoutVars>
      </dgm:prSet>
      <dgm:spPr/>
    </dgm:pt>
    <dgm:pt modelId="{190E6BB6-53FB-45D9-8E57-1DD8A42CBAEF}" type="pres">
      <dgm:prSet presAssocID="{BD07CA08-6EC7-478E-B6D4-BAD1343C9D37}" presName="rootComposite1" presStyleCnt="0"/>
      <dgm:spPr/>
    </dgm:pt>
    <dgm:pt modelId="{BAC6C8E5-91EF-48E0-945C-0F8062F0ED81}" type="pres">
      <dgm:prSet presAssocID="{BD07CA08-6EC7-478E-B6D4-BAD1343C9D37}" presName="rootText1" presStyleLbl="node0" presStyleIdx="0" presStyleCnt="1" custScaleX="172036" custScaleY="234012" custLinFactNeighborX="-1138">
        <dgm:presLayoutVars>
          <dgm:chPref val="3"/>
        </dgm:presLayoutVars>
      </dgm:prSet>
      <dgm:spPr/>
      <dgm:t>
        <a:bodyPr/>
        <a:lstStyle/>
        <a:p>
          <a:endParaRPr lang="es-ES"/>
        </a:p>
      </dgm:t>
    </dgm:pt>
    <dgm:pt modelId="{A6313AB2-BD2B-46E8-967C-4F43F8864956}" type="pres">
      <dgm:prSet presAssocID="{BD07CA08-6EC7-478E-B6D4-BAD1343C9D37}" presName="rootConnector1" presStyleLbl="node1" presStyleIdx="0" presStyleCnt="0"/>
      <dgm:spPr/>
      <dgm:t>
        <a:bodyPr/>
        <a:lstStyle/>
        <a:p>
          <a:endParaRPr lang="es-ES"/>
        </a:p>
      </dgm:t>
    </dgm:pt>
    <dgm:pt modelId="{51C44863-08EF-479F-B3B7-F287E88D8937}" type="pres">
      <dgm:prSet presAssocID="{BD07CA08-6EC7-478E-B6D4-BAD1343C9D37}" presName="hierChild2" presStyleCnt="0"/>
      <dgm:spPr/>
    </dgm:pt>
    <dgm:pt modelId="{5A2FC92F-310D-4442-81F7-5BF165325069}" type="pres">
      <dgm:prSet presAssocID="{4CBF17C8-12FC-4119-9DA8-04D0BAADFC7D}" presName="Name37" presStyleLbl="parChTrans1D2" presStyleIdx="0" presStyleCnt="9"/>
      <dgm:spPr/>
      <dgm:t>
        <a:bodyPr/>
        <a:lstStyle/>
        <a:p>
          <a:endParaRPr lang="es-ES"/>
        </a:p>
      </dgm:t>
    </dgm:pt>
    <dgm:pt modelId="{C808DC03-39C2-44DC-A623-D476B894310D}" type="pres">
      <dgm:prSet presAssocID="{EDED11BE-33AD-4AFF-A8B5-5EA5BBB5C8D0}" presName="hierRoot2" presStyleCnt="0">
        <dgm:presLayoutVars>
          <dgm:hierBranch val="init"/>
        </dgm:presLayoutVars>
      </dgm:prSet>
      <dgm:spPr/>
    </dgm:pt>
    <dgm:pt modelId="{94C7F2E0-B1C8-437A-85B9-EB884C5EA7BC}" type="pres">
      <dgm:prSet presAssocID="{EDED11BE-33AD-4AFF-A8B5-5EA5BBB5C8D0}" presName="rootComposite" presStyleCnt="0"/>
      <dgm:spPr/>
    </dgm:pt>
    <dgm:pt modelId="{D8FDCBC0-58B0-4E96-B1F4-B8D058AC6D83}" type="pres">
      <dgm:prSet presAssocID="{EDED11BE-33AD-4AFF-A8B5-5EA5BBB5C8D0}" presName="rootText" presStyleLbl="node2" presStyleIdx="0" presStyleCnt="9">
        <dgm:presLayoutVars>
          <dgm:chPref val="3"/>
        </dgm:presLayoutVars>
      </dgm:prSet>
      <dgm:spPr/>
      <dgm:t>
        <a:bodyPr/>
        <a:lstStyle/>
        <a:p>
          <a:endParaRPr lang="es-ES"/>
        </a:p>
      </dgm:t>
    </dgm:pt>
    <dgm:pt modelId="{BEE85743-1B7D-4771-BB97-2F061B6466C3}" type="pres">
      <dgm:prSet presAssocID="{EDED11BE-33AD-4AFF-A8B5-5EA5BBB5C8D0}" presName="rootConnector" presStyleLbl="node2" presStyleIdx="0" presStyleCnt="9"/>
      <dgm:spPr/>
      <dgm:t>
        <a:bodyPr/>
        <a:lstStyle/>
        <a:p>
          <a:endParaRPr lang="es-ES"/>
        </a:p>
      </dgm:t>
    </dgm:pt>
    <dgm:pt modelId="{021F28FF-69EF-435D-92B7-CD6B23E3E79B}" type="pres">
      <dgm:prSet presAssocID="{EDED11BE-33AD-4AFF-A8B5-5EA5BBB5C8D0}" presName="hierChild4" presStyleCnt="0"/>
      <dgm:spPr/>
    </dgm:pt>
    <dgm:pt modelId="{A7D24AB9-C7C9-4777-A381-D93DA0EF5CD6}" type="pres">
      <dgm:prSet presAssocID="{4FFC3870-087B-4D69-9549-94ABE0B9F017}" presName="Name37" presStyleLbl="parChTrans1D3" presStyleIdx="0" presStyleCnt="36"/>
      <dgm:spPr/>
      <dgm:t>
        <a:bodyPr/>
        <a:lstStyle/>
        <a:p>
          <a:endParaRPr lang="es-ES"/>
        </a:p>
      </dgm:t>
    </dgm:pt>
    <dgm:pt modelId="{9F6B17E6-870A-4A87-A2F7-DD8A0B7E4EB5}" type="pres">
      <dgm:prSet presAssocID="{006D296F-2043-4B53-ADB8-FCD8E98802A6}" presName="hierRoot2" presStyleCnt="0">
        <dgm:presLayoutVars>
          <dgm:hierBranch val="init"/>
        </dgm:presLayoutVars>
      </dgm:prSet>
      <dgm:spPr/>
    </dgm:pt>
    <dgm:pt modelId="{40E8906B-6260-4B58-BC6B-10FED379EDC9}" type="pres">
      <dgm:prSet presAssocID="{006D296F-2043-4B53-ADB8-FCD8E98802A6}" presName="rootComposite" presStyleCnt="0"/>
      <dgm:spPr/>
    </dgm:pt>
    <dgm:pt modelId="{E61AED29-54C3-4FC4-9B52-D22729AF379E}" type="pres">
      <dgm:prSet presAssocID="{006D296F-2043-4B53-ADB8-FCD8E98802A6}" presName="rootText" presStyleLbl="node3" presStyleIdx="0" presStyleCnt="36">
        <dgm:presLayoutVars>
          <dgm:chPref val="3"/>
        </dgm:presLayoutVars>
      </dgm:prSet>
      <dgm:spPr/>
      <dgm:t>
        <a:bodyPr/>
        <a:lstStyle/>
        <a:p>
          <a:endParaRPr lang="es-ES"/>
        </a:p>
      </dgm:t>
    </dgm:pt>
    <dgm:pt modelId="{0E14F76B-08E6-4819-B790-E8232AA060DF}" type="pres">
      <dgm:prSet presAssocID="{006D296F-2043-4B53-ADB8-FCD8E98802A6}" presName="rootConnector" presStyleLbl="node3" presStyleIdx="0" presStyleCnt="36"/>
      <dgm:spPr/>
      <dgm:t>
        <a:bodyPr/>
        <a:lstStyle/>
        <a:p>
          <a:endParaRPr lang="es-ES"/>
        </a:p>
      </dgm:t>
    </dgm:pt>
    <dgm:pt modelId="{B9E38043-184B-42EF-9DF8-60C3C5E9FF9F}" type="pres">
      <dgm:prSet presAssocID="{006D296F-2043-4B53-ADB8-FCD8E98802A6}" presName="hierChild4" presStyleCnt="0"/>
      <dgm:spPr/>
    </dgm:pt>
    <dgm:pt modelId="{CCE9F6F7-2786-4E76-806F-D962DCE59279}" type="pres">
      <dgm:prSet presAssocID="{006D296F-2043-4B53-ADB8-FCD8E98802A6}" presName="hierChild5" presStyleCnt="0"/>
      <dgm:spPr/>
    </dgm:pt>
    <dgm:pt modelId="{F97B7316-2A3C-489F-A916-997CE4B4A231}" type="pres">
      <dgm:prSet presAssocID="{75221F3B-9F68-4757-A3F1-AA725618953E}" presName="Name37" presStyleLbl="parChTrans1D3" presStyleIdx="1" presStyleCnt="36"/>
      <dgm:spPr/>
      <dgm:t>
        <a:bodyPr/>
        <a:lstStyle/>
        <a:p>
          <a:endParaRPr lang="es-ES"/>
        </a:p>
      </dgm:t>
    </dgm:pt>
    <dgm:pt modelId="{29C89A24-EB06-429B-A623-6330C9EA2250}" type="pres">
      <dgm:prSet presAssocID="{873EEDBD-74C8-407D-8ECD-B2419CB463E3}" presName="hierRoot2" presStyleCnt="0">
        <dgm:presLayoutVars>
          <dgm:hierBranch val="init"/>
        </dgm:presLayoutVars>
      </dgm:prSet>
      <dgm:spPr/>
    </dgm:pt>
    <dgm:pt modelId="{2C2EABFF-CD84-4F14-9304-F50317A9AEBD}" type="pres">
      <dgm:prSet presAssocID="{873EEDBD-74C8-407D-8ECD-B2419CB463E3}" presName="rootComposite" presStyleCnt="0"/>
      <dgm:spPr/>
    </dgm:pt>
    <dgm:pt modelId="{E2F786FF-C721-4382-A04E-3AB79103AE01}" type="pres">
      <dgm:prSet presAssocID="{873EEDBD-74C8-407D-8ECD-B2419CB463E3}" presName="rootText" presStyleLbl="node3" presStyleIdx="1" presStyleCnt="36">
        <dgm:presLayoutVars>
          <dgm:chPref val="3"/>
        </dgm:presLayoutVars>
      </dgm:prSet>
      <dgm:spPr/>
      <dgm:t>
        <a:bodyPr/>
        <a:lstStyle/>
        <a:p>
          <a:endParaRPr lang="es-ES"/>
        </a:p>
      </dgm:t>
    </dgm:pt>
    <dgm:pt modelId="{1C461A99-BE81-478B-91AD-D99AA08C298A}" type="pres">
      <dgm:prSet presAssocID="{873EEDBD-74C8-407D-8ECD-B2419CB463E3}" presName="rootConnector" presStyleLbl="node3" presStyleIdx="1" presStyleCnt="36"/>
      <dgm:spPr/>
      <dgm:t>
        <a:bodyPr/>
        <a:lstStyle/>
        <a:p>
          <a:endParaRPr lang="es-ES"/>
        </a:p>
      </dgm:t>
    </dgm:pt>
    <dgm:pt modelId="{7C267D1E-CF8D-42B4-A993-C31AEAC711FF}" type="pres">
      <dgm:prSet presAssocID="{873EEDBD-74C8-407D-8ECD-B2419CB463E3}" presName="hierChild4" presStyleCnt="0"/>
      <dgm:spPr/>
    </dgm:pt>
    <dgm:pt modelId="{AF68F9EB-F512-4D8A-A046-3E919C88A3E4}" type="pres">
      <dgm:prSet presAssocID="{873EEDBD-74C8-407D-8ECD-B2419CB463E3}" presName="hierChild5" presStyleCnt="0"/>
      <dgm:spPr/>
    </dgm:pt>
    <dgm:pt modelId="{DE635697-9EAB-419D-9430-E8C96894E0F5}" type="pres">
      <dgm:prSet presAssocID="{057AD589-98D1-47AC-A2AD-FD18BA3B9437}" presName="Name37" presStyleLbl="parChTrans1D3" presStyleIdx="2" presStyleCnt="36"/>
      <dgm:spPr/>
      <dgm:t>
        <a:bodyPr/>
        <a:lstStyle/>
        <a:p>
          <a:endParaRPr lang="es-ES"/>
        </a:p>
      </dgm:t>
    </dgm:pt>
    <dgm:pt modelId="{BA33C0D1-B0EB-4E70-9350-633F34ADA56C}" type="pres">
      <dgm:prSet presAssocID="{CBC619D2-467B-4CDC-8A92-3F3D11916865}" presName="hierRoot2" presStyleCnt="0">
        <dgm:presLayoutVars>
          <dgm:hierBranch val="init"/>
        </dgm:presLayoutVars>
      </dgm:prSet>
      <dgm:spPr/>
    </dgm:pt>
    <dgm:pt modelId="{AED69241-BDC1-4A24-8501-BB615C981D10}" type="pres">
      <dgm:prSet presAssocID="{CBC619D2-467B-4CDC-8A92-3F3D11916865}" presName="rootComposite" presStyleCnt="0"/>
      <dgm:spPr/>
    </dgm:pt>
    <dgm:pt modelId="{3D43BC13-613C-4DA7-B2A9-80BC3E83F26D}" type="pres">
      <dgm:prSet presAssocID="{CBC619D2-467B-4CDC-8A92-3F3D11916865}" presName="rootText" presStyleLbl="node3" presStyleIdx="2" presStyleCnt="36">
        <dgm:presLayoutVars>
          <dgm:chPref val="3"/>
        </dgm:presLayoutVars>
      </dgm:prSet>
      <dgm:spPr/>
      <dgm:t>
        <a:bodyPr/>
        <a:lstStyle/>
        <a:p>
          <a:endParaRPr lang="es-ES"/>
        </a:p>
      </dgm:t>
    </dgm:pt>
    <dgm:pt modelId="{5CC65B07-779C-4386-A5F6-84658FF87482}" type="pres">
      <dgm:prSet presAssocID="{CBC619D2-467B-4CDC-8A92-3F3D11916865}" presName="rootConnector" presStyleLbl="node3" presStyleIdx="2" presStyleCnt="36"/>
      <dgm:spPr/>
      <dgm:t>
        <a:bodyPr/>
        <a:lstStyle/>
        <a:p>
          <a:endParaRPr lang="es-ES"/>
        </a:p>
      </dgm:t>
    </dgm:pt>
    <dgm:pt modelId="{D59769AB-64B2-4CF0-BB39-62231E39BB7D}" type="pres">
      <dgm:prSet presAssocID="{CBC619D2-467B-4CDC-8A92-3F3D11916865}" presName="hierChild4" presStyleCnt="0"/>
      <dgm:spPr/>
    </dgm:pt>
    <dgm:pt modelId="{61851708-7812-417E-AB6F-5600778F3850}" type="pres">
      <dgm:prSet presAssocID="{CBC619D2-467B-4CDC-8A92-3F3D11916865}" presName="hierChild5" presStyleCnt="0"/>
      <dgm:spPr/>
    </dgm:pt>
    <dgm:pt modelId="{0AF8E31A-15BC-49A3-9A5F-CCAB473F0BD3}" type="pres">
      <dgm:prSet presAssocID="{3AF41994-17F1-46E0-B615-71C6BACC7B29}" presName="Name37" presStyleLbl="parChTrans1D3" presStyleIdx="3" presStyleCnt="36"/>
      <dgm:spPr/>
      <dgm:t>
        <a:bodyPr/>
        <a:lstStyle/>
        <a:p>
          <a:endParaRPr lang="es-ES"/>
        </a:p>
      </dgm:t>
    </dgm:pt>
    <dgm:pt modelId="{E5FB0B4A-27CC-461D-98AB-8674B801135A}" type="pres">
      <dgm:prSet presAssocID="{262BC16D-2AC8-4A4A-B0A9-6F8E9404F8AD}" presName="hierRoot2" presStyleCnt="0">
        <dgm:presLayoutVars>
          <dgm:hierBranch val="init"/>
        </dgm:presLayoutVars>
      </dgm:prSet>
      <dgm:spPr/>
    </dgm:pt>
    <dgm:pt modelId="{27CC41B7-8482-4033-8C01-FA97114EE957}" type="pres">
      <dgm:prSet presAssocID="{262BC16D-2AC8-4A4A-B0A9-6F8E9404F8AD}" presName="rootComposite" presStyleCnt="0"/>
      <dgm:spPr/>
    </dgm:pt>
    <dgm:pt modelId="{CC22E781-E679-4936-8810-BA8CAF03BA4C}" type="pres">
      <dgm:prSet presAssocID="{262BC16D-2AC8-4A4A-B0A9-6F8E9404F8AD}" presName="rootText" presStyleLbl="node3" presStyleIdx="3" presStyleCnt="36">
        <dgm:presLayoutVars>
          <dgm:chPref val="3"/>
        </dgm:presLayoutVars>
      </dgm:prSet>
      <dgm:spPr/>
      <dgm:t>
        <a:bodyPr/>
        <a:lstStyle/>
        <a:p>
          <a:endParaRPr lang="es-ES"/>
        </a:p>
      </dgm:t>
    </dgm:pt>
    <dgm:pt modelId="{CB4BD4A2-13D6-454B-9FC1-C98165D9394F}" type="pres">
      <dgm:prSet presAssocID="{262BC16D-2AC8-4A4A-B0A9-6F8E9404F8AD}" presName="rootConnector" presStyleLbl="node3" presStyleIdx="3" presStyleCnt="36"/>
      <dgm:spPr/>
      <dgm:t>
        <a:bodyPr/>
        <a:lstStyle/>
        <a:p>
          <a:endParaRPr lang="es-ES"/>
        </a:p>
      </dgm:t>
    </dgm:pt>
    <dgm:pt modelId="{6A903811-39FC-4951-99B5-1ABDEB74C306}" type="pres">
      <dgm:prSet presAssocID="{262BC16D-2AC8-4A4A-B0A9-6F8E9404F8AD}" presName="hierChild4" presStyleCnt="0"/>
      <dgm:spPr/>
    </dgm:pt>
    <dgm:pt modelId="{82642A71-DD32-4903-BCFD-A4C456C64A5E}" type="pres">
      <dgm:prSet presAssocID="{262BC16D-2AC8-4A4A-B0A9-6F8E9404F8AD}" presName="hierChild5" presStyleCnt="0"/>
      <dgm:spPr/>
    </dgm:pt>
    <dgm:pt modelId="{5C93AE9C-1297-4B08-ADAC-98F9CD8073B8}" type="pres">
      <dgm:prSet presAssocID="{180BBCDD-4E50-476A-AEA7-2292E320193F}" presName="Name37" presStyleLbl="parChTrans1D3" presStyleIdx="4" presStyleCnt="36"/>
      <dgm:spPr/>
      <dgm:t>
        <a:bodyPr/>
        <a:lstStyle/>
        <a:p>
          <a:endParaRPr lang="es-ES"/>
        </a:p>
      </dgm:t>
    </dgm:pt>
    <dgm:pt modelId="{FBD2F4C7-8A03-40FA-86F8-C342F35B76A5}" type="pres">
      <dgm:prSet presAssocID="{CEB4E018-D9D5-4B76-9FB8-4B7467C4086F}" presName="hierRoot2" presStyleCnt="0">
        <dgm:presLayoutVars>
          <dgm:hierBranch val="init"/>
        </dgm:presLayoutVars>
      </dgm:prSet>
      <dgm:spPr/>
    </dgm:pt>
    <dgm:pt modelId="{27F130AD-25A3-4996-982C-85F70E06228F}" type="pres">
      <dgm:prSet presAssocID="{CEB4E018-D9D5-4B76-9FB8-4B7467C4086F}" presName="rootComposite" presStyleCnt="0"/>
      <dgm:spPr/>
    </dgm:pt>
    <dgm:pt modelId="{FEA5DFBC-29F7-4DD9-9A9A-09022B4D4A7D}" type="pres">
      <dgm:prSet presAssocID="{CEB4E018-D9D5-4B76-9FB8-4B7467C4086F}" presName="rootText" presStyleLbl="node3" presStyleIdx="4" presStyleCnt="36">
        <dgm:presLayoutVars>
          <dgm:chPref val="3"/>
        </dgm:presLayoutVars>
      </dgm:prSet>
      <dgm:spPr/>
      <dgm:t>
        <a:bodyPr/>
        <a:lstStyle/>
        <a:p>
          <a:endParaRPr lang="es-ES"/>
        </a:p>
      </dgm:t>
    </dgm:pt>
    <dgm:pt modelId="{5E6F682D-63F9-4FF2-A65F-C0A7E90AA413}" type="pres">
      <dgm:prSet presAssocID="{CEB4E018-D9D5-4B76-9FB8-4B7467C4086F}" presName="rootConnector" presStyleLbl="node3" presStyleIdx="4" presStyleCnt="36"/>
      <dgm:spPr/>
      <dgm:t>
        <a:bodyPr/>
        <a:lstStyle/>
        <a:p>
          <a:endParaRPr lang="es-ES"/>
        </a:p>
      </dgm:t>
    </dgm:pt>
    <dgm:pt modelId="{161FE2F9-3516-4345-9873-B9649A4BF513}" type="pres">
      <dgm:prSet presAssocID="{CEB4E018-D9D5-4B76-9FB8-4B7467C4086F}" presName="hierChild4" presStyleCnt="0"/>
      <dgm:spPr/>
    </dgm:pt>
    <dgm:pt modelId="{AA05E464-8BA8-4003-A2E1-344ABD24ED49}" type="pres">
      <dgm:prSet presAssocID="{CEB4E018-D9D5-4B76-9FB8-4B7467C4086F}" presName="hierChild5" presStyleCnt="0"/>
      <dgm:spPr/>
    </dgm:pt>
    <dgm:pt modelId="{4B84D45B-AE0F-4B17-88F5-1A71497F3F3B}" type="pres">
      <dgm:prSet presAssocID="{12B80EEC-D342-4AEA-A5CE-0047F91094E0}" presName="Name37" presStyleLbl="parChTrans1D3" presStyleIdx="5" presStyleCnt="36"/>
      <dgm:spPr/>
      <dgm:t>
        <a:bodyPr/>
        <a:lstStyle/>
        <a:p>
          <a:endParaRPr lang="es-ES"/>
        </a:p>
      </dgm:t>
    </dgm:pt>
    <dgm:pt modelId="{2CF452AA-0A46-4A20-B308-894BFA6B0EFE}" type="pres">
      <dgm:prSet presAssocID="{2EE86AC6-E806-43FB-B5EC-AC83359D0342}" presName="hierRoot2" presStyleCnt="0">
        <dgm:presLayoutVars>
          <dgm:hierBranch val="init"/>
        </dgm:presLayoutVars>
      </dgm:prSet>
      <dgm:spPr/>
    </dgm:pt>
    <dgm:pt modelId="{FA6FE52E-68FA-431D-9692-B80B52EC9287}" type="pres">
      <dgm:prSet presAssocID="{2EE86AC6-E806-43FB-B5EC-AC83359D0342}" presName="rootComposite" presStyleCnt="0"/>
      <dgm:spPr/>
    </dgm:pt>
    <dgm:pt modelId="{ECF3F801-F9AC-4F72-B98B-35ED70407AD4}" type="pres">
      <dgm:prSet presAssocID="{2EE86AC6-E806-43FB-B5EC-AC83359D0342}" presName="rootText" presStyleLbl="node3" presStyleIdx="5" presStyleCnt="36">
        <dgm:presLayoutVars>
          <dgm:chPref val="3"/>
        </dgm:presLayoutVars>
      </dgm:prSet>
      <dgm:spPr/>
      <dgm:t>
        <a:bodyPr/>
        <a:lstStyle/>
        <a:p>
          <a:endParaRPr lang="es-ES"/>
        </a:p>
      </dgm:t>
    </dgm:pt>
    <dgm:pt modelId="{A9916DE9-A396-4163-9C90-F20EDABFAFD9}" type="pres">
      <dgm:prSet presAssocID="{2EE86AC6-E806-43FB-B5EC-AC83359D0342}" presName="rootConnector" presStyleLbl="node3" presStyleIdx="5" presStyleCnt="36"/>
      <dgm:spPr/>
      <dgm:t>
        <a:bodyPr/>
        <a:lstStyle/>
        <a:p>
          <a:endParaRPr lang="es-ES"/>
        </a:p>
      </dgm:t>
    </dgm:pt>
    <dgm:pt modelId="{24E2D7ED-77D7-464F-8719-86C4A6BB39D5}" type="pres">
      <dgm:prSet presAssocID="{2EE86AC6-E806-43FB-B5EC-AC83359D0342}" presName="hierChild4" presStyleCnt="0"/>
      <dgm:spPr/>
    </dgm:pt>
    <dgm:pt modelId="{91053550-DF77-4886-ACAB-33AC9AB7CEF6}" type="pres">
      <dgm:prSet presAssocID="{2EE86AC6-E806-43FB-B5EC-AC83359D0342}" presName="hierChild5" presStyleCnt="0"/>
      <dgm:spPr/>
    </dgm:pt>
    <dgm:pt modelId="{485DABE6-2BFD-4987-9BEF-3787E8D8422B}" type="pres">
      <dgm:prSet presAssocID="{21038384-F794-4867-8E78-2DE17B040AD9}" presName="Name37" presStyleLbl="parChTrans1D3" presStyleIdx="6" presStyleCnt="36"/>
      <dgm:spPr/>
      <dgm:t>
        <a:bodyPr/>
        <a:lstStyle/>
        <a:p>
          <a:endParaRPr lang="es-ES"/>
        </a:p>
      </dgm:t>
    </dgm:pt>
    <dgm:pt modelId="{4B363712-3659-452C-B09A-42815285651D}" type="pres">
      <dgm:prSet presAssocID="{618E2C9C-E525-4F8B-8AB9-1DA3EC4D4F10}" presName="hierRoot2" presStyleCnt="0">
        <dgm:presLayoutVars>
          <dgm:hierBranch val="init"/>
        </dgm:presLayoutVars>
      </dgm:prSet>
      <dgm:spPr/>
    </dgm:pt>
    <dgm:pt modelId="{09CF310D-2997-4B38-B68D-EA0A83022D73}" type="pres">
      <dgm:prSet presAssocID="{618E2C9C-E525-4F8B-8AB9-1DA3EC4D4F10}" presName="rootComposite" presStyleCnt="0"/>
      <dgm:spPr/>
    </dgm:pt>
    <dgm:pt modelId="{6F06668C-6828-4F9B-B989-82B08CD3CE3B}" type="pres">
      <dgm:prSet presAssocID="{618E2C9C-E525-4F8B-8AB9-1DA3EC4D4F10}" presName="rootText" presStyleLbl="node3" presStyleIdx="6" presStyleCnt="36">
        <dgm:presLayoutVars>
          <dgm:chPref val="3"/>
        </dgm:presLayoutVars>
      </dgm:prSet>
      <dgm:spPr/>
      <dgm:t>
        <a:bodyPr/>
        <a:lstStyle/>
        <a:p>
          <a:endParaRPr lang="es-ES"/>
        </a:p>
      </dgm:t>
    </dgm:pt>
    <dgm:pt modelId="{7AA1CE36-0914-4C33-B762-23985A501001}" type="pres">
      <dgm:prSet presAssocID="{618E2C9C-E525-4F8B-8AB9-1DA3EC4D4F10}" presName="rootConnector" presStyleLbl="node3" presStyleIdx="6" presStyleCnt="36"/>
      <dgm:spPr/>
      <dgm:t>
        <a:bodyPr/>
        <a:lstStyle/>
        <a:p>
          <a:endParaRPr lang="es-ES"/>
        </a:p>
      </dgm:t>
    </dgm:pt>
    <dgm:pt modelId="{0C62E698-85C0-4B38-A533-312EB6BAAF6A}" type="pres">
      <dgm:prSet presAssocID="{618E2C9C-E525-4F8B-8AB9-1DA3EC4D4F10}" presName="hierChild4" presStyleCnt="0"/>
      <dgm:spPr/>
    </dgm:pt>
    <dgm:pt modelId="{698D083B-BCFE-41CE-AE15-77ADBD49BFA2}" type="pres">
      <dgm:prSet presAssocID="{618E2C9C-E525-4F8B-8AB9-1DA3EC4D4F10}" presName="hierChild5" presStyleCnt="0"/>
      <dgm:spPr/>
    </dgm:pt>
    <dgm:pt modelId="{2D6802BC-65AB-43D9-9B77-467462E464FD}" type="pres">
      <dgm:prSet presAssocID="{40C1DFFC-2641-495F-B4CF-1C8D6267336F}" presName="Name37" presStyleLbl="parChTrans1D3" presStyleIdx="7" presStyleCnt="36"/>
      <dgm:spPr/>
      <dgm:t>
        <a:bodyPr/>
        <a:lstStyle/>
        <a:p>
          <a:endParaRPr lang="es-ES"/>
        </a:p>
      </dgm:t>
    </dgm:pt>
    <dgm:pt modelId="{3D6E85DC-D473-4E96-9F7F-0466DCD00A95}" type="pres">
      <dgm:prSet presAssocID="{DFD66ACD-B9A4-4D78-B3F2-D4F31826A2DC}" presName="hierRoot2" presStyleCnt="0">
        <dgm:presLayoutVars>
          <dgm:hierBranch val="init"/>
        </dgm:presLayoutVars>
      </dgm:prSet>
      <dgm:spPr/>
    </dgm:pt>
    <dgm:pt modelId="{C9793113-A35C-48A1-87D5-1463A5C93D89}" type="pres">
      <dgm:prSet presAssocID="{DFD66ACD-B9A4-4D78-B3F2-D4F31826A2DC}" presName="rootComposite" presStyleCnt="0"/>
      <dgm:spPr/>
    </dgm:pt>
    <dgm:pt modelId="{0D616CA6-75B8-481B-9154-29F1D1AE6A05}" type="pres">
      <dgm:prSet presAssocID="{DFD66ACD-B9A4-4D78-B3F2-D4F31826A2DC}" presName="rootText" presStyleLbl="node3" presStyleIdx="7" presStyleCnt="36">
        <dgm:presLayoutVars>
          <dgm:chPref val="3"/>
        </dgm:presLayoutVars>
      </dgm:prSet>
      <dgm:spPr/>
      <dgm:t>
        <a:bodyPr/>
        <a:lstStyle/>
        <a:p>
          <a:endParaRPr lang="es-ES"/>
        </a:p>
      </dgm:t>
    </dgm:pt>
    <dgm:pt modelId="{D79074AC-8832-4619-89AD-F4B2304E37CB}" type="pres">
      <dgm:prSet presAssocID="{DFD66ACD-B9A4-4D78-B3F2-D4F31826A2DC}" presName="rootConnector" presStyleLbl="node3" presStyleIdx="7" presStyleCnt="36"/>
      <dgm:spPr/>
      <dgm:t>
        <a:bodyPr/>
        <a:lstStyle/>
        <a:p>
          <a:endParaRPr lang="es-ES"/>
        </a:p>
      </dgm:t>
    </dgm:pt>
    <dgm:pt modelId="{8B2CD63E-47FD-40EB-B297-7D8096511837}" type="pres">
      <dgm:prSet presAssocID="{DFD66ACD-B9A4-4D78-B3F2-D4F31826A2DC}" presName="hierChild4" presStyleCnt="0"/>
      <dgm:spPr/>
    </dgm:pt>
    <dgm:pt modelId="{9C5136F4-E9DF-4382-8CC7-223EE3B76FCF}" type="pres">
      <dgm:prSet presAssocID="{DFD66ACD-B9A4-4D78-B3F2-D4F31826A2DC}" presName="hierChild5" presStyleCnt="0"/>
      <dgm:spPr/>
    </dgm:pt>
    <dgm:pt modelId="{18252D74-D71A-4F68-88C4-EEAC895D834D}" type="pres">
      <dgm:prSet presAssocID="{1CFA1FFC-EA83-4075-9968-8397980CD1D2}" presName="Name37" presStyleLbl="parChTrans1D3" presStyleIdx="8" presStyleCnt="36"/>
      <dgm:spPr/>
      <dgm:t>
        <a:bodyPr/>
        <a:lstStyle/>
        <a:p>
          <a:endParaRPr lang="es-ES"/>
        </a:p>
      </dgm:t>
    </dgm:pt>
    <dgm:pt modelId="{95BEB84C-344B-4DC1-A54F-5D73CFF2BAC2}" type="pres">
      <dgm:prSet presAssocID="{15CE05AB-4F0B-489F-98B2-510B1818FC79}" presName="hierRoot2" presStyleCnt="0">
        <dgm:presLayoutVars>
          <dgm:hierBranch val="init"/>
        </dgm:presLayoutVars>
      </dgm:prSet>
      <dgm:spPr/>
    </dgm:pt>
    <dgm:pt modelId="{4DDCFFE5-C0B4-49DD-9762-FF9A24018F27}" type="pres">
      <dgm:prSet presAssocID="{15CE05AB-4F0B-489F-98B2-510B1818FC79}" presName="rootComposite" presStyleCnt="0"/>
      <dgm:spPr/>
    </dgm:pt>
    <dgm:pt modelId="{14CE9BCD-356B-43DA-B05A-EF85696D014F}" type="pres">
      <dgm:prSet presAssocID="{15CE05AB-4F0B-489F-98B2-510B1818FC79}" presName="rootText" presStyleLbl="node3" presStyleIdx="8" presStyleCnt="36">
        <dgm:presLayoutVars>
          <dgm:chPref val="3"/>
        </dgm:presLayoutVars>
      </dgm:prSet>
      <dgm:spPr/>
      <dgm:t>
        <a:bodyPr/>
        <a:lstStyle/>
        <a:p>
          <a:endParaRPr lang="es-ES"/>
        </a:p>
      </dgm:t>
    </dgm:pt>
    <dgm:pt modelId="{270043AD-5B68-4C19-8CE0-BD881A4DD455}" type="pres">
      <dgm:prSet presAssocID="{15CE05AB-4F0B-489F-98B2-510B1818FC79}" presName="rootConnector" presStyleLbl="node3" presStyleIdx="8" presStyleCnt="36"/>
      <dgm:spPr/>
      <dgm:t>
        <a:bodyPr/>
        <a:lstStyle/>
        <a:p>
          <a:endParaRPr lang="es-ES"/>
        </a:p>
      </dgm:t>
    </dgm:pt>
    <dgm:pt modelId="{B2D701B2-8CFE-4159-8D17-C51D2BBD1372}" type="pres">
      <dgm:prSet presAssocID="{15CE05AB-4F0B-489F-98B2-510B1818FC79}" presName="hierChild4" presStyleCnt="0"/>
      <dgm:spPr/>
    </dgm:pt>
    <dgm:pt modelId="{690C5A1E-422F-4F29-9028-A2B0023C84CB}" type="pres">
      <dgm:prSet presAssocID="{15CE05AB-4F0B-489F-98B2-510B1818FC79}" presName="hierChild5" presStyleCnt="0"/>
      <dgm:spPr/>
    </dgm:pt>
    <dgm:pt modelId="{BE7A88B2-0406-478E-BDEB-E299D790B3AF}" type="pres">
      <dgm:prSet presAssocID="{EDED11BE-33AD-4AFF-A8B5-5EA5BBB5C8D0}" presName="hierChild5" presStyleCnt="0"/>
      <dgm:spPr/>
    </dgm:pt>
    <dgm:pt modelId="{4BB4C95B-766E-4ED0-9E06-B7961C59D28F}" type="pres">
      <dgm:prSet presAssocID="{99E98320-B6E5-48A1-A35C-743D7C2E3FC1}" presName="Name37" presStyleLbl="parChTrans1D2" presStyleIdx="1" presStyleCnt="9"/>
      <dgm:spPr/>
      <dgm:t>
        <a:bodyPr/>
        <a:lstStyle/>
        <a:p>
          <a:endParaRPr lang="es-ES"/>
        </a:p>
      </dgm:t>
    </dgm:pt>
    <dgm:pt modelId="{A89F20C4-1BE6-4532-A004-8377E4ECCE5D}" type="pres">
      <dgm:prSet presAssocID="{48D8DBFB-8A77-42FC-AE0C-476428B16E1E}" presName="hierRoot2" presStyleCnt="0">
        <dgm:presLayoutVars>
          <dgm:hierBranch val="init"/>
        </dgm:presLayoutVars>
      </dgm:prSet>
      <dgm:spPr/>
    </dgm:pt>
    <dgm:pt modelId="{E5A42F9E-2892-4172-B2AC-9BF46586ED23}" type="pres">
      <dgm:prSet presAssocID="{48D8DBFB-8A77-42FC-AE0C-476428B16E1E}" presName="rootComposite" presStyleCnt="0"/>
      <dgm:spPr/>
    </dgm:pt>
    <dgm:pt modelId="{EA7DC31A-C657-4A0A-A1FB-633941C72E41}" type="pres">
      <dgm:prSet presAssocID="{48D8DBFB-8A77-42FC-AE0C-476428B16E1E}" presName="rootText" presStyleLbl="node2" presStyleIdx="1" presStyleCnt="9">
        <dgm:presLayoutVars>
          <dgm:chPref val="3"/>
        </dgm:presLayoutVars>
      </dgm:prSet>
      <dgm:spPr/>
      <dgm:t>
        <a:bodyPr/>
        <a:lstStyle/>
        <a:p>
          <a:endParaRPr lang="es-ES"/>
        </a:p>
      </dgm:t>
    </dgm:pt>
    <dgm:pt modelId="{661FDE47-2D0A-442B-AA9E-3B0CB07AEB0A}" type="pres">
      <dgm:prSet presAssocID="{48D8DBFB-8A77-42FC-AE0C-476428B16E1E}" presName="rootConnector" presStyleLbl="node2" presStyleIdx="1" presStyleCnt="9"/>
      <dgm:spPr/>
      <dgm:t>
        <a:bodyPr/>
        <a:lstStyle/>
        <a:p>
          <a:endParaRPr lang="es-ES"/>
        </a:p>
      </dgm:t>
    </dgm:pt>
    <dgm:pt modelId="{1EE9FE17-06CE-43E7-BD9F-B84F03BC7B35}" type="pres">
      <dgm:prSet presAssocID="{48D8DBFB-8A77-42FC-AE0C-476428B16E1E}" presName="hierChild4" presStyleCnt="0"/>
      <dgm:spPr/>
    </dgm:pt>
    <dgm:pt modelId="{2DDCC290-A40C-4E22-B2CE-972305CFB5D6}" type="pres">
      <dgm:prSet presAssocID="{4ACF0480-E449-44F5-B3DC-CFA04EB13BBB}" presName="Name37" presStyleLbl="parChTrans1D3" presStyleIdx="9" presStyleCnt="36"/>
      <dgm:spPr/>
      <dgm:t>
        <a:bodyPr/>
        <a:lstStyle/>
        <a:p>
          <a:endParaRPr lang="es-ES"/>
        </a:p>
      </dgm:t>
    </dgm:pt>
    <dgm:pt modelId="{63A0F6CA-3FFD-49C5-ACD8-B0BE74B059D0}" type="pres">
      <dgm:prSet presAssocID="{990934E4-B09C-4626-AC00-5E57A6E44550}" presName="hierRoot2" presStyleCnt="0">
        <dgm:presLayoutVars>
          <dgm:hierBranch val="init"/>
        </dgm:presLayoutVars>
      </dgm:prSet>
      <dgm:spPr/>
    </dgm:pt>
    <dgm:pt modelId="{E72BF3C7-7726-487E-8170-AFE211751A28}" type="pres">
      <dgm:prSet presAssocID="{990934E4-B09C-4626-AC00-5E57A6E44550}" presName="rootComposite" presStyleCnt="0"/>
      <dgm:spPr/>
    </dgm:pt>
    <dgm:pt modelId="{0407F64B-6C21-4BB1-8E95-88631A4BD0FB}" type="pres">
      <dgm:prSet presAssocID="{990934E4-B09C-4626-AC00-5E57A6E44550}" presName="rootText" presStyleLbl="node3" presStyleIdx="9" presStyleCnt="36">
        <dgm:presLayoutVars>
          <dgm:chPref val="3"/>
        </dgm:presLayoutVars>
      </dgm:prSet>
      <dgm:spPr/>
      <dgm:t>
        <a:bodyPr/>
        <a:lstStyle/>
        <a:p>
          <a:endParaRPr lang="es-ES"/>
        </a:p>
      </dgm:t>
    </dgm:pt>
    <dgm:pt modelId="{5C2C8D70-BE4A-4E14-8E3C-DAF2FDAEFED8}" type="pres">
      <dgm:prSet presAssocID="{990934E4-B09C-4626-AC00-5E57A6E44550}" presName="rootConnector" presStyleLbl="node3" presStyleIdx="9" presStyleCnt="36"/>
      <dgm:spPr/>
      <dgm:t>
        <a:bodyPr/>
        <a:lstStyle/>
        <a:p>
          <a:endParaRPr lang="es-ES"/>
        </a:p>
      </dgm:t>
    </dgm:pt>
    <dgm:pt modelId="{73BCE11C-D9C3-4BF8-9D9E-27A34307B48C}" type="pres">
      <dgm:prSet presAssocID="{990934E4-B09C-4626-AC00-5E57A6E44550}" presName="hierChild4" presStyleCnt="0"/>
      <dgm:spPr/>
    </dgm:pt>
    <dgm:pt modelId="{3A0AE7F8-2DDB-4CC2-BAF2-BADAF0DD4E40}" type="pres">
      <dgm:prSet presAssocID="{990934E4-B09C-4626-AC00-5E57A6E44550}" presName="hierChild5" presStyleCnt="0"/>
      <dgm:spPr/>
    </dgm:pt>
    <dgm:pt modelId="{86E50F61-76B3-4A63-8781-FFE672208A59}" type="pres">
      <dgm:prSet presAssocID="{0E680335-DDEA-41B6-97C1-D3C12BB1FC72}" presName="Name37" presStyleLbl="parChTrans1D3" presStyleIdx="10" presStyleCnt="36"/>
      <dgm:spPr/>
      <dgm:t>
        <a:bodyPr/>
        <a:lstStyle/>
        <a:p>
          <a:endParaRPr lang="es-ES"/>
        </a:p>
      </dgm:t>
    </dgm:pt>
    <dgm:pt modelId="{60AAA38B-44AF-4E77-B224-509E271F8348}" type="pres">
      <dgm:prSet presAssocID="{9B8FCB39-33F4-49D2-9A17-9C34AE697BFA}" presName="hierRoot2" presStyleCnt="0">
        <dgm:presLayoutVars>
          <dgm:hierBranch val="init"/>
        </dgm:presLayoutVars>
      </dgm:prSet>
      <dgm:spPr/>
    </dgm:pt>
    <dgm:pt modelId="{541F17AF-0AEF-407B-80E1-412E9A59D290}" type="pres">
      <dgm:prSet presAssocID="{9B8FCB39-33F4-49D2-9A17-9C34AE697BFA}" presName="rootComposite" presStyleCnt="0"/>
      <dgm:spPr/>
    </dgm:pt>
    <dgm:pt modelId="{8C18EEF4-C688-4D85-9E81-5D72AB0AFA9B}" type="pres">
      <dgm:prSet presAssocID="{9B8FCB39-33F4-49D2-9A17-9C34AE697BFA}" presName="rootText" presStyleLbl="node3" presStyleIdx="10" presStyleCnt="36">
        <dgm:presLayoutVars>
          <dgm:chPref val="3"/>
        </dgm:presLayoutVars>
      </dgm:prSet>
      <dgm:spPr/>
      <dgm:t>
        <a:bodyPr/>
        <a:lstStyle/>
        <a:p>
          <a:endParaRPr lang="es-ES"/>
        </a:p>
      </dgm:t>
    </dgm:pt>
    <dgm:pt modelId="{9329B7D8-2792-4C49-9BED-2157DDD8881E}" type="pres">
      <dgm:prSet presAssocID="{9B8FCB39-33F4-49D2-9A17-9C34AE697BFA}" presName="rootConnector" presStyleLbl="node3" presStyleIdx="10" presStyleCnt="36"/>
      <dgm:spPr/>
      <dgm:t>
        <a:bodyPr/>
        <a:lstStyle/>
        <a:p>
          <a:endParaRPr lang="es-ES"/>
        </a:p>
      </dgm:t>
    </dgm:pt>
    <dgm:pt modelId="{FCD4D147-63A2-4904-8FCA-5C7024AB1927}" type="pres">
      <dgm:prSet presAssocID="{9B8FCB39-33F4-49D2-9A17-9C34AE697BFA}" presName="hierChild4" presStyleCnt="0"/>
      <dgm:spPr/>
    </dgm:pt>
    <dgm:pt modelId="{21884161-48F0-4D69-96D4-B522ED9F482B}" type="pres">
      <dgm:prSet presAssocID="{9B8FCB39-33F4-49D2-9A17-9C34AE697BFA}" presName="hierChild5" presStyleCnt="0"/>
      <dgm:spPr/>
    </dgm:pt>
    <dgm:pt modelId="{D90B6252-3611-41ED-8E47-41EF1FFD50F1}" type="pres">
      <dgm:prSet presAssocID="{0F35A02C-B0FF-44C8-ACA3-BD82E2DDAC16}" presName="Name37" presStyleLbl="parChTrans1D3" presStyleIdx="11" presStyleCnt="36"/>
      <dgm:spPr/>
      <dgm:t>
        <a:bodyPr/>
        <a:lstStyle/>
        <a:p>
          <a:endParaRPr lang="es-ES"/>
        </a:p>
      </dgm:t>
    </dgm:pt>
    <dgm:pt modelId="{79F36873-3667-4841-A176-D71D75A8CAEE}" type="pres">
      <dgm:prSet presAssocID="{85CAEB8D-846C-4FE1-AFAF-A83EF4447A2A}" presName="hierRoot2" presStyleCnt="0">
        <dgm:presLayoutVars>
          <dgm:hierBranch val="init"/>
        </dgm:presLayoutVars>
      </dgm:prSet>
      <dgm:spPr/>
    </dgm:pt>
    <dgm:pt modelId="{CA2A0844-23E1-41C1-84BD-838BEDA186FA}" type="pres">
      <dgm:prSet presAssocID="{85CAEB8D-846C-4FE1-AFAF-A83EF4447A2A}" presName="rootComposite" presStyleCnt="0"/>
      <dgm:spPr/>
    </dgm:pt>
    <dgm:pt modelId="{28238487-57B8-4517-A376-50EC6EADEC78}" type="pres">
      <dgm:prSet presAssocID="{85CAEB8D-846C-4FE1-AFAF-A83EF4447A2A}" presName="rootText" presStyleLbl="node3" presStyleIdx="11" presStyleCnt="36">
        <dgm:presLayoutVars>
          <dgm:chPref val="3"/>
        </dgm:presLayoutVars>
      </dgm:prSet>
      <dgm:spPr/>
      <dgm:t>
        <a:bodyPr/>
        <a:lstStyle/>
        <a:p>
          <a:endParaRPr lang="es-ES"/>
        </a:p>
      </dgm:t>
    </dgm:pt>
    <dgm:pt modelId="{A216C427-B75E-4DD0-A9E2-C967F16913C5}" type="pres">
      <dgm:prSet presAssocID="{85CAEB8D-846C-4FE1-AFAF-A83EF4447A2A}" presName="rootConnector" presStyleLbl="node3" presStyleIdx="11" presStyleCnt="36"/>
      <dgm:spPr/>
      <dgm:t>
        <a:bodyPr/>
        <a:lstStyle/>
        <a:p>
          <a:endParaRPr lang="es-ES"/>
        </a:p>
      </dgm:t>
    </dgm:pt>
    <dgm:pt modelId="{0116F9DC-73E2-4256-BBB2-9801812B3ABC}" type="pres">
      <dgm:prSet presAssocID="{85CAEB8D-846C-4FE1-AFAF-A83EF4447A2A}" presName="hierChild4" presStyleCnt="0"/>
      <dgm:spPr/>
    </dgm:pt>
    <dgm:pt modelId="{A43A1039-362D-421D-95C2-90FFFE134D20}" type="pres">
      <dgm:prSet presAssocID="{85CAEB8D-846C-4FE1-AFAF-A83EF4447A2A}" presName="hierChild5" presStyleCnt="0"/>
      <dgm:spPr/>
    </dgm:pt>
    <dgm:pt modelId="{B5A7EC27-524C-44B5-A363-521FE1716893}" type="pres">
      <dgm:prSet presAssocID="{77B9FF09-5A3D-47AC-8045-8B442CB84A28}" presName="Name37" presStyleLbl="parChTrans1D3" presStyleIdx="12" presStyleCnt="36"/>
      <dgm:spPr/>
      <dgm:t>
        <a:bodyPr/>
        <a:lstStyle/>
        <a:p>
          <a:endParaRPr lang="es-ES"/>
        </a:p>
      </dgm:t>
    </dgm:pt>
    <dgm:pt modelId="{134B709A-B002-4924-8F74-DB00158C7BE9}" type="pres">
      <dgm:prSet presAssocID="{B1B47C4B-602A-4569-9C50-269A99E4C445}" presName="hierRoot2" presStyleCnt="0">
        <dgm:presLayoutVars>
          <dgm:hierBranch val="init"/>
        </dgm:presLayoutVars>
      </dgm:prSet>
      <dgm:spPr/>
    </dgm:pt>
    <dgm:pt modelId="{ED8B1A9D-8F36-4B87-B065-706B3F4CDAD0}" type="pres">
      <dgm:prSet presAssocID="{B1B47C4B-602A-4569-9C50-269A99E4C445}" presName="rootComposite" presStyleCnt="0"/>
      <dgm:spPr/>
    </dgm:pt>
    <dgm:pt modelId="{58B22A1E-CB30-4386-A817-101023DDAA18}" type="pres">
      <dgm:prSet presAssocID="{B1B47C4B-602A-4569-9C50-269A99E4C445}" presName="rootText" presStyleLbl="node3" presStyleIdx="12" presStyleCnt="36">
        <dgm:presLayoutVars>
          <dgm:chPref val="3"/>
        </dgm:presLayoutVars>
      </dgm:prSet>
      <dgm:spPr/>
      <dgm:t>
        <a:bodyPr/>
        <a:lstStyle/>
        <a:p>
          <a:endParaRPr lang="es-ES"/>
        </a:p>
      </dgm:t>
    </dgm:pt>
    <dgm:pt modelId="{1F218B75-C614-40D5-B8AA-7BD5D3AAD991}" type="pres">
      <dgm:prSet presAssocID="{B1B47C4B-602A-4569-9C50-269A99E4C445}" presName="rootConnector" presStyleLbl="node3" presStyleIdx="12" presStyleCnt="36"/>
      <dgm:spPr/>
      <dgm:t>
        <a:bodyPr/>
        <a:lstStyle/>
        <a:p>
          <a:endParaRPr lang="es-ES"/>
        </a:p>
      </dgm:t>
    </dgm:pt>
    <dgm:pt modelId="{B2A2FCF8-1404-4E6D-8C5D-CF968C17C2D8}" type="pres">
      <dgm:prSet presAssocID="{B1B47C4B-602A-4569-9C50-269A99E4C445}" presName="hierChild4" presStyleCnt="0"/>
      <dgm:spPr/>
    </dgm:pt>
    <dgm:pt modelId="{32934270-3B05-42F3-AADC-FCCC5DC36A7D}" type="pres">
      <dgm:prSet presAssocID="{B1B47C4B-602A-4569-9C50-269A99E4C445}" presName="hierChild5" presStyleCnt="0"/>
      <dgm:spPr/>
    </dgm:pt>
    <dgm:pt modelId="{484E2971-2C05-43A0-B291-8E621E2B86F4}" type="pres">
      <dgm:prSet presAssocID="{85273EA0-86AB-4710-8DF2-CB6767E141CB}" presName="Name37" presStyleLbl="parChTrans1D3" presStyleIdx="13" presStyleCnt="36"/>
      <dgm:spPr/>
      <dgm:t>
        <a:bodyPr/>
        <a:lstStyle/>
        <a:p>
          <a:endParaRPr lang="es-ES"/>
        </a:p>
      </dgm:t>
    </dgm:pt>
    <dgm:pt modelId="{F864784E-580F-42C9-B6C3-8277C89CAFF5}" type="pres">
      <dgm:prSet presAssocID="{501FBE8B-EF30-4CE8-AEC5-1DEE1E31B06E}" presName="hierRoot2" presStyleCnt="0">
        <dgm:presLayoutVars>
          <dgm:hierBranch val="init"/>
        </dgm:presLayoutVars>
      </dgm:prSet>
      <dgm:spPr/>
    </dgm:pt>
    <dgm:pt modelId="{46C455C8-FD9B-4B44-BF28-6F416889B86F}" type="pres">
      <dgm:prSet presAssocID="{501FBE8B-EF30-4CE8-AEC5-1DEE1E31B06E}" presName="rootComposite" presStyleCnt="0"/>
      <dgm:spPr/>
    </dgm:pt>
    <dgm:pt modelId="{8B350917-976B-41E2-820F-218C03810B77}" type="pres">
      <dgm:prSet presAssocID="{501FBE8B-EF30-4CE8-AEC5-1DEE1E31B06E}" presName="rootText" presStyleLbl="node3" presStyleIdx="13" presStyleCnt="36">
        <dgm:presLayoutVars>
          <dgm:chPref val="3"/>
        </dgm:presLayoutVars>
      </dgm:prSet>
      <dgm:spPr/>
      <dgm:t>
        <a:bodyPr/>
        <a:lstStyle/>
        <a:p>
          <a:endParaRPr lang="es-ES"/>
        </a:p>
      </dgm:t>
    </dgm:pt>
    <dgm:pt modelId="{B602A8D3-F9FE-4FF1-8E38-5003B075F856}" type="pres">
      <dgm:prSet presAssocID="{501FBE8B-EF30-4CE8-AEC5-1DEE1E31B06E}" presName="rootConnector" presStyleLbl="node3" presStyleIdx="13" presStyleCnt="36"/>
      <dgm:spPr/>
      <dgm:t>
        <a:bodyPr/>
        <a:lstStyle/>
        <a:p>
          <a:endParaRPr lang="es-ES"/>
        </a:p>
      </dgm:t>
    </dgm:pt>
    <dgm:pt modelId="{CDE500FA-DFBF-427C-9A8B-AD678AE6B716}" type="pres">
      <dgm:prSet presAssocID="{501FBE8B-EF30-4CE8-AEC5-1DEE1E31B06E}" presName="hierChild4" presStyleCnt="0"/>
      <dgm:spPr/>
    </dgm:pt>
    <dgm:pt modelId="{80D41007-1E29-4B47-99DE-7B43877C27D6}" type="pres">
      <dgm:prSet presAssocID="{501FBE8B-EF30-4CE8-AEC5-1DEE1E31B06E}" presName="hierChild5" presStyleCnt="0"/>
      <dgm:spPr/>
    </dgm:pt>
    <dgm:pt modelId="{DA19C163-1FA4-4FC5-867B-49892393FBDB}" type="pres">
      <dgm:prSet presAssocID="{371660FA-129F-407D-A4B0-6A6D3856DE47}" presName="Name37" presStyleLbl="parChTrans1D3" presStyleIdx="14" presStyleCnt="36"/>
      <dgm:spPr/>
      <dgm:t>
        <a:bodyPr/>
        <a:lstStyle/>
        <a:p>
          <a:endParaRPr lang="es-ES"/>
        </a:p>
      </dgm:t>
    </dgm:pt>
    <dgm:pt modelId="{03345E0D-2F0A-4EAD-BC63-23A71AAE6B9B}" type="pres">
      <dgm:prSet presAssocID="{9C0CFC13-A7DA-404D-8B36-0E5DD9FF2769}" presName="hierRoot2" presStyleCnt="0">
        <dgm:presLayoutVars>
          <dgm:hierBranch val="init"/>
        </dgm:presLayoutVars>
      </dgm:prSet>
      <dgm:spPr/>
    </dgm:pt>
    <dgm:pt modelId="{27C7BA62-DBDE-4DFD-B80D-8A96B55BC11D}" type="pres">
      <dgm:prSet presAssocID="{9C0CFC13-A7DA-404D-8B36-0E5DD9FF2769}" presName="rootComposite" presStyleCnt="0"/>
      <dgm:spPr/>
    </dgm:pt>
    <dgm:pt modelId="{ACE25D25-4E24-4A50-B3E7-5DA66E69FF0A}" type="pres">
      <dgm:prSet presAssocID="{9C0CFC13-A7DA-404D-8B36-0E5DD9FF2769}" presName="rootText" presStyleLbl="node3" presStyleIdx="14" presStyleCnt="36">
        <dgm:presLayoutVars>
          <dgm:chPref val="3"/>
        </dgm:presLayoutVars>
      </dgm:prSet>
      <dgm:spPr/>
      <dgm:t>
        <a:bodyPr/>
        <a:lstStyle/>
        <a:p>
          <a:endParaRPr lang="es-ES"/>
        </a:p>
      </dgm:t>
    </dgm:pt>
    <dgm:pt modelId="{E031BD50-30F3-4A0A-B1D6-B5950F79F45B}" type="pres">
      <dgm:prSet presAssocID="{9C0CFC13-A7DA-404D-8B36-0E5DD9FF2769}" presName="rootConnector" presStyleLbl="node3" presStyleIdx="14" presStyleCnt="36"/>
      <dgm:spPr/>
      <dgm:t>
        <a:bodyPr/>
        <a:lstStyle/>
        <a:p>
          <a:endParaRPr lang="es-ES"/>
        </a:p>
      </dgm:t>
    </dgm:pt>
    <dgm:pt modelId="{73509D30-79BD-4F08-995C-8A1E373F871B}" type="pres">
      <dgm:prSet presAssocID="{9C0CFC13-A7DA-404D-8B36-0E5DD9FF2769}" presName="hierChild4" presStyleCnt="0"/>
      <dgm:spPr/>
    </dgm:pt>
    <dgm:pt modelId="{741ED776-9E22-4F62-9DBE-44D5205E4AD1}" type="pres">
      <dgm:prSet presAssocID="{9C0CFC13-A7DA-404D-8B36-0E5DD9FF2769}" presName="hierChild5" presStyleCnt="0"/>
      <dgm:spPr/>
    </dgm:pt>
    <dgm:pt modelId="{02ECE49A-165D-43EA-A888-F2E45548CF13}" type="pres">
      <dgm:prSet presAssocID="{27D177AE-2F28-45E6-B156-704FBCADEE1A}" presName="Name37" presStyleLbl="parChTrans1D3" presStyleIdx="15" presStyleCnt="36"/>
      <dgm:spPr/>
      <dgm:t>
        <a:bodyPr/>
        <a:lstStyle/>
        <a:p>
          <a:endParaRPr lang="es-ES"/>
        </a:p>
      </dgm:t>
    </dgm:pt>
    <dgm:pt modelId="{2EB57415-82EC-4FF5-9F2D-2AFF60D64652}" type="pres">
      <dgm:prSet presAssocID="{C9A29AE9-FAED-4186-86FA-047D4F88A581}" presName="hierRoot2" presStyleCnt="0">
        <dgm:presLayoutVars>
          <dgm:hierBranch val="init"/>
        </dgm:presLayoutVars>
      </dgm:prSet>
      <dgm:spPr/>
    </dgm:pt>
    <dgm:pt modelId="{7D97EEB7-2535-4F4A-A0FD-4EDEFBD76F3F}" type="pres">
      <dgm:prSet presAssocID="{C9A29AE9-FAED-4186-86FA-047D4F88A581}" presName="rootComposite" presStyleCnt="0"/>
      <dgm:spPr/>
    </dgm:pt>
    <dgm:pt modelId="{3A278798-AB3E-4BCC-88D8-4A478DBF36B9}" type="pres">
      <dgm:prSet presAssocID="{C9A29AE9-FAED-4186-86FA-047D4F88A581}" presName="rootText" presStyleLbl="node3" presStyleIdx="15" presStyleCnt="36">
        <dgm:presLayoutVars>
          <dgm:chPref val="3"/>
        </dgm:presLayoutVars>
      </dgm:prSet>
      <dgm:spPr/>
      <dgm:t>
        <a:bodyPr/>
        <a:lstStyle/>
        <a:p>
          <a:endParaRPr lang="es-ES"/>
        </a:p>
      </dgm:t>
    </dgm:pt>
    <dgm:pt modelId="{420758F7-EAE3-48A0-9286-41CE9B8963EF}" type="pres">
      <dgm:prSet presAssocID="{C9A29AE9-FAED-4186-86FA-047D4F88A581}" presName="rootConnector" presStyleLbl="node3" presStyleIdx="15" presStyleCnt="36"/>
      <dgm:spPr/>
      <dgm:t>
        <a:bodyPr/>
        <a:lstStyle/>
        <a:p>
          <a:endParaRPr lang="es-ES"/>
        </a:p>
      </dgm:t>
    </dgm:pt>
    <dgm:pt modelId="{A29E8D63-3653-4845-A989-D93323ED03A3}" type="pres">
      <dgm:prSet presAssocID="{C9A29AE9-FAED-4186-86FA-047D4F88A581}" presName="hierChild4" presStyleCnt="0"/>
      <dgm:spPr/>
    </dgm:pt>
    <dgm:pt modelId="{7D32C32B-B71A-4E18-8967-168D39EF17B2}" type="pres">
      <dgm:prSet presAssocID="{C9A29AE9-FAED-4186-86FA-047D4F88A581}" presName="hierChild5" presStyleCnt="0"/>
      <dgm:spPr/>
    </dgm:pt>
    <dgm:pt modelId="{6A4F9EB0-EE5D-45A4-8B86-2DB0D775E0C2}" type="pres">
      <dgm:prSet presAssocID="{589A7556-98D0-49E8-B042-54C38A987FB2}" presName="Name37" presStyleLbl="parChTrans1D3" presStyleIdx="16" presStyleCnt="36"/>
      <dgm:spPr/>
      <dgm:t>
        <a:bodyPr/>
        <a:lstStyle/>
        <a:p>
          <a:endParaRPr lang="es-ES"/>
        </a:p>
      </dgm:t>
    </dgm:pt>
    <dgm:pt modelId="{F6C4A630-7E48-4E1E-8738-ABED5275FB02}" type="pres">
      <dgm:prSet presAssocID="{9C60F7F0-C5B6-48AF-9EBF-DE5F9D8FAEC9}" presName="hierRoot2" presStyleCnt="0">
        <dgm:presLayoutVars>
          <dgm:hierBranch val="init"/>
        </dgm:presLayoutVars>
      </dgm:prSet>
      <dgm:spPr/>
    </dgm:pt>
    <dgm:pt modelId="{7A7DC8BA-19B5-4DEF-9B49-23BDA5CEB9B9}" type="pres">
      <dgm:prSet presAssocID="{9C60F7F0-C5B6-48AF-9EBF-DE5F9D8FAEC9}" presName="rootComposite" presStyleCnt="0"/>
      <dgm:spPr/>
    </dgm:pt>
    <dgm:pt modelId="{BB3F7CAE-5605-4FAC-81B9-3EDDE56DC9C6}" type="pres">
      <dgm:prSet presAssocID="{9C60F7F0-C5B6-48AF-9EBF-DE5F9D8FAEC9}" presName="rootText" presStyleLbl="node3" presStyleIdx="16" presStyleCnt="36">
        <dgm:presLayoutVars>
          <dgm:chPref val="3"/>
        </dgm:presLayoutVars>
      </dgm:prSet>
      <dgm:spPr/>
      <dgm:t>
        <a:bodyPr/>
        <a:lstStyle/>
        <a:p>
          <a:endParaRPr lang="es-ES"/>
        </a:p>
      </dgm:t>
    </dgm:pt>
    <dgm:pt modelId="{0DD4A9AE-6C10-4951-B0D9-EBF8CF4FDBFF}" type="pres">
      <dgm:prSet presAssocID="{9C60F7F0-C5B6-48AF-9EBF-DE5F9D8FAEC9}" presName="rootConnector" presStyleLbl="node3" presStyleIdx="16" presStyleCnt="36"/>
      <dgm:spPr/>
      <dgm:t>
        <a:bodyPr/>
        <a:lstStyle/>
        <a:p>
          <a:endParaRPr lang="es-ES"/>
        </a:p>
      </dgm:t>
    </dgm:pt>
    <dgm:pt modelId="{05820817-86E9-4752-B6F2-4357571BD7F8}" type="pres">
      <dgm:prSet presAssocID="{9C60F7F0-C5B6-48AF-9EBF-DE5F9D8FAEC9}" presName="hierChild4" presStyleCnt="0"/>
      <dgm:spPr/>
    </dgm:pt>
    <dgm:pt modelId="{31CDF2C3-A26B-4D78-B704-0A261F512007}" type="pres">
      <dgm:prSet presAssocID="{9C60F7F0-C5B6-48AF-9EBF-DE5F9D8FAEC9}" presName="hierChild5" presStyleCnt="0"/>
      <dgm:spPr/>
    </dgm:pt>
    <dgm:pt modelId="{ED7DF15A-D895-4061-91EB-F020B0040C83}" type="pres">
      <dgm:prSet presAssocID="{DA9E4EB9-26B0-4E09-AF5A-9B05DD89A3A2}" presName="Name37" presStyleLbl="parChTrans1D3" presStyleIdx="17" presStyleCnt="36"/>
      <dgm:spPr/>
      <dgm:t>
        <a:bodyPr/>
        <a:lstStyle/>
        <a:p>
          <a:endParaRPr lang="es-ES"/>
        </a:p>
      </dgm:t>
    </dgm:pt>
    <dgm:pt modelId="{2904256C-764F-4CD6-BEF8-B02A5C3F7D0B}" type="pres">
      <dgm:prSet presAssocID="{1CC1123A-2BCF-48DE-A659-9B7B33546322}" presName="hierRoot2" presStyleCnt="0">
        <dgm:presLayoutVars>
          <dgm:hierBranch val="init"/>
        </dgm:presLayoutVars>
      </dgm:prSet>
      <dgm:spPr/>
    </dgm:pt>
    <dgm:pt modelId="{822F426C-317A-447A-B521-99937DD6EE85}" type="pres">
      <dgm:prSet presAssocID="{1CC1123A-2BCF-48DE-A659-9B7B33546322}" presName="rootComposite" presStyleCnt="0"/>
      <dgm:spPr/>
    </dgm:pt>
    <dgm:pt modelId="{07D25076-54F4-4C6E-8E84-BBE2EB946C01}" type="pres">
      <dgm:prSet presAssocID="{1CC1123A-2BCF-48DE-A659-9B7B33546322}" presName="rootText" presStyleLbl="node3" presStyleIdx="17" presStyleCnt="36">
        <dgm:presLayoutVars>
          <dgm:chPref val="3"/>
        </dgm:presLayoutVars>
      </dgm:prSet>
      <dgm:spPr/>
      <dgm:t>
        <a:bodyPr/>
        <a:lstStyle/>
        <a:p>
          <a:endParaRPr lang="es-ES"/>
        </a:p>
      </dgm:t>
    </dgm:pt>
    <dgm:pt modelId="{7E6663C0-7E0B-4F3D-BD03-264680A7B8B9}" type="pres">
      <dgm:prSet presAssocID="{1CC1123A-2BCF-48DE-A659-9B7B33546322}" presName="rootConnector" presStyleLbl="node3" presStyleIdx="17" presStyleCnt="36"/>
      <dgm:spPr/>
      <dgm:t>
        <a:bodyPr/>
        <a:lstStyle/>
        <a:p>
          <a:endParaRPr lang="es-ES"/>
        </a:p>
      </dgm:t>
    </dgm:pt>
    <dgm:pt modelId="{97305491-1C71-44B8-B0A0-FF3D70374AE3}" type="pres">
      <dgm:prSet presAssocID="{1CC1123A-2BCF-48DE-A659-9B7B33546322}" presName="hierChild4" presStyleCnt="0"/>
      <dgm:spPr/>
    </dgm:pt>
    <dgm:pt modelId="{932F6E19-26DF-4BBA-ACA6-B5E497C14B6C}" type="pres">
      <dgm:prSet presAssocID="{1CC1123A-2BCF-48DE-A659-9B7B33546322}" presName="hierChild5" presStyleCnt="0"/>
      <dgm:spPr/>
    </dgm:pt>
    <dgm:pt modelId="{7BE9676E-4236-4518-85B1-BCEA604C13FF}" type="pres">
      <dgm:prSet presAssocID="{78B66AC7-ABE7-4687-A79A-8FD2A3577989}" presName="Name37" presStyleLbl="parChTrans1D3" presStyleIdx="18" presStyleCnt="36"/>
      <dgm:spPr/>
      <dgm:t>
        <a:bodyPr/>
        <a:lstStyle/>
        <a:p>
          <a:endParaRPr lang="es-ES"/>
        </a:p>
      </dgm:t>
    </dgm:pt>
    <dgm:pt modelId="{B34FE538-734E-4DF6-8E1E-B6F1E7C10C7C}" type="pres">
      <dgm:prSet presAssocID="{F6B861EF-B694-4E9D-B00E-4B56458EB266}" presName="hierRoot2" presStyleCnt="0">
        <dgm:presLayoutVars>
          <dgm:hierBranch val="init"/>
        </dgm:presLayoutVars>
      </dgm:prSet>
      <dgm:spPr/>
    </dgm:pt>
    <dgm:pt modelId="{0E9B5229-228A-4B68-979A-F62ACE89C77D}" type="pres">
      <dgm:prSet presAssocID="{F6B861EF-B694-4E9D-B00E-4B56458EB266}" presName="rootComposite" presStyleCnt="0"/>
      <dgm:spPr/>
    </dgm:pt>
    <dgm:pt modelId="{09B61B90-1FBC-41A8-9236-6D1F3211E730}" type="pres">
      <dgm:prSet presAssocID="{F6B861EF-B694-4E9D-B00E-4B56458EB266}" presName="rootText" presStyleLbl="node3" presStyleIdx="18" presStyleCnt="36">
        <dgm:presLayoutVars>
          <dgm:chPref val="3"/>
        </dgm:presLayoutVars>
      </dgm:prSet>
      <dgm:spPr/>
      <dgm:t>
        <a:bodyPr/>
        <a:lstStyle/>
        <a:p>
          <a:endParaRPr lang="es-ES"/>
        </a:p>
      </dgm:t>
    </dgm:pt>
    <dgm:pt modelId="{6D5207B2-225F-41BE-9FC2-DDC47CAF8965}" type="pres">
      <dgm:prSet presAssocID="{F6B861EF-B694-4E9D-B00E-4B56458EB266}" presName="rootConnector" presStyleLbl="node3" presStyleIdx="18" presStyleCnt="36"/>
      <dgm:spPr/>
      <dgm:t>
        <a:bodyPr/>
        <a:lstStyle/>
        <a:p>
          <a:endParaRPr lang="es-ES"/>
        </a:p>
      </dgm:t>
    </dgm:pt>
    <dgm:pt modelId="{D6A8F721-4D06-4C3E-8254-2156199BCFC9}" type="pres">
      <dgm:prSet presAssocID="{F6B861EF-B694-4E9D-B00E-4B56458EB266}" presName="hierChild4" presStyleCnt="0"/>
      <dgm:spPr/>
    </dgm:pt>
    <dgm:pt modelId="{666BC320-DF1D-4CB1-A199-F726C86257F7}" type="pres">
      <dgm:prSet presAssocID="{F6B861EF-B694-4E9D-B00E-4B56458EB266}" presName="hierChild5" presStyleCnt="0"/>
      <dgm:spPr/>
    </dgm:pt>
    <dgm:pt modelId="{1EBDD62F-B61E-4FDC-9C78-7600FA748F1F}" type="pres">
      <dgm:prSet presAssocID="{48D8DBFB-8A77-42FC-AE0C-476428B16E1E}" presName="hierChild5" presStyleCnt="0"/>
      <dgm:spPr/>
    </dgm:pt>
    <dgm:pt modelId="{72EE6353-E8D2-4BD8-91C0-5CC1FD216443}" type="pres">
      <dgm:prSet presAssocID="{E4B6C160-E84A-4ABD-9E18-211D83930561}" presName="Name37" presStyleLbl="parChTrans1D2" presStyleIdx="2" presStyleCnt="9"/>
      <dgm:spPr/>
      <dgm:t>
        <a:bodyPr/>
        <a:lstStyle/>
        <a:p>
          <a:endParaRPr lang="es-ES"/>
        </a:p>
      </dgm:t>
    </dgm:pt>
    <dgm:pt modelId="{85A74A08-AACA-4AB3-881D-6B2AF04771FD}" type="pres">
      <dgm:prSet presAssocID="{178A7C76-46F6-42AA-9EE7-36CC069C49F1}" presName="hierRoot2" presStyleCnt="0">
        <dgm:presLayoutVars>
          <dgm:hierBranch val="init"/>
        </dgm:presLayoutVars>
      </dgm:prSet>
      <dgm:spPr/>
    </dgm:pt>
    <dgm:pt modelId="{5AFC86A9-E3C2-4189-AB91-71BAC61D45DB}" type="pres">
      <dgm:prSet presAssocID="{178A7C76-46F6-42AA-9EE7-36CC069C49F1}" presName="rootComposite" presStyleCnt="0"/>
      <dgm:spPr/>
    </dgm:pt>
    <dgm:pt modelId="{EDE7CA72-F92C-4053-98CB-C05DA6526F8D}" type="pres">
      <dgm:prSet presAssocID="{178A7C76-46F6-42AA-9EE7-36CC069C49F1}" presName="rootText" presStyleLbl="node2" presStyleIdx="2" presStyleCnt="9" custScaleY="104553">
        <dgm:presLayoutVars>
          <dgm:chPref val="3"/>
        </dgm:presLayoutVars>
      </dgm:prSet>
      <dgm:spPr/>
      <dgm:t>
        <a:bodyPr/>
        <a:lstStyle/>
        <a:p>
          <a:endParaRPr lang="es-ES"/>
        </a:p>
      </dgm:t>
    </dgm:pt>
    <dgm:pt modelId="{3F2DE6FB-15B9-426B-AC33-48429E51FE0A}" type="pres">
      <dgm:prSet presAssocID="{178A7C76-46F6-42AA-9EE7-36CC069C49F1}" presName="rootConnector" presStyleLbl="node2" presStyleIdx="2" presStyleCnt="9"/>
      <dgm:spPr/>
      <dgm:t>
        <a:bodyPr/>
        <a:lstStyle/>
        <a:p>
          <a:endParaRPr lang="es-ES"/>
        </a:p>
      </dgm:t>
    </dgm:pt>
    <dgm:pt modelId="{52589CDF-950A-447B-94E4-1B695C27501C}" type="pres">
      <dgm:prSet presAssocID="{178A7C76-46F6-42AA-9EE7-36CC069C49F1}" presName="hierChild4" presStyleCnt="0"/>
      <dgm:spPr/>
    </dgm:pt>
    <dgm:pt modelId="{2F6DE054-E9EB-42F0-BF0E-A754185072F0}" type="pres">
      <dgm:prSet presAssocID="{1A09E106-431A-4B47-BC13-39B65CCCBCE3}" presName="Name37" presStyleLbl="parChTrans1D3" presStyleIdx="19" presStyleCnt="36"/>
      <dgm:spPr/>
      <dgm:t>
        <a:bodyPr/>
        <a:lstStyle/>
        <a:p>
          <a:endParaRPr lang="es-ES"/>
        </a:p>
      </dgm:t>
    </dgm:pt>
    <dgm:pt modelId="{1876BBC0-1E30-4B22-A713-3230543B9DA2}" type="pres">
      <dgm:prSet presAssocID="{48452A73-6654-4AB3-9AAF-6EC5F5982A31}" presName="hierRoot2" presStyleCnt="0">
        <dgm:presLayoutVars>
          <dgm:hierBranch val="init"/>
        </dgm:presLayoutVars>
      </dgm:prSet>
      <dgm:spPr/>
    </dgm:pt>
    <dgm:pt modelId="{0891830A-3C57-448B-9DD8-D5391628943C}" type="pres">
      <dgm:prSet presAssocID="{48452A73-6654-4AB3-9AAF-6EC5F5982A31}" presName="rootComposite" presStyleCnt="0"/>
      <dgm:spPr/>
    </dgm:pt>
    <dgm:pt modelId="{E950A0B5-5AEE-42DB-8CC4-9540D4EC6A41}" type="pres">
      <dgm:prSet presAssocID="{48452A73-6654-4AB3-9AAF-6EC5F5982A31}" presName="rootText" presStyleLbl="node3" presStyleIdx="19" presStyleCnt="36">
        <dgm:presLayoutVars>
          <dgm:chPref val="3"/>
        </dgm:presLayoutVars>
      </dgm:prSet>
      <dgm:spPr/>
      <dgm:t>
        <a:bodyPr/>
        <a:lstStyle/>
        <a:p>
          <a:endParaRPr lang="es-ES"/>
        </a:p>
      </dgm:t>
    </dgm:pt>
    <dgm:pt modelId="{1CD18D7A-982E-4DC6-8378-C79EA1C069F7}" type="pres">
      <dgm:prSet presAssocID="{48452A73-6654-4AB3-9AAF-6EC5F5982A31}" presName="rootConnector" presStyleLbl="node3" presStyleIdx="19" presStyleCnt="36"/>
      <dgm:spPr/>
      <dgm:t>
        <a:bodyPr/>
        <a:lstStyle/>
        <a:p>
          <a:endParaRPr lang="es-ES"/>
        </a:p>
      </dgm:t>
    </dgm:pt>
    <dgm:pt modelId="{35579E1B-D36D-4B56-BAC4-C518FEF18E36}" type="pres">
      <dgm:prSet presAssocID="{48452A73-6654-4AB3-9AAF-6EC5F5982A31}" presName="hierChild4" presStyleCnt="0"/>
      <dgm:spPr/>
    </dgm:pt>
    <dgm:pt modelId="{F6D94CBD-FF2C-424D-9763-B14A174B672A}" type="pres">
      <dgm:prSet presAssocID="{48452A73-6654-4AB3-9AAF-6EC5F5982A31}" presName="hierChild5" presStyleCnt="0"/>
      <dgm:spPr/>
    </dgm:pt>
    <dgm:pt modelId="{5D1F5A54-331F-4961-B430-2DB2C63EA595}" type="pres">
      <dgm:prSet presAssocID="{DCE32E12-24BB-47CB-B59C-AEBCA2D69715}" presName="Name37" presStyleLbl="parChTrans1D3" presStyleIdx="20" presStyleCnt="36"/>
      <dgm:spPr/>
      <dgm:t>
        <a:bodyPr/>
        <a:lstStyle/>
        <a:p>
          <a:endParaRPr lang="es-ES"/>
        </a:p>
      </dgm:t>
    </dgm:pt>
    <dgm:pt modelId="{21EB0F42-F099-4900-A88E-12CE501F0394}" type="pres">
      <dgm:prSet presAssocID="{4DBE89FB-05F6-4849-907C-A251DC06AA6B}" presName="hierRoot2" presStyleCnt="0">
        <dgm:presLayoutVars>
          <dgm:hierBranch val="init"/>
        </dgm:presLayoutVars>
      </dgm:prSet>
      <dgm:spPr/>
    </dgm:pt>
    <dgm:pt modelId="{5B00D972-91CD-4644-AF6A-9C12BD25693B}" type="pres">
      <dgm:prSet presAssocID="{4DBE89FB-05F6-4849-907C-A251DC06AA6B}" presName="rootComposite" presStyleCnt="0"/>
      <dgm:spPr/>
    </dgm:pt>
    <dgm:pt modelId="{A030607D-CC1A-469A-AC9E-9B7B966C8F7C}" type="pres">
      <dgm:prSet presAssocID="{4DBE89FB-05F6-4849-907C-A251DC06AA6B}" presName="rootText" presStyleLbl="node3" presStyleIdx="20" presStyleCnt="36">
        <dgm:presLayoutVars>
          <dgm:chPref val="3"/>
        </dgm:presLayoutVars>
      </dgm:prSet>
      <dgm:spPr/>
      <dgm:t>
        <a:bodyPr/>
        <a:lstStyle/>
        <a:p>
          <a:endParaRPr lang="es-ES"/>
        </a:p>
      </dgm:t>
    </dgm:pt>
    <dgm:pt modelId="{479D1B55-A82F-4302-8388-0839BC6F2236}" type="pres">
      <dgm:prSet presAssocID="{4DBE89FB-05F6-4849-907C-A251DC06AA6B}" presName="rootConnector" presStyleLbl="node3" presStyleIdx="20" presStyleCnt="36"/>
      <dgm:spPr/>
      <dgm:t>
        <a:bodyPr/>
        <a:lstStyle/>
        <a:p>
          <a:endParaRPr lang="es-ES"/>
        </a:p>
      </dgm:t>
    </dgm:pt>
    <dgm:pt modelId="{D5A4D4EC-A081-4BC0-8986-589FBE195F74}" type="pres">
      <dgm:prSet presAssocID="{4DBE89FB-05F6-4849-907C-A251DC06AA6B}" presName="hierChild4" presStyleCnt="0"/>
      <dgm:spPr/>
    </dgm:pt>
    <dgm:pt modelId="{DCEE3AB6-4190-48E0-A1E5-2C828AFDE07A}" type="pres">
      <dgm:prSet presAssocID="{4DBE89FB-05F6-4849-907C-A251DC06AA6B}" presName="hierChild5" presStyleCnt="0"/>
      <dgm:spPr/>
    </dgm:pt>
    <dgm:pt modelId="{F2C0873E-0986-49E7-8892-88849670238D}" type="pres">
      <dgm:prSet presAssocID="{FECAFB4C-28F9-43DB-8583-3F63C2409850}" presName="Name37" presStyleLbl="parChTrans1D3" presStyleIdx="21" presStyleCnt="36"/>
      <dgm:spPr/>
      <dgm:t>
        <a:bodyPr/>
        <a:lstStyle/>
        <a:p>
          <a:endParaRPr lang="es-ES"/>
        </a:p>
      </dgm:t>
    </dgm:pt>
    <dgm:pt modelId="{2FCB7527-64AF-4971-B708-8EAF1933B606}" type="pres">
      <dgm:prSet presAssocID="{E615716E-0FD3-4D8D-A0E5-E739CC05DD3B}" presName="hierRoot2" presStyleCnt="0">
        <dgm:presLayoutVars>
          <dgm:hierBranch val="init"/>
        </dgm:presLayoutVars>
      </dgm:prSet>
      <dgm:spPr/>
    </dgm:pt>
    <dgm:pt modelId="{01E2B6B5-9294-4C06-83CA-5A62495CE197}" type="pres">
      <dgm:prSet presAssocID="{E615716E-0FD3-4D8D-A0E5-E739CC05DD3B}" presName="rootComposite" presStyleCnt="0"/>
      <dgm:spPr/>
    </dgm:pt>
    <dgm:pt modelId="{91A4A50F-421B-4113-9D32-AAF46C791223}" type="pres">
      <dgm:prSet presAssocID="{E615716E-0FD3-4D8D-A0E5-E739CC05DD3B}" presName="rootText" presStyleLbl="node3" presStyleIdx="21" presStyleCnt="36">
        <dgm:presLayoutVars>
          <dgm:chPref val="3"/>
        </dgm:presLayoutVars>
      </dgm:prSet>
      <dgm:spPr/>
      <dgm:t>
        <a:bodyPr/>
        <a:lstStyle/>
        <a:p>
          <a:endParaRPr lang="es-ES"/>
        </a:p>
      </dgm:t>
    </dgm:pt>
    <dgm:pt modelId="{EEE2E182-DEA3-40D0-8AA5-4D6F652ECA5C}" type="pres">
      <dgm:prSet presAssocID="{E615716E-0FD3-4D8D-A0E5-E739CC05DD3B}" presName="rootConnector" presStyleLbl="node3" presStyleIdx="21" presStyleCnt="36"/>
      <dgm:spPr/>
      <dgm:t>
        <a:bodyPr/>
        <a:lstStyle/>
        <a:p>
          <a:endParaRPr lang="es-ES"/>
        </a:p>
      </dgm:t>
    </dgm:pt>
    <dgm:pt modelId="{A27724B4-E8A1-4FF2-B742-E5919CF6E347}" type="pres">
      <dgm:prSet presAssocID="{E615716E-0FD3-4D8D-A0E5-E739CC05DD3B}" presName="hierChild4" presStyleCnt="0"/>
      <dgm:spPr/>
    </dgm:pt>
    <dgm:pt modelId="{9B7A0B42-4A6A-41CB-BA11-E6B4DBAE1324}" type="pres">
      <dgm:prSet presAssocID="{E615716E-0FD3-4D8D-A0E5-E739CC05DD3B}" presName="hierChild5" presStyleCnt="0"/>
      <dgm:spPr/>
    </dgm:pt>
    <dgm:pt modelId="{6F323AD5-7EF5-4266-9450-F39F947D0814}" type="pres">
      <dgm:prSet presAssocID="{178A7C76-46F6-42AA-9EE7-36CC069C49F1}" presName="hierChild5" presStyleCnt="0"/>
      <dgm:spPr/>
    </dgm:pt>
    <dgm:pt modelId="{8EE0C50A-C550-4F2E-9376-9175BA94617E}" type="pres">
      <dgm:prSet presAssocID="{F0736278-D1B2-4319-BC2F-99A0F03D411E}" presName="Name37" presStyleLbl="parChTrans1D2" presStyleIdx="3" presStyleCnt="9"/>
      <dgm:spPr/>
      <dgm:t>
        <a:bodyPr/>
        <a:lstStyle/>
        <a:p>
          <a:endParaRPr lang="es-ES"/>
        </a:p>
      </dgm:t>
    </dgm:pt>
    <dgm:pt modelId="{EA2195F7-2AF1-4F24-B65C-0F5294C9D9C0}" type="pres">
      <dgm:prSet presAssocID="{C9474254-4642-4C53-B71E-7ACA634AEAB9}" presName="hierRoot2" presStyleCnt="0">
        <dgm:presLayoutVars>
          <dgm:hierBranch val="init"/>
        </dgm:presLayoutVars>
      </dgm:prSet>
      <dgm:spPr/>
    </dgm:pt>
    <dgm:pt modelId="{84B75144-2D91-43E8-A9EA-3C398FA6859E}" type="pres">
      <dgm:prSet presAssocID="{C9474254-4642-4C53-B71E-7ACA634AEAB9}" presName="rootComposite" presStyleCnt="0"/>
      <dgm:spPr/>
    </dgm:pt>
    <dgm:pt modelId="{05806751-4BE6-4D40-898D-D579422F8B7B}" type="pres">
      <dgm:prSet presAssocID="{C9474254-4642-4C53-B71E-7ACA634AEAB9}" presName="rootText" presStyleLbl="node2" presStyleIdx="3" presStyleCnt="9">
        <dgm:presLayoutVars>
          <dgm:chPref val="3"/>
        </dgm:presLayoutVars>
      </dgm:prSet>
      <dgm:spPr/>
      <dgm:t>
        <a:bodyPr/>
        <a:lstStyle/>
        <a:p>
          <a:endParaRPr lang="es-ES"/>
        </a:p>
      </dgm:t>
    </dgm:pt>
    <dgm:pt modelId="{0617BACA-BA42-4DFA-BC1E-4891F66DB7D9}" type="pres">
      <dgm:prSet presAssocID="{C9474254-4642-4C53-B71E-7ACA634AEAB9}" presName="rootConnector" presStyleLbl="node2" presStyleIdx="3" presStyleCnt="9"/>
      <dgm:spPr/>
      <dgm:t>
        <a:bodyPr/>
        <a:lstStyle/>
        <a:p>
          <a:endParaRPr lang="es-ES"/>
        </a:p>
      </dgm:t>
    </dgm:pt>
    <dgm:pt modelId="{39E522E9-995C-4CE5-8D8E-C8281629402B}" type="pres">
      <dgm:prSet presAssocID="{C9474254-4642-4C53-B71E-7ACA634AEAB9}" presName="hierChild4" presStyleCnt="0"/>
      <dgm:spPr/>
    </dgm:pt>
    <dgm:pt modelId="{722C0661-797F-44D2-9CB5-09987EC86B7B}" type="pres">
      <dgm:prSet presAssocID="{53B498DC-F51C-4AFA-9BEE-199948FAA4A1}" presName="Name37" presStyleLbl="parChTrans1D3" presStyleIdx="22" presStyleCnt="36"/>
      <dgm:spPr/>
      <dgm:t>
        <a:bodyPr/>
        <a:lstStyle/>
        <a:p>
          <a:endParaRPr lang="es-ES"/>
        </a:p>
      </dgm:t>
    </dgm:pt>
    <dgm:pt modelId="{721E4FBA-C33D-42D8-9352-A78C40436F6F}" type="pres">
      <dgm:prSet presAssocID="{4EEF4896-BBDA-4811-BD66-EE0A882D7DDD}" presName="hierRoot2" presStyleCnt="0">
        <dgm:presLayoutVars>
          <dgm:hierBranch val="init"/>
        </dgm:presLayoutVars>
      </dgm:prSet>
      <dgm:spPr/>
    </dgm:pt>
    <dgm:pt modelId="{F61E4123-BFC8-48DD-AEEE-1EE0CED8ADA7}" type="pres">
      <dgm:prSet presAssocID="{4EEF4896-BBDA-4811-BD66-EE0A882D7DDD}" presName="rootComposite" presStyleCnt="0"/>
      <dgm:spPr/>
    </dgm:pt>
    <dgm:pt modelId="{C7691A24-A383-4B1E-96C8-5665712359A4}" type="pres">
      <dgm:prSet presAssocID="{4EEF4896-BBDA-4811-BD66-EE0A882D7DDD}" presName="rootText" presStyleLbl="node3" presStyleIdx="22" presStyleCnt="36">
        <dgm:presLayoutVars>
          <dgm:chPref val="3"/>
        </dgm:presLayoutVars>
      </dgm:prSet>
      <dgm:spPr/>
      <dgm:t>
        <a:bodyPr/>
        <a:lstStyle/>
        <a:p>
          <a:endParaRPr lang="es-ES"/>
        </a:p>
      </dgm:t>
    </dgm:pt>
    <dgm:pt modelId="{91DE8456-32A7-48B4-B586-B7589FE60D03}" type="pres">
      <dgm:prSet presAssocID="{4EEF4896-BBDA-4811-BD66-EE0A882D7DDD}" presName="rootConnector" presStyleLbl="node3" presStyleIdx="22" presStyleCnt="36"/>
      <dgm:spPr/>
      <dgm:t>
        <a:bodyPr/>
        <a:lstStyle/>
        <a:p>
          <a:endParaRPr lang="es-ES"/>
        </a:p>
      </dgm:t>
    </dgm:pt>
    <dgm:pt modelId="{E8B86629-F3B3-4B90-A10F-BD32D26D8EF2}" type="pres">
      <dgm:prSet presAssocID="{4EEF4896-BBDA-4811-BD66-EE0A882D7DDD}" presName="hierChild4" presStyleCnt="0"/>
      <dgm:spPr/>
    </dgm:pt>
    <dgm:pt modelId="{0BD3A524-2EAF-4EE8-AE06-F0C3903D5E0B}" type="pres">
      <dgm:prSet presAssocID="{4EEF4896-BBDA-4811-BD66-EE0A882D7DDD}" presName="hierChild5" presStyleCnt="0"/>
      <dgm:spPr/>
    </dgm:pt>
    <dgm:pt modelId="{B4F5D8A3-9782-4840-A8F3-4E6F1AA12E93}" type="pres">
      <dgm:prSet presAssocID="{CAC75C20-DF94-4B01-A85F-792DF9640D17}" presName="Name37" presStyleLbl="parChTrans1D3" presStyleIdx="23" presStyleCnt="36"/>
      <dgm:spPr/>
      <dgm:t>
        <a:bodyPr/>
        <a:lstStyle/>
        <a:p>
          <a:endParaRPr lang="es-ES"/>
        </a:p>
      </dgm:t>
    </dgm:pt>
    <dgm:pt modelId="{E608B76C-113E-4904-9156-BB60CFD61077}" type="pres">
      <dgm:prSet presAssocID="{3455ADF9-3581-4C4A-B407-E2F0F097AAFD}" presName="hierRoot2" presStyleCnt="0">
        <dgm:presLayoutVars>
          <dgm:hierBranch val="init"/>
        </dgm:presLayoutVars>
      </dgm:prSet>
      <dgm:spPr/>
    </dgm:pt>
    <dgm:pt modelId="{4491538B-7DED-4F92-9EFE-CD792449F08C}" type="pres">
      <dgm:prSet presAssocID="{3455ADF9-3581-4C4A-B407-E2F0F097AAFD}" presName="rootComposite" presStyleCnt="0"/>
      <dgm:spPr/>
    </dgm:pt>
    <dgm:pt modelId="{EF66EBEC-8D3D-48A2-9BE8-36351B5CB41A}" type="pres">
      <dgm:prSet presAssocID="{3455ADF9-3581-4C4A-B407-E2F0F097AAFD}" presName="rootText" presStyleLbl="node3" presStyleIdx="23" presStyleCnt="36">
        <dgm:presLayoutVars>
          <dgm:chPref val="3"/>
        </dgm:presLayoutVars>
      </dgm:prSet>
      <dgm:spPr/>
      <dgm:t>
        <a:bodyPr/>
        <a:lstStyle/>
        <a:p>
          <a:endParaRPr lang="es-ES"/>
        </a:p>
      </dgm:t>
    </dgm:pt>
    <dgm:pt modelId="{3017C7EA-6836-4D44-941F-4434BBFAFE1D}" type="pres">
      <dgm:prSet presAssocID="{3455ADF9-3581-4C4A-B407-E2F0F097AAFD}" presName="rootConnector" presStyleLbl="node3" presStyleIdx="23" presStyleCnt="36"/>
      <dgm:spPr/>
      <dgm:t>
        <a:bodyPr/>
        <a:lstStyle/>
        <a:p>
          <a:endParaRPr lang="es-ES"/>
        </a:p>
      </dgm:t>
    </dgm:pt>
    <dgm:pt modelId="{936ABA49-BC98-47BD-9082-961F0BC42F63}" type="pres">
      <dgm:prSet presAssocID="{3455ADF9-3581-4C4A-B407-E2F0F097AAFD}" presName="hierChild4" presStyleCnt="0"/>
      <dgm:spPr/>
    </dgm:pt>
    <dgm:pt modelId="{4C192861-49A3-4B1E-A782-6D850B1A655C}" type="pres">
      <dgm:prSet presAssocID="{3455ADF9-3581-4C4A-B407-E2F0F097AAFD}" presName="hierChild5" presStyleCnt="0"/>
      <dgm:spPr/>
    </dgm:pt>
    <dgm:pt modelId="{5DDA0793-03CB-4D74-B4A3-023B48D44493}" type="pres">
      <dgm:prSet presAssocID="{34A53A06-3062-49F0-ABCE-D0BF8A5785C2}" presName="Name37" presStyleLbl="parChTrans1D3" presStyleIdx="24" presStyleCnt="36"/>
      <dgm:spPr/>
      <dgm:t>
        <a:bodyPr/>
        <a:lstStyle/>
        <a:p>
          <a:endParaRPr lang="es-ES"/>
        </a:p>
      </dgm:t>
    </dgm:pt>
    <dgm:pt modelId="{9450BC08-C65F-4FD4-B93E-6BABEB3938AD}" type="pres">
      <dgm:prSet presAssocID="{120D8563-443E-4DD8-9D11-9EC1E1B6D98F}" presName="hierRoot2" presStyleCnt="0">
        <dgm:presLayoutVars>
          <dgm:hierBranch val="init"/>
        </dgm:presLayoutVars>
      </dgm:prSet>
      <dgm:spPr/>
    </dgm:pt>
    <dgm:pt modelId="{336D4FCB-7141-408B-86F5-C154D8CC267D}" type="pres">
      <dgm:prSet presAssocID="{120D8563-443E-4DD8-9D11-9EC1E1B6D98F}" presName="rootComposite" presStyleCnt="0"/>
      <dgm:spPr/>
    </dgm:pt>
    <dgm:pt modelId="{74419F1B-0B39-46C0-BABE-FC2EBA0DA09C}" type="pres">
      <dgm:prSet presAssocID="{120D8563-443E-4DD8-9D11-9EC1E1B6D98F}" presName="rootText" presStyleLbl="node3" presStyleIdx="24" presStyleCnt="36">
        <dgm:presLayoutVars>
          <dgm:chPref val="3"/>
        </dgm:presLayoutVars>
      </dgm:prSet>
      <dgm:spPr/>
      <dgm:t>
        <a:bodyPr/>
        <a:lstStyle/>
        <a:p>
          <a:endParaRPr lang="es-ES"/>
        </a:p>
      </dgm:t>
    </dgm:pt>
    <dgm:pt modelId="{5C360774-CE06-477B-90D4-8D3308A56816}" type="pres">
      <dgm:prSet presAssocID="{120D8563-443E-4DD8-9D11-9EC1E1B6D98F}" presName="rootConnector" presStyleLbl="node3" presStyleIdx="24" presStyleCnt="36"/>
      <dgm:spPr/>
      <dgm:t>
        <a:bodyPr/>
        <a:lstStyle/>
        <a:p>
          <a:endParaRPr lang="es-ES"/>
        </a:p>
      </dgm:t>
    </dgm:pt>
    <dgm:pt modelId="{DA60EA8A-F7E4-4F12-BDEF-5504710A14A1}" type="pres">
      <dgm:prSet presAssocID="{120D8563-443E-4DD8-9D11-9EC1E1B6D98F}" presName="hierChild4" presStyleCnt="0"/>
      <dgm:spPr/>
    </dgm:pt>
    <dgm:pt modelId="{605ADC99-2A89-4D6A-8A84-36517C3BD271}" type="pres">
      <dgm:prSet presAssocID="{120D8563-443E-4DD8-9D11-9EC1E1B6D98F}" presName="hierChild5" presStyleCnt="0"/>
      <dgm:spPr/>
    </dgm:pt>
    <dgm:pt modelId="{052BB49F-C352-43F4-990D-B786DCCB313F}" type="pres">
      <dgm:prSet presAssocID="{AD31007F-4D94-429E-91BD-8697404F2B46}" presName="Name37" presStyleLbl="parChTrans1D3" presStyleIdx="25" presStyleCnt="36"/>
      <dgm:spPr/>
      <dgm:t>
        <a:bodyPr/>
        <a:lstStyle/>
        <a:p>
          <a:endParaRPr lang="es-ES"/>
        </a:p>
      </dgm:t>
    </dgm:pt>
    <dgm:pt modelId="{E7A73882-4783-4082-BA43-809FA0353ED5}" type="pres">
      <dgm:prSet presAssocID="{CE68DD9C-A8E2-42AD-8BEE-F676C3426C45}" presName="hierRoot2" presStyleCnt="0">
        <dgm:presLayoutVars>
          <dgm:hierBranch val="init"/>
        </dgm:presLayoutVars>
      </dgm:prSet>
      <dgm:spPr/>
    </dgm:pt>
    <dgm:pt modelId="{F4581C76-6292-4165-A78F-321931092B8B}" type="pres">
      <dgm:prSet presAssocID="{CE68DD9C-A8E2-42AD-8BEE-F676C3426C45}" presName="rootComposite" presStyleCnt="0"/>
      <dgm:spPr/>
    </dgm:pt>
    <dgm:pt modelId="{99DD8E19-B688-45FC-A263-3E094A66A8CB}" type="pres">
      <dgm:prSet presAssocID="{CE68DD9C-A8E2-42AD-8BEE-F676C3426C45}" presName="rootText" presStyleLbl="node3" presStyleIdx="25" presStyleCnt="36">
        <dgm:presLayoutVars>
          <dgm:chPref val="3"/>
        </dgm:presLayoutVars>
      </dgm:prSet>
      <dgm:spPr/>
      <dgm:t>
        <a:bodyPr/>
        <a:lstStyle/>
        <a:p>
          <a:endParaRPr lang="es-ES"/>
        </a:p>
      </dgm:t>
    </dgm:pt>
    <dgm:pt modelId="{D865F00C-C261-4C6B-BC29-3BDF64217FF2}" type="pres">
      <dgm:prSet presAssocID="{CE68DD9C-A8E2-42AD-8BEE-F676C3426C45}" presName="rootConnector" presStyleLbl="node3" presStyleIdx="25" presStyleCnt="36"/>
      <dgm:spPr/>
      <dgm:t>
        <a:bodyPr/>
        <a:lstStyle/>
        <a:p>
          <a:endParaRPr lang="es-ES"/>
        </a:p>
      </dgm:t>
    </dgm:pt>
    <dgm:pt modelId="{DB687A60-CACA-4DC5-8240-1DA3B8416DE2}" type="pres">
      <dgm:prSet presAssocID="{CE68DD9C-A8E2-42AD-8BEE-F676C3426C45}" presName="hierChild4" presStyleCnt="0"/>
      <dgm:spPr/>
    </dgm:pt>
    <dgm:pt modelId="{8D8B8342-CFFB-4757-94D2-ECD20EA23D24}" type="pres">
      <dgm:prSet presAssocID="{CE68DD9C-A8E2-42AD-8BEE-F676C3426C45}" presName="hierChild5" presStyleCnt="0"/>
      <dgm:spPr/>
    </dgm:pt>
    <dgm:pt modelId="{C2D1FEB8-07B1-44E4-945D-B95A44163367}" type="pres">
      <dgm:prSet presAssocID="{C9474254-4642-4C53-B71E-7ACA634AEAB9}" presName="hierChild5" presStyleCnt="0"/>
      <dgm:spPr/>
    </dgm:pt>
    <dgm:pt modelId="{22FBACCC-CA45-489B-97B6-1095993875CA}" type="pres">
      <dgm:prSet presAssocID="{8BA398B5-0B88-4892-8810-45170637CE41}" presName="Name37" presStyleLbl="parChTrans1D2" presStyleIdx="4" presStyleCnt="9"/>
      <dgm:spPr/>
      <dgm:t>
        <a:bodyPr/>
        <a:lstStyle/>
        <a:p>
          <a:endParaRPr lang="es-ES"/>
        </a:p>
      </dgm:t>
    </dgm:pt>
    <dgm:pt modelId="{A9781256-6496-4D86-87F0-CCEE290E2C2C}" type="pres">
      <dgm:prSet presAssocID="{63F3672B-F7A9-47A6-A460-63D6C5181234}" presName="hierRoot2" presStyleCnt="0">
        <dgm:presLayoutVars>
          <dgm:hierBranch val="init"/>
        </dgm:presLayoutVars>
      </dgm:prSet>
      <dgm:spPr/>
    </dgm:pt>
    <dgm:pt modelId="{321F800B-3032-486F-9823-D2DAC9E98D0D}" type="pres">
      <dgm:prSet presAssocID="{63F3672B-F7A9-47A6-A460-63D6C5181234}" presName="rootComposite" presStyleCnt="0"/>
      <dgm:spPr/>
    </dgm:pt>
    <dgm:pt modelId="{A4FB0814-924C-4255-A3D7-8E6C61BDFDF5}" type="pres">
      <dgm:prSet presAssocID="{63F3672B-F7A9-47A6-A460-63D6C5181234}" presName="rootText" presStyleLbl="node2" presStyleIdx="4" presStyleCnt="9">
        <dgm:presLayoutVars>
          <dgm:chPref val="3"/>
        </dgm:presLayoutVars>
      </dgm:prSet>
      <dgm:spPr/>
      <dgm:t>
        <a:bodyPr/>
        <a:lstStyle/>
        <a:p>
          <a:endParaRPr lang="es-ES"/>
        </a:p>
      </dgm:t>
    </dgm:pt>
    <dgm:pt modelId="{4F6B2DBE-15C0-43A8-8CDF-5232E9870218}" type="pres">
      <dgm:prSet presAssocID="{63F3672B-F7A9-47A6-A460-63D6C5181234}" presName="rootConnector" presStyleLbl="node2" presStyleIdx="4" presStyleCnt="9"/>
      <dgm:spPr/>
      <dgm:t>
        <a:bodyPr/>
        <a:lstStyle/>
        <a:p>
          <a:endParaRPr lang="es-ES"/>
        </a:p>
      </dgm:t>
    </dgm:pt>
    <dgm:pt modelId="{4E2321F8-339F-4EBB-8912-AB9395292A35}" type="pres">
      <dgm:prSet presAssocID="{63F3672B-F7A9-47A6-A460-63D6C5181234}" presName="hierChild4" presStyleCnt="0"/>
      <dgm:spPr/>
    </dgm:pt>
    <dgm:pt modelId="{BEA046B6-B827-49FD-B888-0C54E822ABD3}" type="pres">
      <dgm:prSet presAssocID="{86751370-D61E-4870-AA34-1257D2A5E36B}" presName="Name37" presStyleLbl="parChTrans1D3" presStyleIdx="26" presStyleCnt="36"/>
      <dgm:spPr/>
      <dgm:t>
        <a:bodyPr/>
        <a:lstStyle/>
        <a:p>
          <a:endParaRPr lang="es-ES"/>
        </a:p>
      </dgm:t>
    </dgm:pt>
    <dgm:pt modelId="{D9A30884-42A9-45B9-A123-A1EE346FD045}" type="pres">
      <dgm:prSet presAssocID="{90576154-FCC8-450A-AAF4-F2ADC7DD8E18}" presName="hierRoot2" presStyleCnt="0">
        <dgm:presLayoutVars>
          <dgm:hierBranch val="init"/>
        </dgm:presLayoutVars>
      </dgm:prSet>
      <dgm:spPr/>
    </dgm:pt>
    <dgm:pt modelId="{CD7C0A5B-4295-4074-8119-AC1097C54CE4}" type="pres">
      <dgm:prSet presAssocID="{90576154-FCC8-450A-AAF4-F2ADC7DD8E18}" presName="rootComposite" presStyleCnt="0"/>
      <dgm:spPr/>
    </dgm:pt>
    <dgm:pt modelId="{D915E1F6-46A5-43D1-9E9F-10CC49C86D12}" type="pres">
      <dgm:prSet presAssocID="{90576154-FCC8-450A-AAF4-F2ADC7DD8E18}" presName="rootText" presStyleLbl="node3" presStyleIdx="26" presStyleCnt="36">
        <dgm:presLayoutVars>
          <dgm:chPref val="3"/>
        </dgm:presLayoutVars>
      </dgm:prSet>
      <dgm:spPr/>
      <dgm:t>
        <a:bodyPr/>
        <a:lstStyle/>
        <a:p>
          <a:endParaRPr lang="es-ES"/>
        </a:p>
      </dgm:t>
    </dgm:pt>
    <dgm:pt modelId="{DD87B1C5-B433-4691-90AF-7179C15E20C4}" type="pres">
      <dgm:prSet presAssocID="{90576154-FCC8-450A-AAF4-F2ADC7DD8E18}" presName="rootConnector" presStyleLbl="node3" presStyleIdx="26" presStyleCnt="36"/>
      <dgm:spPr/>
      <dgm:t>
        <a:bodyPr/>
        <a:lstStyle/>
        <a:p>
          <a:endParaRPr lang="es-ES"/>
        </a:p>
      </dgm:t>
    </dgm:pt>
    <dgm:pt modelId="{EF83B482-945A-4C8B-A00E-028D1380F63D}" type="pres">
      <dgm:prSet presAssocID="{90576154-FCC8-450A-AAF4-F2ADC7DD8E18}" presName="hierChild4" presStyleCnt="0"/>
      <dgm:spPr/>
    </dgm:pt>
    <dgm:pt modelId="{19C8B7B5-2FE6-458D-B4F6-45C2C8292821}" type="pres">
      <dgm:prSet presAssocID="{90576154-FCC8-450A-AAF4-F2ADC7DD8E18}" presName="hierChild5" presStyleCnt="0"/>
      <dgm:spPr/>
    </dgm:pt>
    <dgm:pt modelId="{D8B57BCE-2659-4B9C-8B69-3D7BAFEC99E1}" type="pres">
      <dgm:prSet presAssocID="{63F3672B-F7A9-47A6-A460-63D6C5181234}" presName="hierChild5" presStyleCnt="0"/>
      <dgm:spPr/>
    </dgm:pt>
    <dgm:pt modelId="{91126DC4-765A-43D3-B53B-CEB9C05B9387}" type="pres">
      <dgm:prSet presAssocID="{62AC0976-1C31-4F4A-A965-2287C9255155}" presName="Name37" presStyleLbl="parChTrans1D2" presStyleIdx="5" presStyleCnt="9"/>
      <dgm:spPr/>
      <dgm:t>
        <a:bodyPr/>
        <a:lstStyle/>
        <a:p>
          <a:endParaRPr lang="es-ES"/>
        </a:p>
      </dgm:t>
    </dgm:pt>
    <dgm:pt modelId="{72B124C5-BE7A-4D6C-B03C-97F987F67A24}" type="pres">
      <dgm:prSet presAssocID="{2799E5D7-A821-4E58-880A-355521DDBC3B}" presName="hierRoot2" presStyleCnt="0">
        <dgm:presLayoutVars>
          <dgm:hierBranch val="init"/>
        </dgm:presLayoutVars>
      </dgm:prSet>
      <dgm:spPr/>
    </dgm:pt>
    <dgm:pt modelId="{9D21C928-43E5-4AC4-ABCC-1E3281969E8C}" type="pres">
      <dgm:prSet presAssocID="{2799E5D7-A821-4E58-880A-355521DDBC3B}" presName="rootComposite" presStyleCnt="0"/>
      <dgm:spPr/>
    </dgm:pt>
    <dgm:pt modelId="{30514A2B-8C9B-4264-83AE-139BFD5FBCFF}" type="pres">
      <dgm:prSet presAssocID="{2799E5D7-A821-4E58-880A-355521DDBC3B}" presName="rootText" presStyleLbl="node2" presStyleIdx="5" presStyleCnt="9">
        <dgm:presLayoutVars>
          <dgm:chPref val="3"/>
        </dgm:presLayoutVars>
      </dgm:prSet>
      <dgm:spPr/>
      <dgm:t>
        <a:bodyPr/>
        <a:lstStyle/>
        <a:p>
          <a:endParaRPr lang="es-ES"/>
        </a:p>
      </dgm:t>
    </dgm:pt>
    <dgm:pt modelId="{5820E606-014C-44A0-AFB7-17588DB63E5D}" type="pres">
      <dgm:prSet presAssocID="{2799E5D7-A821-4E58-880A-355521DDBC3B}" presName="rootConnector" presStyleLbl="node2" presStyleIdx="5" presStyleCnt="9"/>
      <dgm:spPr/>
      <dgm:t>
        <a:bodyPr/>
        <a:lstStyle/>
        <a:p>
          <a:endParaRPr lang="es-ES"/>
        </a:p>
      </dgm:t>
    </dgm:pt>
    <dgm:pt modelId="{78234B34-D682-4472-80A6-A1B416021085}" type="pres">
      <dgm:prSet presAssocID="{2799E5D7-A821-4E58-880A-355521DDBC3B}" presName="hierChild4" presStyleCnt="0"/>
      <dgm:spPr/>
    </dgm:pt>
    <dgm:pt modelId="{974F8909-9C5C-44DB-9DE5-BF484F4426C3}" type="pres">
      <dgm:prSet presAssocID="{ACA706C7-A621-484A-8E51-C0AF67E47AAE}" presName="Name37" presStyleLbl="parChTrans1D3" presStyleIdx="27" presStyleCnt="36"/>
      <dgm:spPr/>
      <dgm:t>
        <a:bodyPr/>
        <a:lstStyle/>
        <a:p>
          <a:endParaRPr lang="es-ES"/>
        </a:p>
      </dgm:t>
    </dgm:pt>
    <dgm:pt modelId="{096202CF-B2B3-417A-B198-6F6A094D056D}" type="pres">
      <dgm:prSet presAssocID="{CEFA6056-2EE5-49D9-BAE8-BF7D8530DF45}" presName="hierRoot2" presStyleCnt="0">
        <dgm:presLayoutVars>
          <dgm:hierBranch val="init"/>
        </dgm:presLayoutVars>
      </dgm:prSet>
      <dgm:spPr/>
    </dgm:pt>
    <dgm:pt modelId="{15EB2D07-B94B-41DE-9F26-4679E973C95F}" type="pres">
      <dgm:prSet presAssocID="{CEFA6056-2EE5-49D9-BAE8-BF7D8530DF45}" presName="rootComposite" presStyleCnt="0"/>
      <dgm:spPr/>
    </dgm:pt>
    <dgm:pt modelId="{56EB7CA1-F7E0-4C6C-BBBA-3E133117C303}" type="pres">
      <dgm:prSet presAssocID="{CEFA6056-2EE5-49D9-BAE8-BF7D8530DF45}" presName="rootText" presStyleLbl="node3" presStyleIdx="27" presStyleCnt="36">
        <dgm:presLayoutVars>
          <dgm:chPref val="3"/>
        </dgm:presLayoutVars>
      </dgm:prSet>
      <dgm:spPr/>
      <dgm:t>
        <a:bodyPr/>
        <a:lstStyle/>
        <a:p>
          <a:endParaRPr lang="es-ES"/>
        </a:p>
      </dgm:t>
    </dgm:pt>
    <dgm:pt modelId="{A9F645D1-B6B7-4CA2-963F-102FC25AE7D6}" type="pres">
      <dgm:prSet presAssocID="{CEFA6056-2EE5-49D9-BAE8-BF7D8530DF45}" presName="rootConnector" presStyleLbl="node3" presStyleIdx="27" presStyleCnt="36"/>
      <dgm:spPr/>
      <dgm:t>
        <a:bodyPr/>
        <a:lstStyle/>
        <a:p>
          <a:endParaRPr lang="es-ES"/>
        </a:p>
      </dgm:t>
    </dgm:pt>
    <dgm:pt modelId="{B20E9117-2199-4B1A-B84E-C2DF41A6A073}" type="pres">
      <dgm:prSet presAssocID="{CEFA6056-2EE5-49D9-BAE8-BF7D8530DF45}" presName="hierChild4" presStyleCnt="0"/>
      <dgm:spPr/>
    </dgm:pt>
    <dgm:pt modelId="{319D6ED3-B375-465D-A0D5-E660BA826CAE}" type="pres">
      <dgm:prSet presAssocID="{CEFA6056-2EE5-49D9-BAE8-BF7D8530DF45}" presName="hierChild5" presStyleCnt="0"/>
      <dgm:spPr/>
    </dgm:pt>
    <dgm:pt modelId="{DDC7AE8C-0CDF-4B84-94C4-8EA387CDD3FC}" type="pres">
      <dgm:prSet presAssocID="{0879E238-F649-41A8-9356-E5194A607ADE}" presName="Name37" presStyleLbl="parChTrans1D3" presStyleIdx="28" presStyleCnt="36"/>
      <dgm:spPr/>
      <dgm:t>
        <a:bodyPr/>
        <a:lstStyle/>
        <a:p>
          <a:endParaRPr lang="es-ES"/>
        </a:p>
      </dgm:t>
    </dgm:pt>
    <dgm:pt modelId="{360526F9-D8DA-49CE-A3A3-9064AE8ADFA6}" type="pres">
      <dgm:prSet presAssocID="{2E093E3A-A1DF-4834-9A5B-2EFF0027792D}" presName="hierRoot2" presStyleCnt="0">
        <dgm:presLayoutVars>
          <dgm:hierBranch val="init"/>
        </dgm:presLayoutVars>
      </dgm:prSet>
      <dgm:spPr/>
    </dgm:pt>
    <dgm:pt modelId="{986FFD5E-40FB-4D16-8DBB-C3EBB395F939}" type="pres">
      <dgm:prSet presAssocID="{2E093E3A-A1DF-4834-9A5B-2EFF0027792D}" presName="rootComposite" presStyleCnt="0"/>
      <dgm:spPr/>
    </dgm:pt>
    <dgm:pt modelId="{56E098AC-1B5E-4BFA-855C-50C214EACC18}" type="pres">
      <dgm:prSet presAssocID="{2E093E3A-A1DF-4834-9A5B-2EFF0027792D}" presName="rootText" presStyleLbl="node3" presStyleIdx="28" presStyleCnt="36">
        <dgm:presLayoutVars>
          <dgm:chPref val="3"/>
        </dgm:presLayoutVars>
      </dgm:prSet>
      <dgm:spPr/>
      <dgm:t>
        <a:bodyPr/>
        <a:lstStyle/>
        <a:p>
          <a:endParaRPr lang="es-ES"/>
        </a:p>
      </dgm:t>
    </dgm:pt>
    <dgm:pt modelId="{735C1BDE-2974-40EF-8E33-3272AEB640B3}" type="pres">
      <dgm:prSet presAssocID="{2E093E3A-A1DF-4834-9A5B-2EFF0027792D}" presName="rootConnector" presStyleLbl="node3" presStyleIdx="28" presStyleCnt="36"/>
      <dgm:spPr/>
      <dgm:t>
        <a:bodyPr/>
        <a:lstStyle/>
        <a:p>
          <a:endParaRPr lang="es-ES"/>
        </a:p>
      </dgm:t>
    </dgm:pt>
    <dgm:pt modelId="{D83C7B59-61F2-4CD8-B661-F91F7621D6FD}" type="pres">
      <dgm:prSet presAssocID="{2E093E3A-A1DF-4834-9A5B-2EFF0027792D}" presName="hierChild4" presStyleCnt="0"/>
      <dgm:spPr/>
    </dgm:pt>
    <dgm:pt modelId="{3A03597C-F25A-4AA7-A5E6-70DCF834E662}" type="pres">
      <dgm:prSet presAssocID="{2E093E3A-A1DF-4834-9A5B-2EFF0027792D}" presName="hierChild5" presStyleCnt="0"/>
      <dgm:spPr/>
    </dgm:pt>
    <dgm:pt modelId="{A0E3A803-7289-4CB3-A364-13A7A5E435AA}" type="pres">
      <dgm:prSet presAssocID="{5229CF7D-ACB5-4AC1-8F13-14913077759C}" presName="Name37" presStyleLbl="parChTrans1D3" presStyleIdx="29" presStyleCnt="36"/>
      <dgm:spPr/>
      <dgm:t>
        <a:bodyPr/>
        <a:lstStyle/>
        <a:p>
          <a:endParaRPr lang="es-ES"/>
        </a:p>
      </dgm:t>
    </dgm:pt>
    <dgm:pt modelId="{2E3D6B75-6BEC-47FC-A848-537FA1747FAF}" type="pres">
      <dgm:prSet presAssocID="{C8E224E2-AED7-4F50-9778-69FA513BBA9E}" presName="hierRoot2" presStyleCnt="0">
        <dgm:presLayoutVars>
          <dgm:hierBranch val="init"/>
        </dgm:presLayoutVars>
      </dgm:prSet>
      <dgm:spPr/>
    </dgm:pt>
    <dgm:pt modelId="{9AC8EC50-DB8B-4087-A7FD-983545C8B12C}" type="pres">
      <dgm:prSet presAssocID="{C8E224E2-AED7-4F50-9778-69FA513BBA9E}" presName="rootComposite" presStyleCnt="0"/>
      <dgm:spPr/>
    </dgm:pt>
    <dgm:pt modelId="{45AA7F7A-1176-4064-B794-B06B28C73432}" type="pres">
      <dgm:prSet presAssocID="{C8E224E2-AED7-4F50-9778-69FA513BBA9E}" presName="rootText" presStyleLbl="node3" presStyleIdx="29" presStyleCnt="36">
        <dgm:presLayoutVars>
          <dgm:chPref val="3"/>
        </dgm:presLayoutVars>
      </dgm:prSet>
      <dgm:spPr/>
      <dgm:t>
        <a:bodyPr/>
        <a:lstStyle/>
        <a:p>
          <a:endParaRPr lang="es-ES"/>
        </a:p>
      </dgm:t>
    </dgm:pt>
    <dgm:pt modelId="{9DF594B3-607E-4948-B1D6-17BBF628B433}" type="pres">
      <dgm:prSet presAssocID="{C8E224E2-AED7-4F50-9778-69FA513BBA9E}" presName="rootConnector" presStyleLbl="node3" presStyleIdx="29" presStyleCnt="36"/>
      <dgm:spPr/>
      <dgm:t>
        <a:bodyPr/>
        <a:lstStyle/>
        <a:p>
          <a:endParaRPr lang="es-ES"/>
        </a:p>
      </dgm:t>
    </dgm:pt>
    <dgm:pt modelId="{01F0E6F5-AB43-48CA-8AC8-79AEC0A5EF58}" type="pres">
      <dgm:prSet presAssocID="{C8E224E2-AED7-4F50-9778-69FA513BBA9E}" presName="hierChild4" presStyleCnt="0"/>
      <dgm:spPr/>
    </dgm:pt>
    <dgm:pt modelId="{5F5635D1-6788-4BA9-96D4-874CC5B73BCB}" type="pres">
      <dgm:prSet presAssocID="{C8E224E2-AED7-4F50-9778-69FA513BBA9E}" presName="hierChild5" presStyleCnt="0"/>
      <dgm:spPr/>
    </dgm:pt>
    <dgm:pt modelId="{75BEF8A0-460A-4172-9AC8-CABF43BA824D}" type="pres">
      <dgm:prSet presAssocID="{2799E5D7-A821-4E58-880A-355521DDBC3B}" presName="hierChild5" presStyleCnt="0"/>
      <dgm:spPr/>
    </dgm:pt>
    <dgm:pt modelId="{7D9486FD-B999-4E9C-8035-6DA987FECCC5}" type="pres">
      <dgm:prSet presAssocID="{4816CCDC-E18A-4988-A922-6292391F005C}" presName="Name37" presStyleLbl="parChTrans1D2" presStyleIdx="6" presStyleCnt="9"/>
      <dgm:spPr/>
      <dgm:t>
        <a:bodyPr/>
        <a:lstStyle/>
        <a:p>
          <a:endParaRPr lang="es-ES"/>
        </a:p>
      </dgm:t>
    </dgm:pt>
    <dgm:pt modelId="{D94EDC39-D945-4D3C-AD93-F663A9EF0495}" type="pres">
      <dgm:prSet presAssocID="{979FA7C1-3A08-449B-96AF-F35CD37E4F7F}" presName="hierRoot2" presStyleCnt="0">
        <dgm:presLayoutVars>
          <dgm:hierBranch val="init"/>
        </dgm:presLayoutVars>
      </dgm:prSet>
      <dgm:spPr/>
    </dgm:pt>
    <dgm:pt modelId="{A3DDD4FF-9776-4DFA-B8A2-DF09AF10B15D}" type="pres">
      <dgm:prSet presAssocID="{979FA7C1-3A08-449B-96AF-F35CD37E4F7F}" presName="rootComposite" presStyleCnt="0"/>
      <dgm:spPr/>
    </dgm:pt>
    <dgm:pt modelId="{68E520A6-1FE4-4FF1-B5F0-DD42BFEA273A}" type="pres">
      <dgm:prSet presAssocID="{979FA7C1-3A08-449B-96AF-F35CD37E4F7F}" presName="rootText" presStyleLbl="node2" presStyleIdx="6" presStyleCnt="9">
        <dgm:presLayoutVars>
          <dgm:chPref val="3"/>
        </dgm:presLayoutVars>
      </dgm:prSet>
      <dgm:spPr/>
      <dgm:t>
        <a:bodyPr/>
        <a:lstStyle/>
        <a:p>
          <a:endParaRPr lang="es-ES"/>
        </a:p>
      </dgm:t>
    </dgm:pt>
    <dgm:pt modelId="{511D1B19-F8CA-497E-96B2-7C6A70D64718}" type="pres">
      <dgm:prSet presAssocID="{979FA7C1-3A08-449B-96AF-F35CD37E4F7F}" presName="rootConnector" presStyleLbl="node2" presStyleIdx="6" presStyleCnt="9"/>
      <dgm:spPr/>
      <dgm:t>
        <a:bodyPr/>
        <a:lstStyle/>
        <a:p>
          <a:endParaRPr lang="es-ES"/>
        </a:p>
      </dgm:t>
    </dgm:pt>
    <dgm:pt modelId="{C68282E2-078E-4413-8309-34CFAEA0B48F}" type="pres">
      <dgm:prSet presAssocID="{979FA7C1-3A08-449B-96AF-F35CD37E4F7F}" presName="hierChild4" presStyleCnt="0"/>
      <dgm:spPr/>
    </dgm:pt>
    <dgm:pt modelId="{E5F9AF2B-F723-4E06-BAE2-D1FCBC49D4FC}" type="pres">
      <dgm:prSet presAssocID="{58171053-9FC9-428D-AEC1-DA7F57767FDE}" presName="Name37" presStyleLbl="parChTrans1D3" presStyleIdx="30" presStyleCnt="36"/>
      <dgm:spPr/>
      <dgm:t>
        <a:bodyPr/>
        <a:lstStyle/>
        <a:p>
          <a:endParaRPr lang="es-ES"/>
        </a:p>
      </dgm:t>
    </dgm:pt>
    <dgm:pt modelId="{1C297337-6529-4B02-83CE-9BEFD73E51BE}" type="pres">
      <dgm:prSet presAssocID="{E17294C2-D2F0-42A2-A6FA-DD85C1A8BD50}" presName="hierRoot2" presStyleCnt="0">
        <dgm:presLayoutVars>
          <dgm:hierBranch val="init"/>
        </dgm:presLayoutVars>
      </dgm:prSet>
      <dgm:spPr/>
    </dgm:pt>
    <dgm:pt modelId="{8EDB3646-1B8A-4DA3-9E4D-5C699801E7E3}" type="pres">
      <dgm:prSet presAssocID="{E17294C2-D2F0-42A2-A6FA-DD85C1A8BD50}" presName="rootComposite" presStyleCnt="0"/>
      <dgm:spPr/>
    </dgm:pt>
    <dgm:pt modelId="{2AD9B5EE-C811-4C2B-B5D2-B950C948EB4A}" type="pres">
      <dgm:prSet presAssocID="{E17294C2-D2F0-42A2-A6FA-DD85C1A8BD50}" presName="rootText" presStyleLbl="node3" presStyleIdx="30" presStyleCnt="36">
        <dgm:presLayoutVars>
          <dgm:chPref val="3"/>
        </dgm:presLayoutVars>
      </dgm:prSet>
      <dgm:spPr/>
      <dgm:t>
        <a:bodyPr/>
        <a:lstStyle/>
        <a:p>
          <a:endParaRPr lang="es-ES"/>
        </a:p>
      </dgm:t>
    </dgm:pt>
    <dgm:pt modelId="{5F0A2885-0D15-42CB-A836-E32D77147001}" type="pres">
      <dgm:prSet presAssocID="{E17294C2-D2F0-42A2-A6FA-DD85C1A8BD50}" presName="rootConnector" presStyleLbl="node3" presStyleIdx="30" presStyleCnt="36"/>
      <dgm:spPr/>
      <dgm:t>
        <a:bodyPr/>
        <a:lstStyle/>
        <a:p>
          <a:endParaRPr lang="es-ES"/>
        </a:p>
      </dgm:t>
    </dgm:pt>
    <dgm:pt modelId="{23C09BE9-2EFA-4734-9B7A-46A810B3F86A}" type="pres">
      <dgm:prSet presAssocID="{E17294C2-D2F0-42A2-A6FA-DD85C1A8BD50}" presName="hierChild4" presStyleCnt="0"/>
      <dgm:spPr/>
    </dgm:pt>
    <dgm:pt modelId="{688541A4-27E0-4D20-8171-1265734E1B0A}" type="pres">
      <dgm:prSet presAssocID="{E17294C2-D2F0-42A2-A6FA-DD85C1A8BD50}" presName="hierChild5" presStyleCnt="0"/>
      <dgm:spPr/>
    </dgm:pt>
    <dgm:pt modelId="{9DDB83DD-D268-47C1-BB1C-78212B98DA97}" type="pres">
      <dgm:prSet presAssocID="{2A28F516-0179-4D91-B38A-2591B86F406E}" presName="Name37" presStyleLbl="parChTrans1D3" presStyleIdx="31" presStyleCnt="36"/>
      <dgm:spPr/>
      <dgm:t>
        <a:bodyPr/>
        <a:lstStyle/>
        <a:p>
          <a:endParaRPr lang="es-ES"/>
        </a:p>
      </dgm:t>
    </dgm:pt>
    <dgm:pt modelId="{F0661525-B5AD-4BD3-905C-FF3F4829A3DB}" type="pres">
      <dgm:prSet presAssocID="{9309CF59-F1A0-47B4-B94C-43FB98BDAEEB}" presName="hierRoot2" presStyleCnt="0">
        <dgm:presLayoutVars>
          <dgm:hierBranch val="init"/>
        </dgm:presLayoutVars>
      </dgm:prSet>
      <dgm:spPr/>
    </dgm:pt>
    <dgm:pt modelId="{3CFE0522-116A-46E8-AAA7-D1E8C60E9813}" type="pres">
      <dgm:prSet presAssocID="{9309CF59-F1A0-47B4-B94C-43FB98BDAEEB}" presName="rootComposite" presStyleCnt="0"/>
      <dgm:spPr/>
    </dgm:pt>
    <dgm:pt modelId="{8378A969-CC47-44DB-9089-83248120586C}" type="pres">
      <dgm:prSet presAssocID="{9309CF59-F1A0-47B4-B94C-43FB98BDAEEB}" presName="rootText" presStyleLbl="node3" presStyleIdx="31" presStyleCnt="36">
        <dgm:presLayoutVars>
          <dgm:chPref val="3"/>
        </dgm:presLayoutVars>
      </dgm:prSet>
      <dgm:spPr/>
      <dgm:t>
        <a:bodyPr/>
        <a:lstStyle/>
        <a:p>
          <a:endParaRPr lang="es-ES"/>
        </a:p>
      </dgm:t>
    </dgm:pt>
    <dgm:pt modelId="{5EAE1F50-5851-4BE3-8A68-AB1C6016766B}" type="pres">
      <dgm:prSet presAssocID="{9309CF59-F1A0-47B4-B94C-43FB98BDAEEB}" presName="rootConnector" presStyleLbl="node3" presStyleIdx="31" presStyleCnt="36"/>
      <dgm:spPr/>
      <dgm:t>
        <a:bodyPr/>
        <a:lstStyle/>
        <a:p>
          <a:endParaRPr lang="es-ES"/>
        </a:p>
      </dgm:t>
    </dgm:pt>
    <dgm:pt modelId="{ED382B8B-27B2-4D4B-933B-355BD27F0782}" type="pres">
      <dgm:prSet presAssocID="{9309CF59-F1A0-47B4-B94C-43FB98BDAEEB}" presName="hierChild4" presStyleCnt="0"/>
      <dgm:spPr/>
    </dgm:pt>
    <dgm:pt modelId="{FA711918-41D5-43F7-9EBD-D37E72895138}" type="pres">
      <dgm:prSet presAssocID="{9309CF59-F1A0-47B4-B94C-43FB98BDAEEB}" presName="hierChild5" presStyleCnt="0"/>
      <dgm:spPr/>
    </dgm:pt>
    <dgm:pt modelId="{29974D87-5317-4AFD-A3AE-C4D74CD1335F}" type="pres">
      <dgm:prSet presAssocID="{979FA7C1-3A08-449B-96AF-F35CD37E4F7F}" presName="hierChild5" presStyleCnt="0"/>
      <dgm:spPr/>
    </dgm:pt>
    <dgm:pt modelId="{0ED026B6-8618-482D-A751-215B012F5192}" type="pres">
      <dgm:prSet presAssocID="{AEF4C26E-2F78-4F55-9CA4-D84382272889}" presName="Name37" presStyleLbl="parChTrans1D2" presStyleIdx="7" presStyleCnt="9"/>
      <dgm:spPr/>
      <dgm:t>
        <a:bodyPr/>
        <a:lstStyle/>
        <a:p>
          <a:endParaRPr lang="es-ES"/>
        </a:p>
      </dgm:t>
    </dgm:pt>
    <dgm:pt modelId="{66F368CE-ED11-4969-AD84-2DAA7B7E2361}" type="pres">
      <dgm:prSet presAssocID="{1490DE1B-07D3-4BF5-BC41-5A0465E16E70}" presName="hierRoot2" presStyleCnt="0">
        <dgm:presLayoutVars>
          <dgm:hierBranch val="init"/>
        </dgm:presLayoutVars>
      </dgm:prSet>
      <dgm:spPr/>
    </dgm:pt>
    <dgm:pt modelId="{50E881D6-C800-4B85-AFB0-82B4FC48E196}" type="pres">
      <dgm:prSet presAssocID="{1490DE1B-07D3-4BF5-BC41-5A0465E16E70}" presName="rootComposite" presStyleCnt="0"/>
      <dgm:spPr/>
    </dgm:pt>
    <dgm:pt modelId="{C78C61DC-420C-43E8-9A10-02B146F5E331}" type="pres">
      <dgm:prSet presAssocID="{1490DE1B-07D3-4BF5-BC41-5A0465E16E70}" presName="rootText" presStyleLbl="node2" presStyleIdx="7" presStyleCnt="9">
        <dgm:presLayoutVars>
          <dgm:chPref val="3"/>
        </dgm:presLayoutVars>
      </dgm:prSet>
      <dgm:spPr/>
      <dgm:t>
        <a:bodyPr/>
        <a:lstStyle/>
        <a:p>
          <a:endParaRPr lang="es-ES"/>
        </a:p>
      </dgm:t>
    </dgm:pt>
    <dgm:pt modelId="{E928F610-EE08-479D-A143-4BEA0636C03C}" type="pres">
      <dgm:prSet presAssocID="{1490DE1B-07D3-4BF5-BC41-5A0465E16E70}" presName="rootConnector" presStyleLbl="node2" presStyleIdx="7" presStyleCnt="9"/>
      <dgm:spPr/>
      <dgm:t>
        <a:bodyPr/>
        <a:lstStyle/>
        <a:p>
          <a:endParaRPr lang="es-ES"/>
        </a:p>
      </dgm:t>
    </dgm:pt>
    <dgm:pt modelId="{0CEB003C-9EC3-46DE-BEB8-390CD03D23AD}" type="pres">
      <dgm:prSet presAssocID="{1490DE1B-07D3-4BF5-BC41-5A0465E16E70}" presName="hierChild4" presStyleCnt="0"/>
      <dgm:spPr/>
    </dgm:pt>
    <dgm:pt modelId="{E1B51D5F-62E0-4462-9017-A772A1C88FED}" type="pres">
      <dgm:prSet presAssocID="{A303F06E-93DF-4359-B1B0-4F7C39061A62}" presName="Name37" presStyleLbl="parChTrans1D3" presStyleIdx="32" presStyleCnt="36"/>
      <dgm:spPr/>
      <dgm:t>
        <a:bodyPr/>
        <a:lstStyle/>
        <a:p>
          <a:endParaRPr lang="es-ES"/>
        </a:p>
      </dgm:t>
    </dgm:pt>
    <dgm:pt modelId="{4940FD27-8DE3-4604-B7EE-5DAC5C6A8993}" type="pres">
      <dgm:prSet presAssocID="{D66D26C0-B463-448E-8710-590D74A32080}" presName="hierRoot2" presStyleCnt="0">
        <dgm:presLayoutVars>
          <dgm:hierBranch val="init"/>
        </dgm:presLayoutVars>
      </dgm:prSet>
      <dgm:spPr/>
    </dgm:pt>
    <dgm:pt modelId="{D15A46F3-E8DD-4314-8BE7-CFC74CEFA69B}" type="pres">
      <dgm:prSet presAssocID="{D66D26C0-B463-448E-8710-590D74A32080}" presName="rootComposite" presStyleCnt="0"/>
      <dgm:spPr/>
    </dgm:pt>
    <dgm:pt modelId="{CD37C826-CED6-48FA-A1EE-0607E5A47993}" type="pres">
      <dgm:prSet presAssocID="{D66D26C0-B463-448E-8710-590D74A32080}" presName="rootText" presStyleLbl="node3" presStyleIdx="32" presStyleCnt="36">
        <dgm:presLayoutVars>
          <dgm:chPref val="3"/>
        </dgm:presLayoutVars>
      </dgm:prSet>
      <dgm:spPr/>
      <dgm:t>
        <a:bodyPr/>
        <a:lstStyle/>
        <a:p>
          <a:endParaRPr lang="es-ES"/>
        </a:p>
      </dgm:t>
    </dgm:pt>
    <dgm:pt modelId="{0697702C-71AC-4680-9EC6-468F7535AABA}" type="pres">
      <dgm:prSet presAssocID="{D66D26C0-B463-448E-8710-590D74A32080}" presName="rootConnector" presStyleLbl="node3" presStyleIdx="32" presStyleCnt="36"/>
      <dgm:spPr/>
      <dgm:t>
        <a:bodyPr/>
        <a:lstStyle/>
        <a:p>
          <a:endParaRPr lang="es-ES"/>
        </a:p>
      </dgm:t>
    </dgm:pt>
    <dgm:pt modelId="{EB0D03C1-5F29-4325-9168-30B5E6EF83AA}" type="pres">
      <dgm:prSet presAssocID="{D66D26C0-B463-448E-8710-590D74A32080}" presName="hierChild4" presStyleCnt="0"/>
      <dgm:spPr/>
    </dgm:pt>
    <dgm:pt modelId="{7AB6FA37-CD86-4D38-8B83-E72A75DC8CF9}" type="pres">
      <dgm:prSet presAssocID="{D66D26C0-B463-448E-8710-590D74A32080}" presName="hierChild5" presStyleCnt="0"/>
      <dgm:spPr/>
    </dgm:pt>
    <dgm:pt modelId="{FEA36CC8-081F-4B80-B93F-08EA83F882B0}" type="pres">
      <dgm:prSet presAssocID="{DA6CC248-01DF-4BB0-9108-DF28189C8077}" presName="Name37" presStyleLbl="parChTrans1D3" presStyleIdx="33" presStyleCnt="36"/>
      <dgm:spPr/>
      <dgm:t>
        <a:bodyPr/>
        <a:lstStyle/>
        <a:p>
          <a:endParaRPr lang="es-ES"/>
        </a:p>
      </dgm:t>
    </dgm:pt>
    <dgm:pt modelId="{1BBE71CF-1C82-46EF-8813-CEA34A891173}" type="pres">
      <dgm:prSet presAssocID="{E9EACCB6-5F97-435E-B045-4363EC6EF4DC}" presName="hierRoot2" presStyleCnt="0">
        <dgm:presLayoutVars>
          <dgm:hierBranch val="init"/>
        </dgm:presLayoutVars>
      </dgm:prSet>
      <dgm:spPr/>
    </dgm:pt>
    <dgm:pt modelId="{52F5EA42-6A0A-485E-B886-3C4B1B8EA707}" type="pres">
      <dgm:prSet presAssocID="{E9EACCB6-5F97-435E-B045-4363EC6EF4DC}" presName="rootComposite" presStyleCnt="0"/>
      <dgm:spPr/>
    </dgm:pt>
    <dgm:pt modelId="{89A25457-AC10-4D4F-816D-FAD51403482B}" type="pres">
      <dgm:prSet presAssocID="{E9EACCB6-5F97-435E-B045-4363EC6EF4DC}" presName="rootText" presStyleLbl="node3" presStyleIdx="33" presStyleCnt="36">
        <dgm:presLayoutVars>
          <dgm:chPref val="3"/>
        </dgm:presLayoutVars>
      </dgm:prSet>
      <dgm:spPr/>
      <dgm:t>
        <a:bodyPr/>
        <a:lstStyle/>
        <a:p>
          <a:endParaRPr lang="es-ES"/>
        </a:p>
      </dgm:t>
    </dgm:pt>
    <dgm:pt modelId="{C0F4C986-76BB-40B2-97E5-582F408E6949}" type="pres">
      <dgm:prSet presAssocID="{E9EACCB6-5F97-435E-B045-4363EC6EF4DC}" presName="rootConnector" presStyleLbl="node3" presStyleIdx="33" presStyleCnt="36"/>
      <dgm:spPr/>
      <dgm:t>
        <a:bodyPr/>
        <a:lstStyle/>
        <a:p>
          <a:endParaRPr lang="es-ES"/>
        </a:p>
      </dgm:t>
    </dgm:pt>
    <dgm:pt modelId="{63B442BF-31DD-4C20-96D8-4E0F3F05CCD1}" type="pres">
      <dgm:prSet presAssocID="{E9EACCB6-5F97-435E-B045-4363EC6EF4DC}" presName="hierChild4" presStyleCnt="0"/>
      <dgm:spPr/>
    </dgm:pt>
    <dgm:pt modelId="{55A9D59D-2560-46CC-97D3-97C938770745}" type="pres">
      <dgm:prSet presAssocID="{E9EACCB6-5F97-435E-B045-4363EC6EF4DC}" presName="hierChild5" presStyleCnt="0"/>
      <dgm:spPr/>
    </dgm:pt>
    <dgm:pt modelId="{A4B88A0A-DBEF-4F90-AE35-059F5F59CE22}" type="pres">
      <dgm:prSet presAssocID="{1490DE1B-07D3-4BF5-BC41-5A0465E16E70}" presName="hierChild5" presStyleCnt="0"/>
      <dgm:spPr/>
    </dgm:pt>
    <dgm:pt modelId="{F9351062-9A09-4ED8-982D-282027219106}" type="pres">
      <dgm:prSet presAssocID="{58A4DDA7-C2D1-4452-8084-A0C2F5C35B3B}" presName="Name37" presStyleLbl="parChTrans1D2" presStyleIdx="8" presStyleCnt="9"/>
      <dgm:spPr/>
      <dgm:t>
        <a:bodyPr/>
        <a:lstStyle/>
        <a:p>
          <a:endParaRPr lang="es-ES"/>
        </a:p>
      </dgm:t>
    </dgm:pt>
    <dgm:pt modelId="{062D20ED-0313-4114-B6AE-A138EBB1B8C0}" type="pres">
      <dgm:prSet presAssocID="{BD76F8A8-EE65-4A4D-AE8D-DF393C6DAA97}" presName="hierRoot2" presStyleCnt="0">
        <dgm:presLayoutVars>
          <dgm:hierBranch val="init"/>
        </dgm:presLayoutVars>
      </dgm:prSet>
      <dgm:spPr/>
    </dgm:pt>
    <dgm:pt modelId="{72C342F0-940C-4366-AEF0-0336F8660F9E}" type="pres">
      <dgm:prSet presAssocID="{BD76F8A8-EE65-4A4D-AE8D-DF393C6DAA97}" presName="rootComposite" presStyleCnt="0"/>
      <dgm:spPr/>
    </dgm:pt>
    <dgm:pt modelId="{675BEF62-5C91-4020-A444-14E41BE044D3}" type="pres">
      <dgm:prSet presAssocID="{BD76F8A8-EE65-4A4D-AE8D-DF393C6DAA97}" presName="rootText" presStyleLbl="node2" presStyleIdx="8" presStyleCnt="9">
        <dgm:presLayoutVars>
          <dgm:chPref val="3"/>
        </dgm:presLayoutVars>
      </dgm:prSet>
      <dgm:spPr/>
      <dgm:t>
        <a:bodyPr/>
        <a:lstStyle/>
        <a:p>
          <a:endParaRPr lang="es-ES"/>
        </a:p>
      </dgm:t>
    </dgm:pt>
    <dgm:pt modelId="{AF34A535-D384-4E1D-A079-9164D7F2EA19}" type="pres">
      <dgm:prSet presAssocID="{BD76F8A8-EE65-4A4D-AE8D-DF393C6DAA97}" presName="rootConnector" presStyleLbl="node2" presStyleIdx="8" presStyleCnt="9"/>
      <dgm:spPr/>
      <dgm:t>
        <a:bodyPr/>
        <a:lstStyle/>
        <a:p>
          <a:endParaRPr lang="es-ES"/>
        </a:p>
      </dgm:t>
    </dgm:pt>
    <dgm:pt modelId="{F8628344-9CEF-47DF-9910-8F4FC22DACCC}" type="pres">
      <dgm:prSet presAssocID="{BD76F8A8-EE65-4A4D-AE8D-DF393C6DAA97}" presName="hierChild4" presStyleCnt="0"/>
      <dgm:spPr/>
    </dgm:pt>
    <dgm:pt modelId="{ED19216C-29A4-433C-B94C-8A846453622C}" type="pres">
      <dgm:prSet presAssocID="{4BAA3863-35B5-4A8C-9D60-B63413997C65}" presName="Name37" presStyleLbl="parChTrans1D3" presStyleIdx="34" presStyleCnt="36"/>
      <dgm:spPr/>
      <dgm:t>
        <a:bodyPr/>
        <a:lstStyle/>
        <a:p>
          <a:endParaRPr lang="es-ES"/>
        </a:p>
      </dgm:t>
    </dgm:pt>
    <dgm:pt modelId="{95A0F0B4-9CE7-4225-940E-F0B22075CB3D}" type="pres">
      <dgm:prSet presAssocID="{31CD646D-9DCF-4ED5-9658-2489B14017E6}" presName="hierRoot2" presStyleCnt="0">
        <dgm:presLayoutVars>
          <dgm:hierBranch val="init"/>
        </dgm:presLayoutVars>
      </dgm:prSet>
      <dgm:spPr/>
    </dgm:pt>
    <dgm:pt modelId="{3483D8A8-5333-4B1F-97A1-D8A6B7A8BDE0}" type="pres">
      <dgm:prSet presAssocID="{31CD646D-9DCF-4ED5-9658-2489B14017E6}" presName="rootComposite" presStyleCnt="0"/>
      <dgm:spPr/>
    </dgm:pt>
    <dgm:pt modelId="{B4EF6D05-BC59-4679-8D83-8BAC522C5367}" type="pres">
      <dgm:prSet presAssocID="{31CD646D-9DCF-4ED5-9658-2489B14017E6}" presName="rootText" presStyleLbl="node3" presStyleIdx="34" presStyleCnt="36">
        <dgm:presLayoutVars>
          <dgm:chPref val="3"/>
        </dgm:presLayoutVars>
      </dgm:prSet>
      <dgm:spPr/>
      <dgm:t>
        <a:bodyPr/>
        <a:lstStyle/>
        <a:p>
          <a:endParaRPr lang="es-ES"/>
        </a:p>
      </dgm:t>
    </dgm:pt>
    <dgm:pt modelId="{4A51C91C-B6F1-495F-936E-D7D2A82EA1CF}" type="pres">
      <dgm:prSet presAssocID="{31CD646D-9DCF-4ED5-9658-2489B14017E6}" presName="rootConnector" presStyleLbl="node3" presStyleIdx="34" presStyleCnt="36"/>
      <dgm:spPr/>
      <dgm:t>
        <a:bodyPr/>
        <a:lstStyle/>
        <a:p>
          <a:endParaRPr lang="es-ES"/>
        </a:p>
      </dgm:t>
    </dgm:pt>
    <dgm:pt modelId="{1BCC96E8-47F1-4708-824F-22F5680FA1B5}" type="pres">
      <dgm:prSet presAssocID="{31CD646D-9DCF-4ED5-9658-2489B14017E6}" presName="hierChild4" presStyleCnt="0"/>
      <dgm:spPr/>
    </dgm:pt>
    <dgm:pt modelId="{010E6A9D-157D-4F29-A190-C94FB1AE3C64}" type="pres">
      <dgm:prSet presAssocID="{31CD646D-9DCF-4ED5-9658-2489B14017E6}" presName="hierChild5" presStyleCnt="0"/>
      <dgm:spPr/>
    </dgm:pt>
    <dgm:pt modelId="{33CD705E-84BE-4B12-8820-E8C5180289BC}" type="pres">
      <dgm:prSet presAssocID="{8B9ABD3B-2382-4EF0-B0A0-64E8670FE5F3}" presName="Name37" presStyleLbl="parChTrans1D3" presStyleIdx="35" presStyleCnt="36"/>
      <dgm:spPr/>
      <dgm:t>
        <a:bodyPr/>
        <a:lstStyle/>
        <a:p>
          <a:endParaRPr lang="es-ES"/>
        </a:p>
      </dgm:t>
    </dgm:pt>
    <dgm:pt modelId="{DF686005-9B8D-4116-ADC9-311A23E071AE}" type="pres">
      <dgm:prSet presAssocID="{A00AD4EB-14EB-457B-BC25-002DCF036085}" presName="hierRoot2" presStyleCnt="0">
        <dgm:presLayoutVars>
          <dgm:hierBranch val="init"/>
        </dgm:presLayoutVars>
      </dgm:prSet>
      <dgm:spPr/>
    </dgm:pt>
    <dgm:pt modelId="{0AECC915-0D25-484D-BB22-45C81D0C9B7E}" type="pres">
      <dgm:prSet presAssocID="{A00AD4EB-14EB-457B-BC25-002DCF036085}" presName="rootComposite" presStyleCnt="0"/>
      <dgm:spPr/>
    </dgm:pt>
    <dgm:pt modelId="{E92F0DBB-B09B-44E8-9118-75D65AAFA9D2}" type="pres">
      <dgm:prSet presAssocID="{A00AD4EB-14EB-457B-BC25-002DCF036085}" presName="rootText" presStyleLbl="node3" presStyleIdx="35" presStyleCnt="36">
        <dgm:presLayoutVars>
          <dgm:chPref val="3"/>
        </dgm:presLayoutVars>
      </dgm:prSet>
      <dgm:spPr/>
      <dgm:t>
        <a:bodyPr/>
        <a:lstStyle/>
        <a:p>
          <a:endParaRPr lang="es-ES"/>
        </a:p>
      </dgm:t>
    </dgm:pt>
    <dgm:pt modelId="{B2B9BAAC-21C6-4F4F-BB4D-CED65BBC3559}" type="pres">
      <dgm:prSet presAssocID="{A00AD4EB-14EB-457B-BC25-002DCF036085}" presName="rootConnector" presStyleLbl="node3" presStyleIdx="35" presStyleCnt="36"/>
      <dgm:spPr/>
      <dgm:t>
        <a:bodyPr/>
        <a:lstStyle/>
        <a:p>
          <a:endParaRPr lang="es-ES"/>
        </a:p>
      </dgm:t>
    </dgm:pt>
    <dgm:pt modelId="{24BC0F09-043F-44F5-A13C-DEFDF083AF6F}" type="pres">
      <dgm:prSet presAssocID="{A00AD4EB-14EB-457B-BC25-002DCF036085}" presName="hierChild4" presStyleCnt="0"/>
      <dgm:spPr/>
    </dgm:pt>
    <dgm:pt modelId="{FF1F29A6-7C05-4400-ADFE-E64DD1CEF380}" type="pres">
      <dgm:prSet presAssocID="{A00AD4EB-14EB-457B-BC25-002DCF036085}" presName="hierChild5" presStyleCnt="0"/>
      <dgm:spPr/>
    </dgm:pt>
    <dgm:pt modelId="{26429CEF-5CE4-4BFD-B96A-9EDA5703FF47}" type="pres">
      <dgm:prSet presAssocID="{BD76F8A8-EE65-4A4D-AE8D-DF393C6DAA97}" presName="hierChild5" presStyleCnt="0"/>
      <dgm:spPr/>
    </dgm:pt>
    <dgm:pt modelId="{2E2A8A37-ED77-4F1B-8334-3FD83E487B34}" type="pres">
      <dgm:prSet presAssocID="{BD07CA08-6EC7-478E-B6D4-BAD1343C9D37}" presName="hierChild3" presStyleCnt="0"/>
      <dgm:spPr/>
    </dgm:pt>
  </dgm:ptLst>
  <dgm:cxnLst>
    <dgm:cxn modelId="{B0FBAFD5-2308-41BD-B3F7-34B3507FD29B}" type="presOf" srcId="{9C0CFC13-A7DA-404D-8B36-0E5DD9FF2769}" destId="{E031BD50-30F3-4A0A-B1D6-B5950F79F45B}" srcOrd="1" destOrd="0" presId="urn:microsoft.com/office/officeart/2005/8/layout/orgChart1"/>
    <dgm:cxn modelId="{0964B6DA-8281-4F80-8E98-A90289C749F0}" type="presOf" srcId="{90576154-FCC8-450A-AAF4-F2ADC7DD8E18}" destId="{D915E1F6-46A5-43D1-9E9F-10CC49C86D12}" srcOrd="0" destOrd="0" presId="urn:microsoft.com/office/officeart/2005/8/layout/orgChart1"/>
    <dgm:cxn modelId="{651D1DD9-33F1-4F0D-8199-F3D437D6FAE4}" type="presOf" srcId="{E17294C2-D2F0-42A2-A6FA-DD85C1A8BD50}" destId="{2AD9B5EE-C811-4C2B-B5D2-B950C948EB4A}" srcOrd="0" destOrd="0" presId="urn:microsoft.com/office/officeart/2005/8/layout/orgChart1"/>
    <dgm:cxn modelId="{BF4F08C5-285A-467E-92DF-A336F57323E4}" type="presOf" srcId="{C9A29AE9-FAED-4186-86FA-047D4F88A581}" destId="{420758F7-EAE3-48A0-9286-41CE9B8963EF}" srcOrd="1" destOrd="0" presId="urn:microsoft.com/office/officeart/2005/8/layout/orgChart1"/>
    <dgm:cxn modelId="{4E855CFB-5685-4952-B99B-4ED8586DBADC}" srcId="{48D8DBFB-8A77-42FC-AE0C-476428B16E1E}" destId="{9C0CFC13-A7DA-404D-8B36-0E5DD9FF2769}" srcOrd="5" destOrd="0" parTransId="{371660FA-129F-407D-A4B0-6A6D3856DE47}" sibTransId="{AEBEB068-86EB-49EC-869A-5F9ED3747E5C}"/>
    <dgm:cxn modelId="{A49FB5CC-6418-433C-9FA9-80A87C38E053}" type="presOf" srcId="{990934E4-B09C-4626-AC00-5E57A6E44550}" destId="{0407F64B-6C21-4BB1-8E95-88631A4BD0FB}" srcOrd="0" destOrd="0" presId="urn:microsoft.com/office/officeart/2005/8/layout/orgChart1"/>
    <dgm:cxn modelId="{07C1BFC9-0D54-45C2-BB80-E6CD0B787C8C}" type="presOf" srcId="{979FA7C1-3A08-449B-96AF-F35CD37E4F7F}" destId="{68E520A6-1FE4-4FF1-B5F0-DD42BFEA273A}" srcOrd="0" destOrd="0" presId="urn:microsoft.com/office/officeart/2005/8/layout/orgChart1"/>
    <dgm:cxn modelId="{916661CC-5980-41EA-B8F1-8E693C130A60}" type="presOf" srcId="{979FA7C1-3A08-449B-96AF-F35CD37E4F7F}" destId="{511D1B19-F8CA-497E-96B2-7C6A70D64718}" srcOrd="1" destOrd="0" presId="urn:microsoft.com/office/officeart/2005/8/layout/orgChart1"/>
    <dgm:cxn modelId="{CA94AE6D-F370-46DF-9084-4F175C7F2899}" type="presOf" srcId="{EDED11BE-33AD-4AFF-A8B5-5EA5BBB5C8D0}" destId="{BEE85743-1B7D-4771-BB97-2F061B6466C3}" srcOrd="1" destOrd="0" presId="urn:microsoft.com/office/officeart/2005/8/layout/orgChart1"/>
    <dgm:cxn modelId="{55E9302D-1654-4B5E-A4BE-AAF0B0B3AB79}" type="presOf" srcId="{CEFA6056-2EE5-49D9-BAE8-BF7D8530DF45}" destId="{56EB7CA1-F7E0-4C6C-BBBA-3E133117C303}" srcOrd="0" destOrd="0" presId="urn:microsoft.com/office/officeart/2005/8/layout/orgChart1"/>
    <dgm:cxn modelId="{B6F56E70-A0D0-46D2-A1F4-D9ACDEED07CB}" type="presOf" srcId="{15CE05AB-4F0B-489F-98B2-510B1818FC79}" destId="{270043AD-5B68-4C19-8CE0-BD881A4DD455}" srcOrd="1" destOrd="0" presId="urn:microsoft.com/office/officeart/2005/8/layout/orgChart1"/>
    <dgm:cxn modelId="{6EDA5534-8C47-437C-B35C-DC0CEE16B3BF}" type="presOf" srcId="{618E2C9C-E525-4F8B-8AB9-1DA3EC4D4F10}" destId="{6F06668C-6828-4F9B-B989-82B08CD3CE3B}" srcOrd="0" destOrd="0" presId="urn:microsoft.com/office/officeart/2005/8/layout/orgChart1"/>
    <dgm:cxn modelId="{3811B90E-32CC-469F-92E2-21C85DBF4E9F}" srcId="{C9474254-4642-4C53-B71E-7ACA634AEAB9}" destId="{4EEF4896-BBDA-4811-BD66-EE0A882D7DDD}" srcOrd="0" destOrd="0" parTransId="{53B498DC-F51C-4AFA-9BEE-199948FAA4A1}" sibTransId="{A1206236-E28C-4393-9002-16D0788B9E3F}"/>
    <dgm:cxn modelId="{38090FF0-F177-4989-BC13-EEA71ADA7CD1}" srcId="{178A7C76-46F6-42AA-9EE7-36CC069C49F1}" destId="{48452A73-6654-4AB3-9AAF-6EC5F5982A31}" srcOrd="0" destOrd="0" parTransId="{1A09E106-431A-4B47-BC13-39B65CCCBCE3}" sibTransId="{ABE76232-B2F5-40F6-B704-83E4116CF10E}"/>
    <dgm:cxn modelId="{78D9A359-8025-4B03-8D7C-19294FD8E605}" type="presOf" srcId="{990934E4-B09C-4626-AC00-5E57A6E44550}" destId="{5C2C8D70-BE4A-4E14-8E3C-DAF2FDAEFED8}" srcOrd="1" destOrd="0" presId="urn:microsoft.com/office/officeart/2005/8/layout/orgChart1"/>
    <dgm:cxn modelId="{B54D68C0-AB82-4B76-83A1-CF3C0362270A}" type="presOf" srcId="{53B498DC-F51C-4AFA-9BEE-199948FAA4A1}" destId="{722C0661-797F-44D2-9CB5-09987EC86B7B}" srcOrd="0" destOrd="0" presId="urn:microsoft.com/office/officeart/2005/8/layout/orgChart1"/>
    <dgm:cxn modelId="{3448F4D3-FEA5-42EC-A22C-DFE1BA08F2E6}" type="presOf" srcId="{58171053-9FC9-428D-AEC1-DA7F57767FDE}" destId="{E5F9AF2B-F723-4E06-BAE2-D1FCBC49D4FC}" srcOrd="0" destOrd="0" presId="urn:microsoft.com/office/officeart/2005/8/layout/orgChart1"/>
    <dgm:cxn modelId="{4CCFF6AC-A8ED-4A5B-847F-0143BA78543D}" srcId="{BD07CA08-6EC7-478E-B6D4-BAD1343C9D37}" destId="{EDED11BE-33AD-4AFF-A8B5-5EA5BBB5C8D0}" srcOrd="0" destOrd="0" parTransId="{4CBF17C8-12FC-4119-9DA8-04D0BAADFC7D}" sibTransId="{E0C7CB60-4719-47BC-A1BB-A2A4361F7F3E}"/>
    <dgm:cxn modelId="{D702F95F-289E-48BD-B4BE-71F6134D1D61}" srcId="{BD07CA08-6EC7-478E-B6D4-BAD1343C9D37}" destId="{C9474254-4642-4C53-B71E-7ACA634AEAB9}" srcOrd="3" destOrd="0" parTransId="{F0736278-D1B2-4319-BC2F-99A0F03D411E}" sibTransId="{B2A74654-14CB-486A-8C45-13108D75E803}"/>
    <dgm:cxn modelId="{D5C516CD-3961-4A39-A904-27D0D0D5CE0B}" type="presOf" srcId="{589A7556-98D0-49E8-B042-54C38A987FB2}" destId="{6A4F9EB0-EE5D-45A4-8B86-2DB0D775E0C2}" srcOrd="0" destOrd="0" presId="urn:microsoft.com/office/officeart/2005/8/layout/orgChart1"/>
    <dgm:cxn modelId="{161F42FE-0E2E-47AE-B149-A1380E2836E1}" type="presOf" srcId="{CBC619D2-467B-4CDC-8A92-3F3D11916865}" destId="{5CC65B07-779C-4386-A5F6-84658FF87482}" srcOrd="1" destOrd="0" presId="urn:microsoft.com/office/officeart/2005/8/layout/orgChart1"/>
    <dgm:cxn modelId="{990E6326-71DF-4E71-A79D-DFDCA04A59C8}" type="presOf" srcId="{86751370-D61E-4870-AA34-1257D2A5E36B}" destId="{BEA046B6-B827-49FD-B888-0C54E822ABD3}" srcOrd="0" destOrd="0" presId="urn:microsoft.com/office/officeart/2005/8/layout/orgChart1"/>
    <dgm:cxn modelId="{90768FE5-A850-4884-B03B-4BEDB064FFCA}" type="presOf" srcId="{F6B861EF-B694-4E9D-B00E-4B56458EB266}" destId="{6D5207B2-225F-41BE-9FC2-DDC47CAF8965}" srcOrd="1" destOrd="0" presId="urn:microsoft.com/office/officeart/2005/8/layout/orgChart1"/>
    <dgm:cxn modelId="{8888A6D5-8209-49F5-8651-2BCD547FB166}" type="presOf" srcId="{8B9ABD3B-2382-4EF0-B0A0-64E8670FE5F3}" destId="{33CD705E-84BE-4B12-8820-E8C5180289BC}" srcOrd="0" destOrd="0" presId="urn:microsoft.com/office/officeart/2005/8/layout/orgChart1"/>
    <dgm:cxn modelId="{826C34A6-411E-4F64-8FAF-380BE39D710D}" type="presOf" srcId="{ACA706C7-A621-484A-8E51-C0AF67E47AAE}" destId="{974F8909-9C5C-44DB-9DE5-BF484F4426C3}" srcOrd="0" destOrd="0" presId="urn:microsoft.com/office/officeart/2005/8/layout/orgChart1"/>
    <dgm:cxn modelId="{2DA025AC-7AF5-4558-ADB9-02A1807946F9}" type="presOf" srcId="{4BAA3863-35B5-4A8C-9D60-B63413997C65}" destId="{ED19216C-29A4-433C-B94C-8A846453622C}" srcOrd="0" destOrd="0" presId="urn:microsoft.com/office/officeart/2005/8/layout/orgChart1"/>
    <dgm:cxn modelId="{191EC4DC-74CB-460F-A188-16B87590D4E0}" type="presOf" srcId="{C9474254-4642-4C53-B71E-7ACA634AEAB9}" destId="{05806751-4BE6-4D40-898D-D579422F8B7B}" srcOrd="0" destOrd="0" presId="urn:microsoft.com/office/officeart/2005/8/layout/orgChart1"/>
    <dgm:cxn modelId="{019EB105-F5AF-4AC0-98D4-9B4DAA7FB21A}" srcId="{63F3672B-F7A9-47A6-A460-63D6C5181234}" destId="{90576154-FCC8-450A-AAF4-F2ADC7DD8E18}" srcOrd="0" destOrd="0" parTransId="{86751370-D61E-4870-AA34-1257D2A5E36B}" sibTransId="{1CE8B1E8-2A84-49F7-8C41-E381D3F00F78}"/>
    <dgm:cxn modelId="{0CC4D2D4-8738-4CCE-82E3-F3B521684409}" type="presOf" srcId="{9C0CFC13-A7DA-404D-8B36-0E5DD9FF2769}" destId="{ACE25D25-4E24-4A50-B3E7-5DA66E69FF0A}" srcOrd="0" destOrd="0" presId="urn:microsoft.com/office/officeart/2005/8/layout/orgChart1"/>
    <dgm:cxn modelId="{06AAE274-E0A2-4D44-A4FA-8CCFD6926016}" type="presOf" srcId="{4ACF0480-E449-44F5-B3DC-CFA04EB13BBB}" destId="{2DDCC290-A40C-4E22-B2CE-972305CFB5D6}" srcOrd="0" destOrd="0" presId="urn:microsoft.com/office/officeart/2005/8/layout/orgChart1"/>
    <dgm:cxn modelId="{AE14D42C-4C0F-43F1-9D43-824647A0BC07}" type="presOf" srcId="{A303F06E-93DF-4359-B1B0-4F7C39061A62}" destId="{E1B51D5F-62E0-4462-9017-A772A1C88FED}" srcOrd="0" destOrd="0" presId="urn:microsoft.com/office/officeart/2005/8/layout/orgChart1"/>
    <dgm:cxn modelId="{E989C756-6DCD-4C0B-B5E2-CF7FC28B39A5}" srcId="{145F8C2A-483C-4F58-B7FC-32009E83FFE9}" destId="{BD07CA08-6EC7-478E-B6D4-BAD1343C9D37}" srcOrd="0" destOrd="0" parTransId="{E412C770-1F94-4766-8CFC-543E93214310}" sibTransId="{9860FBD9-41A0-4D8D-9A1E-B97D038E8D97}"/>
    <dgm:cxn modelId="{F327D85C-0D3D-4036-B3E4-F147425A4792}" type="presOf" srcId="{48D8DBFB-8A77-42FC-AE0C-476428B16E1E}" destId="{EA7DC31A-C657-4A0A-A1FB-633941C72E41}" srcOrd="0" destOrd="0" presId="urn:microsoft.com/office/officeart/2005/8/layout/orgChart1"/>
    <dgm:cxn modelId="{A42AFE1E-1B6F-4A46-BDCD-D205B73B5FB3}" type="presOf" srcId="{31CD646D-9DCF-4ED5-9658-2489B14017E6}" destId="{4A51C91C-B6F1-495F-936E-D7D2A82EA1CF}" srcOrd="1" destOrd="0" presId="urn:microsoft.com/office/officeart/2005/8/layout/orgChart1"/>
    <dgm:cxn modelId="{DC94A5B0-59BC-47F8-AE96-7F23CEC780E2}" type="presOf" srcId="{3455ADF9-3581-4C4A-B407-E2F0F097AAFD}" destId="{EF66EBEC-8D3D-48A2-9BE8-36351B5CB41A}" srcOrd="0" destOrd="0" presId="urn:microsoft.com/office/officeart/2005/8/layout/orgChart1"/>
    <dgm:cxn modelId="{E1505A7E-9386-4B2D-B72A-1FC2AC2FE785}" srcId="{BD07CA08-6EC7-478E-B6D4-BAD1343C9D37}" destId="{48D8DBFB-8A77-42FC-AE0C-476428B16E1E}" srcOrd="1" destOrd="0" parTransId="{99E98320-B6E5-48A1-A35C-743D7C2E3FC1}" sibTransId="{92DB173B-6E44-48CF-851F-B17764B5C7CD}"/>
    <dgm:cxn modelId="{AFF5C98A-4644-43A4-B1F6-C7A417A9C2D5}" type="presOf" srcId="{3455ADF9-3581-4C4A-B407-E2F0F097AAFD}" destId="{3017C7EA-6836-4D44-941F-4434BBFAFE1D}" srcOrd="1" destOrd="0" presId="urn:microsoft.com/office/officeart/2005/8/layout/orgChart1"/>
    <dgm:cxn modelId="{BEBD4F37-7A65-46EA-8D7B-8F0AD1D26178}" type="presOf" srcId="{9C60F7F0-C5B6-48AF-9EBF-DE5F9D8FAEC9}" destId="{0DD4A9AE-6C10-4951-B0D9-EBF8CF4FDBFF}" srcOrd="1" destOrd="0" presId="urn:microsoft.com/office/officeart/2005/8/layout/orgChart1"/>
    <dgm:cxn modelId="{3383BC20-822D-4A2C-9B39-3C7EC2F4EB9E}" type="presOf" srcId="{12B80EEC-D342-4AEA-A5CE-0047F91094E0}" destId="{4B84D45B-AE0F-4B17-88F5-1A71497F3F3B}" srcOrd="0" destOrd="0" presId="urn:microsoft.com/office/officeart/2005/8/layout/orgChart1"/>
    <dgm:cxn modelId="{13216E2D-A366-4EE8-B2AB-CACE83A53049}" srcId="{979FA7C1-3A08-449B-96AF-F35CD37E4F7F}" destId="{E17294C2-D2F0-42A2-A6FA-DD85C1A8BD50}" srcOrd="0" destOrd="0" parTransId="{58171053-9FC9-428D-AEC1-DA7F57767FDE}" sibTransId="{8825E6EF-A385-429A-B100-E349ECF1501B}"/>
    <dgm:cxn modelId="{CBBC98FE-38FC-40EB-A98F-7FAC65E77A7E}" type="presOf" srcId="{DA9E4EB9-26B0-4E09-AF5A-9B05DD89A3A2}" destId="{ED7DF15A-D895-4061-91EB-F020B0040C83}" srcOrd="0" destOrd="0" presId="urn:microsoft.com/office/officeart/2005/8/layout/orgChart1"/>
    <dgm:cxn modelId="{6954D0DF-909B-4839-990E-651DF81CAE9F}" srcId="{2799E5D7-A821-4E58-880A-355521DDBC3B}" destId="{C8E224E2-AED7-4F50-9778-69FA513BBA9E}" srcOrd="2" destOrd="0" parTransId="{5229CF7D-ACB5-4AC1-8F13-14913077759C}" sibTransId="{8D26E38F-092D-4EE4-B410-A329AC022C6A}"/>
    <dgm:cxn modelId="{5235066C-B9B2-478D-95A4-051912827BAF}" type="presOf" srcId="{1490DE1B-07D3-4BF5-BC41-5A0465E16E70}" destId="{E928F610-EE08-479D-A143-4BEA0636C03C}" srcOrd="1" destOrd="0" presId="urn:microsoft.com/office/officeart/2005/8/layout/orgChart1"/>
    <dgm:cxn modelId="{3725935A-4499-41E5-A8B4-4ECFC40F3AEB}" type="presOf" srcId="{5229CF7D-ACB5-4AC1-8F13-14913077759C}" destId="{A0E3A803-7289-4CB3-A364-13A7A5E435AA}" srcOrd="0" destOrd="0" presId="urn:microsoft.com/office/officeart/2005/8/layout/orgChart1"/>
    <dgm:cxn modelId="{64F3CDDF-790A-4941-B52C-8A76F96E1CB5}" type="presOf" srcId="{2E093E3A-A1DF-4834-9A5B-2EFF0027792D}" destId="{56E098AC-1B5E-4BFA-855C-50C214EACC18}" srcOrd="0" destOrd="0" presId="urn:microsoft.com/office/officeart/2005/8/layout/orgChart1"/>
    <dgm:cxn modelId="{202FA275-F315-46D8-947C-D3F43E080788}" srcId="{48D8DBFB-8A77-42FC-AE0C-476428B16E1E}" destId="{C9A29AE9-FAED-4186-86FA-047D4F88A581}" srcOrd="6" destOrd="0" parTransId="{27D177AE-2F28-45E6-B156-704FBCADEE1A}" sibTransId="{A23EDA2A-F2BC-471F-93D8-1A98837B4971}"/>
    <dgm:cxn modelId="{18D0CA54-3ACB-449A-9F20-0A5010FE9826}" type="presOf" srcId="{85273EA0-86AB-4710-8DF2-CB6767E141CB}" destId="{484E2971-2C05-43A0-B291-8E621E2B86F4}" srcOrd="0" destOrd="0" presId="urn:microsoft.com/office/officeart/2005/8/layout/orgChart1"/>
    <dgm:cxn modelId="{CC1A32EE-3A7F-4CE8-A9EA-1C13B835FCDD}" type="presOf" srcId="{DFD66ACD-B9A4-4D78-B3F2-D4F31826A2DC}" destId="{D79074AC-8832-4619-89AD-F4B2304E37CB}" srcOrd="1" destOrd="0" presId="urn:microsoft.com/office/officeart/2005/8/layout/orgChart1"/>
    <dgm:cxn modelId="{69EA8524-5027-4322-8256-A1C5EBFD8D78}" type="presOf" srcId="{BD76F8A8-EE65-4A4D-AE8D-DF393C6DAA97}" destId="{AF34A535-D384-4E1D-A079-9164D7F2EA19}" srcOrd="1" destOrd="0" presId="urn:microsoft.com/office/officeart/2005/8/layout/orgChart1"/>
    <dgm:cxn modelId="{E5379FC6-ED95-4C25-829D-094B0D3A2D03}" type="presOf" srcId="{178A7C76-46F6-42AA-9EE7-36CC069C49F1}" destId="{EDE7CA72-F92C-4053-98CB-C05DA6526F8D}" srcOrd="0" destOrd="0" presId="urn:microsoft.com/office/officeart/2005/8/layout/orgChart1"/>
    <dgm:cxn modelId="{89FC9C1F-6B44-454F-BE5A-9523C227B89F}" type="presOf" srcId="{4EEF4896-BBDA-4811-BD66-EE0A882D7DDD}" destId="{91DE8456-32A7-48B4-B586-B7589FE60D03}" srcOrd="1" destOrd="0" presId="urn:microsoft.com/office/officeart/2005/8/layout/orgChart1"/>
    <dgm:cxn modelId="{72F4BA2A-808D-4C7C-96BB-A0FC4DF77C89}" type="presOf" srcId="{21038384-F794-4867-8E78-2DE17B040AD9}" destId="{485DABE6-2BFD-4987-9BEF-3787E8D8422B}" srcOrd="0" destOrd="0" presId="urn:microsoft.com/office/officeart/2005/8/layout/orgChart1"/>
    <dgm:cxn modelId="{51CE7993-B905-4B71-A1BF-801F44F590E6}" type="presOf" srcId="{F0736278-D1B2-4319-BC2F-99A0F03D411E}" destId="{8EE0C50A-C550-4F2E-9376-9175BA94617E}" srcOrd="0" destOrd="0" presId="urn:microsoft.com/office/officeart/2005/8/layout/orgChart1"/>
    <dgm:cxn modelId="{76A6B0D1-4A82-4FE1-B195-05C52BE6941C}" type="presOf" srcId="{C9474254-4642-4C53-B71E-7ACA634AEAB9}" destId="{0617BACA-BA42-4DFA-BC1E-4891F66DB7D9}" srcOrd="1" destOrd="0" presId="urn:microsoft.com/office/officeart/2005/8/layout/orgChart1"/>
    <dgm:cxn modelId="{E06B4D71-258B-4038-8846-79712B792781}" type="presOf" srcId="{CE68DD9C-A8E2-42AD-8BEE-F676C3426C45}" destId="{D865F00C-C261-4C6B-BC29-3BDF64217FF2}" srcOrd="1" destOrd="0" presId="urn:microsoft.com/office/officeart/2005/8/layout/orgChart1"/>
    <dgm:cxn modelId="{649A57C2-7C4D-47AA-BA08-20F84D99D368}" type="presOf" srcId="{E9EACCB6-5F97-435E-B045-4363EC6EF4DC}" destId="{C0F4C986-76BB-40B2-97E5-582F408E6949}" srcOrd="1" destOrd="0" presId="urn:microsoft.com/office/officeart/2005/8/layout/orgChart1"/>
    <dgm:cxn modelId="{AE4B0E03-52DB-4E2D-BC34-6D0261B536FF}" type="presOf" srcId="{75221F3B-9F68-4757-A3F1-AA725618953E}" destId="{F97B7316-2A3C-489F-A916-997CE4B4A231}" srcOrd="0" destOrd="0" presId="urn:microsoft.com/office/officeart/2005/8/layout/orgChart1"/>
    <dgm:cxn modelId="{207BAF86-6CB9-4AE4-B262-FC7BB9E148AC}" srcId="{48D8DBFB-8A77-42FC-AE0C-476428B16E1E}" destId="{9B8FCB39-33F4-49D2-9A17-9C34AE697BFA}" srcOrd="1" destOrd="0" parTransId="{0E680335-DDEA-41B6-97C1-D3C12BB1FC72}" sibTransId="{00651A5C-C678-459C-BED3-4952C714BF90}"/>
    <dgm:cxn modelId="{9A1443E2-77FE-465B-AC56-00E0C9E1A73F}" type="presOf" srcId="{1CC1123A-2BCF-48DE-A659-9B7B33546322}" destId="{7E6663C0-7E0B-4F3D-BD03-264680A7B8B9}" srcOrd="1" destOrd="0" presId="urn:microsoft.com/office/officeart/2005/8/layout/orgChart1"/>
    <dgm:cxn modelId="{F4C556A8-1291-435E-B315-19FE6D28BD76}" srcId="{BD76F8A8-EE65-4A4D-AE8D-DF393C6DAA97}" destId="{A00AD4EB-14EB-457B-BC25-002DCF036085}" srcOrd="1" destOrd="0" parTransId="{8B9ABD3B-2382-4EF0-B0A0-64E8670FE5F3}" sibTransId="{D65D3A0E-34DA-4165-8FEA-57D5886C3F96}"/>
    <dgm:cxn modelId="{89B7D3AD-3CDB-4DF2-B839-AF9B99E29E4C}" type="presOf" srcId="{1490DE1B-07D3-4BF5-BC41-5A0465E16E70}" destId="{C78C61DC-420C-43E8-9A10-02B146F5E331}" srcOrd="0" destOrd="0" presId="urn:microsoft.com/office/officeart/2005/8/layout/orgChart1"/>
    <dgm:cxn modelId="{8811E0DE-7576-4817-91C8-758A41409B97}" type="presOf" srcId="{4DBE89FB-05F6-4849-907C-A251DC06AA6B}" destId="{479D1B55-A82F-4302-8388-0839BC6F2236}" srcOrd="1" destOrd="0" presId="urn:microsoft.com/office/officeart/2005/8/layout/orgChart1"/>
    <dgm:cxn modelId="{36AE7EC4-1603-421F-94EC-823DA0927B1B}" srcId="{EDED11BE-33AD-4AFF-A8B5-5EA5BBB5C8D0}" destId="{CBC619D2-467B-4CDC-8A92-3F3D11916865}" srcOrd="2" destOrd="0" parTransId="{057AD589-98D1-47AC-A2AD-FD18BA3B9437}" sibTransId="{92A08F5F-1C00-42F1-8EB7-8850BD597FAE}"/>
    <dgm:cxn modelId="{58D11424-9668-487A-829A-772A57197904}" type="presOf" srcId="{D66D26C0-B463-448E-8710-590D74A32080}" destId="{0697702C-71AC-4680-9EC6-468F7535AABA}" srcOrd="1" destOrd="0" presId="urn:microsoft.com/office/officeart/2005/8/layout/orgChart1"/>
    <dgm:cxn modelId="{984EEBC9-6849-4397-ABB5-D9D7D2BF7719}" type="presOf" srcId="{DCE32E12-24BB-47CB-B59C-AEBCA2D69715}" destId="{5D1F5A54-331F-4961-B430-2DB2C63EA595}" srcOrd="0" destOrd="0" presId="urn:microsoft.com/office/officeart/2005/8/layout/orgChart1"/>
    <dgm:cxn modelId="{1184D969-0F36-4C7B-A245-4A1D0DFAD9AA}" type="presOf" srcId="{1CC1123A-2BCF-48DE-A659-9B7B33546322}" destId="{07D25076-54F4-4C6E-8E84-BBE2EB946C01}" srcOrd="0" destOrd="0" presId="urn:microsoft.com/office/officeart/2005/8/layout/orgChart1"/>
    <dgm:cxn modelId="{86BAF47F-6069-4950-BE5B-7236B1BAFE9A}" type="presOf" srcId="{0F35A02C-B0FF-44C8-ACA3-BD82E2DDAC16}" destId="{D90B6252-3611-41ED-8E47-41EF1FFD50F1}" srcOrd="0" destOrd="0" presId="urn:microsoft.com/office/officeart/2005/8/layout/orgChart1"/>
    <dgm:cxn modelId="{C0AAF55E-6D2D-46DB-8046-84C5C92571F6}" type="presOf" srcId="{120D8563-443E-4DD8-9D11-9EC1E1B6D98F}" destId="{5C360774-CE06-477B-90D4-8D3308A56816}" srcOrd="1" destOrd="0" presId="urn:microsoft.com/office/officeart/2005/8/layout/orgChart1"/>
    <dgm:cxn modelId="{E7EA188E-0564-4BB2-9CD6-F5112894A76C}" srcId="{2799E5D7-A821-4E58-880A-355521DDBC3B}" destId="{CEFA6056-2EE5-49D9-BAE8-BF7D8530DF45}" srcOrd="0" destOrd="0" parTransId="{ACA706C7-A621-484A-8E51-C0AF67E47AAE}" sibTransId="{EA279646-14F2-4D8F-8D63-F525C015B447}"/>
    <dgm:cxn modelId="{CF0972C2-7122-4F13-938E-BD7B25C86019}" type="presOf" srcId="{15CE05AB-4F0B-489F-98B2-510B1818FC79}" destId="{14CE9BCD-356B-43DA-B05A-EF85696D014F}" srcOrd="0" destOrd="0" presId="urn:microsoft.com/office/officeart/2005/8/layout/orgChart1"/>
    <dgm:cxn modelId="{CC1C187A-A9B4-4CD4-899F-486BEC7C7798}" type="presOf" srcId="{9309CF59-F1A0-47B4-B94C-43FB98BDAEEB}" destId="{5EAE1F50-5851-4BE3-8A68-AB1C6016766B}" srcOrd="1" destOrd="0" presId="urn:microsoft.com/office/officeart/2005/8/layout/orgChart1"/>
    <dgm:cxn modelId="{AFA4A5D5-3FA5-419D-8342-EC90A0E3F700}" type="presOf" srcId="{618E2C9C-E525-4F8B-8AB9-1DA3EC4D4F10}" destId="{7AA1CE36-0914-4C33-B762-23985A501001}" srcOrd="1" destOrd="0" presId="urn:microsoft.com/office/officeart/2005/8/layout/orgChart1"/>
    <dgm:cxn modelId="{7DEE875E-CC24-4EE0-8D04-A287DEFE9EDE}" type="presOf" srcId="{A00AD4EB-14EB-457B-BC25-002DCF036085}" destId="{E92F0DBB-B09B-44E8-9118-75D65AAFA9D2}" srcOrd="0" destOrd="0" presId="urn:microsoft.com/office/officeart/2005/8/layout/orgChart1"/>
    <dgm:cxn modelId="{10A5D95D-7409-4FD6-92F7-46222A1D85AA}" type="presOf" srcId="{145F8C2A-483C-4F58-B7FC-32009E83FFE9}" destId="{5D041E6E-F460-427E-AF3E-017D7F1A47C7}" srcOrd="0" destOrd="0" presId="urn:microsoft.com/office/officeart/2005/8/layout/orgChart1"/>
    <dgm:cxn modelId="{D733DD3F-AD22-40F2-81A7-6CE0556C4D18}" type="presOf" srcId="{B1B47C4B-602A-4569-9C50-269A99E4C445}" destId="{1F218B75-C614-40D5-B8AA-7BD5D3AAD991}" srcOrd="1" destOrd="0" presId="urn:microsoft.com/office/officeart/2005/8/layout/orgChart1"/>
    <dgm:cxn modelId="{84173269-A5DC-4D58-82E4-1A19D5FF58C7}" type="presOf" srcId="{85CAEB8D-846C-4FE1-AFAF-A83EF4447A2A}" destId="{A216C427-B75E-4DD0-A9E2-C967F16913C5}" srcOrd="1" destOrd="0" presId="urn:microsoft.com/office/officeart/2005/8/layout/orgChart1"/>
    <dgm:cxn modelId="{BC12706A-DBB2-414F-846F-A5E7B100DAC8}" type="presOf" srcId="{4DBE89FB-05F6-4849-907C-A251DC06AA6B}" destId="{A030607D-CC1A-469A-AC9E-9B7B966C8F7C}" srcOrd="0" destOrd="0" presId="urn:microsoft.com/office/officeart/2005/8/layout/orgChart1"/>
    <dgm:cxn modelId="{6FFBBB63-AB74-47A1-9AAD-7800666C2B71}" type="presOf" srcId="{FECAFB4C-28F9-43DB-8583-3F63C2409850}" destId="{F2C0873E-0986-49E7-8892-88849670238D}" srcOrd="0" destOrd="0" presId="urn:microsoft.com/office/officeart/2005/8/layout/orgChart1"/>
    <dgm:cxn modelId="{5270D3AE-64D2-4CAC-9795-98B1D757FEB7}" srcId="{979FA7C1-3A08-449B-96AF-F35CD37E4F7F}" destId="{9309CF59-F1A0-47B4-B94C-43FB98BDAEEB}" srcOrd="1" destOrd="0" parTransId="{2A28F516-0179-4D91-B38A-2591B86F406E}" sibTransId="{21CFE23C-ED5F-41A7-BA17-4859511ABED1}"/>
    <dgm:cxn modelId="{39479AEE-657B-4796-9538-5DA4F95542C4}" type="presOf" srcId="{27D177AE-2F28-45E6-B156-704FBCADEE1A}" destId="{02ECE49A-165D-43EA-A888-F2E45548CF13}" srcOrd="0" destOrd="0" presId="urn:microsoft.com/office/officeart/2005/8/layout/orgChart1"/>
    <dgm:cxn modelId="{1FC34E74-6FBB-486C-A988-9C616E626149}" srcId="{2799E5D7-A821-4E58-880A-355521DDBC3B}" destId="{2E093E3A-A1DF-4834-9A5B-2EFF0027792D}" srcOrd="1" destOrd="0" parTransId="{0879E238-F649-41A8-9356-E5194A607ADE}" sibTransId="{3EDFE118-E194-44C1-8D35-28D37CE302C2}"/>
    <dgm:cxn modelId="{10736A67-DF54-409E-83BC-69AC84A21F8C}" type="presOf" srcId="{006D296F-2043-4B53-ADB8-FCD8E98802A6}" destId="{E61AED29-54C3-4FC4-9B52-D22729AF379E}" srcOrd="0" destOrd="0" presId="urn:microsoft.com/office/officeart/2005/8/layout/orgChart1"/>
    <dgm:cxn modelId="{A70A6AF4-6BE9-4B69-9AD6-057AE118F0C1}" type="presOf" srcId="{057AD589-98D1-47AC-A2AD-FD18BA3B9437}" destId="{DE635697-9EAB-419D-9430-E8C96894E0F5}" srcOrd="0" destOrd="0" presId="urn:microsoft.com/office/officeart/2005/8/layout/orgChart1"/>
    <dgm:cxn modelId="{CD635F72-87F0-43B7-9CEA-A767FE94B9F4}" type="presOf" srcId="{371660FA-129F-407D-A4B0-6A6D3856DE47}" destId="{DA19C163-1FA4-4FC5-867B-49892393FBDB}" srcOrd="0" destOrd="0" presId="urn:microsoft.com/office/officeart/2005/8/layout/orgChart1"/>
    <dgm:cxn modelId="{6062B2A8-4C16-4B24-8C3A-2849D2573D6E}" srcId="{C9474254-4642-4C53-B71E-7ACA634AEAB9}" destId="{120D8563-443E-4DD8-9D11-9EC1E1B6D98F}" srcOrd="2" destOrd="0" parTransId="{34A53A06-3062-49F0-ABCE-D0BF8A5785C2}" sibTransId="{094AA4BF-68EE-470C-BE0C-D781155A6CEE}"/>
    <dgm:cxn modelId="{096B6A6E-9CE3-4FFE-B9D4-3C7F29AD9FD1}" type="presOf" srcId="{1CFA1FFC-EA83-4075-9968-8397980CD1D2}" destId="{18252D74-D71A-4F68-88C4-EEAC895D834D}" srcOrd="0" destOrd="0" presId="urn:microsoft.com/office/officeart/2005/8/layout/orgChart1"/>
    <dgm:cxn modelId="{66AC9049-3BD7-4268-B84E-963C03DD8D61}" srcId="{BD07CA08-6EC7-478E-B6D4-BAD1343C9D37}" destId="{178A7C76-46F6-42AA-9EE7-36CC069C49F1}" srcOrd="2" destOrd="0" parTransId="{E4B6C160-E84A-4ABD-9E18-211D83930561}" sibTransId="{0346A13D-C5C4-4B3D-BBCE-7B2689A349ED}"/>
    <dgm:cxn modelId="{FC791B8C-9D55-417B-8633-79CBC85735F1}" type="presOf" srcId="{48D8DBFB-8A77-42FC-AE0C-476428B16E1E}" destId="{661FDE47-2D0A-442B-AA9E-3B0CB07AEB0A}" srcOrd="1" destOrd="0" presId="urn:microsoft.com/office/officeart/2005/8/layout/orgChart1"/>
    <dgm:cxn modelId="{344D42B9-E1AB-451E-A619-D84249BE649E}" type="presOf" srcId="{EDED11BE-33AD-4AFF-A8B5-5EA5BBB5C8D0}" destId="{D8FDCBC0-58B0-4E96-B1F4-B8D058AC6D83}" srcOrd="0" destOrd="0" presId="urn:microsoft.com/office/officeart/2005/8/layout/orgChart1"/>
    <dgm:cxn modelId="{0FBDD2B9-7D74-463C-8F2C-2F5C242F2F64}" srcId="{BD07CA08-6EC7-478E-B6D4-BAD1343C9D37}" destId="{1490DE1B-07D3-4BF5-BC41-5A0465E16E70}" srcOrd="7" destOrd="0" parTransId="{AEF4C26E-2F78-4F55-9CA4-D84382272889}" sibTransId="{D09E42DC-8657-4201-BD64-AFD8E6877B34}"/>
    <dgm:cxn modelId="{9A8FE2FF-3C64-4039-8BB5-551672FFFD02}" srcId="{48D8DBFB-8A77-42FC-AE0C-476428B16E1E}" destId="{990934E4-B09C-4626-AC00-5E57A6E44550}" srcOrd="0" destOrd="0" parTransId="{4ACF0480-E449-44F5-B3DC-CFA04EB13BBB}" sibTransId="{B960A23E-E81A-482D-83B5-309A72168E4D}"/>
    <dgm:cxn modelId="{1A29ADF6-DF1C-46D9-BDB8-B734AD004451}" srcId="{BD07CA08-6EC7-478E-B6D4-BAD1343C9D37}" destId="{63F3672B-F7A9-47A6-A460-63D6C5181234}" srcOrd="4" destOrd="0" parTransId="{8BA398B5-0B88-4892-8810-45170637CE41}" sibTransId="{D1EB2AAD-7989-4FF4-8A27-7DB28B5CED86}"/>
    <dgm:cxn modelId="{B587C4AB-9055-44BF-9403-7BC3ED4210F3}" type="presOf" srcId="{BD76F8A8-EE65-4A4D-AE8D-DF393C6DAA97}" destId="{675BEF62-5C91-4020-A444-14E41BE044D3}" srcOrd="0" destOrd="0" presId="urn:microsoft.com/office/officeart/2005/8/layout/orgChart1"/>
    <dgm:cxn modelId="{39711086-15BE-4D5F-98BE-BF023F7AEC13}" type="presOf" srcId="{B1B47C4B-602A-4569-9C50-269A99E4C445}" destId="{58B22A1E-CB30-4386-A817-101023DDAA18}" srcOrd="0" destOrd="0" presId="urn:microsoft.com/office/officeart/2005/8/layout/orgChart1"/>
    <dgm:cxn modelId="{B00CC7CA-819D-4BE1-90A2-1786B3E4FF91}" type="presOf" srcId="{40C1DFFC-2641-495F-B4CF-1C8D6267336F}" destId="{2D6802BC-65AB-43D9-9B77-467462E464FD}" srcOrd="0" destOrd="0" presId="urn:microsoft.com/office/officeart/2005/8/layout/orgChart1"/>
    <dgm:cxn modelId="{219B8732-357A-4336-B3DF-818D6D6A64E8}" type="presOf" srcId="{F6B861EF-B694-4E9D-B00E-4B56458EB266}" destId="{09B61B90-1FBC-41A8-9236-6D1F3211E730}" srcOrd="0" destOrd="0" presId="urn:microsoft.com/office/officeart/2005/8/layout/orgChart1"/>
    <dgm:cxn modelId="{D918070F-B887-40F3-8078-C4368A452020}" type="presOf" srcId="{006D296F-2043-4B53-ADB8-FCD8E98802A6}" destId="{0E14F76B-08E6-4819-B790-E8232AA060DF}" srcOrd="1" destOrd="0" presId="urn:microsoft.com/office/officeart/2005/8/layout/orgChart1"/>
    <dgm:cxn modelId="{E5182550-1D2E-433F-936C-9F2127B1C6E5}" type="presOf" srcId="{1A09E106-431A-4B47-BC13-39B65CCCBCE3}" destId="{2F6DE054-E9EB-42F0-BF0E-A754185072F0}" srcOrd="0" destOrd="0" presId="urn:microsoft.com/office/officeart/2005/8/layout/orgChart1"/>
    <dgm:cxn modelId="{8CC2B73E-8621-45DD-8539-D855D435B077}" type="presOf" srcId="{D66D26C0-B463-448E-8710-590D74A32080}" destId="{CD37C826-CED6-48FA-A1EE-0607E5A47993}" srcOrd="0" destOrd="0" presId="urn:microsoft.com/office/officeart/2005/8/layout/orgChart1"/>
    <dgm:cxn modelId="{3B406320-9213-4E54-916B-1844D4A67A3D}" type="presOf" srcId="{262BC16D-2AC8-4A4A-B0A9-6F8E9404F8AD}" destId="{CB4BD4A2-13D6-454B-9FC1-C98165D9394F}" srcOrd="1" destOrd="0" presId="urn:microsoft.com/office/officeart/2005/8/layout/orgChart1"/>
    <dgm:cxn modelId="{3E8F518D-1274-487E-B40D-FCB46E8B2F27}" type="presOf" srcId="{9309CF59-F1A0-47B4-B94C-43FB98BDAEEB}" destId="{8378A969-CC47-44DB-9089-83248120586C}" srcOrd="0" destOrd="0" presId="urn:microsoft.com/office/officeart/2005/8/layout/orgChart1"/>
    <dgm:cxn modelId="{F2A77C61-3CF0-46CA-9561-88D951B2B463}" srcId="{48D8DBFB-8A77-42FC-AE0C-476428B16E1E}" destId="{1CC1123A-2BCF-48DE-A659-9B7B33546322}" srcOrd="8" destOrd="0" parTransId="{DA9E4EB9-26B0-4E09-AF5A-9B05DD89A3A2}" sibTransId="{630D78F0-F7F1-463E-A828-2C1C819B6B90}"/>
    <dgm:cxn modelId="{5459969A-86B4-42C4-AF4F-DD15A9139E47}" srcId="{48D8DBFB-8A77-42FC-AE0C-476428B16E1E}" destId="{85CAEB8D-846C-4FE1-AFAF-A83EF4447A2A}" srcOrd="2" destOrd="0" parTransId="{0F35A02C-B0FF-44C8-ACA3-BD82E2DDAC16}" sibTransId="{3EBE5974-9EE0-41CA-87FE-2346419AED54}"/>
    <dgm:cxn modelId="{39F35D82-EC57-4950-8704-4C92E43AC977}" type="presOf" srcId="{4816CCDC-E18A-4988-A922-6292391F005C}" destId="{7D9486FD-B999-4E9C-8035-6DA987FECCC5}" srcOrd="0" destOrd="0" presId="urn:microsoft.com/office/officeart/2005/8/layout/orgChart1"/>
    <dgm:cxn modelId="{7B09BC6E-E5A2-4418-987C-47F4E986BD34}" srcId="{48D8DBFB-8A77-42FC-AE0C-476428B16E1E}" destId="{501FBE8B-EF30-4CE8-AEC5-1DEE1E31B06E}" srcOrd="4" destOrd="0" parTransId="{85273EA0-86AB-4710-8DF2-CB6767E141CB}" sibTransId="{CA2199E0-74B6-43AE-8368-BD2188561A91}"/>
    <dgm:cxn modelId="{51801923-803D-414E-B5F4-37BC6EB0FC02}" type="presOf" srcId="{873EEDBD-74C8-407D-8ECD-B2419CB463E3}" destId="{1C461A99-BE81-478B-91AD-D99AA08C298A}" srcOrd="1" destOrd="0" presId="urn:microsoft.com/office/officeart/2005/8/layout/orgChart1"/>
    <dgm:cxn modelId="{4CDBD2FC-0C37-41B9-9AFC-CDB663F976C0}" type="presOf" srcId="{0879E238-F649-41A8-9356-E5194A607ADE}" destId="{DDC7AE8C-0CDF-4B84-94C4-8EA387CDD3FC}" srcOrd="0" destOrd="0" presId="urn:microsoft.com/office/officeart/2005/8/layout/orgChart1"/>
    <dgm:cxn modelId="{F051C20F-0BE3-40AD-A43A-550A625491BC}" type="presOf" srcId="{90576154-FCC8-450A-AAF4-F2ADC7DD8E18}" destId="{DD87B1C5-B433-4691-90AF-7179C15E20C4}" srcOrd="1" destOrd="0" presId="urn:microsoft.com/office/officeart/2005/8/layout/orgChart1"/>
    <dgm:cxn modelId="{C73969EC-D990-44E1-AC9B-D7A3DB216645}" srcId="{EDED11BE-33AD-4AFF-A8B5-5EA5BBB5C8D0}" destId="{15CE05AB-4F0B-489F-98B2-510B1818FC79}" srcOrd="8" destOrd="0" parTransId="{1CFA1FFC-EA83-4075-9968-8397980CD1D2}" sibTransId="{BC2251A4-0817-4DBE-B1F0-3A0BC832FB44}"/>
    <dgm:cxn modelId="{BAF6BD25-A4C4-498D-95D2-1971A66FC7BA}" type="presOf" srcId="{E9EACCB6-5F97-435E-B045-4363EC6EF4DC}" destId="{89A25457-AC10-4D4F-816D-FAD51403482B}" srcOrd="0" destOrd="0" presId="urn:microsoft.com/office/officeart/2005/8/layout/orgChart1"/>
    <dgm:cxn modelId="{5DF5F6AE-0F1E-4411-BCC4-EB616DF16807}" type="presOf" srcId="{AEF4C26E-2F78-4F55-9CA4-D84382272889}" destId="{0ED026B6-8618-482D-A751-215B012F5192}" srcOrd="0" destOrd="0" presId="urn:microsoft.com/office/officeart/2005/8/layout/orgChart1"/>
    <dgm:cxn modelId="{A4ED3E80-02BA-43B0-99D0-5ABAFD019BE4}" type="presOf" srcId="{AD31007F-4D94-429E-91BD-8697404F2B46}" destId="{052BB49F-C352-43F4-990D-B786DCCB313F}" srcOrd="0" destOrd="0" presId="urn:microsoft.com/office/officeart/2005/8/layout/orgChart1"/>
    <dgm:cxn modelId="{163B3CA6-70AC-423D-AF85-5C1C8D5C1357}" srcId="{EDED11BE-33AD-4AFF-A8B5-5EA5BBB5C8D0}" destId="{CEB4E018-D9D5-4B76-9FB8-4B7467C4086F}" srcOrd="4" destOrd="0" parTransId="{180BBCDD-4E50-476A-AEA7-2292E320193F}" sibTransId="{230E0F1B-17F5-49EF-AD5F-EF8F36F9D4F7}"/>
    <dgm:cxn modelId="{DC73E2FD-AEEB-461D-A898-3D61AD829C7E}" type="presOf" srcId="{CBC619D2-467B-4CDC-8A92-3F3D11916865}" destId="{3D43BC13-613C-4DA7-B2A9-80BC3E83F26D}" srcOrd="0" destOrd="0" presId="urn:microsoft.com/office/officeart/2005/8/layout/orgChart1"/>
    <dgm:cxn modelId="{2AB151E1-04E8-4595-8830-C581FCAD83B0}" type="presOf" srcId="{501FBE8B-EF30-4CE8-AEC5-1DEE1E31B06E}" destId="{B602A8D3-F9FE-4FF1-8E38-5003B075F856}" srcOrd="1" destOrd="0" presId="urn:microsoft.com/office/officeart/2005/8/layout/orgChart1"/>
    <dgm:cxn modelId="{FCC75E65-FB60-4A7D-A5FB-59EE849D9ED8}" type="presOf" srcId="{2EE86AC6-E806-43FB-B5EC-AC83359D0342}" destId="{A9916DE9-A396-4163-9C90-F20EDABFAFD9}" srcOrd="1" destOrd="0" presId="urn:microsoft.com/office/officeart/2005/8/layout/orgChart1"/>
    <dgm:cxn modelId="{1D6C1E37-3093-4684-85C9-9FF8F9170CC9}" srcId="{EDED11BE-33AD-4AFF-A8B5-5EA5BBB5C8D0}" destId="{262BC16D-2AC8-4A4A-B0A9-6F8E9404F8AD}" srcOrd="3" destOrd="0" parTransId="{3AF41994-17F1-46E0-B615-71C6BACC7B29}" sibTransId="{C0F243FB-29D6-4CD6-8F99-0D2E83D87980}"/>
    <dgm:cxn modelId="{ECBAF557-842F-4F3D-BC73-09C5C9A4885B}" type="presOf" srcId="{DFD66ACD-B9A4-4D78-B3F2-D4F31826A2DC}" destId="{0D616CA6-75B8-481B-9154-29F1D1AE6A05}" srcOrd="0" destOrd="0" presId="urn:microsoft.com/office/officeart/2005/8/layout/orgChart1"/>
    <dgm:cxn modelId="{F3FBF424-A0BF-4A16-B75E-2DA3A7D6724F}" type="presOf" srcId="{62AC0976-1C31-4F4A-A965-2287C9255155}" destId="{91126DC4-765A-43D3-B53B-CEB9C05B9387}" srcOrd="0" destOrd="0" presId="urn:microsoft.com/office/officeart/2005/8/layout/orgChart1"/>
    <dgm:cxn modelId="{335FC74F-D119-4D08-9C15-65A56AC34D0D}" type="presOf" srcId="{C8E224E2-AED7-4F50-9778-69FA513BBA9E}" destId="{9DF594B3-607E-4948-B1D6-17BBF628B433}" srcOrd="1" destOrd="0" presId="urn:microsoft.com/office/officeart/2005/8/layout/orgChart1"/>
    <dgm:cxn modelId="{1A005DBD-5C24-40ED-88D4-CCD6B2BB9320}" srcId="{C9474254-4642-4C53-B71E-7ACA634AEAB9}" destId="{3455ADF9-3581-4C4A-B407-E2F0F097AAFD}" srcOrd="1" destOrd="0" parTransId="{CAC75C20-DF94-4B01-A85F-792DF9640D17}" sibTransId="{20D8DD7B-86ED-431A-BC53-7D44E2EF37D6}"/>
    <dgm:cxn modelId="{2C543354-7C80-4836-8C66-7DB468E02C73}" srcId="{EDED11BE-33AD-4AFF-A8B5-5EA5BBB5C8D0}" destId="{006D296F-2043-4B53-ADB8-FCD8E98802A6}" srcOrd="0" destOrd="0" parTransId="{4FFC3870-087B-4D69-9549-94ABE0B9F017}" sibTransId="{F36CDE7F-6BEE-4545-A70E-076F895F6E4B}"/>
    <dgm:cxn modelId="{B59BF23B-09A1-4D6C-9218-BB4E2C665B67}" type="presOf" srcId="{99E98320-B6E5-48A1-A35C-743D7C2E3FC1}" destId="{4BB4C95B-766E-4ED0-9E06-B7961C59D28F}" srcOrd="0" destOrd="0" presId="urn:microsoft.com/office/officeart/2005/8/layout/orgChart1"/>
    <dgm:cxn modelId="{4341BA3A-39FA-419A-B483-AF8C11842811}" type="presOf" srcId="{CEB4E018-D9D5-4B76-9FB8-4B7467C4086F}" destId="{5E6F682D-63F9-4FF2-A65F-C0A7E90AA413}" srcOrd="1" destOrd="0" presId="urn:microsoft.com/office/officeart/2005/8/layout/orgChart1"/>
    <dgm:cxn modelId="{AD68786D-0043-42DA-B5C3-4E9B093E3D00}" type="presOf" srcId="{CAC75C20-DF94-4B01-A85F-792DF9640D17}" destId="{B4F5D8A3-9782-4840-A8F3-4E6F1AA12E93}" srcOrd="0" destOrd="0" presId="urn:microsoft.com/office/officeart/2005/8/layout/orgChart1"/>
    <dgm:cxn modelId="{97C8FC49-A923-42FE-8D34-CDBFFD151BB6}" srcId="{EDED11BE-33AD-4AFF-A8B5-5EA5BBB5C8D0}" destId="{2EE86AC6-E806-43FB-B5EC-AC83359D0342}" srcOrd="5" destOrd="0" parTransId="{12B80EEC-D342-4AEA-A5CE-0047F91094E0}" sibTransId="{C8A246CD-1B26-441C-8429-3227C965CC35}"/>
    <dgm:cxn modelId="{B24497A8-09F0-4D03-BF52-F83CE17FB61A}" srcId="{BD07CA08-6EC7-478E-B6D4-BAD1343C9D37}" destId="{979FA7C1-3A08-449B-96AF-F35CD37E4F7F}" srcOrd="6" destOrd="0" parTransId="{4816CCDC-E18A-4988-A922-6292391F005C}" sibTransId="{7A66DFA9-53D4-4193-9429-37EA590636C1}"/>
    <dgm:cxn modelId="{CBCC092E-7E57-4519-A02D-48E5F2298916}" srcId="{1490DE1B-07D3-4BF5-BC41-5A0465E16E70}" destId="{D66D26C0-B463-448E-8710-590D74A32080}" srcOrd="0" destOrd="0" parTransId="{A303F06E-93DF-4359-B1B0-4F7C39061A62}" sibTransId="{28EC0A52-FA87-40D7-A00A-6C17656622F8}"/>
    <dgm:cxn modelId="{138E1CE8-F5E1-4F87-A087-ED176A7E4E09}" type="presOf" srcId="{180BBCDD-4E50-476A-AEA7-2292E320193F}" destId="{5C93AE9C-1297-4B08-ADAC-98F9CD8073B8}" srcOrd="0" destOrd="0" presId="urn:microsoft.com/office/officeart/2005/8/layout/orgChart1"/>
    <dgm:cxn modelId="{609F988A-91CA-413F-ACDE-D72C5CDD76F7}" type="presOf" srcId="{C8E224E2-AED7-4F50-9778-69FA513BBA9E}" destId="{45AA7F7A-1176-4064-B794-B06B28C73432}" srcOrd="0" destOrd="0" presId="urn:microsoft.com/office/officeart/2005/8/layout/orgChart1"/>
    <dgm:cxn modelId="{314E3D6E-5D43-4539-A873-E632B7BC5B60}" type="presOf" srcId="{85CAEB8D-846C-4FE1-AFAF-A83EF4447A2A}" destId="{28238487-57B8-4517-A376-50EC6EADEC78}" srcOrd="0" destOrd="0" presId="urn:microsoft.com/office/officeart/2005/8/layout/orgChart1"/>
    <dgm:cxn modelId="{6A85C4F4-7EF8-4B57-8AF6-35D7B5D33BF2}" type="presOf" srcId="{4EEF4896-BBDA-4811-BD66-EE0A882D7DDD}" destId="{C7691A24-A383-4B1E-96C8-5665712359A4}" srcOrd="0" destOrd="0" presId="urn:microsoft.com/office/officeart/2005/8/layout/orgChart1"/>
    <dgm:cxn modelId="{06F5626A-B9D4-463E-A0B5-8B867D0A5E82}" srcId="{EDED11BE-33AD-4AFF-A8B5-5EA5BBB5C8D0}" destId="{DFD66ACD-B9A4-4D78-B3F2-D4F31826A2DC}" srcOrd="7" destOrd="0" parTransId="{40C1DFFC-2641-495F-B4CF-1C8D6267336F}" sibTransId="{2302AA67-C542-44B2-A66C-D2253491DB7B}"/>
    <dgm:cxn modelId="{AD7416DD-E894-4446-BDAB-5984CF789736}" type="presOf" srcId="{34A53A06-3062-49F0-ABCE-D0BF8A5785C2}" destId="{5DDA0793-03CB-4D74-B4A3-023B48D44493}" srcOrd="0" destOrd="0" presId="urn:microsoft.com/office/officeart/2005/8/layout/orgChart1"/>
    <dgm:cxn modelId="{83A0EAB3-8706-44F7-A79A-688B9B25D3FA}" type="presOf" srcId="{0E680335-DDEA-41B6-97C1-D3C12BB1FC72}" destId="{86E50F61-76B3-4A63-8781-FFE672208A59}" srcOrd="0" destOrd="0" presId="urn:microsoft.com/office/officeart/2005/8/layout/orgChart1"/>
    <dgm:cxn modelId="{FD30C6AB-6EFD-4336-A685-5826EB6D12B8}" srcId="{C9474254-4642-4C53-B71E-7ACA634AEAB9}" destId="{CE68DD9C-A8E2-42AD-8BEE-F676C3426C45}" srcOrd="3" destOrd="0" parTransId="{AD31007F-4D94-429E-91BD-8697404F2B46}" sibTransId="{32C9E70C-2822-44BF-BD18-B9AD0E57DA99}"/>
    <dgm:cxn modelId="{7323046D-86D0-43A4-8B38-75A65318841A}" type="presOf" srcId="{9B8FCB39-33F4-49D2-9A17-9C34AE697BFA}" destId="{8C18EEF4-C688-4D85-9E81-5D72AB0AFA9B}" srcOrd="0" destOrd="0" presId="urn:microsoft.com/office/officeart/2005/8/layout/orgChart1"/>
    <dgm:cxn modelId="{1A56FB56-261E-4BF9-8108-E0ECA6A46C82}" type="presOf" srcId="{262BC16D-2AC8-4A4A-B0A9-6F8E9404F8AD}" destId="{CC22E781-E679-4936-8810-BA8CAF03BA4C}" srcOrd="0" destOrd="0" presId="urn:microsoft.com/office/officeart/2005/8/layout/orgChart1"/>
    <dgm:cxn modelId="{E850B34F-85FA-4D0A-A0B5-F739AA630169}" srcId="{BD76F8A8-EE65-4A4D-AE8D-DF393C6DAA97}" destId="{31CD646D-9DCF-4ED5-9658-2489B14017E6}" srcOrd="0" destOrd="0" parTransId="{4BAA3863-35B5-4A8C-9D60-B63413997C65}" sibTransId="{69CD3441-08E3-4B9D-AAF4-5C03C0E6180D}"/>
    <dgm:cxn modelId="{ACBE5178-010D-4B4A-9339-29C3D972549D}" type="presOf" srcId="{4FFC3870-087B-4D69-9549-94ABE0B9F017}" destId="{A7D24AB9-C7C9-4777-A381-D93DA0EF5CD6}" srcOrd="0" destOrd="0" presId="urn:microsoft.com/office/officeart/2005/8/layout/orgChart1"/>
    <dgm:cxn modelId="{10B79FA4-7681-416A-95C5-54F4FC70ABF0}" type="presOf" srcId="{4CBF17C8-12FC-4119-9DA8-04D0BAADFC7D}" destId="{5A2FC92F-310D-4442-81F7-5BF165325069}" srcOrd="0" destOrd="0" presId="urn:microsoft.com/office/officeart/2005/8/layout/orgChart1"/>
    <dgm:cxn modelId="{8EFF33F3-E15B-45CD-A523-E9C38632EA6D}" type="presOf" srcId="{178A7C76-46F6-42AA-9EE7-36CC069C49F1}" destId="{3F2DE6FB-15B9-426B-AC33-48429E51FE0A}" srcOrd="1" destOrd="0" presId="urn:microsoft.com/office/officeart/2005/8/layout/orgChart1"/>
    <dgm:cxn modelId="{38DB2CF7-B251-49AD-8CFB-006E599DDFF0}" type="presOf" srcId="{63F3672B-F7A9-47A6-A460-63D6C5181234}" destId="{A4FB0814-924C-4255-A3D7-8E6C61BDFDF5}" srcOrd="0" destOrd="0" presId="urn:microsoft.com/office/officeart/2005/8/layout/orgChart1"/>
    <dgm:cxn modelId="{9A1CC8F6-B4B7-4511-9C59-6E09B5F41CBD}" type="presOf" srcId="{2799E5D7-A821-4E58-880A-355521DDBC3B}" destId="{5820E606-014C-44A0-AFB7-17588DB63E5D}" srcOrd="1" destOrd="0" presId="urn:microsoft.com/office/officeart/2005/8/layout/orgChart1"/>
    <dgm:cxn modelId="{9E8099FE-1C62-4DC5-8771-4F3A786B1EF7}" type="presOf" srcId="{E615716E-0FD3-4D8D-A0E5-E739CC05DD3B}" destId="{91A4A50F-421B-4113-9D32-AAF46C791223}" srcOrd="0" destOrd="0" presId="urn:microsoft.com/office/officeart/2005/8/layout/orgChart1"/>
    <dgm:cxn modelId="{1919F49C-8464-4A1E-B301-7BBA3350341A}" type="presOf" srcId="{2EE86AC6-E806-43FB-B5EC-AC83359D0342}" destId="{ECF3F801-F9AC-4F72-B98B-35ED70407AD4}" srcOrd="0" destOrd="0" presId="urn:microsoft.com/office/officeart/2005/8/layout/orgChart1"/>
    <dgm:cxn modelId="{6A129061-8F83-4A0B-85A0-7FFF82656652}" srcId="{EDED11BE-33AD-4AFF-A8B5-5EA5BBB5C8D0}" destId="{618E2C9C-E525-4F8B-8AB9-1DA3EC4D4F10}" srcOrd="6" destOrd="0" parTransId="{21038384-F794-4867-8E78-2DE17B040AD9}" sibTransId="{908CA62E-8FB0-479F-84E1-116157376C6F}"/>
    <dgm:cxn modelId="{354324AC-C22E-4485-8687-667043CEED33}" srcId="{BD07CA08-6EC7-478E-B6D4-BAD1343C9D37}" destId="{BD76F8A8-EE65-4A4D-AE8D-DF393C6DAA97}" srcOrd="8" destOrd="0" parTransId="{58A4DDA7-C2D1-4452-8084-A0C2F5C35B3B}" sibTransId="{60439820-EB1B-4844-A3F3-3B7131AF2072}"/>
    <dgm:cxn modelId="{C9EF7B32-1BC0-409E-ABCD-BA89B3A68942}" srcId="{BD07CA08-6EC7-478E-B6D4-BAD1343C9D37}" destId="{2799E5D7-A821-4E58-880A-355521DDBC3B}" srcOrd="5" destOrd="0" parTransId="{62AC0976-1C31-4F4A-A965-2287C9255155}" sibTransId="{A73B9AE6-A3CB-479C-A8F4-B4BE01B86998}"/>
    <dgm:cxn modelId="{E18B94A1-9E2D-4142-A7E3-914338871A77}" srcId="{48D8DBFB-8A77-42FC-AE0C-476428B16E1E}" destId="{9C60F7F0-C5B6-48AF-9EBF-DE5F9D8FAEC9}" srcOrd="7" destOrd="0" parTransId="{589A7556-98D0-49E8-B042-54C38A987FB2}" sibTransId="{DB02D538-0EA6-4FE6-B597-456F7937983F}"/>
    <dgm:cxn modelId="{0E49FCE7-62E2-4109-BE93-90E4525E1374}" type="presOf" srcId="{E615716E-0FD3-4D8D-A0E5-E739CC05DD3B}" destId="{EEE2E182-DEA3-40D0-8AA5-4D6F652ECA5C}" srcOrd="1" destOrd="0" presId="urn:microsoft.com/office/officeart/2005/8/layout/orgChart1"/>
    <dgm:cxn modelId="{40FBB961-FCCB-4523-8F60-EB0E67B3876B}" type="presOf" srcId="{BD07CA08-6EC7-478E-B6D4-BAD1343C9D37}" destId="{A6313AB2-BD2B-46E8-967C-4F43F8864956}" srcOrd="1" destOrd="0" presId="urn:microsoft.com/office/officeart/2005/8/layout/orgChart1"/>
    <dgm:cxn modelId="{16A35C99-E2B3-4495-83C7-52238B6480C2}" type="presOf" srcId="{8BA398B5-0B88-4892-8810-45170637CE41}" destId="{22FBACCC-CA45-489B-97B6-1095993875CA}" srcOrd="0" destOrd="0" presId="urn:microsoft.com/office/officeart/2005/8/layout/orgChart1"/>
    <dgm:cxn modelId="{1481C254-7BB3-4BA3-ABB0-08C63EC343B5}" type="presOf" srcId="{31CD646D-9DCF-4ED5-9658-2489B14017E6}" destId="{B4EF6D05-BC59-4679-8D83-8BAC522C5367}" srcOrd="0" destOrd="0" presId="urn:microsoft.com/office/officeart/2005/8/layout/orgChart1"/>
    <dgm:cxn modelId="{97BCA56C-C192-40A6-805A-E4E225DAD96A}" type="presOf" srcId="{E17294C2-D2F0-42A2-A6FA-DD85C1A8BD50}" destId="{5F0A2885-0D15-42CB-A836-E32D77147001}" srcOrd="1" destOrd="0" presId="urn:microsoft.com/office/officeart/2005/8/layout/orgChart1"/>
    <dgm:cxn modelId="{75443226-B0FA-48EF-954D-662DAA394DF2}" type="presOf" srcId="{48452A73-6654-4AB3-9AAF-6EC5F5982A31}" destId="{1CD18D7A-982E-4DC6-8378-C79EA1C069F7}" srcOrd="1" destOrd="0" presId="urn:microsoft.com/office/officeart/2005/8/layout/orgChart1"/>
    <dgm:cxn modelId="{38D5934B-00F4-4E96-B9E4-B192E3A64792}" type="presOf" srcId="{CE68DD9C-A8E2-42AD-8BEE-F676C3426C45}" destId="{99DD8E19-B688-45FC-A263-3E094A66A8CB}" srcOrd="0" destOrd="0" presId="urn:microsoft.com/office/officeart/2005/8/layout/orgChart1"/>
    <dgm:cxn modelId="{924C29CC-6310-42CE-87A5-0DB1C0CECD96}" type="presOf" srcId="{63F3672B-F7A9-47A6-A460-63D6C5181234}" destId="{4F6B2DBE-15C0-43A8-8CDF-5232E9870218}" srcOrd="1" destOrd="0" presId="urn:microsoft.com/office/officeart/2005/8/layout/orgChart1"/>
    <dgm:cxn modelId="{29391B79-1A3E-402D-A5A8-24F17CD095ED}" type="presOf" srcId="{873EEDBD-74C8-407D-8ECD-B2419CB463E3}" destId="{E2F786FF-C721-4382-A04E-3AB79103AE01}" srcOrd="0" destOrd="0" presId="urn:microsoft.com/office/officeart/2005/8/layout/orgChart1"/>
    <dgm:cxn modelId="{C4D6AAEF-C159-4214-A656-7DE582C80D5A}" type="presOf" srcId="{DA6CC248-01DF-4BB0-9108-DF28189C8077}" destId="{FEA36CC8-081F-4B80-B93F-08EA83F882B0}" srcOrd="0" destOrd="0" presId="urn:microsoft.com/office/officeart/2005/8/layout/orgChart1"/>
    <dgm:cxn modelId="{4ED49DDA-3EE9-40A3-95AD-9C26E72847FE}" srcId="{178A7C76-46F6-42AA-9EE7-36CC069C49F1}" destId="{E615716E-0FD3-4D8D-A0E5-E739CC05DD3B}" srcOrd="2" destOrd="0" parTransId="{FECAFB4C-28F9-43DB-8583-3F63C2409850}" sibTransId="{C1911A5B-56E2-4475-9679-5278DDE81C40}"/>
    <dgm:cxn modelId="{9A6C5461-5977-45D4-80C0-22AC729D6CDB}" type="presOf" srcId="{58A4DDA7-C2D1-4452-8084-A0C2F5C35B3B}" destId="{F9351062-9A09-4ED8-982D-282027219106}" srcOrd="0" destOrd="0" presId="urn:microsoft.com/office/officeart/2005/8/layout/orgChart1"/>
    <dgm:cxn modelId="{7287A55C-54D2-4211-B6E2-53107E6B28FA}" type="presOf" srcId="{2A28F516-0179-4D91-B38A-2591B86F406E}" destId="{9DDB83DD-D268-47C1-BB1C-78212B98DA97}" srcOrd="0" destOrd="0" presId="urn:microsoft.com/office/officeart/2005/8/layout/orgChart1"/>
    <dgm:cxn modelId="{EE0A44E2-C5DA-4989-8DF1-BD336DD47630}" type="presOf" srcId="{9B8FCB39-33F4-49D2-9A17-9C34AE697BFA}" destId="{9329B7D8-2792-4C49-9BED-2157DDD8881E}" srcOrd="1" destOrd="0" presId="urn:microsoft.com/office/officeart/2005/8/layout/orgChart1"/>
    <dgm:cxn modelId="{D8FCC84D-710E-45E3-ADA5-D9DDD7A02FD1}" type="presOf" srcId="{77B9FF09-5A3D-47AC-8045-8B442CB84A28}" destId="{B5A7EC27-524C-44B5-A363-521FE1716893}" srcOrd="0" destOrd="0" presId="urn:microsoft.com/office/officeart/2005/8/layout/orgChart1"/>
    <dgm:cxn modelId="{64FAF300-5484-4CA5-A415-CE9B81C89572}" type="presOf" srcId="{CEB4E018-D9D5-4B76-9FB8-4B7467C4086F}" destId="{FEA5DFBC-29F7-4DD9-9A9A-09022B4D4A7D}" srcOrd="0" destOrd="0" presId="urn:microsoft.com/office/officeart/2005/8/layout/orgChart1"/>
    <dgm:cxn modelId="{B8477E0B-2F37-4529-B7B2-F616EBF2C298}" type="presOf" srcId="{E4B6C160-E84A-4ABD-9E18-211D83930561}" destId="{72EE6353-E8D2-4BD8-91C0-5CC1FD216443}" srcOrd="0" destOrd="0" presId="urn:microsoft.com/office/officeart/2005/8/layout/orgChart1"/>
    <dgm:cxn modelId="{068EBBC9-8E3E-4C7D-A8C3-7E19AD456D78}" type="presOf" srcId="{CEFA6056-2EE5-49D9-BAE8-BF7D8530DF45}" destId="{A9F645D1-B6B7-4CA2-963F-102FC25AE7D6}" srcOrd="1" destOrd="0" presId="urn:microsoft.com/office/officeart/2005/8/layout/orgChart1"/>
    <dgm:cxn modelId="{3E044D19-4718-494B-BA46-45E4F7F4953D}" type="presOf" srcId="{2799E5D7-A821-4E58-880A-355521DDBC3B}" destId="{30514A2B-8C9B-4264-83AE-139BFD5FBCFF}" srcOrd="0" destOrd="0" presId="urn:microsoft.com/office/officeart/2005/8/layout/orgChart1"/>
    <dgm:cxn modelId="{B0F51972-B529-4178-AAFC-ACF899C88163}" type="presOf" srcId="{501FBE8B-EF30-4CE8-AEC5-1DEE1E31B06E}" destId="{8B350917-976B-41E2-820F-218C03810B77}" srcOrd="0" destOrd="0" presId="urn:microsoft.com/office/officeart/2005/8/layout/orgChart1"/>
    <dgm:cxn modelId="{279BCFBD-3AD7-40AC-877C-006D87CC5F13}" srcId="{EDED11BE-33AD-4AFF-A8B5-5EA5BBB5C8D0}" destId="{873EEDBD-74C8-407D-8ECD-B2419CB463E3}" srcOrd="1" destOrd="0" parTransId="{75221F3B-9F68-4757-A3F1-AA725618953E}" sibTransId="{2B2F8CB6-A8F0-409D-A710-BC30FC95DDF6}"/>
    <dgm:cxn modelId="{C1610822-944C-4506-8E95-156D7127E234}" type="presOf" srcId="{A00AD4EB-14EB-457B-BC25-002DCF036085}" destId="{B2B9BAAC-21C6-4F4F-BB4D-CED65BBC3559}" srcOrd="1" destOrd="0" presId="urn:microsoft.com/office/officeart/2005/8/layout/orgChart1"/>
    <dgm:cxn modelId="{6330ACEF-D004-43A8-959C-57A80C872324}" srcId="{178A7C76-46F6-42AA-9EE7-36CC069C49F1}" destId="{4DBE89FB-05F6-4849-907C-A251DC06AA6B}" srcOrd="1" destOrd="0" parTransId="{DCE32E12-24BB-47CB-B59C-AEBCA2D69715}" sibTransId="{A0FA2EE7-E87A-4E61-86D7-D0A0F52935ED}"/>
    <dgm:cxn modelId="{C1CBDB8A-9C71-4876-835C-FC651A1C0D35}" srcId="{1490DE1B-07D3-4BF5-BC41-5A0465E16E70}" destId="{E9EACCB6-5F97-435E-B045-4363EC6EF4DC}" srcOrd="1" destOrd="0" parTransId="{DA6CC248-01DF-4BB0-9108-DF28189C8077}" sibTransId="{C2325695-E04E-4F22-9497-51DABA6EB6F3}"/>
    <dgm:cxn modelId="{875B6A4C-A758-475F-A18A-210DA05B15DA}" type="presOf" srcId="{2E093E3A-A1DF-4834-9A5B-2EFF0027792D}" destId="{735C1BDE-2974-40EF-8E33-3272AEB640B3}" srcOrd="1" destOrd="0" presId="urn:microsoft.com/office/officeart/2005/8/layout/orgChart1"/>
    <dgm:cxn modelId="{E33F34AC-E2A7-4DCC-A4A2-F8130417E8E6}" type="presOf" srcId="{120D8563-443E-4DD8-9D11-9EC1E1B6D98F}" destId="{74419F1B-0B39-46C0-BABE-FC2EBA0DA09C}" srcOrd="0" destOrd="0" presId="urn:microsoft.com/office/officeart/2005/8/layout/orgChart1"/>
    <dgm:cxn modelId="{BD038E52-7C88-4299-BBA0-6D3BAD1E8DC9}" srcId="{48D8DBFB-8A77-42FC-AE0C-476428B16E1E}" destId="{F6B861EF-B694-4E9D-B00E-4B56458EB266}" srcOrd="9" destOrd="0" parTransId="{78B66AC7-ABE7-4687-A79A-8FD2A3577989}" sibTransId="{A3C3F719-55F0-442E-B71F-6C3268064CF7}"/>
    <dgm:cxn modelId="{8337691D-B1DE-4C1F-92DF-C80E40E68503}" srcId="{48D8DBFB-8A77-42FC-AE0C-476428B16E1E}" destId="{B1B47C4B-602A-4569-9C50-269A99E4C445}" srcOrd="3" destOrd="0" parTransId="{77B9FF09-5A3D-47AC-8045-8B442CB84A28}" sibTransId="{1F403152-2509-4628-97A3-3DC07C285E87}"/>
    <dgm:cxn modelId="{B7EC0898-12C6-4433-95DC-7F7D348DFBB2}" type="presOf" srcId="{3AF41994-17F1-46E0-B615-71C6BACC7B29}" destId="{0AF8E31A-15BC-49A3-9A5F-CCAB473F0BD3}" srcOrd="0" destOrd="0" presId="urn:microsoft.com/office/officeart/2005/8/layout/orgChart1"/>
    <dgm:cxn modelId="{75E9768F-EF38-4951-8136-2CD366D5CC47}" type="presOf" srcId="{78B66AC7-ABE7-4687-A79A-8FD2A3577989}" destId="{7BE9676E-4236-4518-85B1-BCEA604C13FF}" srcOrd="0" destOrd="0" presId="urn:microsoft.com/office/officeart/2005/8/layout/orgChart1"/>
    <dgm:cxn modelId="{E0FBCB39-F4EE-4D1F-AC7B-4E436D6CB85E}" type="presOf" srcId="{BD07CA08-6EC7-478E-B6D4-BAD1343C9D37}" destId="{BAC6C8E5-91EF-48E0-945C-0F8062F0ED81}" srcOrd="0" destOrd="0" presId="urn:microsoft.com/office/officeart/2005/8/layout/orgChart1"/>
    <dgm:cxn modelId="{D54F9679-13D6-4757-9F53-A39EF42C768A}" type="presOf" srcId="{C9A29AE9-FAED-4186-86FA-047D4F88A581}" destId="{3A278798-AB3E-4BCC-88D8-4A478DBF36B9}" srcOrd="0" destOrd="0" presId="urn:microsoft.com/office/officeart/2005/8/layout/orgChart1"/>
    <dgm:cxn modelId="{AF16C6CB-2A83-4437-9548-1626224AB461}" type="presOf" srcId="{9C60F7F0-C5B6-48AF-9EBF-DE5F9D8FAEC9}" destId="{BB3F7CAE-5605-4FAC-81B9-3EDDE56DC9C6}" srcOrd="0" destOrd="0" presId="urn:microsoft.com/office/officeart/2005/8/layout/orgChart1"/>
    <dgm:cxn modelId="{7D987227-D519-4A79-94B7-8C44DB12BC3D}" type="presOf" srcId="{48452A73-6654-4AB3-9AAF-6EC5F5982A31}" destId="{E950A0B5-5AEE-42DB-8CC4-9540D4EC6A41}" srcOrd="0" destOrd="0" presId="urn:microsoft.com/office/officeart/2005/8/layout/orgChart1"/>
    <dgm:cxn modelId="{082E37DF-50C8-4387-860B-E3335F353D63}" type="presParOf" srcId="{5D041E6E-F460-427E-AF3E-017D7F1A47C7}" destId="{46C82A48-11AA-43E1-BB2E-C8A002CB8CB3}" srcOrd="0" destOrd="0" presId="urn:microsoft.com/office/officeart/2005/8/layout/orgChart1"/>
    <dgm:cxn modelId="{BD599F5F-6CA2-4842-AC46-F04C278B5A9E}" type="presParOf" srcId="{46C82A48-11AA-43E1-BB2E-C8A002CB8CB3}" destId="{190E6BB6-53FB-45D9-8E57-1DD8A42CBAEF}" srcOrd="0" destOrd="0" presId="urn:microsoft.com/office/officeart/2005/8/layout/orgChart1"/>
    <dgm:cxn modelId="{9CCBF2DE-C2C0-4CF6-AA67-88C8D2612E3E}" type="presParOf" srcId="{190E6BB6-53FB-45D9-8E57-1DD8A42CBAEF}" destId="{BAC6C8E5-91EF-48E0-945C-0F8062F0ED81}" srcOrd="0" destOrd="0" presId="urn:microsoft.com/office/officeart/2005/8/layout/orgChart1"/>
    <dgm:cxn modelId="{C830BD9D-3853-4782-B7C7-E0E9A83D1176}" type="presParOf" srcId="{190E6BB6-53FB-45D9-8E57-1DD8A42CBAEF}" destId="{A6313AB2-BD2B-46E8-967C-4F43F8864956}" srcOrd="1" destOrd="0" presId="urn:microsoft.com/office/officeart/2005/8/layout/orgChart1"/>
    <dgm:cxn modelId="{780592BC-84AE-4DA3-BF22-34FC41EAFB02}" type="presParOf" srcId="{46C82A48-11AA-43E1-BB2E-C8A002CB8CB3}" destId="{51C44863-08EF-479F-B3B7-F287E88D8937}" srcOrd="1" destOrd="0" presId="urn:microsoft.com/office/officeart/2005/8/layout/orgChart1"/>
    <dgm:cxn modelId="{AE88A7AB-C994-40D5-9626-7586B6F23831}" type="presParOf" srcId="{51C44863-08EF-479F-B3B7-F287E88D8937}" destId="{5A2FC92F-310D-4442-81F7-5BF165325069}" srcOrd="0" destOrd="0" presId="urn:microsoft.com/office/officeart/2005/8/layout/orgChart1"/>
    <dgm:cxn modelId="{6FFADF07-CE20-410C-B5DA-A756B659B438}" type="presParOf" srcId="{51C44863-08EF-479F-B3B7-F287E88D8937}" destId="{C808DC03-39C2-44DC-A623-D476B894310D}" srcOrd="1" destOrd="0" presId="urn:microsoft.com/office/officeart/2005/8/layout/orgChart1"/>
    <dgm:cxn modelId="{67FEA834-DE8E-4F47-808D-71A8D3F5738C}" type="presParOf" srcId="{C808DC03-39C2-44DC-A623-D476B894310D}" destId="{94C7F2E0-B1C8-437A-85B9-EB884C5EA7BC}" srcOrd="0" destOrd="0" presId="urn:microsoft.com/office/officeart/2005/8/layout/orgChart1"/>
    <dgm:cxn modelId="{369CE768-CD15-42B7-8008-621B02A240DB}" type="presParOf" srcId="{94C7F2E0-B1C8-437A-85B9-EB884C5EA7BC}" destId="{D8FDCBC0-58B0-4E96-B1F4-B8D058AC6D83}" srcOrd="0" destOrd="0" presId="urn:microsoft.com/office/officeart/2005/8/layout/orgChart1"/>
    <dgm:cxn modelId="{AAD01522-53F0-490A-AB8C-979A23A46771}" type="presParOf" srcId="{94C7F2E0-B1C8-437A-85B9-EB884C5EA7BC}" destId="{BEE85743-1B7D-4771-BB97-2F061B6466C3}" srcOrd="1" destOrd="0" presId="urn:microsoft.com/office/officeart/2005/8/layout/orgChart1"/>
    <dgm:cxn modelId="{8C9121D3-4579-485F-AC59-1A4C916D214D}" type="presParOf" srcId="{C808DC03-39C2-44DC-A623-D476B894310D}" destId="{021F28FF-69EF-435D-92B7-CD6B23E3E79B}" srcOrd="1" destOrd="0" presId="urn:microsoft.com/office/officeart/2005/8/layout/orgChart1"/>
    <dgm:cxn modelId="{BD23C14A-FB83-450E-B571-BD40E24E0DC6}" type="presParOf" srcId="{021F28FF-69EF-435D-92B7-CD6B23E3E79B}" destId="{A7D24AB9-C7C9-4777-A381-D93DA0EF5CD6}" srcOrd="0" destOrd="0" presId="urn:microsoft.com/office/officeart/2005/8/layout/orgChart1"/>
    <dgm:cxn modelId="{22D9BA1B-4AD2-410D-B251-92AFEDBDF874}" type="presParOf" srcId="{021F28FF-69EF-435D-92B7-CD6B23E3E79B}" destId="{9F6B17E6-870A-4A87-A2F7-DD8A0B7E4EB5}" srcOrd="1" destOrd="0" presId="urn:microsoft.com/office/officeart/2005/8/layout/orgChart1"/>
    <dgm:cxn modelId="{9DB56ADE-96E0-4BD7-9E8A-295525134FA7}" type="presParOf" srcId="{9F6B17E6-870A-4A87-A2F7-DD8A0B7E4EB5}" destId="{40E8906B-6260-4B58-BC6B-10FED379EDC9}" srcOrd="0" destOrd="0" presId="urn:microsoft.com/office/officeart/2005/8/layout/orgChart1"/>
    <dgm:cxn modelId="{DC39927D-1C39-49C7-8B5B-58256CF44857}" type="presParOf" srcId="{40E8906B-6260-4B58-BC6B-10FED379EDC9}" destId="{E61AED29-54C3-4FC4-9B52-D22729AF379E}" srcOrd="0" destOrd="0" presId="urn:microsoft.com/office/officeart/2005/8/layout/orgChart1"/>
    <dgm:cxn modelId="{D8545F95-3A44-449B-AC44-6DDD2AF3D8FE}" type="presParOf" srcId="{40E8906B-6260-4B58-BC6B-10FED379EDC9}" destId="{0E14F76B-08E6-4819-B790-E8232AA060DF}" srcOrd="1" destOrd="0" presId="urn:microsoft.com/office/officeart/2005/8/layout/orgChart1"/>
    <dgm:cxn modelId="{3E6837E7-4363-4245-BCEB-FA02E2824344}" type="presParOf" srcId="{9F6B17E6-870A-4A87-A2F7-DD8A0B7E4EB5}" destId="{B9E38043-184B-42EF-9DF8-60C3C5E9FF9F}" srcOrd="1" destOrd="0" presId="urn:microsoft.com/office/officeart/2005/8/layout/orgChart1"/>
    <dgm:cxn modelId="{72A411DE-C6B6-4A7D-9E8B-525E1494B077}" type="presParOf" srcId="{9F6B17E6-870A-4A87-A2F7-DD8A0B7E4EB5}" destId="{CCE9F6F7-2786-4E76-806F-D962DCE59279}" srcOrd="2" destOrd="0" presId="urn:microsoft.com/office/officeart/2005/8/layout/orgChart1"/>
    <dgm:cxn modelId="{C31D7034-3F88-4810-AB69-EE73F50B9303}" type="presParOf" srcId="{021F28FF-69EF-435D-92B7-CD6B23E3E79B}" destId="{F97B7316-2A3C-489F-A916-997CE4B4A231}" srcOrd="2" destOrd="0" presId="urn:microsoft.com/office/officeart/2005/8/layout/orgChart1"/>
    <dgm:cxn modelId="{A1200236-DB48-4249-AA76-CBAADCE80F26}" type="presParOf" srcId="{021F28FF-69EF-435D-92B7-CD6B23E3E79B}" destId="{29C89A24-EB06-429B-A623-6330C9EA2250}" srcOrd="3" destOrd="0" presId="urn:microsoft.com/office/officeart/2005/8/layout/orgChart1"/>
    <dgm:cxn modelId="{21454FDA-CC33-4AD8-B0B2-A85649BEB4A9}" type="presParOf" srcId="{29C89A24-EB06-429B-A623-6330C9EA2250}" destId="{2C2EABFF-CD84-4F14-9304-F50317A9AEBD}" srcOrd="0" destOrd="0" presId="urn:microsoft.com/office/officeart/2005/8/layout/orgChart1"/>
    <dgm:cxn modelId="{752976BC-D990-4982-8F23-D0235837DC44}" type="presParOf" srcId="{2C2EABFF-CD84-4F14-9304-F50317A9AEBD}" destId="{E2F786FF-C721-4382-A04E-3AB79103AE01}" srcOrd="0" destOrd="0" presId="urn:microsoft.com/office/officeart/2005/8/layout/orgChart1"/>
    <dgm:cxn modelId="{B29DE841-3DEB-4159-AE42-E62C54382500}" type="presParOf" srcId="{2C2EABFF-CD84-4F14-9304-F50317A9AEBD}" destId="{1C461A99-BE81-478B-91AD-D99AA08C298A}" srcOrd="1" destOrd="0" presId="urn:microsoft.com/office/officeart/2005/8/layout/orgChart1"/>
    <dgm:cxn modelId="{1DABA520-E754-4147-96CB-C0F3827B86B4}" type="presParOf" srcId="{29C89A24-EB06-429B-A623-6330C9EA2250}" destId="{7C267D1E-CF8D-42B4-A993-C31AEAC711FF}" srcOrd="1" destOrd="0" presId="urn:microsoft.com/office/officeart/2005/8/layout/orgChart1"/>
    <dgm:cxn modelId="{D99F8B93-783F-4811-87F5-DD063429BA39}" type="presParOf" srcId="{29C89A24-EB06-429B-A623-6330C9EA2250}" destId="{AF68F9EB-F512-4D8A-A046-3E919C88A3E4}" srcOrd="2" destOrd="0" presId="urn:microsoft.com/office/officeart/2005/8/layout/orgChart1"/>
    <dgm:cxn modelId="{7A364F58-1C01-4CAE-84A1-3F06CCCCADAD}" type="presParOf" srcId="{021F28FF-69EF-435D-92B7-CD6B23E3E79B}" destId="{DE635697-9EAB-419D-9430-E8C96894E0F5}" srcOrd="4" destOrd="0" presId="urn:microsoft.com/office/officeart/2005/8/layout/orgChart1"/>
    <dgm:cxn modelId="{7EED914A-7668-4B3E-AB5A-4E7826A70792}" type="presParOf" srcId="{021F28FF-69EF-435D-92B7-CD6B23E3E79B}" destId="{BA33C0D1-B0EB-4E70-9350-633F34ADA56C}" srcOrd="5" destOrd="0" presId="urn:microsoft.com/office/officeart/2005/8/layout/orgChart1"/>
    <dgm:cxn modelId="{176D8D4D-02DB-4B2D-94A2-43B89B76A383}" type="presParOf" srcId="{BA33C0D1-B0EB-4E70-9350-633F34ADA56C}" destId="{AED69241-BDC1-4A24-8501-BB615C981D10}" srcOrd="0" destOrd="0" presId="urn:microsoft.com/office/officeart/2005/8/layout/orgChart1"/>
    <dgm:cxn modelId="{B1284442-6FDB-42B8-B2BE-0728C9FF7533}" type="presParOf" srcId="{AED69241-BDC1-4A24-8501-BB615C981D10}" destId="{3D43BC13-613C-4DA7-B2A9-80BC3E83F26D}" srcOrd="0" destOrd="0" presId="urn:microsoft.com/office/officeart/2005/8/layout/orgChart1"/>
    <dgm:cxn modelId="{0D187590-8C89-48A9-A665-EC0F30CEF9CE}" type="presParOf" srcId="{AED69241-BDC1-4A24-8501-BB615C981D10}" destId="{5CC65B07-779C-4386-A5F6-84658FF87482}" srcOrd="1" destOrd="0" presId="urn:microsoft.com/office/officeart/2005/8/layout/orgChart1"/>
    <dgm:cxn modelId="{8BA5B31C-02BA-422A-ABB3-89413233573B}" type="presParOf" srcId="{BA33C0D1-B0EB-4E70-9350-633F34ADA56C}" destId="{D59769AB-64B2-4CF0-BB39-62231E39BB7D}" srcOrd="1" destOrd="0" presId="urn:microsoft.com/office/officeart/2005/8/layout/orgChart1"/>
    <dgm:cxn modelId="{ED6D7DFE-9717-4215-BDD8-1126EF46B797}" type="presParOf" srcId="{BA33C0D1-B0EB-4E70-9350-633F34ADA56C}" destId="{61851708-7812-417E-AB6F-5600778F3850}" srcOrd="2" destOrd="0" presId="urn:microsoft.com/office/officeart/2005/8/layout/orgChart1"/>
    <dgm:cxn modelId="{A1D4590B-9CE0-4FDE-BFBD-27CBB19E6E9A}" type="presParOf" srcId="{021F28FF-69EF-435D-92B7-CD6B23E3E79B}" destId="{0AF8E31A-15BC-49A3-9A5F-CCAB473F0BD3}" srcOrd="6" destOrd="0" presId="urn:microsoft.com/office/officeart/2005/8/layout/orgChart1"/>
    <dgm:cxn modelId="{8E7C013B-DEE7-428D-BEFC-B61E1004F953}" type="presParOf" srcId="{021F28FF-69EF-435D-92B7-CD6B23E3E79B}" destId="{E5FB0B4A-27CC-461D-98AB-8674B801135A}" srcOrd="7" destOrd="0" presId="urn:microsoft.com/office/officeart/2005/8/layout/orgChart1"/>
    <dgm:cxn modelId="{426A5753-4E2C-4610-964C-E98E4814981D}" type="presParOf" srcId="{E5FB0B4A-27CC-461D-98AB-8674B801135A}" destId="{27CC41B7-8482-4033-8C01-FA97114EE957}" srcOrd="0" destOrd="0" presId="urn:microsoft.com/office/officeart/2005/8/layout/orgChart1"/>
    <dgm:cxn modelId="{CE11B087-B312-461C-AB02-6FA2F7CB2A82}" type="presParOf" srcId="{27CC41B7-8482-4033-8C01-FA97114EE957}" destId="{CC22E781-E679-4936-8810-BA8CAF03BA4C}" srcOrd="0" destOrd="0" presId="urn:microsoft.com/office/officeart/2005/8/layout/orgChart1"/>
    <dgm:cxn modelId="{A31D5422-4B39-4575-8B8D-6789BE44BAC3}" type="presParOf" srcId="{27CC41B7-8482-4033-8C01-FA97114EE957}" destId="{CB4BD4A2-13D6-454B-9FC1-C98165D9394F}" srcOrd="1" destOrd="0" presId="urn:microsoft.com/office/officeart/2005/8/layout/orgChart1"/>
    <dgm:cxn modelId="{7A6E0E52-ADEA-4ACA-AAE0-65541837B81C}" type="presParOf" srcId="{E5FB0B4A-27CC-461D-98AB-8674B801135A}" destId="{6A903811-39FC-4951-99B5-1ABDEB74C306}" srcOrd="1" destOrd="0" presId="urn:microsoft.com/office/officeart/2005/8/layout/orgChart1"/>
    <dgm:cxn modelId="{31B3D1EE-42C3-42C5-8AAD-A15A04B39E98}" type="presParOf" srcId="{E5FB0B4A-27CC-461D-98AB-8674B801135A}" destId="{82642A71-DD32-4903-BCFD-A4C456C64A5E}" srcOrd="2" destOrd="0" presId="urn:microsoft.com/office/officeart/2005/8/layout/orgChart1"/>
    <dgm:cxn modelId="{D49F442B-0EBA-4395-9E3D-E81F7C3C5342}" type="presParOf" srcId="{021F28FF-69EF-435D-92B7-CD6B23E3E79B}" destId="{5C93AE9C-1297-4B08-ADAC-98F9CD8073B8}" srcOrd="8" destOrd="0" presId="urn:microsoft.com/office/officeart/2005/8/layout/orgChart1"/>
    <dgm:cxn modelId="{946BEB15-7D68-450C-B212-03D58448D086}" type="presParOf" srcId="{021F28FF-69EF-435D-92B7-CD6B23E3E79B}" destId="{FBD2F4C7-8A03-40FA-86F8-C342F35B76A5}" srcOrd="9" destOrd="0" presId="urn:microsoft.com/office/officeart/2005/8/layout/orgChart1"/>
    <dgm:cxn modelId="{CD258DA9-BBE7-4EA6-96B3-05554E59E73F}" type="presParOf" srcId="{FBD2F4C7-8A03-40FA-86F8-C342F35B76A5}" destId="{27F130AD-25A3-4996-982C-85F70E06228F}" srcOrd="0" destOrd="0" presId="urn:microsoft.com/office/officeart/2005/8/layout/orgChart1"/>
    <dgm:cxn modelId="{7F2083BE-CFD9-478D-93B4-FA68F0125DFA}" type="presParOf" srcId="{27F130AD-25A3-4996-982C-85F70E06228F}" destId="{FEA5DFBC-29F7-4DD9-9A9A-09022B4D4A7D}" srcOrd="0" destOrd="0" presId="urn:microsoft.com/office/officeart/2005/8/layout/orgChart1"/>
    <dgm:cxn modelId="{9E0B8F6C-1697-40BC-951F-39902F1073EF}" type="presParOf" srcId="{27F130AD-25A3-4996-982C-85F70E06228F}" destId="{5E6F682D-63F9-4FF2-A65F-C0A7E90AA413}" srcOrd="1" destOrd="0" presId="urn:microsoft.com/office/officeart/2005/8/layout/orgChart1"/>
    <dgm:cxn modelId="{298FD14A-832F-432E-B496-D0B32A017CC2}" type="presParOf" srcId="{FBD2F4C7-8A03-40FA-86F8-C342F35B76A5}" destId="{161FE2F9-3516-4345-9873-B9649A4BF513}" srcOrd="1" destOrd="0" presId="urn:microsoft.com/office/officeart/2005/8/layout/orgChart1"/>
    <dgm:cxn modelId="{4F673FC3-8B63-4B58-9DF3-5DFE3903A16C}" type="presParOf" srcId="{FBD2F4C7-8A03-40FA-86F8-C342F35B76A5}" destId="{AA05E464-8BA8-4003-A2E1-344ABD24ED49}" srcOrd="2" destOrd="0" presId="urn:microsoft.com/office/officeart/2005/8/layout/orgChart1"/>
    <dgm:cxn modelId="{C448CFB2-84B0-422D-98ED-66DC3DDC2624}" type="presParOf" srcId="{021F28FF-69EF-435D-92B7-CD6B23E3E79B}" destId="{4B84D45B-AE0F-4B17-88F5-1A71497F3F3B}" srcOrd="10" destOrd="0" presId="urn:microsoft.com/office/officeart/2005/8/layout/orgChart1"/>
    <dgm:cxn modelId="{8C62561F-6E94-4589-964B-FAA4E3C80E98}" type="presParOf" srcId="{021F28FF-69EF-435D-92B7-CD6B23E3E79B}" destId="{2CF452AA-0A46-4A20-B308-894BFA6B0EFE}" srcOrd="11" destOrd="0" presId="urn:microsoft.com/office/officeart/2005/8/layout/orgChart1"/>
    <dgm:cxn modelId="{682A9911-448B-47F0-A710-529906315EF3}" type="presParOf" srcId="{2CF452AA-0A46-4A20-B308-894BFA6B0EFE}" destId="{FA6FE52E-68FA-431D-9692-B80B52EC9287}" srcOrd="0" destOrd="0" presId="urn:microsoft.com/office/officeart/2005/8/layout/orgChart1"/>
    <dgm:cxn modelId="{A148EBF4-D5BE-4BE3-B07C-30C70B03EE22}" type="presParOf" srcId="{FA6FE52E-68FA-431D-9692-B80B52EC9287}" destId="{ECF3F801-F9AC-4F72-B98B-35ED70407AD4}" srcOrd="0" destOrd="0" presId="urn:microsoft.com/office/officeart/2005/8/layout/orgChart1"/>
    <dgm:cxn modelId="{481636D4-2B9B-4539-96BA-26C1697D7684}" type="presParOf" srcId="{FA6FE52E-68FA-431D-9692-B80B52EC9287}" destId="{A9916DE9-A396-4163-9C90-F20EDABFAFD9}" srcOrd="1" destOrd="0" presId="urn:microsoft.com/office/officeart/2005/8/layout/orgChart1"/>
    <dgm:cxn modelId="{4307727E-A417-44BC-B26B-40D9F93D7C7B}" type="presParOf" srcId="{2CF452AA-0A46-4A20-B308-894BFA6B0EFE}" destId="{24E2D7ED-77D7-464F-8719-86C4A6BB39D5}" srcOrd="1" destOrd="0" presId="urn:microsoft.com/office/officeart/2005/8/layout/orgChart1"/>
    <dgm:cxn modelId="{47BC0341-BEFC-4129-880B-3E4B5C6EB5DC}" type="presParOf" srcId="{2CF452AA-0A46-4A20-B308-894BFA6B0EFE}" destId="{91053550-DF77-4886-ACAB-33AC9AB7CEF6}" srcOrd="2" destOrd="0" presId="urn:microsoft.com/office/officeart/2005/8/layout/orgChart1"/>
    <dgm:cxn modelId="{64E819E6-0BC8-438E-ABAB-1AB41FC268C4}" type="presParOf" srcId="{021F28FF-69EF-435D-92B7-CD6B23E3E79B}" destId="{485DABE6-2BFD-4987-9BEF-3787E8D8422B}" srcOrd="12" destOrd="0" presId="urn:microsoft.com/office/officeart/2005/8/layout/orgChart1"/>
    <dgm:cxn modelId="{B15E56C5-B8E4-4168-9FB4-A7D66E082819}" type="presParOf" srcId="{021F28FF-69EF-435D-92B7-CD6B23E3E79B}" destId="{4B363712-3659-452C-B09A-42815285651D}" srcOrd="13" destOrd="0" presId="urn:microsoft.com/office/officeart/2005/8/layout/orgChart1"/>
    <dgm:cxn modelId="{75DBAFEC-0D8B-4C75-B02D-94355E2DF339}" type="presParOf" srcId="{4B363712-3659-452C-B09A-42815285651D}" destId="{09CF310D-2997-4B38-B68D-EA0A83022D73}" srcOrd="0" destOrd="0" presId="urn:microsoft.com/office/officeart/2005/8/layout/orgChart1"/>
    <dgm:cxn modelId="{255DA0D1-74F6-43FF-B27E-DBFEEF96A6FE}" type="presParOf" srcId="{09CF310D-2997-4B38-B68D-EA0A83022D73}" destId="{6F06668C-6828-4F9B-B989-82B08CD3CE3B}" srcOrd="0" destOrd="0" presId="urn:microsoft.com/office/officeart/2005/8/layout/orgChart1"/>
    <dgm:cxn modelId="{47631DCF-1C01-400D-A773-D5F7F8C5D434}" type="presParOf" srcId="{09CF310D-2997-4B38-B68D-EA0A83022D73}" destId="{7AA1CE36-0914-4C33-B762-23985A501001}" srcOrd="1" destOrd="0" presId="urn:microsoft.com/office/officeart/2005/8/layout/orgChart1"/>
    <dgm:cxn modelId="{57605CF4-56C2-40F9-A462-71752812CAE3}" type="presParOf" srcId="{4B363712-3659-452C-B09A-42815285651D}" destId="{0C62E698-85C0-4B38-A533-312EB6BAAF6A}" srcOrd="1" destOrd="0" presId="urn:microsoft.com/office/officeart/2005/8/layout/orgChart1"/>
    <dgm:cxn modelId="{1C14DD8A-1AB6-4B9A-9987-3142D1BF5CAF}" type="presParOf" srcId="{4B363712-3659-452C-B09A-42815285651D}" destId="{698D083B-BCFE-41CE-AE15-77ADBD49BFA2}" srcOrd="2" destOrd="0" presId="urn:microsoft.com/office/officeart/2005/8/layout/orgChart1"/>
    <dgm:cxn modelId="{84AB9946-C9DE-4383-B957-043F80481C45}" type="presParOf" srcId="{021F28FF-69EF-435D-92B7-CD6B23E3E79B}" destId="{2D6802BC-65AB-43D9-9B77-467462E464FD}" srcOrd="14" destOrd="0" presId="urn:microsoft.com/office/officeart/2005/8/layout/orgChart1"/>
    <dgm:cxn modelId="{5EA14B79-3722-487D-8ADA-45746F54CC0B}" type="presParOf" srcId="{021F28FF-69EF-435D-92B7-CD6B23E3E79B}" destId="{3D6E85DC-D473-4E96-9F7F-0466DCD00A95}" srcOrd="15" destOrd="0" presId="urn:microsoft.com/office/officeart/2005/8/layout/orgChart1"/>
    <dgm:cxn modelId="{1AF17507-0713-4E94-A342-45807D536FB1}" type="presParOf" srcId="{3D6E85DC-D473-4E96-9F7F-0466DCD00A95}" destId="{C9793113-A35C-48A1-87D5-1463A5C93D89}" srcOrd="0" destOrd="0" presId="urn:microsoft.com/office/officeart/2005/8/layout/orgChart1"/>
    <dgm:cxn modelId="{5113E808-490A-4D03-8F7C-4FCE1CE89BFE}" type="presParOf" srcId="{C9793113-A35C-48A1-87D5-1463A5C93D89}" destId="{0D616CA6-75B8-481B-9154-29F1D1AE6A05}" srcOrd="0" destOrd="0" presId="urn:microsoft.com/office/officeart/2005/8/layout/orgChart1"/>
    <dgm:cxn modelId="{CDF2C038-2D7A-4A2F-8CDD-9DEDFFA49A29}" type="presParOf" srcId="{C9793113-A35C-48A1-87D5-1463A5C93D89}" destId="{D79074AC-8832-4619-89AD-F4B2304E37CB}" srcOrd="1" destOrd="0" presId="urn:microsoft.com/office/officeart/2005/8/layout/orgChart1"/>
    <dgm:cxn modelId="{0B9A5638-6BE5-4F32-B0C0-74D30245B897}" type="presParOf" srcId="{3D6E85DC-D473-4E96-9F7F-0466DCD00A95}" destId="{8B2CD63E-47FD-40EB-B297-7D8096511837}" srcOrd="1" destOrd="0" presId="urn:microsoft.com/office/officeart/2005/8/layout/orgChart1"/>
    <dgm:cxn modelId="{6EFB513C-F52F-4F7A-8F47-C89DE65C87D1}" type="presParOf" srcId="{3D6E85DC-D473-4E96-9F7F-0466DCD00A95}" destId="{9C5136F4-E9DF-4382-8CC7-223EE3B76FCF}" srcOrd="2" destOrd="0" presId="urn:microsoft.com/office/officeart/2005/8/layout/orgChart1"/>
    <dgm:cxn modelId="{6F68A3D8-AD2D-4157-AA2F-1AEF9C3D4C90}" type="presParOf" srcId="{021F28FF-69EF-435D-92B7-CD6B23E3E79B}" destId="{18252D74-D71A-4F68-88C4-EEAC895D834D}" srcOrd="16" destOrd="0" presId="urn:microsoft.com/office/officeart/2005/8/layout/orgChart1"/>
    <dgm:cxn modelId="{8463FD5E-26DE-4929-BAB9-31B3E4342263}" type="presParOf" srcId="{021F28FF-69EF-435D-92B7-CD6B23E3E79B}" destId="{95BEB84C-344B-4DC1-A54F-5D73CFF2BAC2}" srcOrd="17" destOrd="0" presId="urn:microsoft.com/office/officeart/2005/8/layout/orgChart1"/>
    <dgm:cxn modelId="{072CAF0F-9E06-4C8F-981A-82076BDDD413}" type="presParOf" srcId="{95BEB84C-344B-4DC1-A54F-5D73CFF2BAC2}" destId="{4DDCFFE5-C0B4-49DD-9762-FF9A24018F27}" srcOrd="0" destOrd="0" presId="urn:microsoft.com/office/officeart/2005/8/layout/orgChart1"/>
    <dgm:cxn modelId="{EBC9C57C-C404-4653-849E-586EBB7DB11A}" type="presParOf" srcId="{4DDCFFE5-C0B4-49DD-9762-FF9A24018F27}" destId="{14CE9BCD-356B-43DA-B05A-EF85696D014F}" srcOrd="0" destOrd="0" presId="urn:microsoft.com/office/officeart/2005/8/layout/orgChart1"/>
    <dgm:cxn modelId="{27750616-10F6-4155-A3D5-CB2671F00726}" type="presParOf" srcId="{4DDCFFE5-C0B4-49DD-9762-FF9A24018F27}" destId="{270043AD-5B68-4C19-8CE0-BD881A4DD455}" srcOrd="1" destOrd="0" presId="urn:microsoft.com/office/officeart/2005/8/layout/orgChart1"/>
    <dgm:cxn modelId="{ABC1078B-B9E1-4915-914D-F75450779C4C}" type="presParOf" srcId="{95BEB84C-344B-4DC1-A54F-5D73CFF2BAC2}" destId="{B2D701B2-8CFE-4159-8D17-C51D2BBD1372}" srcOrd="1" destOrd="0" presId="urn:microsoft.com/office/officeart/2005/8/layout/orgChart1"/>
    <dgm:cxn modelId="{77F4D516-6E46-4E58-9EDA-F06A4241F961}" type="presParOf" srcId="{95BEB84C-344B-4DC1-A54F-5D73CFF2BAC2}" destId="{690C5A1E-422F-4F29-9028-A2B0023C84CB}" srcOrd="2" destOrd="0" presId="urn:microsoft.com/office/officeart/2005/8/layout/orgChart1"/>
    <dgm:cxn modelId="{FEA5CEC3-E581-491A-A718-2BB81AEE1FC4}" type="presParOf" srcId="{C808DC03-39C2-44DC-A623-D476B894310D}" destId="{BE7A88B2-0406-478E-BDEB-E299D790B3AF}" srcOrd="2" destOrd="0" presId="urn:microsoft.com/office/officeart/2005/8/layout/orgChart1"/>
    <dgm:cxn modelId="{CF99E743-7250-46E2-B0B2-D7FDEF710721}" type="presParOf" srcId="{51C44863-08EF-479F-B3B7-F287E88D8937}" destId="{4BB4C95B-766E-4ED0-9E06-B7961C59D28F}" srcOrd="2" destOrd="0" presId="urn:microsoft.com/office/officeart/2005/8/layout/orgChart1"/>
    <dgm:cxn modelId="{E3D973B2-2C66-4A92-A6F6-D64BA390D501}" type="presParOf" srcId="{51C44863-08EF-479F-B3B7-F287E88D8937}" destId="{A89F20C4-1BE6-4532-A004-8377E4ECCE5D}" srcOrd="3" destOrd="0" presId="urn:microsoft.com/office/officeart/2005/8/layout/orgChart1"/>
    <dgm:cxn modelId="{38D355BB-D619-4A0E-8178-AC06C0D2EE28}" type="presParOf" srcId="{A89F20C4-1BE6-4532-A004-8377E4ECCE5D}" destId="{E5A42F9E-2892-4172-B2AC-9BF46586ED23}" srcOrd="0" destOrd="0" presId="urn:microsoft.com/office/officeart/2005/8/layout/orgChart1"/>
    <dgm:cxn modelId="{D1262E7B-752B-49EF-B344-066B35041CD4}" type="presParOf" srcId="{E5A42F9E-2892-4172-B2AC-9BF46586ED23}" destId="{EA7DC31A-C657-4A0A-A1FB-633941C72E41}" srcOrd="0" destOrd="0" presId="urn:microsoft.com/office/officeart/2005/8/layout/orgChart1"/>
    <dgm:cxn modelId="{D63D64CB-A94B-4C69-A639-51E240ED413F}" type="presParOf" srcId="{E5A42F9E-2892-4172-B2AC-9BF46586ED23}" destId="{661FDE47-2D0A-442B-AA9E-3B0CB07AEB0A}" srcOrd="1" destOrd="0" presId="urn:microsoft.com/office/officeart/2005/8/layout/orgChart1"/>
    <dgm:cxn modelId="{987B2C8B-F665-4022-B6F5-A49CC8254E2C}" type="presParOf" srcId="{A89F20C4-1BE6-4532-A004-8377E4ECCE5D}" destId="{1EE9FE17-06CE-43E7-BD9F-B84F03BC7B35}" srcOrd="1" destOrd="0" presId="urn:microsoft.com/office/officeart/2005/8/layout/orgChart1"/>
    <dgm:cxn modelId="{51DE9BF8-53D5-4351-B9B8-579F72B38E3F}" type="presParOf" srcId="{1EE9FE17-06CE-43E7-BD9F-B84F03BC7B35}" destId="{2DDCC290-A40C-4E22-B2CE-972305CFB5D6}" srcOrd="0" destOrd="0" presId="urn:microsoft.com/office/officeart/2005/8/layout/orgChart1"/>
    <dgm:cxn modelId="{79892EC5-2ED7-4988-A6D1-FA772FC19DD3}" type="presParOf" srcId="{1EE9FE17-06CE-43E7-BD9F-B84F03BC7B35}" destId="{63A0F6CA-3FFD-49C5-ACD8-B0BE74B059D0}" srcOrd="1" destOrd="0" presId="urn:microsoft.com/office/officeart/2005/8/layout/orgChart1"/>
    <dgm:cxn modelId="{3B8E42F6-E0EC-4F41-94A9-15C4F57E4CB4}" type="presParOf" srcId="{63A0F6CA-3FFD-49C5-ACD8-B0BE74B059D0}" destId="{E72BF3C7-7726-487E-8170-AFE211751A28}" srcOrd="0" destOrd="0" presId="urn:microsoft.com/office/officeart/2005/8/layout/orgChart1"/>
    <dgm:cxn modelId="{9598AB58-E904-4A82-8031-817464A3CFC9}" type="presParOf" srcId="{E72BF3C7-7726-487E-8170-AFE211751A28}" destId="{0407F64B-6C21-4BB1-8E95-88631A4BD0FB}" srcOrd="0" destOrd="0" presId="urn:microsoft.com/office/officeart/2005/8/layout/orgChart1"/>
    <dgm:cxn modelId="{F5062C30-E189-4BE5-8F3F-6A54E61F2188}" type="presParOf" srcId="{E72BF3C7-7726-487E-8170-AFE211751A28}" destId="{5C2C8D70-BE4A-4E14-8E3C-DAF2FDAEFED8}" srcOrd="1" destOrd="0" presId="urn:microsoft.com/office/officeart/2005/8/layout/orgChart1"/>
    <dgm:cxn modelId="{1193C6B5-AAAE-4ABB-A5CB-8E56EBEB2FEE}" type="presParOf" srcId="{63A0F6CA-3FFD-49C5-ACD8-B0BE74B059D0}" destId="{73BCE11C-D9C3-4BF8-9D9E-27A34307B48C}" srcOrd="1" destOrd="0" presId="urn:microsoft.com/office/officeart/2005/8/layout/orgChart1"/>
    <dgm:cxn modelId="{0A0537CA-31C1-4A83-B6B4-1AF4E66427BD}" type="presParOf" srcId="{63A0F6CA-3FFD-49C5-ACD8-B0BE74B059D0}" destId="{3A0AE7F8-2DDB-4CC2-BAF2-BADAF0DD4E40}" srcOrd="2" destOrd="0" presId="urn:microsoft.com/office/officeart/2005/8/layout/orgChart1"/>
    <dgm:cxn modelId="{0DF2234C-BFC5-464A-940D-FB95A3774893}" type="presParOf" srcId="{1EE9FE17-06CE-43E7-BD9F-B84F03BC7B35}" destId="{86E50F61-76B3-4A63-8781-FFE672208A59}" srcOrd="2" destOrd="0" presId="urn:microsoft.com/office/officeart/2005/8/layout/orgChart1"/>
    <dgm:cxn modelId="{D7CD54AE-5CE0-4F8A-9613-BDAF44B06392}" type="presParOf" srcId="{1EE9FE17-06CE-43E7-BD9F-B84F03BC7B35}" destId="{60AAA38B-44AF-4E77-B224-509E271F8348}" srcOrd="3" destOrd="0" presId="urn:microsoft.com/office/officeart/2005/8/layout/orgChart1"/>
    <dgm:cxn modelId="{20C0C913-FE72-4996-A768-545C08EEE849}" type="presParOf" srcId="{60AAA38B-44AF-4E77-B224-509E271F8348}" destId="{541F17AF-0AEF-407B-80E1-412E9A59D290}" srcOrd="0" destOrd="0" presId="urn:microsoft.com/office/officeart/2005/8/layout/orgChart1"/>
    <dgm:cxn modelId="{2644B030-0CD2-41E4-9557-A6E97F2835B4}" type="presParOf" srcId="{541F17AF-0AEF-407B-80E1-412E9A59D290}" destId="{8C18EEF4-C688-4D85-9E81-5D72AB0AFA9B}" srcOrd="0" destOrd="0" presId="urn:microsoft.com/office/officeart/2005/8/layout/orgChart1"/>
    <dgm:cxn modelId="{73F6EE3F-6943-49F5-8A1E-7EE553C4E653}" type="presParOf" srcId="{541F17AF-0AEF-407B-80E1-412E9A59D290}" destId="{9329B7D8-2792-4C49-9BED-2157DDD8881E}" srcOrd="1" destOrd="0" presId="urn:microsoft.com/office/officeart/2005/8/layout/orgChart1"/>
    <dgm:cxn modelId="{8E34AF99-F641-4429-A4DE-2E3132DD2218}" type="presParOf" srcId="{60AAA38B-44AF-4E77-B224-509E271F8348}" destId="{FCD4D147-63A2-4904-8FCA-5C7024AB1927}" srcOrd="1" destOrd="0" presId="urn:microsoft.com/office/officeart/2005/8/layout/orgChart1"/>
    <dgm:cxn modelId="{62CE398F-3099-43ED-BF7A-E5E491A6B290}" type="presParOf" srcId="{60AAA38B-44AF-4E77-B224-509E271F8348}" destId="{21884161-48F0-4D69-96D4-B522ED9F482B}" srcOrd="2" destOrd="0" presId="urn:microsoft.com/office/officeart/2005/8/layout/orgChart1"/>
    <dgm:cxn modelId="{11A88C4B-7EC9-406F-B4F3-EEBD9239978A}" type="presParOf" srcId="{1EE9FE17-06CE-43E7-BD9F-B84F03BC7B35}" destId="{D90B6252-3611-41ED-8E47-41EF1FFD50F1}" srcOrd="4" destOrd="0" presId="urn:microsoft.com/office/officeart/2005/8/layout/orgChart1"/>
    <dgm:cxn modelId="{EBE3EF8C-AD26-4050-A1E5-4230765AFED2}" type="presParOf" srcId="{1EE9FE17-06CE-43E7-BD9F-B84F03BC7B35}" destId="{79F36873-3667-4841-A176-D71D75A8CAEE}" srcOrd="5" destOrd="0" presId="urn:microsoft.com/office/officeart/2005/8/layout/orgChart1"/>
    <dgm:cxn modelId="{6EB84BEF-9853-4D97-BCEC-E64BC291CE6A}" type="presParOf" srcId="{79F36873-3667-4841-A176-D71D75A8CAEE}" destId="{CA2A0844-23E1-41C1-84BD-838BEDA186FA}" srcOrd="0" destOrd="0" presId="urn:microsoft.com/office/officeart/2005/8/layout/orgChart1"/>
    <dgm:cxn modelId="{D15051C6-DADE-4BA3-BF5E-F4F83A2F9C30}" type="presParOf" srcId="{CA2A0844-23E1-41C1-84BD-838BEDA186FA}" destId="{28238487-57B8-4517-A376-50EC6EADEC78}" srcOrd="0" destOrd="0" presId="urn:microsoft.com/office/officeart/2005/8/layout/orgChart1"/>
    <dgm:cxn modelId="{D8699750-C89E-4FEE-8D36-E1954FA8C251}" type="presParOf" srcId="{CA2A0844-23E1-41C1-84BD-838BEDA186FA}" destId="{A216C427-B75E-4DD0-A9E2-C967F16913C5}" srcOrd="1" destOrd="0" presId="urn:microsoft.com/office/officeart/2005/8/layout/orgChart1"/>
    <dgm:cxn modelId="{4BC6635B-F350-4566-8397-25306E391AC9}" type="presParOf" srcId="{79F36873-3667-4841-A176-D71D75A8CAEE}" destId="{0116F9DC-73E2-4256-BBB2-9801812B3ABC}" srcOrd="1" destOrd="0" presId="urn:microsoft.com/office/officeart/2005/8/layout/orgChart1"/>
    <dgm:cxn modelId="{4A8739DA-4F9E-4681-B22A-9BD460323211}" type="presParOf" srcId="{79F36873-3667-4841-A176-D71D75A8CAEE}" destId="{A43A1039-362D-421D-95C2-90FFFE134D20}" srcOrd="2" destOrd="0" presId="urn:microsoft.com/office/officeart/2005/8/layout/orgChart1"/>
    <dgm:cxn modelId="{CC65E047-B4FE-4919-83BA-B7C81FE87D92}" type="presParOf" srcId="{1EE9FE17-06CE-43E7-BD9F-B84F03BC7B35}" destId="{B5A7EC27-524C-44B5-A363-521FE1716893}" srcOrd="6" destOrd="0" presId="urn:microsoft.com/office/officeart/2005/8/layout/orgChart1"/>
    <dgm:cxn modelId="{6FCD01A8-AE72-44C1-BB45-5FDF3A93F1C6}" type="presParOf" srcId="{1EE9FE17-06CE-43E7-BD9F-B84F03BC7B35}" destId="{134B709A-B002-4924-8F74-DB00158C7BE9}" srcOrd="7" destOrd="0" presId="urn:microsoft.com/office/officeart/2005/8/layout/orgChart1"/>
    <dgm:cxn modelId="{3C7D20F2-67B3-4AF5-8C6F-846B1D62A79A}" type="presParOf" srcId="{134B709A-B002-4924-8F74-DB00158C7BE9}" destId="{ED8B1A9D-8F36-4B87-B065-706B3F4CDAD0}" srcOrd="0" destOrd="0" presId="urn:microsoft.com/office/officeart/2005/8/layout/orgChart1"/>
    <dgm:cxn modelId="{D14A344A-33ED-41B2-ABD9-FC04E6668E8F}" type="presParOf" srcId="{ED8B1A9D-8F36-4B87-B065-706B3F4CDAD0}" destId="{58B22A1E-CB30-4386-A817-101023DDAA18}" srcOrd="0" destOrd="0" presId="urn:microsoft.com/office/officeart/2005/8/layout/orgChart1"/>
    <dgm:cxn modelId="{1DF953C0-DB17-499D-8A14-B7FD96B3D090}" type="presParOf" srcId="{ED8B1A9D-8F36-4B87-B065-706B3F4CDAD0}" destId="{1F218B75-C614-40D5-B8AA-7BD5D3AAD991}" srcOrd="1" destOrd="0" presId="urn:microsoft.com/office/officeart/2005/8/layout/orgChart1"/>
    <dgm:cxn modelId="{8D9209A2-3041-48EF-A7B1-6B3BC7C1E47D}" type="presParOf" srcId="{134B709A-B002-4924-8F74-DB00158C7BE9}" destId="{B2A2FCF8-1404-4E6D-8C5D-CF968C17C2D8}" srcOrd="1" destOrd="0" presId="urn:microsoft.com/office/officeart/2005/8/layout/orgChart1"/>
    <dgm:cxn modelId="{80A04F32-A1F8-435D-8B72-E308E5882EF5}" type="presParOf" srcId="{134B709A-B002-4924-8F74-DB00158C7BE9}" destId="{32934270-3B05-42F3-AADC-FCCC5DC36A7D}" srcOrd="2" destOrd="0" presId="urn:microsoft.com/office/officeart/2005/8/layout/orgChart1"/>
    <dgm:cxn modelId="{4742F99B-5513-4B4A-BEA5-7179439A5796}" type="presParOf" srcId="{1EE9FE17-06CE-43E7-BD9F-B84F03BC7B35}" destId="{484E2971-2C05-43A0-B291-8E621E2B86F4}" srcOrd="8" destOrd="0" presId="urn:microsoft.com/office/officeart/2005/8/layout/orgChart1"/>
    <dgm:cxn modelId="{F7E3725A-1FE7-4C46-A443-510C19FC6300}" type="presParOf" srcId="{1EE9FE17-06CE-43E7-BD9F-B84F03BC7B35}" destId="{F864784E-580F-42C9-B6C3-8277C89CAFF5}" srcOrd="9" destOrd="0" presId="urn:microsoft.com/office/officeart/2005/8/layout/orgChart1"/>
    <dgm:cxn modelId="{33834B73-6BEC-4256-A133-2289B23CB44A}" type="presParOf" srcId="{F864784E-580F-42C9-B6C3-8277C89CAFF5}" destId="{46C455C8-FD9B-4B44-BF28-6F416889B86F}" srcOrd="0" destOrd="0" presId="urn:microsoft.com/office/officeart/2005/8/layout/orgChart1"/>
    <dgm:cxn modelId="{743E29C0-DE06-481B-B61D-E853E14C6C62}" type="presParOf" srcId="{46C455C8-FD9B-4B44-BF28-6F416889B86F}" destId="{8B350917-976B-41E2-820F-218C03810B77}" srcOrd="0" destOrd="0" presId="urn:microsoft.com/office/officeart/2005/8/layout/orgChart1"/>
    <dgm:cxn modelId="{AB732245-9BBC-4073-B9EE-7EEC64C29199}" type="presParOf" srcId="{46C455C8-FD9B-4B44-BF28-6F416889B86F}" destId="{B602A8D3-F9FE-4FF1-8E38-5003B075F856}" srcOrd="1" destOrd="0" presId="urn:microsoft.com/office/officeart/2005/8/layout/orgChart1"/>
    <dgm:cxn modelId="{12A2A2ED-9039-4CC4-9E75-93E01E84CBE5}" type="presParOf" srcId="{F864784E-580F-42C9-B6C3-8277C89CAFF5}" destId="{CDE500FA-DFBF-427C-9A8B-AD678AE6B716}" srcOrd="1" destOrd="0" presId="urn:microsoft.com/office/officeart/2005/8/layout/orgChart1"/>
    <dgm:cxn modelId="{33365E5B-DCC4-4553-820E-67AF2D02A619}" type="presParOf" srcId="{F864784E-580F-42C9-B6C3-8277C89CAFF5}" destId="{80D41007-1E29-4B47-99DE-7B43877C27D6}" srcOrd="2" destOrd="0" presId="urn:microsoft.com/office/officeart/2005/8/layout/orgChart1"/>
    <dgm:cxn modelId="{F78A0ED8-D4D6-4AD4-8D79-A41A0482AED4}" type="presParOf" srcId="{1EE9FE17-06CE-43E7-BD9F-B84F03BC7B35}" destId="{DA19C163-1FA4-4FC5-867B-49892393FBDB}" srcOrd="10" destOrd="0" presId="urn:microsoft.com/office/officeart/2005/8/layout/orgChart1"/>
    <dgm:cxn modelId="{740D84AD-754E-4BC4-B180-3F8F6463F3EB}" type="presParOf" srcId="{1EE9FE17-06CE-43E7-BD9F-B84F03BC7B35}" destId="{03345E0D-2F0A-4EAD-BC63-23A71AAE6B9B}" srcOrd="11" destOrd="0" presId="urn:microsoft.com/office/officeart/2005/8/layout/orgChart1"/>
    <dgm:cxn modelId="{BC86F6FC-75D3-455C-8B9D-A4D85BF1D6D6}" type="presParOf" srcId="{03345E0D-2F0A-4EAD-BC63-23A71AAE6B9B}" destId="{27C7BA62-DBDE-4DFD-B80D-8A96B55BC11D}" srcOrd="0" destOrd="0" presId="urn:microsoft.com/office/officeart/2005/8/layout/orgChart1"/>
    <dgm:cxn modelId="{39B9EAEB-13AB-4A8D-BF61-6A2E25BEF530}" type="presParOf" srcId="{27C7BA62-DBDE-4DFD-B80D-8A96B55BC11D}" destId="{ACE25D25-4E24-4A50-B3E7-5DA66E69FF0A}" srcOrd="0" destOrd="0" presId="urn:microsoft.com/office/officeart/2005/8/layout/orgChart1"/>
    <dgm:cxn modelId="{5F95BF39-A230-4772-BF4D-1DEB04A81D04}" type="presParOf" srcId="{27C7BA62-DBDE-4DFD-B80D-8A96B55BC11D}" destId="{E031BD50-30F3-4A0A-B1D6-B5950F79F45B}" srcOrd="1" destOrd="0" presId="urn:microsoft.com/office/officeart/2005/8/layout/orgChart1"/>
    <dgm:cxn modelId="{3C46FA30-9506-4AC6-BF21-9DEC9A6851EF}" type="presParOf" srcId="{03345E0D-2F0A-4EAD-BC63-23A71AAE6B9B}" destId="{73509D30-79BD-4F08-995C-8A1E373F871B}" srcOrd="1" destOrd="0" presId="urn:microsoft.com/office/officeart/2005/8/layout/orgChart1"/>
    <dgm:cxn modelId="{543E1CC5-8DDE-4D76-812F-EDA8510E2E01}" type="presParOf" srcId="{03345E0D-2F0A-4EAD-BC63-23A71AAE6B9B}" destId="{741ED776-9E22-4F62-9DBE-44D5205E4AD1}" srcOrd="2" destOrd="0" presId="urn:microsoft.com/office/officeart/2005/8/layout/orgChart1"/>
    <dgm:cxn modelId="{3EF4EB92-816D-40DB-9AF2-9F8F90060674}" type="presParOf" srcId="{1EE9FE17-06CE-43E7-BD9F-B84F03BC7B35}" destId="{02ECE49A-165D-43EA-A888-F2E45548CF13}" srcOrd="12" destOrd="0" presId="urn:microsoft.com/office/officeart/2005/8/layout/orgChart1"/>
    <dgm:cxn modelId="{F2A15350-CF22-41D8-91D2-30B39876E4AB}" type="presParOf" srcId="{1EE9FE17-06CE-43E7-BD9F-B84F03BC7B35}" destId="{2EB57415-82EC-4FF5-9F2D-2AFF60D64652}" srcOrd="13" destOrd="0" presId="urn:microsoft.com/office/officeart/2005/8/layout/orgChart1"/>
    <dgm:cxn modelId="{4C6CF617-95AE-4181-AC8B-999D7732B15F}" type="presParOf" srcId="{2EB57415-82EC-4FF5-9F2D-2AFF60D64652}" destId="{7D97EEB7-2535-4F4A-A0FD-4EDEFBD76F3F}" srcOrd="0" destOrd="0" presId="urn:microsoft.com/office/officeart/2005/8/layout/orgChart1"/>
    <dgm:cxn modelId="{D03F857C-F85B-4B43-9408-D33150AFC261}" type="presParOf" srcId="{7D97EEB7-2535-4F4A-A0FD-4EDEFBD76F3F}" destId="{3A278798-AB3E-4BCC-88D8-4A478DBF36B9}" srcOrd="0" destOrd="0" presId="urn:microsoft.com/office/officeart/2005/8/layout/orgChart1"/>
    <dgm:cxn modelId="{7794506D-8DAD-4E85-B8F9-2843CE85CF6D}" type="presParOf" srcId="{7D97EEB7-2535-4F4A-A0FD-4EDEFBD76F3F}" destId="{420758F7-EAE3-48A0-9286-41CE9B8963EF}" srcOrd="1" destOrd="0" presId="urn:microsoft.com/office/officeart/2005/8/layout/orgChart1"/>
    <dgm:cxn modelId="{A38A7787-B36C-410B-9666-C29586BF3B63}" type="presParOf" srcId="{2EB57415-82EC-4FF5-9F2D-2AFF60D64652}" destId="{A29E8D63-3653-4845-A989-D93323ED03A3}" srcOrd="1" destOrd="0" presId="urn:microsoft.com/office/officeart/2005/8/layout/orgChart1"/>
    <dgm:cxn modelId="{05605701-3DE8-49E9-891D-7BB628A9B4A6}" type="presParOf" srcId="{2EB57415-82EC-4FF5-9F2D-2AFF60D64652}" destId="{7D32C32B-B71A-4E18-8967-168D39EF17B2}" srcOrd="2" destOrd="0" presId="urn:microsoft.com/office/officeart/2005/8/layout/orgChart1"/>
    <dgm:cxn modelId="{21EEECBA-E167-44AF-8392-392021F98F02}" type="presParOf" srcId="{1EE9FE17-06CE-43E7-BD9F-B84F03BC7B35}" destId="{6A4F9EB0-EE5D-45A4-8B86-2DB0D775E0C2}" srcOrd="14" destOrd="0" presId="urn:microsoft.com/office/officeart/2005/8/layout/orgChart1"/>
    <dgm:cxn modelId="{7809D012-CB86-4049-B454-F4B34B8E869D}" type="presParOf" srcId="{1EE9FE17-06CE-43E7-BD9F-B84F03BC7B35}" destId="{F6C4A630-7E48-4E1E-8738-ABED5275FB02}" srcOrd="15" destOrd="0" presId="urn:microsoft.com/office/officeart/2005/8/layout/orgChart1"/>
    <dgm:cxn modelId="{8DEFE0EE-6230-4754-9CF2-D319FC0D51D7}" type="presParOf" srcId="{F6C4A630-7E48-4E1E-8738-ABED5275FB02}" destId="{7A7DC8BA-19B5-4DEF-9B49-23BDA5CEB9B9}" srcOrd="0" destOrd="0" presId="urn:microsoft.com/office/officeart/2005/8/layout/orgChart1"/>
    <dgm:cxn modelId="{A0F608B7-62E3-44E4-A43B-754C05316E13}" type="presParOf" srcId="{7A7DC8BA-19B5-4DEF-9B49-23BDA5CEB9B9}" destId="{BB3F7CAE-5605-4FAC-81B9-3EDDE56DC9C6}" srcOrd="0" destOrd="0" presId="urn:microsoft.com/office/officeart/2005/8/layout/orgChart1"/>
    <dgm:cxn modelId="{19524DE2-0960-4565-8532-05342FF28114}" type="presParOf" srcId="{7A7DC8BA-19B5-4DEF-9B49-23BDA5CEB9B9}" destId="{0DD4A9AE-6C10-4951-B0D9-EBF8CF4FDBFF}" srcOrd="1" destOrd="0" presId="urn:microsoft.com/office/officeart/2005/8/layout/orgChart1"/>
    <dgm:cxn modelId="{9405BDD9-BDAF-47D0-A03A-E4ADC2284D8E}" type="presParOf" srcId="{F6C4A630-7E48-4E1E-8738-ABED5275FB02}" destId="{05820817-86E9-4752-B6F2-4357571BD7F8}" srcOrd="1" destOrd="0" presId="urn:microsoft.com/office/officeart/2005/8/layout/orgChart1"/>
    <dgm:cxn modelId="{389DB6A8-1286-4C20-9B03-2F06E2A7C020}" type="presParOf" srcId="{F6C4A630-7E48-4E1E-8738-ABED5275FB02}" destId="{31CDF2C3-A26B-4D78-B704-0A261F512007}" srcOrd="2" destOrd="0" presId="urn:microsoft.com/office/officeart/2005/8/layout/orgChart1"/>
    <dgm:cxn modelId="{7A9899DA-FB91-445F-A00F-0F86C47CB975}" type="presParOf" srcId="{1EE9FE17-06CE-43E7-BD9F-B84F03BC7B35}" destId="{ED7DF15A-D895-4061-91EB-F020B0040C83}" srcOrd="16" destOrd="0" presId="urn:microsoft.com/office/officeart/2005/8/layout/orgChart1"/>
    <dgm:cxn modelId="{250B8225-DF8B-4D9F-98BB-125514102D5F}" type="presParOf" srcId="{1EE9FE17-06CE-43E7-BD9F-B84F03BC7B35}" destId="{2904256C-764F-4CD6-BEF8-B02A5C3F7D0B}" srcOrd="17" destOrd="0" presId="urn:microsoft.com/office/officeart/2005/8/layout/orgChart1"/>
    <dgm:cxn modelId="{673C1E89-37CB-4B76-9AE7-8559BB6A0E1B}" type="presParOf" srcId="{2904256C-764F-4CD6-BEF8-B02A5C3F7D0B}" destId="{822F426C-317A-447A-B521-99937DD6EE85}" srcOrd="0" destOrd="0" presId="urn:microsoft.com/office/officeart/2005/8/layout/orgChart1"/>
    <dgm:cxn modelId="{96B55FC7-766C-4465-9FF3-8BE370CCF759}" type="presParOf" srcId="{822F426C-317A-447A-B521-99937DD6EE85}" destId="{07D25076-54F4-4C6E-8E84-BBE2EB946C01}" srcOrd="0" destOrd="0" presId="urn:microsoft.com/office/officeart/2005/8/layout/orgChart1"/>
    <dgm:cxn modelId="{1F76E817-DB96-487A-BAB3-2D460555BC39}" type="presParOf" srcId="{822F426C-317A-447A-B521-99937DD6EE85}" destId="{7E6663C0-7E0B-4F3D-BD03-264680A7B8B9}" srcOrd="1" destOrd="0" presId="urn:microsoft.com/office/officeart/2005/8/layout/orgChart1"/>
    <dgm:cxn modelId="{1FBF174B-C38E-4D70-901F-BF4B5A40DBC2}" type="presParOf" srcId="{2904256C-764F-4CD6-BEF8-B02A5C3F7D0B}" destId="{97305491-1C71-44B8-B0A0-FF3D70374AE3}" srcOrd="1" destOrd="0" presId="urn:microsoft.com/office/officeart/2005/8/layout/orgChart1"/>
    <dgm:cxn modelId="{EADCD0D0-8EA0-4F35-9B60-48BE9EC54FA7}" type="presParOf" srcId="{2904256C-764F-4CD6-BEF8-B02A5C3F7D0B}" destId="{932F6E19-26DF-4BBA-ACA6-B5E497C14B6C}" srcOrd="2" destOrd="0" presId="urn:microsoft.com/office/officeart/2005/8/layout/orgChart1"/>
    <dgm:cxn modelId="{45B8032F-C117-48A5-A06A-0A9082039ECC}" type="presParOf" srcId="{1EE9FE17-06CE-43E7-BD9F-B84F03BC7B35}" destId="{7BE9676E-4236-4518-85B1-BCEA604C13FF}" srcOrd="18" destOrd="0" presId="urn:microsoft.com/office/officeart/2005/8/layout/orgChart1"/>
    <dgm:cxn modelId="{7C188E66-F3DF-40A1-A2C4-2159A0BD0978}" type="presParOf" srcId="{1EE9FE17-06CE-43E7-BD9F-B84F03BC7B35}" destId="{B34FE538-734E-4DF6-8E1E-B6F1E7C10C7C}" srcOrd="19" destOrd="0" presId="urn:microsoft.com/office/officeart/2005/8/layout/orgChart1"/>
    <dgm:cxn modelId="{94FE7621-A330-46DD-8273-59FCB1323BA2}" type="presParOf" srcId="{B34FE538-734E-4DF6-8E1E-B6F1E7C10C7C}" destId="{0E9B5229-228A-4B68-979A-F62ACE89C77D}" srcOrd="0" destOrd="0" presId="urn:microsoft.com/office/officeart/2005/8/layout/orgChart1"/>
    <dgm:cxn modelId="{6ABD8EF5-AFD3-44ED-AFA6-139F79C74564}" type="presParOf" srcId="{0E9B5229-228A-4B68-979A-F62ACE89C77D}" destId="{09B61B90-1FBC-41A8-9236-6D1F3211E730}" srcOrd="0" destOrd="0" presId="urn:microsoft.com/office/officeart/2005/8/layout/orgChart1"/>
    <dgm:cxn modelId="{28EBEB10-AD78-4B44-B10B-A7EC228414E2}" type="presParOf" srcId="{0E9B5229-228A-4B68-979A-F62ACE89C77D}" destId="{6D5207B2-225F-41BE-9FC2-DDC47CAF8965}" srcOrd="1" destOrd="0" presId="urn:microsoft.com/office/officeart/2005/8/layout/orgChart1"/>
    <dgm:cxn modelId="{11B500C2-55FD-4C8A-919E-0DDBC8423E4B}" type="presParOf" srcId="{B34FE538-734E-4DF6-8E1E-B6F1E7C10C7C}" destId="{D6A8F721-4D06-4C3E-8254-2156199BCFC9}" srcOrd="1" destOrd="0" presId="urn:microsoft.com/office/officeart/2005/8/layout/orgChart1"/>
    <dgm:cxn modelId="{5D62AA52-D6B3-4373-A66A-08284CE5394F}" type="presParOf" srcId="{B34FE538-734E-4DF6-8E1E-B6F1E7C10C7C}" destId="{666BC320-DF1D-4CB1-A199-F726C86257F7}" srcOrd="2" destOrd="0" presId="urn:microsoft.com/office/officeart/2005/8/layout/orgChart1"/>
    <dgm:cxn modelId="{F740BC2A-5078-4247-B710-9897E30C7DD7}" type="presParOf" srcId="{A89F20C4-1BE6-4532-A004-8377E4ECCE5D}" destId="{1EBDD62F-B61E-4FDC-9C78-7600FA748F1F}" srcOrd="2" destOrd="0" presId="urn:microsoft.com/office/officeart/2005/8/layout/orgChart1"/>
    <dgm:cxn modelId="{57225379-E35B-4F76-8C90-1983F22AE522}" type="presParOf" srcId="{51C44863-08EF-479F-B3B7-F287E88D8937}" destId="{72EE6353-E8D2-4BD8-91C0-5CC1FD216443}" srcOrd="4" destOrd="0" presId="urn:microsoft.com/office/officeart/2005/8/layout/orgChart1"/>
    <dgm:cxn modelId="{8400D73E-A6BB-4178-8EE6-745FCF59660D}" type="presParOf" srcId="{51C44863-08EF-479F-B3B7-F287E88D8937}" destId="{85A74A08-AACA-4AB3-881D-6B2AF04771FD}" srcOrd="5" destOrd="0" presId="urn:microsoft.com/office/officeart/2005/8/layout/orgChart1"/>
    <dgm:cxn modelId="{09C2712B-77F5-4A86-AEFA-214E3A038B44}" type="presParOf" srcId="{85A74A08-AACA-4AB3-881D-6B2AF04771FD}" destId="{5AFC86A9-E3C2-4189-AB91-71BAC61D45DB}" srcOrd="0" destOrd="0" presId="urn:microsoft.com/office/officeart/2005/8/layout/orgChart1"/>
    <dgm:cxn modelId="{2EA4C440-C916-44CE-86D4-4AF452EFF583}" type="presParOf" srcId="{5AFC86A9-E3C2-4189-AB91-71BAC61D45DB}" destId="{EDE7CA72-F92C-4053-98CB-C05DA6526F8D}" srcOrd="0" destOrd="0" presId="urn:microsoft.com/office/officeart/2005/8/layout/orgChart1"/>
    <dgm:cxn modelId="{892E7BE0-4B89-42F6-A04D-94F6D53F9DCF}" type="presParOf" srcId="{5AFC86A9-E3C2-4189-AB91-71BAC61D45DB}" destId="{3F2DE6FB-15B9-426B-AC33-48429E51FE0A}" srcOrd="1" destOrd="0" presId="urn:microsoft.com/office/officeart/2005/8/layout/orgChart1"/>
    <dgm:cxn modelId="{EFD5895C-8D34-4E78-A09D-7AF74F9190A8}" type="presParOf" srcId="{85A74A08-AACA-4AB3-881D-6B2AF04771FD}" destId="{52589CDF-950A-447B-94E4-1B695C27501C}" srcOrd="1" destOrd="0" presId="urn:microsoft.com/office/officeart/2005/8/layout/orgChart1"/>
    <dgm:cxn modelId="{932E874F-F4DC-4BB2-9BC1-1A38ACBF5FF2}" type="presParOf" srcId="{52589CDF-950A-447B-94E4-1B695C27501C}" destId="{2F6DE054-E9EB-42F0-BF0E-A754185072F0}" srcOrd="0" destOrd="0" presId="urn:microsoft.com/office/officeart/2005/8/layout/orgChart1"/>
    <dgm:cxn modelId="{1BF8063B-6893-4A5F-9287-EE61F4E3B44D}" type="presParOf" srcId="{52589CDF-950A-447B-94E4-1B695C27501C}" destId="{1876BBC0-1E30-4B22-A713-3230543B9DA2}" srcOrd="1" destOrd="0" presId="urn:microsoft.com/office/officeart/2005/8/layout/orgChart1"/>
    <dgm:cxn modelId="{61518144-A543-41E0-9232-18E0744012DB}" type="presParOf" srcId="{1876BBC0-1E30-4B22-A713-3230543B9DA2}" destId="{0891830A-3C57-448B-9DD8-D5391628943C}" srcOrd="0" destOrd="0" presId="urn:microsoft.com/office/officeart/2005/8/layout/orgChart1"/>
    <dgm:cxn modelId="{D1DC0AFE-B916-471C-9336-7B2324A88E04}" type="presParOf" srcId="{0891830A-3C57-448B-9DD8-D5391628943C}" destId="{E950A0B5-5AEE-42DB-8CC4-9540D4EC6A41}" srcOrd="0" destOrd="0" presId="urn:microsoft.com/office/officeart/2005/8/layout/orgChart1"/>
    <dgm:cxn modelId="{6C4C288A-CBB1-44A5-AE49-6214A94FF830}" type="presParOf" srcId="{0891830A-3C57-448B-9DD8-D5391628943C}" destId="{1CD18D7A-982E-4DC6-8378-C79EA1C069F7}" srcOrd="1" destOrd="0" presId="urn:microsoft.com/office/officeart/2005/8/layout/orgChart1"/>
    <dgm:cxn modelId="{07C5F902-0BFB-4650-933C-FF2B8A929171}" type="presParOf" srcId="{1876BBC0-1E30-4B22-A713-3230543B9DA2}" destId="{35579E1B-D36D-4B56-BAC4-C518FEF18E36}" srcOrd="1" destOrd="0" presId="urn:microsoft.com/office/officeart/2005/8/layout/orgChart1"/>
    <dgm:cxn modelId="{F003F788-F0EA-4836-9395-836740FC0ADE}" type="presParOf" srcId="{1876BBC0-1E30-4B22-A713-3230543B9DA2}" destId="{F6D94CBD-FF2C-424D-9763-B14A174B672A}" srcOrd="2" destOrd="0" presId="urn:microsoft.com/office/officeart/2005/8/layout/orgChart1"/>
    <dgm:cxn modelId="{7886AB7C-4309-4001-A5EE-96356F909327}" type="presParOf" srcId="{52589CDF-950A-447B-94E4-1B695C27501C}" destId="{5D1F5A54-331F-4961-B430-2DB2C63EA595}" srcOrd="2" destOrd="0" presId="urn:microsoft.com/office/officeart/2005/8/layout/orgChart1"/>
    <dgm:cxn modelId="{6F84704A-E60E-4F88-BBB4-23E1988F360C}" type="presParOf" srcId="{52589CDF-950A-447B-94E4-1B695C27501C}" destId="{21EB0F42-F099-4900-A88E-12CE501F0394}" srcOrd="3" destOrd="0" presId="urn:microsoft.com/office/officeart/2005/8/layout/orgChart1"/>
    <dgm:cxn modelId="{344AB4FB-8E18-4565-AE92-60F2908863CE}" type="presParOf" srcId="{21EB0F42-F099-4900-A88E-12CE501F0394}" destId="{5B00D972-91CD-4644-AF6A-9C12BD25693B}" srcOrd="0" destOrd="0" presId="urn:microsoft.com/office/officeart/2005/8/layout/orgChart1"/>
    <dgm:cxn modelId="{2E2F59DD-1D32-4080-A97B-6397A44F501E}" type="presParOf" srcId="{5B00D972-91CD-4644-AF6A-9C12BD25693B}" destId="{A030607D-CC1A-469A-AC9E-9B7B966C8F7C}" srcOrd="0" destOrd="0" presId="urn:microsoft.com/office/officeart/2005/8/layout/orgChart1"/>
    <dgm:cxn modelId="{1C458303-465A-47B2-B5ED-5EE7CF52A0A0}" type="presParOf" srcId="{5B00D972-91CD-4644-AF6A-9C12BD25693B}" destId="{479D1B55-A82F-4302-8388-0839BC6F2236}" srcOrd="1" destOrd="0" presId="urn:microsoft.com/office/officeart/2005/8/layout/orgChart1"/>
    <dgm:cxn modelId="{B064487B-F8F2-44BE-AA79-57323C18F6ED}" type="presParOf" srcId="{21EB0F42-F099-4900-A88E-12CE501F0394}" destId="{D5A4D4EC-A081-4BC0-8986-589FBE195F74}" srcOrd="1" destOrd="0" presId="urn:microsoft.com/office/officeart/2005/8/layout/orgChart1"/>
    <dgm:cxn modelId="{94E1F7DC-4BB7-40D5-ADD0-27A0FC9FB175}" type="presParOf" srcId="{21EB0F42-F099-4900-A88E-12CE501F0394}" destId="{DCEE3AB6-4190-48E0-A1E5-2C828AFDE07A}" srcOrd="2" destOrd="0" presId="urn:microsoft.com/office/officeart/2005/8/layout/orgChart1"/>
    <dgm:cxn modelId="{7AC5C38B-F20D-4977-A5CC-AC134FA62AD6}" type="presParOf" srcId="{52589CDF-950A-447B-94E4-1B695C27501C}" destId="{F2C0873E-0986-49E7-8892-88849670238D}" srcOrd="4" destOrd="0" presId="urn:microsoft.com/office/officeart/2005/8/layout/orgChart1"/>
    <dgm:cxn modelId="{59BDBC68-9CD7-4D97-AA45-2E801549AFE7}" type="presParOf" srcId="{52589CDF-950A-447B-94E4-1B695C27501C}" destId="{2FCB7527-64AF-4971-B708-8EAF1933B606}" srcOrd="5" destOrd="0" presId="urn:microsoft.com/office/officeart/2005/8/layout/orgChart1"/>
    <dgm:cxn modelId="{C9C00C71-0F08-4EA7-8961-ACB947D9D5CC}" type="presParOf" srcId="{2FCB7527-64AF-4971-B708-8EAF1933B606}" destId="{01E2B6B5-9294-4C06-83CA-5A62495CE197}" srcOrd="0" destOrd="0" presId="urn:microsoft.com/office/officeart/2005/8/layout/orgChart1"/>
    <dgm:cxn modelId="{1A0B2132-6B89-47C5-9F32-4ACAAC94C0BA}" type="presParOf" srcId="{01E2B6B5-9294-4C06-83CA-5A62495CE197}" destId="{91A4A50F-421B-4113-9D32-AAF46C791223}" srcOrd="0" destOrd="0" presId="urn:microsoft.com/office/officeart/2005/8/layout/orgChart1"/>
    <dgm:cxn modelId="{04DE9EDB-065E-40E6-97A7-906DFCF42B18}" type="presParOf" srcId="{01E2B6B5-9294-4C06-83CA-5A62495CE197}" destId="{EEE2E182-DEA3-40D0-8AA5-4D6F652ECA5C}" srcOrd="1" destOrd="0" presId="urn:microsoft.com/office/officeart/2005/8/layout/orgChart1"/>
    <dgm:cxn modelId="{2B81E812-0249-4031-9F6F-F7B6AD3F822F}" type="presParOf" srcId="{2FCB7527-64AF-4971-B708-8EAF1933B606}" destId="{A27724B4-E8A1-4FF2-B742-E5919CF6E347}" srcOrd="1" destOrd="0" presId="urn:microsoft.com/office/officeart/2005/8/layout/orgChart1"/>
    <dgm:cxn modelId="{ACC991A0-61EF-4D05-B918-C7FD7FA31354}" type="presParOf" srcId="{2FCB7527-64AF-4971-B708-8EAF1933B606}" destId="{9B7A0B42-4A6A-41CB-BA11-E6B4DBAE1324}" srcOrd="2" destOrd="0" presId="urn:microsoft.com/office/officeart/2005/8/layout/orgChart1"/>
    <dgm:cxn modelId="{289D1CE5-9B32-4225-8E98-032ADF88DF1F}" type="presParOf" srcId="{85A74A08-AACA-4AB3-881D-6B2AF04771FD}" destId="{6F323AD5-7EF5-4266-9450-F39F947D0814}" srcOrd="2" destOrd="0" presId="urn:microsoft.com/office/officeart/2005/8/layout/orgChart1"/>
    <dgm:cxn modelId="{D10D51FD-7D8A-4D11-B048-8107EE0FA3A9}" type="presParOf" srcId="{51C44863-08EF-479F-B3B7-F287E88D8937}" destId="{8EE0C50A-C550-4F2E-9376-9175BA94617E}" srcOrd="6" destOrd="0" presId="urn:microsoft.com/office/officeart/2005/8/layout/orgChart1"/>
    <dgm:cxn modelId="{0ED667E0-FFDD-404F-8877-AC1AEDCBBDB4}" type="presParOf" srcId="{51C44863-08EF-479F-B3B7-F287E88D8937}" destId="{EA2195F7-2AF1-4F24-B65C-0F5294C9D9C0}" srcOrd="7" destOrd="0" presId="urn:microsoft.com/office/officeart/2005/8/layout/orgChart1"/>
    <dgm:cxn modelId="{A15ACAD2-2456-4083-9EC3-48C2A00A4B64}" type="presParOf" srcId="{EA2195F7-2AF1-4F24-B65C-0F5294C9D9C0}" destId="{84B75144-2D91-43E8-A9EA-3C398FA6859E}" srcOrd="0" destOrd="0" presId="urn:microsoft.com/office/officeart/2005/8/layout/orgChart1"/>
    <dgm:cxn modelId="{AECE0A0F-6AED-4376-B50C-986FA80313FE}" type="presParOf" srcId="{84B75144-2D91-43E8-A9EA-3C398FA6859E}" destId="{05806751-4BE6-4D40-898D-D579422F8B7B}" srcOrd="0" destOrd="0" presId="urn:microsoft.com/office/officeart/2005/8/layout/orgChart1"/>
    <dgm:cxn modelId="{48F6489A-B622-4ED9-9888-A76B317C6210}" type="presParOf" srcId="{84B75144-2D91-43E8-A9EA-3C398FA6859E}" destId="{0617BACA-BA42-4DFA-BC1E-4891F66DB7D9}" srcOrd="1" destOrd="0" presId="urn:microsoft.com/office/officeart/2005/8/layout/orgChart1"/>
    <dgm:cxn modelId="{AAF685AF-CFCD-4F41-AFCE-E6B6F11FA9A0}" type="presParOf" srcId="{EA2195F7-2AF1-4F24-B65C-0F5294C9D9C0}" destId="{39E522E9-995C-4CE5-8D8E-C8281629402B}" srcOrd="1" destOrd="0" presId="urn:microsoft.com/office/officeart/2005/8/layout/orgChart1"/>
    <dgm:cxn modelId="{7F237B26-17D9-47AB-AA4B-3B5601C8D60F}" type="presParOf" srcId="{39E522E9-995C-4CE5-8D8E-C8281629402B}" destId="{722C0661-797F-44D2-9CB5-09987EC86B7B}" srcOrd="0" destOrd="0" presId="urn:microsoft.com/office/officeart/2005/8/layout/orgChart1"/>
    <dgm:cxn modelId="{A2E860CC-BA5B-4776-A305-85675632B2A6}" type="presParOf" srcId="{39E522E9-995C-4CE5-8D8E-C8281629402B}" destId="{721E4FBA-C33D-42D8-9352-A78C40436F6F}" srcOrd="1" destOrd="0" presId="urn:microsoft.com/office/officeart/2005/8/layout/orgChart1"/>
    <dgm:cxn modelId="{5BC2C7F3-EF08-4A5E-9D2D-29E092DF28DD}" type="presParOf" srcId="{721E4FBA-C33D-42D8-9352-A78C40436F6F}" destId="{F61E4123-BFC8-48DD-AEEE-1EE0CED8ADA7}" srcOrd="0" destOrd="0" presId="urn:microsoft.com/office/officeart/2005/8/layout/orgChart1"/>
    <dgm:cxn modelId="{8CED00E3-5C1F-4342-BF0F-DBA90802D54E}" type="presParOf" srcId="{F61E4123-BFC8-48DD-AEEE-1EE0CED8ADA7}" destId="{C7691A24-A383-4B1E-96C8-5665712359A4}" srcOrd="0" destOrd="0" presId="urn:microsoft.com/office/officeart/2005/8/layout/orgChart1"/>
    <dgm:cxn modelId="{EA23F8AA-CABA-4305-B55F-4ACAF9015E6E}" type="presParOf" srcId="{F61E4123-BFC8-48DD-AEEE-1EE0CED8ADA7}" destId="{91DE8456-32A7-48B4-B586-B7589FE60D03}" srcOrd="1" destOrd="0" presId="urn:microsoft.com/office/officeart/2005/8/layout/orgChart1"/>
    <dgm:cxn modelId="{471C3D91-EE23-4315-82C4-2848E46946AC}" type="presParOf" srcId="{721E4FBA-C33D-42D8-9352-A78C40436F6F}" destId="{E8B86629-F3B3-4B90-A10F-BD32D26D8EF2}" srcOrd="1" destOrd="0" presId="urn:microsoft.com/office/officeart/2005/8/layout/orgChart1"/>
    <dgm:cxn modelId="{D1925E7F-FE25-4BA7-9B9F-095DFE271977}" type="presParOf" srcId="{721E4FBA-C33D-42D8-9352-A78C40436F6F}" destId="{0BD3A524-2EAF-4EE8-AE06-F0C3903D5E0B}" srcOrd="2" destOrd="0" presId="urn:microsoft.com/office/officeart/2005/8/layout/orgChart1"/>
    <dgm:cxn modelId="{C8672A88-3403-4DDC-B8A6-C6DBC71D6673}" type="presParOf" srcId="{39E522E9-995C-4CE5-8D8E-C8281629402B}" destId="{B4F5D8A3-9782-4840-A8F3-4E6F1AA12E93}" srcOrd="2" destOrd="0" presId="urn:microsoft.com/office/officeart/2005/8/layout/orgChart1"/>
    <dgm:cxn modelId="{609C9E34-2726-48D9-8BB8-DC64F0A160DF}" type="presParOf" srcId="{39E522E9-995C-4CE5-8D8E-C8281629402B}" destId="{E608B76C-113E-4904-9156-BB60CFD61077}" srcOrd="3" destOrd="0" presId="urn:microsoft.com/office/officeart/2005/8/layout/orgChart1"/>
    <dgm:cxn modelId="{313E131A-E11E-4826-86AB-E701FBA7CBD4}" type="presParOf" srcId="{E608B76C-113E-4904-9156-BB60CFD61077}" destId="{4491538B-7DED-4F92-9EFE-CD792449F08C}" srcOrd="0" destOrd="0" presId="urn:microsoft.com/office/officeart/2005/8/layout/orgChart1"/>
    <dgm:cxn modelId="{E3D5805B-8C42-4149-8D8B-2AE7FB6D5B9A}" type="presParOf" srcId="{4491538B-7DED-4F92-9EFE-CD792449F08C}" destId="{EF66EBEC-8D3D-48A2-9BE8-36351B5CB41A}" srcOrd="0" destOrd="0" presId="urn:microsoft.com/office/officeart/2005/8/layout/orgChart1"/>
    <dgm:cxn modelId="{E5B54101-F526-4CFD-9C29-4038B5961E9F}" type="presParOf" srcId="{4491538B-7DED-4F92-9EFE-CD792449F08C}" destId="{3017C7EA-6836-4D44-941F-4434BBFAFE1D}" srcOrd="1" destOrd="0" presId="urn:microsoft.com/office/officeart/2005/8/layout/orgChart1"/>
    <dgm:cxn modelId="{32649388-D5ED-4024-88C5-6651CAB2621A}" type="presParOf" srcId="{E608B76C-113E-4904-9156-BB60CFD61077}" destId="{936ABA49-BC98-47BD-9082-961F0BC42F63}" srcOrd="1" destOrd="0" presId="urn:microsoft.com/office/officeart/2005/8/layout/orgChart1"/>
    <dgm:cxn modelId="{417EFBF6-A69F-445C-B910-319E73E21B01}" type="presParOf" srcId="{E608B76C-113E-4904-9156-BB60CFD61077}" destId="{4C192861-49A3-4B1E-A782-6D850B1A655C}" srcOrd="2" destOrd="0" presId="urn:microsoft.com/office/officeart/2005/8/layout/orgChart1"/>
    <dgm:cxn modelId="{D8AC202B-50BF-409C-8DA3-9FDFF7A1FD86}" type="presParOf" srcId="{39E522E9-995C-4CE5-8D8E-C8281629402B}" destId="{5DDA0793-03CB-4D74-B4A3-023B48D44493}" srcOrd="4" destOrd="0" presId="urn:microsoft.com/office/officeart/2005/8/layout/orgChart1"/>
    <dgm:cxn modelId="{6900952A-48CB-4033-86ED-DCD2BB59BD02}" type="presParOf" srcId="{39E522E9-995C-4CE5-8D8E-C8281629402B}" destId="{9450BC08-C65F-4FD4-B93E-6BABEB3938AD}" srcOrd="5" destOrd="0" presId="urn:microsoft.com/office/officeart/2005/8/layout/orgChart1"/>
    <dgm:cxn modelId="{61397CF5-9EAF-4F9D-8A1B-6198134CB3E2}" type="presParOf" srcId="{9450BC08-C65F-4FD4-B93E-6BABEB3938AD}" destId="{336D4FCB-7141-408B-86F5-C154D8CC267D}" srcOrd="0" destOrd="0" presId="urn:microsoft.com/office/officeart/2005/8/layout/orgChart1"/>
    <dgm:cxn modelId="{F4AAB8B8-2579-48A0-A025-EA88F898545D}" type="presParOf" srcId="{336D4FCB-7141-408B-86F5-C154D8CC267D}" destId="{74419F1B-0B39-46C0-BABE-FC2EBA0DA09C}" srcOrd="0" destOrd="0" presId="urn:microsoft.com/office/officeart/2005/8/layout/orgChart1"/>
    <dgm:cxn modelId="{0B83F7A8-7668-4CBF-9B04-F580B45C8985}" type="presParOf" srcId="{336D4FCB-7141-408B-86F5-C154D8CC267D}" destId="{5C360774-CE06-477B-90D4-8D3308A56816}" srcOrd="1" destOrd="0" presId="urn:microsoft.com/office/officeart/2005/8/layout/orgChart1"/>
    <dgm:cxn modelId="{5FCD2DF3-53A0-4513-AA08-3434924EE339}" type="presParOf" srcId="{9450BC08-C65F-4FD4-B93E-6BABEB3938AD}" destId="{DA60EA8A-F7E4-4F12-BDEF-5504710A14A1}" srcOrd="1" destOrd="0" presId="urn:microsoft.com/office/officeart/2005/8/layout/orgChart1"/>
    <dgm:cxn modelId="{FE66A556-161E-4BDC-B42B-AB5A1E3A437F}" type="presParOf" srcId="{9450BC08-C65F-4FD4-B93E-6BABEB3938AD}" destId="{605ADC99-2A89-4D6A-8A84-36517C3BD271}" srcOrd="2" destOrd="0" presId="urn:microsoft.com/office/officeart/2005/8/layout/orgChart1"/>
    <dgm:cxn modelId="{879571A0-61EC-4C32-AC05-F4A682A9DE4E}" type="presParOf" srcId="{39E522E9-995C-4CE5-8D8E-C8281629402B}" destId="{052BB49F-C352-43F4-990D-B786DCCB313F}" srcOrd="6" destOrd="0" presId="urn:microsoft.com/office/officeart/2005/8/layout/orgChart1"/>
    <dgm:cxn modelId="{25905070-3062-4D41-9E37-73410CED998C}" type="presParOf" srcId="{39E522E9-995C-4CE5-8D8E-C8281629402B}" destId="{E7A73882-4783-4082-BA43-809FA0353ED5}" srcOrd="7" destOrd="0" presId="urn:microsoft.com/office/officeart/2005/8/layout/orgChart1"/>
    <dgm:cxn modelId="{2A4230F0-6A27-45AB-A640-27303B190B41}" type="presParOf" srcId="{E7A73882-4783-4082-BA43-809FA0353ED5}" destId="{F4581C76-6292-4165-A78F-321931092B8B}" srcOrd="0" destOrd="0" presId="urn:microsoft.com/office/officeart/2005/8/layout/orgChart1"/>
    <dgm:cxn modelId="{AFAFAD04-1E13-4654-9FF8-0CA02A5579B8}" type="presParOf" srcId="{F4581C76-6292-4165-A78F-321931092B8B}" destId="{99DD8E19-B688-45FC-A263-3E094A66A8CB}" srcOrd="0" destOrd="0" presId="urn:microsoft.com/office/officeart/2005/8/layout/orgChart1"/>
    <dgm:cxn modelId="{A6144416-C503-45CC-A4BA-D501334D0585}" type="presParOf" srcId="{F4581C76-6292-4165-A78F-321931092B8B}" destId="{D865F00C-C261-4C6B-BC29-3BDF64217FF2}" srcOrd="1" destOrd="0" presId="urn:microsoft.com/office/officeart/2005/8/layout/orgChart1"/>
    <dgm:cxn modelId="{0A569B97-3A6C-4A22-8D51-5477AC8E9496}" type="presParOf" srcId="{E7A73882-4783-4082-BA43-809FA0353ED5}" destId="{DB687A60-CACA-4DC5-8240-1DA3B8416DE2}" srcOrd="1" destOrd="0" presId="urn:microsoft.com/office/officeart/2005/8/layout/orgChart1"/>
    <dgm:cxn modelId="{FF288241-A7C6-4900-A654-7B0EA5622905}" type="presParOf" srcId="{E7A73882-4783-4082-BA43-809FA0353ED5}" destId="{8D8B8342-CFFB-4757-94D2-ECD20EA23D24}" srcOrd="2" destOrd="0" presId="urn:microsoft.com/office/officeart/2005/8/layout/orgChart1"/>
    <dgm:cxn modelId="{142F9073-5C51-4B39-8872-D2FA2A48DF83}" type="presParOf" srcId="{EA2195F7-2AF1-4F24-B65C-0F5294C9D9C0}" destId="{C2D1FEB8-07B1-44E4-945D-B95A44163367}" srcOrd="2" destOrd="0" presId="urn:microsoft.com/office/officeart/2005/8/layout/orgChart1"/>
    <dgm:cxn modelId="{47F26CB4-8ED0-42C2-BDCC-0E0988706146}" type="presParOf" srcId="{51C44863-08EF-479F-B3B7-F287E88D8937}" destId="{22FBACCC-CA45-489B-97B6-1095993875CA}" srcOrd="8" destOrd="0" presId="urn:microsoft.com/office/officeart/2005/8/layout/orgChart1"/>
    <dgm:cxn modelId="{65635315-6ABC-4DE8-8284-68D1B8096DE8}" type="presParOf" srcId="{51C44863-08EF-479F-B3B7-F287E88D8937}" destId="{A9781256-6496-4D86-87F0-CCEE290E2C2C}" srcOrd="9" destOrd="0" presId="urn:microsoft.com/office/officeart/2005/8/layout/orgChart1"/>
    <dgm:cxn modelId="{C643D7D7-2988-42C2-8775-121D010C46B3}" type="presParOf" srcId="{A9781256-6496-4D86-87F0-CCEE290E2C2C}" destId="{321F800B-3032-486F-9823-D2DAC9E98D0D}" srcOrd="0" destOrd="0" presId="urn:microsoft.com/office/officeart/2005/8/layout/orgChart1"/>
    <dgm:cxn modelId="{C8FA9B8C-3B60-4954-99AF-5DA894ABD424}" type="presParOf" srcId="{321F800B-3032-486F-9823-D2DAC9E98D0D}" destId="{A4FB0814-924C-4255-A3D7-8E6C61BDFDF5}" srcOrd="0" destOrd="0" presId="urn:microsoft.com/office/officeart/2005/8/layout/orgChart1"/>
    <dgm:cxn modelId="{302EEF3A-BA01-45A0-AB33-3418E7A6F69B}" type="presParOf" srcId="{321F800B-3032-486F-9823-D2DAC9E98D0D}" destId="{4F6B2DBE-15C0-43A8-8CDF-5232E9870218}" srcOrd="1" destOrd="0" presId="urn:microsoft.com/office/officeart/2005/8/layout/orgChart1"/>
    <dgm:cxn modelId="{14A13F3A-D9A9-4AFD-A4DF-6099CF8BBA1B}" type="presParOf" srcId="{A9781256-6496-4D86-87F0-CCEE290E2C2C}" destId="{4E2321F8-339F-4EBB-8912-AB9395292A35}" srcOrd="1" destOrd="0" presId="urn:microsoft.com/office/officeart/2005/8/layout/orgChart1"/>
    <dgm:cxn modelId="{E266683A-E57F-4D48-8BD8-50349B0701C7}" type="presParOf" srcId="{4E2321F8-339F-4EBB-8912-AB9395292A35}" destId="{BEA046B6-B827-49FD-B888-0C54E822ABD3}" srcOrd="0" destOrd="0" presId="urn:microsoft.com/office/officeart/2005/8/layout/orgChart1"/>
    <dgm:cxn modelId="{B243A68F-0A7D-4B1D-96EC-2E2F668AC461}" type="presParOf" srcId="{4E2321F8-339F-4EBB-8912-AB9395292A35}" destId="{D9A30884-42A9-45B9-A123-A1EE346FD045}" srcOrd="1" destOrd="0" presId="urn:microsoft.com/office/officeart/2005/8/layout/orgChart1"/>
    <dgm:cxn modelId="{E82C8AE0-6214-4732-9B21-E4180C2753F1}" type="presParOf" srcId="{D9A30884-42A9-45B9-A123-A1EE346FD045}" destId="{CD7C0A5B-4295-4074-8119-AC1097C54CE4}" srcOrd="0" destOrd="0" presId="urn:microsoft.com/office/officeart/2005/8/layout/orgChart1"/>
    <dgm:cxn modelId="{4A41497E-64B1-46FB-A5B1-6CC71B5D7D3C}" type="presParOf" srcId="{CD7C0A5B-4295-4074-8119-AC1097C54CE4}" destId="{D915E1F6-46A5-43D1-9E9F-10CC49C86D12}" srcOrd="0" destOrd="0" presId="urn:microsoft.com/office/officeart/2005/8/layout/orgChart1"/>
    <dgm:cxn modelId="{47A94AE0-D253-443B-9D51-543AC9AA5F8D}" type="presParOf" srcId="{CD7C0A5B-4295-4074-8119-AC1097C54CE4}" destId="{DD87B1C5-B433-4691-90AF-7179C15E20C4}" srcOrd="1" destOrd="0" presId="urn:microsoft.com/office/officeart/2005/8/layout/orgChart1"/>
    <dgm:cxn modelId="{BBAA7D63-B6C9-475D-85C8-9957341DB6DE}" type="presParOf" srcId="{D9A30884-42A9-45B9-A123-A1EE346FD045}" destId="{EF83B482-945A-4C8B-A00E-028D1380F63D}" srcOrd="1" destOrd="0" presId="urn:microsoft.com/office/officeart/2005/8/layout/orgChart1"/>
    <dgm:cxn modelId="{0489EEAB-7ABD-4726-9C8A-4952F44E2CFF}" type="presParOf" srcId="{D9A30884-42A9-45B9-A123-A1EE346FD045}" destId="{19C8B7B5-2FE6-458D-B4F6-45C2C8292821}" srcOrd="2" destOrd="0" presId="urn:microsoft.com/office/officeart/2005/8/layout/orgChart1"/>
    <dgm:cxn modelId="{AB8505AD-F895-492E-A606-DA1B04691B81}" type="presParOf" srcId="{A9781256-6496-4D86-87F0-CCEE290E2C2C}" destId="{D8B57BCE-2659-4B9C-8B69-3D7BAFEC99E1}" srcOrd="2" destOrd="0" presId="urn:microsoft.com/office/officeart/2005/8/layout/orgChart1"/>
    <dgm:cxn modelId="{7637049A-0691-4FFA-9AFC-735683231A46}" type="presParOf" srcId="{51C44863-08EF-479F-B3B7-F287E88D8937}" destId="{91126DC4-765A-43D3-B53B-CEB9C05B9387}" srcOrd="10" destOrd="0" presId="urn:microsoft.com/office/officeart/2005/8/layout/orgChart1"/>
    <dgm:cxn modelId="{DE1BADB5-C7EB-4D87-A038-61B7D7080672}" type="presParOf" srcId="{51C44863-08EF-479F-B3B7-F287E88D8937}" destId="{72B124C5-BE7A-4D6C-B03C-97F987F67A24}" srcOrd="11" destOrd="0" presId="urn:microsoft.com/office/officeart/2005/8/layout/orgChart1"/>
    <dgm:cxn modelId="{6DBC1DB7-868F-4265-9C75-E4AB0CA49BB4}" type="presParOf" srcId="{72B124C5-BE7A-4D6C-B03C-97F987F67A24}" destId="{9D21C928-43E5-4AC4-ABCC-1E3281969E8C}" srcOrd="0" destOrd="0" presId="urn:microsoft.com/office/officeart/2005/8/layout/orgChart1"/>
    <dgm:cxn modelId="{6E614836-A135-4D76-B54C-FF91BBD628C1}" type="presParOf" srcId="{9D21C928-43E5-4AC4-ABCC-1E3281969E8C}" destId="{30514A2B-8C9B-4264-83AE-139BFD5FBCFF}" srcOrd="0" destOrd="0" presId="urn:microsoft.com/office/officeart/2005/8/layout/orgChart1"/>
    <dgm:cxn modelId="{C17C35C0-62F0-4FC5-8025-B4EBE5566F65}" type="presParOf" srcId="{9D21C928-43E5-4AC4-ABCC-1E3281969E8C}" destId="{5820E606-014C-44A0-AFB7-17588DB63E5D}" srcOrd="1" destOrd="0" presId="urn:microsoft.com/office/officeart/2005/8/layout/orgChart1"/>
    <dgm:cxn modelId="{E19F126E-AA19-4773-9CC1-6D9927E0399C}" type="presParOf" srcId="{72B124C5-BE7A-4D6C-B03C-97F987F67A24}" destId="{78234B34-D682-4472-80A6-A1B416021085}" srcOrd="1" destOrd="0" presId="urn:microsoft.com/office/officeart/2005/8/layout/orgChart1"/>
    <dgm:cxn modelId="{151B64EF-4899-4FF9-8430-3F924121E364}" type="presParOf" srcId="{78234B34-D682-4472-80A6-A1B416021085}" destId="{974F8909-9C5C-44DB-9DE5-BF484F4426C3}" srcOrd="0" destOrd="0" presId="urn:microsoft.com/office/officeart/2005/8/layout/orgChart1"/>
    <dgm:cxn modelId="{1D2857FB-C691-42BF-99CD-EDB81AFF5E8E}" type="presParOf" srcId="{78234B34-D682-4472-80A6-A1B416021085}" destId="{096202CF-B2B3-417A-B198-6F6A094D056D}" srcOrd="1" destOrd="0" presId="urn:microsoft.com/office/officeart/2005/8/layout/orgChart1"/>
    <dgm:cxn modelId="{37C7AFD5-9594-48D2-BE47-6C9980961B47}" type="presParOf" srcId="{096202CF-B2B3-417A-B198-6F6A094D056D}" destId="{15EB2D07-B94B-41DE-9F26-4679E973C95F}" srcOrd="0" destOrd="0" presId="urn:microsoft.com/office/officeart/2005/8/layout/orgChart1"/>
    <dgm:cxn modelId="{31ECEAC1-9783-4870-8D8E-325C833ACC8D}" type="presParOf" srcId="{15EB2D07-B94B-41DE-9F26-4679E973C95F}" destId="{56EB7CA1-F7E0-4C6C-BBBA-3E133117C303}" srcOrd="0" destOrd="0" presId="urn:microsoft.com/office/officeart/2005/8/layout/orgChart1"/>
    <dgm:cxn modelId="{E7725F0E-82F7-46D2-89DF-F64D2FE80547}" type="presParOf" srcId="{15EB2D07-B94B-41DE-9F26-4679E973C95F}" destId="{A9F645D1-B6B7-4CA2-963F-102FC25AE7D6}" srcOrd="1" destOrd="0" presId="urn:microsoft.com/office/officeart/2005/8/layout/orgChart1"/>
    <dgm:cxn modelId="{F08E3595-C01F-4392-9E46-722229EE1D67}" type="presParOf" srcId="{096202CF-B2B3-417A-B198-6F6A094D056D}" destId="{B20E9117-2199-4B1A-B84E-C2DF41A6A073}" srcOrd="1" destOrd="0" presId="urn:microsoft.com/office/officeart/2005/8/layout/orgChart1"/>
    <dgm:cxn modelId="{231CB193-21ED-4535-9E87-F71BFF7689B2}" type="presParOf" srcId="{096202CF-B2B3-417A-B198-6F6A094D056D}" destId="{319D6ED3-B375-465D-A0D5-E660BA826CAE}" srcOrd="2" destOrd="0" presId="urn:microsoft.com/office/officeart/2005/8/layout/orgChart1"/>
    <dgm:cxn modelId="{C3BA6E1B-3449-4A13-8BCE-BA2601391D3E}" type="presParOf" srcId="{78234B34-D682-4472-80A6-A1B416021085}" destId="{DDC7AE8C-0CDF-4B84-94C4-8EA387CDD3FC}" srcOrd="2" destOrd="0" presId="urn:microsoft.com/office/officeart/2005/8/layout/orgChart1"/>
    <dgm:cxn modelId="{96A8AA47-5398-4BDA-AA2A-C1CC773A2270}" type="presParOf" srcId="{78234B34-D682-4472-80A6-A1B416021085}" destId="{360526F9-D8DA-49CE-A3A3-9064AE8ADFA6}" srcOrd="3" destOrd="0" presId="urn:microsoft.com/office/officeart/2005/8/layout/orgChart1"/>
    <dgm:cxn modelId="{437450ED-9027-4122-998F-584E11B2670E}" type="presParOf" srcId="{360526F9-D8DA-49CE-A3A3-9064AE8ADFA6}" destId="{986FFD5E-40FB-4D16-8DBB-C3EBB395F939}" srcOrd="0" destOrd="0" presId="urn:microsoft.com/office/officeart/2005/8/layout/orgChart1"/>
    <dgm:cxn modelId="{CD5DF724-A7CF-40A8-8388-F40C38242616}" type="presParOf" srcId="{986FFD5E-40FB-4D16-8DBB-C3EBB395F939}" destId="{56E098AC-1B5E-4BFA-855C-50C214EACC18}" srcOrd="0" destOrd="0" presId="urn:microsoft.com/office/officeart/2005/8/layout/orgChart1"/>
    <dgm:cxn modelId="{8B8A79BB-65E0-4BD4-BC1D-A22B2CCC90DA}" type="presParOf" srcId="{986FFD5E-40FB-4D16-8DBB-C3EBB395F939}" destId="{735C1BDE-2974-40EF-8E33-3272AEB640B3}" srcOrd="1" destOrd="0" presId="urn:microsoft.com/office/officeart/2005/8/layout/orgChart1"/>
    <dgm:cxn modelId="{F55BD7A0-E783-450C-AF12-CCF8010878F9}" type="presParOf" srcId="{360526F9-D8DA-49CE-A3A3-9064AE8ADFA6}" destId="{D83C7B59-61F2-4CD8-B661-F91F7621D6FD}" srcOrd="1" destOrd="0" presId="urn:microsoft.com/office/officeart/2005/8/layout/orgChart1"/>
    <dgm:cxn modelId="{C7367E97-FDB4-437E-A0D6-DA99DB558D67}" type="presParOf" srcId="{360526F9-D8DA-49CE-A3A3-9064AE8ADFA6}" destId="{3A03597C-F25A-4AA7-A5E6-70DCF834E662}" srcOrd="2" destOrd="0" presId="urn:microsoft.com/office/officeart/2005/8/layout/orgChart1"/>
    <dgm:cxn modelId="{DDF035CF-E177-4373-9C3A-1540C9B28CF3}" type="presParOf" srcId="{78234B34-D682-4472-80A6-A1B416021085}" destId="{A0E3A803-7289-4CB3-A364-13A7A5E435AA}" srcOrd="4" destOrd="0" presId="urn:microsoft.com/office/officeart/2005/8/layout/orgChart1"/>
    <dgm:cxn modelId="{11204852-C0D2-4EF9-9E11-530BC2CCD648}" type="presParOf" srcId="{78234B34-D682-4472-80A6-A1B416021085}" destId="{2E3D6B75-6BEC-47FC-A848-537FA1747FAF}" srcOrd="5" destOrd="0" presId="urn:microsoft.com/office/officeart/2005/8/layout/orgChart1"/>
    <dgm:cxn modelId="{8F9E3A20-CB62-4F3C-B634-37232CFA1355}" type="presParOf" srcId="{2E3D6B75-6BEC-47FC-A848-537FA1747FAF}" destId="{9AC8EC50-DB8B-4087-A7FD-983545C8B12C}" srcOrd="0" destOrd="0" presId="urn:microsoft.com/office/officeart/2005/8/layout/orgChart1"/>
    <dgm:cxn modelId="{FBA761FF-80BB-4D67-8AD5-A3B5CD6B0BAB}" type="presParOf" srcId="{9AC8EC50-DB8B-4087-A7FD-983545C8B12C}" destId="{45AA7F7A-1176-4064-B794-B06B28C73432}" srcOrd="0" destOrd="0" presId="urn:microsoft.com/office/officeart/2005/8/layout/orgChart1"/>
    <dgm:cxn modelId="{5141E5FF-3436-42CB-968C-D693D1D735CC}" type="presParOf" srcId="{9AC8EC50-DB8B-4087-A7FD-983545C8B12C}" destId="{9DF594B3-607E-4948-B1D6-17BBF628B433}" srcOrd="1" destOrd="0" presId="urn:microsoft.com/office/officeart/2005/8/layout/orgChart1"/>
    <dgm:cxn modelId="{E9427D07-D0B3-4857-A56E-7A55F2438812}" type="presParOf" srcId="{2E3D6B75-6BEC-47FC-A848-537FA1747FAF}" destId="{01F0E6F5-AB43-48CA-8AC8-79AEC0A5EF58}" srcOrd="1" destOrd="0" presId="urn:microsoft.com/office/officeart/2005/8/layout/orgChart1"/>
    <dgm:cxn modelId="{09346857-B36D-4C33-BEA5-A25ECE9A0F1A}" type="presParOf" srcId="{2E3D6B75-6BEC-47FC-A848-537FA1747FAF}" destId="{5F5635D1-6788-4BA9-96D4-874CC5B73BCB}" srcOrd="2" destOrd="0" presId="urn:microsoft.com/office/officeart/2005/8/layout/orgChart1"/>
    <dgm:cxn modelId="{CE71B3F1-14F7-4B34-8FC0-BAA88E9249A4}" type="presParOf" srcId="{72B124C5-BE7A-4D6C-B03C-97F987F67A24}" destId="{75BEF8A0-460A-4172-9AC8-CABF43BA824D}" srcOrd="2" destOrd="0" presId="urn:microsoft.com/office/officeart/2005/8/layout/orgChart1"/>
    <dgm:cxn modelId="{27E06744-A47E-4578-B652-FF7E8B5ECD85}" type="presParOf" srcId="{51C44863-08EF-479F-B3B7-F287E88D8937}" destId="{7D9486FD-B999-4E9C-8035-6DA987FECCC5}" srcOrd="12" destOrd="0" presId="urn:microsoft.com/office/officeart/2005/8/layout/orgChart1"/>
    <dgm:cxn modelId="{2FE07986-C61B-4EE6-812F-5337D12B3D6F}" type="presParOf" srcId="{51C44863-08EF-479F-B3B7-F287E88D8937}" destId="{D94EDC39-D945-4D3C-AD93-F663A9EF0495}" srcOrd="13" destOrd="0" presId="urn:microsoft.com/office/officeart/2005/8/layout/orgChart1"/>
    <dgm:cxn modelId="{8FF842AF-3F73-4077-AA1A-7E57F89D5237}" type="presParOf" srcId="{D94EDC39-D945-4D3C-AD93-F663A9EF0495}" destId="{A3DDD4FF-9776-4DFA-B8A2-DF09AF10B15D}" srcOrd="0" destOrd="0" presId="urn:microsoft.com/office/officeart/2005/8/layout/orgChart1"/>
    <dgm:cxn modelId="{F200083B-5E76-4BA9-9D05-E93C35C223AC}" type="presParOf" srcId="{A3DDD4FF-9776-4DFA-B8A2-DF09AF10B15D}" destId="{68E520A6-1FE4-4FF1-B5F0-DD42BFEA273A}" srcOrd="0" destOrd="0" presId="urn:microsoft.com/office/officeart/2005/8/layout/orgChart1"/>
    <dgm:cxn modelId="{7CE95FDE-3A1E-43CF-9986-85CF5D670A44}" type="presParOf" srcId="{A3DDD4FF-9776-4DFA-B8A2-DF09AF10B15D}" destId="{511D1B19-F8CA-497E-96B2-7C6A70D64718}" srcOrd="1" destOrd="0" presId="urn:microsoft.com/office/officeart/2005/8/layout/orgChart1"/>
    <dgm:cxn modelId="{6AED65DD-C1B1-4F30-9C3E-F4388D3A5751}" type="presParOf" srcId="{D94EDC39-D945-4D3C-AD93-F663A9EF0495}" destId="{C68282E2-078E-4413-8309-34CFAEA0B48F}" srcOrd="1" destOrd="0" presId="urn:microsoft.com/office/officeart/2005/8/layout/orgChart1"/>
    <dgm:cxn modelId="{683E8FFB-C534-41A7-9F03-9CDBBCE201CC}" type="presParOf" srcId="{C68282E2-078E-4413-8309-34CFAEA0B48F}" destId="{E5F9AF2B-F723-4E06-BAE2-D1FCBC49D4FC}" srcOrd="0" destOrd="0" presId="urn:microsoft.com/office/officeart/2005/8/layout/orgChart1"/>
    <dgm:cxn modelId="{2BFD2879-946C-4A6E-BC32-EFA0F9DA0AB7}" type="presParOf" srcId="{C68282E2-078E-4413-8309-34CFAEA0B48F}" destId="{1C297337-6529-4B02-83CE-9BEFD73E51BE}" srcOrd="1" destOrd="0" presId="urn:microsoft.com/office/officeart/2005/8/layout/orgChart1"/>
    <dgm:cxn modelId="{5F6BF7D5-E624-4E0D-AC07-BCC417FFE93E}" type="presParOf" srcId="{1C297337-6529-4B02-83CE-9BEFD73E51BE}" destId="{8EDB3646-1B8A-4DA3-9E4D-5C699801E7E3}" srcOrd="0" destOrd="0" presId="urn:microsoft.com/office/officeart/2005/8/layout/orgChart1"/>
    <dgm:cxn modelId="{5CCF4268-5347-4C81-8A55-96C1CB721448}" type="presParOf" srcId="{8EDB3646-1B8A-4DA3-9E4D-5C699801E7E3}" destId="{2AD9B5EE-C811-4C2B-B5D2-B950C948EB4A}" srcOrd="0" destOrd="0" presId="urn:microsoft.com/office/officeart/2005/8/layout/orgChart1"/>
    <dgm:cxn modelId="{CAEF8073-5879-4494-81EC-3678D8C164B7}" type="presParOf" srcId="{8EDB3646-1B8A-4DA3-9E4D-5C699801E7E3}" destId="{5F0A2885-0D15-42CB-A836-E32D77147001}" srcOrd="1" destOrd="0" presId="urn:microsoft.com/office/officeart/2005/8/layout/orgChart1"/>
    <dgm:cxn modelId="{FC7C5DED-5781-46AD-AE09-1BCCB8D118DB}" type="presParOf" srcId="{1C297337-6529-4B02-83CE-9BEFD73E51BE}" destId="{23C09BE9-2EFA-4734-9B7A-46A810B3F86A}" srcOrd="1" destOrd="0" presId="urn:microsoft.com/office/officeart/2005/8/layout/orgChart1"/>
    <dgm:cxn modelId="{67B6DD92-7AE1-4819-8EE6-8E1CABB7C9D7}" type="presParOf" srcId="{1C297337-6529-4B02-83CE-9BEFD73E51BE}" destId="{688541A4-27E0-4D20-8171-1265734E1B0A}" srcOrd="2" destOrd="0" presId="urn:microsoft.com/office/officeart/2005/8/layout/orgChart1"/>
    <dgm:cxn modelId="{B360C39B-A522-42FC-B22A-B69983C46D67}" type="presParOf" srcId="{C68282E2-078E-4413-8309-34CFAEA0B48F}" destId="{9DDB83DD-D268-47C1-BB1C-78212B98DA97}" srcOrd="2" destOrd="0" presId="urn:microsoft.com/office/officeart/2005/8/layout/orgChart1"/>
    <dgm:cxn modelId="{151D1A55-AD5A-429B-9797-804E2E2ACA7A}" type="presParOf" srcId="{C68282E2-078E-4413-8309-34CFAEA0B48F}" destId="{F0661525-B5AD-4BD3-905C-FF3F4829A3DB}" srcOrd="3" destOrd="0" presId="urn:microsoft.com/office/officeart/2005/8/layout/orgChart1"/>
    <dgm:cxn modelId="{765B2C20-7F57-49B1-9055-536FD7E02981}" type="presParOf" srcId="{F0661525-B5AD-4BD3-905C-FF3F4829A3DB}" destId="{3CFE0522-116A-46E8-AAA7-D1E8C60E9813}" srcOrd="0" destOrd="0" presId="urn:microsoft.com/office/officeart/2005/8/layout/orgChart1"/>
    <dgm:cxn modelId="{F9B4ADF4-6F37-42F9-B85A-01E45AA50C87}" type="presParOf" srcId="{3CFE0522-116A-46E8-AAA7-D1E8C60E9813}" destId="{8378A969-CC47-44DB-9089-83248120586C}" srcOrd="0" destOrd="0" presId="urn:microsoft.com/office/officeart/2005/8/layout/orgChart1"/>
    <dgm:cxn modelId="{36322826-126C-4F9A-A7B0-F10165BA6D9D}" type="presParOf" srcId="{3CFE0522-116A-46E8-AAA7-D1E8C60E9813}" destId="{5EAE1F50-5851-4BE3-8A68-AB1C6016766B}" srcOrd="1" destOrd="0" presId="urn:microsoft.com/office/officeart/2005/8/layout/orgChart1"/>
    <dgm:cxn modelId="{2F71C09F-BA27-40A3-9AF7-49A328436EB4}" type="presParOf" srcId="{F0661525-B5AD-4BD3-905C-FF3F4829A3DB}" destId="{ED382B8B-27B2-4D4B-933B-355BD27F0782}" srcOrd="1" destOrd="0" presId="urn:microsoft.com/office/officeart/2005/8/layout/orgChart1"/>
    <dgm:cxn modelId="{103E78E8-369B-4E12-9D6B-AFEB3B907A97}" type="presParOf" srcId="{F0661525-B5AD-4BD3-905C-FF3F4829A3DB}" destId="{FA711918-41D5-43F7-9EBD-D37E72895138}" srcOrd="2" destOrd="0" presId="urn:microsoft.com/office/officeart/2005/8/layout/orgChart1"/>
    <dgm:cxn modelId="{CB9690C7-636F-4AC8-901A-D494CAF121F0}" type="presParOf" srcId="{D94EDC39-D945-4D3C-AD93-F663A9EF0495}" destId="{29974D87-5317-4AFD-A3AE-C4D74CD1335F}" srcOrd="2" destOrd="0" presId="urn:microsoft.com/office/officeart/2005/8/layout/orgChart1"/>
    <dgm:cxn modelId="{E5DDB3CB-843F-404A-A5C4-B679E40271FD}" type="presParOf" srcId="{51C44863-08EF-479F-B3B7-F287E88D8937}" destId="{0ED026B6-8618-482D-A751-215B012F5192}" srcOrd="14" destOrd="0" presId="urn:microsoft.com/office/officeart/2005/8/layout/orgChart1"/>
    <dgm:cxn modelId="{029EC651-149D-4AD8-92FC-DC57CD3E2567}" type="presParOf" srcId="{51C44863-08EF-479F-B3B7-F287E88D8937}" destId="{66F368CE-ED11-4969-AD84-2DAA7B7E2361}" srcOrd="15" destOrd="0" presId="urn:microsoft.com/office/officeart/2005/8/layout/orgChart1"/>
    <dgm:cxn modelId="{57FA9C84-ADB2-499A-AEA9-2FBA456FE377}" type="presParOf" srcId="{66F368CE-ED11-4969-AD84-2DAA7B7E2361}" destId="{50E881D6-C800-4B85-AFB0-82B4FC48E196}" srcOrd="0" destOrd="0" presId="urn:microsoft.com/office/officeart/2005/8/layout/orgChart1"/>
    <dgm:cxn modelId="{FBBC1C53-561C-4004-8C66-7E0829620F50}" type="presParOf" srcId="{50E881D6-C800-4B85-AFB0-82B4FC48E196}" destId="{C78C61DC-420C-43E8-9A10-02B146F5E331}" srcOrd="0" destOrd="0" presId="urn:microsoft.com/office/officeart/2005/8/layout/orgChart1"/>
    <dgm:cxn modelId="{6C4830C9-C2C0-429A-98FC-0F9455911B64}" type="presParOf" srcId="{50E881D6-C800-4B85-AFB0-82B4FC48E196}" destId="{E928F610-EE08-479D-A143-4BEA0636C03C}" srcOrd="1" destOrd="0" presId="urn:microsoft.com/office/officeart/2005/8/layout/orgChart1"/>
    <dgm:cxn modelId="{1D96C525-D3D1-44A3-B24E-7F324660D6D7}" type="presParOf" srcId="{66F368CE-ED11-4969-AD84-2DAA7B7E2361}" destId="{0CEB003C-9EC3-46DE-BEB8-390CD03D23AD}" srcOrd="1" destOrd="0" presId="urn:microsoft.com/office/officeart/2005/8/layout/orgChart1"/>
    <dgm:cxn modelId="{3E5D495F-E8EB-4EBE-A448-6E50BCBB44CF}" type="presParOf" srcId="{0CEB003C-9EC3-46DE-BEB8-390CD03D23AD}" destId="{E1B51D5F-62E0-4462-9017-A772A1C88FED}" srcOrd="0" destOrd="0" presId="urn:microsoft.com/office/officeart/2005/8/layout/orgChart1"/>
    <dgm:cxn modelId="{03B2C48A-165B-489A-8A3F-16AC7E28523B}" type="presParOf" srcId="{0CEB003C-9EC3-46DE-BEB8-390CD03D23AD}" destId="{4940FD27-8DE3-4604-B7EE-5DAC5C6A8993}" srcOrd="1" destOrd="0" presId="urn:microsoft.com/office/officeart/2005/8/layout/orgChart1"/>
    <dgm:cxn modelId="{E46DA166-933F-4321-BCAC-B1470E32B9AD}" type="presParOf" srcId="{4940FD27-8DE3-4604-B7EE-5DAC5C6A8993}" destId="{D15A46F3-E8DD-4314-8BE7-CFC74CEFA69B}" srcOrd="0" destOrd="0" presId="urn:microsoft.com/office/officeart/2005/8/layout/orgChart1"/>
    <dgm:cxn modelId="{AF691B8D-BAD4-4A83-A91B-CF304BE64112}" type="presParOf" srcId="{D15A46F3-E8DD-4314-8BE7-CFC74CEFA69B}" destId="{CD37C826-CED6-48FA-A1EE-0607E5A47993}" srcOrd="0" destOrd="0" presId="urn:microsoft.com/office/officeart/2005/8/layout/orgChart1"/>
    <dgm:cxn modelId="{0C14F38B-331E-4EA9-B2B3-32EDE775090D}" type="presParOf" srcId="{D15A46F3-E8DD-4314-8BE7-CFC74CEFA69B}" destId="{0697702C-71AC-4680-9EC6-468F7535AABA}" srcOrd="1" destOrd="0" presId="urn:microsoft.com/office/officeart/2005/8/layout/orgChart1"/>
    <dgm:cxn modelId="{97A3CDF1-7D8F-4A3B-9275-CE145FC483B1}" type="presParOf" srcId="{4940FD27-8DE3-4604-B7EE-5DAC5C6A8993}" destId="{EB0D03C1-5F29-4325-9168-30B5E6EF83AA}" srcOrd="1" destOrd="0" presId="urn:microsoft.com/office/officeart/2005/8/layout/orgChart1"/>
    <dgm:cxn modelId="{83D610DA-54C6-4286-ADCC-1E45CC9A7C47}" type="presParOf" srcId="{4940FD27-8DE3-4604-B7EE-5DAC5C6A8993}" destId="{7AB6FA37-CD86-4D38-8B83-E72A75DC8CF9}" srcOrd="2" destOrd="0" presId="urn:microsoft.com/office/officeart/2005/8/layout/orgChart1"/>
    <dgm:cxn modelId="{3F07B72C-8DBB-4089-BAA5-FECEB5B86346}" type="presParOf" srcId="{0CEB003C-9EC3-46DE-BEB8-390CD03D23AD}" destId="{FEA36CC8-081F-4B80-B93F-08EA83F882B0}" srcOrd="2" destOrd="0" presId="urn:microsoft.com/office/officeart/2005/8/layout/orgChart1"/>
    <dgm:cxn modelId="{9455A233-1442-412E-9CDA-742161D35C93}" type="presParOf" srcId="{0CEB003C-9EC3-46DE-BEB8-390CD03D23AD}" destId="{1BBE71CF-1C82-46EF-8813-CEA34A891173}" srcOrd="3" destOrd="0" presId="urn:microsoft.com/office/officeart/2005/8/layout/orgChart1"/>
    <dgm:cxn modelId="{013F299F-8BBE-4A59-9170-7E0B2F5615C7}" type="presParOf" srcId="{1BBE71CF-1C82-46EF-8813-CEA34A891173}" destId="{52F5EA42-6A0A-485E-B886-3C4B1B8EA707}" srcOrd="0" destOrd="0" presId="urn:microsoft.com/office/officeart/2005/8/layout/orgChart1"/>
    <dgm:cxn modelId="{F82781C0-FDB4-428F-BF34-21F6434F9831}" type="presParOf" srcId="{52F5EA42-6A0A-485E-B886-3C4B1B8EA707}" destId="{89A25457-AC10-4D4F-816D-FAD51403482B}" srcOrd="0" destOrd="0" presId="urn:microsoft.com/office/officeart/2005/8/layout/orgChart1"/>
    <dgm:cxn modelId="{95CCCFCA-18E0-4767-BD5B-2F446D9754F9}" type="presParOf" srcId="{52F5EA42-6A0A-485E-B886-3C4B1B8EA707}" destId="{C0F4C986-76BB-40B2-97E5-582F408E6949}" srcOrd="1" destOrd="0" presId="urn:microsoft.com/office/officeart/2005/8/layout/orgChart1"/>
    <dgm:cxn modelId="{61D658DA-17A9-4EE2-8F28-3D1F8EFBCA58}" type="presParOf" srcId="{1BBE71CF-1C82-46EF-8813-CEA34A891173}" destId="{63B442BF-31DD-4C20-96D8-4E0F3F05CCD1}" srcOrd="1" destOrd="0" presId="urn:microsoft.com/office/officeart/2005/8/layout/orgChart1"/>
    <dgm:cxn modelId="{9C5B465C-3E34-4004-B577-E790AF0769AE}" type="presParOf" srcId="{1BBE71CF-1C82-46EF-8813-CEA34A891173}" destId="{55A9D59D-2560-46CC-97D3-97C938770745}" srcOrd="2" destOrd="0" presId="urn:microsoft.com/office/officeart/2005/8/layout/orgChart1"/>
    <dgm:cxn modelId="{1E5A4D10-4DAD-486E-9DF5-78F3C4714DEC}" type="presParOf" srcId="{66F368CE-ED11-4969-AD84-2DAA7B7E2361}" destId="{A4B88A0A-DBEF-4F90-AE35-059F5F59CE22}" srcOrd="2" destOrd="0" presId="urn:microsoft.com/office/officeart/2005/8/layout/orgChart1"/>
    <dgm:cxn modelId="{692357A4-11F5-44F3-9870-A890DFC971ED}" type="presParOf" srcId="{51C44863-08EF-479F-B3B7-F287E88D8937}" destId="{F9351062-9A09-4ED8-982D-282027219106}" srcOrd="16" destOrd="0" presId="urn:microsoft.com/office/officeart/2005/8/layout/orgChart1"/>
    <dgm:cxn modelId="{9472F322-0E22-40B9-B6E5-EAFB6D1B2924}" type="presParOf" srcId="{51C44863-08EF-479F-B3B7-F287E88D8937}" destId="{062D20ED-0313-4114-B6AE-A138EBB1B8C0}" srcOrd="17" destOrd="0" presId="urn:microsoft.com/office/officeart/2005/8/layout/orgChart1"/>
    <dgm:cxn modelId="{F1E2BDDC-63C2-4374-B1F6-81487BF9E574}" type="presParOf" srcId="{062D20ED-0313-4114-B6AE-A138EBB1B8C0}" destId="{72C342F0-940C-4366-AEF0-0336F8660F9E}" srcOrd="0" destOrd="0" presId="urn:microsoft.com/office/officeart/2005/8/layout/orgChart1"/>
    <dgm:cxn modelId="{B31468C1-77E3-4C37-861A-534408F9E780}" type="presParOf" srcId="{72C342F0-940C-4366-AEF0-0336F8660F9E}" destId="{675BEF62-5C91-4020-A444-14E41BE044D3}" srcOrd="0" destOrd="0" presId="urn:microsoft.com/office/officeart/2005/8/layout/orgChart1"/>
    <dgm:cxn modelId="{E3D904EA-4F4D-4F97-B62B-EACFBF0AC45A}" type="presParOf" srcId="{72C342F0-940C-4366-AEF0-0336F8660F9E}" destId="{AF34A535-D384-4E1D-A079-9164D7F2EA19}" srcOrd="1" destOrd="0" presId="urn:microsoft.com/office/officeart/2005/8/layout/orgChart1"/>
    <dgm:cxn modelId="{712C5C2E-8D75-40F6-A54B-595C2486039B}" type="presParOf" srcId="{062D20ED-0313-4114-B6AE-A138EBB1B8C0}" destId="{F8628344-9CEF-47DF-9910-8F4FC22DACCC}" srcOrd="1" destOrd="0" presId="urn:microsoft.com/office/officeart/2005/8/layout/orgChart1"/>
    <dgm:cxn modelId="{41BDDAB6-D730-482B-BCD7-81523FADC188}" type="presParOf" srcId="{F8628344-9CEF-47DF-9910-8F4FC22DACCC}" destId="{ED19216C-29A4-433C-B94C-8A846453622C}" srcOrd="0" destOrd="0" presId="urn:microsoft.com/office/officeart/2005/8/layout/orgChart1"/>
    <dgm:cxn modelId="{CE7ED7FD-D1B2-4710-8910-076D0B0462AE}" type="presParOf" srcId="{F8628344-9CEF-47DF-9910-8F4FC22DACCC}" destId="{95A0F0B4-9CE7-4225-940E-F0B22075CB3D}" srcOrd="1" destOrd="0" presId="urn:microsoft.com/office/officeart/2005/8/layout/orgChart1"/>
    <dgm:cxn modelId="{F14AF12F-B81B-49B9-BA4D-DF445C3B8460}" type="presParOf" srcId="{95A0F0B4-9CE7-4225-940E-F0B22075CB3D}" destId="{3483D8A8-5333-4B1F-97A1-D8A6B7A8BDE0}" srcOrd="0" destOrd="0" presId="urn:microsoft.com/office/officeart/2005/8/layout/orgChart1"/>
    <dgm:cxn modelId="{6D7D1D7B-1248-47AE-BB45-A9211A674D5D}" type="presParOf" srcId="{3483D8A8-5333-4B1F-97A1-D8A6B7A8BDE0}" destId="{B4EF6D05-BC59-4679-8D83-8BAC522C5367}" srcOrd="0" destOrd="0" presId="urn:microsoft.com/office/officeart/2005/8/layout/orgChart1"/>
    <dgm:cxn modelId="{39A5791A-A580-4E19-BB56-A947C2072D22}" type="presParOf" srcId="{3483D8A8-5333-4B1F-97A1-D8A6B7A8BDE0}" destId="{4A51C91C-B6F1-495F-936E-D7D2A82EA1CF}" srcOrd="1" destOrd="0" presId="urn:microsoft.com/office/officeart/2005/8/layout/orgChart1"/>
    <dgm:cxn modelId="{12A312DB-0F44-4C12-9603-9D8727215BAF}" type="presParOf" srcId="{95A0F0B4-9CE7-4225-940E-F0B22075CB3D}" destId="{1BCC96E8-47F1-4708-824F-22F5680FA1B5}" srcOrd="1" destOrd="0" presId="urn:microsoft.com/office/officeart/2005/8/layout/orgChart1"/>
    <dgm:cxn modelId="{95AE5CF8-0B23-4623-A8FC-45E43732D76D}" type="presParOf" srcId="{95A0F0B4-9CE7-4225-940E-F0B22075CB3D}" destId="{010E6A9D-157D-4F29-A190-C94FB1AE3C64}" srcOrd="2" destOrd="0" presId="urn:microsoft.com/office/officeart/2005/8/layout/orgChart1"/>
    <dgm:cxn modelId="{C1FA94B7-CB9F-4F2B-9F14-762363FB5A11}" type="presParOf" srcId="{F8628344-9CEF-47DF-9910-8F4FC22DACCC}" destId="{33CD705E-84BE-4B12-8820-E8C5180289BC}" srcOrd="2" destOrd="0" presId="urn:microsoft.com/office/officeart/2005/8/layout/orgChart1"/>
    <dgm:cxn modelId="{C44F12C6-4B15-4031-A63F-4CDC469079EB}" type="presParOf" srcId="{F8628344-9CEF-47DF-9910-8F4FC22DACCC}" destId="{DF686005-9B8D-4116-ADC9-311A23E071AE}" srcOrd="3" destOrd="0" presId="urn:microsoft.com/office/officeart/2005/8/layout/orgChart1"/>
    <dgm:cxn modelId="{F34EB605-F1E6-4184-9B6C-1542115CC5F3}" type="presParOf" srcId="{DF686005-9B8D-4116-ADC9-311A23E071AE}" destId="{0AECC915-0D25-484D-BB22-45C81D0C9B7E}" srcOrd="0" destOrd="0" presId="urn:microsoft.com/office/officeart/2005/8/layout/orgChart1"/>
    <dgm:cxn modelId="{B3BF7EE6-729C-4490-86A5-37CA29D95D78}" type="presParOf" srcId="{0AECC915-0D25-484D-BB22-45C81D0C9B7E}" destId="{E92F0DBB-B09B-44E8-9118-75D65AAFA9D2}" srcOrd="0" destOrd="0" presId="urn:microsoft.com/office/officeart/2005/8/layout/orgChart1"/>
    <dgm:cxn modelId="{9D309A76-A355-4C63-8D5D-A45BC0FE43A9}" type="presParOf" srcId="{0AECC915-0D25-484D-BB22-45C81D0C9B7E}" destId="{B2B9BAAC-21C6-4F4F-BB4D-CED65BBC3559}" srcOrd="1" destOrd="0" presId="urn:microsoft.com/office/officeart/2005/8/layout/orgChart1"/>
    <dgm:cxn modelId="{54D79EA8-BAB6-445B-8ECF-2030F1DBC3CE}" type="presParOf" srcId="{DF686005-9B8D-4116-ADC9-311A23E071AE}" destId="{24BC0F09-043F-44F5-A13C-DEFDF083AF6F}" srcOrd="1" destOrd="0" presId="urn:microsoft.com/office/officeart/2005/8/layout/orgChart1"/>
    <dgm:cxn modelId="{F8191A93-F16E-44F1-8E78-7A732ADBE580}" type="presParOf" srcId="{DF686005-9B8D-4116-ADC9-311A23E071AE}" destId="{FF1F29A6-7C05-4400-ADFE-E64DD1CEF380}" srcOrd="2" destOrd="0" presId="urn:microsoft.com/office/officeart/2005/8/layout/orgChart1"/>
    <dgm:cxn modelId="{D4715B3B-6F0A-45CF-9A3A-6171A6327C9B}" type="presParOf" srcId="{062D20ED-0313-4114-B6AE-A138EBB1B8C0}" destId="{26429CEF-5CE4-4BFD-B96A-9EDA5703FF47}" srcOrd="2" destOrd="0" presId="urn:microsoft.com/office/officeart/2005/8/layout/orgChart1"/>
    <dgm:cxn modelId="{E5F4377E-CDCA-4942-851F-41D825E39924}" type="presParOf" srcId="{46C82A48-11AA-43E1-BB2E-C8A002CB8CB3}" destId="{2E2A8A37-ED77-4F1B-8334-3FD83E487B34}"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CD705E-84BE-4B12-8820-E8C5180289BC}">
      <dsp:nvSpPr>
        <dsp:cNvPr id="0" name=""/>
        <dsp:cNvSpPr/>
      </dsp:nvSpPr>
      <dsp:spPr>
        <a:xfrm>
          <a:off x="5593911" y="1453313"/>
          <a:ext cx="91440" cy="674303"/>
        </a:xfrm>
        <a:custGeom>
          <a:avLst/>
          <a:gdLst/>
          <a:ahLst/>
          <a:cxnLst/>
          <a:rect l="0" t="0" r="0" b="0"/>
          <a:pathLst>
            <a:path>
              <a:moveTo>
                <a:pt x="45720" y="0"/>
              </a:moveTo>
              <a:lnTo>
                <a:pt x="45720" y="674303"/>
              </a:lnTo>
              <a:lnTo>
                <a:pt x="132169" y="6743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19216C-29A4-433C-B94C-8A846453622C}">
      <dsp:nvSpPr>
        <dsp:cNvPr id="0" name=""/>
        <dsp:cNvSpPr/>
      </dsp:nvSpPr>
      <dsp:spPr>
        <a:xfrm>
          <a:off x="5593911" y="1453313"/>
          <a:ext cx="91440" cy="265110"/>
        </a:xfrm>
        <a:custGeom>
          <a:avLst/>
          <a:gdLst/>
          <a:ahLst/>
          <a:cxnLst/>
          <a:rect l="0" t="0" r="0" b="0"/>
          <a:pathLst>
            <a:path>
              <a:moveTo>
                <a:pt x="45720" y="0"/>
              </a:moveTo>
              <a:lnTo>
                <a:pt x="45720" y="265110"/>
              </a:lnTo>
              <a:lnTo>
                <a:pt x="132169" y="2651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351062-9A09-4ED8-982D-282027219106}">
      <dsp:nvSpPr>
        <dsp:cNvPr id="0" name=""/>
        <dsp:cNvSpPr/>
      </dsp:nvSpPr>
      <dsp:spPr>
        <a:xfrm>
          <a:off x="3074175" y="1044120"/>
          <a:ext cx="2795987" cy="121028"/>
        </a:xfrm>
        <a:custGeom>
          <a:avLst/>
          <a:gdLst/>
          <a:ahLst/>
          <a:cxnLst/>
          <a:rect l="0" t="0" r="0" b="0"/>
          <a:pathLst>
            <a:path>
              <a:moveTo>
                <a:pt x="0" y="0"/>
              </a:moveTo>
              <a:lnTo>
                <a:pt x="0" y="60514"/>
              </a:lnTo>
              <a:lnTo>
                <a:pt x="2795987" y="60514"/>
              </a:lnTo>
              <a:lnTo>
                <a:pt x="2795987" y="12102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A36CC8-081F-4B80-B93F-08EA83F882B0}">
      <dsp:nvSpPr>
        <dsp:cNvPr id="0" name=""/>
        <dsp:cNvSpPr/>
      </dsp:nvSpPr>
      <dsp:spPr>
        <a:xfrm>
          <a:off x="4896554" y="1453313"/>
          <a:ext cx="91440" cy="674303"/>
        </a:xfrm>
        <a:custGeom>
          <a:avLst/>
          <a:gdLst/>
          <a:ahLst/>
          <a:cxnLst/>
          <a:rect l="0" t="0" r="0" b="0"/>
          <a:pathLst>
            <a:path>
              <a:moveTo>
                <a:pt x="45720" y="0"/>
              </a:moveTo>
              <a:lnTo>
                <a:pt x="45720" y="674303"/>
              </a:lnTo>
              <a:lnTo>
                <a:pt x="132169" y="6743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B51D5F-62E0-4462-9017-A772A1C88FED}">
      <dsp:nvSpPr>
        <dsp:cNvPr id="0" name=""/>
        <dsp:cNvSpPr/>
      </dsp:nvSpPr>
      <dsp:spPr>
        <a:xfrm>
          <a:off x="4896554" y="1453313"/>
          <a:ext cx="91440" cy="265110"/>
        </a:xfrm>
        <a:custGeom>
          <a:avLst/>
          <a:gdLst/>
          <a:ahLst/>
          <a:cxnLst/>
          <a:rect l="0" t="0" r="0" b="0"/>
          <a:pathLst>
            <a:path>
              <a:moveTo>
                <a:pt x="45720" y="0"/>
              </a:moveTo>
              <a:lnTo>
                <a:pt x="45720" y="265110"/>
              </a:lnTo>
              <a:lnTo>
                <a:pt x="132169" y="2651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D026B6-8618-482D-A751-215B012F5192}">
      <dsp:nvSpPr>
        <dsp:cNvPr id="0" name=""/>
        <dsp:cNvSpPr/>
      </dsp:nvSpPr>
      <dsp:spPr>
        <a:xfrm>
          <a:off x="3074175" y="1044120"/>
          <a:ext cx="2098629" cy="121028"/>
        </a:xfrm>
        <a:custGeom>
          <a:avLst/>
          <a:gdLst/>
          <a:ahLst/>
          <a:cxnLst/>
          <a:rect l="0" t="0" r="0" b="0"/>
          <a:pathLst>
            <a:path>
              <a:moveTo>
                <a:pt x="0" y="0"/>
              </a:moveTo>
              <a:lnTo>
                <a:pt x="0" y="60514"/>
              </a:lnTo>
              <a:lnTo>
                <a:pt x="2098629" y="60514"/>
              </a:lnTo>
              <a:lnTo>
                <a:pt x="2098629" y="12102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DB83DD-D268-47C1-BB1C-78212B98DA97}">
      <dsp:nvSpPr>
        <dsp:cNvPr id="0" name=""/>
        <dsp:cNvSpPr/>
      </dsp:nvSpPr>
      <dsp:spPr>
        <a:xfrm>
          <a:off x="4199196" y="1453313"/>
          <a:ext cx="91440" cy="674303"/>
        </a:xfrm>
        <a:custGeom>
          <a:avLst/>
          <a:gdLst/>
          <a:ahLst/>
          <a:cxnLst/>
          <a:rect l="0" t="0" r="0" b="0"/>
          <a:pathLst>
            <a:path>
              <a:moveTo>
                <a:pt x="45720" y="0"/>
              </a:moveTo>
              <a:lnTo>
                <a:pt x="45720" y="674303"/>
              </a:lnTo>
              <a:lnTo>
                <a:pt x="132169" y="6743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F9AF2B-F723-4E06-BAE2-D1FCBC49D4FC}">
      <dsp:nvSpPr>
        <dsp:cNvPr id="0" name=""/>
        <dsp:cNvSpPr/>
      </dsp:nvSpPr>
      <dsp:spPr>
        <a:xfrm>
          <a:off x="4199196" y="1453313"/>
          <a:ext cx="91440" cy="265110"/>
        </a:xfrm>
        <a:custGeom>
          <a:avLst/>
          <a:gdLst/>
          <a:ahLst/>
          <a:cxnLst/>
          <a:rect l="0" t="0" r="0" b="0"/>
          <a:pathLst>
            <a:path>
              <a:moveTo>
                <a:pt x="45720" y="0"/>
              </a:moveTo>
              <a:lnTo>
                <a:pt x="45720" y="265110"/>
              </a:lnTo>
              <a:lnTo>
                <a:pt x="132169" y="2651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9486FD-B999-4E9C-8035-6DA987FECCC5}">
      <dsp:nvSpPr>
        <dsp:cNvPr id="0" name=""/>
        <dsp:cNvSpPr/>
      </dsp:nvSpPr>
      <dsp:spPr>
        <a:xfrm>
          <a:off x="3074175" y="1044120"/>
          <a:ext cx="1401272" cy="121028"/>
        </a:xfrm>
        <a:custGeom>
          <a:avLst/>
          <a:gdLst/>
          <a:ahLst/>
          <a:cxnLst/>
          <a:rect l="0" t="0" r="0" b="0"/>
          <a:pathLst>
            <a:path>
              <a:moveTo>
                <a:pt x="0" y="0"/>
              </a:moveTo>
              <a:lnTo>
                <a:pt x="0" y="60514"/>
              </a:lnTo>
              <a:lnTo>
                <a:pt x="1401272" y="60514"/>
              </a:lnTo>
              <a:lnTo>
                <a:pt x="1401272" y="12102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E3A803-7289-4CB3-A364-13A7A5E435AA}">
      <dsp:nvSpPr>
        <dsp:cNvPr id="0" name=""/>
        <dsp:cNvSpPr/>
      </dsp:nvSpPr>
      <dsp:spPr>
        <a:xfrm>
          <a:off x="3501839" y="1453313"/>
          <a:ext cx="91440" cy="1083497"/>
        </a:xfrm>
        <a:custGeom>
          <a:avLst/>
          <a:gdLst/>
          <a:ahLst/>
          <a:cxnLst/>
          <a:rect l="0" t="0" r="0" b="0"/>
          <a:pathLst>
            <a:path>
              <a:moveTo>
                <a:pt x="45720" y="0"/>
              </a:moveTo>
              <a:lnTo>
                <a:pt x="45720" y="1083497"/>
              </a:lnTo>
              <a:lnTo>
                <a:pt x="132169" y="108349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C7AE8C-0CDF-4B84-94C4-8EA387CDD3FC}">
      <dsp:nvSpPr>
        <dsp:cNvPr id="0" name=""/>
        <dsp:cNvSpPr/>
      </dsp:nvSpPr>
      <dsp:spPr>
        <a:xfrm>
          <a:off x="3501839" y="1453313"/>
          <a:ext cx="91440" cy="674303"/>
        </a:xfrm>
        <a:custGeom>
          <a:avLst/>
          <a:gdLst/>
          <a:ahLst/>
          <a:cxnLst/>
          <a:rect l="0" t="0" r="0" b="0"/>
          <a:pathLst>
            <a:path>
              <a:moveTo>
                <a:pt x="45720" y="0"/>
              </a:moveTo>
              <a:lnTo>
                <a:pt x="45720" y="674303"/>
              </a:lnTo>
              <a:lnTo>
                <a:pt x="132169" y="6743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4F8909-9C5C-44DB-9DE5-BF484F4426C3}">
      <dsp:nvSpPr>
        <dsp:cNvPr id="0" name=""/>
        <dsp:cNvSpPr/>
      </dsp:nvSpPr>
      <dsp:spPr>
        <a:xfrm>
          <a:off x="3501839" y="1453313"/>
          <a:ext cx="91440" cy="265110"/>
        </a:xfrm>
        <a:custGeom>
          <a:avLst/>
          <a:gdLst/>
          <a:ahLst/>
          <a:cxnLst/>
          <a:rect l="0" t="0" r="0" b="0"/>
          <a:pathLst>
            <a:path>
              <a:moveTo>
                <a:pt x="45720" y="0"/>
              </a:moveTo>
              <a:lnTo>
                <a:pt x="45720" y="265110"/>
              </a:lnTo>
              <a:lnTo>
                <a:pt x="132169" y="2651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126DC4-765A-43D3-B53B-CEB9C05B9387}">
      <dsp:nvSpPr>
        <dsp:cNvPr id="0" name=""/>
        <dsp:cNvSpPr/>
      </dsp:nvSpPr>
      <dsp:spPr>
        <a:xfrm>
          <a:off x="3074175" y="1044120"/>
          <a:ext cx="703915" cy="121028"/>
        </a:xfrm>
        <a:custGeom>
          <a:avLst/>
          <a:gdLst/>
          <a:ahLst/>
          <a:cxnLst/>
          <a:rect l="0" t="0" r="0" b="0"/>
          <a:pathLst>
            <a:path>
              <a:moveTo>
                <a:pt x="0" y="0"/>
              </a:moveTo>
              <a:lnTo>
                <a:pt x="0" y="60514"/>
              </a:lnTo>
              <a:lnTo>
                <a:pt x="703915" y="60514"/>
              </a:lnTo>
              <a:lnTo>
                <a:pt x="703915" y="12102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A046B6-B827-49FD-B888-0C54E822ABD3}">
      <dsp:nvSpPr>
        <dsp:cNvPr id="0" name=""/>
        <dsp:cNvSpPr/>
      </dsp:nvSpPr>
      <dsp:spPr>
        <a:xfrm>
          <a:off x="2804482" y="1453313"/>
          <a:ext cx="91440" cy="265110"/>
        </a:xfrm>
        <a:custGeom>
          <a:avLst/>
          <a:gdLst/>
          <a:ahLst/>
          <a:cxnLst/>
          <a:rect l="0" t="0" r="0" b="0"/>
          <a:pathLst>
            <a:path>
              <a:moveTo>
                <a:pt x="45720" y="0"/>
              </a:moveTo>
              <a:lnTo>
                <a:pt x="45720" y="265110"/>
              </a:lnTo>
              <a:lnTo>
                <a:pt x="132169" y="2651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FBACCC-CA45-489B-97B6-1095993875CA}">
      <dsp:nvSpPr>
        <dsp:cNvPr id="0" name=""/>
        <dsp:cNvSpPr/>
      </dsp:nvSpPr>
      <dsp:spPr>
        <a:xfrm>
          <a:off x="3028455" y="1044120"/>
          <a:ext cx="91440" cy="121028"/>
        </a:xfrm>
        <a:custGeom>
          <a:avLst/>
          <a:gdLst/>
          <a:ahLst/>
          <a:cxnLst/>
          <a:rect l="0" t="0" r="0" b="0"/>
          <a:pathLst>
            <a:path>
              <a:moveTo>
                <a:pt x="45720" y="0"/>
              </a:moveTo>
              <a:lnTo>
                <a:pt x="45720" y="60514"/>
              </a:lnTo>
              <a:lnTo>
                <a:pt x="52278" y="60514"/>
              </a:lnTo>
              <a:lnTo>
                <a:pt x="52278" y="12102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2BB49F-C352-43F4-990D-B786DCCB313F}">
      <dsp:nvSpPr>
        <dsp:cNvPr id="0" name=""/>
        <dsp:cNvSpPr/>
      </dsp:nvSpPr>
      <dsp:spPr>
        <a:xfrm>
          <a:off x="2107125" y="1453313"/>
          <a:ext cx="91440" cy="1492690"/>
        </a:xfrm>
        <a:custGeom>
          <a:avLst/>
          <a:gdLst/>
          <a:ahLst/>
          <a:cxnLst/>
          <a:rect l="0" t="0" r="0" b="0"/>
          <a:pathLst>
            <a:path>
              <a:moveTo>
                <a:pt x="45720" y="0"/>
              </a:moveTo>
              <a:lnTo>
                <a:pt x="45720" y="1492690"/>
              </a:lnTo>
              <a:lnTo>
                <a:pt x="132169" y="149269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DA0793-03CB-4D74-B4A3-023B48D44493}">
      <dsp:nvSpPr>
        <dsp:cNvPr id="0" name=""/>
        <dsp:cNvSpPr/>
      </dsp:nvSpPr>
      <dsp:spPr>
        <a:xfrm>
          <a:off x="2107125" y="1453313"/>
          <a:ext cx="91440" cy="1083497"/>
        </a:xfrm>
        <a:custGeom>
          <a:avLst/>
          <a:gdLst/>
          <a:ahLst/>
          <a:cxnLst/>
          <a:rect l="0" t="0" r="0" b="0"/>
          <a:pathLst>
            <a:path>
              <a:moveTo>
                <a:pt x="45720" y="0"/>
              </a:moveTo>
              <a:lnTo>
                <a:pt x="45720" y="1083497"/>
              </a:lnTo>
              <a:lnTo>
                <a:pt x="132169" y="108349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F5D8A3-9782-4840-A8F3-4E6F1AA12E93}">
      <dsp:nvSpPr>
        <dsp:cNvPr id="0" name=""/>
        <dsp:cNvSpPr/>
      </dsp:nvSpPr>
      <dsp:spPr>
        <a:xfrm>
          <a:off x="2107125" y="1453313"/>
          <a:ext cx="91440" cy="674303"/>
        </a:xfrm>
        <a:custGeom>
          <a:avLst/>
          <a:gdLst/>
          <a:ahLst/>
          <a:cxnLst/>
          <a:rect l="0" t="0" r="0" b="0"/>
          <a:pathLst>
            <a:path>
              <a:moveTo>
                <a:pt x="45720" y="0"/>
              </a:moveTo>
              <a:lnTo>
                <a:pt x="45720" y="674303"/>
              </a:lnTo>
              <a:lnTo>
                <a:pt x="132169" y="6743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2C0661-797F-44D2-9CB5-09987EC86B7B}">
      <dsp:nvSpPr>
        <dsp:cNvPr id="0" name=""/>
        <dsp:cNvSpPr/>
      </dsp:nvSpPr>
      <dsp:spPr>
        <a:xfrm>
          <a:off x="2107125" y="1453313"/>
          <a:ext cx="91440" cy="265110"/>
        </a:xfrm>
        <a:custGeom>
          <a:avLst/>
          <a:gdLst/>
          <a:ahLst/>
          <a:cxnLst/>
          <a:rect l="0" t="0" r="0" b="0"/>
          <a:pathLst>
            <a:path>
              <a:moveTo>
                <a:pt x="45720" y="0"/>
              </a:moveTo>
              <a:lnTo>
                <a:pt x="45720" y="265110"/>
              </a:lnTo>
              <a:lnTo>
                <a:pt x="132169" y="2651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E0C50A-C550-4F2E-9376-9175BA94617E}">
      <dsp:nvSpPr>
        <dsp:cNvPr id="0" name=""/>
        <dsp:cNvSpPr/>
      </dsp:nvSpPr>
      <dsp:spPr>
        <a:xfrm>
          <a:off x="2383376" y="1044120"/>
          <a:ext cx="690798" cy="121028"/>
        </a:xfrm>
        <a:custGeom>
          <a:avLst/>
          <a:gdLst/>
          <a:ahLst/>
          <a:cxnLst/>
          <a:rect l="0" t="0" r="0" b="0"/>
          <a:pathLst>
            <a:path>
              <a:moveTo>
                <a:pt x="690798" y="0"/>
              </a:moveTo>
              <a:lnTo>
                <a:pt x="690798" y="60514"/>
              </a:lnTo>
              <a:lnTo>
                <a:pt x="0" y="60514"/>
              </a:lnTo>
              <a:lnTo>
                <a:pt x="0" y="12102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C0873E-0986-49E7-8892-88849670238D}">
      <dsp:nvSpPr>
        <dsp:cNvPr id="0" name=""/>
        <dsp:cNvSpPr/>
      </dsp:nvSpPr>
      <dsp:spPr>
        <a:xfrm>
          <a:off x="1409768" y="1466433"/>
          <a:ext cx="91440" cy="1083497"/>
        </a:xfrm>
        <a:custGeom>
          <a:avLst/>
          <a:gdLst/>
          <a:ahLst/>
          <a:cxnLst/>
          <a:rect l="0" t="0" r="0" b="0"/>
          <a:pathLst>
            <a:path>
              <a:moveTo>
                <a:pt x="45720" y="0"/>
              </a:moveTo>
              <a:lnTo>
                <a:pt x="45720" y="1083497"/>
              </a:lnTo>
              <a:lnTo>
                <a:pt x="132169" y="108349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1F5A54-331F-4961-B430-2DB2C63EA595}">
      <dsp:nvSpPr>
        <dsp:cNvPr id="0" name=""/>
        <dsp:cNvSpPr/>
      </dsp:nvSpPr>
      <dsp:spPr>
        <a:xfrm>
          <a:off x="1409768" y="1466433"/>
          <a:ext cx="91440" cy="674303"/>
        </a:xfrm>
        <a:custGeom>
          <a:avLst/>
          <a:gdLst/>
          <a:ahLst/>
          <a:cxnLst/>
          <a:rect l="0" t="0" r="0" b="0"/>
          <a:pathLst>
            <a:path>
              <a:moveTo>
                <a:pt x="45720" y="0"/>
              </a:moveTo>
              <a:lnTo>
                <a:pt x="45720" y="674303"/>
              </a:lnTo>
              <a:lnTo>
                <a:pt x="132169" y="6743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6DE054-E9EB-42F0-BF0E-A754185072F0}">
      <dsp:nvSpPr>
        <dsp:cNvPr id="0" name=""/>
        <dsp:cNvSpPr/>
      </dsp:nvSpPr>
      <dsp:spPr>
        <a:xfrm>
          <a:off x="1409768" y="1466433"/>
          <a:ext cx="91440" cy="265110"/>
        </a:xfrm>
        <a:custGeom>
          <a:avLst/>
          <a:gdLst/>
          <a:ahLst/>
          <a:cxnLst/>
          <a:rect l="0" t="0" r="0" b="0"/>
          <a:pathLst>
            <a:path>
              <a:moveTo>
                <a:pt x="45720" y="0"/>
              </a:moveTo>
              <a:lnTo>
                <a:pt x="45720" y="265110"/>
              </a:lnTo>
              <a:lnTo>
                <a:pt x="132169" y="2651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EE6353-E8D2-4BD8-91C0-5CC1FD216443}">
      <dsp:nvSpPr>
        <dsp:cNvPr id="0" name=""/>
        <dsp:cNvSpPr/>
      </dsp:nvSpPr>
      <dsp:spPr>
        <a:xfrm>
          <a:off x="1686019" y="1044120"/>
          <a:ext cx="1388155" cy="121028"/>
        </a:xfrm>
        <a:custGeom>
          <a:avLst/>
          <a:gdLst/>
          <a:ahLst/>
          <a:cxnLst/>
          <a:rect l="0" t="0" r="0" b="0"/>
          <a:pathLst>
            <a:path>
              <a:moveTo>
                <a:pt x="1388155" y="0"/>
              </a:moveTo>
              <a:lnTo>
                <a:pt x="1388155" y="60514"/>
              </a:lnTo>
              <a:lnTo>
                <a:pt x="0" y="60514"/>
              </a:lnTo>
              <a:lnTo>
                <a:pt x="0" y="12102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E9676E-4236-4518-85B1-BCEA604C13FF}">
      <dsp:nvSpPr>
        <dsp:cNvPr id="0" name=""/>
        <dsp:cNvSpPr/>
      </dsp:nvSpPr>
      <dsp:spPr>
        <a:xfrm>
          <a:off x="712411" y="1453313"/>
          <a:ext cx="91440" cy="3947848"/>
        </a:xfrm>
        <a:custGeom>
          <a:avLst/>
          <a:gdLst/>
          <a:ahLst/>
          <a:cxnLst/>
          <a:rect l="0" t="0" r="0" b="0"/>
          <a:pathLst>
            <a:path>
              <a:moveTo>
                <a:pt x="45720" y="0"/>
              </a:moveTo>
              <a:lnTo>
                <a:pt x="45720" y="3947848"/>
              </a:lnTo>
              <a:lnTo>
                <a:pt x="132169" y="39478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7DF15A-D895-4061-91EB-F020B0040C83}">
      <dsp:nvSpPr>
        <dsp:cNvPr id="0" name=""/>
        <dsp:cNvSpPr/>
      </dsp:nvSpPr>
      <dsp:spPr>
        <a:xfrm>
          <a:off x="712411" y="1453313"/>
          <a:ext cx="91440" cy="3538655"/>
        </a:xfrm>
        <a:custGeom>
          <a:avLst/>
          <a:gdLst/>
          <a:ahLst/>
          <a:cxnLst/>
          <a:rect l="0" t="0" r="0" b="0"/>
          <a:pathLst>
            <a:path>
              <a:moveTo>
                <a:pt x="45720" y="0"/>
              </a:moveTo>
              <a:lnTo>
                <a:pt x="45720" y="3538655"/>
              </a:lnTo>
              <a:lnTo>
                <a:pt x="132169" y="35386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4F9EB0-EE5D-45A4-8B86-2DB0D775E0C2}">
      <dsp:nvSpPr>
        <dsp:cNvPr id="0" name=""/>
        <dsp:cNvSpPr/>
      </dsp:nvSpPr>
      <dsp:spPr>
        <a:xfrm>
          <a:off x="712411" y="1453313"/>
          <a:ext cx="91440" cy="3129462"/>
        </a:xfrm>
        <a:custGeom>
          <a:avLst/>
          <a:gdLst/>
          <a:ahLst/>
          <a:cxnLst/>
          <a:rect l="0" t="0" r="0" b="0"/>
          <a:pathLst>
            <a:path>
              <a:moveTo>
                <a:pt x="45720" y="0"/>
              </a:moveTo>
              <a:lnTo>
                <a:pt x="45720" y="3129462"/>
              </a:lnTo>
              <a:lnTo>
                <a:pt x="132169" y="31294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ECE49A-165D-43EA-A888-F2E45548CF13}">
      <dsp:nvSpPr>
        <dsp:cNvPr id="0" name=""/>
        <dsp:cNvSpPr/>
      </dsp:nvSpPr>
      <dsp:spPr>
        <a:xfrm>
          <a:off x="712411" y="1453313"/>
          <a:ext cx="91440" cy="2720269"/>
        </a:xfrm>
        <a:custGeom>
          <a:avLst/>
          <a:gdLst/>
          <a:ahLst/>
          <a:cxnLst/>
          <a:rect l="0" t="0" r="0" b="0"/>
          <a:pathLst>
            <a:path>
              <a:moveTo>
                <a:pt x="45720" y="0"/>
              </a:moveTo>
              <a:lnTo>
                <a:pt x="45720" y="2720269"/>
              </a:lnTo>
              <a:lnTo>
                <a:pt x="132169" y="272026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19C163-1FA4-4FC5-867B-49892393FBDB}">
      <dsp:nvSpPr>
        <dsp:cNvPr id="0" name=""/>
        <dsp:cNvSpPr/>
      </dsp:nvSpPr>
      <dsp:spPr>
        <a:xfrm>
          <a:off x="712411" y="1453313"/>
          <a:ext cx="91440" cy="2311076"/>
        </a:xfrm>
        <a:custGeom>
          <a:avLst/>
          <a:gdLst/>
          <a:ahLst/>
          <a:cxnLst/>
          <a:rect l="0" t="0" r="0" b="0"/>
          <a:pathLst>
            <a:path>
              <a:moveTo>
                <a:pt x="45720" y="0"/>
              </a:moveTo>
              <a:lnTo>
                <a:pt x="45720" y="2311076"/>
              </a:lnTo>
              <a:lnTo>
                <a:pt x="132169" y="23110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4E2971-2C05-43A0-B291-8E621E2B86F4}">
      <dsp:nvSpPr>
        <dsp:cNvPr id="0" name=""/>
        <dsp:cNvSpPr/>
      </dsp:nvSpPr>
      <dsp:spPr>
        <a:xfrm>
          <a:off x="712411" y="1453313"/>
          <a:ext cx="91440" cy="1901883"/>
        </a:xfrm>
        <a:custGeom>
          <a:avLst/>
          <a:gdLst/>
          <a:ahLst/>
          <a:cxnLst/>
          <a:rect l="0" t="0" r="0" b="0"/>
          <a:pathLst>
            <a:path>
              <a:moveTo>
                <a:pt x="45720" y="0"/>
              </a:moveTo>
              <a:lnTo>
                <a:pt x="45720" y="1901883"/>
              </a:lnTo>
              <a:lnTo>
                <a:pt x="132169" y="19018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A7EC27-524C-44B5-A363-521FE1716893}">
      <dsp:nvSpPr>
        <dsp:cNvPr id="0" name=""/>
        <dsp:cNvSpPr/>
      </dsp:nvSpPr>
      <dsp:spPr>
        <a:xfrm>
          <a:off x="712411" y="1453313"/>
          <a:ext cx="91440" cy="1492690"/>
        </a:xfrm>
        <a:custGeom>
          <a:avLst/>
          <a:gdLst/>
          <a:ahLst/>
          <a:cxnLst/>
          <a:rect l="0" t="0" r="0" b="0"/>
          <a:pathLst>
            <a:path>
              <a:moveTo>
                <a:pt x="45720" y="0"/>
              </a:moveTo>
              <a:lnTo>
                <a:pt x="45720" y="1492690"/>
              </a:lnTo>
              <a:lnTo>
                <a:pt x="132169" y="149269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0B6252-3611-41ED-8E47-41EF1FFD50F1}">
      <dsp:nvSpPr>
        <dsp:cNvPr id="0" name=""/>
        <dsp:cNvSpPr/>
      </dsp:nvSpPr>
      <dsp:spPr>
        <a:xfrm>
          <a:off x="712411" y="1453313"/>
          <a:ext cx="91440" cy="1083497"/>
        </a:xfrm>
        <a:custGeom>
          <a:avLst/>
          <a:gdLst/>
          <a:ahLst/>
          <a:cxnLst/>
          <a:rect l="0" t="0" r="0" b="0"/>
          <a:pathLst>
            <a:path>
              <a:moveTo>
                <a:pt x="45720" y="0"/>
              </a:moveTo>
              <a:lnTo>
                <a:pt x="45720" y="1083497"/>
              </a:lnTo>
              <a:lnTo>
                <a:pt x="132169" y="108349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E50F61-76B3-4A63-8781-FFE672208A59}">
      <dsp:nvSpPr>
        <dsp:cNvPr id="0" name=""/>
        <dsp:cNvSpPr/>
      </dsp:nvSpPr>
      <dsp:spPr>
        <a:xfrm>
          <a:off x="712411" y="1453313"/>
          <a:ext cx="91440" cy="674303"/>
        </a:xfrm>
        <a:custGeom>
          <a:avLst/>
          <a:gdLst/>
          <a:ahLst/>
          <a:cxnLst/>
          <a:rect l="0" t="0" r="0" b="0"/>
          <a:pathLst>
            <a:path>
              <a:moveTo>
                <a:pt x="45720" y="0"/>
              </a:moveTo>
              <a:lnTo>
                <a:pt x="45720" y="674303"/>
              </a:lnTo>
              <a:lnTo>
                <a:pt x="132169" y="6743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DCC290-A40C-4E22-B2CE-972305CFB5D6}">
      <dsp:nvSpPr>
        <dsp:cNvPr id="0" name=""/>
        <dsp:cNvSpPr/>
      </dsp:nvSpPr>
      <dsp:spPr>
        <a:xfrm>
          <a:off x="712411" y="1453313"/>
          <a:ext cx="91440" cy="265110"/>
        </a:xfrm>
        <a:custGeom>
          <a:avLst/>
          <a:gdLst/>
          <a:ahLst/>
          <a:cxnLst/>
          <a:rect l="0" t="0" r="0" b="0"/>
          <a:pathLst>
            <a:path>
              <a:moveTo>
                <a:pt x="45720" y="0"/>
              </a:moveTo>
              <a:lnTo>
                <a:pt x="45720" y="265110"/>
              </a:lnTo>
              <a:lnTo>
                <a:pt x="132169" y="2651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B4C95B-766E-4ED0-9E06-B7961C59D28F}">
      <dsp:nvSpPr>
        <dsp:cNvPr id="0" name=""/>
        <dsp:cNvSpPr/>
      </dsp:nvSpPr>
      <dsp:spPr>
        <a:xfrm>
          <a:off x="988662" y="1044120"/>
          <a:ext cx="2085512" cy="121028"/>
        </a:xfrm>
        <a:custGeom>
          <a:avLst/>
          <a:gdLst/>
          <a:ahLst/>
          <a:cxnLst/>
          <a:rect l="0" t="0" r="0" b="0"/>
          <a:pathLst>
            <a:path>
              <a:moveTo>
                <a:pt x="2085512" y="0"/>
              </a:moveTo>
              <a:lnTo>
                <a:pt x="2085512" y="60514"/>
              </a:lnTo>
              <a:lnTo>
                <a:pt x="0" y="60514"/>
              </a:lnTo>
              <a:lnTo>
                <a:pt x="0" y="12102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252D74-D71A-4F68-88C4-EEAC895D834D}">
      <dsp:nvSpPr>
        <dsp:cNvPr id="0" name=""/>
        <dsp:cNvSpPr/>
      </dsp:nvSpPr>
      <dsp:spPr>
        <a:xfrm>
          <a:off x="15054" y="1453313"/>
          <a:ext cx="91440" cy="3538655"/>
        </a:xfrm>
        <a:custGeom>
          <a:avLst/>
          <a:gdLst/>
          <a:ahLst/>
          <a:cxnLst/>
          <a:rect l="0" t="0" r="0" b="0"/>
          <a:pathLst>
            <a:path>
              <a:moveTo>
                <a:pt x="45720" y="0"/>
              </a:moveTo>
              <a:lnTo>
                <a:pt x="45720" y="3538655"/>
              </a:lnTo>
              <a:lnTo>
                <a:pt x="132169" y="35386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6802BC-65AB-43D9-9B77-467462E464FD}">
      <dsp:nvSpPr>
        <dsp:cNvPr id="0" name=""/>
        <dsp:cNvSpPr/>
      </dsp:nvSpPr>
      <dsp:spPr>
        <a:xfrm>
          <a:off x="15054" y="1453313"/>
          <a:ext cx="91440" cy="3129462"/>
        </a:xfrm>
        <a:custGeom>
          <a:avLst/>
          <a:gdLst/>
          <a:ahLst/>
          <a:cxnLst/>
          <a:rect l="0" t="0" r="0" b="0"/>
          <a:pathLst>
            <a:path>
              <a:moveTo>
                <a:pt x="45720" y="0"/>
              </a:moveTo>
              <a:lnTo>
                <a:pt x="45720" y="3129462"/>
              </a:lnTo>
              <a:lnTo>
                <a:pt x="132169" y="31294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5DABE6-2BFD-4987-9BEF-3787E8D8422B}">
      <dsp:nvSpPr>
        <dsp:cNvPr id="0" name=""/>
        <dsp:cNvSpPr/>
      </dsp:nvSpPr>
      <dsp:spPr>
        <a:xfrm>
          <a:off x="15054" y="1453313"/>
          <a:ext cx="91440" cy="2720269"/>
        </a:xfrm>
        <a:custGeom>
          <a:avLst/>
          <a:gdLst/>
          <a:ahLst/>
          <a:cxnLst/>
          <a:rect l="0" t="0" r="0" b="0"/>
          <a:pathLst>
            <a:path>
              <a:moveTo>
                <a:pt x="45720" y="0"/>
              </a:moveTo>
              <a:lnTo>
                <a:pt x="45720" y="2720269"/>
              </a:lnTo>
              <a:lnTo>
                <a:pt x="132169" y="272026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84D45B-AE0F-4B17-88F5-1A71497F3F3B}">
      <dsp:nvSpPr>
        <dsp:cNvPr id="0" name=""/>
        <dsp:cNvSpPr/>
      </dsp:nvSpPr>
      <dsp:spPr>
        <a:xfrm>
          <a:off x="15054" y="1453313"/>
          <a:ext cx="91440" cy="2311076"/>
        </a:xfrm>
        <a:custGeom>
          <a:avLst/>
          <a:gdLst/>
          <a:ahLst/>
          <a:cxnLst/>
          <a:rect l="0" t="0" r="0" b="0"/>
          <a:pathLst>
            <a:path>
              <a:moveTo>
                <a:pt x="45720" y="0"/>
              </a:moveTo>
              <a:lnTo>
                <a:pt x="45720" y="2311076"/>
              </a:lnTo>
              <a:lnTo>
                <a:pt x="132169" y="23110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93AE9C-1297-4B08-ADAC-98F9CD8073B8}">
      <dsp:nvSpPr>
        <dsp:cNvPr id="0" name=""/>
        <dsp:cNvSpPr/>
      </dsp:nvSpPr>
      <dsp:spPr>
        <a:xfrm>
          <a:off x="15054" y="1453313"/>
          <a:ext cx="91440" cy="1901883"/>
        </a:xfrm>
        <a:custGeom>
          <a:avLst/>
          <a:gdLst/>
          <a:ahLst/>
          <a:cxnLst/>
          <a:rect l="0" t="0" r="0" b="0"/>
          <a:pathLst>
            <a:path>
              <a:moveTo>
                <a:pt x="45720" y="0"/>
              </a:moveTo>
              <a:lnTo>
                <a:pt x="45720" y="1901883"/>
              </a:lnTo>
              <a:lnTo>
                <a:pt x="132169" y="19018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F8E31A-15BC-49A3-9A5F-CCAB473F0BD3}">
      <dsp:nvSpPr>
        <dsp:cNvPr id="0" name=""/>
        <dsp:cNvSpPr/>
      </dsp:nvSpPr>
      <dsp:spPr>
        <a:xfrm>
          <a:off x="15054" y="1453313"/>
          <a:ext cx="91440" cy="1492690"/>
        </a:xfrm>
        <a:custGeom>
          <a:avLst/>
          <a:gdLst/>
          <a:ahLst/>
          <a:cxnLst/>
          <a:rect l="0" t="0" r="0" b="0"/>
          <a:pathLst>
            <a:path>
              <a:moveTo>
                <a:pt x="45720" y="0"/>
              </a:moveTo>
              <a:lnTo>
                <a:pt x="45720" y="1492690"/>
              </a:lnTo>
              <a:lnTo>
                <a:pt x="132169" y="149269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635697-9EAB-419D-9430-E8C96894E0F5}">
      <dsp:nvSpPr>
        <dsp:cNvPr id="0" name=""/>
        <dsp:cNvSpPr/>
      </dsp:nvSpPr>
      <dsp:spPr>
        <a:xfrm>
          <a:off x="15054" y="1453313"/>
          <a:ext cx="91440" cy="1083497"/>
        </a:xfrm>
        <a:custGeom>
          <a:avLst/>
          <a:gdLst/>
          <a:ahLst/>
          <a:cxnLst/>
          <a:rect l="0" t="0" r="0" b="0"/>
          <a:pathLst>
            <a:path>
              <a:moveTo>
                <a:pt x="45720" y="0"/>
              </a:moveTo>
              <a:lnTo>
                <a:pt x="45720" y="1083497"/>
              </a:lnTo>
              <a:lnTo>
                <a:pt x="132169" y="108349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7B7316-2A3C-489F-A916-997CE4B4A231}">
      <dsp:nvSpPr>
        <dsp:cNvPr id="0" name=""/>
        <dsp:cNvSpPr/>
      </dsp:nvSpPr>
      <dsp:spPr>
        <a:xfrm>
          <a:off x="15054" y="1453313"/>
          <a:ext cx="91440" cy="674303"/>
        </a:xfrm>
        <a:custGeom>
          <a:avLst/>
          <a:gdLst/>
          <a:ahLst/>
          <a:cxnLst/>
          <a:rect l="0" t="0" r="0" b="0"/>
          <a:pathLst>
            <a:path>
              <a:moveTo>
                <a:pt x="45720" y="0"/>
              </a:moveTo>
              <a:lnTo>
                <a:pt x="45720" y="674303"/>
              </a:lnTo>
              <a:lnTo>
                <a:pt x="132169" y="6743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D24AB9-C7C9-4777-A381-D93DA0EF5CD6}">
      <dsp:nvSpPr>
        <dsp:cNvPr id="0" name=""/>
        <dsp:cNvSpPr/>
      </dsp:nvSpPr>
      <dsp:spPr>
        <a:xfrm>
          <a:off x="15054" y="1453313"/>
          <a:ext cx="91440" cy="265110"/>
        </a:xfrm>
        <a:custGeom>
          <a:avLst/>
          <a:gdLst/>
          <a:ahLst/>
          <a:cxnLst/>
          <a:rect l="0" t="0" r="0" b="0"/>
          <a:pathLst>
            <a:path>
              <a:moveTo>
                <a:pt x="45720" y="0"/>
              </a:moveTo>
              <a:lnTo>
                <a:pt x="45720" y="265110"/>
              </a:lnTo>
              <a:lnTo>
                <a:pt x="132169" y="2651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2FC92F-310D-4442-81F7-5BF165325069}">
      <dsp:nvSpPr>
        <dsp:cNvPr id="0" name=""/>
        <dsp:cNvSpPr/>
      </dsp:nvSpPr>
      <dsp:spPr>
        <a:xfrm>
          <a:off x="291305" y="1044120"/>
          <a:ext cx="2782869" cy="121028"/>
        </a:xfrm>
        <a:custGeom>
          <a:avLst/>
          <a:gdLst/>
          <a:ahLst/>
          <a:cxnLst/>
          <a:rect l="0" t="0" r="0" b="0"/>
          <a:pathLst>
            <a:path>
              <a:moveTo>
                <a:pt x="2782869" y="0"/>
              </a:moveTo>
              <a:lnTo>
                <a:pt x="2782869" y="60514"/>
              </a:lnTo>
              <a:lnTo>
                <a:pt x="0" y="60514"/>
              </a:lnTo>
              <a:lnTo>
                <a:pt x="0" y="12102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C6C8E5-91EF-48E0-945C-0F8062F0ED81}">
      <dsp:nvSpPr>
        <dsp:cNvPr id="0" name=""/>
        <dsp:cNvSpPr/>
      </dsp:nvSpPr>
      <dsp:spPr>
        <a:xfrm>
          <a:off x="2578429" y="369781"/>
          <a:ext cx="991491" cy="67433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FIORA BATH COLLECTION</a:t>
          </a:r>
        </a:p>
      </dsp:txBody>
      <dsp:txXfrm>
        <a:off x="2578429" y="369781"/>
        <a:ext cx="991491" cy="674338"/>
      </dsp:txXfrm>
    </dsp:sp>
    <dsp:sp modelId="{D8FDCBC0-58B0-4E96-B1F4-B8D058AC6D83}">
      <dsp:nvSpPr>
        <dsp:cNvPr id="0" name=""/>
        <dsp:cNvSpPr/>
      </dsp:nvSpPr>
      <dsp:spPr>
        <a:xfrm>
          <a:off x="3141" y="1165149"/>
          <a:ext cx="576328" cy="2881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DIRECCIÓN</a:t>
          </a:r>
        </a:p>
      </dsp:txBody>
      <dsp:txXfrm>
        <a:off x="3141" y="1165149"/>
        <a:ext cx="576328" cy="288164"/>
      </dsp:txXfrm>
    </dsp:sp>
    <dsp:sp modelId="{E61AED29-54C3-4FC4-9B52-D22729AF379E}">
      <dsp:nvSpPr>
        <dsp:cNvPr id="0" name=""/>
        <dsp:cNvSpPr/>
      </dsp:nvSpPr>
      <dsp:spPr>
        <a:xfrm>
          <a:off x="147223" y="1574342"/>
          <a:ext cx="576328" cy="2881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CHIEF EJECUTIVO </a:t>
          </a:r>
        </a:p>
        <a:p>
          <a:pPr lvl="0" algn="ctr" defTabSz="222250">
            <a:lnSpc>
              <a:spcPct val="90000"/>
            </a:lnSpc>
            <a:spcBef>
              <a:spcPct val="0"/>
            </a:spcBef>
            <a:spcAft>
              <a:spcPct val="35000"/>
            </a:spcAft>
          </a:pPr>
          <a:endParaRPr lang="es-ES" sz="500" kern="1200"/>
        </a:p>
      </dsp:txBody>
      <dsp:txXfrm>
        <a:off x="147223" y="1574342"/>
        <a:ext cx="576328" cy="288164"/>
      </dsp:txXfrm>
    </dsp:sp>
    <dsp:sp modelId="{E2F786FF-C721-4382-A04E-3AB79103AE01}">
      <dsp:nvSpPr>
        <dsp:cNvPr id="0" name=""/>
        <dsp:cNvSpPr/>
      </dsp:nvSpPr>
      <dsp:spPr>
        <a:xfrm>
          <a:off x="147223" y="1983535"/>
          <a:ext cx="576328" cy="2881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buFont typeface="Symbol" panose="05050102010706020507" pitchFamily="18" charset="2"/>
            <a:buChar char=""/>
          </a:pPr>
          <a:r>
            <a:rPr lang="es-ES" sz="500" kern="1200"/>
            <a:t>DIRECTOR/A COMERCIAL</a:t>
          </a:r>
        </a:p>
      </dsp:txBody>
      <dsp:txXfrm>
        <a:off x="147223" y="1983535"/>
        <a:ext cx="576328" cy="288164"/>
      </dsp:txXfrm>
    </dsp:sp>
    <dsp:sp modelId="{3D43BC13-613C-4DA7-B2A9-80BC3E83F26D}">
      <dsp:nvSpPr>
        <dsp:cNvPr id="0" name=""/>
        <dsp:cNvSpPr/>
      </dsp:nvSpPr>
      <dsp:spPr>
        <a:xfrm>
          <a:off x="147223" y="2392728"/>
          <a:ext cx="576328" cy="2881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DIRECTOR/A COMPRAS </a:t>
          </a:r>
        </a:p>
      </dsp:txBody>
      <dsp:txXfrm>
        <a:off x="147223" y="2392728"/>
        <a:ext cx="576328" cy="288164"/>
      </dsp:txXfrm>
    </dsp:sp>
    <dsp:sp modelId="{CC22E781-E679-4936-8810-BA8CAF03BA4C}">
      <dsp:nvSpPr>
        <dsp:cNvPr id="0" name=""/>
        <dsp:cNvSpPr/>
      </dsp:nvSpPr>
      <dsp:spPr>
        <a:xfrm>
          <a:off x="147223" y="2801921"/>
          <a:ext cx="576328" cy="2881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DIRECTOR/A FINANCIERO</a:t>
          </a:r>
        </a:p>
      </dsp:txBody>
      <dsp:txXfrm>
        <a:off x="147223" y="2801921"/>
        <a:ext cx="576328" cy="288164"/>
      </dsp:txXfrm>
    </dsp:sp>
    <dsp:sp modelId="{FEA5DFBC-29F7-4DD9-9A9A-09022B4D4A7D}">
      <dsp:nvSpPr>
        <dsp:cNvPr id="0" name=""/>
        <dsp:cNvSpPr/>
      </dsp:nvSpPr>
      <dsp:spPr>
        <a:xfrm>
          <a:off x="147223" y="3211114"/>
          <a:ext cx="576328" cy="2881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DIRECTOR/A MARKETING</a:t>
          </a:r>
        </a:p>
      </dsp:txBody>
      <dsp:txXfrm>
        <a:off x="147223" y="3211114"/>
        <a:ext cx="576328" cy="288164"/>
      </dsp:txXfrm>
    </dsp:sp>
    <dsp:sp modelId="{ECF3F801-F9AC-4F72-B98B-35ED70407AD4}">
      <dsp:nvSpPr>
        <dsp:cNvPr id="0" name=""/>
        <dsp:cNvSpPr/>
      </dsp:nvSpPr>
      <dsp:spPr>
        <a:xfrm>
          <a:off x="147223" y="3620307"/>
          <a:ext cx="576328" cy="2881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DIRECTOR/A  OPERACIONES</a:t>
          </a:r>
        </a:p>
      </dsp:txBody>
      <dsp:txXfrm>
        <a:off x="147223" y="3620307"/>
        <a:ext cx="576328" cy="288164"/>
      </dsp:txXfrm>
    </dsp:sp>
    <dsp:sp modelId="{6F06668C-6828-4F9B-B989-82B08CD3CE3B}">
      <dsp:nvSpPr>
        <dsp:cNvPr id="0" name=""/>
        <dsp:cNvSpPr/>
      </dsp:nvSpPr>
      <dsp:spPr>
        <a:xfrm>
          <a:off x="147223" y="4029500"/>
          <a:ext cx="576328" cy="2881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DTOR PRODUCCIÓN INDUSTRIAL</a:t>
          </a:r>
        </a:p>
      </dsp:txBody>
      <dsp:txXfrm>
        <a:off x="147223" y="4029500"/>
        <a:ext cx="576328" cy="288164"/>
      </dsp:txXfrm>
    </dsp:sp>
    <dsp:sp modelId="{0D616CA6-75B8-481B-9154-29F1D1AE6A05}">
      <dsp:nvSpPr>
        <dsp:cNvPr id="0" name=""/>
        <dsp:cNvSpPr/>
      </dsp:nvSpPr>
      <dsp:spPr>
        <a:xfrm>
          <a:off x="147223" y="4438693"/>
          <a:ext cx="576328" cy="2881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DTOR PRODUCCION Y DESARROLLO PROYECYO</a:t>
          </a:r>
        </a:p>
      </dsp:txBody>
      <dsp:txXfrm>
        <a:off x="147223" y="4438693"/>
        <a:ext cx="576328" cy="288164"/>
      </dsp:txXfrm>
    </dsp:sp>
    <dsp:sp modelId="{14CE9BCD-356B-43DA-B05A-EF85696D014F}">
      <dsp:nvSpPr>
        <dsp:cNvPr id="0" name=""/>
        <dsp:cNvSpPr/>
      </dsp:nvSpPr>
      <dsp:spPr>
        <a:xfrm>
          <a:off x="147223" y="4847886"/>
          <a:ext cx="576328" cy="2881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SUBDIRECTOR/A</a:t>
          </a:r>
        </a:p>
      </dsp:txBody>
      <dsp:txXfrm>
        <a:off x="147223" y="4847886"/>
        <a:ext cx="576328" cy="288164"/>
      </dsp:txXfrm>
    </dsp:sp>
    <dsp:sp modelId="{EA7DC31A-C657-4A0A-A1FB-633941C72E41}">
      <dsp:nvSpPr>
        <dsp:cNvPr id="0" name=""/>
        <dsp:cNvSpPr/>
      </dsp:nvSpPr>
      <dsp:spPr>
        <a:xfrm>
          <a:off x="700498" y="1165149"/>
          <a:ext cx="576328" cy="2881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PRODUCCION</a:t>
          </a:r>
        </a:p>
      </dsp:txBody>
      <dsp:txXfrm>
        <a:off x="700498" y="1165149"/>
        <a:ext cx="576328" cy="288164"/>
      </dsp:txXfrm>
    </dsp:sp>
    <dsp:sp modelId="{0407F64B-6C21-4BB1-8E95-88631A4BD0FB}">
      <dsp:nvSpPr>
        <dsp:cNvPr id="0" name=""/>
        <dsp:cNvSpPr/>
      </dsp:nvSpPr>
      <dsp:spPr>
        <a:xfrm>
          <a:off x="844580" y="1574342"/>
          <a:ext cx="576328" cy="2881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BARNIZADOR/A</a:t>
          </a:r>
        </a:p>
      </dsp:txBody>
      <dsp:txXfrm>
        <a:off x="844580" y="1574342"/>
        <a:ext cx="576328" cy="288164"/>
      </dsp:txXfrm>
    </dsp:sp>
    <dsp:sp modelId="{8C18EEF4-C688-4D85-9E81-5D72AB0AFA9B}">
      <dsp:nvSpPr>
        <dsp:cNvPr id="0" name=""/>
        <dsp:cNvSpPr/>
      </dsp:nvSpPr>
      <dsp:spPr>
        <a:xfrm>
          <a:off x="844580" y="1983535"/>
          <a:ext cx="576328" cy="2881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ENCARGADO/A</a:t>
          </a:r>
        </a:p>
      </dsp:txBody>
      <dsp:txXfrm>
        <a:off x="844580" y="1983535"/>
        <a:ext cx="576328" cy="288164"/>
      </dsp:txXfrm>
    </dsp:sp>
    <dsp:sp modelId="{28238487-57B8-4517-A376-50EC6EADEC78}">
      <dsp:nvSpPr>
        <dsp:cNvPr id="0" name=""/>
        <dsp:cNvSpPr/>
      </dsp:nvSpPr>
      <dsp:spPr>
        <a:xfrm>
          <a:off x="844580" y="2392728"/>
          <a:ext cx="576328" cy="2881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JEFE/A DE CONTROL</a:t>
          </a:r>
        </a:p>
      </dsp:txBody>
      <dsp:txXfrm>
        <a:off x="844580" y="2392728"/>
        <a:ext cx="576328" cy="288164"/>
      </dsp:txXfrm>
    </dsp:sp>
    <dsp:sp modelId="{58B22A1E-CB30-4386-A817-101023DDAA18}">
      <dsp:nvSpPr>
        <dsp:cNvPr id="0" name=""/>
        <dsp:cNvSpPr/>
      </dsp:nvSpPr>
      <dsp:spPr>
        <a:xfrm>
          <a:off x="844580" y="2801921"/>
          <a:ext cx="576328" cy="2881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OFICIAL 1ª</a:t>
          </a:r>
        </a:p>
      </dsp:txBody>
      <dsp:txXfrm>
        <a:off x="844580" y="2801921"/>
        <a:ext cx="576328" cy="288164"/>
      </dsp:txXfrm>
    </dsp:sp>
    <dsp:sp modelId="{8B350917-976B-41E2-820F-218C03810B77}">
      <dsp:nvSpPr>
        <dsp:cNvPr id="0" name=""/>
        <dsp:cNvSpPr/>
      </dsp:nvSpPr>
      <dsp:spPr>
        <a:xfrm>
          <a:off x="844580" y="3211114"/>
          <a:ext cx="576328" cy="2881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OFICIAL 2ª</a:t>
          </a:r>
        </a:p>
      </dsp:txBody>
      <dsp:txXfrm>
        <a:off x="844580" y="3211114"/>
        <a:ext cx="576328" cy="288164"/>
      </dsp:txXfrm>
    </dsp:sp>
    <dsp:sp modelId="{ACE25D25-4E24-4A50-B3E7-5DA66E69FF0A}">
      <dsp:nvSpPr>
        <dsp:cNvPr id="0" name=""/>
        <dsp:cNvSpPr/>
      </dsp:nvSpPr>
      <dsp:spPr>
        <a:xfrm>
          <a:off x="844580" y="3620307"/>
          <a:ext cx="576328" cy="2881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OFICIAL 3ª</a:t>
          </a:r>
        </a:p>
      </dsp:txBody>
      <dsp:txXfrm>
        <a:off x="844580" y="3620307"/>
        <a:ext cx="576328" cy="288164"/>
      </dsp:txXfrm>
    </dsp:sp>
    <dsp:sp modelId="{3A278798-AB3E-4BCC-88D8-4A478DBF36B9}">
      <dsp:nvSpPr>
        <dsp:cNvPr id="0" name=""/>
        <dsp:cNvSpPr/>
      </dsp:nvSpPr>
      <dsp:spPr>
        <a:xfrm>
          <a:off x="844580" y="4029500"/>
          <a:ext cx="576328" cy="2881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TÉCNICO/A DE CALIDAD</a:t>
          </a:r>
        </a:p>
      </dsp:txBody>
      <dsp:txXfrm>
        <a:off x="844580" y="4029500"/>
        <a:ext cx="576328" cy="288164"/>
      </dsp:txXfrm>
    </dsp:sp>
    <dsp:sp modelId="{BB3F7CAE-5605-4FAC-81B9-3EDDE56DC9C6}">
      <dsp:nvSpPr>
        <dsp:cNvPr id="0" name=""/>
        <dsp:cNvSpPr/>
      </dsp:nvSpPr>
      <dsp:spPr>
        <a:xfrm>
          <a:off x="844580" y="4438693"/>
          <a:ext cx="576328" cy="2881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TÉCNICO/A DE LABORATORIO</a:t>
          </a:r>
        </a:p>
      </dsp:txBody>
      <dsp:txXfrm>
        <a:off x="844580" y="4438693"/>
        <a:ext cx="576328" cy="288164"/>
      </dsp:txXfrm>
    </dsp:sp>
    <dsp:sp modelId="{07D25076-54F4-4C6E-8E84-BBE2EB946C01}">
      <dsp:nvSpPr>
        <dsp:cNvPr id="0" name=""/>
        <dsp:cNvSpPr/>
      </dsp:nvSpPr>
      <dsp:spPr>
        <a:xfrm>
          <a:off x="844580" y="4847886"/>
          <a:ext cx="576328" cy="2881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AYUDANTE</a:t>
          </a:r>
        </a:p>
      </dsp:txBody>
      <dsp:txXfrm>
        <a:off x="844580" y="4847886"/>
        <a:ext cx="576328" cy="288164"/>
      </dsp:txXfrm>
    </dsp:sp>
    <dsp:sp modelId="{09B61B90-1FBC-41A8-9236-6D1F3211E730}">
      <dsp:nvSpPr>
        <dsp:cNvPr id="0" name=""/>
        <dsp:cNvSpPr/>
      </dsp:nvSpPr>
      <dsp:spPr>
        <a:xfrm>
          <a:off x="844580" y="5257079"/>
          <a:ext cx="576328" cy="2881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TÉCNICO/A</a:t>
          </a:r>
        </a:p>
      </dsp:txBody>
      <dsp:txXfrm>
        <a:off x="844580" y="5257079"/>
        <a:ext cx="576328" cy="288164"/>
      </dsp:txXfrm>
    </dsp:sp>
    <dsp:sp modelId="{EDE7CA72-F92C-4053-98CB-C05DA6526F8D}">
      <dsp:nvSpPr>
        <dsp:cNvPr id="0" name=""/>
        <dsp:cNvSpPr/>
      </dsp:nvSpPr>
      <dsp:spPr>
        <a:xfrm>
          <a:off x="1397855" y="1165149"/>
          <a:ext cx="576328" cy="30128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MARKETING Y PUBLICIDAD</a:t>
          </a:r>
        </a:p>
      </dsp:txBody>
      <dsp:txXfrm>
        <a:off x="1397855" y="1165149"/>
        <a:ext cx="576328" cy="301284"/>
      </dsp:txXfrm>
    </dsp:sp>
    <dsp:sp modelId="{E950A0B5-5AEE-42DB-8CC4-9540D4EC6A41}">
      <dsp:nvSpPr>
        <dsp:cNvPr id="0" name=""/>
        <dsp:cNvSpPr/>
      </dsp:nvSpPr>
      <dsp:spPr>
        <a:xfrm>
          <a:off x="1541937" y="1587462"/>
          <a:ext cx="576328" cy="2881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COORDINADOR/A MARKETING</a:t>
          </a:r>
        </a:p>
      </dsp:txBody>
      <dsp:txXfrm>
        <a:off x="1541937" y="1587462"/>
        <a:ext cx="576328" cy="288164"/>
      </dsp:txXfrm>
    </dsp:sp>
    <dsp:sp modelId="{A030607D-CC1A-469A-AC9E-9B7B966C8F7C}">
      <dsp:nvSpPr>
        <dsp:cNvPr id="0" name=""/>
        <dsp:cNvSpPr/>
      </dsp:nvSpPr>
      <dsp:spPr>
        <a:xfrm>
          <a:off x="1541937" y="1996655"/>
          <a:ext cx="576328" cy="2881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DIRECTOR/A COMERCIAL</a:t>
          </a:r>
        </a:p>
      </dsp:txBody>
      <dsp:txXfrm>
        <a:off x="1541937" y="1996655"/>
        <a:ext cx="576328" cy="288164"/>
      </dsp:txXfrm>
    </dsp:sp>
    <dsp:sp modelId="{91A4A50F-421B-4113-9D32-AAF46C791223}">
      <dsp:nvSpPr>
        <dsp:cNvPr id="0" name=""/>
        <dsp:cNvSpPr/>
      </dsp:nvSpPr>
      <dsp:spPr>
        <a:xfrm>
          <a:off x="1541937" y="2405848"/>
          <a:ext cx="576328" cy="2881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DISEÑADOR/A GRÁFICO</a:t>
          </a:r>
        </a:p>
      </dsp:txBody>
      <dsp:txXfrm>
        <a:off x="1541937" y="2405848"/>
        <a:ext cx="576328" cy="288164"/>
      </dsp:txXfrm>
    </dsp:sp>
    <dsp:sp modelId="{05806751-4BE6-4D40-898D-D579422F8B7B}">
      <dsp:nvSpPr>
        <dsp:cNvPr id="0" name=""/>
        <dsp:cNvSpPr/>
      </dsp:nvSpPr>
      <dsp:spPr>
        <a:xfrm>
          <a:off x="2095212" y="1165149"/>
          <a:ext cx="576328" cy="2881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COMERCIAL</a:t>
          </a:r>
        </a:p>
      </dsp:txBody>
      <dsp:txXfrm>
        <a:off x="2095212" y="1165149"/>
        <a:ext cx="576328" cy="288164"/>
      </dsp:txXfrm>
    </dsp:sp>
    <dsp:sp modelId="{C7691A24-A383-4B1E-96C8-5665712359A4}">
      <dsp:nvSpPr>
        <dsp:cNvPr id="0" name=""/>
        <dsp:cNvSpPr/>
      </dsp:nvSpPr>
      <dsp:spPr>
        <a:xfrm>
          <a:off x="2239294" y="1574342"/>
          <a:ext cx="576328" cy="2881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GESTOR/A CLIENTES INTERNACIONAL</a:t>
          </a:r>
        </a:p>
      </dsp:txBody>
      <dsp:txXfrm>
        <a:off x="2239294" y="1574342"/>
        <a:ext cx="576328" cy="288164"/>
      </dsp:txXfrm>
    </dsp:sp>
    <dsp:sp modelId="{EF66EBEC-8D3D-48A2-9BE8-36351B5CB41A}">
      <dsp:nvSpPr>
        <dsp:cNvPr id="0" name=""/>
        <dsp:cNvSpPr/>
      </dsp:nvSpPr>
      <dsp:spPr>
        <a:xfrm>
          <a:off x="2239294" y="1983535"/>
          <a:ext cx="576328" cy="2881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GESTOR/A DE CLIENTES</a:t>
          </a:r>
        </a:p>
      </dsp:txBody>
      <dsp:txXfrm>
        <a:off x="2239294" y="1983535"/>
        <a:ext cx="576328" cy="288164"/>
      </dsp:txXfrm>
    </dsp:sp>
    <dsp:sp modelId="{74419F1B-0B39-46C0-BABE-FC2EBA0DA09C}">
      <dsp:nvSpPr>
        <dsp:cNvPr id="0" name=""/>
        <dsp:cNvSpPr/>
      </dsp:nvSpPr>
      <dsp:spPr>
        <a:xfrm>
          <a:off x="2239294" y="2392728"/>
          <a:ext cx="576328" cy="2881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MANAGER AREA EXPORTACIONES</a:t>
          </a:r>
        </a:p>
      </dsp:txBody>
      <dsp:txXfrm>
        <a:off x="2239294" y="2392728"/>
        <a:ext cx="576328" cy="288164"/>
      </dsp:txXfrm>
    </dsp:sp>
    <dsp:sp modelId="{99DD8E19-B688-45FC-A263-3E094A66A8CB}">
      <dsp:nvSpPr>
        <dsp:cNvPr id="0" name=""/>
        <dsp:cNvSpPr/>
      </dsp:nvSpPr>
      <dsp:spPr>
        <a:xfrm>
          <a:off x="2239294" y="2801921"/>
          <a:ext cx="576328" cy="2881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MANAGER DE PRODUCTOS</a:t>
          </a:r>
        </a:p>
      </dsp:txBody>
      <dsp:txXfrm>
        <a:off x="2239294" y="2801921"/>
        <a:ext cx="576328" cy="288164"/>
      </dsp:txXfrm>
    </dsp:sp>
    <dsp:sp modelId="{A4FB0814-924C-4255-A3D7-8E6C61BDFDF5}">
      <dsp:nvSpPr>
        <dsp:cNvPr id="0" name=""/>
        <dsp:cNvSpPr/>
      </dsp:nvSpPr>
      <dsp:spPr>
        <a:xfrm>
          <a:off x="2792569" y="1165149"/>
          <a:ext cx="576328" cy="2881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TRANSPORTE</a:t>
          </a:r>
        </a:p>
      </dsp:txBody>
      <dsp:txXfrm>
        <a:off x="2792569" y="1165149"/>
        <a:ext cx="576328" cy="288164"/>
      </dsp:txXfrm>
    </dsp:sp>
    <dsp:sp modelId="{D915E1F6-46A5-43D1-9E9F-10CC49C86D12}">
      <dsp:nvSpPr>
        <dsp:cNvPr id="0" name=""/>
        <dsp:cNvSpPr/>
      </dsp:nvSpPr>
      <dsp:spPr>
        <a:xfrm>
          <a:off x="2936651" y="1574342"/>
          <a:ext cx="576328" cy="2881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GESTOR/A LOGÍSITICO</a:t>
          </a:r>
        </a:p>
      </dsp:txBody>
      <dsp:txXfrm>
        <a:off x="2936651" y="1574342"/>
        <a:ext cx="576328" cy="288164"/>
      </dsp:txXfrm>
    </dsp:sp>
    <dsp:sp modelId="{30514A2B-8C9B-4264-83AE-139BFD5FBCFF}">
      <dsp:nvSpPr>
        <dsp:cNvPr id="0" name=""/>
        <dsp:cNvSpPr/>
      </dsp:nvSpPr>
      <dsp:spPr>
        <a:xfrm>
          <a:off x="3489926" y="1165149"/>
          <a:ext cx="576328" cy="2881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ADMINISTRACIÓN</a:t>
          </a:r>
        </a:p>
      </dsp:txBody>
      <dsp:txXfrm>
        <a:off x="3489926" y="1165149"/>
        <a:ext cx="576328" cy="288164"/>
      </dsp:txXfrm>
    </dsp:sp>
    <dsp:sp modelId="{56EB7CA1-F7E0-4C6C-BBBA-3E133117C303}">
      <dsp:nvSpPr>
        <dsp:cNvPr id="0" name=""/>
        <dsp:cNvSpPr/>
      </dsp:nvSpPr>
      <dsp:spPr>
        <a:xfrm>
          <a:off x="3634009" y="1574342"/>
          <a:ext cx="576328" cy="2881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OFICIAL ADMINISTRATIVO/A 1º</a:t>
          </a:r>
        </a:p>
      </dsp:txBody>
      <dsp:txXfrm>
        <a:off x="3634009" y="1574342"/>
        <a:ext cx="576328" cy="288164"/>
      </dsp:txXfrm>
    </dsp:sp>
    <dsp:sp modelId="{56E098AC-1B5E-4BFA-855C-50C214EACC18}">
      <dsp:nvSpPr>
        <dsp:cNvPr id="0" name=""/>
        <dsp:cNvSpPr/>
      </dsp:nvSpPr>
      <dsp:spPr>
        <a:xfrm>
          <a:off x="3634009" y="1983535"/>
          <a:ext cx="576328" cy="2881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OFICIAL ADMINISTRATIVO/A 2ª</a:t>
          </a:r>
        </a:p>
      </dsp:txBody>
      <dsp:txXfrm>
        <a:off x="3634009" y="1983535"/>
        <a:ext cx="576328" cy="288164"/>
      </dsp:txXfrm>
    </dsp:sp>
    <dsp:sp modelId="{45AA7F7A-1176-4064-B794-B06B28C73432}">
      <dsp:nvSpPr>
        <dsp:cNvPr id="0" name=""/>
        <dsp:cNvSpPr/>
      </dsp:nvSpPr>
      <dsp:spPr>
        <a:xfrm>
          <a:off x="3634009" y="2392728"/>
          <a:ext cx="576328" cy="2881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AUXILIAR  ADMINISTRATIVO/A</a:t>
          </a:r>
        </a:p>
      </dsp:txBody>
      <dsp:txXfrm>
        <a:off x="3634009" y="2392728"/>
        <a:ext cx="576328" cy="288164"/>
      </dsp:txXfrm>
    </dsp:sp>
    <dsp:sp modelId="{68E520A6-1FE4-4FF1-B5F0-DD42BFEA273A}">
      <dsp:nvSpPr>
        <dsp:cNvPr id="0" name=""/>
        <dsp:cNvSpPr/>
      </dsp:nvSpPr>
      <dsp:spPr>
        <a:xfrm>
          <a:off x="4187284" y="1165149"/>
          <a:ext cx="576328" cy="2881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RECURSOS HUMANOS</a:t>
          </a:r>
        </a:p>
      </dsp:txBody>
      <dsp:txXfrm>
        <a:off x="4187284" y="1165149"/>
        <a:ext cx="576328" cy="288164"/>
      </dsp:txXfrm>
    </dsp:sp>
    <dsp:sp modelId="{2AD9B5EE-C811-4C2B-B5D2-B950C948EB4A}">
      <dsp:nvSpPr>
        <dsp:cNvPr id="0" name=""/>
        <dsp:cNvSpPr/>
      </dsp:nvSpPr>
      <dsp:spPr>
        <a:xfrm>
          <a:off x="4331366" y="1574342"/>
          <a:ext cx="576328" cy="2881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RESPONSABLE DE RRHH</a:t>
          </a:r>
        </a:p>
      </dsp:txBody>
      <dsp:txXfrm>
        <a:off x="4331366" y="1574342"/>
        <a:ext cx="576328" cy="288164"/>
      </dsp:txXfrm>
    </dsp:sp>
    <dsp:sp modelId="{8378A969-CC47-44DB-9089-83248120586C}">
      <dsp:nvSpPr>
        <dsp:cNvPr id="0" name=""/>
        <dsp:cNvSpPr/>
      </dsp:nvSpPr>
      <dsp:spPr>
        <a:xfrm>
          <a:off x="4331366" y="1983535"/>
          <a:ext cx="576328" cy="2881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TÉCNICO/A PRLY LEAN</a:t>
          </a:r>
        </a:p>
      </dsp:txBody>
      <dsp:txXfrm>
        <a:off x="4331366" y="1983535"/>
        <a:ext cx="576328" cy="288164"/>
      </dsp:txXfrm>
    </dsp:sp>
    <dsp:sp modelId="{C78C61DC-420C-43E8-9A10-02B146F5E331}">
      <dsp:nvSpPr>
        <dsp:cNvPr id="0" name=""/>
        <dsp:cNvSpPr/>
      </dsp:nvSpPr>
      <dsp:spPr>
        <a:xfrm>
          <a:off x="4884641" y="1165149"/>
          <a:ext cx="576328" cy="2881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MANTENIMIENTO</a:t>
          </a:r>
        </a:p>
      </dsp:txBody>
      <dsp:txXfrm>
        <a:off x="4884641" y="1165149"/>
        <a:ext cx="576328" cy="288164"/>
      </dsp:txXfrm>
    </dsp:sp>
    <dsp:sp modelId="{CD37C826-CED6-48FA-A1EE-0607E5A47993}">
      <dsp:nvSpPr>
        <dsp:cNvPr id="0" name=""/>
        <dsp:cNvSpPr/>
      </dsp:nvSpPr>
      <dsp:spPr>
        <a:xfrm>
          <a:off x="5028723" y="1574342"/>
          <a:ext cx="576328" cy="2881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TÉCNICO/A DE MANTENIMIENTO</a:t>
          </a:r>
        </a:p>
      </dsp:txBody>
      <dsp:txXfrm>
        <a:off x="5028723" y="1574342"/>
        <a:ext cx="576328" cy="288164"/>
      </dsp:txXfrm>
    </dsp:sp>
    <dsp:sp modelId="{89A25457-AC10-4D4F-816D-FAD51403482B}">
      <dsp:nvSpPr>
        <dsp:cNvPr id="0" name=""/>
        <dsp:cNvSpPr/>
      </dsp:nvSpPr>
      <dsp:spPr>
        <a:xfrm>
          <a:off x="5028723" y="1983535"/>
          <a:ext cx="576328" cy="2881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RESPONSABLE DE MANTENIMIENTO</a:t>
          </a:r>
        </a:p>
      </dsp:txBody>
      <dsp:txXfrm>
        <a:off x="5028723" y="1983535"/>
        <a:ext cx="576328" cy="288164"/>
      </dsp:txXfrm>
    </dsp:sp>
    <dsp:sp modelId="{675BEF62-5C91-4020-A444-14E41BE044D3}">
      <dsp:nvSpPr>
        <dsp:cNvPr id="0" name=""/>
        <dsp:cNvSpPr/>
      </dsp:nvSpPr>
      <dsp:spPr>
        <a:xfrm>
          <a:off x="5581998" y="1165149"/>
          <a:ext cx="576328" cy="2881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FINANCIERO</a:t>
          </a:r>
        </a:p>
      </dsp:txBody>
      <dsp:txXfrm>
        <a:off x="5581998" y="1165149"/>
        <a:ext cx="576328" cy="288164"/>
      </dsp:txXfrm>
    </dsp:sp>
    <dsp:sp modelId="{B4EF6D05-BC59-4679-8D83-8BAC522C5367}">
      <dsp:nvSpPr>
        <dsp:cNvPr id="0" name=""/>
        <dsp:cNvSpPr/>
      </dsp:nvSpPr>
      <dsp:spPr>
        <a:xfrm>
          <a:off x="5726080" y="1574342"/>
          <a:ext cx="576328" cy="2881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TESORERÍA</a:t>
          </a:r>
        </a:p>
      </dsp:txBody>
      <dsp:txXfrm>
        <a:off x="5726080" y="1574342"/>
        <a:ext cx="576328" cy="288164"/>
      </dsp:txXfrm>
    </dsp:sp>
    <dsp:sp modelId="{E92F0DBB-B09B-44E8-9118-75D65AAFA9D2}">
      <dsp:nvSpPr>
        <dsp:cNvPr id="0" name=""/>
        <dsp:cNvSpPr/>
      </dsp:nvSpPr>
      <dsp:spPr>
        <a:xfrm>
          <a:off x="5726080" y="1983535"/>
          <a:ext cx="576328" cy="2881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RESPONSABLE TESORERÍA Y CONTABILIDAD</a:t>
          </a:r>
        </a:p>
      </dsp:txBody>
      <dsp:txXfrm>
        <a:off x="5726080" y="1983535"/>
        <a:ext cx="576328" cy="28816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Personalizado 1">
      <a:dk1>
        <a:sysClr val="windowText" lastClr="000000"/>
      </a:dk1>
      <a:lt1>
        <a:sysClr val="window" lastClr="FFFFFF"/>
      </a:lt1>
      <a:dk2>
        <a:srgbClr val="000000"/>
      </a:dk2>
      <a:lt2>
        <a:srgbClr val="F8F8F8"/>
      </a:lt2>
      <a:accent1>
        <a:srgbClr val="5F5F5F"/>
      </a:accent1>
      <a:accent2>
        <a:srgbClr val="808080"/>
      </a:accent2>
      <a:accent3>
        <a:srgbClr val="969696"/>
      </a:accent3>
      <a:accent4>
        <a:srgbClr val="808080"/>
      </a:accent4>
      <a:accent5>
        <a:srgbClr val="5F5F5F"/>
      </a:accent5>
      <a:accent6>
        <a:srgbClr val="4D4D4D"/>
      </a:accent6>
      <a:hlink>
        <a:srgbClr val="5F5F5F"/>
      </a:hlink>
      <a:folHlink>
        <a:srgbClr val="5F5F5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BD7FED0D1D6E6F459B3695E6E37B0A05" ma:contentTypeVersion="6" ma:contentTypeDescription="Crear nuevo documento." ma:contentTypeScope="" ma:versionID="b7eaf9daf911b47d1f7eeb00f4021922">
  <xsd:schema xmlns:xsd="http://www.w3.org/2001/XMLSchema" xmlns:xs="http://www.w3.org/2001/XMLSchema" xmlns:p="http://schemas.microsoft.com/office/2006/metadata/properties" xmlns:ns2="d6b6c4e1-4356-4c97-a0ad-df17677ba404" targetNamespace="http://schemas.microsoft.com/office/2006/metadata/properties" ma:root="true" ma:fieldsID="e87f762afa104a55fc7e44cb12854026" ns2:_="">
    <xsd:import namespace="d6b6c4e1-4356-4c97-a0ad-df17677ba40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b6c4e1-4356-4c97-a0ad-df17677ba4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85C9FA-D199-4FEB-B9CE-10736208B2E2}">
  <ds:schemaRefs>
    <ds:schemaRef ds:uri="http://schemas.microsoft.com/sharepoint/v3/contenttype/forms"/>
  </ds:schemaRefs>
</ds:datastoreItem>
</file>

<file path=customXml/itemProps2.xml><?xml version="1.0" encoding="utf-8"?>
<ds:datastoreItem xmlns:ds="http://schemas.openxmlformats.org/officeDocument/2006/customXml" ds:itemID="{44788222-8867-4C3A-9B2C-B006724EE09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ED674F7-39A7-4220-876E-BC0651B89F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b6c4e1-4356-4c97-a0ad-df17677ba4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92E290-274E-45A7-9835-D3F72E0B0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19843</Words>
  <Characters>109137</Characters>
  <Application>Microsoft Office Word</Application>
  <DocSecurity>0</DocSecurity>
  <Lines>909</Lines>
  <Paragraphs>257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2024-01-15T10:47:00Z</dcterms:created>
  <cp:lastPrinted>2022-10-05T09:12:00Z</cp:lastPrinted>
  <dcterms:modified xsi:type="dcterms:W3CDTF">2024-01-15T10:47:00Z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0x010100BD7FED0D1D6E6F459B3695E6E37B0A05</vt:lpwstr>
  </property>
</Properties>
</file>