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F826" w14:textId="685B01E5" w:rsidR="006E090E" w:rsidRPr="00582304" w:rsidRDefault="006E090E" w:rsidP="00562A50">
      <w:pPr>
        <w:spacing w:line="276" w:lineRule="auto"/>
        <w:jc w:val="center"/>
        <w:rPr>
          <w:rFonts w:asciiTheme="minorHAnsi" w:hAnsiTheme="minorHAnsi" w:cstheme="minorHAnsi"/>
        </w:rPr>
      </w:pPr>
      <w:bookmarkStart w:id="0" w:name="_Hlk98763990"/>
      <w:bookmarkStart w:id="1" w:name="_Toc50994165"/>
      <w:bookmarkEnd w:id="0"/>
    </w:p>
    <w:sdt>
      <w:sdtPr>
        <w:id w:val="-1888787477"/>
        <w:docPartObj>
          <w:docPartGallery w:val="Cover Pages"/>
          <w:docPartUnique/>
        </w:docPartObj>
      </w:sdtPr>
      <w:sdtEndPr/>
      <w:sdtContent>
        <w:p w14:paraId="4604480C" w14:textId="3AA23E6E" w:rsidR="006E090E" w:rsidRPr="00AB7D0D" w:rsidRDefault="006E090E" w:rsidP="006E090E"/>
        <w:p w14:paraId="28DE14FC" w14:textId="3E54F9FC" w:rsidR="00272D91" w:rsidRPr="00AB7D0D" w:rsidRDefault="00272D91" w:rsidP="00272D91"/>
        <w:sdt>
          <w:sdtPr>
            <w:id w:val="-2142573349"/>
            <w:docPartObj>
              <w:docPartGallery w:val="Cover Pages"/>
              <w:docPartUnique/>
            </w:docPartObj>
          </w:sdtPr>
          <w:sdtEndPr>
            <w:rPr>
              <w:caps/>
            </w:rPr>
          </w:sdtEndPr>
          <w:sdtContent>
            <w:p w14:paraId="4AE1E31C" w14:textId="63B702C5" w:rsidR="00272D91" w:rsidRPr="00AB7D0D" w:rsidRDefault="00272D91" w:rsidP="00272D91"/>
            <w:p w14:paraId="56D29811" w14:textId="3ED0102B" w:rsidR="00272D91" w:rsidRPr="00AB7D0D" w:rsidRDefault="00F14A98" w:rsidP="00272D91">
              <w:pPr>
                <w:spacing w:after="200" w:line="276" w:lineRule="auto"/>
                <w:jc w:val="left"/>
                <w:rPr>
                  <w:caps/>
                </w:rPr>
              </w:pPr>
              <w:r>
                <w:rPr>
                  <w:noProof/>
                </w:rPr>
                <w:drawing>
                  <wp:anchor distT="0" distB="0" distL="114300" distR="114300" simplePos="0" relativeHeight="251836416" behindDoc="0" locked="0" layoutInCell="1" allowOverlap="1" wp14:anchorId="6FEDEE84" wp14:editId="6F2B6A8D">
                    <wp:simplePos x="0" y="0"/>
                    <wp:positionH relativeFrom="margin">
                      <wp:posOffset>1424940</wp:posOffset>
                    </wp:positionH>
                    <wp:positionV relativeFrom="paragraph">
                      <wp:posOffset>4064000</wp:posOffset>
                    </wp:positionV>
                    <wp:extent cx="2686050" cy="1250950"/>
                    <wp:effectExtent l="0" t="0" r="0" b="635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686050" cy="1250950"/>
                            </a:xfrm>
                            <a:prstGeom prst="rect">
                              <a:avLst/>
                            </a:prstGeom>
                          </pic:spPr>
                        </pic:pic>
                      </a:graphicData>
                    </a:graphic>
                    <wp14:sizeRelH relativeFrom="margin">
                      <wp14:pctWidth>0</wp14:pctWidth>
                    </wp14:sizeRelH>
                    <wp14:sizeRelV relativeFrom="margin">
                      <wp14:pctHeight>0</wp14:pctHeight>
                    </wp14:sizeRelV>
                  </wp:anchor>
                </w:drawing>
              </w:r>
              <w:r w:rsidR="003C614A" w:rsidRPr="00AB7D0D">
                <w:rPr>
                  <w:caps/>
                  <w:noProof/>
                </w:rPr>
                <mc:AlternateContent>
                  <mc:Choice Requires="wpg">
                    <w:drawing>
                      <wp:anchor distT="0" distB="0" distL="228600" distR="228600" simplePos="0" relativeHeight="251764736" behindDoc="0" locked="0" layoutInCell="1" allowOverlap="1" wp14:anchorId="7C4B2FE2" wp14:editId="6D287179">
                        <wp:simplePos x="0" y="0"/>
                        <wp:positionH relativeFrom="page">
                          <wp:posOffset>492369</wp:posOffset>
                        </wp:positionH>
                        <wp:positionV relativeFrom="page">
                          <wp:posOffset>3212123</wp:posOffset>
                        </wp:positionV>
                        <wp:extent cx="6543040" cy="3564255"/>
                        <wp:effectExtent l="0" t="0" r="10160" b="0"/>
                        <wp:wrapSquare wrapText="bothSides"/>
                        <wp:docPr id="173" name="Grupo 173"/>
                        <wp:cNvGraphicFramePr/>
                        <a:graphic xmlns:a="http://schemas.openxmlformats.org/drawingml/2006/main">
                          <a:graphicData uri="http://schemas.microsoft.com/office/word/2010/wordprocessingGroup">
                            <wpg:wgp>
                              <wpg:cNvGrpSpPr/>
                              <wpg:grpSpPr>
                                <a:xfrm>
                                  <a:off x="0" y="0"/>
                                  <a:ext cx="6543040" cy="3564255"/>
                                  <a:chOff x="-333174" y="-752262"/>
                                  <a:chExt cx="3605037" cy="3564819"/>
                                </a:xfrm>
                              </wpg:grpSpPr>
                              <wps:wsp>
                                <wps:cNvPr id="174" name="Rectá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Cuadro de texto 178"/>
                                <wps:cNvSpPr txBox="1"/>
                                <wps:spPr>
                                  <a:xfrm>
                                    <a:off x="-333174" y="-752262"/>
                                    <a:ext cx="3605037" cy="3564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BBE9A" w14:textId="77777777" w:rsidR="0066279E" w:rsidRPr="000F17A9" w:rsidRDefault="0066279E" w:rsidP="00BF6409">
                                      <w:pPr>
                                        <w:spacing w:line="240" w:lineRule="auto"/>
                                        <w:ind w:left="504"/>
                                        <w:jc w:val="center"/>
                                        <w:rPr>
                                          <w:rFonts w:asciiTheme="majorHAnsi" w:eastAsiaTheme="majorEastAsia" w:hAnsiTheme="majorHAnsi" w:cstheme="majorBidi"/>
                                          <w:color w:val="595959" w:themeColor="text1" w:themeTint="A6"/>
                                          <w:sz w:val="72"/>
                                          <w:szCs w:val="72"/>
                                          <w:lang w:eastAsia="es-ES"/>
                                        </w:rPr>
                                      </w:pPr>
                                      <w:r w:rsidRPr="000F17A9">
                                        <w:rPr>
                                          <w:rFonts w:asciiTheme="majorHAnsi" w:eastAsiaTheme="majorEastAsia" w:hAnsiTheme="majorHAnsi" w:cstheme="majorBidi"/>
                                          <w:color w:val="595959" w:themeColor="text1" w:themeTint="A6"/>
                                          <w:sz w:val="72"/>
                                          <w:szCs w:val="72"/>
                                          <w:lang w:eastAsia="es-ES"/>
                                        </w:rPr>
                                        <w:t xml:space="preserve">PLAN DE IGUALDAD </w:t>
                                      </w:r>
                                    </w:p>
                                    <w:p w14:paraId="1DC02838" w14:textId="7C1343EE" w:rsidR="0066279E" w:rsidRPr="000C210F" w:rsidRDefault="0066279E" w:rsidP="003C614A">
                                      <w:pPr>
                                        <w:pBdr>
                                          <w:bottom w:val="single" w:sz="36" w:space="8" w:color="0162A7"/>
                                        </w:pBdr>
                                        <w:spacing w:after="360" w:line="240" w:lineRule="auto"/>
                                        <w:ind w:left="505"/>
                                        <w:jc w:val="center"/>
                                        <w:rPr>
                                          <w:rFonts w:asciiTheme="majorHAnsi" w:eastAsiaTheme="majorEastAsia" w:hAnsiTheme="majorHAnsi" w:cstheme="majorBidi"/>
                                          <w:color w:val="595959" w:themeColor="text1" w:themeTint="A6"/>
                                          <w:sz w:val="72"/>
                                          <w:szCs w:val="72"/>
                                          <w:lang w:eastAsia="es-ES"/>
                                        </w:rPr>
                                      </w:pPr>
                                      <w:r w:rsidRPr="000C210F">
                                        <w:rPr>
                                          <w:rFonts w:asciiTheme="majorHAnsi" w:eastAsiaTheme="majorEastAsia" w:hAnsiTheme="majorHAnsi" w:cstheme="majorBidi"/>
                                          <w:color w:val="595959" w:themeColor="text1" w:themeTint="A6"/>
                                          <w:sz w:val="72"/>
                                          <w:szCs w:val="72"/>
                                          <w:lang w:eastAsia="es-ES"/>
                                        </w:rPr>
                                        <w:t>202</w:t>
                                      </w:r>
                                      <w:r w:rsidR="008F6CCA">
                                        <w:rPr>
                                          <w:rFonts w:asciiTheme="majorHAnsi" w:eastAsiaTheme="majorEastAsia" w:hAnsiTheme="majorHAnsi" w:cstheme="majorBidi"/>
                                          <w:color w:val="595959" w:themeColor="text1" w:themeTint="A6"/>
                                          <w:sz w:val="72"/>
                                          <w:szCs w:val="72"/>
                                          <w:lang w:eastAsia="es-ES"/>
                                        </w:rPr>
                                        <w:t>3</w:t>
                                      </w:r>
                                      <w:r w:rsidRPr="000C210F">
                                        <w:rPr>
                                          <w:rFonts w:asciiTheme="majorHAnsi" w:eastAsiaTheme="majorEastAsia" w:hAnsiTheme="majorHAnsi" w:cstheme="majorBidi"/>
                                          <w:color w:val="595959" w:themeColor="text1" w:themeTint="A6"/>
                                          <w:sz w:val="72"/>
                                          <w:szCs w:val="72"/>
                                          <w:lang w:eastAsia="es-ES"/>
                                        </w:rPr>
                                        <w:t>-202</w:t>
                                      </w:r>
                                      <w:r w:rsidR="008F6CCA">
                                        <w:rPr>
                                          <w:rFonts w:asciiTheme="majorHAnsi" w:eastAsiaTheme="majorEastAsia" w:hAnsiTheme="majorHAnsi" w:cstheme="majorBidi"/>
                                          <w:color w:val="595959" w:themeColor="text1" w:themeTint="A6"/>
                                          <w:sz w:val="72"/>
                                          <w:szCs w:val="72"/>
                                          <w:lang w:eastAsia="es-ES"/>
                                        </w:rPr>
                                        <w:t>6</w:t>
                                      </w:r>
                                    </w:p>
                                    <w:p w14:paraId="6FD3AB6E" w14:textId="71CE0BF0"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r w:rsidRPr="00BA34A6">
                                        <w:rPr>
                                          <w:rFonts w:asciiTheme="majorHAnsi" w:eastAsiaTheme="majorEastAsia" w:hAnsiTheme="majorHAnsi" w:cstheme="majorBidi"/>
                                          <w:color w:val="595959" w:themeColor="text1" w:themeTint="A6"/>
                                          <w:sz w:val="72"/>
                                          <w:szCs w:val="72"/>
                                        </w:rPr>
                                        <w:t>CMP</w:t>
                                      </w:r>
                                      <w:r w:rsidR="00B86FB3" w:rsidRPr="00BA34A6">
                                        <w:rPr>
                                          <w:rFonts w:asciiTheme="majorHAnsi" w:eastAsiaTheme="majorEastAsia" w:hAnsiTheme="majorHAnsi" w:cstheme="majorBidi"/>
                                          <w:color w:val="595959" w:themeColor="text1" w:themeTint="A6"/>
                                          <w:sz w:val="72"/>
                                          <w:szCs w:val="72"/>
                                        </w:rPr>
                                        <w:t xml:space="preserve"> AUTOMOTIVE</w:t>
                                      </w:r>
                                      <w:r w:rsidRPr="00BA34A6">
                                        <w:rPr>
                                          <w:rFonts w:asciiTheme="majorHAnsi" w:eastAsiaTheme="majorEastAsia" w:hAnsiTheme="majorHAnsi" w:cstheme="majorBidi"/>
                                          <w:color w:val="595959" w:themeColor="text1" w:themeTint="A6"/>
                                          <w:sz w:val="72"/>
                                          <w:szCs w:val="72"/>
                                        </w:rPr>
                                        <w:t xml:space="preserve"> HANDLING</w:t>
                                      </w:r>
                                      <w:r w:rsidR="00B253B7" w:rsidRPr="00BA34A6">
                                        <w:rPr>
                                          <w:rFonts w:asciiTheme="majorHAnsi" w:eastAsiaTheme="majorEastAsia" w:hAnsiTheme="majorHAnsi" w:cstheme="majorBidi"/>
                                          <w:color w:val="595959" w:themeColor="text1" w:themeTint="A6"/>
                                          <w:sz w:val="72"/>
                                          <w:szCs w:val="72"/>
                                        </w:rPr>
                                        <w:t xml:space="preserve"> S.L.</w:t>
                                      </w:r>
                                    </w:p>
                                    <w:p w14:paraId="530EAE71" w14:textId="3940E4CE"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p>
                                    <w:p w14:paraId="09967FB7" w14:textId="6F52C3DE"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4B2FE2" id="Grupo 173" o:spid="_x0000_s1026" style="position:absolute;margin-left:38.75pt;margin-top:252.9pt;width:515.2pt;height:280.65pt;z-index:251764736;mso-wrap-distance-left:18pt;mso-wrap-distance-right:18pt;mso-position-horizontal-relative:page;mso-position-vertical-relative:page;mso-width-relative:margin;mso-height-relative:margin" coordorigin="-3331,-7522" coordsize="36050,356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DafqjgMAAKYKAAAOAAAAZHJzL2Uyb0RvYy54bWzMVt1u2zYYvS/QdyB4n0iWLNkVohRZugQF giZIOvSapihLGEVyJB05fZs+S19sH0lJjjOvTTOgay4U/ny/R9851snbbcfRPdOmlaLEs+MYIyao rFqxLvEfHy+OlhgZS0RFuBSsxA/M4Lenr1+d9KpgiWwkr5hGEESYolclbqxVRRQZ2rCOmGOpmIDL WuqOWNjqdVRp0kP0jkdJHOdRL3WltKTMGDh9Fy7xqY9f14za67o2zCJeYqjN+qf2z5V7RqcnpFhr opqWDmWQF1TRkVZA0inUO2IJ2uj2H6G6lmppZG2PqewiWdctZb4H6GYWP+nmUsuN8r2si36tJpgA 2ic4vTgs/XB/qdWdutGARK/WgIXfuV62te7cf6gSbT1kDxNkbGsRhcM8m6fxHJClcJdm+TzJsgAq bQB553eUpulsMccILI4WWZLkyWjx+xAlzeMsThe7KMvZG2cTjUVEe6X1CobF7PAw/w2Pu4Yo5mE2 BeBxo1FbwSy7kgXpYGhvYYy+fhHrDZfIHXuovO0EnCkMYPhc1NJktsyXQA2HWhIny0We7/VLCqWN vWSyQ25RYg0l+AEj91fGBmhGE5fVSN5WFy3nfuPYw865RvcE5n61ngVXrhoSjvzgA7qeZ87SY70X hAsXSkgXNORzJ/Aixlb9yj5w5uy4uGU14AbvO/HJpsghIaGUCRvqMA2pWDjOYvgbOp88fC0+oItc Q/4p9hBgv78xdqhysHeuzAvA5Bx/q7DgPHn4zFLYyblrhdSHAnDoasgc7EeQAjQOpZWsHmCqtAzy YxS9aOGtXhFjb4gGvQH+gIbaa3jUXPYllsMKo0bqz4fOnT2MPdxi1IN+ldj8tSGaYcTfCyDEm9nc 0dL6zTxbJLDRj29Wj2/EpjuXMCozUGtF/dLZWz4uay27TyC1Zy4rXBFBIXeJqdXj5twGXQWxpuzs zJuByClir8Sdoi64Q9VN7cftJ6LVMNoWtOSDHElIiicTHmydp5BnGyvr1o//DtcBbxAEp2A/RRmA uUEZzjek0hLBOLsunDosn6gDstvfJLDCD4mnzGGd+FeVHJX2uxr5w5oxcdvRF8HU5WkWODLdgEQE HQjEGKRn14ZfHdCAZ1DtMMGf4fizCV79+V2C2+1qCxrg0Pg/uD7QO3B9IH7gOjA18BwWL+a4/ZUY 7r8E4GPI/0gMH27ua+vx3ivC7vPy9G8AAAD//wMAUEsDBBQABgAIAAAAIQCFmjh04gAAAAwBAAAP AAAAZHJzL2Rvd25yZXYueG1sTI/BasMwDIbvg72D0WC31fZGmjWLU0rZdiqDtYPRmxurSWhsh9hN 0refelpvEvr49f35crItG7APjXcK5EwAQ1d607hKwc/u4+kVWIjaGd16hwouGGBZ3N/lOjN+dN84 bGPFKMSFTCuoY+wyzkNZo9Vh5jt0dDv63upIa19x0+uRwm3Ln4WYc6sbRx9q3eG6xvK0PVsFn6Me Vy/yfdicjuvLfpd8/W4kKvX4MK3egEWc4j8MV31Sh4KcDv7sTGCtgjRNiFSQiIQqXAEp0gWwA01i nkrgRc5vSxR/AAAA//8DAFBLAQItABQABgAIAAAAIQC2gziS/gAAAOEBAAATAAAAAAAAAAAAAAAA AAAAAABbQ29udGVudF9UeXBlc10ueG1sUEsBAi0AFAAGAAgAAAAhADj9If/WAAAAlAEAAAsAAAAA AAAAAAAAAAAALwEAAF9yZWxzLy5yZWxzUEsBAi0AFAAGAAgAAAAhAC8Np+qOAwAApgoAAA4AAAAA AAAAAAAAAAAALgIAAGRycy9lMm9Eb2MueG1sUEsBAi0AFAAGAAgAAAAhAIWaOHTiAAAADAEAAA8A AAAAAAAAAAAAAAAA6AUAAGRycy9kb3ducmV2LnhtbFBLBQYAAAAABAAEAPMAAAD3BgAAAAA= ">
                        <v:rect id="Rectángulo 174" o:spid="_x0000_s1027" style="position:absolute;width:32186;height:2028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i9BTwwAAANwAAAAPAAAAZHJzL2Rvd25yZXYueG1sRE9Na8JA EL0X+h+WEXprNkqJTXSVIpbaY2IRvA3ZMQlmZ8Pu1sR/3y0UepvH+5z1djK9uJHznWUF8yQFQVxb 3XGj4Ov4/vwKwgdkjb1lUnAnD9vN48MaC21HLulWhUbEEPYFKmhDGAopfd2SQZ/YgThyF+sMhghd I7XDMYabXi7SNJMGO44NLQ60a6m+Vt9GQZ4tPl15+jiPl/t4vjZLPOR7VOppNr2tQASawr/4z33Q cf7yBX6fiRfIzQ8AAAD//wMAUEsBAi0AFAAGAAgAAAAhANvh9svuAAAAhQEAABMAAAAAAAAAAAAA AAAAAAAAAFtDb250ZW50X1R5cGVzXS54bWxQSwECLQAUAAYACAAAACEAWvQsW78AAAAVAQAACwAA AAAAAAAAAAAAAAAfAQAAX3JlbHMvLnJlbHNQSwECLQAUAAYACAAAACEAhovQU8MAAADcAAAADwAA AAAAAAAAAAAAAAAHAgAAZHJzL2Rvd25yZXYueG1sUEsFBgAAAAADAAMAtwAAAPcCAAAAAA== " fillcolor="white [3212]" stroked="f" strokeweight="2pt">
                          <v:fill opacity="0"/>
                        </v:rect>
                        <v:shapetype id="_x0000_t202" coordsize="21600,21600" o:spt="202" path="m,l,21600r21600,l21600,xe">
                          <v:stroke joinstyle="miter"/>
                          <v:path gradientshapeok="t" o:connecttype="rect"/>
                        </v:shapetype>
                        <v:shape id="Cuadro de texto 178" o:spid="_x0000_s1028" type="#_x0000_t202" style="position:absolute;left:-3331;top:-7522;width:36049;height:3564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ohq2xQAAANwAAAAPAAAAZHJzL2Rvd25yZXYueG1sRI9Pa8JA EMXvBb/DMkJvdaOClegqKq14Eeof8DpkxySYnU2zq4nf3jkUepvhvXnvN/Nl5yr1oCaUng0MBwko 4szbknMD59P3xxRUiMgWK89k4EkBlove2xxT61s+0OMYcyUhHFI0UMRYp1qHrCCHYeBrYtGuvnEY ZW1ybRtsJdxVepQkE+2wZGkosKZNQdnteHcGJuuf+/a3belSXjfZfjzdjr+6kTHv/W41AxWpi//m v+udFfxPoZVnZAK9eAEAAP//AwBQSwECLQAUAAYACAAAACEA2+H2y+4AAACFAQAAEwAAAAAAAAAA AAAAAAAAAAAAW0NvbnRlbnRfVHlwZXNdLnhtbFBLAQItABQABgAIAAAAIQBa9CxbvwAAABUBAAAL AAAAAAAAAAAAAAAAAB8BAABfcmVscy8ucmVsc1BLAQItABQABgAIAAAAIQA3ohq2xQAAANwAAAAP AAAAAAAAAAAAAAAAAAcCAABkcnMvZG93bnJldi54bWxQSwUGAAAAAAMAAwC3AAAA+QIAAAAA " filled="f" stroked="f" strokeweight=".5pt">
                          <v:textbox inset="3.6pt,7.2pt,0,0">
                            <w:txbxContent>
                              <w:p w14:paraId="7C2BBE9A" w14:textId="77777777" w:rsidR="0066279E" w:rsidRPr="000F17A9" w:rsidRDefault="0066279E" w:rsidP="00BF6409">
                                <w:pPr>
                                  <w:spacing w:line="240" w:lineRule="auto"/>
                                  <w:ind w:left="504"/>
                                  <w:jc w:val="center"/>
                                  <w:rPr>
                                    <w:rFonts w:asciiTheme="majorHAnsi" w:eastAsiaTheme="majorEastAsia" w:hAnsiTheme="majorHAnsi" w:cstheme="majorBidi"/>
                                    <w:color w:val="595959" w:themeColor="text1" w:themeTint="A6"/>
                                    <w:sz w:val="72"/>
                                    <w:szCs w:val="72"/>
                                    <w:lang w:eastAsia="es-ES"/>
                                  </w:rPr>
                                </w:pPr>
                                <w:r w:rsidRPr="000F17A9">
                                  <w:rPr>
                                    <w:rFonts w:asciiTheme="majorHAnsi" w:eastAsiaTheme="majorEastAsia" w:hAnsiTheme="majorHAnsi" w:cstheme="majorBidi"/>
                                    <w:color w:val="595959" w:themeColor="text1" w:themeTint="A6"/>
                                    <w:sz w:val="72"/>
                                    <w:szCs w:val="72"/>
                                    <w:lang w:eastAsia="es-ES"/>
                                  </w:rPr>
                                  <w:t xml:space="preserve">PLAN DE IGUALDAD </w:t>
                                </w:r>
                              </w:p>
                              <w:p w14:paraId="1DC02838" w14:textId="7C1343EE" w:rsidR="0066279E" w:rsidRPr="000C210F" w:rsidRDefault="0066279E" w:rsidP="003C614A">
                                <w:pPr>
                                  <w:pBdr>
                                    <w:bottom w:val="single" w:sz="36" w:space="8" w:color="0162A7"/>
                                  </w:pBdr>
                                  <w:spacing w:after="360" w:line="240" w:lineRule="auto"/>
                                  <w:ind w:left="505"/>
                                  <w:jc w:val="center"/>
                                  <w:rPr>
                                    <w:rFonts w:asciiTheme="majorHAnsi" w:eastAsiaTheme="majorEastAsia" w:hAnsiTheme="majorHAnsi" w:cstheme="majorBidi"/>
                                    <w:color w:val="595959" w:themeColor="text1" w:themeTint="A6"/>
                                    <w:sz w:val="72"/>
                                    <w:szCs w:val="72"/>
                                    <w:lang w:eastAsia="es-ES"/>
                                  </w:rPr>
                                </w:pPr>
                                <w:r w:rsidRPr="000C210F">
                                  <w:rPr>
                                    <w:rFonts w:asciiTheme="majorHAnsi" w:eastAsiaTheme="majorEastAsia" w:hAnsiTheme="majorHAnsi" w:cstheme="majorBidi"/>
                                    <w:color w:val="595959" w:themeColor="text1" w:themeTint="A6"/>
                                    <w:sz w:val="72"/>
                                    <w:szCs w:val="72"/>
                                    <w:lang w:eastAsia="es-ES"/>
                                  </w:rPr>
                                  <w:t>202</w:t>
                                </w:r>
                                <w:r w:rsidR="008F6CCA">
                                  <w:rPr>
                                    <w:rFonts w:asciiTheme="majorHAnsi" w:eastAsiaTheme="majorEastAsia" w:hAnsiTheme="majorHAnsi" w:cstheme="majorBidi"/>
                                    <w:color w:val="595959" w:themeColor="text1" w:themeTint="A6"/>
                                    <w:sz w:val="72"/>
                                    <w:szCs w:val="72"/>
                                    <w:lang w:eastAsia="es-ES"/>
                                  </w:rPr>
                                  <w:t>3</w:t>
                                </w:r>
                                <w:r w:rsidRPr="000C210F">
                                  <w:rPr>
                                    <w:rFonts w:asciiTheme="majorHAnsi" w:eastAsiaTheme="majorEastAsia" w:hAnsiTheme="majorHAnsi" w:cstheme="majorBidi"/>
                                    <w:color w:val="595959" w:themeColor="text1" w:themeTint="A6"/>
                                    <w:sz w:val="72"/>
                                    <w:szCs w:val="72"/>
                                    <w:lang w:eastAsia="es-ES"/>
                                  </w:rPr>
                                  <w:t>-202</w:t>
                                </w:r>
                                <w:r w:rsidR="008F6CCA">
                                  <w:rPr>
                                    <w:rFonts w:asciiTheme="majorHAnsi" w:eastAsiaTheme="majorEastAsia" w:hAnsiTheme="majorHAnsi" w:cstheme="majorBidi"/>
                                    <w:color w:val="595959" w:themeColor="text1" w:themeTint="A6"/>
                                    <w:sz w:val="72"/>
                                    <w:szCs w:val="72"/>
                                    <w:lang w:eastAsia="es-ES"/>
                                  </w:rPr>
                                  <w:t>6</w:t>
                                </w:r>
                              </w:p>
                              <w:p w14:paraId="6FD3AB6E" w14:textId="71CE0BF0"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r w:rsidRPr="00BA34A6">
                                  <w:rPr>
                                    <w:rFonts w:asciiTheme="majorHAnsi" w:eastAsiaTheme="majorEastAsia" w:hAnsiTheme="majorHAnsi" w:cstheme="majorBidi"/>
                                    <w:color w:val="595959" w:themeColor="text1" w:themeTint="A6"/>
                                    <w:sz w:val="72"/>
                                    <w:szCs w:val="72"/>
                                  </w:rPr>
                                  <w:t>CMP</w:t>
                                </w:r>
                                <w:r w:rsidR="00B86FB3" w:rsidRPr="00BA34A6">
                                  <w:rPr>
                                    <w:rFonts w:asciiTheme="majorHAnsi" w:eastAsiaTheme="majorEastAsia" w:hAnsiTheme="majorHAnsi" w:cstheme="majorBidi"/>
                                    <w:color w:val="595959" w:themeColor="text1" w:themeTint="A6"/>
                                    <w:sz w:val="72"/>
                                    <w:szCs w:val="72"/>
                                  </w:rPr>
                                  <w:t xml:space="preserve"> AUTOMOTIVE</w:t>
                                </w:r>
                                <w:r w:rsidRPr="00BA34A6">
                                  <w:rPr>
                                    <w:rFonts w:asciiTheme="majorHAnsi" w:eastAsiaTheme="majorEastAsia" w:hAnsiTheme="majorHAnsi" w:cstheme="majorBidi"/>
                                    <w:color w:val="595959" w:themeColor="text1" w:themeTint="A6"/>
                                    <w:sz w:val="72"/>
                                    <w:szCs w:val="72"/>
                                  </w:rPr>
                                  <w:t xml:space="preserve"> HANDLING</w:t>
                                </w:r>
                                <w:r w:rsidR="00B253B7" w:rsidRPr="00BA34A6">
                                  <w:rPr>
                                    <w:rFonts w:asciiTheme="majorHAnsi" w:eastAsiaTheme="majorEastAsia" w:hAnsiTheme="majorHAnsi" w:cstheme="majorBidi"/>
                                    <w:color w:val="595959" w:themeColor="text1" w:themeTint="A6"/>
                                    <w:sz w:val="72"/>
                                    <w:szCs w:val="72"/>
                                  </w:rPr>
                                  <w:t xml:space="preserve"> S.L.</w:t>
                                </w:r>
                              </w:p>
                              <w:p w14:paraId="530EAE71" w14:textId="3940E4CE"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p>
                              <w:p w14:paraId="09967FB7" w14:textId="6F52C3DE" w:rsidR="0066279E" w:rsidRPr="00BA34A6" w:rsidRDefault="0066279E" w:rsidP="00BF6409">
                                <w:pPr>
                                  <w:pStyle w:val="Sinespaciado"/>
                                  <w:ind w:left="360"/>
                                  <w:jc w:val="center"/>
                                  <w:rPr>
                                    <w:rFonts w:asciiTheme="majorHAnsi" w:eastAsiaTheme="majorEastAsia" w:hAnsiTheme="majorHAnsi" w:cstheme="majorBidi"/>
                                    <w:color w:val="595959" w:themeColor="text1" w:themeTint="A6"/>
                                    <w:sz w:val="72"/>
                                    <w:szCs w:val="72"/>
                                  </w:rPr>
                                </w:pPr>
                              </w:p>
                            </w:txbxContent>
                          </v:textbox>
                        </v:shape>
                        <w10:wrap type="square" anchorx="page" anchory="page"/>
                      </v:group>
                    </w:pict>
                  </mc:Fallback>
                </mc:AlternateContent>
              </w:r>
              <w:r w:rsidR="00272D91" w:rsidRPr="00AB7D0D">
                <w:rPr>
                  <w:caps/>
                </w:rPr>
                <w:br w:type="page"/>
              </w:r>
            </w:p>
          </w:sdtContent>
        </w:sdt>
        <w:p w14:paraId="2D4CBFD0" w14:textId="60775914" w:rsidR="006E090E" w:rsidRPr="00AB7D0D" w:rsidRDefault="00BA34A6" w:rsidP="006E090E">
          <w:pPr>
            <w:spacing w:after="200" w:line="276" w:lineRule="auto"/>
            <w:jc w:val="left"/>
            <w:rPr>
              <w:bCs/>
            </w:rPr>
          </w:pPr>
        </w:p>
      </w:sdtContent>
    </w:sdt>
    <w:bookmarkEnd w:id="1" w:displacedByCustomXml="next"/>
    <w:bookmarkStart w:id="2" w:name="_Toc67914349" w:displacedByCustomXml="next"/>
    <w:bookmarkStart w:id="3" w:name="_Toc87976988" w:displacedByCustomXml="next"/>
    <w:bookmarkStart w:id="4" w:name="_Toc532539897" w:displacedByCustomXml="next"/>
    <w:sdt>
      <w:sdtPr>
        <w:rPr>
          <w:rFonts w:ascii="Calibri" w:eastAsia="Calibri" w:hAnsi="Calibri"/>
          <w:b w:val="0"/>
          <w:bCs w:val="0"/>
          <w:caps w:val="0"/>
          <w:color w:val="auto"/>
          <w:sz w:val="22"/>
          <w:szCs w:val="22"/>
          <w:lang w:eastAsia="en-US"/>
        </w:rPr>
        <w:id w:val="251318123"/>
        <w:docPartObj>
          <w:docPartGallery w:val="Table of Contents"/>
          <w:docPartUnique/>
        </w:docPartObj>
      </w:sdtPr>
      <w:sdtEndPr/>
      <w:sdtContent>
        <w:p w14:paraId="5BC9EE3A" w14:textId="77777777" w:rsidR="00596B68" w:rsidRDefault="00EF0AE9" w:rsidP="00F302F1">
          <w:pPr>
            <w:pStyle w:val="Ttulo3"/>
            <w:rPr>
              <w:noProof/>
            </w:rPr>
          </w:pPr>
          <w:r w:rsidRPr="00AB7D0D">
            <w:rPr>
              <w:rStyle w:val="Ttulo3Car"/>
              <w:rFonts w:eastAsia="Calibri"/>
              <w:b/>
              <w:bCs/>
              <w:caps/>
            </w:rPr>
            <w:t>Índice</w:t>
          </w:r>
          <w:bookmarkEnd w:id="3"/>
          <w:bookmarkEnd w:id="2"/>
          <w:r w:rsidRPr="00AB7D0D">
            <w:rPr>
              <w:b w:val="0"/>
              <w:bCs w:val="0"/>
            </w:rPr>
            <w:fldChar w:fldCharType="begin"/>
          </w:r>
          <w:r w:rsidRPr="00AB7D0D">
            <w:instrText xml:space="preserve"> TOC \o "1-3" \h \z \u </w:instrText>
          </w:r>
          <w:r w:rsidRPr="00AB7D0D">
            <w:rPr>
              <w:b w:val="0"/>
              <w:bCs w:val="0"/>
            </w:rPr>
            <w:fldChar w:fldCharType="separate"/>
          </w:r>
        </w:p>
        <w:p w14:paraId="4F71E850" w14:textId="4AF7A384" w:rsidR="00596B68"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6989" w:history="1">
            <w:r w:rsidR="00596B68" w:rsidRPr="007C0B80">
              <w:rPr>
                <w:rStyle w:val="Hipervnculo"/>
                <w:noProof/>
                <w14:scene3d>
                  <w14:camera w14:prst="orthographicFront"/>
                  <w14:lightRig w14:rig="threePt" w14:dir="t">
                    <w14:rot w14:lat="0" w14:lon="0" w14:rev="0"/>
                  </w14:lightRig>
                </w14:scene3d>
              </w:rPr>
              <w:t>1.</w:t>
            </w:r>
            <w:r w:rsidR="00596B68">
              <w:rPr>
                <w:rFonts w:asciiTheme="minorHAnsi" w:eastAsiaTheme="minorEastAsia" w:hAnsiTheme="minorHAnsi" w:cstheme="minorBidi"/>
                <w:noProof/>
                <w:lang w:eastAsia="zh-CN"/>
              </w:rPr>
              <w:tab/>
            </w:r>
            <w:r w:rsidR="00596B68" w:rsidRPr="007C0B80">
              <w:rPr>
                <w:rStyle w:val="Hipervnculo"/>
                <w:noProof/>
              </w:rPr>
              <w:t>INTRODUCCIÓN Y PRESENTACIÓN DE LA EMPRESA</w:t>
            </w:r>
            <w:r w:rsidR="00596B68">
              <w:rPr>
                <w:noProof/>
                <w:webHidden/>
              </w:rPr>
              <w:tab/>
            </w:r>
            <w:r w:rsidR="00596B68">
              <w:rPr>
                <w:noProof/>
                <w:webHidden/>
              </w:rPr>
              <w:fldChar w:fldCharType="begin"/>
            </w:r>
            <w:r w:rsidR="00596B68">
              <w:rPr>
                <w:noProof/>
                <w:webHidden/>
              </w:rPr>
              <w:instrText xml:space="preserve"> PAGEREF _Toc87976989 \h </w:instrText>
            </w:r>
            <w:r w:rsidR="00596B68">
              <w:rPr>
                <w:noProof/>
                <w:webHidden/>
              </w:rPr>
            </w:r>
            <w:r w:rsidR="00596B68">
              <w:rPr>
                <w:noProof/>
                <w:webHidden/>
              </w:rPr>
              <w:fldChar w:fldCharType="separate"/>
            </w:r>
            <w:r w:rsidR="00B86FB3">
              <w:rPr>
                <w:noProof/>
                <w:webHidden/>
              </w:rPr>
              <w:t>2</w:t>
            </w:r>
            <w:r w:rsidR="00596B68">
              <w:rPr>
                <w:noProof/>
                <w:webHidden/>
              </w:rPr>
              <w:fldChar w:fldCharType="end"/>
            </w:r>
          </w:hyperlink>
        </w:p>
        <w:p w14:paraId="5FEA1562" w14:textId="0A7AF4B0" w:rsidR="00596B68"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6990" w:history="1">
            <w:r w:rsidR="00596B68" w:rsidRPr="007C0B80">
              <w:rPr>
                <w:rStyle w:val="Hipervnculo"/>
                <w:noProof/>
                <w14:scene3d>
                  <w14:camera w14:prst="orthographicFront"/>
                  <w14:lightRig w14:rig="threePt" w14:dir="t">
                    <w14:rot w14:lat="0" w14:lon="0" w14:rev="0"/>
                  </w14:lightRig>
                </w14:scene3d>
              </w:rPr>
              <w:t>2.</w:t>
            </w:r>
            <w:r w:rsidR="00596B68">
              <w:rPr>
                <w:rFonts w:asciiTheme="minorHAnsi" w:eastAsiaTheme="minorEastAsia" w:hAnsiTheme="minorHAnsi" w:cstheme="minorBidi"/>
                <w:noProof/>
                <w:lang w:eastAsia="zh-CN"/>
              </w:rPr>
              <w:tab/>
            </w:r>
            <w:r w:rsidR="00596B68" w:rsidRPr="007C0B80">
              <w:rPr>
                <w:rStyle w:val="Hipervnculo"/>
                <w:noProof/>
              </w:rPr>
              <w:t>COMISIÓN NEGOCIADORA DEL PLAN DE IGUALDAD</w:t>
            </w:r>
            <w:r w:rsidR="00596B68">
              <w:rPr>
                <w:noProof/>
                <w:webHidden/>
              </w:rPr>
              <w:tab/>
            </w:r>
            <w:r w:rsidR="00596B68">
              <w:rPr>
                <w:noProof/>
                <w:webHidden/>
              </w:rPr>
              <w:fldChar w:fldCharType="begin"/>
            </w:r>
            <w:r w:rsidR="00596B68">
              <w:rPr>
                <w:noProof/>
                <w:webHidden/>
              </w:rPr>
              <w:instrText xml:space="preserve"> PAGEREF _Toc87976990 \h </w:instrText>
            </w:r>
            <w:r w:rsidR="00596B68">
              <w:rPr>
                <w:noProof/>
                <w:webHidden/>
              </w:rPr>
            </w:r>
            <w:r w:rsidR="00596B68">
              <w:rPr>
                <w:noProof/>
                <w:webHidden/>
              </w:rPr>
              <w:fldChar w:fldCharType="separate"/>
            </w:r>
            <w:r w:rsidR="00B86FB3">
              <w:rPr>
                <w:noProof/>
                <w:webHidden/>
              </w:rPr>
              <w:t>3</w:t>
            </w:r>
            <w:r w:rsidR="00596B68">
              <w:rPr>
                <w:noProof/>
                <w:webHidden/>
              </w:rPr>
              <w:fldChar w:fldCharType="end"/>
            </w:r>
          </w:hyperlink>
        </w:p>
        <w:p w14:paraId="32434604" w14:textId="545D91B1"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6991" w:history="1">
            <w:r w:rsidR="00596B68" w:rsidRPr="00393925">
              <w:rPr>
                <w:rStyle w:val="Hipervnculo"/>
                <w:noProof/>
                <w14:scene3d>
                  <w14:camera w14:prst="orthographicFront"/>
                  <w14:lightRig w14:rig="threePt" w14:dir="t">
                    <w14:rot w14:lat="0" w14:lon="0" w14:rev="0"/>
                  </w14:lightRig>
                </w14:scene3d>
              </w:rPr>
              <w:t>3.</w:t>
            </w:r>
            <w:r w:rsidR="00596B68" w:rsidRPr="00393925">
              <w:rPr>
                <w:rFonts w:asciiTheme="minorHAnsi" w:eastAsiaTheme="minorEastAsia" w:hAnsiTheme="minorHAnsi" w:cstheme="minorBidi"/>
                <w:noProof/>
                <w:lang w:eastAsia="zh-CN"/>
              </w:rPr>
              <w:tab/>
            </w:r>
            <w:r w:rsidR="00596B68" w:rsidRPr="00393925">
              <w:rPr>
                <w:rStyle w:val="Hipervnculo"/>
                <w:noProof/>
              </w:rPr>
              <w:t>ÁMBITO PERSONAL, TERRITORIAL Y TEMPORAL</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_Toc87976991 \h </w:instrText>
            </w:r>
            <w:r w:rsidR="00596B68" w:rsidRPr="00393925">
              <w:rPr>
                <w:noProof/>
                <w:webHidden/>
              </w:rPr>
            </w:r>
            <w:r w:rsidR="00596B68" w:rsidRPr="00393925">
              <w:rPr>
                <w:noProof/>
                <w:webHidden/>
              </w:rPr>
              <w:fldChar w:fldCharType="separate"/>
            </w:r>
            <w:r w:rsidR="00B86FB3">
              <w:rPr>
                <w:noProof/>
                <w:webHidden/>
              </w:rPr>
              <w:t>4</w:t>
            </w:r>
            <w:r w:rsidR="00596B68" w:rsidRPr="00393925">
              <w:rPr>
                <w:noProof/>
                <w:webHidden/>
              </w:rPr>
              <w:fldChar w:fldCharType="end"/>
            </w:r>
          </w:hyperlink>
        </w:p>
        <w:p w14:paraId="59E1D321" w14:textId="53FE0EE6"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6992" w:history="1">
            <w:r w:rsidR="00596B68" w:rsidRPr="00393925">
              <w:rPr>
                <w:rStyle w:val="Hipervnculo"/>
                <w:noProof/>
                <w14:scene3d>
                  <w14:camera w14:prst="orthographicFront"/>
                  <w14:lightRig w14:rig="threePt" w14:dir="t">
                    <w14:rot w14:lat="0" w14:lon="0" w14:rev="0"/>
                  </w14:lightRig>
                </w14:scene3d>
              </w:rPr>
              <w:t>4.</w:t>
            </w:r>
            <w:r w:rsidR="00596B68" w:rsidRPr="00393925">
              <w:rPr>
                <w:rFonts w:asciiTheme="minorHAnsi" w:eastAsiaTheme="minorEastAsia" w:hAnsiTheme="minorHAnsi" w:cstheme="minorBidi"/>
                <w:noProof/>
                <w:lang w:eastAsia="zh-CN"/>
              </w:rPr>
              <w:tab/>
            </w:r>
            <w:r w:rsidR="00596B68" w:rsidRPr="00393925">
              <w:rPr>
                <w:rStyle w:val="Hipervnculo"/>
                <w:noProof/>
              </w:rPr>
              <w:t>PRINCIPALES RESULTADOS DEL DIAGNÓSTICO</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_Toc87976992 \h </w:instrText>
            </w:r>
            <w:r w:rsidR="00596B68" w:rsidRPr="00393925">
              <w:rPr>
                <w:noProof/>
                <w:webHidden/>
              </w:rPr>
            </w:r>
            <w:r w:rsidR="00596B68" w:rsidRPr="00393925">
              <w:rPr>
                <w:noProof/>
                <w:webHidden/>
              </w:rPr>
              <w:fldChar w:fldCharType="separate"/>
            </w:r>
            <w:r w:rsidR="00B86FB3">
              <w:rPr>
                <w:noProof/>
                <w:webHidden/>
              </w:rPr>
              <w:t>4</w:t>
            </w:r>
            <w:r w:rsidR="00596B68" w:rsidRPr="00393925">
              <w:rPr>
                <w:noProof/>
                <w:webHidden/>
              </w:rPr>
              <w:fldChar w:fldCharType="end"/>
            </w:r>
          </w:hyperlink>
        </w:p>
        <w:p w14:paraId="2FC16763" w14:textId="7A2C30CD"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7004" w:history="1">
            <w:r w:rsidR="00596B68" w:rsidRPr="00393925">
              <w:rPr>
                <w:rStyle w:val="Hipervnculo"/>
                <w:noProof/>
                <w14:scene3d>
                  <w14:camera w14:prst="orthographicFront"/>
                  <w14:lightRig w14:rig="threePt" w14:dir="t">
                    <w14:rot w14:lat="0" w14:lon="0" w14:rev="0"/>
                  </w14:lightRig>
                </w14:scene3d>
              </w:rPr>
              <w:t>5.</w:t>
            </w:r>
            <w:r w:rsidR="00596B68" w:rsidRPr="00393925">
              <w:rPr>
                <w:rFonts w:asciiTheme="minorHAnsi" w:eastAsiaTheme="minorEastAsia" w:hAnsiTheme="minorHAnsi" w:cstheme="minorBidi"/>
                <w:noProof/>
                <w:lang w:eastAsia="zh-CN"/>
              </w:rPr>
              <w:tab/>
            </w:r>
            <w:r w:rsidR="00596B68" w:rsidRPr="00393925">
              <w:rPr>
                <w:rStyle w:val="Hipervnculo"/>
                <w:noProof/>
              </w:rPr>
              <w:t>OBJETIVOS DEL PLAN DE IGUALDAD</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_Toc87977004 \h </w:instrText>
            </w:r>
            <w:r w:rsidR="00596B68" w:rsidRPr="00393925">
              <w:rPr>
                <w:noProof/>
                <w:webHidden/>
              </w:rPr>
            </w:r>
            <w:r w:rsidR="00596B68" w:rsidRPr="00393925">
              <w:rPr>
                <w:noProof/>
                <w:webHidden/>
              </w:rPr>
              <w:fldChar w:fldCharType="separate"/>
            </w:r>
            <w:r w:rsidR="00B86FB3">
              <w:rPr>
                <w:noProof/>
                <w:webHidden/>
              </w:rPr>
              <w:t>15</w:t>
            </w:r>
            <w:r w:rsidR="00596B68" w:rsidRPr="00393925">
              <w:rPr>
                <w:noProof/>
                <w:webHidden/>
              </w:rPr>
              <w:fldChar w:fldCharType="end"/>
            </w:r>
          </w:hyperlink>
        </w:p>
        <w:p w14:paraId="29A807A0" w14:textId="554BF1A5" w:rsidR="00596B68" w:rsidRPr="00393925" w:rsidRDefault="00BA34A6">
          <w:pPr>
            <w:pStyle w:val="TDC3"/>
            <w:rPr>
              <w:rFonts w:asciiTheme="minorHAnsi" w:eastAsiaTheme="minorEastAsia" w:hAnsiTheme="minorHAnsi" w:cstheme="minorBidi"/>
              <w:b w:val="0"/>
              <w:bCs w:val="0"/>
              <w:lang w:eastAsia="zh-CN"/>
            </w:rPr>
          </w:pPr>
          <w:hyperlink w:anchor="_Toc87977005" w:history="1">
            <w:r w:rsidR="00596B68" w:rsidRPr="00393925">
              <w:rPr>
                <w:rStyle w:val="Hipervnculo"/>
                <w:b w:val="0"/>
                <w:bCs w:val="0"/>
              </w:rPr>
              <w:t>OBJETIVOS GENERALES</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_Toc87977005 \h </w:instrText>
            </w:r>
            <w:r w:rsidR="00596B68" w:rsidRPr="00393925">
              <w:rPr>
                <w:b w:val="0"/>
                <w:bCs w:val="0"/>
                <w:webHidden/>
              </w:rPr>
            </w:r>
            <w:r w:rsidR="00596B68" w:rsidRPr="00393925">
              <w:rPr>
                <w:b w:val="0"/>
                <w:bCs w:val="0"/>
                <w:webHidden/>
              </w:rPr>
              <w:fldChar w:fldCharType="separate"/>
            </w:r>
            <w:r w:rsidR="00B86FB3">
              <w:rPr>
                <w:b w:val="0"/>
                <w:bCs w:val="0"/>
                <w:webHidden/>
              </w:rPr>
              <w:t>15</w:t>
            </w:r>
            <w:r w:rsidR="00596B68" w:rsidRPr="00393925">
              <w:rPr>
                <w:b w:val="0"/>
                <w:bCs w:val="0"/>
                <w:webHidden/>
              </w:rPr>
              <w:fldChar w:fldCharType="end"/>
            </w:r>
          </w:hyperlink>
        </w:p>
        <w:p w14:paraId="2E39439E" w14:textId="62DA59B7" w:rsidR="00596B68" w:rsidRPr="00393925" w:rsidRDefault="00BA34A6">
          <w:pPr>
            <w:pStyle w:val="TDC3"/>
            <w:rPr>
              <w:rFonts w:asciiTheme="minorHAnsi" w:eastAsiaTheme="minorEastAsia" w:hAnsiTheme="minorHAnsi" w:cstheme="minorBidi"/>
              <w:b w:val="0"/>
              <w:bCs w:val="0"/>
              <w:lang w:eastAsia="zh-CN"/>
            </w:rPr>
          </w:pPr>
          <w:hyperlink w:anchor="_Toc87977006" w:history="1">
            <w:r w:rsidR="00596B68" w:rsidRPr="00393925">
              <w:rPr>
                <w:rStyle w:val="Hipervnculo"/>
                <w:b w:val="0"/>
                <w:bCs w:val="0"/>
              </w:rPr>
              <w:t>OBJETIVOS ESPECÍFICOS</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_Toc87977006 \h </w:instrText>
            </w:r>
            <w:r w:rsidR="00596B68" w:rsidRPr="00393925">
              <w:rPr>
                <w:b w:val="0"/>
                <w:bCs w:val="0"/>
                <w:webHidden/>
              </w:rPr>
            </w:r>
            <w:r w:rsidR="00596B68" w:rsidRPr="00393925">
              <w:rPr>
                <w:b w:val="0"/>
                <w:bCs w:val="0"/>
                <w:webHidden/>
              </w:rPr>
              <w:fldChar w:fldCharType="separate"/>
            </w:r>
            <w:r w:rsidR="00B86FB3">
              <w:rPr>
                <w:b w:val="0"/>
                <w:bCs w:val="0"/>
                <w:webHidden/>
              </w:rPr>
              <w:t>15</w:t>
            </w:r>
            <w:r w:rsidR="00596B68" w:rsidRPr="00393925">
              <w:rPr>
                <w:b w:val="0"/>
                <w:bCs w:val="0"/>
                <w:webHidden/>
              </w:rPr>
              <w:fldChar w:fldCharType="end"/>
            </w:r>
          </w:hyperlink>
        </w:p>
        <w:p w14:paraId="65E3CA9B" w14:textId="2FB2D761"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7007" w:history="1">
            <w:r w:rsidR="00596B68" w:rsidRPr="00393925">
              <w:rPr>
                <w:rStyle w:val="Hipervnculo"/>
                <w:noProof/>
                <w14:scene3d>
                  <w14:camera w14:prst="orthographicFront"/>
                  <w14:lightRig w14:rig="threePt" w14:dir="t">
                    <w14:rot w14:lat="0" w14:lon="0" w14:rev="0"/>
                  </w14:lightRig>
                </w14:scene3d>
              </w:rPr>
              <w:t>6.</w:t>
            </w:r>
            <w:r w:rsidR="00596B68" w:rsidRPr="00393925">
              <w:rPr>
                <w:rFonts w:asciiTheme="minorHAnsi" w:eastAsiaTheme="minorEastAsia" w:hAnsiTheme="minorHAnsi" w:cstheme="minorBidi"/>
                <w:noProof/>
                <w:lang w:eastAsia="zh-CN"/>
              </w:rPr>
              <w:tab/>
            </w:r>
            <w:r w:rsidR="00596B68" w:rsidRPr="00393925">
              <w:rPr>
                <w:rStyle w:val="Hipervnculo"/>
                <w:noProof/>
              </w:rPr>
              <w:t>EJES DE ACTUACIÓN Y MEDIDAS</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_Toc87977007 \h </w:instrText>
            </w:r>
            <w:r w:rsidR="00596B68" w:rsidRPr="00393925">
              <w:rPr>
                <w:noProof/>
                <w:webHidden/>
              </w:rPr>
            </w:r>
            <w:r w:rsidR="00596B68" w:rsidRPr="00393925">
              <w:rPr>
                <w:noProof/>
                <w:webHidden/>
              </w:rPr>
              <w:fldChar w:fldCharType="separate"/>
            </w:r>
            <w:r w:rsidR="00B86FB3">
              <w:rPr>
                <w:noProof/>
                <w:webHidden/>
              </w:rPr>
              <w:t>17</w:t>
            </w:r>
            <w:r w:rsidR="00596B68" w:rsidRPr="00393925">
              <w:rPr>
                <w:noProof/>
                <w:webHidden/>
              </w:rPr>
              <w:fldChar w:fldCharType="end"/>
            </w:r>
          </w:hyperlink>
        </w:p>
        <w:p w14:paraId="6EE07DB6" w14:textId="6750F42A" w:rsidR="00596B68" w:rsidRPr="00393925" w:rsidRDefault="00BA34A6">
          <w:pPr>
            <w:pStyle w:val="TDC3"/>
            <w:rPr>
              <w:rFonts w:asciiTheme="minorHAnsi" w:eastAsiaTheme="minorEastAsia" w:hAnsiTheme="minorHAnsi" w:cstheme="minorBidi"/>
              <w:b w:val="0"/>
              <w:bCs w:val="0"/>
              <w:lang w:eastAsia="zh-CN"/>
            </w:rPr>
          </w:pPr>
          <w:hyperlink w:anchor="_Toc87977008" w:history="1">
            <w:r w:rsidR="00596B68" w:rsidRPr="00393925">
              <w:rPr>
                <w:rStyle w:val="Hipervnculo"/>
                <w:b w:val="0"/>
                <w:bCs w:val="0"/>
              </w:rPr>
              <w:t>TABLA RESUMEN DE MEDIDAS POR EJES Y OBJETIVOS</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_Toc87977008 \h </w:instrText>
            </w:r>
            <w:r w:rsidR="00596B68" w:rsidRPr="00393925">
              <w:rPr>
                <w:b w:val="0"/>
                <w:bCs w:val="0"/>
                <w:webHidden/>
              </w:rPr>
            </w:r>
            <w:r w:rsidR="00596B68" w:rsidRPr="00393925">
              <w:rPr>
                <w:b w:val="0"/>
                <w:bCs w:val="0"/>
                <w:webHidden/>
              </w:rPr>
              <w:fldChar w:fldCharType="separate"/>
            </w:r>
            <w:r w:rsidR="00B86FB3">
              <w:rPr>
                <w:b w:val="0"/>
                <w:bCs w:val="0"/>
                <w:webHidden/>
              </w:rPr>
              <w:t>17</w:t>
            </w:r>
            <w:r w:rsidR="00596B68" w:rsidRPr="00393925">
              <w:rPr>
                <w:b w:val="0"/>
                <w:bCs w:val="0"/>
                <w:webHidden/>
              </w:rPr>
              <w:fldChar w:fldCharType="end"/>
            </w:r>
          </w:hyperlink>
        </w:p>
        <w:p w14:paraId="3543B46A" w14:textId="38BD842B" w:rsidR="00596B68" w:rsidRPr="00393925" w:rsidRDefault="00BA34A6">
          <w:pPr>
            <w:pStyle w:val="TDC3"/>
            <w:rPr>
              <w:rFonts w:asciiTheme="minorHAnsi" w:eastAsiaTheme="minorEastAsia" w:hAnsiTheme="minorHAnsi" w:cstheme="minorBidi"/>
              <w:b w:val="0"/>
              <w:bCs w:val="0"/>
              <w:lang w:eastAsia="zh-CN"/>
            </w:rPr>
          </w:pPr>
          <w:hyperlink w:anchor="_Toc87977009" w:history="1">
            <w:r w:rsidR="00596B68" w:rsidRPr="00393925">
              <w:rPr>
                <w:rStyle w:val="Hipervnculo"/>
                <w:b w:val="0"/>
                <w:bCs w:val="0"/>
              </w:rPr>
              <w:t>FICHAS DE MEDIDAS POR EJES</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_Toc87977009 \h </w:instrText>
            </w:r>
            <w:r w:rsidR="00596B68" w:rsidRPr="00393925">
              <w:rPr>
                <w:b w:val="0"/>
                <w:bCs w:val="0"/>
                <w:webHidden/>
              </w:rPr>
            </w:r>
            <w:r w:rsidR="00596B68" w:rsidRPr="00393925">
              <w:rPr>
                <w:b w:val="0"/>
                <w:bCs w:val="0"/>
                <w:webHidden/>
              </w:rPr>
              <w:fldChar w:fldCharType="separate"/>
            </w:r>
            <w:r w:rsidR="00B86FB3">
              <w:rPr>
                <w:b w:val="0"/>
                <w:bCs w:val="0"/>
                <w:webHidden/>
              </w:rPr>
              <w:t>20</w:t>
            </w:r>
            <w:r w:rsidR="00596B68" w:rsidRPr="00393925">
              <w:rPr>
                <w:b w:val="0"/>
                <w:bCs w:val="0"/>
                <w:webHidden/>
              </w:rPr>
              <w:fldChar w:fldCharType="end"/>
            </w:r>
          </w:hyperlink>
        </w:p>
        <w:p w14:paraId="016D25BF" w14:textId="3DF14CAA" w:rsidR="00596B68" w:rsidRPr="00393925" w:rsidRDefault="00BA34A6">
          <w:pPr>
            <w:pStyle w:val="TDC3"/>
            <w:rPr>
              <w:rFonts w:asciiTheme="minorHAnsi" w:eastAsiaTheme="minorEastAsia" w:hAnsiTheme="minorHAnsi" w:cstheme="minorBidi"/>
              <w:b w:val="0"/>
              <w:bCs w:val="0"/>
              <w:lang w:eastAsia="zh-CN"/>
            </w:rPr>
          </w:pPr>
          <w:hyperlink w:anchor="_Toc87977010" w:history="1">
            <w:r w:rsidR="00596B68" w:rsidRPr="00393925">
              <w:rPr>
                <w:rStyle w:val="Hipervnculo"/>
                <w:b w:val="0"/>
                <w:bCs w:val="0"/>
                <w:caps/>
              </w:rPr>
              <w:t xml:space="preserve">EJE 1: </w:t>
            </w:r>
            <w:r w:rsidR="00596B68" w:rsidRPr="00393925">
              <w:rPr>
                <w:rStyle w:val="Hipervnculo"/>
                <w:b w:val="0"/>
                <w:bCs w:val="0"/>
              </w:rPr>
              <w:t>CLASIFICACIÓN PROFESIONAL E INFRARREPRESENTACIÓN FEMENINA</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_Toc87977010 \h </w:instrText>
            </w:r>
            <w:r w:rsidR="00596B68" w:rsidRPr="00393925">
              <w:rPr>
                <w:b w:val="0"/>
                <w:bCs w:val="0"/>
                <w:webHidden/>
              </w:rPr>
            </w:r>
            <w:r w:rsidR="00596B68" w:rsidRPr="00393925">
              <w:rPr>
                <w:b w:val="0"/>
                <w:bCs w:val="0"/>
                <w:webHidden/>
              </w:rPr>
              <w:fldChar w:fldCharType="separate"/>
            </w:r>
            <w:r w:rsidR="00B86FB3">
              <w:rPr>
                <w:b w:val="0"/>
                <w:bCs w:val="0"/>
                <w:webHidden/>
              </w:rPr>
              <w:t>20</w:t>
            </w:r>
            <w:r w:rsidR="00596B68" w:rsidRPr="00393925">
              <w:rPr>
                <w:b w:val="0"/>
                <w:bCs w:val="0"/>
                <w:webHidden/>
              </w:rPr>
              <w:fldChar w:fldCharType="end"/>
            </w:r>
          </w:hyperlink>
        </w:p>
        <w:p w14:paraId="534DBEB1" w14:textId="24CD086D" w:rsidR="00596B68" w:rsidRPr="00393925" w:rsidRDefault="00BA34A6">
          <w:pPr>
            <w:pStyle w:val="TDC3"/>
            <w:rPr>
              <w:rFonts w:asciiTheme="minorHAnsi" w:eastAsiaTheme="minorEastAsia" w:hAnsiTheme="minorHAnsi" w:cstheme="minorBidi"/>
              <w:b w:val="0"/>
              <w:bCs w:val="0"/>
              <w:lang w:eastAsia="zh-CN"/>
            </w:rPr>
          </w:pPr>
          <w:hyperlink w:anchor="_Toc87977011" w:history="1">
            <w:r w:rsidR="00596B68" w:rsidRPr="00393925">
              <w:rPr>
                <w:rStyle w:val="Hipervnculo"/>
                <w:b w:val="0"/>
                <w:bCs w:val="0"/>
                <w:caps/>
              </w:rPr>
              <w:t xml:space="preserve">EJE 2: </w:t>
            </w:r>
            <w:r w:rsidR="00596B68" w:rsidRPr="00393925">
              <w:rPr>
                <w:rStyle w:val="Hipervnculo"/>
                <w:b w:val="0"/>
                <w:bCs w:val="0"/>
              </w:rPr>
              <w:t>CONDICIONES DE TRABAJO</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_Toc87977011 \h </w:instrText>
            </w:r>
            <w:r w:rsidR="00596B68" w:rsidRPr="00393925">
              <w:rPr>
                <w:b w:val="0"/>
                <w:bCs w:val="0"/>
                <w:webHidden/>
              </w:rPr>
            </w:r>
            <w:r w:rsidR="00596B68" w:rsidRPr="00393925">
              <w:rPr>
                <w:b w:val="0"/>
                <w:bCs w:val="0"/>
                <w:webHidden/>
              </w:rPr>
              <w:fldChar w:fldCharType="separate"/>
            </w:r>
            <w:r w:rsidR="00B86FB3">
              <w:rPr>
                <w:b w:val="0"/>
                <w:bCs w:val="0"/>
                <w:webHidden/>
              </w:rPr>
              <w:t>22</w:t>
            </w:r>
            <w:r w:rsidR="00596B68" w:rsidRPr="00393925">
              <w:rPr>
                <w:b w:val="0"/>
                <w:bCs w:val="0"/>
                <w:webHidden/>
              </w:rPr>
              <w:fldChar w:fldCharType="end"/>
            </w:r>
          </w:hyperlink>
        </w:p>
        <w:p w14:paraId="68996FE1" w14:textId="049800BE" w:rsidR="00596B68" w:rsidRPr="00393925" w:rsidRDefault="00BA34A6">
          <w:pPr>
            <w:pStyle w:val="TDC3"/>
            <w:rPr>
              <w:rFonts w:asciiTheme="minorHAnsi" w:eastAsiaTheme="minorEastAsia" w:hAnsiTheme="minorHAnsi" w:cstheme="minorBidi"/>
              <w:b w:val="0"/>
              <w:bCs w:val="0"/>
              <w:lang w:eastAsia="zh-CN"/>
            </w:rPr>
          </w:pPr>
          <w:hyperlink w:anchor="_Toc87977012" w:history="1">
            <w:r w:rsidR="00596B68" w:rsidRPr="00393925">
              <w:rPr>
                <w:rStyle w:val="Hipervnculo"/>
                <w:b w:val="0"/>
                <w:bCs w:val="0"/>
                <w:caps/>
              </w:rPr>
              <w:t xml:space="preserve">EJE 3: </w:t>
            </w:r>
            <w:r w:rsidR="00596B68" w:rsidRPr="00393925">
              <w:rPr>
                <w:rStyle w:val="Hipervnculo"/>
                <w:b w:val="0"/>
                <w:bCs w:val="0"/>
              </w:rPr>
              <w:t>PROCESO DE SELECCIÓN Y CONTRATACIÓN</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_Toc87977012 \h </w:instrText>
            </w:r>
            <w:r w:rsidR="00596B68" w:rsidRPr="00393925">
              <w:rPr>
                <w:b w:val="0"/>
                <w:bCs w:val="0"/>
                <w:webHidden/>
              </w:rPr>
            </w:r>
            <w:r w:rsidR="00596B68" w:rsidRPr="00393925">
              <w:rPr>
                <w:b w:val="0"/>
                <w:bCs w:val="0"/>
                <w:webHidden/>
              </w:rPr>
              <w:fldChar w:fldCharType="separate"/>
            </w:r>
            <w:r w:rsidR="00B86FB3">
              <w:rPr>
                <w:b w:val="0"/>
                <w:bCs w:val="0"/>
                <w:webHidden/>
              </w:rPr>
              <w:t>23</w:t>
            </w:r>
            <w:r w:rsidR="00596B68" w:rsidRPr="00393925">
              <w:rPr>
                <w:b w:val="0"/>
                <w:bCs w:val="0"/>
                <w:webHidden/>
              </w:rPr>
              <w:fldChar w:fldCharType="end"/>
            </w:r>
          </w:hyperlink>
        </w:p>
        <w:p w14:paraId="6165FF66" w14:textId="6B7E9EF1" w:rsidR="00596B68" w:rsidRPr="00393925" w:rsidRDefault="00BA34A6">
          <w:pPr>
            <w:pStyle w:val="TDC3"/>
            <w:rPr>
              <w:rFonts w:asciiTheme="minorHAnsi" w:eastAsiaTheme="minorEastAsia" w:hAnsiTheme="minorHAnsi" w:cstheme="minorBidi"/>
              <w:b w:val="0"/>
              <w:bCs w:val="0"/>
              <w:lang w:eastAsia="zh-CN"/>
            </w:rPr>
          </w:pPr>
          <w:hyperlink w:anchor="_Toc87977013" w:history="1">
            <w:r w:rsidR="00596B68" w:rsidRPr="00393925">
              <w:rPr>
                <w:rStyle w:val="Hipervnculo"/>
                <w:b w:val="0"/>
                <w:bCs w:val="0"/>
                <w:caps/>
              </w:rPr>
              <w:t xml:space="preserve">EJE 4: </w:t>
            </w:r>
            <w:r w:rsidR="00596B68" w:rsidRPr="00393925">
              <w:rPr>
                <w:rStyle w:val="Hipervnculo"/>
                <w:b w:val="0"/>
                <w:bCs w:val="0"/>
              </w:rPr>
              <w:t>PROMOCIÓN PROFESIONAL</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_Toc87977013 \h </w:instrText>
            </w:r>
            <w:r w:rsidR="00596B68" w:rsidRPr="00393925">
              <w:rPr>
                <w:b w:val="0"/>
                <w:bCs w:val="0"/>
                <w:webHidden/>
              </w:rPr>
            </w:r>
            <w:r w:rsidR="00596B68" w:rsidRPr="00393925">
              <w:rPr>
                <w:b w:val="0"/>
                <w:bCs w:val="0"/>
                <w:webHidden/>
              </w:rPr>
              <w:fldChar w:fldCharType="separate"/>
            </w:r>
            <w:r w:rsidR="00B86FB3">
              <w:rPr>
                <w:b w:val="0"/>
                <w:bCs w:val="0"/>
                <w:webHidden/>
              </w:rPr>
              <w:t>26</w:t>
            </w:r>
            <w:r w:rsidR="00596B68" w:rsidRPr="00393925">
              <w:rPr>
                <w:b w:val="0"/>
                <w:bCs w:val="0"/>
                <w:webHidden/>
              </w:rPr>
              <w:fldChar w:fldCharType="end"/>
            </w:r>
          </w:hyperlink>
        </w:p>
        <w:p w14:paraId="2103E524" w14:textId="07B5E801" w:rsidR="00596B68" w:rsidRPr="00393925" w:rsidRDefault="00BA34A6">
          <w:pPr>
            <w:pStyle w:val="TDC3"/>
            <w:rPr>
              <w:rFonts w:asciiTheme="minorHAnsi" w:eastAsiaTheme="minorEastAsia" w:hAnsiTheme="minorHAnsi" w:cstheme="minorBidi"/>
              <w:b w:val="0"/>
              <w:bCs w:val="0"/>
              <w:lang w:eastAsia="zh-CN"/>
            </w:rPr>
          </w:pPr>
          <w:hyperlink w:anchor="_Toc87977014" w:history="1">
            <w:r w:rsidR="00596B68" w:rsidRPr="00393925">
              <w:rPr>
                <w:rStyle w:val="Hipervnculo"/>
                <w:b w:val="0"/>
                <w:bCs w:val="0"/>
                <w:caps/>
              </w:rPr>
              <w:t xml:space="preserve">EJE 5: </w:t>
            </w:r>
            <w:r w:rsidR="00596B68" w:rsidRPr="00393925">
              <w:rPr>
                <w:rStyle w:val="Hipervnculo"/>
                <w:b w:val="0"/>
                <w:bCs w:val="0"/>
              </w:rPr>
              <w:t>FORMACIÓN</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_Toc87977014 \h </w:instrText>
            </w:r>
            <w:r w:rsidR="00596B68" w:rsidRPr="00393925">
              <w:rPr>
                <w:b w:val="0"/>
                <w:bCs w:val="0"/>
                <w:webHidden/>
              </w:rPr>
            </w:r>
            <w:r w:rsidR="00596B68" w:rsidRPr="00393925">
              <w:rPr>
                <w:b w:val="0"/>
                <w:bCs w:val="0"/>
                <w:webHidden/>
              </w:rPr>
              <w:fldChar w:fldCharType="separate"/>
            </w:r>
            <w:r w:rsidR="00B86FB3">
              <w:rPr>
                <w:b w:val="0"/>
                <w:bCs w:val="0"/>
                <w:webHidden/>
              </w:rPr>
              <w:t>29</w:t>
            </w:r>
            <w:r w:rsidR="00596B68" w:rsidRPr="00393925">
              <w:rPr>
                <w:b w:val="0"/>
                <w:bCs w:val="0"/>
                <w:webHidden/>
              </w:rPr>
              <w:fldChar w:fldCharType="end"/>
            </w:r>
          </w:hyperlink>
        </w:p>
        <w:p w14:paraId="2D7A5DF0" w14:textId="4990821F" w:rsidR="00596B68" w:rsidRPr="00393925" w:rsidRDefault="00BA34A6">
          <w:pPr>
            <w:pStyle w:val="TDC3"/>
            <w:rPr>
              <w:rFonts w:asciiTheme="minorHAnsi" w:eastAsiaTheme="minorEastAsia" w:hAnsiTheme="minorHAnsi" w:cstheme="minorBidi"/>
              <w:b w:val="0"/>
              <w:bCs w:val="0"/>
              <w:lang w:eastAsia="zh-CN"/>
            </w:rPr>
          </w:pPr>
          <w:hyperlink w:anchor="_Toc87977015" w:history="1">
            <w:r w:rsidR="00596B68" w:rsidRPr="00393925">
              <w:rPr>
                <w:rStyle w:val="Hipervnculo"/>
                <w:b w:val="0"/>
                <w:bCs w:val="0"/>
                <w:caps/>
              </w:rPr>
              <w:t xml:space="preserve">EJE 6: </w:t>
            </w:r>
            <w:r w:rsidR="00596B68" w:rsidRPr="00393925">
              <w:rPr>
                <w:rStyle w:val="Hipervnculo"/>
                <w:b w:val="0"/>
                <w:bCs w:val="0"/>
              </w:rPr>
              <w:t>RETRIBUCIONES Y AUDITORÍA SALARIAL</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_Toc87977015 \h </w:instrText>
            </w:r>
            <w:r w:rsidR="00596B68" w:rsidRPr="00393925">
              <w:rPr>
                <w:b w:val="0"/>
                <w:bCs w:val="0"/>
                <w:webHidden/>
              </w:rPr>
            </w:r>
            <w:r w:rsidR="00596B68" w:rsidRPr="00393925">
              <w:rPr>
                <w:b w:val="0"/>
                <w:bCs w:val="0"/>
                <w:webHidden/>
              </w:rPr>
              <w:fldChar w:fldCharType="separate"/>
            </w:r>
            <w:r w:rsidR="00B86FB3">
              <w:rPr>
                <w:b w:val="0"/>
                <w:bCs w:val="0"/>
                <w:webHidden/>
              </w:rPr>
              <w:t>30</w:t>
            </w:r>
            <w:r w:rsidR="00596B68" w:rsidRPr="00393925">
              <w:rPr>
                <w:b w:val="0"/>
                <w:bCs w:val="0"/>
                <w:webHidden/>
              </w:rPr>
              <w:fldChar w:fldCharType="end"/>
            </w:r>
          </w:hyperlink>
        </w:p>
        <w:p w14:paraId="4A727B15" w14:textId="7A682419" w:rsidR="00596B68" w:rsidRPr="00393925" w:rsidRDefault="00BA34A6">
          <w:pPr>
            <w:pStyle w:val="TDC3"/>
            <w:rPr>
              <w:rFonts w:asciiTheme="minorHAnsi" w:eastAsiaTheme="minorEastAsia" w:hAnsiTheme="minorHAnsi" w:cstheme="minorBidi"/>
              <w:b w:val="0"/>
              <w:bCs w:val="0"/>
              <w:lang w:eastAsia="zh-CN"/>
            </w:rPr>
          </w:pPr>
          <w:hyperlink w:anchor="_Toc87977016" w:history="1">
            <w:r w:rsidR="00596B68" w:rsidRPr="00393925">
              <w:rPr>
                <w:rStyle w:val="Hipervnculo"/>
                <w:b w:val="0"/>
                <w:bCs w:val="0"/>
                <w:caps/>
              </w:rPr>
              <w:t xml:space="preserve">EJE 8: </w:t>
            </w:r>
            <w:r w:rsidR="00596B68" w:rsidRPr="00393925">
              <w:rPr>
                <w:rStyle w:val="Hipervnculo"/>
                <w:b w:val="0"/>
                <w:bCs w:val="0"/>
              </w:rPr>
              <w:t>COMUNICACIÓN Y LENGUAJE NO SEXISTA</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_Toc87977016 \h </w:instrText>
            </w:r>
            <w:r w:rsidR="00596B68" w:rsidRPr="00393925">
              <w:rPr>
                <w:b w:val="0"/>
                <w:bCs w:val="0"/>
                <w:webHidden/>
              </w:rPr>
            </w:r>
            <w:r w:rsidR="00596B68" w:rsidRPr="00393925">
              <w:rPr>
                <w:b w:val="0"/>
                <w:bCs w:val="0"/>
                <w:webHidden/>
              </w:rPr>
              <w:fldChar w:fldCharType="separate"/>
            </w:r>
            <w:r w:rsidR="00B86FB3">
              <w:rPr>
                <w:b w:val="0"/>
                <w:bCs w:val="0"/>
                <w:webHidden/>
              </w:rPr>
              <w:t>35</w:t>
            </w:r>
            <w:r w:rsidR="00596B68" w:rsidRPr="00393925">
              <w:rPr>
                <w:b w:val="0"/>
                <w:bCs w:val="0"/>
                <w:webHidden/>
              </w:rPr>
              <w:fldChar w:fldCharType="end"/>
            </w:r>
          </w:hyperlink>
        </w:p>
        <w:p w14:paraId="24E8A5A1" w14:textId="430295C1" w:rsidR="00596B68" w:rsidRPr="00393925" w:rsidRDefault="00BA34A6">
          <w:pPr>
            <w:pStyle w:val="TDC3"/>
            <w:rPr>
              <w:rFonts w:asciiTheme="minorHAnsi" w:eastAsiaTheme="minorEastAsia" w:hAnsiTheme="minorHAnsi" w:cstheme="minorBidi"/>
              <w:b w:val="0"/>
              <w:bCs w:val="0"/>
              <w:lang w:eastAsia="zh-CN"/>
            </w:rPr>
          </w:pPr>
          <w:hyperlink w:anchor="_Toc87977017" w:history="1">
            <w:r w:rsidR="00596B68" w:rsidRPr="00393925">
              <w:rPr>
                <w:rStyle w:val="Hipervnculo"/>
                <w:b w:val="0"/>
                <w:bCs w:val="0"/>
                <w:caps/>
              </w:rPr>
              <w:t>EJE 9: PREVENCIÓN DEL ACOSO SEXUAL O POR RAZON DE SEXO</w:t>
            </w:r>
            <w:r w:rsidR="00596B68" w:rsidRPr="00393925">
              <w:rPr>
                <w:b w:val="0"/>
                <w:bCs w:val="0"/>
                <w:webHidden/>
              </w:rPr>
              <w:tab/>
            </w:r>
            <w:r w:rsidR="00596B68" w:rsidRPr="00393925">
              <w:rPr>
                <w:b w:val="0"/>
                <w:bCs w:val="0"/>
                <w:webHidden/>
              </w:rPr>
              <w:fldChar w:fldCharType="begin"/>
            </w:r>
            <w:r w:rsidR="00596B68" w:rsidRPr="00393925">
              <w:rPr>
                <w:b w:val="0"/>
                <w:bCs w:val="0"/>
                <w:webHidden/>
              </w:rPr>
              <w:instrText xml:space="preserve"> PAGEREF _Toc87977017 \h </w:instrText>
            </w:r>
            <w:r w:rsidR="00596B68" w:rsidRPr="00393925">
              <w:rPr>
                <w:b w:val="0"/>
                <w:bCs w:val="0"/>
                <w:webHidden/>
              </w:rPr>
            </w:r>
            <w:r w:rsidR="00596B68" w:rsidRPr="00393925">
              <w:rPr>
                <w:b w:val="0"/>
                <w:bCs w:val="0"/>
                <w:webHidden/>
              </w:rPr>
              <w:fldChar w:fldCharType="separate"/>
            </w:r>
            <w:r w:rsidR="00B86FB3">
              <w:rPr>
                <w:b w:val="0"/>
                <w:bCs w:val="0"/>
                <w:webHidden/>
              </w:rPr>
              <w:t>38</w:t>
            </w:r>
            <w:r w:rsidR="00596B68" w:rsidRPr="00393925">
              <w:rPr>
                <w:b w:val="0"/>
                <w:bCs w:val="0"/>
                <w:webHidden/>
              </w:rPr>
              <w:fldChar w:fldCharType="end"/>
            </w:r>
          </w:hyperlink>
        </w:p>
        <w:p w14:paraId="0C26D288" w14:textId="5D59082A"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7018" w:history="1">
            <w:r w:rsidR="00596B68" w:rsidRPr="00393925">
              <w:rPr>
                <w:rStyle w:val="Hipervnculo"/>
                <w:noProof/>
                <w14:scene3d>
                  <w14:camera w14:prst="orthographicFront"/>
                  <w14:lightRig w14:rig="threePt" w14:dir="t">
                    <w14:rot w14:lat="0" w14:lon="0" w14:rev="0"/>
                  </w14:lightRig>
                </w14:scene3d>
              </w:rPr>
              <w:t>7.</w:t>
            </w:r>
            <w:r w:rsidR="00596B68" w:rsidRPr="00393925">
              <w:rPr>
                <w:rFonts w:asciiTheme="minorHAnsi" w:eastAsiaTheme="minorEastAsia" w:hAnsiTheme="minorHAnsi" w:cstheme="minorBidi"/>
                <w:noProof/>
                <w:lang w:eastAsia="zh-CN"/>
              </w:rPr>
              <w:tab/>
            </w:r>
            <w:r w:rsidR="00596B68" w:rsidRPr="00393925">
              <w:rPr>
                <w:rStyle w:val="Hipervnculo"/>
                <w:noProof/>
              </w:rPr>
              <w:t>CRONOGRAMA DE ACTUACIONES</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_Toc87977018 \h </w:instrText>
            </w:r>
            <w:r w:rsidR="00596B68" w:rsidRPr="00393925">
              <w:rPr>
                <w:noProof/>
                <w:webHidden/>
              </w:rPr>
            </w:r>
            <w:r w:rsidR="00596B68" w:rsidRPr="00393925">
              <w:rPr>
                <w:noProof/>
                <w:webHidden/>
              </w:rPr>
              <w:fldChar w:fldCharType="separate"/>
            </w:r>
            <w:r w:rsidR="00B86FB3">
              <w:rPr>
                <w:noProof/>
                <w:webHidden/>
              </w:rPr>
              <w:t>39</w:t>
            </w:r>
            <w:r w:rsidR="00596B68" w:rsidRPr="00393925">
              <w:rPr>
                <w:noProof/>
                <w:webHidden/>
              </w:rPr>
              <w:fldChar w:fldCharType="end"/>
            </w:r>
          </w:hyperlink>
        </w:p>
        <w:p w14:paraId="486751FE" w14:textId="47971B24"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7019" w:history="1">
            <w:r w:rsidR="00596B68" w:rsidRPr="00393925">
              <w:rPr>
                <w:rStyle w:val="Hipervnculo"/>
                <w:noProof/>
                <w14:scene3d>
                  <w14:camera w14:prst="orthographicFront"/>
                  <w14:lightRig w14:rig="threePt" w14:dir="t">
                    <w14:rot w14:lat="0" w14:lon="0" w14:rev="0"/>
                  </w14:lightRig>
                </w14:scene3d>
              </w:rPr>
              <w:t>8.</w:t>
            </w:r>
            <w:r w:rsidR="00596B68" w:rsidRPr="00393925">
              <w:rPr>
                <w:rFonts w:asciiTheme="minorHAnsi" w:eastAsiaTheme="minorEastAsia" w:hAnsiTheme="minorHAnsi" w:cstheme="minorBidi"/>
                <w:noProof/>
                <w:lang w:eastAsia="zh-CN"/>
              </w:rPr>
              <w:tab/>
            </w:r>
            <w:r w:rsidR="00596B68" w:rsidRPr="00393925">
              <w:rPr>
                <w:rStyle w:val="Hipervnculo"/>
                <w:noProof/>
              </w:rPr>
              <w:t>SEGUIMIENTO Y EVALUACIÓN</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_Toc87977019 \h </w:instrText>
            </w:r>
            <w:r w:rsidR="00596B68" w:rsidRPr="00393925">
              <w:rPr>
                <w:noProof/>
                <w:webHidden/>
              </w:rPr>
            </w:r>
            <w:r w:rsidR="00596B68" w:rsidRPr="00393925">
              <w:rPr>
                <w:noProof/>
                <w:webHidden/>
              </w:rPr>
              <w:fldChar w:fldCharType="separate"/>
            </w:r>
            <w:r w:rsidR="00B86FB3">
              <w:rPr>
                <w:noProof/>
                <w:webHidden/>
              </w:rPr>
              <w:t>42</w:t>
            </w:r>
            <w:r w:rsidR="00596B68" w:rsidRPr="00393925">
              <w:rPr>
                <w:noProof/>
                <w:webHidden/>
              </w:rPr>
              <w:fldChar w:fldCharType="end"/>
            </w:r>
          </w:hyperlink>
        </w:p>
        <w:p w14:paraId="3EC16C05" w14:textId="0EBA6C01" w:rsidR="00596B68" w:rsidRPr="00393925" w:rsidRDefault="00BA34A6">
          <w:pPr>
            <w:pStyle w:val="TDC1"/>
            <w:tabs>
              <w:tab w:val="left" w:pos="440"/>
              <w:tab w:val="right" w:leader="dot" w:pos="8494"/>
            </w:tabs>
            <w:rPr>
              <w:rFonts w:asciiTheme="minorHAnsi" w:eastAsiaTheme="minorEastAsia" w:hAnsiTheme="minorHAnsi" w:cstheme="minorBidi"/>
              <w:noProof/>
              <w:lang w:eastAsia="zh-CN"/>
            </w:rPr>
          </w:pPr>
          <w:hyperlink w:anchor="_Toc87977020" w:history="1">
            <w:r w:rsidR="00596B68" w:rsidRPr="00393925">
              <w:rPr>
                <w:rStyle w:val="Hipervnculo"/>
                <w:noProof/>
                <w14:scene3d>
                  <w14:camera w14:prst="orthographicFront"/>
                  <w14:lightRig w14:rig="threePt" w14:dir="t">
                    <w14:rot w14:lat="0" w14:lon="0" w14:rev="0"/>
                  </w14:lightRig>
                </w14:scene3d>
              </w:rPr>
              <w:t>9.</w:t>
            </w:r>
            <w:r w:rsidR="00596B68" w:rsidRPr="00393925">
              <w:rPr>
                <w:rFonts w:asciiTheme="minorHAnsi" w:eastAsiaTheme="minorEastAsia" w:hAnsiTheme="minorHAnsi" w:cstheme="minorBidi"/>
                <w:noProof/>
                <w:lang w:eastAsia="zh-CN"/>
              </w:rPr>
              <w:tab/>
            </w:r>
            <w:r w:rsidR="00596B68" w:rsidRPr="00393925">
              <w:rPr>
                <w:rStyle w:val="Hipervnculo"/>
                <w:noProof/>
              </w:rPr>
              <w:t>PROCEDIMIENTO DE MODIFICACIÓN</w:t>
            </w:r>
            <w:r w:rsidR="00596B68" w:rsidRPr="00393925">
              <w:rPr>
                <w:noProof/>
                <w:webHidden/>
              </w:rPr>
              <w:tab/>
            </w:r>
            <w:r w:rsidR="00596B68" w:rsidRPr="00393925">
              <w:rPr>
                <w:noProof/>
                <w:webHidden/>
              </w:rPr>
              <w:fldChar w:fldCharType="begin"/>
            </w:r>
            <w:r w:rsidR="00596B68" w:rsidRPr="00393925">
              <w:rPr>
                <w:noProof/>
                <w:webHidden/>
              </w:rPr>
              <w:instrText xml:space="preserve"> PAGEREF _Toc87977020 \h </w:instrText>
            </w:r>
            <w:r w:rsidR="00596B68" w:rsidRPr="00393925">
              <w:rPr>
                <w:noProof/>
                <w:webHidden/>
              </w:rPr>
            </w:r>
            <w:r w:rsidR="00596B68" w:rsidRPr="00393925">
              <w:rPr>
                <w:noProof/>
                <w:webHidden/>
              </w:rPr>
              <w:fldChar w:fldCharType="separate"/>
            </w:r>
            <w:r w:rsidR="00B86FB3">
              <w:rPr>
                <w:noProof/>
                <w:webHidden/>
              </w:rPr>
              <w:t>43</w:t>
            </w:r>
            <w:r w:rsidR="00596B68" w:rsidRPr="00393925">
              <w:rPr>
                <w:noProof/>
                <w:webHidden/>
              </w:rPr>
              <w:fldChar w:fldCharType="end"/>
            </w:r>
          </w:hyperlink>
        </w:p>
        <w:p w14:paraId="47E231FE" w14:textId="2A6A13EC" w:rsidR="00D05B84" w:rsidRPr="00AB7D0D" w:rsidRDefault="00EF0AE9" w:rsidP="00C50269">
          <w:pPr>
            <w:pStyle w:val="TDC1"/>
            <w:tabs>
              <w:tab w:val="right" w:leader="dot" w:pos="8494"/>
            </w:tabs>
            <w:spacing w:after="0" w:line="276" w:lineRule="auto"/>
          </w:pPr>
          <w:r w:rsidRPr="00AB7D0D">
            <w:rPr>
              <w:b/>
              <w:bCs/>
            </w:rPr>
            <w:fldChar w:fldCharType="end"/>
          </w:r>
        </w:p>
      </w:sdtContent>
    </w:sdt>
    <w:p w14:paraId="561B9BE3" w14:textId="2AD28F4D" w:rsidR="001E0C58" w:rsidRPr="00AB7D0D" w:rsidRDefault="001E0C58" w:rsidP="00C50269">
      <w:pPr>
        <w:spacing w:after="0" w:line="276" w:lineRule="auto"/>
        <w:jc w:val="left"/>
        <w:rPr>
          <w:rFonts w:asciiTheme="minorHAnsi" w:eastAsia="Times New Roman" w:hAnsiTheme="minorHAnsi" w:cstheme="minorHAnsi"/>
          <w:lang w:eastAsia="es-ES"/>
        </w:rPr>
      </w:pPr>
      <w:r w:rsidRPr="00AB7D0D">
        <w:rPr>
          <w:rFonts w:asciiTheme="minorHAnsi" w:eastAsia="Times New Roman" w:hAnsiTheme="minorHAnsi" w:cstheme="minorHAnsi"/>
          <w:lang w:eastAsia="es-ES"/>
        </w:rPr>
        <w:br w:type="page"/>
      </w:r>
    </w:p>
    <w:p w14:paraId="1138954C" w14:textId="0D8B3AAC" w:rsidR="00042EF5" w:rsidRPr="00CE427B" w:rsidRDefault="00042EF5" w:rsidP="00CE427B">
      <w:pPr>
        <w:pStyle w:val="Ttulo1"/>
        <w:pBdr>
          <w:bottom w:val="single" w:sz="4" w:space="1" w:color="0070C0"/>
        </w:pBdr>
        <w:rPr>
          <w:color w:val="0070C0"/>
        </w:rPr>
      </w:pPr>
      <w:bookmarkStart w:id="5" w:name="_Toc28615835"/>
      <w:bookmarkStart w:id="6" w:name="_Toc87976989"/>
      <w:bookmarkEnd w:id="4"/>
      <w:r w:rsidRPr="00CE427B">
        <w:rPr>
          <w:color w:val="0070C0"/>
        </w:rPr>
        <w:lastRenderedPageBreak/>
        <w:t>INTRODUCCIÓN</w:t>
      </w:r>
      <w:bookmarkEnd w:id="5"/>
      <w:r w:rsidR="00500DC7" w:rsidRPr="00CE427B">
        <w:rPr>
          <w:color w:val="0070C0"/>
        </w:rPr>
        <w:t xml:space="preserve"> Y </w:t>
      </w:r>
      <w:r w:rsidR="000F1B86" w:rsidRPr="00CE427B">
        <w:rPr>
          <w:color w:val="0070C0"/>
        </w:rPr>
        <w:t xml:space="preserve">PRESENTACIÓN </w:t>
      </w:r>
      <w:r w:rsidR="0044529E" w:rsidRPr="00CE427B">
        <w:rPr>
          <w:color w:val="0070C0"/>
        </w:rPr>
        <w:t>DE LA EMPRESA</w:t>
      </w:r>
      <w:bookmarkEnd w:id="6"/>
    </w:p>
    <w:p w14:paraId="464B6B35" w14:textId="77777777" w:rsidR="00500DC7" w:rsidRPr="00AB7D0D" w:rsidRDefault="00500DC7" w:rsidP="00500DC7">
      <w:r w:rsidRPr="00AB7D0D">
        <w:t xml:space="preserve">La igualdad entre mujeres y hombres es un principio jurídico de aplicación universal reconocido en textos internacionales sobre derechos humanos. Está fundamentada en el principio de igualdad y hace referencia a la </w:t>
      </w:r>
      <w:proofErr w:type="gramStart"/>
      <w:r w:rsidRPr="00AB7D0D">
        <w:t>participación activa</w:t>
      </w:r>
      <w:proofErr w:type="gramEnd"/>
      <w:r w:rsidRPr="00AB7D0D">
        <w:t xml:space="preserve"> y equilibrada de todas las personas, independientemente de su sexo, en las diferentes áreas de la vida: pública y privada. </w:t>
      </w:r>
    </w:p>
    <w:p w14:paraId="565CA4C6" w14:textId="77777777" w:rsidR="00500DC7" w:rsidRPr="00AB7D0D" w:rsidRDefault="00500DC7" w:rsidP="00500DC7">
      <w:r w:rsidRPr="00AB7D0D">
        <w:t>Pese a su reconocimiento formal, todavía siguen existiendo obstáculos presentes en nuestra sociedad, que impiden la plena participación e integración de las mujeres en todos los ámbitos. Uno de los resultados más evidentes es que mujeres y hombres no acceden, participan ni se benefician en condiciones de igualdad real en el mercado de trabajo.</w:t>
      </w:r>
    </w:p>
    <w:p w14:paraId="3B2A1593" w14:textId="77777777" w:rsidR="00500DC7" w:rsidRPr="00AB7D0D" w:rsidRDefault="00500DC7" w:rsidP="00500DC7">
      <w:r w:rsidRPr="00AB7D0D">
        <w:t xml:space="preserve">El desarrollo de </w:t>
      </w:r>
      <w:r w:rsidRPr="00AB7D0D">
        <w:rPr>
          <w:b/>
          <w:bCs/>
        </w:rPr>
        <w:t>planes específicos de igualdad</w:t>
      </w:r>
      <w:r w:rsidRPr="00AB7D0D">
        <w:t xml:space="preserve"> en todas las organizaciones y los procesos para la integración de la igualdad de oportunidades en las diferentes áreas de intervención es una de las estrategias que apunta la legislación en materia de igualdad y que está siendo adoptada por un buen número de empresas, que han decidido apostar por la transversalidad y la integración de los objetivos de igualdad en la gestión de sus políticas.</w:t>
      </w:r>
    </w:p>
    <w:p w14:paraId="588A737B" w14:textId="5FF1E2D6" w:rsidR="00500DC7" w:rsidRPr="00AB7D0D" w:rsidRDefault="00500DC7" w:rsidP="00500DC7">
      <w:pPr>
        <w:rPr>
          <w:b/>
          <w:bCs/>
        </w:rPr>
      </w:pPr>
      <w:r w:rsidRPr="00AB7D0D">
        <w:t xml:space="preserve">En este contexto, se enmarca el presente </w:t>
      </w:r>
      <w:r w:rsidRPr="00AB7D0D">
        <w:rPr>
          <w:b/>
          <w:bCs/>
        </w:rPr>
        <w:t xml:space="preserve">Plan de Igualdad </w:t>
      </w:r>
      <w:r w:rsidR="00263929" w:rsidRPr="00AB7D0D">
        <w:rPr>
          <w:b/>
          <w:bCs/>
        </w:rPr>
        <w:t xml:space="preserve">de </w:t>
      </w:r>
      <w:r w:rsidR="009E7A40">
        <w:rPr>
          <w:b/>
          <w:bCs/>
        </w:rPr>
        <w:t xml:space="preserve">CMP </w:t>
      </w:r>
      <w:r w:rsidR="00BA34A6">
        <w:rPr>
          <w:b/>
          <w:bCs/>
        </w:rPr>
        <w:t xml:space="preserve">AUTOMOTIVE </w:t>
      </w:r>
      <w:r w:rsidR="009E7A40">
        <w:rPr>
          <w:b/>
          <w:bCs/>
        </w:rPr>
        <w:t>HANDLING</w:t>
      </w:r>
      <w:r w:rsidR="00BA34A6">
        <w:rPr>
          <w:b/>
          <w:bCs/>
        </w:rPr>
        <w:t xml:space="preserve"> S.L. </w:t>
      </w:r>
      <w:proofErr w:type="gramStart"/>
      <w:r w:rsidR="00BA34A6">
        <w:rPr>
          <w:b/>
          <w:bCs/>
        </w:rPr>
        <w:t>( en</w:t>
      </w:r>
      <w:proofErr w:type="gramEnd"/>
      <w:r w:rsidR="00BA34A6">
        <w:rPr>
          <w:b/>
          <w:bCs/>
        </w:rPr>
        <w:t xml:space="preserve"> adelante CMP Handling o Handling)</w:t>
      </w:r>
      <w:r w:rsidR="00367F17" w:rsidRPr="00AB7D0D">
        <w:rPr>
          <w:b/>
          <w:bCs/>
        </w:rPr>
        <w:t>.</w:t>
      </w:r>
    </w:p>
    <w:p w14:paraId="55E77EF0" w14:textId="35B515DA" w:rsidR="006E7ADB" w:rsidRPr="005740C5" w:rsidRDefault="00F14A98" w:rsidP="006E7ADB">
      <w:pPr>
        <w:snapToGrid w:val="0"/>
        <w:spacing w:after="0"/>
      </w:pPr>
      <w:bookmarkStart w:id="7" w:name="_Toc45178805"/>
      <w:bookmarkStart w:id="8" w:name="_Toc49594765"/>
      <w:r w:rsidRPr="005740C5">
        <w:t>CMP Automotive</w:t>
      </w:r>
      <w:r w:rsidR="006E7ADB" w:rsidRPr="005740C5">
        <w:t xml:space="preserve"> Handling</w:t>
      </w:r>
      <w:r w:rsidRPr="005740C5">
        <w:t xml:space="preserve"> </w:t>
      </w:r>
      <w:r w:rsidR="006E7ADB" w:rsidRPr="005740C5">
        <w:t>comienza su actividad productiva el 4 de noviembre de 2015 como</w:t>
      </w:r>
    </w:p>
    <w:p w14:paraId="2CFD9CB9" w14:textId="77777777" w:rsidR="006E7ADB" w:rsidRPr="005740C5" w:rsidRDefault="006E7ADB" w:rsidP="006E7ADB">
      <w:pPr>
        <w:snapToGrid w:val="0"/>
        <w:spacing w:after="0"/>
      </w:pPr>
      <w:r w:rsidRPr="005740C5">
        <w:t>Centro Especial de Empleo destinado a la fabricación de equipos, componentes, accesorios y</w:t>
      </w:r>
    </w:p>
    <w:p w14:paraId="30D6FC2E" w14:textId="44402AB7" w:rsidR="00D141B7" w:rsidRPr="00AB7D0D" w:rsidRDefault="006E7ADB" w:rsidP="006E7ADB">
      <w:pPr>
        <w:snapToGrid w:val="0"/>
        <w:spacing w:after="0"/>
      </w:pPr>
      <w:r w:rsidRPr="005740C5">
        <w:t>piezas de repuesto para automóviles.</w:t>
      </w:r>
      <w:r w:rsidR="00D141B7" w:rsidRPr="00AB7D0D">
        <w:br w:type="page"/>
      </w:r>
    </w:p>
    <w:p w14:paraId="3CA933B2" w14:textId="16DB6AA7" w:rsidR="00500DC7" w:rsidRPr="00AB7D0D" w:rsidRDefault="00500DC7" w:rsidP="00CE427B">
      <w:pPr>
        <w:pStyle w:val="Ttulo1"/>
        <w:pBdr>
          <w:bottom w:val="single" w:sz="4" w:space="1" w:color="0070C0"/>
        </w:pBdr>
        <w:rPr>
          <w:caps w:val="0"/>
        </w:rPr>
      </w:pPr>
      <w:bookmarkStart w:id="9" w:name="_Toc87976990"/>
      <w:r w:rsidRPr="00AB7D0D">
        <w:rPr>
          <w:caps w:val="0"/>
        </w:rPr>
        <w:lastRenderedPageBreak/>
        <w:t>COMISIÓN NEGOCIADORA DEL PLAN DE IGUALDAD</w:t>
      </w:r>
      <w:bookmarkEnd w:id="7"/>
      <w:bookmarkEnd w:id="8"/>
      <w:bookmarkEnd w:id="9"/>
    </w:p>
    <w:p w14:paraId="6D19B3F7" w14:textId="5D981FBB" w:rsidR="00500DC7" w:rsidRDefault="00500DC7" w:rsidP="00291895">
      <w:r w:rsidRPr="00AB7D0D">
        <w:t xml:space="preserve">Con el objetivo de negociar y aprobar un diagnóstico de situación en materia de igualdad, así como un plan de acción, </w:t>
      </w:r>
      <w:r w:rsidR="0000443B" w:rsidRPr="00AB7D0D">
        <w:t xml:space="preserve">la Dirección de la </w:t>
      </w:r>
      <w:proofErr w:type="gramStart"/>
      <w:r w:rsidR="0000443B" w:rsidRPr="00AB7D0D">
        <w:t xml:space="preserve">empresa </w:t>
      </w:r>
      <w:r w:rsidR="0085062E">
        <w:rPr>
          <w:b/>
          <w:bCs/>
        </w:rPr>
        <w:t xml:space="preserve"> </w:t>
      </w:r>
      <w:r w:rsidR="009E7A40">
        <w:rPr>
          <w:b/>
          <w:bCs/>
        </w:rPr>
        <w:t>CMP</w:t>
      </w:r>
      <w:proofErr w:type="gramEnd"/>
      <w:r w:rsidR="009E7A40">
        <w:rPr>
          <w:b/>
          <w:bCs/>
        </w:rPr>
        <w:t xml:space="preserve"> </w:t>
      </w:r>
      <w:r w:rsidR="00B86FB3">
        <w:rPr>
          <w:b/>
          <w:bCs/>
        </w:rPr>
        <w:t xml:space="preserve"> AUTOMOTIVE </w:t>
      </w:r>
      <w:r w:rsidR="009E7A40">
        <w:rPr>
          <w:b/>
          <w:bCs/>
        </w:rPr>
        <w:t>HANDLING</w:t>
      </w:r>
      <w:r w:rsidR="00C512E2" w:rsidRPr="00AB7D0D">
        <w:rPr>
          <w:b/>
          <w:bCs/>
        </w:rPr>
        <w:t xml:space="preserve"> </w:t>
      </w:r>
      <w:r w:rsidR="00291895" w:rsidRPr="00AB7D0D">
        <w:t>firmó un</w:t>
      </w:r>
      <w:r w:rsidR="00291895" w:rsidRPr="00AB7D0D">
        <w:rPr>
          <w:b/>
          <w:bCs/>
        </w:rPr>
        <w:t xml:space="preserve"> Compromiso con la Igualdad </w:t>
      </w:r>
      <w:r w:rsidR="00291895" w:rsidRPr="00AB7D0D">
        <w:t xml:space="preserve">el </w:t>
      </w:r>
      <w:r w:rsidR="005740C5">
        <w:t xml:space="preserve">15 </w:t>
      </w:r>
      <w:r w:rsidR="00DE78E1">
        <w:t xml:space="preserve">de </w:t>
      </w:r>
      <w:r w:rsidR="005740C5">
        <w:t xml:space="preserve">Septiembre </w:t>
      </w:r>
      <w:r w:rsidR="00DE78E1">
        <w:t xml:space="preserve"> de </w:t>
      </w:r>
      <w:r w:rsidR="005740C5">
        <w:t>2021</w:t>
      </w:r>
      <w:r w:rsidR="00291895" w:rsidRPr="00AB7D0D">
        <w:t xml:space="preserve">, así como </w:t>
      </w:r>
      <w:r w:rsidRPr="00AB7D0D">
        <w:t xml:space="preserve">una </w:t>
      </w:r>
      <w:r w:rsidRPr="00AB7D0D">
        <w:rPr>
          <w:b/>
          <w:bCs/>
        </w:rPr>
        <w:t>Comisión Negociadora del Plan de Igualdad</w:t>
      </w:r>
      <w:r w:rsidRPr="00AB7D0D">
        <w:t xml:space="preserve"> paritaria, compuesta por</w:t>
      </w:r>
      <w:r w:rsidR="005740C5">
        <w:t xml:space="preserve"> 6</w:t>
      </w:r>
      <w:r w:rsidRPr="00AB7D0D">
        <w:t xml:space="preserve"> personas: </w:t>
      </w:r>
      <w:r w:rsidR="005740C5">
        <w:t xml:space="preserve">4 </w:t>
      </w:r>
      <w:r w:rsidRPr="00AB7D0D">
        <w:t xml:space="preserve">en representación de la plantilla </w:t>
      </w:r>
      <w:r w:rsidR="00180E20" w:rsidRPr="00AB7D0D">
        <w:t xml:space="preserve">y </w:t>
      </w:r>
      <w:r w:rsidR="005740C5">
        <w:t xml:space="preserve">2 </w:t>
      </w:r>
      <w:r w:rsidR="00180E20" w:rsidRPr="00AB7D0D">
        <w:t>en</w:t>
      </w:r>
      <w:r w:rsidRPr="00AB7D0D">
        <w:t xml:space="preserve"> representación </w:t>
      </w:r>
      <w:r w:rsidR="00A673A8" w:rsidRPr="00AB7D0D">
        <w:t>de la empresa</w:t>
      </w:r>
      <w:r w:rsidRPr="00AB7D0D">
        <w:t xml:space="preserve">. </w:t>
      </w:r>
    </w:p>
    <w:p w14:paraId="300629AB" w14:textId="606E1231" w:rsidR="00BA34A6" w:rsidRPr="00AB7D0D" w:rsidRDefault="00BA34A6" w:rsidP="00291895">
      <w:r>
        <w:t>Con la dimisión en julio 2022 de una de las personas por parte de la representación Legal de la plantilla se modifica la comisión y pasa a formarse por 3 personas de una parte y otras tres personas por parte de la representación de la empresa. En total 6 personas.</w:t>
      </w:r>
    </w:p>
    <w:p w14:paraId="40883993" w14:textId="645D229A" w:rsidR="007D1FFD" w:rsidRPr="00AB7D0D" w:rsidRDefault="007D1FFD" w:rsidP="00500DC7">
      <w:r w:rsidRPr="00AB7D0D">
        <w:t>Entre las funciones que tiene la Comisión, se encuentran:</w:t>
      </w:r>
    </w:p>
    <w:p w14:paraId="4FE75FD7" w14:textId="14B2C3B4" w:rsidR="00BB078E" w:rsidRPr="00AB7D0D" w:rsidRDefault="007D1FFD" w:rsidP="00DF48D7">
      <w:pPr>
        <w:pStyle w:val="Prrafodelista"/>
        <w:numPr>
          <w:ilvl w:val="0"/>
          <w:numId w:val="12"/>
        </w:numPr>
        <w:rPr>
          <w:lang w:eastAsia="zh-CN"/>
        </w:rPr>
      </w:pPr>
      <w:r w:rsidRPr="00AB7D0D">
        <w:rPr>
          <w:lang w:eastAsia="zh-CN"/>
        </w:rPr>
        <w:t>N</w:t>
      </w:r>
      <w:r w:rsidR="00BB078E" w:rsidRPr="00AB7D0D">
        <w:rPr>
          <w:lang w:eastAsia="zh-CN"/>
        </w:rPr>
        <w:t>egociar medidas concretas y efectivas que aseguren la igualdad de oportunidades y la no discriminación entre personas trabajadoras</w:t>
      </w:r>
      <w:r w:rsidR="00C2558C" w:rsidRPr="00AB7D0D">
        <w:rPr>
          <w:lang w:eastAsia="zh-CN"/>
        </w:rPr>
        <w:t>,</w:t>
      </w:r>
      <w:r w:rsidR="00BB078E" w:rsidRPr="00AB7D0D">
        <w:rPr>
          <w:lang w:eastAsia="zh-CN"/>
        </w:rPr>
        <w:t xml:space="preserve"> así como diseñar el Plan de Igualdad de la empresa</w:t>
      </w:r>
      <w:r w:rsidR="00C2558C" w:rsidRPr="00AB7D0D">
        <w:rPr>
          <w:lang w:eastAsia="zh-CN"/>
        </w:rPr>
        <w:t>,</w:t>
      </w:r>
      <w:r w:rsidR="00BB078E" w:rsidRPr="00AB7D0D">
        <w:rPr>
          <w:lang w:eastAsia="zh-CN"/>
        </w:rPr>
        <w:t xml:space="preserve"> el cual será acordado entre la representación de la parte social y la parte empresarial.</w:t>
      </w:r>
    </w:p>
    <w:p w14:paraId="7A54A234" w14:textId="15CA724B" w:rsidR="00BB078E" w:rsidRPr="00AB7D0D" w:rsidRDefault="00BB078E" w:rsidP="00DF48D7">
      <w:pPr>
        <w:pStyle w:val="Prrafodelista"/>
        <w:numPr>
          <w:ilvl w:val="0"/>
          <w:numId w:val="12"/>
        </w:numPr>
        <w:rPr>
          <w:lang w:eastAsia="zh-CN"/>
        </w:rPr>
      </w:pPr>
      <w:r w:rsidRPr="00AB7D0D">
        <w:rPr>
          <w:lang w:eastAsia="zh-CN"/>
        </w:rPr>
        <w:t xml:space="preserve">Proponer acciones positivas que sirvan para la correcta aplicación de políticas de igualdad en el seno de la empresa. Establecer los objetivos para conseguir la igualdad de trato y oportunidades entre personas trabajadoras, a partir del resultado de los datos del </w:t>
      </w:r>
      <w:r w:rsidR="00C2558C" w:rsidRPr="00AB7D0D">
        <w:rPr>
          <w:lang w:eastAsia="zh-CN"/>
        </w:rPr>
        <w:t>diagnóstico</w:t>
      </w:r>
      <w:r w:rsidRPr="00AB7D0D">
        <w:rPr>
          <w:lang w:eastAsia="zh-CN"/>
        </w:rPr>
        <w:t>, y propuesta de acciones con plazos estimados para realizarlas.</w:t>
      </w:r>
    </w:p>
    <w:p w14:paraId="1BDFA2B3" w14:textId="77777777" w:rsidR="00BB078E" w:rsidRPr="00AB7D0D" w:rsidRDefault="00BB078E" w:rsidP="00DF48D7">
      <w:pPr>
        <w:pStyle w:val="Prrafodelista"/>
        <w:numPr>
          <w:ilvl w:val="0"/>
          <w:numId w:val="12"/>
        </w:numPr>
        <w:rPr>
          <w:lang w:eastAsia="zh-CN"/>
        </w:rPr>
      </w:pPr>
      <w:r w:rsidRPr="00AB7D0D">
        <w:rPr>
          <w:lang w:eastAsia="zh-CN"/>
        </w:rPr>
        <w:t>Participar en la difusión del Plan de Igualdad, persiguiendo la máxima involucración del conjunto de la plantilla.</w:t>
      </w:r>
    </w:p>
    <w:p w14:paraId="6D715F9A" w14:textId="128F6F55" w:rsidR="00BB078E" w:rsidRPr="00AB7D0D" w:rsidRDefault="00BB078E" w:rsidP="00DF48D7">
      <w:pPr>
        <w:pStyle w:val="Prrafodelista"/>
        <w:numPr>
          <w:ilvl w:val="0"/>
          <w:numId w:val="12"/>
        </w:numPr>
        <w:rPr>
          <w:lang w:eastAsia="zh-CN"/>
        </w:rPr>
      </w:pPr>
      <w:r w:rsidRPr="00AB7D0D">
        <w:rPr>
          <w:lang w:eastAsia="zh-CN"/>
        </w:rPr>
        <w:t>Al objeto de desarrollar la ley, la Comisión Negociadora será el ámbito para negociar el Plan de igualdad.</w:t>
      </w:r>
    </w:p>
    <w:p w14:paraId="45E2B34F" w14:textId="222DD6F5" w:rsidR="00BB078E" w:rsidRPr="00AB7D0D" w:rsidRDefault="00C2558C" w:rsidP="00500DC7">
      <w:pPr>
        <w:rPr>
          <w:b/>
          <w:bCs/>
        </w:rPr>
      </w:pPr>
      <w:r w:rsidRPr="00AB7D0D">
        <w:t xml:space="preserve">Para el ejercicio de sus funciones, la Comisión Negociadora se </w:t>
      </w:r>
      <w:r w:rsidR="00BD6F05" w:rsidRPr="00AB7D0D">
        <w:t xml:space="preserve">reúne </w:t>
      </w:r>
      <w:r w:rsidRPr="00AB7D0D">
        <w:t>las veces que sea</w:t>
      </w:r>
      <w:r w:rsidR="00BD6F05" w:rsidRPr="00AB7D0D">
        <w:t>n</w:t>
      </w:r>
      <w:r w:rsidRPr="00AB7D0D">
        <w:t xml:space="preserve"> necesari</w:t>
      </w:r>
      <w:r w:rsidR="00BD6F05" w:rsidRPr="00AB7D0D">
        <w:t>as</w:t>
      </w:r>
      <w:r w:rsidRPr="00AB7D0D">
        <w:t>, levantando acta de cada reunión</w:t>
      </w:r>
      <w:r w:rsidR="00CA681B" w:rsidRPr="00AB7D0D">
        <w:t xml:space="preserve">. La Comisión ha contado, para la realización del diagnóstico y plan de igualdad, con </w:t>
      </w:r>
      <w:r w:rsidR="00CA681B" w:rsidRPr="00AB7D0D">
        <w:rPr>
          <w:b/>
          <w:bCs/>
        </w:rPr>
        <w:t>asesoramiento externo</w:t>
      </w:r>
      <w:r w:rsidR="00CA681B" w:rsidRPr="00AB7D0D">
        <w:t xml:space="preserve"> especializado de </w:t>
      </w:r>
      <w:r w:rsidR="00357FE5">
        <w:t xml:space="preserve">Page </w:t>
      </w:r>
      <w:proofErr w:type="spellStart"/>
      <w:r w:rsidR="00357FE5">
        <w:t>Consulting</w:t>
      </w:r>
      <w:proofErr w:type="spellEnd"/>
      <w:r w:rsidR="00357FE5">
        <w:t>.</w:t>
      </w:r>
      <w:r w:rsidR="00CA681B" w:rsidRPr="00AB7D0D">
        <w:rPr>
          <w:b/>
          <w:bCs/>
        </w:rPr>
        <w:t xml:space="preserve"> </w:t>
      </w:r>
    </w:p>
    <w:p w14:paraId="12585504" w14:textId="5A72308A" w:rsidR="00255D24" w:rsidRPr="00AB7D0D" w:rsidRDefault="00255D24">
      <w:pPr>
        <w:spacing w:after="0" w:line="240" w:lineRule="auto"/>
        <w:jc w:val="left"/>
      </w:pPr>
      <w:r w:rsidRPr="00AB7D0D">
        <w:br w:type="page"/>
      </w:r>
    </w:p>
    <w:p w14:paraId="07953583" w14:textId="57F350B7" w:rsidR="00500DC7" w:rsidRPr="00AB7D0D" w:rsidRDefault="0055022C" w:rsidP="00CE427B">
      <w:pPr>
        <w:pStyle w:val="Ttulo1"/>
        <w:pBdr>
          <w:bottom w:val="single" w:sz="4" w:space="1" w:color="0070C0"/>
        </w:pBdr>
      </w:pPr>
      <w:bookmarkStart w:id="10" w:name="_Toc45178806"/>
      <w:bookmarkStart w:id="11" w:name="_Toc49594766"/>
      <w:bookmarkStart w:id="12" w:name="_Toc87976991"/>
      <w:bookmarkStart w:id="13" w:name="_Hlk48043450"/>
      <w:r w:rsidRPr="00AB7D0D">
        <w:lastRenderedPageBreak/>
        <w:t>ÁMBITO PERSONAL, TERRITORIAL Y TEMPORAL</w:t>
      </w:r>
      <w:bookmarkEnd w:id="10"/>
      <w:bookmarkEnd w:id="11"/>
      <w:bookmarkEnd w:id="12"/>
    </w:p>
    <w:bookmarkEnd w:id="13"/>
    <w:p w14:paraId="1F7A981E" w14:textId="09A9E4D2" w:rsidR="00D52A59" w:rsidRPr="00AB7D0D" w:rsidRDefault="00D52A59" w:rsidP="00D52A59">
      <w:r>
        <w:t>En cumplimiento de</w:t>
      </w:r>
      <w:r w:rsidRPr="00AB7D0D">
        <w:t xml:space="preserve"> la </w:t>
      </w:r>
      <w:r w:rsidRPr="007643AA">
        <w:rPr>
          <w:i/>
          <w:iCs/>
        </w:rPr>
        <w:t>Ley Orgánica 3/2007, de 22 de marzo, para la igualdad efectiva de mujeres y hombres</w:t>
      </w:r>
      <w:r>
        <w:t>, l</w:t>
      </w:r>
      <w:r w:rsidRPr="00AB7D0D">
        <w:t xml:space="preserve">os objetivos y medidas acordadas en este documento por la Comisión Negociadora del Plan de Igualdad </w:t>
      </w:r>
      <w:r>
        <w:t xml:space="preserve">de </w:t>
      </w:r>
      <w:r w:rsidR="009E7A40">
        <w:rPr>
          <w:b/>
          <w:bCs/>
        </w:rPr>
        <w:t>CMP HANDLING</w:t>
      </w:r>
      <w:r w:rsidR="00F574F5">
        <w:t xml:space="preserve"> </w:t>
      </w:r>
      <w:r w:rsidRPr="00AB7D0D">
        <w:t xml:space="preserve">alcanzarán a la </w:t>
      </w:r>
      <w:r w:rsidRPr="00AB7D0D">
        <w:rPr>
          <w:b/>
          <w:bCs/>
        </w:rPr>
        <w:t xml:space="preserve">totalidad de la plantilla </w:t>
      </w:r>
      <w:r>
        <w:rPr>
          <w:b/>
          <w:bCs/>
        </w:rPr>
        <w:t xml:space="preserve">de </w:t>
      </w:r>
      <w:r w:rsidR="00F574F5">
        <w:rPr>
          <w:b/>
          <w:bCs/>
        </w:rPr>
        <w:t>la empresa</w:t>
      </w:r>
      <w:r w:rsidRPr="00AB7D0D">
        <w:t>, incluida su Dirección</w:t>
      </w:r>
      <w:r w:rsidR="00BA34A6">
        <w:t>, sita en C/ Las Balsas 11 de Logroño La Rioja</w:t>
      </w:r>
      <w:r w:rsidRPr="00AB7D0D">
        <w:t xml:space="preserve">. Se determina para ello un plazo de </w:t>
      </w:r>
      <w:r w:rsidRPr="00AB7D0D">
        <w:rPr>
          <w:b/>
          <w:bCs/>
        </w:rPr>
        <w:t>vigencia de 4 años</w:t>
      </w:r>
      <w:r>
        <w:t xml:space="preserve">: </w:t>
      </w:r>
      <w:r w:rsidRPr="00AB7D0D">
        <w:rPr>
          <w:b/>
          <w:bCs/>
        </w:rPr>
        <w:t>202</w:t>
      </w:r>
      <w:r w:rsidR="00FF1A3F">
        <w:rPr>
          <w:b/>
          <w:bCs/>
        </w:rPr>
        <w:t>3</w:t>
      </w:r>
      <w:r w:rsidRPr="00AB7D0D">
        <w:rPr>
          <w:b/>
          <w:bCs/>
        </w:rPr>
        <w:t>-202</w:t>
      </w:r>
      <w:r w:rsidR="00FF1A3F">
        <w:rPr>
          <w:b/>
          <w:bCs/>
        </w:rPr>
        <w:t>6</w:t>
      </w:r>
      <w:r>
        <w:rPr>
          <w:b/>
          <w:bCs/>
        </w:rPr>
        <w:t>.</w:t>
      </w:r>
    </w:p>
    <w:p w14:paraId="6A8CDB68" w14:textId="4C1E1B67" w:rsidR="009A0ADA" w:rsidRPr="00AB7D0D" w:rsidRDefault="009A0ADA" w:rsidP="00CE427B">
      <w:pPr>
        <w:pStyle w:val="Ttulo1"/>
        <w:pBdr>
          <w:bottom w:val="single" w:sz="4" w:space="1" w:color="0070C0"/>
        </w:pBdr>
      </w:pPr>
      <w:bookmarkStart w:id="14" w:name="_Toc87976992"/>
      <w:bookmarkStart w:id="15" w:name="_Toc45178807"/>
      <w:bookmarkStart w:id="16" w:name="_Toc49594767"/>
      <w:r w:rsidRPr="00AB7D0D">
        <w:t>PRINCIPALES RESULTADOS DEL DIAGNÓSTICO</w:t>
      </w:r>
      <w:bookmarkEnd w:id="14"/>
      <w:r w:rsidRPr="00AB7D0D">
        <w:t xml:space="preserve"> </w:t>
      </w:r>
      <w:bookmarkEnd w:id="15"/>
      <w:bookmarkEnd w:id="16"/>
    </w:p>
    <w:p w14:paraId="38CA145A" w14:textId="7990D129" w:rsidR="009A0ADA" w:rsidRPr="00AB7D0D" w:rsidRDefault="009A0ADA" w:rsidP="00A94D13">
      <w:pPr>
        <w:pStyle w:val="Ttulo3"/>
      </w:pPr>
      <w:bookmarkStart w:id="17" w:name="_Toc45178808"/>
      <w:bookmarkStart w:id="18" w:name="_Toc34227496"/>
      <w:bookmarkStart w:id="19" w:name="_Toc31194951"/>
      <w:bookmarkStart w:id="20" w:name="_Toc30502287"/>
      <w:bookmarkStart w:id="21" w:name="_Toc48068618"/>
      <w:bookmarkStart w:id="22" w:name="_Toc49594768"/>
      <w:bookmarkStart w:id="23" w:name="_Toc59628920"/>
      <w:bookmarkStart w:id="24" w:name="_Toc64543009"/>
      <w:bookmarkStart w:id="25" w:name="_Toc67914354"/>
      <w:bookmarkStart w:id="26" w:name="_Toc87966782"/>
      <w:bookmarkStart w:id="27" w:name="_Toc87976993"/>
      <w:r w:rsidRPr="00AB7D0D">
        <w:t>PERFIL DE LA PLANTILLA</w:t>
      </w:r>
      <w:bookmarkEnd w:id="17"/>
      <w:bookmarkEnd w:id="18"/>
      <w:bookmarkEnd w:id="19"/>
      <w:bookmarkEnd w:id="20"/>
      <w:bookmarkEnd w:id="21"/>
      <w:bookmarkEnd w:id="22"/>
      <w:bookmarkEnd w:id="23"/>
      <w:bookmarkEnd w:id="24"/>
      <w:bookmarkEnd w:id="25"/>
      <w:bookmarkEnd w:id="26"/>
      <w:bookmarkEnd w:id="27"/>
    </w:p>
    <w:p w14:paraId="0CCDCF02" w14:textId="2F66C386" w:rsidR="009A0ADA" w:rsidRPr="00AB7D0D" w:rsidRDefault="009A0ADA" w:rsidP="00A94D13">
      <w:pPr>
        <w:pStyle w:val="Ttulo4"/>
      </w:pPr>
      <w:r w:rsidRPr="00AB7D0D">
        <w:t>Distribución de la plantilla</w:t>
      </w:r>
    </w:p>
    <w:p w14:paraId="4E8B4782" w14:textId="39579518" w:rsidR="009A0ADA" w:rsidRPr="00AB7D0D" w:rsidRDefault="009A0ADA" w:rsidP="009A0ADA">
      <w:pPr>
        <w:spacing w:before="120" w:after="120"/>
        <w:outlineLvl w:val="3"/>
        <w:rPr>
          <w:rFonts w:eastAsia="Times New Roman"/>
          <w:b/>
          <w:bCs/>
          <w:i/>
          <w:color w:val="68B0E2"/>
          <w:szCs w:val="24"/>
          <w:lang w:eastAsia="es-ES"/>
        </w:rPr>
      </w:pPr>
      <w:r w:rsidRPr="00AB7D0D">
        <w:t xml:space="preserve">La plantilla de </w:t>
      </w:r>
      <w:r w:rsidR="009E7A40">
        <w:t>CMP HANDLING</w:t>
      </w:r>
      <w:r w:rsidRPr="00AB7D0D">
        <w:t xml:space="preserve"> está compuesta </w:t>
      </w:r>
      <w:r w:rsidR="00F71011">
        <w:t xml:space="preserve">por </w:t>
      </w:r>
      <w:r w:rsidR="0066279E">
        <w:t>36</w:t>
      </w:r>
      <w:r w:rsidRPr="00AB7D0D">
        <w:t xml:space="preserve"> mujeres y </w:t>
      </w:r>
      <w:r w:rsidR="00A465C3">
        <w:t>88</w:t>
      </w:r>
      <w:r w:rsidRPr="00AB7D0D">
        <w:t xml:space="preserve"> hombres, lo que representa unos porcentajes del </w:t>
      </w:r>
      <w:r w:rsidR="0066279E">
        <w:rPr>
          <w:b/>
          <w:bCs/>
        </w:rPr>
        <w:t>29</w:t>
      </w:r>
      <w:r w:rsidRPr="00AB7D0D">
        <w:rPr>
          <w:b/>
          <w:bCs/>
        </w:rPr>
        <w:t xml:space="preserve">% </w:t>
      </w:r>
      <w:r w:rsidRPr="00AB7D0D">
        <w:t>y del</w:t>
      </w:r>
      <w:r w:rsidRPr="00AB7D0D">
        <w:rPr>
          <w:b/>
          <w:bCs/>
        </w:rPr>
        <w:t xml:space="preserve"> </w:t>
      </w:r>
      <w:r w:rsidR="0066279E">
        <w:rPr>
          <w:b/>
          <w:bCs/>
        </w:rPr>
        <w:t>71</w:t>
      </w:r>
      <w:r w:rsidRPr="00AB7D0D">
        <w:rPr>
          <w:b/>
          <w:bCs/>
        </w:rPr>
        <w:t>%</w:t>
      </w:r>
      <w:r w:rsidRPr="00AB7D0D">
        <w:t xml:space="preserve">, respectivamente, por lo que nos encontramos ante una </w:t>
      </w:r>
      <w:r w:rsidRPr="00AB7D0D">
        <w:rPr>
          <w:b/>
          <w:bCs/>
        </w:rPr>
        <w:t>empresa</w:t>
      </w:r>
      <w:r w:rsidRPr="00AB7D0D">
        <w:t xml:space="preserve"> </w:t>
      </w:r>
      <w:r w:rsidR="004529CB">
        <w:rPr>
          <w:b/>
          <w:bCs/>
        </w:rPr>
        <w:t>masculinizada</w:t>
      </w:r>
      <w:r w:rsidRPr="00AB7D0D">
        <w:t>.</w:t>
      </w:r>
      <w:r w:rsidR="0066279E" w:rsidRPr="0066279E">
        <w:rPr>
          <w:noProof/>
        </w:rPr>
        <w:t xml:space="preserve"> </w:t>
      </w:r>
    </w:p>
    <w:p w14:paraId="23C07AD6" w14:textId="4038FAD9" w:rsidR="009A0ADA" w:rsidRDefault="009A0ADA" w:rsidP="00A94D13">
      <w:pPr>
        <w:pStyle w:val="Ttulo4"/>
      </w:pPr>
      <w:r w:rsidRPr="00AB7D0D">
        <w:t xml:space="preserve">Edad </w:t>
      </w:r>
    </w:p>
    <w:p w14:paraId="13EFD25A" w14:textId="43B503DC" w:rsidR="00CE003E" w:rsidRDefault="00CE003E" w:rsidP="00CE003E">
      <w:r w:rsidRPr="00BD76D0">
        <w:t xml:space="preserve">Analizando la plantilla en base a este primer factor, se observa una mayor equidad entre hombres y mujeres en </w:t>
      </w:r>
      <w:r>
        <w:t>el rango de edad entre 45 y 54 años,</w:t>
      </w:r>
      <w:r w:rsidRPr="00BD76D0">
        <w:t xml:space="preserve"> </w:t>
      </w:r>
      <w:r>
        <w:t xml:space="preserve">correspondiente a los años comprendidos entre 1966 y 1975 </w:t>
      </w:r>
      <w:r w:rsidRPr="00BD76D0">
        <w:t>pudiendo concluir que el personal con edades comprendidas entre 20 y 40 años</w:t>
      </w:r>
      <w:r>
        <w:t>, así como el rango de edad superior</w:t>
      </w:r>
      <w:r w:rsidRPr="00BD76D0">
        <w:t xml:space="preserve"> </w:t>
      </w:r>
      <w:r>
        <w:t>son</w:t>
      </w:r>
      <w:r w:rsidRPr="00BD76D0">
        <w:t xml:space="preserve"> </w:t>
      </w:r>
      <w:r>
        <w:t>mayoritariamente</w:t>
      </w:r>
      <w:r w:rsidRPr="00BD76D0">
        <w:t xml:space="preserve"> masculino</w:t>
      </w:r>
      <w:r>
        <w:t>s</w:t>
      </w:r>
      <w:r w:rsidRPr="00BD76D0">
        <w:t xml:space="preserve">. </w:t>
      </w:r>
    </w:p>
    <w:p w14:paraId="4790DFD4" w14:textId="4B861AD5" w:rsidR="009A0ADA" w:rsidRPr="00CE003E" w:rsidRDefault="00DC3879" w:rsidP="00A94D13">
      <w:pPr>
        <w:pStyle w:val="Ttulo4"/>
      </w:pPr>
      <w:r w:rsidRPr="00BD76D0">
        <w:t xml:space="preserve"> </w:t>
      </w:r>
      <w:r w:rsidR="009A0ADA" w:rsidRPr="00AB7D0D">
        <w:t xml:space="preserve">Antigüedad </w:t>
      </w:r>
    </w:p>
    <w:p w14:paraId="6932986D" w14:textId="5F802AF6" w:rsidR="00CE003E" w:rsidRDefault="00CE003E" w:rsidP="00A43250">
      <w:r>
        <w:t>S</w:t>
      </w:r>
      <w:r w:rsidRPr="00BD76D0">
        <w:t xml:space="preserve">e aprecian las diferencias más significativas en cuanto a </w:t>
      </w:r>
      <w:r w:rsidR="00A43250">
        <w:t>sexo</w:t>
      </w:r>
      <w:r w:rsidRPr="00BD76D0">
        <w:t xml:space="preserve"> en el menor de los tramos, siendo principalmente masculinas las incorporaciones a la compañía en los últimos </w:t>
      </w:r>
      <w:r>
        <w:t>2</w:t>
      </w:r>
      <w:r w:rsidRPr="00BD76D0">
        <w:t xml:space="preserve"> años.  </w:t>
      </w:r>
    </w:p>
    <w:p w14:paraId="7B97F3B3" w14:textId="2932C240" w:rsidR="009A0ADA" w:rsidRPr="00FC6780" w:rsidRDefault="00AB1B7D" w:rsidP="00FF1A3F">
      <w:pPr>
        <w:pStyle w:val="Ttulo4"/>
      </w:pPr>
      <w:r>
        <w:t xml:space="preserve"> </w:t>
      </w:r>
      <w:r w:rsidR="003635B8" w:rsidRPr="00FC6780">
        <w:t>Nivel de estudios</w:t>
      </w:r>
    </w:p>
    <w:p w14:paraId="6E4D453C" w14:textId="7E3FE8C9" w:rsidR="00CE003E" w:rsidRPr="00454349" w:rsidRDefault="00CE003E" w:rsidP="00CE003E">
      <w:pPr>
        <w:spacing w:after="240"/>
      </w:pPr>
      <w:r w:rsidRPr="00454349">
        <w:t xml:space="preserve">En este caso, se percibe que las diferencias más significativas en cuanto a representatividad </w:t>
      </w:r>
      <w:r w:rsidR="00EE1BC7">
        <w:t>por sexo</w:t>
      </w:r>
      <w:r w:rsidRPr="00454349">
        <w:t xml:space="preserve"> se producen en </w:t>
      </w:r>
      <w:r>
        <w:t>el nivel de estudios más básicos,</w:t>
      </w:r>
      <w:r w:rsidRPr="00454349">
        <w:t xml:space="preserve"> siendo el porcentaje masculino </w:t>
      </w:r>
      <w:r>
        <w:t>significativamente</w:t>
      </w:r>
      <w:r w:rsidRPr="00454349">
        <w:t xml:space="preserve"> superior al femenino. </w:t>
      </w:r>
      <w:r>
        <w:t>Existe una mayor equidad en los niveles superiores, siendo estos los que tienen una menor representatividad de la plantilla.</w:t>
      </w:r>
    </w:p>
    <w:p w14:paraId="04111EFB" w14:textId="43361C86" w:rsidR="00AB1B7D" w:rsidRDefault="00AB1B7D">
      <w:pPr>
        <w:spacing w:after="0" w:line="240" w:lineRule="auto"/>
        <w:jc w:val="left"/>
        <w:rPr>
          <w:rFonts w:eastAsia="SimSun"/>
          <w:b/>
          <w:caps/>
          <w:color w:val="0070C0"/>
          <w:sz w:val="24"/>
          <w:szCs w:val="24"/>
          <w:u w:color="7091AD"/>
        </w:rPr>
      </w:pPr>
      <w:r>
        <w:rPr>
          <w:rFonts w:eastAsia="SimSun"/>
          <w:b/>
          <w:caps/>
          <w:color w:val="0070C0"/>
          <w:sz w:val="24"/>
          <w:szCs w:val="24"/>
          <w:u w:color="7091AD"/>
        </w:rPr>
        <w:br w:type="page"/>
      </w:r>
    </w:p>
    <w:p w14:paraId="79D647EE" w14:textId="7D5A1629" w:rsidR="00255D24" w:rsidRDefault="00FC6780" w:rsidP="00EE1BC7">
      <w:pPr>
        <w:spacing w:after="200" w:line="276" w:lineRule="auto"/>
        <w:jc w:val="center"/>
        <w:rPr>
          <w:rFonts w:eastAsia="SimSun"/>
          <w:b/>
          <w:caps/>
          <w:color w:val="0070C0"/>
          <w:sz w:val="24"/>
          <w:szCs w:val="24"/>
          <w:u w:color="7091AD"/>
        </w:rPr>
      </w:pPr>
      <w:r w:rsidRPr="00FC6780">
        <w:rPr>
          <w:rFonts w:eastAsia="SimSun"/>
          <w:b/>
          <w:caps/>
          <w:color w:val="0070C0"/>
          <w:sz w:val="24"/>
          <w:szCs w:val="24"/>
          <w:u w:color="7091AD"/>
        </w:rPr>
        <w:lastRenderedPageBreak/>
        <w:t>conclusiones perfil de la plantilla</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F86FB0" w:rsidRPr="00C43479" w14:paraId="1BA53CFE" w14:textId="77777777" w:rsidTr="008C555E">
        <w:trPr>
          <w:trHeight w:hRule="exact" w:val="560"/>
        </w:trPr>
        <w:tc>
          <w:tcPr>
            <w:tcW w:w="9204" w:type="dxa"/>
            <w:shd w:val="clear" w:color="auto" w:fill="1F497D" w:themeFill="text2"/>
          </w:tcPr>
          <w:p w14:paraId="334C92B7" w14:textId="77777777" w:rsidR="00F86FB0" w:rsidRPr="00C43479" w:rsidRDefault="00F86FB0" w:rsidP="008C555E">
            <w:pPr>
              <w:jc w:val="center"/>
              <w:rPr>
                <w:rFonts w:cstheme="minorHAnsi"/>
                <w:color w:val="FFFFFF" w:themeColor="background1"/>
              </w:rPr>
            </w:pPr>
            <w:r w:rsidRPr="00C43479">
              <w:rPr>
                <w:rFonts w:cstheme="minorHAnsi"/>
                <w:color w:val="FFFFFF" w:themeColor="background1"/>
              </w:rPr>
              <w:t>PUNTOS FUERTES</w:t>
            </w:r>
          </w:p>
        </w:tc>
      </w:tr>
      <w:tr w:rsidR="00F86FB0" w:rsidRPr="00C43479" w14:paraId="7B246F76" w14:textId="77777777" w:rsidTr="008C555E">
        <w:trPr>
          <w:trHeight w:hRule="exact" w:val="901"/>
        </w:trPr>
        <w:tc>
          <w:tcPr>
            <w:tcW w:w="9204" w:type="dxa"/>
          </w:tcPr>
          <w:p w14:paraId="2D218CD4" w14:textId="77777777" w:rsidR="00F86FB0" w:rsidRDefault="00F86FB0" w:rsidP="008C555E">
            <w:pPr>
              <w:spacing w:line="276" w:lineRule="auto"/>
              <w:rPr>
                <w:rFonts w:cstheme="minorHAnsi"/>
              </w:rPr>
            </w:pPr>
            <w:r>
              <w:rPr>
                <w:rFonts w:cstheme="minorHAnsi"/>
              </w:rPr>
              <w:t>La distribución por rangos de edad de la plantilla muestra un peso similar de hombres y mujeres en cada uno de los rangos.</w:t>
            </w:r>
          </w:p>
        </w:tc>
      </w:tr>
      <w:tr w:rsidR="00F86FB0" w:rsidRPr="00C43479" w14:paraId="6AC2D297" w14:textId="77777777" w:rsidTr="008C555E">
        <w:trPr>
          <w:trHeight w:hRule="exact" w:val="521"/>
        </w:trPr>
        <w:tc>
          <w:tcPr>
            <w:tcW w:w="9204" w:type="dxa"/>
          </w:tcPr>
          <w:p w14:paraId="3FD508E3" w14:textId="77777777" w:rsidR="00F86FB0" w:rsidRDefault="00F86FB0" w:rsidP="008C555E">
            <w:pPr>
              <w:spacing w:line="276" w:lineRule="auto"/>
              <w:rPr>
                <w:rFonts w:cstheme="minorHAnsi"/>
              </w:rPr>
            </w:pPr>
            <w:r>
              <w:rPr>
                <w:rFonts w:cstheme="minorHAnsi"/>
              </w:rPr>
              <w:t>Existe una paridad hombre-mujer en el rango de mayor antigüedad en la empresa.</w:t>
            </w:r>
          </w:p>
        </w:tc>
      </w:tr>
      <w:tr w:rsidR="00F86FB0" w:rsidRPr="00C43479" w14:paraId="1477AC30" w14:textId="77777777" w:rsidTr="008C555E">
        <w:trPr>
          <w:trHeight w:hRule="exact" w:val="446"/>
        </w:trPr>
        <w:tc>
          <w:tcPr>
            <w:tcW w:w="9204" w:type="dxa"/>
            <w:shd w:val="clear" w:color="auto" w:fill="1F497D" w:themeFill="text2"/>
          </w:tcPr>
          <w:p w14:paraId="4F15DACC" w14:textId="77777777" w:rsidR="00F86FB0" w:rsidRPr="00C43479" w:rsidRDefault="00F86FB0" w:rsidP="008C555E">
            <w:pPr>
              <w:jc w:val="center"/>
              <w:rPr>
                <w:rFonts w:cstheme="minorHAnsi"/>
                <w:color w:val="FFFFFF" w:themeColor="background1"/>
              </w:rPr>
            </w:pPr>
            <w:r>
              <w:rPr>
                <w:rFonts w:cstheme="minorHAnsi"/>
                <w:color w:val="FFFFFF" w:themeColor="background1"/>
              </w:rPr>
              <w:t>PUNTOS DE MEJORA</w:t>
            </w:r>
          </w:p>
        </w:tc>
      </w:tr>
      <w:tr w:rsidR="00F86FB0" w:rsidRPr="00C43479" w14:paraId="26EB8EE5" w14:textId="77777777" w:rsidTr="008C555E">
        <w:trPr>
          <w:trHeight w:hRule="exact" w:val="1118"/>
        </w:trPr>
        <w:tc>
          <w:tcPr>
            <w:tcW w:w="9204" w:type="dxa"/>
          </w:tcPr>
          <w:p w14:paraId="4E156C60" w14:textId="77777777" w:rsidR="00F86FB0" w:rsidRPr="00C43479" w:rsidRDefault="00F86FB0" w:rsidP="008C555E">
            <w:pPr>
              <w:spacing w:line="276" w:lineRule="auto"/>
              <w:rPr>
                <w:rFonts w:cstheme="minorHAnsi"/>
              </w:rPr>
            </w:pPr>
            <w:r>
              <w:rPr>
                <w:rFonts w:cstheme="minorHAnsi"/>
              </w:rPr>
              <w:t>Empresa masculinizada con más de un 70% de plantilla masculina. Se recomienda, en la medida de lo posible, seguir incorporando más mujeres en la empresa, a fin de mantener la tendencia de equilibrar la plantilla en los próximos años.</w:t>
            </w:r>
          </w:p>
        </w:tc>
      </w:tr>
      <w:tr w:rsidR="00F86FB0" w:rsidRPr="00C43479" w14:paraId="61C8DF31" w14:textId="77777777" w:rsidTr="008C555E">
        <w:trPr>
          <w:trHeight w:hRule="exact" w:val="940"/>
        </w:trPr>
        <w:tc>
          <w:tcPr>
            <w:tcW w:w="9204" w:type="dxa"/>
          </w:tcPr>
          <w:p w14:paraId="35D5AFDF" w14:textId="77777777" w:rsidR="00F86FB0" w:rsidRDefault="00F86FB0" w:rsidP="008C555E">
            <w:pPr>
              <w:spacing w:line="276" w:lineRule="auto"/>
              <w:rPr>
                <w:rFonts w:cstheme="minorHAnsi"/>
              </w:rPr>
            </w:pPr>
            <w:r>
              <w:rPr>
                <w:rFonts w:cstheme="minorHAnsi"/>
              </w:rPr>
              <w:t>Las últimas incorporaciones han sido mayoritariamente masculinas. Revisar los requisitos y procesos de selección para estudiar posibles causas.</w:t>
            </w:r>
          </w:p>
        </w:tc>
      </w:tr>
    </w:tbl>
    <w:p w14:paraId="0A9599E9" w14:textId="77777777" w:rsidR="00F86FB0" w:rsidRDefault="00F86FB0" w:rsidP="00EE1BC7">
      <w:pPr>
        <w:spacing w:after="200" w:line="276" w:lineRule="auto"/>
        <w:jc w:val="center"/>
        <w:rPr>
          <w:rFonts w:eastAsia="SimSun"/>
          <w:b/>
          <w:caps/>
          <w:color w:val="0070C0"/>
          <w:sz w:val="24"/>
          <w:szCs w:val="24"/>
          <w:u w:color="7091AD"/>
        </w:rPr>
      </w:pPr>
    </w:p>
    <w:p w14:paraId="706BD3A2" w14:textId="733739D1" w:rsidR="009A0ADA" w:rsidRPr="00AB7D0D" w:rsidRDefault="009A0ADA" w:rsidP="00AB1B7D">
      <w:pPr>
        <w:pStyle w:val="Ttulo3"/>
        <w:spacing w:after="360"/>
      </w:pPr>
      <w:bookmarkStart w:id="28" w:name="_Toc64543010"/>
      <w:bookmarkStart w:id="29" w:name="_Toc59628921"/>
      <w:bookmarkStart w:id="30" w:name="_Toc67914356"/>
      <w:bookmarkStart w:id="31" w:name="_Toc87966784"/>
      <w:bookmarkStart w:id="32" w:name="_Toc87976995"/>
      <w:r w:rsidRPr="00AB7D0D">
        <w:t>CLASIFICACIÓN PROFESIONAL E INFRARREPRESENTACIÓN FEMENINA</w:t>
      </w:r>
      <w:bookmarkEnd w:id="28"/>
      <w:bookmarkEnd w:id="29"/>
      <w:bookmarkEnd w:id="30"/>
      <w:bookmarkEnd w:id="31"/>
      <w:bookmarkEnd w:id="32"/>
    </w:p>
    <w:p w14:paraId="410C0D5E" w14:textId="5ADA9CC0" w:rsidR="009A0ADA" w:rsidRDefault="00FF1A3F" w:rsidP="00A94D13">
      <w:pPr>
        <w:pStyle w:val="Ttulo4"/>
        <w:rPr>
          <w:noProof/>
        </w:rPr>
      </w:pPr>
      <w:r>
        <w:rPr>
          <w:noProof/>
        </w:rPr>
        <w:t>Categorías profesionales</w:t>
      </w:r>
    </w:p>
    <w:p w14:paraId="3BAFD617" w14:textId="77777777" w:rsidR="00CE003E" w:rsidRPr="00AB7D0D" w:rsidRDefault="00CE003E" w:rsidP="00CE003E">
      <w:pPr>
        <w:spacing w:after="0" w:line="240" w:lineRule="auto"/>
        <w:jc w:val="left"/>
        <w:rPr>
          <w:rFonts w:eastAsia="Times New Roman"/>
          <w:b/>
          <w:bCs/>
          <w:i/>
          <w:noProof/>
          <w:color w:val="68B0E2"/>
          <w:szCs w:val="24"/>
          <w:lang w:eastAsia="es-ES"/>
        </w:rPr>
      </w:pPr>
    </w:p>
    <w:p w14:paraId="3F037CBF" w14:textId="183208B6" w:rsidR="00104492" w:rsidRDefault="00CE003E" w:rsidP="00104492">
      <w:r>
        <w:t xml:space="preserve">CMP HANDLING cuenta con </w:t>
      </w:r>
      <w:r w:rsidR="0019185F">
        <w:rPr>
          <w:b/>
          <w:bCs/>
        </w:rPr>
        <w:t>5</w:t>
      </w:r>
      <w:r w:rsidRPr="00CE32E7">
        <w:rPr>
          <w:b/>
          <w:bCs/>
        </w:rPr>
        <w:t xml:space="preserve"> </w:t>
      </w:r>
      <w:r w:rsidR="00FF1A3F">
        <w:rPr>
          <w:b/>
          <w:bCs/>
        </w:rPr>
        <w:t>categorías</w:t>
      </w:r>
      <w:r w:rsidRPr="001E3E01">
        <w:t>,</w:t>
      </w:r>
      <w:r w:rsidRPr="00420B3E">
        <w:t xml:space="preserve"> </w:t>
      </w:r>
      <w:r>
        <w:t xml:space="preserve">con una distribución muy similar en nomenclatura y representatividad a </w:t>
      </w:r>
      <w:r w:rsidR="00FF1A3F">
        <w:t>los grupos</w:t>
      </w:r>
      <w:r>
        <w:t xml:space="preserve"> profesionales </w:t>
      </w:r>
      <w:r w:rsidR="0019185F">
        <w:t>de la empresa</w:t>
      </w:r>
      <w:r>
        <w:t xml:space="preserve">. </w:t>
      </w:r>
      <w:r w:rsidR="00FF1A3F">
        <w:t>La categoría</w:t>
      </w:r>
      <w:r w:rsidR="00017990">
        <w:t xml:space="preserve"> </w:t>
      </w:r>
      <w:r w:rsidR="00017990" w:rsidRPr="00A30D2C">
        <w:t xml:space="preserve">que más plantilla concentra </w:t>
      </w:r>
      <w:r w:rsidR="00017990">
        <w:t xml:space="preserve">es </w:t>
      </w:r>
      <w:r w:rsidR="00FF1A3F">
        <w:t xml:space="preserve">la </w:t>
      </w:r>
      <w:r w:rsidR="00017990">
        <w:t>de Operario G-2</w:t>
      </w:r>
      <w:r w:rsidR="00017990" w:rsidRPr="00A30D2C">
        <w:t xml:space="preserve">, con </w:t>
      </w:r>
      <w:r w:rsidR="00017990">
        <w:t>el 91% del total de la plantilla</w:t>
      </w:r>
      <w:r w:rsidR="00104492">
        <w:t>.</w:t>
      </w:r>
      <w:r w:rsidR="00104492" w:rsidRPr="00104492">
        <w:t xml:space="preserve"> </w:t>
      </w:r>
      <w:r w:rsidR="00104492">
        <w:t>Por sexos, se concentra el 94% de las mujeres y el 89% de los hombres, por lo que las mujeres están más representadas en las categorías más bajas.</w:t>
      </w:r>
    </w:p>
    <w:p w14:paraId="7A834BB0" w14:textId="03D57C3D" w:rsidR="00017990" w:rsidRDefault="00017990" w:rsidP="00104492">
      <w:r>
        <w:t>El resto de la plantilla se reparte en los demás puestos de forma poco representativa.</w:t>
      </w:r>
    </w:p>
    <w:p w14:paraId="0BC77704" w14:textId="59940870" w:rsidR="009A0ADA" w:rsidRPr="00AB7D0D" w:rsidRDefault="009A0ADA" w:rsidP="00A94D13">
      <w:pPr>
        <w:pStyle w:val="Ttulo4"/>
      </w:pPr>
      <w:r w:rsidRPr="00AB7D0D">
        <w:t>Departamentos</w:t>
      </w:r>
    </w:p>
    <w:p w14:paraId="0392DD57" w14:textId="6CBBAD2D" w:rsidR="00CE003E" w:rsidRDefault="00CE003E" w:rsidP="00CE003E">
      <w:r>
        <w:t>La</w:t>
      </w:r>
      <w:r w:rsidRPr="00267053">
        <w:t xml:space="preserve"> plantilla de </w:t>
      </w:r>
      <w:r>
        <w:t xml:space="preserve">CMP </w:t>
      </w:r>
      <w:proofErr w:type="gramStart"/>
      <w:r>
        <w:t>HANDLING  se</w:t>
      </w:r>
      <w:proofErr w:type="gramEnd"/>
      <w:r>
        <w:t xml:space="preserve"> distribuye en </w:t>
      </w:r>
      <w:r>
        <w:rPr>
          <w:b/>
          <w:bCs/>
        </w:rPr>
        <w:t>3</w:t>
      </w:r>
      <w:r w:rsidRPr="004C08D8">
        <w:rPr>
          <w:b/>
          <w:bCs/>
        </w:rPr>
        <w:t xml:space="preserve"> departamentos</w:t>
      </w:r>
      <w:r>
        <w:t xml:space="preserve"> diferentes. El 96% de la plantilla se concentra en el área de Producción, mientras el resto tiene una concentración de plantilla menor, siendo áreas con 1 y 3 personas. </w:t>
      </w:r>
      <w:r w:rsidRPr="008A625F">
        <w:t xml:space="preserve">Al observar la representatividad </w:t>
      </w:r>
      <w:r w:rsidR="00104492">
        <w:t>por sexo</w:t>
      </w:r>
      <w:r w:rsidRPr="008A625F">
        <w:t xml:space="preserve"> en función del departamento, se concluye que en el departamento de producción </w:t>
      </w:r>
      <w:r>
        <w:t>h</w:t>
      </w:r>
      <w:r w:rsidRPr="008A625F">
        <w:t>ay una clara masculinización</w:t>
      </w:r>
      <w:r>
        <w:t>, siendo el departamento que mayor número de trabajadores/as concentra</w:t>
      </w:r>
      <w:r w:rsidRPr="008A625F">
        <w:t>.</w:t>
      </w:r>
    </w:p>
    <w:p w14:paraId="5D0C56A1" w14:textId="77777777" w:rsidR="00104492" w:rsidRDefault="00104492" w:rsidP="00CE003E"/>
    <w:p w14:paraId="4D94895A" w14:textId="77777777" w:rsidR="00104492" w:rsidRPr="0065506E" w:rsidRDefault="00104492" w:rsidP="00CE003E"/>
    <w:p w14:paraId="3FC9DF1E" w14:textId="7BBC78E6" w:rsidR="0065506E" w:rsidRDefault="0065506E" w:rsidP="00FF1A3F">
      <w:pPr>
        <w:pStyle w:val="Ttulo3"/>
        <w:jc w:val="center"/>
        <w:rPr>
          <w:rFonts w:eastAsia="SimSun"/>
          <w:u w:color="7091AD"/>
        </w:rPr>
      </w:pPr>
      <w:r w:rsidRPr="00FC6780">
        <w:rPr>
          <w:rFonts w:eastAsia="SimSun"/>
          <w:u w:color="7091AD"/>
        </w:rPr>
        <w:lastRenderedPageBreak/>
        <w:t xml:space="preserve">conclusiones </w:t>
      </w:r>
      <w:r>
        <w:rPr>
          <w:rFonts w:eastAsia="SimSun"/>
          <w:u w:color="7091AD"/>
        </w:rPr>
        <w:t>CLASIFICACIÓN PROFESIONAL</w:t>
      </w:r>
    </w:p>
    <w:tbl>
      <w:tblPr>
        <w:tblStyle w:val="Tablaconcuadrcul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BF19A1" w:rsidRPr="00C43479" w14:paraId="1596A574" w14:textId="77777777" w:rsidTr="008C555E">
        <w:trPr>
          <w:trHeight w:hRule="exact" w:val="609"/>
        </w:trPr>
        <w:tc>
          <w:tcPr>
            <w:tcW w:w="9204" w:type="dxa"/>
            <w:shd w:val="clear" w:color="auto" w:fill="1F497D" w:themeFill="text2"/>
          </w:tcPr>
          <w:p w14:paraId="1F97975E" w14:textId="77777777" w:rsidR="00BF19A1" w:rsidRPr="00C43479" w:rsidRDefault="00BF19A1" w:rsidP="008C555E">
            <w:pPr>
              <w:jc w:val="center"/>
              <w:rPr>
                <w:rFonts w:cstheme="minorHAnsi"/>
                <w:color w:val="FFFFFF" w:themeColor="background1"/>
              </w:rPr>
            </w:pPr>
            <w:r w:rsidRPr="00C43479">
              <w:rPr>
                <w:rFonts w:cstheme="minorHAnsi"/>
                <w:color w:val="FFFFFF" w:themeColor="background1"/>
              </w:rPr>
              <w:t>PUNTOS FUERTES</w:t>
            </w:r>
          </w:p>
        </w:tc>
      </w:tr>
      <w:tr w:rsidR="00BF19A1" w:rsidRPr="00C43479" w14:paraId="310C7B4C" w14:textId="77777777" w:rsidTr="008C555E">
        <w:trPr>
          <w:trHeight w:hRule="exact" w:val="718"/>
        </w:trPr>
        <w:tc>
          <w:tcPr>
            <w:tcW w:w="9204" w:type="dxa"/>
          </w:tcPr>
          <w:p w14:paraId="4F55FE60" w14:textId="77777777" w:rsidR="00BF19A1" w:rsidRPr="00C43479" w:rsidRDefault="00BF19A1" w:rsidP="008C555E">
            <w:pPr>
              <w:spacing w:line="276" w:lineRule="auto"/>
              <w:rPr>
                <w:rFonts w:cstheme="minorHAnsi"/>
              </w:rPr>
            </w:pPr>
            <w:r>
              <w:rPr>
                <w:rFonts w:cstheme="minorHAnsi"/>
              </w:rPr>
              <w:t>Los puestos de responsable se encuentran equilibrados entre mujeres y hombres.</w:t>
            </w:r>
          </w:p>
        </w:tc>
      </w:tr>
      <w:tr w:rsidR="00BF19A1" w:rsidRPr="00C43479" w14:paraId="09765663" w14:textId="77777777" w:rsidTr="008C555E">
        <w:trPr>
          <w:trHeight w:hRule="exact" w:val="576"/>
        </w:trPr>
        <w:tc>
          <w:tcPr>
            <w:tcW w:w="9204" w:type="dxa"/>
            <w:shd w:val="clear" w:color="auto" w:fill="1F497D" w:themeFill="text2"/>
          </w:tcPr>
          <w:p w14:paraId="46E2E4F5" w14:textId="77777777" w:rsidR="00BF19A1" w:rsidRPr="00C43479" w:rsidRDefault="00BF19A1" w:rsidP="008C555E">
            <w:pPr>
              <w:jc w:val="center"/>
              <w:rPr>
                <w:rFonts w:cstheme="minorHAnsi"/>
                <w:color w:val="FFFFFF" w:themeColor="background1"/>
              </w:rPr>
            </w:pPr>
            <w:r>
              <w:rPr>
                <w:rFonts w:cstheme="minorHAnsi"/>
                <w:color w:val="FFFFFF" w:themeColor="background1"/>
              </w:rPr>
              <w:t>PUNTOS DE MEJORA</w:t>
            </w:r>
          </w:p>
        </w:tc>
      </w:tr>
      <w:tr w:rsidR="00BF19A1" w:rsidRPr="00C43479" w14:paraId="7E4F5D91" w14:textId="77777777" w:rsidTr="00BF19A1">
        <w:trPr>
          <w:trHeight w:hRule="exact" w:val="1388"/>
        </w:trPr>
        <w:tc>
          <w:tcPr>
            <w:tcW w:w="9204" w:type="dxa"/>
          </w:tcPr>
          <w:p w14:paraId="1BDCBD1A" w14:textId="77777777" w:rsidR="00BF19A1" w:rsidRPr="00C43479" w:rsidRDefault="00BF19A1" w:rsidP="008C555E">
            <w:pPr>
              <w:spacing w:line="276" w:lineRule="auto"/>
              <w:rPr>
                <w:rFonts w:cstheme="minorHAnsi"/>
              </w:rPr>
            </w:pPr>
            <w:r>
              <w:rPr>
                <w:rFonts w:cstheme="minorHAnsi"/>
              </w:rPr>
              <w:t xml:space="preserve">La composición por sexo de los departamentos corrobora la existencia de segregación horizontal y vertical en la compañía. Tratar de incorporar personas del sexo infrarrepresentado en los departamentos con un solo sexo o mayoría de uno de ellos (Dirección y Producción). </w:t>
            </w:r>
          </w:p>
        </w:tc>
      </w:tr>
      <w:tr w:rsidR="00BF19A1" w:rsidRPr="00C43479" w14:paraId="444D2CE7" w14:textId="77777777" w:rsidTr="008C555E">
        <w:trPr>
          <w:trHeight w:hRule="exact" w:val="1133"/>
        </w:trPr>
        <w:tc>
          <w:tcPr>
            <w:tcW w:w="9204" w:type="dxa"/>
          </w:tcPr>
          <w:p w14:paraId="45C57CAF" w14:textId="77777777" w:rsidR="00BF19A1" w:rsidRDefault="00BF19A1" w:rsidP="008C555E">
            <w:pPr>
              <w:spacing w:line="276" w:lineRule="auto"/>
              <w:rPr>
                <w:rFonts w:cstheme="minorHAnsi"/>
              </w:rPr>
            </w:pPr>
            <w:r>
              <w:rPr>
                <w:rFonts w:cstheme="minorHAnsi"/>
              </w:rPr>
              <w:t>No existe Valoración de puestos en la compañía. En cumplimiento del RD 902/2020, y para conocer la distribución de la plantilla por puestos de trabajo de igual valor, se recomienda elaborar una valoración por factores neutros y objetivos.</w:t>
            </w:r>
          </w:p>
        </w:tc>
      </w:tr>
    </w:tbl>
    <w:p w14:paraId="5FB4C0CF" w14:textId="77777777" w:rsidR="00BF19A1" w:rsidRDefault="00BF19A1" w:rsidP="00A94D13">
      <w:pPr>
        <w:pStyle w:val="Ttulo3"/>
      </w:pPr>
      <w:bookmarkStart w:id="33" w:name="_Toc64543011"/>
      <w:bookmarkStart w:id="34" w:name="_Toc67914357"/>
      <w:bookmarkStart w:id="35" w:name="_Toc87966785"/>
      <w:bookmarkStart w:id="36" w:name="_Toc87976996"/>
    </w:p>
    <w:p w14:paraId="6113ED80" w14:textId="0A865D44" w:rsidR="009A0ADA" w:rsidRPr="00AB7D0D" w:rsidRDefault="009A0ADA" w:rsidP="00A94D13">
      <w:pPr>
        <w:pStyle w:val="Ttulo3"/>
      </w:pPr>
      <w:r w:rsidRPr="00AB7D0D">
        <w:t>CONDICIONES DE TRABAJO</w:t>
      </w:r>
      <w:bookmarkEnd w:id="33"/>
      <w:bookmarkEnd w:id="34"/>
      <w:bookmarkEnd w:id="35"/>
      <w:bookmarkEnd w:id="36"/>
    </w:p>
    <w:p w14:paraId="548B2B27" w14:textId="5C9C5931" w:rsidR="009A0ADA" w:rsidRPr="00AB7D0D" w:rsidRDefault="009A0ADA" w:rsidP="00A94D13">
      <w:pPr>
        <w:pStyle w:val="Ttulo4"/>
      </w:pPr>
      <w:bookmarkStart w:id="37" w:name="_Hlk66095851"/>
      <w:r w:rsidRPr="00AB7D0D">
        <w:t>Tipología contractual</w:t>
      </w:r>
      <w:bookmarkEnd w:id="37"/>
    </w:p>
    <w:p w14:paraId="793E20E0" w14:textId="77777777" w:rsidR="00DC7D7C" w:rsidRDefault="00DC7D7C" w:rsidP="00DC7D7C">
      <w:r>
        <w:t xml:space="preserve">Algo más de la mitad de la plantilla se encuentra contratada indefinida (55,6%). El peso de hombres y mujeres en ambas modalidades de contratación es muy similar, si bien es cierto que los hombres tienen mayor peso en los contratos eventuales, debido a las posiciones que ocupan, mientras las mujeres reparten más su peso de temporalidad en las interinidades. </w:t>
      </w:r>
    </w:p>
    <w:p w14:paraId="0302BD24" w14:textId="5D17E26B" w:rsidR="009A0ADA" w:rsidRDefault="009A0ADA" w:rsidP="00A94D13">
      <w:pPr>
        <w:pStyle w:val="Ttulo4"/>
      </w:pPr>
      <w:r w:rsidRPr="00AB7D0D">
        <w:t>Jornada laboral</w:t>
      </w:r>
    </w:p>
    <w:p w14:paraId="26947A30" w14:textId="77777777" w:rsidR="000E0E3F" w:rsidRDefault="000E0E3F" w:rsidP="000E0E3F">
      <w:r>
        <w:t>La jornada continua es la que realiza la mayoría de la plantilla. Solo las categorías de responsable G-5 y G-6 realizan una jornada partida.</w:t>
      </w:r>
    </w:p>
    <w:p w14:paraId="29204467" w14:textId="77777777" w:rsidR="000E0E3F" w:rsidRDefault="000E0E3F" w:rsidP="000E0E3F">
      <w:r w:rsidRPr="00E35218">
        <w:t>Teniendo en cuenta la ya mencionada masculinización de la compañía, no se observan diferencias significativas en cuanto a</w:t>
      </w:r>
      <w:r>
        <w:t>l peso de hombres y mujeres en cada</w:t>
      </w:r>
      <w:r w:rsidRPr="00E35218">
        <w:t xml:space="preserve"> jornada laboral</w:t>
      </w:r>
      <w:r>
        <w:t xml:space="preserve">. </w:t>
      </w:r>
    </w:p>
    <w:p w14:paraId="271E3683" w14:textId="798F0C51" w:rsidR="000E0E3F" w:rsidRDefault="000E0E3F" w:rsidP="00FF1A3F">
      <w:pPr>
        <w:pStyle w:val="Ttulo4"/>
      </w:pPr>
      <w:r>
        <w:t>Reducciones de jornada</w:t>
      </w:r>
    </w:p>
    <w:p w14:paraId="05664EF3" w14:textId="5A1F8058" w:rsidR="00DF0968" w:rsidRPr="00680485" w:rsidRDefault="00DF0968" w:rsidP="00DF0968">
      <w:pPr>
        <w:spacing w:after="240"/>
      </w:pPr>
      <w:r>
        <w:t>L</w:t>
      </w:r>
      <w:r w:rsidRPr="00680485">
        <w:t xml:space="preserve">a mayor parte de la plantilla se encuentra realizando </w:t>
      </w:r>
      <w:r>
        <w:t xml:space="preserve">su jornada al </w:t>
      </w:r>
      <w:r w:rsidRPr="00680485">
        <w:t xml:space="preserve">100%. </w:t>
      </w:r>
      <w:r>
        <w:t>Las únicas reducciones de jornada por cuidado de menores las han cogido 2 mujeres. En términos porcentuales, esto supone que el 5,56% de la plantilla femenina tiene una reducción de jornada, frente a ningún hombre.</w:t>
      </w:r>
    </w:p>
    <w:p w14:paraId="69E27E9D" w14:textId="77777777" w:rsidR="00DF0968" w:rsidRDefault="00DF0968" w:rsidP="00FF1A3F">
      <w:pPr>
        <w:pStyle w:val="Ttulo4"/>
      </w:pPr>
    </w:p>
    <w:p w14:paraId="3D20A746" w14:textId="77777777" w:rsidR="00DF0968" w:rsidRDefault="00DF0968" w:rsidP="00FF1A3F">
      <w:pPr>
        <w:pStyle w:val="Ttulo4"/>
      </w:pPr>
    </w:p>
    <w:p w14:paraId="2DBC1091" w14:textId="31203F14" w:rsidR="009A0ADA" w:rsidRPr="00AB7D0D" w:rsidRDefault="009A0ADA" w:rsidP="00FF1A3F">
      <w:pPr>
        <w:pStyle w:val="Ttulo4"/>
      </w:pPr>
      <w:r w:rsidRPr="00AB7D0D">
        <w:lastRenderedPageBreak/>
        <w:t>Salud laboral</w:t>
      </w:r>
    </w:p>
    <w:p w14:paraId="4890B20B" w14:textId="5BD54457" w:rsidR="00CF7FBB" w:rsidRDefault="00CF7FBB" w:rsidP="00CF7FBB">
      <w:r w:rsidRPr="00216DAB">
        <w:t xml:space="preserve">De acuerdo con la información aportada, la empresa cuenta en la actualidad con </w:t>
      </w:r>
      <w:r>
        <w:t xml:space="preserve">documentación relacionada con la Prevención de Riesgos Laborales. </w:t>
      </w:r>
      <w:r w:rsidRPr="00680485">
        <w:t xml:space="preserve">Se llevan a cabo reconocimientos médicos anuales y se dispone de procedimientos establecidos por convenio para acometer acciones de prevención de riesgos laborales aplicables a todos </w:t>
      </w:r>
      <w:proofErr w:type="gramStart"/>
      <w:r w:rsidRPr="00680485">
        <w:t>los colaboradores y colaboradoras</w:t>
      </w:r>
      <w:proofErr w:type="gramEnd"/>
      <w:r w:rsidRPr="00680485">
        <w:t xml:space="preserve">, independientemente de su género. </w:t>
      </w:r>
    </w:p>
    <w:p w14:paraId="19A0AB86" w14:textId="30E2BD94" w:rsidR="001508A9" w:rsidRDefault="00CF7FBB" w:rsidP="00B43F63">
      <w:pPr>
        <w:spacing w:after="200" w:line="276" w:lineRule="auto"/>
        <w:jc w:val="center"/>
        <w:rPr>
          <w:rFonts w:eastAsia="SimSun"/>
          <w:b/>
          <w:caps/>
          <w:color w:val="0070C0"/>
          <w:sz w:val="24"/>
          <w:szCs w:val="24"/>
          <w:u w:color="7091AD"/>
        </w:rPr>
      </w:pPr>
      <w:r w:rsidRPr="00FC6780">
        <w:rPr>
          <w:rFonts w:eastAsia="SimSun"/>
          <w:b/>
          <w:caps/>
          <w:color w:val="0070C0"/>
          <w:sz w:val="24"/>
          <w:szCs w:val="24"/>
          <w:u w:color="7091AD"/>
        </w:rPr>
        <w:t xml:space="preserve">conclusiones </w:t>
      </w:r>
      <w:r>
        <w:rPr>
          <w:rFonts w:eastAsia="SimSun"/>
          <w:b/>
          <w:caps/>
          <w:color w:val="0070C0"/>
          <w:sz w:val="24"/>
          <w:szCs w:val="24"/>
          <w:u w:color="7091AD"/>
        </w:rPr>
        <w:t>CONDICIONES DE TRABAJO</w:t>
      </w:r>
    </w:p>
    <w:tbl>
      <w:tblPr>
        <w:tblStyle w:val="Tablaconcuadrcula"/>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B43F63" w:rsidRPr="00C43479" w14:paraId="4D5B9BB6" w14:textId="77777777" w:rsidTr="008C555E">
        <w:trPr>
          <w:trHeight w:hRule="exact" w:val="504"/>
          <w:jc w:val="center"/>
        </w:trPr>
        <w:tc>
          <w:tcPr>
            <w:tcW w:w="9062" w:type="dxa"/>
            <w:shd w:val="clear" w:color="auto" w:fill="1F497D" w:themeFill="text2"/>
          </w:tcPr>
          <w:p w14:paraId="6163D126" w14:textId="77777777" w:rsidR="00B43F63" w:rsidRPr="00C43479" w:rsidRDefault="00B43F63" w:rsidP="008C555E">
            <w:pPr>
              <w:jc w:val="center"/>
              <w:rPr>
                <w:rFonts w:cstheme="minorHAnsi"/>
                <w:color w:val="FFFFFF" w:themeColor="background1"/>
              </w:rPr>
            </w:pPr>
            <w:bookmarkStart w:id="38" w:name="_Hlk98268925"/>
            <w:r w:rsidRPr="00C43479">
              <w:rPr>
                <w:rFonts w:cstheme="minorHAnsi"/>
                <w:color w:val="FFFFFF" w:themeColor="background1"/>
              </w:rPr>
              <w:t>PUNTOS FUERTES</w:t>
            </w:r>
          </w:p>
        </w:tc>
      </w:tr>
      <w:tr w:rsidR="00B43F63" w:rsidRPr="00C43479" w14:paraId="6F8CAC41" w14:textId="77777777" w:rsidTr="008C555E">
        <w:trPr>
          <w:trHeight w:hRule="exact" w:val="461"/>
          <w:jc w:val="center"/>
        </w:trPr>
        <w:tc>
          <w:tcPr>
            <w:tcW w:w="9062" w:type="dxa"/>
          </w:tcPr>
          <w:p w14:paraId="4E716717" w14:textId="77777777" w:rsidR="00B43F63" w:rsidRPr="00C43479" w:rsidRDefault="00B43F63" w:rsidP="008C555E">
            <w:pPr>
              <w:spacing w:line="276" w:lineRule="auto"/>
              <w:rPr>
                <w:rFonts w:cstheme="minorHAnsi"/>
              </w:rPr>
            </w:pPr>
            <w:r>
              <w:rPr>
                <w:rFonts w:cstheme="minorHAnsi"/>
              </w:rPr>
              <w:t>CMP HANDLING contrata mayoritariamente de manera indefinida a su personal.</w:t>
            </w:r>
          </w:p>
        </w:tc>
      </w:tr>
      <w:tr w:rsidR="00B43F63" w:rsidRPr="00C43479" w14:paraId="12B5E919" w14:textId="77777777" w:rsidTr="008C555E">
        <w:trPr>
          <w:trHeight w:hRule="exact" w:val="479"/>
          <w:jc w:val="center"/>
        </w:trPr>
        <w:tc>
          <w:tcPr>
            <w:tcW w:w="9062" w:type="dxa"/>
            <w:shd w:val="clear" w:color="auto" w:fill="1F497D" w:themeFill="text2"/>
          </w:tcPr>
          <w:p w14:paraId="02B91DB9" w14:textId="77777777" w:rsidR="00B43F63" w:rsidRPr="00C43479" w:rsidRDefault="00B43F63" w:rsidP="008C555E">
            <w:pPr>
              <w:jc w:val="center"/>
              <w:rPr>
                <w:rFonts w:cstheme="minorHAnsi"/>
                <w:color w:val="FFFFFF" w:themeColor="background1"/>
              </w:rPr>
            </w:pPr>
            <w:r>
              <w:rPr>
                <w:rFonts w:cstheme="minorHAnsi"/>
                <w:color w:val="FFFFFF" w:themeColor="background1"/>
              </w:rPr>
              <w:t>PUNTOS DE MEJORA</w:t>
            </w:r>
          </w:p>
        </w:tc>
      </w:tr>
      <w:tr w:rsidR="00B43F63" w:rsidRPr="00C43479" w14:paraId="37703FA6" w14:textId="77777777" w:rsidTr="008C555E">
        <w:trPr>
          <w:trHeight w:hRule="exact" w:val="1230"/>
          <w:jc w:val="center"/>
        </w:trPr>
        <w:tc>
          <w:tcPr>
            <w:tcW w:w="9062" w:type="dxa"/>
          </w:tcPr>
          <w:p w14:paraId="67BC21F9" w14:textId="77777777" w:rsidR="00B43F63" w:rsidRPr="00C43479" w:rsidRDefault="00B43F63" w:rsidP="008C555E">
            <w:pPr>
              <w:spacing w:line="276" w:lineRule="auto"/>
              <w:rPr>
                <w:rFonts w:cstheme="minorHAnsi"/>
              </w:rPr>
            </w:pPr>
            <w:r>
              <w:rPr>
                <w:rFonts w:cstheme="minorHAnsi"/>
              </w:rPr>
              <w:t>Las dos únicas reducciones de jornada por guarda legal han sido de mujeres. Se recomienda fomentar la conciliación de la vida familiar y laboral entre la plantilla masculina, de cara a lograr una verdadera corresponsabilidad de ambos sexos.</w:t>
            </w:r>
          </w:p>
        </w:tc>
      </w:tr>
      <w:tr w:rsidR="00B43F63" w:rsidRPr="00C43479" w14:paraId="76FEF202" w14:textId="77777777" w:rsidTr="008C555E">
        <w:trPr>
          <w:trHeight w:hRule="exact" w:val="1230"/>
          <w:jc w:val="center"/>
        </w:trPr>
        <w:tc>
          <w:tcPr>
            <w:tcW w:w="9062" w:type="dxa"/>
          </w:tcPr>
          <w:p w14:paraId="68469640" w14:textId="77777777" w:rsidR="00B43F63" w:rsidRDefault="00B43F63" w:rsidP="008C555E">
            <w:pPr>
              <w:spacing w:line="276" w:lineRule="auto"/>
              <w:rPr>
                <w:rFonts w:cstheme="minorHAnsi"/>
              </w:rPr>
            </w:pPr>
            <w:r>
              <w:rPr>
                <w:rFonts w:cstheme="minorHAnsi"/>
              </w:rPr>
              <w:t>La incidencia de accidentes laborales entre las mujeres ha sido mayor, proporcionalmente a su sexo, que la de los hombres. Se recomienda analizar con perspectiva de género los riesgos que afectan a hombres y mujeres, así como el motivo de la mayor siniestralidad femenina.</w:t>
            </w:r>
          </w:p>
        </w:tc>
      </w:tr>
      <w:bookmarkEnd w:id="38"/>
    </w:tbl>
    <w:p w14:paraId="31C57874" w14:textId="01820365" w:rsidR="005A5B6A" w:rsidRDefault="005A5B6A">
      <w:pPr>
        <w:spacing w:after="0" w:line="240" w:lineRule="auto"/>
        <w:jc w:val="left"/>
      </w:pPr>
    </w:p>
    <w:p w14:paraId="5F2ACB45" w14:textId="73337494" w:rsidR="009A0ADA" w:rsidRPr="00AB7D0D" w:rsidRDefault="009A0ADA" w:rsidP="00A94D13">
      <w:pPr>
        <w:pStyle w:val="Ttulo3"/>
      </w:pPr>
      <w:bookmarkStart w:id="39" w:name="_Toc64543012"/>
      <w:bookmarkStart w:id="40" w:name="_Toc59628923"/>
      <w:bookmarkStart w:id="41" w:name="_Toc67914360"/>
      <w:bookmarkStart w:id="42" w:name="_Toc87966786"/>
      <w:bookmarkStart w:id="43" w:name="_Toc87976997"/>
      <w:r w:rsidRPr="00AB7D0D">
        <w:t>PROCESO DE SELECCIÓN Y CONTRATACIÓN</w:t>
      </w:r>
      <w:bookmarkEnd w:id="39"/>
      <w:bookmarkEnd w:id="40"/>
      <w:bookmarkEnd w:id="41"/>
      <w:bookmarkEnd w:id="42"/>
      <w:bookmarkEnd w:id="43"/>
    </w:p>
    <w:p w14:paraId="1B43D68D" w14:textId="77777777" w:rsidR="00195944" w:rsidRPr="00DC258A" w:rsidRDefault="00195944" w:rsidP="00195944">
      <w:r w:rsidRPr="00DC258A">
        <w:t xml:space="preserve">En base a la información </w:t>
      </w:r>
      <w:r>
        <w:t>aportada por Recursos Humanos</w:t>
      </w:r>
      <w:r w:rsidRPr="00DC258A">
        <w:t xml:space="preserve">, en el proceso de reclutamiento y selección no se detectan comportamientos y/o acciones discriminatorias. No obstante, </w:t>
      </w:r>
      <w:bookmarkStart w:id="44" w:name="_Hlk98252380"/>
      <w:r>
        <w:t>CMP HANDLING</w:t>
      </w:r>
      <w:r w:rsidRPr="00DC258A">
        <w:t xml:space="preserve"> no dispone de procedimientos y procesos que ayuden a impulsar y garantizar la igualdad de género de una manera formal.</w:t>
      </w:r>
    </w:p>
    <w:bookmarkEnd w:id="44"/>
    <w:p w14:paraId="148AB1A6" w14:textId="77777777" w:rsidR="00195944" w:rsidRPr="00DC258A" w:rsidRDefault="00195944" w:rsidP="00195944">
      <w:r w:rsidRPr="00DC258A">
        <w:t xml:space="preserve">Los procesos de selección en </w:t>
      </w:r>
      <w:r>
        <w:t>CMP HANDLING</w:t>
      </w:r>
      <w:r w:rsidRPr="00DC258A">
        <w:t xml:space="preserve"> se realizan para cubrir las necesidades </w:t>
      </w:r>
      <w:r>
        <w:t xml:space="preserve">puntuales </w:t>
      </w:r>
      <w:r w:rsidRPr="00DC258A">
        <w:t xml:space="preserve">que </w:t>
      </w:r>
      <w:r>
        <w:t>vayan surgiendo</w:t>
      </w:r>
      <w:r w:rsidRPr="00DC258A">
        <w:t xml:space="preserve">, empleando sistemas de reclutamiento externos y siendo los/as responsables de cada área quienes gestionan los procesos de selección. </w:t>
      </w:r>
      <w:r>
        <w:t xml:space="preserve"> Al ser un Centro Especial de Empleo, todas las ofertas de empleo pasan por el INEM, que es quien realiza el primer cribado de currículos. Una vez llegan a RRHH, se selecciona a quien más experiencia y valía demuestre para el puesto. Posteriormente, vuelve a pasar por el INEM para que valore si la persona escogida por CMP es apta o no apta.</w:t>
      </w:r>
    </w:p>
    <w:p w14:paraId="27CDD94A" w14:textId="77777777" w:rsidR="00195944" w:rsidRPr="00DC258A" w:rsidRDefault="00195944" w:rsidP="00195944">
      <w:r w:rsidRPr="00DC258A">
        <w:lastRenderedPageBreak/>
        <w:t xml:space="preserve">En cuanto a la recepción de currículums, se observa que para el puesto de Operario hay una desproporción en cuanto a </w:t>
      </w:r>
      <w:r>
        <w:t>sexos</w:t>
      </w:r>
      <w:r w:rsidRPr="00DC258A">
        <w:t>, habiendo un número de candidatos significativamente superior al de candidatas.</w:t>
      </w:r>
    </w:p>
    <w:p w14:paraId="40EB7499" w14:textId="344BAB9F" w:rsidR="009A0A5D" w:rsidRDefault="009A0ADA" w:rsidP="00A94D13">
      <w:pPr>
        <w:pStyle w:val="Ttulo4"/>
      </w:pPr>
      <w:r w:rsidRPr="00AB7D0D">
        <w:t xml:space="preserve">Altas y bajas en los últimos </w:t>
      </w:r>
      <w:r w:rsidR="009A0A5D">
        <w:t>2</w:t>
      </w:r>
      <w:r w:rsidRPr="00AB7D0D">
        <w:t xml:space="preserve"> años</w:t>
      </w:r>
    </w:p>
    <w:p w14:paraId="08D89AD8" w14:textId="4B34A1C0" w:rsidR="007A71AC" w:rsidRPr="007A71AC" w:rsidRDefault="007A71AC" w:rsidP="00A94D13">
      <w:pPr>
        <w:pStyle w:val="Ttulo4"/>
      </w:pPr>
      <w:r w:rsidRPr="007A71AC">
        <w:t>Altas</w:t>
      </w:r>
    </w:p>
    <w:p w14:paraId="54B9AC4B" w14:textId="77777777" w:rsidR="006E2541" w:rsidRDefault="006E2541" w:rsidP="006E2541">
      <w:r w:rsidRPr="00DB7D41">
        <w:t xml:space="preserve">En los </w:t>
      </w:r>
      <w:r>
        <w:t>do</w:t>
      </w:r>
      <w:r w:rsidRPr="00DB7D41">
        <w:t xml:space="preserve">s últimos años </w:t>
      </w:r>
      <w:r>
        <w:t xml:space="preserve">(2019-2020) </w:t>
      </w:r>
      <w:r w:rsidRPr="00DB7D41">
        <w:t xml:space="preserve">se han producido </w:t>
      </w:r>
      <w:r>
        <w:rPr>
          <w:b/>
          <w:bCs/>
        </w:rPr>
        <w:t xml:space="preserve">78 nuevas </w:t>
      </w:r>
      <w:r w:rsidRPr="00DB7D41">
        <w:rPr>
          <w:b/>
          <w:bCs/>
        </w:rPr>
        <w:t>altas</w:t>
      </w:r>
      <w:r w:rsidRPr="00DB7D41">
        <w:t xml:space="preserve"> en </w:t>
      </w:r>
      <w:r>
        <w:t>CMP HANDLING</w:t>
      </w:r>
      <w:r w:rsidRPr="00DB7D41">
        <w:t xml:space="preserve">: </w:t>
      </w:r>
      <w:r>
        <w:t>57</w:t>
      </w:r>
      <w:r w:rsidRPr="00DB7D41">
        <w:t xml:space="preserve"> de hombres y </w:t>
      </w:r>
      <w:r>
        <w:t>21</w:t>
      </w:r>
      <w:r w:rsidRPr="00DB7D41">
        <w:t xml:space="preserve"> de mujeres. En porcentajes, el </w:t>
      </w:r>
      <w:r>
        <w:t>73</w:t>
      </w:r>
      <w:r w:rsidRPr="00DB7D41">
        <w:t xml:space="preserve">% de las incorporaciones han sido masculinas y el </w:t>
      </w:r>
      <w:r>
        <w:t>27</w:t>
      </w:r>
      <w:r w:rsidRPr="00DB7D41">
        <w:t xml:space="preserve">% femeninas, lo que representa </w:t>
      </w:r>
      <w:r>
        <w:t xml:space="preserve">una mayor masculinización en las nuevas incorporaciones. </w:t>
      </w:r>
    </w:p>
    <w:p w14:paraId="72139255" w14:textId="77777777" w:rsidR="006E2541" w:rsidRDefault="006E2541" w:rsidP="006E2541">
      <w:r>
        <w:t>Por categoría profesional, el 91% de los hombres y el 90% de las mujeres han sido contratados en la categoría de Operario G-2.</w:t>
      </w:r>
    </w:p>
    <w:p w14:paraId="73E1C5F4" w14:textId="77777777" w:rsidR="006E2541" w:rsidRDefault="006E2541" w:rsidP="006E2541">
      <w:r>
        <w:t>Por tipo de contratación, los hombres tienen mayor peso en la contratación eventual a tiempo completo (47,37%), mientras las mujeres reparten su peso entre este tipo de contratación, la indefinida y la de duración determinada a tiempo completo por discapacidad.</w:t>
      </w:r>
    </w:p>
    <w:p w14:paraId="771D4FC3" w14:textId="77777777" w:rsidR="005A5B6A" w:rsidRDefault="00BC6B59" w:rsidP="00A94D13">
      <w:pPr>
        <w:pStyle w:val="Ttulo4"/>
      </w:pPr>
      <w:r>
        <w:t>Bajas</w:t>
      </w:r>
    </w:p>
    <w:p w14:paraId="6D37B23E" w14:textId="2518EBFB" w:rsidR="005A5B6A" w:rsidRDefault="005A5B6A" w:rsidP="005A5B6A">
      <w:pPr>
        <w:snapToGrid w:val="0"/>
        <w:spacing w:before="120" w:after="0"/>
        <w:jc w:val="left"/>
        <w:outlineLvl w:val="3"/>
      </w:pPr>
      <w:r w:rsidRPr="005A5B6A">
        <w:t>En cuanto a los ceses o términos de contrato, a lo largo del este período de referencia se no se han producido</w:t>
      </w:r>
      <w:r>
        <w:t xml:space="preserve"> bajas en la compañía.</w:t>
      </w:r>
    </w:p>
    <w:p w14:paraId="0C0E8CBD" w14:textId="77777777" w:rsidR="007C1CDD" w:rsidRDefault="007C1CDD" w:rsidP="002E71BD">
      <w:pPr>
        <w:spacing w:after="200" w:line="276" w:lineRule="auto"/>
        <w:jc w:val="left"/>
        <w:rPr>
          <w:rFonts w:eastAsia="SimSun"/>
          <w:b/>
          <w:caps/>
          <w:color w:val="0070C0"/>
          <w:sz w:val="24"/>
          <w:szCs w:val="24"/>
          <w:u w:color="7091AD"/>
        </w:rPr>
      </w:pPr>
    </w:p>
    <w:p w14:paraId="3FD045F8" w14:textId="6F9040B0" w:rsidR="00A02E0F" w:rsidRPr="002E71BD" w:rsidRDefault="002E71BD" w:rsidP="006E2541">
      <w:pPr>
        <w:pStyle w:val="Ttulo3"/>
        <w:jc w:val="center"/>
        <w:rPr>
          <w:rFonts w:eastAsia="SimSun"/>
          <w:u w:color="7091AD"/>
        </w:rPr>
      </w:pPr>
      <w:r w:rsidRPr="00FC6780">
        <w:rPr>
          <w:rFonts w:eastAsia="SimSun"/>
          <w:u w:color="7091AD"/>
        </w:rPr>
        <w:t xml:space="preserve">conclusiones </w:t>
      </w:r>
      <w:r>
        <w:rPr>
          <w:rFonts w:eastAsia="SimSun"/>
          <w:u w:color="7091AD"/>
        </w:rPr>
        <w:t>PROCESO DE SELECCIÓN Y CONTRATACIÓN</w:t>
      </w:r>
    </w:p>
    <w:tbl>
      <w:tblPr>
        <w:tblStyle w:val="Tablaconcuadrcula"/>
        <w:tblW w:w="9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66"/>
      </w:tblGrid>
      <w:tr w:rsidR="00205618" w:rsidRPr="00C43479" w14:paraId="0FE6E8B2" w14:textId="77777777" w:rsidTr="008C555E">
        <w:trPr>
          <w:trHeight w:hRule="exact" w:val="523"/>
        </w:trPr>
        <w:tc>
          <w:tcPr>
            <w:tcW w:w="9266" w:type="dxa"/>
            <w:shd w:val="clear" w:color="auto" w:fill="1F497D" w:themeFill="text2"/>
          </w:tcPr>
          <w:p w14:paraId="2E911BDE" w14:textId="77777777" w:rsidR="00205618" w:rsidRPr="00C43479" w:rsidRDefault="00205618" w:rsidP="008C555E">
            <w:pPr>
              <w:jc w:val="center"/>
              <w:rPr>
                <w:rFonts w:cstheme="minorHAnsi"/>
                <w:color w:val="FFFFFF" w:themeColor="background1"/>
              </w:rPr>
            </w:pPr>
            <w:bookmarkStart w:id="45" w:name="_Hlk79138993"/>
            <w:r w:rsidRPr="00C43479">
              <w:rPr>
                <w:rFonts w:cstheme="minorHAnsi"/>
                <w:color w:val="FFFFFF" w:themeColor="background1"/>
              </w:rPr>
              <w:t>PUNTOS FUERTES</w:t>
            </w:r>
          </w:p>
        </w:tc>
      </w:tr>
      <w:tr w:rsidR="00205618" w:rsidRPr="00C43479" w14:paraId="5F22D404" w14:textId="77777777" w:rsidTr="008C555E">
        <w:trPr>
          <w:trHeight w:hRule="exact" w:val="825"/>
        </w:trPr>
        <w:tc>
          <w:tcPr>
            <w:tcW w:w="9266" w:type="dxa"/>
          </w:tcPr>
          <w:p w14:paraId="2879AE5C" w14:textId="77777777" w:rsidR="00205618" w:rsidRDefault="00205618" w:rsidP="008C555E">
            <w:pPr>
              <w:spacing w:line="276" w:lineRule="auto"/>
              <w:rPr>
                <w:rFonts w:cstheme="minorHAnsi"/>
              </w:rPr>
            </w:pPr>
            <w:r>
              <w:rPr>
                <w:rFonts w:cstheme="minorHAnsi"/>
              </w:rPr>
              <w:t xml:space="preserve">A pesar de que el número de hombres contratados en los 2 últimos años supera al de las mujeres, se muestra una tendencia a equilibrar la plantilla.  </w:t>
            </w:r>
          </w:p>
        </w:tc>
      </w:tr>
      <w:tr w:rsidR="00205618" w:rsidRPr="00C43479" w14:paraId="0353A523" w14:textId="77777777" w:rsidTr="008C555E">
        <w:trPr>
          <w:trHeight w:hRule="exact" w:val="523"/>
        </w:trPr>
        <w:tc>
          <w:tcPr>
            <w:tcW w:w="9266" w:type="dxa"/>
            <w:shd w:val="clear" w:color="auto" w:fill="1F497D" w:themeFill="text2"/>
          </w:tcPr>
          <w:p w14:paraId="562C7A10" w14:textId="77777777" w:rsidR="00205618" w:rsidRPr="00C43479" w:rsidRDefault="00205618" w:rsidP="008C555E">
            <w:pPr>
              <w:jc w:val="center"/>
              <w:rPr>
                <w:rFonts w:cstheme="minorHAnsi"/>
                <w:color w:val="FFFFFF" w:themeColor="background1"/>
              </w:rPr>
            </w:pPr>
            <w:r>
              <w:rPr>
                <w:rFonts w:cstheme="minorHAnsi"/>
                <w:color w:val="FFFFFF" w:themeColor="background1"/>
              </w:rPr>
              <w:t>PUNTOS DE MEJORA</w:t>
            </w:r>
          </w:p>
        </w:tc>
      </w:tr>
      <w:tr w:rsidR="00205618" w:rsidRPr="00C43479" w14:paraId="1316BF93" w14:textId="77777777" w:rsidTr="008C555E">
        <w:trPr>
          <w:trHeight w:hRule="exact" w:val="917"/>
        </w:trPr>
        <w:tc>
          <w:tcPr>
            <w:tcW w:w="9266" w:type="dxa"/>
          </w:tcPr>
          <w:p w14:paraId="3AF2E3B7" w14:textId="77777777" w:rsidR="00205618" w:rsidRPr="00C43479" w:rsidRDefault="00205618" w:rsidP="008C555E">
            <w:pPr>
              <w:spacing w:line="276" w:lineRule="auto"/>
              <w:rPr>
                <w:rFonts w:cstheme="minorHAnsi"/>
              </w:rPr>
            </w:pPr>
            <w:r>
              <w:rPr>
                <w:rFonts w:cstheme="minorHAnsi"/>
              </w:rPr>
              <w:t>Las nuevas incorporaciones acentúan la segregación ocupacional en la compañía. La mayor contratación masculina ha sido en puestos del área de Producción.</w:t>
            </w:r>
          </w:p>
        </w:tc>
      </w:tr>
      <w:bookmarkEnd w:id="45"/>
    </w:tbl>
    <w:p w14:paraId="1752C79B" w14:textId="77777777" w:rsidR="00FE6FF8" w:rsidRPr="00AB7D0D" w:rsidRDefault="00FE6FF8" w:rsidP="009A0ADA">
      <w:pPr>
        <w:jc w:val="left"/>
      </w:pPr>
    </w:p>
    <w:p w14:paraId="0B3E97BD" w14:textId="77777777" w:rsidR="007F7C34" w:rsidRDefault="009A0ADA" w:rsidP="00A94D13">
      <w:pPr>
        <w:pStyle w:val="Ttulo3"/>
      </w:pPr>
      <w:bookmarkStart w:id="46" w:name="_Toc59628924"/>
      <w:bookmarkStart w:id="47" w:name="_Toc87966787"/>
      <w:bookmarkStart w:id="48" w:name="_Toc87976998"/>
      <w:bookmarkStart w:id="49" w:name="_Toc64543013"/>
      <w:bookmarkStart w:id="50" w:name="_Toc67914361"/>
      <w:r w:rsidRPr="00AB7D0D">
        <w:t>PROMOCIÓN</w:t>
      </w:r>
      <w:bookmarkEnd w:id="46"/>
      <w:r w:rsidRPr="00AB7D0D">
        <w:t xml:space="preserve"> PROFESIONAL</w:t>
      </w:r>
      <w:bookmarkEnd w:id="47"/>
      <w:bookmarkEnd w:id="48"/>
      <w:r w:rsidRPr="00AB7D0D">
        <w:t xml:space="preserve"> </w:t>
      </w:r>
      <w:bookmarkEnd w:id="49"/>
      <w:bookmarkEnd w:id="50"/>
    </w:p>
    <w:p w14:paraId="5B083F4C" w14:textId="7C16A180" w:rsidR="009A0ADA" w:rsidRPr="00AB7D0D" w:rsidRDefault="009A0ADA" w:rsidP="00A94D13">
      <w:pPr>
        <w:pStyle w:val="Ttulo4"/>
      </w:pPr>
      <w:bookmarkStart w:id="51" w:name="_Toc87966788"/>
      <w:bookmarkStart w:id="52" w:name="_Toc87976999"/>
      <w:r w:rsidRPr="00AB7D0D">
        <w:t>Desarrollo profesional</w:t>
      </w:r>
      <w:bookmarkEnd w:id="51"/>
      <w:bookmarkEnd w:id="52"/>
    </w:p>
    <w:p w14:paraId="6AA80F1E" w14:textId="0A0EA8FB" w:rsidR="00FE6FF8" w:rsidRDefault="00FE6FF8" w:rsidP="00FE6FF8">
      <w:r>
        <w:t xml:space="preserve">El proceso de promoción en </w:t>
      </w:r>
      <w:r w:rsidR="009E7A40">
        <w:t>CMP HANDLING</w:t>
      </w:r>
      <w:r>
        <w:t xml:space="preserve"> se lleva a cabo, hasta la fecha, de manera informal. Dicho proceso promoción no discrimina en cuestión de género a la plantilla.</w:t>
      </w:r>
    </w:p>
    <w:p w14:paraId="4C58F09A" w14:textId="77777777" w:rsidR="00FE6FF8" w:rsidRDefault="00FE6FF8" w:rsidP="00FE6FF8">
      <w:r>
        <w:lastRenderedPageBreak/>
        <w:t xml:space="preserve">Se propone generar procedimientos que permitan establecer que los criterios de promoción sean objetivos y tomen como referencia las siguientes circunstancias: titulación adecuada, valoración académica, conocimiento del puesto de trabajo, historial y mérito profesional, haber desempeñado funciones en un grupo profesional superior y superar satisfactoriamente las pruebas que al efecto se establezcan. </w:t>
      </w:r>
    </w:p>
    <w:p w14:paraId="06CE6C68" w14:textId="77777777" w:rsidR="00DE2545" w:rsidRDefault="00DE2545" w:rsidP="00DE2545">
      <w:r>
        <w:t>Durante el año 2020 no ha habido promociones en CMP HANDLING.</w:t>
      </w:r>
    </w:p>
    <w:p w14:paraId="41D05525" w14:textId="0E0C4D25" w:rsidR="007F7C34" w:rsidRPr="00393925" w:rsidRDefault="007F7C34" w:rsidP="00A94D13">
      <w:pPr>
        <w:pStyle w:val="Ttulo3"/>
      </w:pPr>
      <w:bookmarkStart w:id="53" w:name="_Toc87966789"/>
      <w:r w:rsidRPr="00A94D13">
        <w:t>FORMACIÓN</w:t>
      </w:r>
      <w:bookmarkEnd w:id="53"/>
    </w:p>
    <w:p w14:paraId="79FF3DFF" w14:textId="77777777" w:rsidR="00F64B90" w:rsidRDefault="00F64B90" w:rsidP="008C555E">
      <w:bookmarkStart w:id="54" w:name="_Toc52187623"/>
      <w:bookmarkStart w:id="55" w:name="_Toc51923742"/>
      <w:bookmarkStart w:id="56" w:name="_Toc50994171"/>
      <w:bookmarkStart w:id="57" w:name="_Toc501718482"/>
      <w:bookmarkStart w:id="58" w:name="_Toc499807456"/>
      <w:bookmarkStart w:id="59" w:name="_Toc532539902"/>
      <w:bookmarkStart w:id="60" w:name="_Toc64543014"/>
      <w:bookmarkStart w:id="61" w:name="_Toc59628925"/>
      <w:bookmarkStart w:id="62" w:name="_Toc67914362"/>
      <w:r>
        <w:t>La empresa dispone</w:t>
      </w:r>
      <w:r w:rsidRPr="00DF6D5E">
        <w:t xml:space="preserve"> de Plan de Formación</w:t>
      </w:r>
      <w:r>
        <w:t xml:space="preserve">. </w:t>
      </w:r>
      <w:r w:rsidRPr="00447EF2">
        <w:t xml:space="preserve">No se informa de manera formal ni </w:t>
      </w:r>
      <w:proofErr w:type="spellStart"/>
      <w:r w:rsidRPr="00447EF2">
        <w:t>procedime</w:t>
      </w:r>
      <w:r>
        <w:t>ntada</w:t>
      </w:r>
      <w:proofErr w:type="spellEnd"/>
      <w:r>
        <w:t xml:space="preserve"> a la plantilla. Algunos cursos, como los de la Mutua, por ejemplo, se informan por correo electrónico. </w:t>
      </w:r>
      <w:r w:rsidRPr="00DF6D5E">
        <w:t>Asimismo</w:t>
      </w:r>
      <w:r>
        <w:t>,</w:t>
      </w:r>
      <w:r w:rsidRPr="00DF6D5E">
        <w:t xml:space="preserve"> </w:t>
      </w:r>
      <w:r>
        <w:t>se afirma</w:t>
      </w:r>
      <w:r w:rsidRPr="00DF6D5E">
        <w:t xml:space="preserve"> que la formación se ofrece de manera equilibrada y equitativa a tod</w:t>
      </w:r>
      <w:r>
        <w:t>a la plantilla</w:t>
      </w:r>
      <w:r w:rsidRPr="00DF6D5E">
        <w:t xml:space="preserve">, sin ningún tipo de discriminación por razón de </w:t>
      </w:r>
      <w:r>
        <w:t xml:space="preserve">sexo </w:t>
      </w:r>
      <w:r w:rsidRPr="00DF6D5E">
        <w:t>y basándose en las necesidades formativas detectadas.</w:t>
      </w:r>
    </w:p>
    <w:p w14:paraId="4FFA5A12" w14:textId="77777777" w:rsidR="00F64B90" w:rsidRDefault="00F64B90" w:rsidP="00F64B90">
      <w:r>
        <w:t>En cuanto al tipo de formación, hay una formación obligatoria de acogida y, posteriormente, cada vez que hay un cambio de maquinaria o normativa, se imparte formación obligatoria para los puestos afectados.</w:t>
      </w:r>
    </w:p>
    <w:p w14:paraId="3DDF3708" w14:textId="77BA2946" w:rsidR="004767FD" w:rsidRDefault="004767FD" w:rsidP="004767FD">
      <w:pPr>
        <w:jc w:val="center"/>
      </w:pPr>
      <w:r w:rsidRPr="00FC6780">
        <w:rPr>
          <w:rFonts w:eastAsia="SimSun"/>
          <w:b/>
          <w:caps/>
          <w:color w:val="0070C0"/>
          <w:sz w:val="24"/>
          <w:szCs w:val="24"/>
          <w:u w:color="7091AD"/>
        </w:rPr>
        <w:t xml:space="preserve">conclusiones </w:t>
      </w:r>
      <w:r>
        <w:rPr>
          <w:rFonts w:eastAsia="SimSun"/>
          <w:b/>
          <w:caps/>
          <w:color w:val="0070C0"/>
          <w:sz w:val="24"/>
          <w:szCs w:val="24"/>
          <w:u w:color="7091AD"/>
        </w:rPr>
        <w:t>PROMOCIÓN PROFESIONAL Y FORMACIÓN</w:t>
      </w:r>
    </w:p>
    <w:tbl>
      <w:tblPr>
        <w:tblStyle w:val="Tablaconcuadrcula"/>
        <w:tblW w:w="9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66"/>
      </w:tblGrid>
      <w:tr w:rsidR="004767FD" w:rsidRPr="00C43479" w14:paraId="4356D7B0" w14:textId="77777777" w:rsidTr="008C555E">
        <w:trPr>
          <w:trHeight w:hRule="exact" w:val="523"/>
        </w:trPr>
        <w:tc>
          <w:tcPr>
            <w:tcW w:w="9266" w:type="dxa"/>
            <w:shd w:val="clear" w:color="auto" w:fill="1F497D" w:themeFill="text2"/>
          </w:tcPr>
          <w:p w14:paraId="0E2BDA00" w14:textId="77777777" w:rsidR="004767FD" w:rsidRPr="00C43479" w:rsidRDefault="004767FD" w:rsidP="008C555E">
            <w:pPr>
              <w:jc w:val="center"/>
              <w:rPr>
                <w:rFonts w:cstheme="minorHAnsi"/>
                <w:color w:val="FFFFFF" w:themeColor="background1"/>
              </w:rPr>
            </w:pPr>
            <w:r w:rsidRPr="00C43479">
              <w:rPr>
                <w:rFonts w:cstheme="minorHAnsi"/>
                <w:color w:val="FFFFFF" w:themeColor="background1"/>
              </w:rPr>
              <w:t>PUNTOS FUERTES</w:t>
            </w:r>
          </w:p>
        </w:tc>
      </w:tr>
      <w:tr w:rsidR="004767FD" w:rsidRPr="00C43479" w14:paraId="31E3AFC8" w14:textId="77777777" w:rsidTr="008C555E">
        <w:trPr>
          <w:trHeight w:hRule="exact" w:val="645"/>
        </w:trPr>
        <w:tc>
          <w:tcPr>
            <w:tcW w:w="9266" w:type="dxa"/>
          </w:tcPr>
          <w:p w14:paraId="759D62C9" w14:textId="77777777" w:rsidR="004767FD" w:rsidRDefault="004767FD" w:rsidP="008C555E">
            <w:pPr>
              <w:spacing w:line="276" w:lineRule="auto"/>
              <w:rPr>
                <w:rFonts w:cstheme="minorHAnsi"/>
              </w:rPr>
            </w:pPr>
            <w:r>
              <w:rPr>
                <w:rFonts w:cstheme="minorHAnsi"/>
              </w:rPr>
              <w:t xml:space="preserve">  CMP HANDLING dispone de procedimientos específicos para garantizar la formación de la plantilla.</w:t>
            </w:r>
          </w:p>
        </w:tc>
      </w:tr>
      <w:tr w:rsidR="004767FD" w:rsidRPr="00C43479" w14:paraId="2941D147" w14:textId="77777777" w:rsidTr="008C555E">
        <w:trPr>
          <w:trHeight w:hRule="exact" w:val="825"/>
        </w:trPr>
        <w:tc>
          <w:tcPr>
            <w:tcW w:w="9266" w:type="dxa"/>
          </w:tcPr>
          <w:p w14:paraId="06DB61C1" w14:textId="77777777" w:rsidR="004767FD" w:rsidRDefault="004767FD" w:rsidP="008C555E">
            <w:pPr>
              <w:spacing w:line="276" w:lineRule="auto"/>
              <w:rPr>
                <w:rFonts w:cstheme="minorHAnsi"/>
              </w:rPr>
            </w:pPr>
            <w:r>
              <w:t>D</w:t>
            </w:r>
            <w:r w:rsidRPr="00DF6D5E">
              <w:t>ispone de procedimientos, procesos, metodologías y criterios específicos y explícitos que ayud</w:t>
            </w:r>
            <w:r>
              <w:t>a</w:t>
            </w:r>
            <w:r w:rsidRPr="00DF6D5E">
              <w:t>n a impulsar y garantizar la igualdad de género de una manera formal</w:t>
            </w:r>
            <w:r>
              <w:t>.</w:t>
            </w:r>
          </w:p>
        </w:tc>
      </w:tr>
      <w:tr w:rsidR="004767FD" w:rsidRPr="00C43479" w14:paraId="5686C4F1" w14:textId="77777777" w:rsidTr="008C555E">
        <w:trPr>
          <w:trHeight w:hRule="exact" w:val="523"/>
        </w:trPr>
        <w:tc>
          <w:tcPr>
            <w:tcW w:w="9266" w:type="dxa"/>
            <w:shd w:val="clear" w:color="auto" w:fill="1F497D" w:themeFill="text2"/>
          </w:tcPr>
          <w:p w14:paraId="5D06520E" w14:textId="77777777" w:rsidR="004767FD" w:rsidRPr="00C43479" w:rsidRDefault="004767FD" w:rsidP="008C555E">
            <w:pPr>
              <w:jc w:val="center"/>
              <w:rPr>
                <w:rFonts w:cstheme="minorHAnsi"/>
                <w:color w:val="FFFFFF" w:themeColor="background1"/>
              </w:rPr>
            </w:pPr>
            <w:r>
              <w:rPr>
                <w:rFonts w:cstheme="minorHAnsi"/>
                <w:color w:val="FFFFFF" w:themeColor="background1"/>
              </w:rPr>
              <w:t>PUNTOS DE MEJORA</w:t>
            </w:r>
          </w:p>
        </w:tc>
      </w:tr>
      <w:tr w:rsidR="004767FD" w:rsidRPr="00C43479" w14:paraId="6C5B1E41" w14:textId="77777777" w:rsidTr="008C555E">
        <w:trPr>
          <w:trHeight w:hRule="exact" w:val="917"/>
        </w:trPr>
        <w:tc>
          <w:tcPr>
            <w:tcW w:w="9266" w:type="dxa"/>
          </w:tcPr>
          <w:p w14:paraId="0B3E33EF" w14:textId="77777777" w:rsidR="004767FD" w:rsidRPr="00C43479" w:rsidRDefault="004767FD" w:rsidP="008C555E">
            <w:pPr>
              <w:spacing w:line="276" w:lineRule="auto"/>
              <w:rPr>
                <w:rFonts w:cstheme="minorHAnsi"/>
              </w:rPr>
            </w:pPr>
            <w:r>
              <w:rPr>
                <w:rFonts w:cstheme="minorHAnsi"/>
              </w:rPr>
              <w:t>Recopilar en una base de datos la formación realizada por la plantilla, teniendo en cuenta: sexo, tipo de formación, duración y modalidad.</w:t>
            </w:r>
          </w:p>
        </w:tc>
      </w:tr>
      <w:tr w:rsidR="004767FD" w:rsidRPr="00C43479" w14:paraId="0BB1EBBF" w14:textId="77777777" w:rsidTr="008C555E">
        <w:trPr>
          <w:trHeight w:hRule="exact" w:val="535"/>
        </w:trPr>
        <w:tc>
          <w:tcPr>
            <w:tcW w:w="9266" w:type="dxa"/>
          </w:tcPr>
          <w:p w14:paraId="7EA499EC" w14:textId="77777777" w:rsidR="004767FD" w:rsidRDefault="004767FD" w:rsidP="008C555E">
            <w:pPr>
              <w:spacing w:line="276" w:lineRule="auto"/>
              <w:rPr>
                <w:rFonts w:cstheme="minorHAnsi"/>
              </w:rPr>
            </w:pPr>
            <w:r>
              <w:rPr>
                <w:rFonts w:cstheme="minorHAnsi"/>
              </w:rPr>
              <w:t>Recopilar en una base de datos anual las promociones de la plantilla por área y sexo.</w:t>
            </w:r>
          </w:p>
        </w:tc>
      </w:tr>
      <w:tr w:rsidR="004767FD" w:rsidRPr="00C43479" w14:paraId="7B92A5AD" w14:textId="77777777" w:rsidTr="008C555E">
        <w:trPr>
          <w:trHeight w:hRule="exact" w:val="675"/>
        </w:trPr>
        <w:tc>
          <w:tcPr>
            <w:tcW w:w="9266" w:type="dxa"/>
          </w:tcPr>
          <w:p w14:paraId="43ADBF5A" w14:textId="77777777" w:rsidR="004767FD" w:rsidRDefault="004767FD" w:rsidP="008C555E">
            <w:pPr>
              <w:spacing w:line="276" w:lineRule="auto"/>
              <w:rPr>
                <w:rFonts w:cstheme="minorHAnsi"/>
              </w:rPr>
            </w:pPr>
            <w:r>
              <w:rPr>
                <w:rFonts w:cstheme="minorHAnsi"/>
              </w:rPr>
              <w:t>Formalizar un protocolo de promoción y un plan de carrera para cada posición de la compañía.</w:t>
            </w:r>
          </w:p>
        </w:tc>
      </w:tr>
    </w:tbl>
    <w:p w14:paraId="3F62D46E" w14:textId="77777777" w:rsidR="004767FD" w:rsidRDefault="004767FD" w:rsidP="00F64B90"/>
    <w:p w14:paraId="3DAC1845" w14:textId="77777777" w:rsidR="004767FD" w:rsidRDefault="004767FD" w:rsidP="00F64B90"/>
    <w:p w14:paraId="383D0BBF" w14:textId="77777777" w:rsidR="004767FD" w:rsidRPr="00447EF2" w:rsidRDefault="004767FD" w:rsidP="00F64B90"/>
    <w:p w14:paraId="46BBDB87" w14:textId="4183CC13" w:rsidR="00E82D12" w:rsidRPr="00AB7D0D" w:rsidRDefault="009A0ADA" w:rsidP="00A94D13">
      <w:pPr>
        <w:pStyle w:val="Ttulo3"/>
      </w:pPr>
      <w:bookmarkStart w:id="63" w:name="_Toc64543015"/>
      <w:bookmarkStart w:id="64" w:name="_Toc59628926"/>
      <w:bookmarkStart w:id="65" w:name="_Toc67914364"/>
      <w:bookmarkStart w:id="66" w:name="_Toc87966790"/>
      <w:bookmarkStart w:id="67" w:name="_Toc87977000"/>
      <w:bookmarkEnd w:id="54"/>
      <w:bookmarkEnd w:id="55"/>
      <w:bookmarkEnd w:id="56"/>
      <w:bookmarkEnd w:id="57"/>
      <w:bookmarkEnd w:id="58"/>
      <w:bookmarkEnd w:id="59"/>
      <w:bookmarkEnd w:id="60"/>
      <w:bookmarkEnd w:id="61"/>
      <w:bookmarkEnd w:id="62"/>
      <w:r w:rsidRPr="00AB7D0D">
        <w:lastRenderedPageBreak/>
        <w:t xml:space="preserve">EJERCICIO </w:t>
      </w:r>
      <w:r w:rsidRPr="00A94D13">
        <w:t>CORRESPONSABLE</w:t>
      </w:r>
      <w:r w:rsidRPr="00AB7D0D">
        <w:t xml:space="preserve"> DE LOS DERECHOS DE LA VIDA PERSONAL, FAMILIAR Y LABORAL</w:t>
      </w:r>
      <w:bookmarkEnd w:id="63"/>
      <w:bookmarkEnd w:id="64"/>
      <w:bookmarkEnd w:id="65"/>
      <w:bookmarkEnd w:id="66"/>
      <w:bookmarkEnd w:id="67"/>
    </w:p>
    <w:p w14:paraId="7FE164E3" w14:textId="77777777" w:rsidR="009A0ADA" w:rsidRPr="00AB7D0D" w:rsidRDefault="009A0ADA" w:rsidP="00A94D13">
      <w:pPr>
        <w:pStyle w:val="Ttulo4"/>
      </w:pPr>
      <w:r w:rsidRPr="00AB7D0D">
        <w:t xml:space="preserve">Medidas para </w:t>
      </w:r>
      <w:r w:rsidRPr="00A94D13">
        <w:t>favorecer</w:t>
      </w:r>
      <w:r w:rsidRPr="00AB7D0D">
        <w:t xml:space="preserve"> la conciliación</w:t>
      </w:r>
    </w:p>
    <w:p w14:paraId="720234FF" w14:textId="50307F86" w:rsidR="00C223BE" w:rsidRPr="00DF6D5E" w:rsidRDefault="00C223BE" w:rsidP="00C223BE">
      <w:r w:rsidRPr="00DF6D5E">
        <w:t xml:space="preserve">La compañía adquiere un compromiso expreso con el fomento de la conciliación laboral y familiar en las políticas de Recursos Humanos, marcando las directrices, no formales, organizativas de </w:t>
      </w:r>
      <w:r w:rsidR="009E7A40">
        <w:rPr>
          <w:b/>
          <w:bCs/>
        </w:rPr>
        <w:t>CMP HANDLING</w:t>
      </w:r>
      <w:r w:rsidRPr="00DF6D5E">
        <w:t xml:space="preserve"> un claro posicionamiento en favor de la igualdad de trato y oportunidades. Existen, hasta la fecha, acciones, planes o normativa informal, más allá de las estipuladas en el convenio de aplicación.</w:t>
      </w:r>
    </w:p>
    <w:p w14:paraId="31A769C8" w14:textId="77777777" w:rsidR="00E11010" w:rsidRPr="00DF6D5E" w:rsidRDefault="00E11010" w:rsidP="00E11010">
      <w:r>
        <w:t>No existe una vía formal para informar de los derechos de conciliación a la plantilla; cuando surge la necesidad, el/la trabajador/a lo solicita directamente a RRHH.</w:t>
      </w:r>
    </w:p>
    <w:p w14:paraId="59B80F86" w14:textId="77777777" w:rsidR="00C223BE" w:rsidRDefault="00C223BE" w:rsidP="00C223BE">
      <w:r w:rsidRPr="00DF6D5E">
        <w:t>Se presentan a continuación las medidas existentes o no para garantizar la conciliación:</w:t>
      </w:r>
    </w:p>
    <w:p w14:paraId="2CEF6B2F" w14:textId="77777777" w:rsidR="00C223BE" w:rsidRDefault="00C223BE" w:rsidP="00C223BE">
      <w:pPr>
        <w:pStyle w:val="Prrafodelista"/>
        <w:numPr>
          <w:ilvl w:val="0"/>
          <w:numId w:val="18"/>
        </w:numPr>
        <w:spacing w:before="120" w:after="120"/>
      </w:pPr>
      <w:r>
        <w:t>Flexibilidad de horarios</w:t>
      </w:r>
    </w:p>
    <w:p w14:paraId="77EFB081" w14:textId="77777777" w:rsidR="00C223BE" w:rsidRDefault="00C223BE" w:rsidP="00C223BE">
      <w:pPr>
        <w:pStyle w:val="Prrafodelista"/>
        <w:numPr>
          <w:ilvl w:val="0"/>
          <w:numId w:val="18"/>
        </w:numPr>
        <w:spacing w:before="120" w:after="120"/>
      </w:pPr>
      <w:r>
        <w:t>Jornada coincidente con el horario escolar</w:t>
      </w:r>
    </w:p>
    <w:p w14:paraId="41533B2D" w14:textId="52D451A7" w:rsidR="00C223BE" w:rsidRDefault="00E11010" w:rsidP="00C223BE">
      <w:pPr>
        <w:pStyle w:val="Prrafodelista"/>
        <w:numPr>
          <w:ilvl w:val="0"/>
          <w:numId w:val="18"/>
        </w:numPr>
        <w:spacing w:before="120" w:after="120"/>
      </w:pPr>
      <w:r>
        <w:t>Jornadas reducidas</w:t>
      </w:r>
    </w:p>
    <w:p w14:paraId="512728EE" w14:textId="3C91E98B" w:rsidR="00E11010" w:rsidRDefault="00E11010" w:rsidP="00C223BE">
      <w:pPr>
        <w:pStyle w:val="Prrafodelista"/>
        <w:numPr>
          <w:ilvl w:val="0"/>
          <w:numId w:val="18"/>
        </w:numPr>
        <w:spacing w:before="120" w:after="120"/>
      </w:pPr>
      <w:r>
        <w:t>Días de libre disposición (moscosos)</w:t>
      </w:r>
    </w:p>
    <w:p w14:paraId="5F9E9574" w14:textId="46767132" w:rsidR="009A0ADA" w:rsidRPr="00AB7D0D" w:rsidRDefault="009A0ADA" w:rsidP="00A94D13">
      <w:pPr>
        <w:pStyle w:val="Ttulo4"/>
      </w:pPr>
      <w:r w:rsidRPr="00AB7D0D">
        <w:t>Responsabilidades familiares</w:t>
      </w:r>
    </w:p>
    <w:p w14:paraId="512807F2" w14:textId="7B1C337D" w:rsidR="00FE6FF8" w:rsidRDefault="00FE6FF8" w:rsidP="00FE6FF8">
      <w:r>
        <w:t xml:space="preserve">Nos encontramos en este caso con un mayor porcentaje de hombres sin hijos menores a su cargo, mientras que entre las mujeres hay un mayor peso en las que tienen 2 hijos menores. </w:t>
      </w:r>
    </w:p>
    <w:p w14:paraId="38056146" w14:textId="350A255F" w:rsidR="00C223BE" w:rsidRPr="00E635E6" w:rsidRDefault="00C223BE" w:rsidP="00E11010">
      <w:pPr>
        <w:pStyle w:val="Ttulo3"/>
        <w:jc w:val="center"/>
        <w:rPr>
          <w:rFonts w:eastAsia="SimSun"/>
          <w:u w:color="7091AD"/>
        </w:rPr>
      </w:pPr>
      <w:r w:rsidRPr="00E635E6">
        <w:rPr>
          <w:rFonts w:eastAsia="SimSun"/>
          <w:u w:color="7091AD"/>
        </w:rPr>
        <w:t xml:space="preserve">CONCLUSIONES EJERCICIO </w:t>
      </w:r>
      <w:r w:rsidRPr="00A94D13">
        <w:rPr>
          <w:rFonts w:eastAsia="SimSun"/>
        </w:rPr>
        <w:t>CORRESPONSABLE</w:t>
      </w:r>
      <w:r w:rsidRPr="00E635E6">
        <w:rPr>
          <w:rFonts w:eastAsia="SimSun"/>
          <w:u w:color="7091AD"/>
        </w:rPr>
        <w:t xml:space="preserve"> DE LOS DERECHOS DE LA VIDA</w:t>
      </w:r>
      <w:r w:rsidR="00E635E6">
        <w:rPr>
          <w:rFonts w:eastAsia="SimSun"/>
          <w:u w:color="7091AD"/>
        </w:rPr>
        <w:t xml:space="preserve"> </w:t>
      </w:r>
      <w:r w:rsidRPr="00E635E6">
        <w:rPr>
          <w:rFonts w:eastAsia="SimSun"/>
          <w:u w:color="7091AD"/>
        </w:rPr>
        <w:t>PERSONAL, FAMILIAR Y LABORAL</w:t>
      </w:r>
    </w:p>
    <w:tbl>
      <w:tblPr>
        <w:tblStyle w:val="Tablaconcuadrcula"/>
        <w:tblW w:w="0" w:type="auto"/>
        <w:tblLook w:val="04A0" w:firstRow="1" w:lastRow="0" w:firstColumn="1" w:lastColumn="0" w:noHBand="0" w:noVBand="1"/>
      </w:tblPr>
      <w:tblGrid>
        <w:gridCol w:w="8494"/>
      </w:tblGrid>
      <w:tr w:rsidR="00782B35" w:rsidRPr="00C43479" w14:paraId="58486420" w14:textId="77777777" w:rsidTr="003D487D">
        <w:trPr>
          <w:trHeight w:val="389"/>
        </w:trPr>
        <w:tc>
          <w:tcPr>
            <w:tcW w:w="8494" w:type="dxa"/>
            <w:shd w:val="clear" w:color="auto" w:fill="1F497D" w:themeFill="text2"/>
          </w:tcPr>
          <w:p w14:paraId="639EA5B8" w14:textId="77777777" w:rsidR="00782B35" w:rsidRPr="00C43479" w:rsidRDefault="00782B35" w:rsidP="00E84F2A">
            <w:pPr>
              <w:jc w:val="center"/>
              <w:rPr>
                <w:rFonts w:cstheme="minorHAnsi"/>
                <w:color w:val="FFFFFF" w:themeColor="background1"/>
              </w:rPr>
            </w:pPr>
            <w:r w:rsidRPr="00C43479">
              <w:rPr>
                <w:rFonts w:cstheme="minorHAnsi"/>
                <w:color w:val="FFFFFF" w:themeColor="background1"/>
              </w:rPr>
              <w:t>PUNTOS FUERTES</w:t>
            </w:r>
          </w:p>
        </w:tc>
      </w:tr>
      <w:tr w:rsidR="00782B35" w:rsidRPr="00C43479" w14:paraId="7008E0DF" w14:textId="77777777" w:rsidTr="003D487D">
        <w:trPr>
          <w:trHeight w:val="731"/>
        </w:trPr>
        <w:tc>
          <w:tcPr>
            <w:tcW w:w="8494" w:type="dxa"/>
            <w:vAlign w:val="center"/>
          </w:tcPr>
          <w:p w14:paraId="6C36091F" w14:textId="77777777" w:rsidR="00782B35" w:rsidRPr="00C43479" w:rsidRDefault="00782B35" w:rsidP="00E84F2A">
            <w:pPr>
              <w:tabs>
                <w:tab w:val="left" w:pos="1946"/>
              </w:tabs>
              <w:spacing w:line="276" w:lineRule="auto"/>
              <w:rPr>
                <w:rFonts w:cstheme="minorHAnsi"/>
              </w:rPr>
            </w:pPr>
            <w:r>
              <w:rPr>
                <w:rFonts w:cstheme="minorHAnsi"/>
              </w:rPr>
              <w:t>CMP HANDLING ofrece por igual a su plantilla medidas para favorecer la conciliación.</w:t>
            </w:r>
          </w:p>
        </w:tc>
      </w:tr>
      <w:tr w:rsidR="00782B35" w:rsidRPr="00C43479" w14:paraId="00856D41" w14:textId="77777777" w:rsidTr="003D487D">
        <w:trPr>
          <w:trHeight w:val="853"/>
        </w:trPr>
        <w:tc>
          <w:tcPr>
            <w:tcW w:w="8494" w:type="dxa"/>
            <w:vAlign w:val="center"/>
          </w:tcPr>
          <w:p w14:paraId="1FA7B989" w14:textId="77777777" w:rsidR="00782B35" w:rsidRPr="00AA268B" w:rsidRDefault="00782B35" w:rsidP="00E84F2A">
            <w:pPr>
              <w:spacing w:after="100" w:afterAutospacing="1" w:line="276" w:lineRule="auto"/>
            </w:pPr>
            <w:r w:rsidRPr="00DF6D5E">
              <w:rPr>
                <w:rFonts w:cstheme="minorHAnsi"/>
              </w:rPr>
              <w:t>Existen, hasta la fecha, acciones, planes o normativa informal, más allá de las estipuladas en el convenio de aplicación.</w:t>
            </w:r>
          </w:p>
        </w:tc>
      </w:tr>
      <w:tr w:rsidR="00782B35" w:rsidRPr="00C43479" w14:paraId="0178A5B8" w14:textId="77777777" w:rsidTr="003D487D">
        <w:trPr>
          <w:trHeight w:val="537"/>
        </w:trPr>
        <w:tc>
          <w:tcPr>
            <w:tcW w:w="8494" w:type="dxa"/>
            <w:shd w:val="clear" w:color="auto" w:fill="1F497D" w:themeFill="text2"/>
          </w:tcPr>
          <w:p w14:paraId="19BCF7BC" w14:textId="77777777" w:rsidR="00782B35" w:rsidRPr="00C43479" w:rsidRDefault="00782B35" w:rsidP="00E84F2A">
            <w:pPr>
              <w:jc w:val="center"/>
              <w:rPr>
                <w:rFonts w:cstheme="minorHAnsi"/>
                <w:color w:val="FFFFFF" w:themeColor="background1"/>
              </w:rPr>
            </w:pPr>
            <w:r>
              <w:rPr>
                <w:rFonts w:cstheme="minorHAnsi"/>
                <w:color w:val="FFFFFF" w:themeColor="background1"/>
              </w:rPr>
              <w:t>PUNTOS DE MEJORA</w:t>
            </w:r>
          </w:p>
        </w:tc>
      </w:tr>
      <w:tr w:rsidR="003D487D" w:rsidRPr="00C43479" w14:paraId="4565E085" w14:textId="77777777" w:rsidTr="003D487D">
        <w:tc>
          <w:tcPr>
            <w:tcW w:w="8494" w:type="dxa"/>
            <w:vAlign w:val="center"/>
          </w:tcPr>
          <w:p w14:paraId="0C7A283A" w14:textId="622A388E" w:rsidR="003D487D" w:rsidRPr="00C43479" w:rsidRDefault="003D487D" w:rsidP="003D487D">
            <w:pPr>
              <w:spacing w:line="276" w:lineRule="auto"/>
              <w:rPr>
                <w:rFonts w:cstheme="minorHAnsi"/>
              </w:rPr>
            </w:pPr>
            <w:r>
              <w:rPr>
                <w:rFonts w:cstheme="minorHAnsi"/>
              </w:rPr>
              <w:t xml:space="preserve">Las acciones están definidas, hasta el momento, de manera informal. Se recomienda protocolizar y definir formalmente las acciones de conciliación de CMP HANDLING, así como los formularios </w:t>
            </w:r>
            <w:proofErr w:type="gramStart"/>
            <w:r>
              <w:rPr>
                <w:rFonts w:cstheme="minorHAnsi"/>
              </w:rPr>
              <w:t>de  solicitudes</w:t>
            </w:r>
            <w:proofErr w:type="gramEnd"/>
            <w:r>
              <w:rPr>
                <w:rFonts w:cstheme="minorHAnsi"/>
              </w:rPr>
              <w:t>.</w:t>
            </w:r>
          </w:p>
        </w:tc>
      </w:tr>
      <w:tr w:rsidR="003D487D" w:rsidRPr="00C43479" w14:paraId="3432D374" w14:textId="77777777" w:rsidTr="003D487D">
        <w:tc>
          <w:tcPr>
            <w:tcW w:w="8494" w:type="dxa"/>
            <w:vAlign w:val="center"/>
          </w:tcPr>
          <w:p w14:paraId="1B520266" w14:textId="08C878AE" w:rsidR="003D487D" w:rsidRDefault="003D487D" w:rsidP="003D487D">
            <w:pPr>
              <w:spacing w:line="276" w:lineRule="auto"/>
              <w:rPr>
                <w:rFonts w:cstheme="minorHAnsi"/>
              </w:rPr>
            </w:pPr>
            <w:r>
              <w:rPr>
                <w:rFonts w:cstheme="minorHAnsi"/>
              </w:rPr>
              <w:t>Revisar la política de conciliación de la empresa de cara a estudiar más fórmulas de flexibilidad para evitar en la medida de lo posible las reducciones de jornada.</w:t>
            </w:r>
          </w:p>
        </w:tc>
      </w:tr>
      <w:tr w:rsidR="003D487D" w:rsidRPr="00C43479" w14:paraId="29867B7F" w14:textId="77777777" w:rsidTr="003D487D">
        <w:tc>
          <w:tcPr>
            <w:tcW w:w="8494" w:type="dxa"/>
            <w:vAlign w:val="center"/>
          </w:tcPr>
          <w:p w14:paraId="706338C9" w14:textId="2774398D" w:rsidR="003D487D" w:rsidRDefault="003D487D" w:rsidP="003D487D">
            <w:pPr>
              <w:spacing w:line="276" w:lineRule="auto"/>
              <w:rPr>
                <w:rFonts w:cstheme="minorHAnsi"/>
              </w:rPr>
            </w:pPr>
            <w:r>
              <w:rPr>
                <w:rFonts w:cstheme="minorHAnsi"/>
              </w:rPr>
              <w:lastRenderedPageBreak/>
              <w:t xml:space="preserve">Recopilar en una base de datos el uso de las medidas de conciliación que hace la plantilla, desagregado por sexo, puesto de trabajo y departamento. </w:t>
            </w:r>
          </w:p>
        </w:tc>
      </w:tr>
    </w:tbl>
    <w:p w14:paraId="63D323A9" w14:textId="77777777" w:rsidR="00782B35" w:rsidRPr="00AB7D0D" w:rsidRDefault="00782B35" w:rsidP="009A0ADA"/>
    <w:p w14:paraId="05F68444" w14:textId="488450CA" w:rsidR="009A0ADA" w:rsidRPr="00AB7D0D" w:rsidRDefault="009A0ADA" w:rsidP="007C1CDD">
      <w:pPr>
        <w:pStyle w:val="Ttulo3"/>
      </w:pPr>
      <w:bookmarkStart w:id="68" w:name="_Toc64543016"/>
      <w:bookmarkStart w:id="69" w:name="_Toc59628927"/>
      <w:bookmarkStart w:id="70" w:name="_Toc67914365"/>
      <w:bookmarkStart w:id="71" w:name="_Toc87966791"/>
      <w:bookmarkStart w:id="72" w:name="_Toc87977001"/>
      <w:r w:rsidRPr="00AB7D0D">
        <w:t>PREVENCIÓN Y ACTUACIÓN FRENTE AL ACOSO</w:t>
      </w:r>
      <w:bookmarkEnd w:id="68"/>
      <w:bookmarkEnd w:id="69"/>
      <w:bookmarkEnd w:id="70"/>
      <w:bookmarkEnd w:id="71"/>
      <w:bookmarkEnd w:id="72"/>
    </w:p>
    <w:p w14:paraId="396EF749" w14:textId="77777777" w:rsidR="002B55A8" w:rsidRDefault="002B55A8" w:rsidP="002B55A8">
      <w:bookmarkStart w:id="73" w:name="_Toc29809017"/>
      <w:bookmarkStart w:id="74" w:name="_Toc31802305"/>
      <w:bookmarkStart w:id="75" w:name="_Toc31894507"/>
      <w:bookmarkStart w:id="76" w:name="_Toc33447451"/>
      <w:bookmarkStart w:id="77" w:name="_Hlk79144925"/>
      <w:r>
        <w:t>CMP Automotive Group</w:t>
      </w:r>
      <w:r w:rsidRPr="001B37CF">
        <w:t xml:space="preserve"> </w:t>
      </w:r>
      <w:r>
        <w:t xml:space="preserve">cuenta </w:t>
      </w:r>
      <w:r w:rsidRPr="000B5E10">
        <w:t xml:space="preserve">con </w:t>
      </w:r>
      <w:bookmarkEnd w:id="73"/>
      <w:bookmarkEnd w:id="74"/>
      <w:bookmarkEnd w:id="75"/>
      <w:bookmarkEnd w:id="76"/>
      <w:r w:rsidRPr="000B5E10">
        <w:t>un protocolo de acoso sexual y por razón de sexo, que hasta</w:t>
      </w:r>
      <w:r>
        <w:t xml:space="preserve"> la fecha no se ha tenido que poner en marcha, pues no se han registrado casos de acoso. </w:t>
      </w:r>
    </w:p>
    <w:p w14:paraId="71117C11" w14:textId="77777777" w:rsidR="002B55A8" w:rsidRDefault="002B55A8" w:rsidP="002B55A8">
      <w:r>
        <w:t>El objetivo de este es “crear un entorno de trabajo seguro, libre de cualquier tipo de discriminación, violencia o acoso, ya sea sexual o basado en la diversidad personal, cultural y política”.</w:t>
      </w:r>
    </w:p>
    <w:p w14:paraId="46D17C21" w14:textId="77777777" w:rsidR="002B55A8" w:rsidRDefault="002B55A8" w:rsidP="002B55A8">
      <w:r>
        <w:t>El Protocolo recoge las definiciones de acoso, acoso sexual y por razón de sexo. Recoge, asimismo, los procedimientos para denunciar y tratar cualquier tipo de acoso de manera informal.</w:t>
      </w:r>
    </w:p>
    <w:p w14:paraId="6EA3D561" w14:textId="77777777" w:rsidR="00E635E6" w:rsidRPr="005D2F92" w:rsidRDefault="00E635E6" w:rsidP="002B55A8">
      <w:pPr>
        <w:pStyle w:val="Ttulo3"/>
        <w:jc w:val="center"/>
        <w:rPr>
          <w:rFonts w:eastAsia="SimSun"/>
          <w:u w:color="7091AD"/>
        </w:rPr>
      </w:pPr>
      <w:r w:rsidRPr="00A94D13">
        <w:rPr>
          <w:rFonts w:eastAsia="SimSun"/>
        </w:rPr>
        <w:t>CONCLUSIONES</w:t>
      </w:r>
      <w:r w:rsidRPr="005D2F92">
        <w:rPr>
          <w:rFonts w:eastAsia="SimSun"/>
          <w:u w:color="7091AD"/>
        </w:rPr>
        <w:t xml:space="preserve"> EJERCICIO PREVENCIÓN DEL ACOSO</w:t>
      </w:r>
    </w:p>
    <w:tbl>
      <w:tblPr>
        <w:tblStyle w:val="Estilo11"/>
        <w:tblW w:w="87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2"/>
      </w:tblGrid>
      <w:tr w:rsidR="00E635E6" w:rsidRPr="006226A9" w14:paraId="46525A13" w14:textId="77777777" w:rsidTr="00C64804">
        <w:trPr>
          <w:trHeight w:val="402"/>
          <w:jc w:val="center"/>
        </w:trPr>
        <w:tc>
          <w:tcPr>
            <w:tcW w:w="8712" w:type="dxa"/>
            <w:shd w:val="clear" w:color="auto" w:fill="002060"/>
          </w:tcPr>
          <w:p w14:paraId="1E3DDCF5" w14:textId="77777777" w:rsidR="00E635E6" w:rsidRPr="00B85EEE" w:rsidRDefault="00E635E6" w:rsidP="0054091F">
            <w:pPr>
              <w:spacing w:line="276" w:lineRule="auto"/>
              <w:jc w:val="center"/>
              <w:rPr>
                <w:b/>
                <w:bCs/>
                <w:color w:val="FFFFFF" w:themeColor="background1"/>
                <w:sz w:val="24"/>
                <w:szCs w:val="24"/>
              </w:rPr>
            </w:pPr>
            <w:r w:rsidRPr="00B85EEE">
              <w:rPr>
                <w:b/>
                <w:bCs/>
                <w:color w:val="FFFFFF" w:themeColor="background1"/>
                <w:sz w:val="24"/>
                <w:szCs w:val="24"/>
              </w:rPr>
              <w:t xml:space="preserve">PUNTOS FUERTES </w:t>
            </w:r>
          </w:p>
        </w:tc>
      </w:tr>
      <w:tr w:rsidR="00E635E6" w:rsidRPr="002D0FBF" w14:paraId="704C1D32" w14:textId="77777777" w:rsidTr="00B85EEE">
        <w:trPr>
          <w:trHeight w:val="695"/>
          <w:jc w:val="center"/>
        </w:trPr>
        <w:tc>
          <w:tcPr>
            <w:tcW w:w="8712" w:type="dxa"/>
          </w:tcPr>
          <w:p w14:paraId="60567825" w14:textId="71EE1788" w:rsidR="00E635E6" w:rsidRPr="002D0FBF" w:rsidRDefault="003C18AD" w:rsidP="0054091F">
            <w:pPr>
              <w:spacing w:line="276" w:lineRule="auto"/>
            </w:pPr>
            <w:r w:rsidRPr="00625CD8">
              <w:t>CMP cuenta con un protocolo de acos</w:t>
            </w:r>
            <w:r>
              <w:t>o sexual y por razón de sexo, que distingue dos procedimientos de resolución de conflictos: informal y formal. Hasta la fecha, no se ha tenido que poner en marcha.</w:t>
            </w:r>
          </w:p>
        </w:tc>
      </w:tr>
      <w:tr w:rsidR="00B85EEE" w:rsidRPr="002D0FBF" w14:paraId="1A4C4223" w14:textId="77777777" w:rsidTr="00B85EEE">
        <w:trPr>
          <w:trHeight w:val="433"/>
          <w:jc w:val="center"/>
        </w:trPr>
        <w:tc>
          <w:tcPr>
            <w:tcW w:w="8712" w:type="dxa"/>
            <w:shd w:val="clear" w:color="auto" w:fill="002060"/>
          </w:tcPr>
          <w:p w14:paraId="143D9A11" w14:textId="70B96A9A" w:rsidR="00B85EEE" w:rsidRPr="00B85EEE" w:rsidRDefault="00B85EEE" w:rsidP="00B85EEE">
            <w:pPr>
              <w:spacing w:line="276" w:lineRule="auto"/>
              <w:jc w:val="center"/>
              <w:rPr>
                <w:b/>
                <w:bCs/>
              </w:rPr>
            </w:pPr>
            <w:r w:rsidRPr="00B85EEE">
              <w:rPr>
                <w:b/>
                <w:bCs/>
                <w:color w:val="FFFFFF" w:themeColor="background1"/>
                <w:sz w:val="24"/>
                <w:szCs w:val="24"/>
              </w:rPr>
              <w:t>PUNTOS DE MEJORA</w:t>
            </w:r>
          </w:p>
        </w:tc>
      </w:tr>
      <w:tr w:rsidR="0020190C" w:rsidRPr="002D0FBF" w14:paraId="76AE988B" w14:textId="77777777" w:rsidTr="0020190C">
        <w:trPr>
          <w:trHeight w:val="357"/>
          <w:jc w:val="center"/>
        </w:trPr>
        <w:tc>
          <w:tcPr>
            <w:tcW w:w="8712" w:type="dxa"/>
          </w:tcPr>
          <w:p w14:paraId="4F6BD3F1" w14:textId="32B689F8" w:rsidR="0020190C" w:rsidRDefault="0020190C" w:rsidP="0020190C">
            <w:pPr>
              <w:tabs>
                <w:tab w:val="left" w:pos="1122"/>
              </w:tabs>
              <w:spacing w:line="276" w:lineRule="auto"/>
            </w:pPr>
            <w:r>
              <w:t>Difundir el protocolo a la plantilla y formarla en prevención y actuación ante casos de acoso.</w:t>
            </w:r>
          </w:p>
        </w:tc>
      </w:tr>
      <w:tr w:rsidR="0020190C" w:rsidRPr="002D0FBF" w14:paraId="4B326A8A" w14:textId="77777777" w:rsidTr="0020190C">
        <w:trPr>
          <w:trHeight w:val="733"/>
          <w:jc w:val="center"/>
        </w:trPr>
        <w:tc>
          <w:tcPr>
            <w:tcW w:w="8712" w:type="dxa"/>
          </w:tcPr>
          <w:p w14:paraId="1E840EA4" w14:textId="1FD7ADF6" w:rsidR="0020190C" w:rsidRPr="001F5B06" w:rsidRDefault="0020190C" w:rsidP="0020190C">
            <w:pPr>
              <w:tabs>
                <w:tab w:val="left" w:pos="1122"/>
              </w:tabs>
              <w:spacing w:line="276" w:lineRule="auto"/>
            </w:pPr>
            <w:r w:rsidRPr="0078113A">
              <w:t>Formar</w:t>
            </w:r>
            <w:r>
              <w:t>, en concreto,</w:t>
            </w:r>
            <w:r w:rsidRPr="0078113A">
              <w:t xml:space="preserve"> a las personas que </w:t>
            </w:r>
            <w:r>
              <w:t>van a participar</w:t>
            </w:r>
            <w:r w:rsidRPr="0078113A">
              <w:t xml:space="preserve"> en la investigación de los casos de acoso en perspectiva de género, acoso sexual y acoso por razón de sexo.</w:t>
            </w:r>
          </w:p>
        </w:tc>
      </w:tr>
    </w:tbl>
    <w:p w14:paraId="7D3EB28D" w14:textId="77777777" w:rsidR="00B85EEE" w:rsidRDefault="00B85EEE" w:rsidP="009A0ADA">
      <w:pPr>
        <w:spacing w:before="120" w:after="120" w:line="240" w:lineRule="auto"/>
        <w:jc w:val="left"/>
        <w:outlineLvl w:val="2"/>
        <w:rPr>
          <w:rFonts w:eastAsia="Times New Roman"/>
          <w:b/>
          <w:bCs/>
          <w:caps/>
          <w:color w:val="68B0E2"/>
          <w:sz w:val="24"/>
          <w:szCs w:val="27"/>
          <w:lang w:eastAsia="es-ES"/>
        </w:rPr>
      </w:pPr>
      <w:bookmarkStart w:id="78" w:name="_Toc52187627"/>
      <w:bookmarkStart w:id="79" w:name="_Toc64543017"/>
      <w:bookmarkStart w:id="80" w:name="_Toc59628928"/>
      <w:bookmarkStart w:id="81" w:name="_Toc67914366"/>
      <w:bookmarkStart w:id="82" w:name="_Toc87966792"/>
      <w:bookmarkEnd w:id="77"/>
    </w:p>
    <w:p w14:paraId="3B832160" w14:textId="2C8ECC41" w:rsidR="009A0ADA" w:rsidRPr="00AB7D0D" w:rsidRDefault="009A0ADA" w:rsidP="00A94D13">
      <w:pPr>
        <w:pStyle w:val="Ttulo3"/>
      </w:pPr>
      <w:bookmarkStart w:id="83" w:name="_Toc87977002"/>
      <w:r w:rsidRPr="00AB7D0D">
        <w:t>COMUNICACIÓN</w:t>
      </w:r>
      <w:bookmarkEnd w:id="78"/>
      <w:r w:rsidRPr="00AB7D0D">
        <w:t xml:space="preserve"> Y LENGUAJE</w:t>
      </w:r>
      <w:bookmarkEnd w:id="79"/>
      <w:bookmarkEnd w:id="80"/>
      <w:bookmarkEnd w:id="81"/>
      <w:bookmarkEnd w:id="82"/>
      <w:bookmarkEnd w:id="83"/>
    </w:p>
    <w:p w14:paraId="14379956" w14:textId="159F8809" w:rsidR="00B76CA9" w:rsidRDefault="00B76CA9" w:rsidP="00B76CA9">
      <w:pPr>
        <w:snapToGrid w:val="0"/>
        <w:spacing w:after="0"/>
      </w:pPr>
      <w:r>
        <w:t xml:space="preserve">La imagen transmitida en las comunicaciones, tanto internas como externas, no puede considerarse en modo alguno discriminatoria. Se detecta una utilización correcta de la terminología en clave de género, desdoblando el femenino del masculino en los puestos de trabajo a nivel funcional, en función del género del ocupante. </w:t>
      </w:r>
    </w:p>
    <w:p w14:paraId="24328861" w14:textId="77777777" w:rsidR="00B76CA9" w:rsidRDefault="00B76CA9" w:rsidP="00B76CA9">
      <w:pPr>
        <w:snapToGrid w:val="0"/>
        <w:spacing w:after="0"/>
      </w:pPr>
    </w:p>
    <w:p w14:paraId="0E708612" w14:textId="77777777" w:rsidR="0007794D" w:rsidRDefault="0007794D" w:rsidP="00B76CA9">
      <w:pPr>
        <w:snapToGrid w:val="0"/>
        <w:spacing w:after="0"/>
      </w:pPr>
    </w:p>
    <w:p w14:paraId="1CDCC5F2" w14:textId="77777777" w:rsidR="0007794D" w:rsidRDefault="0007794D" w:rsidP="00B76CA9">
      <w:pPr>
        <w:snapToGrid w:val="0"/>
        <w:spacing w:after="0"/>
      </w:pPr>
    </w:p>
    <w:p w14:paraId="20C42B74" w14:textId="48378008" w:rsidR="00C3129E" w:rsidRPr="00E635E6" w:rsidRDefault="00C3129E" w:rsidP="0007794D">
      <w:pPr>
        <w:pStyle w:val="Ttulo3"/>
        <w:jc w:val="center"/>
        <w:rPr>
          <w:rFonts w:eastAsia="SimSun"/>
          <w:u w:color="7091AD"/>
        </w:rPr>
      </w:pPr>
      <w:r w:rsidRPr="00E635E6">
        <w:rPr>
          <w:rFonts w:eastAsia="SimSun"/>
          <w:u w:color="7091AD"/>
        </w:rPr>
        <w:lastRenderedPageBreak/>
        <w:t xml:space="preserve">CONCLUSIONES </w:t>
      </w:r>
      <w:r>
        <w:rPr>
          <w:rFonts w:eastAsia="SimSun"/>
          <w:u w:color="7091AD"/>
        </w:rPr>
        <w:t>COMUNICACIÓN Y LENGUAJE</w:t>
      </w:r>
    </w:p>
    <w:tbl>
      <w:tblPr>
        <w:tblStyle w:val="Estilo113"/>
        <w:tblW w:w="87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tblGrid>
      <w:tr w:rsidR="009A0ADA" w:rsidRPr="00AB7D0D" w14:paraId="09A0AD8F" w14:textId="77777777" w:rsidTr="00B85EEE">
        <w:trPr>
          <w:cnfStyle w:val="100000000000" w:firstRow="1" w:lastRow="0" w:firstColumn="0" w:lastColumn="0" w:oddVBand="0" w:evenVBand="0" w:oddHBand="0" w:evenHBand="0" w:firstRowFirstColumn="0" w:firstRowLastColumn="0" w:lastRowFirstColumn="0" w:lastRowLastColumn="0"/>
          <w:trHeight w:val="396"/>
        </w:trPr>
        <w:tc>
          <w:tcPr>
            <w:tcW w:w="8734" w:type="dxa"/>
            <w:shd w:val="clear" w:color="auto" w:fill="002060"/>
            <w:hideMark/>
          </w:tcPr>
          <w:p w14:paraId="0F3BF131" w14:textId="385EE7BC" w:rsidR="009A0ADA" w:rsidRPr="00B85EEE" w:rsidRDefault="00194D7B" w:rsidP="00B76CA9">
            <w:pPr>
              <w:snapToGrid w:val="0"/>
              <w:spacing w:after="0" w:line="276" w:lineRule="auto"/>
              <w:jc w:val="center"/>
              <w:rPr>
                <w:color w:val="FFFFFF"/>
                <w:sz w:val="24"/>
                <w:szCs w:val="24"/>
              </w:rPr>
            </w:pPr>
            <w:r w:rsidRPr="00AB7D0D">
              <w:br w:type="page"/>
            </w:r>
            <w:r w:rsidR="009A0ADA" w:rsidRPr="00B85EEE">
              <w:rPr>
                <w:color w:val="FFFFFF"/>
                <w:sz w:val="24"/>
                <w:szCs w:val="24"/>
              </w:rPr>
              <w:t>PUNTOS FUERTES</w:t>
            </w:r>
          </w:p>
        </w:tc>
      </w:tr>
      <w:tr w:rsidR="009A0ADA" w:rsidRPr="00AB7D0D" w14:paraId="4886FE54" w14:textId="77777777" w:rsidTr="00B76CA9">
        <w:trPr>
          <w:trHeight w:val="603"/>
        </w:trPr>
        <w:tc>
          <w:tcPr>
            <w:tcW w:w="8734" w:type="dxa"/>
            <w:vAlign w:val="center"/>
            <w:hideMark/>
          </w:tcPr>
          <w:p w14:paraId="7C75A6A5" w14:textId="131B91CA" w:rsidR="009A0ADA" w:rsidRPr="00AB7D0D" w:rsidRDefault="00B76CA9" w:rsidP="00B76CA9">
            <w:pPr>
              <w:snapToGrid w:val="0"/>
              <w:spacing w:after="0" w:line="276" w:lineRule="auto"/>
              <w:jc w:val="left"/>
            </w:pPr>
            <w:r>
              <w:rPr>
                <w:rFonts w:asciiTheme="minorHAnsi" w:hAnsiTheme="minorHAnsi" w:cstheme="minorHAnsi"/>
              </w:rPr>
              <w:t>No se dispone de un procedimiento de comunicación con perspectiva de género formalizado.</w:t>
            </w:r>
          </w:p>
        </w:tc>
      </w:tr>
      <w:tr w:rsidR="009A0ADA" w:rsidRPr="00AB7D0D" w14:paraId="4B0B5343" w14:textId="77777777" w:rsidTr="00B85EEE">
        <w:trPr>
          <w:trHeight w:val="396"/>
        </w:trPr>
        <w:tc>
          <w:tcPr>
            <w:tcW w:w="8734" w:type="dxa"/>
            <w:shd w:val="clear" w:color="auto" w:fill="002060"/>
            <w:hideMark/>
          </w:tcPr>
          <w:p w14:paraId="1DFB4178" w14:textId="77777777" w:rsidR="009A0ADA" w:rsidRPr="00B85EEE" w:rsidRDefault="009A0ADA" w:rsidP="00B76CA9">
            <w:pPr>
              <w:snapToGrid w:val="0"/>
              <w:spacing w:after="0" w:line="276" w:lineRule="auto"/>
              <w:jc w:val="center"/>
              <w:rPr>
                <w:b/>
                <w:bCs/>
                <w:color w:val="FFFFFF"/>
                <w:sz w:val="24"/>
                <w:szCs w:val="24"/>
              </w:rPr>
            </w:pPr>
            <w:r w:rsidRPr="00AB7D0D">
              <w:br w:type="page"/>
            </w:r>
            <w:r w:rsidRPr="00B85EEE">
              <w:rPr>
                <w:b/>
                <w:bCs/>
                <w:color w:val="FFFFFF"/>
                <w:sz w:val="24"/>
                <w:szCs w:val="24"/>
              </w:rPr>
              <w:t xml:space="preserve">PUNTOS DE MEJORA </w:t>
            </w:r>
          </w:p>
        </w:tc>
      </w:tr>
      <w:tr w:rsidR="009A0ADA" w:rsidRPr="00AB7D0D" w14:paraId="0EB24683" w14:textId="77777777" w:rsidTr="00B76CA9">
        <w:trPr>
          <w:trHeight w:val="1334"/>
        </w:trPr>
        <w:tc>
          <w:tcPr>
            <w:tcW w:w="8734" w:type="dxa"/>
            <w:vAlign w:val="center"/>
            <w:hideMark/>
          </w:tcPr>
          <w:p w14:paraId="0C8613CD" w14:textId="77777777" w:rsidR="009A0ADA" w:rsidRPr="00AB7D0D" w:rsidRDefault="009A0ADA" w:rsidP="00B76CA9">
            <w:pPr>
              <w:tabs>
                <w:tab w:val="left" w:pos="2545"/>
              </w:tabs>
              <w:snapToGrid w:val="0"/>
              <w:spacing w:after="0" w:line="276" w:lineRule="auto"/>
              <w:jc w:val="left"/>
            </w:pPr>
            <w:r w:rsidRPr="00AB7D0D">
              <w:t>No hay evidencia de que se haya realizado una política de comunicación no sexista y lenguaje inclusivo de forma explícita. Se recomienda la elaboración de un manual de buenas prácticas en materia de lenguaje inclusivo, así como formación a la plantilla.</w:t>
            </w:r>
          </w:p>
        </w:tc>
      </w:tr>
    </w:tbl>
    <w:p w14:paraId="4D679271" w14:textId="77777777" w:rsidR="00782B35" w:rsidRDefault="00782B35" w:rsidP="00BC3F32">
      <w:pPr>
        <w:pStyle w:val="Ttulo3"/>
      </w:pPr>
      <w:bookmarkStart w:id="84" w:name="_Toc87966793"/>
      <w:bookmarkStart w:id="85" w:name="_Toc87977003"/>
    </w:p>
    <w:p w14:paraId="0D470697" w14:textId="33B1F743" w:rsidR="00BC3F32" w:rsidRDefault="00BC3F32" w:rsidP="00BC3F32">
      <w:pPr>
        <w:pStyle w:val="Ttulo3"/>
      </w:pPr>
      <w:r w:rsidRPr="00AB7D0D">
        <w:t>RETRIBUCIONES</w:t>
      </w:r>
      <w:r>
        <w:t xml:space="preserve"> Y AUDITORÍA SALARIAL</w:t>
      </w:r>
      <w:bookmarkEnd w:id="84"/>
      <w:bookmarkEnd w:id="85"/>
    </w:p>
    <w:p w14:paraId="05A6DBCC" w14:textId="77777777" w:rsidR="005B2BA0" w:rsidRPr="004D6744" w:rsidRDefault="005B2BA0" w:rsidP="005B2BA0">
      <w:r w:rsidRPr="004445D4">
        <w:t xml:space="preserve">En CMP HANDLING, además del salario base y de los complementos </w:t>
      </w:r>
      <w:proofErr w:type="gramStart"/>
      <w:r w:rsidRPr="004445D4">
        <w:t>salariales,  existen</w:t>
      </w:r>
      <w:proofErr w:type="gramEnd"/>
      <w:r w:rsidRPr="004445D4">
        <w:t xml:space="preserve"> </w:t>
      </w:r>
      <w:r w:rsidRPr="004445D4">
        <w:rPr>
          <w:b/>
          <w:bCs/>
        </w:rPr>
        <w:t>retribuciones en</w:t>
      </w:r>
      <w:r w:rsidRPr="004D6744">
        <w:rPr>
          <w:b/>
          <w:bCs/>
        </w:rPr>
        <w:t xml:space="preserve"> especie</w:t>
      </w:r>
      <w:r w:rsidRPr="004D6744">
        <w:t>, dependiendo del centro de trabajo, como parte de los beneficios sociales que ofrece la empresa a sus empleados/as:</w:t>
      </w:r>
    </w:p>
    <w:p w14:paraId="6D4AC958" w14:textId="77777777" w:rsidR="005B2BA0" w:rsidRPr="004D6744" w:rsidRDefault="005B2BA0" w:rsidP="005B2BA0">
      <w:pPr>
        <w:pStyle w:val="Prrafodelista"/>
        <w:numPr>
          <w:ilvl w:val="0"/>
          <w:numId w:val="31"/>
        </w:numPr>
        <w:spacing w:before="120" w:after="120"/>
        <w:ind w:left="426"/>
      </w:pPr>
      <w:r w:rsidRPr="004D6744">
        <w:t>Cheques restaurante.</w:t>
      </w:r>
    </w:p>
    <w:p w14:paraId="691B2390" w14:textId="77777777" w:rsidR="005B2BA0" w:rsidRDefault="005B2BA0" w:rsidP="005B2BA0">
      <w:pPr>
        <w:pStyle w:val="Prrafodelista"/>
        <w:numPr>
          <w:ilvl w:val="0"/>
          <w:numId w:val="31"/>
        </w:numPr>
        <w:spacing w:before="120" w:after="120"/>
        <w:ind w:left="426"/>
      </w:pPr>
      <w:r>
        <w:t>Seguro médico.</w:t>
      </w:r>
    </w:p>
    <w:p w14:paraId="664F03AB" w14:textId="06D47F8C" w:rsidR="00B76CA9" w:rsidRDefault="00B76CA9" w:rsidP="00B76CA9">
      <w:r w:rsidRPr="005B2BA0">
        <w:t xml:space="preserve">Los salarios en </w:t>
      </w:r>
      <w:r w:rsidR="009E7A40" w:rsidRPr="005B2BA0">
        <w:t>CMP HANDLING</w:t>
      </w:r>
      <w:r w:rsidRPr="005B2BA0">
        <w:t xml:space="preserve"> se basan en la negociación acordada, para cada centro, en el convenio colectivo de aplicación.</w:t>
      </w:r>
      <w:r>
        <w:t xml:space="preserve"> </w:t>
      </w:r>
    </w:p>
    <w:p w14:paraId="004CA1C0" w14:textId="73E203F9" w:rsidR="00B76CA9" w:rsidRDefault="00B76CA9" w:rsidP="00B76CA9">
      <w:r>
        <w:t xml:space="preserve">Tomando como referencia la información contenida en el </w:t>
      </w:r>
      <w:r>
        <w:rPr>
          <w:b/>
          <w:bCs/>
        </w:rPr>
        <w:t>Registro Retributivo 2020</w:t>
      </w:r>
      <w:r>
        <w:t xml:space="preserve"> de </w:t>
      </w:r>
      <w:r w:rsidR="009E7A40">
        <w:t xml:space="preserve">CMP </w:t>
      </w:r>
      <w:proofErr w:type="gramStart"/>
      <w:r w:rsidR="009E7A40">
        <w:t>HANDLING</w:t>
      </w:r>
      <w:r>
        <w:t xml:space="preserve">  ,</w:t>
      </w:r>
      <w:proofErr w:type="gramEnd"/>
      <w:r>
        <w:t xml:space="preserve"> para este estudio diagnóstico se han analizado los promedios del </w:t>
      </w:r>
      <w:r>
        <w:rPr>
          <w:b/>
          <w:bCs/>
        </w:rPr>
        <w:t xml:space="preserve">salario base anual </w:t>
      </w:r>
      <w:r>
        <w:t xml:space="preserve">de la plantilla contratada por </w:t>
      </w:r>
      <w:r w:rsidR="009E7A40">
        <w:t>CMP HANDLING</w:t>
      </w:r>
      <w:r>
        <w:t xml:space="preserve"> y, por otro lado, se han realizado promedios de los siguientes conceptos salariales:</w:t>
      </w:r>
    </w:p>
    <w:p w14:paraId="16E5E213" w14:textId="77777777" w:rsidR="00B76CA9" w:rsidRDefault="00B76CA9" w:rsidP="00B76CA9">
      <w:pPr>
        <w:pStyle w:val="Prrafodelista"/>
        <w:numPr>
          <w:ilvl w:val="0"/>
          <w:numId w:val="45"/>
        </w:numPr>
        <w:spacing w:before="120" w:after="120"/>
      </w:pPr>
      <w:r>
        <w:t>Complementos salariales (suma de todos los complementos percibidos por la plantilla por centros de trabajo).</w:t>
      </w:r>
    </w:p>
    <w:p w14:paraId="0C1EA389" w14:textId="77777777" w:rsidR="00B76CA9" w:rsidRDefault="00B76CA9" w:rsidP="00B76CA9">
      <w:pPr>
        <w:pStyle w:val="Prrafodelista"/>
        <w:numPr>
          <w:ilvl w:val="0"/>
          <w:numId w:val="45"/>
        </w:numPr>
        <w:spacing w:before="120" w:after="120"/>
      </w:pPr>
      <w:r>
        <w:t>Salario total anual: tras la suma de todos los conceptos analizados.</w:t>
      </w:r>
    </w:p>
    <w:p w14:paraId="1EA5A93C" w14:textId="77777777" w:rsidR="005B2BA0" w:rsidRDefault="00B76CA9" w:rsidP="005B2BA0">
      <w:r>
        <w:t>Todo ello se ha cruzado con las categorías profesionales existentes en la empresa.</w:t>
      </w:r>
    </w:p>
    <w:p w14:paraId="32D1AD4D" w14:textId="77777777" w:rsidR="00FE0603" w:rsidRPr="002367F3" w:rsidRDefault="00FE0603" w:rsidP="00FE0603">
      <w:pPr>
        <w:pStyle w:val="Ttulo4"/>
      </w:pPr>
      <w:bookmarkStart w:id="86" w:name="_Toc70076253"/>
      <w:bookmarkStart w:id="87" w:name="_Toc72744782"/>
      <w:bookmarkStart w:id="88" w:name="_Toc78212304"/>
      <w:bookmarkStart w:id="89" w:name="_Toc78460000"/>
      <w:bookmarkStart w:id="90" w:name="_Toc78535053"/>
      <w:r w:rsidRPr="002367F3">
        <w:t xml:space="preserve">Salario </w:t>
      </w:r>
      <w:r>
        <w:t>base anual</w:t>
      </w:r>
      <w:bookmarkEnd w:id="86"/>
      <w:bookmarkEnd w:id="87"/>
      <w:bookmarkEnd w:id="88"/>
      <w:r w:rsidRPr="002367F3">
        <w:t xml:space="preserve"> </w:t>
      </w:r>
      <w:bookmarkEnd w:id="89"/>
      <w:bookmarkEnd w:id="90"/>
    </w:p>
    <w:p w14:paraId="30F244AE" w14:textId="77777777" w:rsidR="00FE0603" w:rsidRPr="00686445" w:rsidRDefault="00FE0603" w:rsidP="00FE0603">
      <w:pPr>
        <w:rPr>
          <w:b/>
          <w:bCs/>
        </w:rPr>
      </w:pPr>
      <w:bookmarkStart w:id="91" w:name="_Hlk95918464"/>
      <w:bookmarkStart w:id="92" w:name="_Hlk98269251"/>
      <w:r w:rsidRPr="00686445">
        <w:t>Teniendo en cuenta todas l</w:t>
      </w:r>
      <w:r>
        <w:t>a</w:t>
      </w:r>
      <w:r w:rsidRPr="00686445">
        <w:t xml:space="preserve">s </w:t>
      </w:r>
      <w:r>
        <w:t>agrupaciones</w:t>
      </w:r>
      <w:r w:rsidRPr="00686445">
        <w:t xml:space="preserve"> en </w:t>
      </w:r>
      <w:r>
        <w:t>CMP HANDLING</w:t>
      </w:r>
      <w:r w:rsidRPr="00686445">
        <w:t xml:space="preserve">, el promedio de </w:t>
      </w:r>
      <w:r w:rsidRPr="00686445">
        <w:rPr>
          <w:b/>
          <w:bCs/>
        </w:rPr>
        <w:t>salario base anual</w:t>
      </w:r>
      <w:r w:rsidRPr="00686445">
        <w:t xml:space="preserve"> de la plantilla se sitúa en </w:t>
      </w:r>
      <w:r w:rsidRPr="00732D39">
        <w:t>los 8.189€. Los hombres</w:t>
      </w:r>
      <w:r w:rsidRPr="00686445">
        <w:t xml:space="preserve"> han percibido, de media, </w:t>
      </w:r>
      <w:r>
        <w:t>377</w:t>
      </w:r>
      <w:r w:rsidRPr="00686445">
        <w:t>€</w:t>
      </w:r>
      <w:r>
        <w:t xml:space="preserve"> anuales</w:t>
      </w:r>
      <w:r w:rsidRPr="00686445">
        <w:t xml:space="preserve"> </w:t>
      </w:r>
      <w:r>
        <w:t>más que las mujeres</w:t>
      </w:r>
      <w:r w:rsidRPr="00686445">
        <w:t xml:space="preserve">. Estos datos </w:t>
      </w:r>
      <w:r>
        <w:t xml:space="preserve">no </w:t>
      </w:r>
      <w:r w:rsidRPr="00686445">
        <w:t xml:space="preserve">reflejan </w:t>
      </w:r>
      <w:r>
        <w:rPr>
          <w:b/>
          <w:bCs/>
        </w:rPr>
        <w:t>brecha salarial significativa.</w:t>
      </w:r>
    </w:p>
    <w:p w14:paraId="699872BE" w14:textId="77777777" w:rsidR="00FE0603" w:rsidRDefault="00FE0603" w:rsidP="00FE0603">
      <w:bookmarkStart w:id="93" w:name="_Toc31802296"/>
      <w:bookmarkStart w:id="94" w:name="_Toc31894498"/>
      <w:r>
        <w:rPr>
          <w:b/>
          <w:bCs/>
        </w:rPr>
        <w:lastRenderedPageBreak/>
        <w:t>P</w:t>
      </w:r>
      <w:r w:rsidRPr="00110BEC">
        <w:rPr>
          <w:b/>
          <w:bCs/>
        </w:rPr>
        <w:t xml:space="preserve">or </w:t>
      </w:r>
      <w:r>
        <w:rPr>
          <w:b/>
          <w:bCs/>
        </w:rPr>
        <w:t>grupos, según la Valoración de Puestos de Trabajo de la compañía</w:t>
      </w:r>
      <w:r>
        <w:t>, observamos diferencias significativas en la Escala 02, con una brecha salarial a favor de las mujeres del 50% en los promedios.</w:t>
      </w:r>
    </w:p>
    <w:p w14:paraId="1876C8C7" w14:textId="77777777" w:rsidR="00FE0603" w:rsidRDefault="00FE0603" w:rsidP="00FE0603">
      <w:pPr>
        <w:pStyle w:val="Ttulo4"/>
      </w:pPr>
      <w:bookmarkStart w:id="95" w:name="_Toc58913971"/>
      <w:bookmarkStart w:id="96" w:name="_Toc58937457"/>
      <w:bookmarkStart w:id="97" w:name="_Toc60900132"/>
      <w:bookmarkStart w:id="98" w:name="_Toc63341973"/>
      <w:bookmarkStart w:id="99" w:name="_Toc70076254"/>
      <w:bookmarkStart w:id="100" w:name="_Toc72744783"/>
      <w:bookmarkStart w:id="101" w:name="_Toc78212305"/>
      <w:bookmarkStart w:id="102" w:name="_Toc78460001"/>
      <w:bookmarkStart w:id="103" w:name="_Toc78535054"/>
      <w:bookmarkEnd w:id="91"/>
      <w:r>
        <w:t xml:space="preserve">Complementos </w:t>
      </w:r>
      <w:bookmarkEnd w:id="95"/>
      <w:bookmarkEnd w:id="96"/>
      <w:bookmarkEnd w:id="97"/>
      <w:bookmarkEnd w:id="98"/>
      <w:bookmarkEnd w:id="99"/>
      <w:bookmarkEnd w:id="100"/>
      <w:bookmarkEnd w:id="101"/>
      <w:bookmarkEnd w:id="102"/>
      <w:bookmarkEnd w:id="103"/>
      <w:r>
        <w:t>salariales</w:t>
      </w:r>
    </w:p>
    <w:p w14:paraId="20014765" w14:textId="77777777" w:rsidR="00FE0603" w:rsidRPr="00764478" w:rsidRDefault="00FE0603" w:rsidP="00FE0603">
      <w:bookmarkStart w:id="104" w:name="_Hlk95918509"/>
      <w:r w:rsidRPr="00E063B7">
        <w:t>Dentro de este apartado se han sumado todos los complementos salariales percibidos por la plantilla de CMP HANDLING. La plantilla ha percibido, de media, 1.625€ por complementos en el último año. No</w:t>
      </w:r>
      <w:r w:rsidRPr="00764478">
        <w:t xml:space="preserve"> existen diferencias entre mujeres </w:t>
      </w:r>
      <w:proofErr w:type="gramStart"/>
      <w:r w:rsidRPr="00764478">
        <w:t>y  hombres</w:t>
      </w:r>
      <w:proofErr w:type="gramEnd"/>
      <w:r w:rsidRPr="00764478">
        <w:t xml:space="preserve"> en </w:t>
      </w:r>
      <w:r>
        <w:t>el total de los complementos percibidos, resultando una brecha salarial del 21%.</w:t>
      </w:r>
    </w:p>
    <w:bookmarkEnd w:id="93"/>
    <w:bookmarkEnd w:id="94"/>
    <w:p w14:paraId="6C1CC402" w14:textId="77777777" w:rsidR="00FE0603" w:rsidRDefault="00FE0603" w:rsidP="00FE0603">
      <w:r w:rsidRPr="00764478">
        <w:t xml:space="preserve">Por </w:t>
      </w:r>
      <w:r w:rsidRPr="00764478">
        <w:rPr>
          <w:b/>
          <w:bCs/>
        </w:rPr>
        <w:t>categorías profesionales</w:t>
      </w:r>
      <w:r w:rsidRPr="00764478">
        <w:t xml:space="preserve">, encontramos brechas entre hombres y mujeres </w:t>
      </w:r>
      <w:r>
        <w:t>en algunos casos.</w:t>
      </w:r>
      <w:bookmarkStart w:id="105" w:name="_Toc58913974"/>
      <w:bookmarkStart w:id="106" w:name="_Toc58937460"/>
      <w:bookmarkStart w:id="107" w:name="_Toc60900135"/>
      <w:bookmarkStart w:id="108" w:name="_Toc63341976"/>
      <w:bookmarkStart w:id="109" w:name="_Toc70076258"/>
      <w:bookmarkStart w:id="110" w:name="_Toc72744787"/>
      <w:bookmarkStart w:id="111" w:name="_Toc78212309"/>
      <w:bookmarkStart w:id="112" w:name="_Toc78460003"/>
      <w:bookmarkStart w:id="113" w:name="_Toc78535056"/>
    </w:p>
    <w:p w14:paraId="26986429" w14:textId="1C3F8B40" w:rsidR="00FE0603" w:rsidRDefault="00FE0603" w:rsidP="00FE0603">
      <w:pPr>
        <w:spacing w:before="120" w:after="120"/>
      </w:pPr>
      <w:r w:rsidRPr="00834AF0">
        <w:t>Se detallan a continuación l</w:t>
      </w:r>
      <w:r>
        <w:t xml:space="preserve">os complementos salariales: </w:t>
      </w:r>
    </w:p>
    <w:p w14:paraId="005937F2" w14:textId="5E52DE40" w:rsidR="00FE0603" w:rsidRDefault="00275F5C" w:rsidP="00FE0603">
      <w:pPr>
        <w:spacing w:after="200" w:line="276" w:lineRule="auto"/>
        <w:jc w:val="left"/>
        <w:rPr>
          <w:rFonts w:eastAsiaTheme="majorEastAsia" w:cstheme="majorBidi"/>
          <w:bCs/>
          <w:color w:val="000000" w:themeColor="text1"/>
        </w:rPr>
      </w:pPr>
      <w:bookmarkStart w:id="114" w:name="_Hlk95918703"/>
      <w:bookmarkEnd w:id="104"/>
      <w:r>
        <w:rPr>
          <w:rFonts w:eastAsiaTheme="majorEastAsia" w:cstheme="majorBidi"/>
          <w:bCs/>
          <w:color w:val="000000" w:themeColor="text1"/>
        </w:rPr>
        <w:t>A</w:t>
      </w:r>
      <w:r w:rsidR="00FE0603" w:rsidRPr="002876E2">
        <w:rPr>
          <w:rFonts w:eastAsiaTheme="majorEastAsia" w:cstheme="majorBidi"/>
          <w:bCs/>
          <w:color w:val="000000" w:themeColor="text1"/>
        </w:rPr>
        <w:t xml:space="preserve"> </w:t>
      </w:r>
      <w:proofErr w:type="gramStart"/>
      <w:r w:rsidR="00FE0603" w:rsidRPr="002876E2">
        <w:rPr>
          <w:rFonts w:eastAsiaTheme="majorEastAsia" w:cstheme="majorBidi"/>
          <w:bCs/>
          <w:color w:val="000000" w:themeColor="text1"/>
        </w:rPr>
        <w:t>continuación</w:t>
      </w:r>
      <w:proofErr w:type="gramEnd"/>
      <w:r w:rsidR="00FE0603" w:rsidRPr="002876E2">
        <w:rPr>
          <w:rFonts w:eastAsiaTheme="majorEastAsia" w:cstheme="majorBidi"/>
          <w:bCs/>
          <w:color w:val="000000" w:themeColor="text1"/>
        </w:rPr>
        <w:t xml:space="preserve"> se justifican las brechas existentes tras el análisis de los complementos salariales</w:t>
      </w:r>
    </w:p>
    <w:tbl>
      <w:tblPr>
        <w:tblW w:w="5000" w:type="pct"/>
        <w:tblCellMar>
          <w:left w:w="70" w:type="dxa"/>
          <w:right w:w="70" w:type="dxa"/>
        </w:tblCellMar>
        <w:tblLook w:val="04A0" w:firstRow="1" w:lastRow="0" w:firstColumn="1" w:lastColumn="0" w:noHBand="0" w:noVBand="1"/>
      </w:tblPr>
      <w:tblGrid>
        <w:gridCol w:w="1483"/>
        <w:gridCol w:w="1000"/>
        <w:gridCol w:w="816"/>
        <w:gridCol w:w="5200"/>
      </w:tblGrid>
      <w:tr w:rsidR="00FE0603" w:rsidRPr="0007794D" w14:paraId="288F56B1" w14:textId="77777777" w:rsidTr="00223A6C">
        <w:trPr>
          <w:trHeight w:val="720"/>
        </w:trPr>
        <w:tc>
          <w:tcPr>
            <w:tcW w:w="703" w:type="pct"/>
            <w:tcBorders>
              <w:top w:val="single" w:sz="4" w:space="0" w:color="auto"/>
              <w:left w:val="nil"/>
              <w:bottom w:val="single" w:sz="4" w:space="0" w:color="auto"/>
              <w:right w:val="single" w:sz="4" w:space="0" w:color="auto"/>
            </w:tcBorders>
            <w:shd w:val="clear" w:color="000000" w:fill="FFC000"/>
            <w:noWrap/>
            <w:vAlign w:val="center"/>
            <w:hideMark/>
          </w:tcPr>
          <w:p w14:paraId="79C3E1D4"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 xml:space="preserve">COMPLEMENTO </w:t>
            </w:r>
          </w:p>
        </w:tc>
        <w:tc>
          <w:tcPr>
            <w:tcW w:w="435" w:type="pct"/>
            <w:tcBorders>
              <w:top w:val="single" w:sz="4" w:space="0" w:color="auto"/>
              <w:left w:val="nil"/>
              <w:bottom w:val="single" w:sz="4" w:space="0" w:color="auto"/>
              <w:right w:val="single" w:sz="4" w:space="0" w:color="auto"/>
            </w:tcBorders>
            <w:shd w:val="clear" w:color="000000" w:fill="FFC000"/>
            <w:noWrap/>
            <w:vAlign w:val="center"/>
            <w:hideMark/>
          </w:tcPr>
          <w:p w14:paraId="6ABB7495"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ESCALA</w:t>
            </w:r>
          </w:p>
        </w:tc>
        <w:tc>
          <w:tcPr>
            <w:tcW w:w="402" w:type="pct"/>
            <w:tcBorders>
              <w:top w:val="single" w:sz="4" w:space="0" w:color="auto"/>
              <w:left w:val="nil"/>
              <w:bottom w:val="single" w:sz="4" w:space="0" w:color="auto"/>
              <w:right w:val="single" w:sz="4" w:space="0" w:color="auto"/>
            </w:tcBorders>
            <w:shd w:val="clear" w:color="000000" w:fill="C00000"/>
            <w:noWrap/>
            <w:vAlign w:val="center"/>
            <w:hideMark/>
          </w:tcPr>
          <w:p w14:paraId="34745604"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BRECHA</w:t>
            </w:r>
          </w:p>
        </w:tc>
        <w:tc>
          <w:tcPr>
            <w:tcW w:w="3460" w:type="pct"/>
            <w:tcBorders>
              <w:top w:val="single" w:sz="4" w:space="0" w:color="auto"/>
              <w:left w:val="nil"/>
              <w:bottom w:val="single" w:sz="4" w:space="0" w:color="auto"/>
              <w:right w:val="single" w:sz="4" w:space="0" w:color="auto"/>
            </w:tcBorders>
            <w:shd w:val="clear" w:color="000000" w:fill="FFC000"/>
            <w:noWrap/>
            <w:vAlign w:val="center"/>
            <w:hideMark/>
          </w:tcPr>
          <w:p w14:paraId="6E14A1C8"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JUSTIFICACIÓN</w:t>
            </w:r>
          </w:p>
        </w:tc>
      </w:tr>
      <w:tr w:rsidR="00FE0603" w:rsidRPr="0007794D" w14:paraId="1CB5BFF8" w14:textId="77777777" w:rsidTr="00223A6C">
        <w:trPr>
          <w:trHeight w:val="1860"/>
        </w:trPr>
        <w:tc>
          <w:tcPr>
            <w:tcW w:w="703" w:type="pct"/>
            <w:tcBorders>
              <w:top w:val="nil"/>
              <w:left w:val="single" w:sz="4" w:space="0" w:color="auto"/>
              <w:bottom w:val="single" w:sz="4" w:space="0" w:color="auto"/>
              <w:right w:val="single" w:sz="4" w:space="0" w:color="auto"/>
            </w:tcBorders>
            <w:shd w:val="clear" w:color="000000" w:fill="002060"/>
            <w:vAlign w:val="center"/>
            <w:hideMark/>
          </w:tcPr>
          <w:p w14:paraId="1DFD8078"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COMPLEMENTO DE PUESTO</w:t>
            </w:r>
          </w:p>
        </w:tc>
        <w:tc>
          <w:tcPr>
            <w:tcW w:w="435" w:type="pct"/>
            <w:tcBorders>
              <w:top w:val="nil"/>
              <w:left w:val="nil"/>
              <w:bottom w:val="single" w:sz="4" w:space="0" w:color="auto"/>
              <w:right w:val="single" w:sz="4" w:space="0" w:color="auto"/>
            </w:tcBorders>
            <w:shd w:val="clear" w:color="000000" w:fill="D9E1F2"/>
            <w:noWrap/>
            <w:vAlign w:val="center"/>
            <w:hideMark/>
          </w:tcPr>
          <w:p w14:paraId="21364FF7" w14:textId="77777777" w:rsidR="00FE0603" w:rsidRPr="0007794D" w:rsidRDefault="00FE0603" w:rsidP="00223A6C">
            <w:pPr>
              <w:spacing w:after="0" w:line="240" w:lineRule="auto"/>
              <w:jc w:val="center"/>
              <w:rPr>
                <w:rFonts w:eastAsia="Times New Roman" w:cs="Calibri"/>
                <w:color w:val="000000"/>
                <w:sz w:val="20"/>
                <w:szCs w:val="20"/>
                <w:lang w:eastAsia="zh-CN"/>
              </w:rPr>
            </w:pPr>
            <w:r w:rsidRPr="0007794D">
              <w:rPr>
                <w:rFonts w:eastAsia="Times New Roman" w:cs="Calibri"/>
                <w:color w:val="000000"/>
                <w:sz w:val="20"/>
                <w:szCs w:val="20"/>
                <w:lang w:eastAsia="zh-CN"/>
              </w:rPr>
              <w:t>ESCALA 01</w:t>
            </w:r>
          </w:p>
        </w:tc>
        <w:tc>
          <w:tcPr>
            <w:tcW w:w="402" w:type="pct"/>
            <w:tcBorders>
              <w:top w:val="nil"/>
              <w:left w:val="nil"/>
              <w:bottom w:val="single" w:sz="4" w:space="0" w:color="auto"/>
              <w:right w:val="single" w:sz="4" w:space="0" w:color="auto"/>
            </w:tcBorders>
            <w:shd w:val="clear" w:color="auto" w:fill="auto"/>
            <w:noWrap/>
            <w:vAlign w:val="center"/>
            <w:hideMark/>
          </w:tcPr>
          <w:p w14:paraId="3BA67E70" w14:textId="77777777" w:rsidR="00FE0603" w:rsidRPr="0007794D" w:rsidRDefault="00FE0603" w:rsidP="00223A6C">
            <w:pPr>
              <w:spacing w:after="0" w:line="240" w:lineRule="auto"/>
              <w:jc w:val="center"/>
              <w:rPr>
                <w:rFonts w:eastAsia="Times New Roman" w:cs="Calibri"/>
                <w:b/>
                <w:bCs/>
                <w:color w:val="C00000"/>
                <w:sz w:val="20"/>
                <w:szCs w:val="20"/>
                <w:lang w:eastAsia="zh-CN"/>
              </w:rPr>
            </w:pPr>
            <w:r w:rsidRPr="0007794D">
              <w:rPr>
                <w:rFonts w:eastAsia="Times New Roman" w:cs="Calibri"/>
                <w:b/>
                <w:bCs/>
                <w:color w:val="C00000"/>
                <w:sz w:val="20"/>
                <w:szCs w:val="20"/>
                <w:lang w:eastAsia="zh-CN"/>
              </w:rPr>
              <w:t>51%</w:t>
            </w:r>
          </w:p>
        </w:tc>
        <w:tc>
          <w:tcPr>
            <w:tcW w:w="3460" w:type="pct"/>
            <w:tcBorders>
              <w:top w:val="nil"/>
              <w:left w:val="nil"/>
              <w:bottom w:val="single" w:sz="4" w:space="0" w:color="auto"/>
              <w:right w:val="single" w:sz="4" w:space="0" w:color="auto"/>
            </w:tcBorders>
            <w:shd w:val="clear" w:color="auto" w:fill="auto"/>
            <w:vAlign w:val="center"/>
            <w:hideMark/>
          </w:tcPr>
          <w:p w14:paraId="7D4D6201" w14:textId="77777777" w:rsidR="00FE0603" w:rsidRPr="0007794D" w:rsidRDefault="00FE0603" w:rsidP="00223A6C">
            <w:pPr>
              <w:spacing w:after="0" w:line="240" w:lineRule="auto"/>
              <w:jc w:val="left"/>
              <w:rPr>
                <w:rFonts w:eastAsia="Times New Roman" w:cs="Calibri"/>
                <w:color w:val="000000"/>
                <w:sz w:val="20"/>
                <w:szCs w:val="20"/>
                <w:lang w:eastAsia="zh-CN"/>
              </w:rPr>
            </w:pPr>
            <w:r w:rsidRPr="0007794D">
              <w:rPr>
                <w:rFonts w:eastAsia="Times New Roman" w:cs="Calibri"/>
                <w:color w:val="000000"/>
                <w:sz w:val="20"/>
                <w:szCs w:val="20"/>
                <w:lang w:eastAsia="zh-CN"/>
              </w:rPr>
              <w:t>Lo que remunera este complemento es la peculiaridad que tiene ese puesto de trabajo, por su penosidad, toxicidad, peligrosidad, suciedad, máquinas, etc. Dentro de esta escala, formada por 114 personas, perciben este complemento 24, de las cuales 20 son hombres.  De las 4 mujeres que lo perciben, 3 de ellas tienen una antigüedad inferior a un año, siendo significativamente superior la de los hombres.</w:t>
            </w:r>
          </w:p>
        </w:tc>
      </w:tr>
      <w:tr w:rsidR="00FE0603" w:rsidRPr="0007794D" w14:paraId="6206775C" w14:textId="77777777" w:rsidTr="00223A6C">
        <w:trPr>
          <w:trHeight w:val="1320"/>
        </w:trPr>
        <w:tc>
          <w:tcPr>
            <w:tcW w:w="703" w:type="pct"/>
            <w:tcBorders>
              <w:top w:val="nil"/>
              <w:left w:val="single" w:sz="4" w:space="0" w:color="auto"/>
              <w:bottom w:val="single" w:sz="4" w:space="0" w:color="auto"/>
              <w:right w:val="single" w:sz="4" w:space="0" w:color="auto"/>
            </w:tcBorders>
            <w:shd w:val="clear" w:color="000000" w:fill="002060"/>
            <w:vAlign w:val="center"/>
            <w:hideMark/>
          </w:tcPr>
          <w:p w14:paraId="03924D76"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PLUS RELEVO</w:t>
            </w:r>
          </w:p>
        </w:tc>
        <w:tc>
          <w:tcPr>
            <w:tcW w:w="435" w:type="pct"/>
            <w:tcBorders>
              <w:top w:val="nil"/>
              <w:left w:val="nil"/>
              <w:bottom w:val="single" w:sz="4" w:space="0" w:color="auto"/>
              <w:right w:val="single" w:sz="4" w:space="0" w:color="auto"/>
            </w:tcBorders>
            <w:shd w:val="clear" w:color="000000" w:fill="D9E1F2"/>
            <w:noWrap/>
            <w:vAlign w:val="center"/>
            <w:hideMark/>
          </w:tcPr>
          <w:p w14:paraId="1EB25C78" w14:textId="77777777" w:rsidR="00FE0603" w:rsidRPr="0007794D" w:rsidRDefault="00FE0603" w:rsidP="00223A6C">
            <w:pPr>
              <w:spacing w:after="0" w:line="240" w:lineRule="auto"/>
              <w:jc w:val="center"/>
              <w:rPr>
                <w:rFonts w:eastAsia="Times New Roman" w:cs="Calibri"/>
                <w:color w:val="000000"/>
                <w:sz w:val="20"/>
                <w:szCs w:val="20"/>
                <w:lang w:eastAsia="zh-CN"/>
              </w:rPr>
            </w:pPr>
            <w:r w:rsidRPr="0007794D">
              <w:rPr>
                <w:rFonts w:eastAsia="Times New Roman" w:cs="Calibri"/>
                <w:color w:val="000000"/>
                <w:sz w:val="20"/>
                <w:szCs w:val="20"/>
                <w:lang w:eastAsia="zh-CN"/>
              </w:rPr>
              <w:t>ESCALA 02</w:t>
            </w:r>
          </w:p>
        </w:tc>
        <w:tc>
          <w:tcPr>
            <w:tcW w:w="402" w:type="pct"/>
            <w:tcBorders>
              <w:top w:val="nil"/>
              <w:left w:val="nil"/>
              <w:bottom w:val="single" w:sz="4" w:space="0" w:color="auto"/>
              <w:right w:val="single" w:sz="4" w:space="0" w:color="auto"/>
            </w:tcBorders>
            <w:shd w:val="clear" w:color="auto" w:fill="auto"/>
            <w:noWrap/>
            <w:vAlign w:val="center"/>
            <w:hideMark/>
          </w:tcPr>
          <w:p w14:paraId="3B922EB4" w14:textId="77777777" w:rsidR="00FE0603" w:rsidRPr="0007794D" w:rsidRDefault="00FE0603" w:rsidP="00223A6C">
            <w:pPr>
              <w:spacing w:after="0" w:line="240" w:lineRule="auto"/>
              <w:jc w:val="center"/>
              <w:rPr>
                <w:rFonts w:eastAsia="Times New Roman" w:cs="Calibri"/>
                <w:b/>
                <w:bCs/>
                <w:color w:val="70AD47"/>
                <w:sz w:val="20"/>
                <w:szCs w:val="20"/>
                <w:lang w:eastAsia="zh-CN"/>
              </w:rPr>
            </w:pPr>
            <w:r w:rsidRPr="0007794D">
              <w:rPr>
                <w:rFonts w:eastAsia="Times New Roman" w:cs="Calibri"/>
                <w:b/>
                <w:bCs/>
                <w:color w:val="70AD47"/>
                <w:sz w:val="20"/>
                <w:szCs w:val="20"/>
                <w:lang w:eastAsia="zh-CN"/>
              </w:rPr>
              <w:t>-55%</w:t>
            </w:r>
          </w:p>
        </w:tc>
        <w:tc>
          <w:tcPr>
            <w:tcW w:w="3460" w:type="pct"/>
            <w:tcBorders>
              <w:top w:val="nil"/>
              <w:left w:val="nil"/>
              <w:bottom w:val="single" w:sz="4" w:space="0" w:color="auto"/>
              <w:right w:val="single" w:sz="4" w:space="0" w:color="auto"/>
            </w:tcBorders>
            <w:shd w:val="clear" w:color="auto" w:fill="auto"/>
            <w:vAlign w:val="center"/>
            <w:hideMark/>
          </w:tcPr>
          <w:p w14:paraId="72167153" w14:textId="77777777" w:rsidR="00FE0603" w:rsidRPr="0007794D" w:rsidRDefault="00FE0603" w:rsidP="00223A6C">
            <w:pPr>
              <w:spacing w:after="0" w:line="240" w:lineRule="auto"/>
              <w:jc w:val="left"/>
              <w:rPr>
                <w:rFonts w:eastAsia="Times New Roman" w:cs="Calibri"/>
                <w:color w:val="000000"/>
                <w:sz w:val="20"/>
                <w:szCs w:val="20"/>
                <w:lang w:eastAsia="zh-CN"/>
              </w:rPr>
            </w:pPr>
            <w:r w:rsidRPr="0007794D">
              <w:rPr>
                <w:rFonts w:eastAsia="Times New Roman" w:cs="Calibri"/>
                <w:color w:val="000000"/>
                <w:sz w:val="20"/>
                <w:szCs w:val="20"/>
                <w:lang w:eastAsia="zh-CN"/>
              </w:rPr>
              <w:t>Este complemento en la Escala 02 lo perciben 4 personas, 3 hombres y una mujer. De este grupo, uno de los hombres tiene una antigüedad en la compañía significativamente inferior al resto, lo cual afecta al promedio en el caso de los hombres.</w:t>
            </w:r>
          </w:p>
        </w:tc>
      </w:tr>
      <w:tr w:rsidR="00FE0603" w:rsidRPr="0007794D" w14:paraId="16F5A4FA" w14:textId="77777777" w:rsidTr="00223A6C">
        <w:trPr>
          <w:trHeight w:val="1140"/>
        </w:trPr>
        <w:tc>
          <w:tcPr>
            <w:tcW w:w="703" w:type="pct"/>
            <w:tcBorders>
              <w:top w:val="nil"/>
              <w:left w:val="single" w:sz="4" w:space="0" w:color="auto"/>
              <w:bottom w:val="single" w:sz="4" w:space="0" w:color="auto"/>
              <w:right w:val="single" w:sz="4" w:space="0" w:color="auto"/>
            </w:tcBorders>
            <w:shd w:val="clear" w:color="000000" w:fill="002060"/>
            <w:vAlign w:val="center"/>
            <w:hideMark/>
          </w:tcPr>
          <w:p w14:paraId="2D1DE827" w14:textId="77777777" w:rsidR="00FE0603" w:rsidRPr="0007794D" w:rsidRDefault="00FE0603" w:rsidP="00223A6C">
            <w:pPr>
              <w:spacing w:after="0" w:line="240" w:lineRule="auto"/>
              <w:jc w:val="center"/>
              <w:rPr>
                <w:rFonts w:eastAsia="Times New Roman" w:cs="Calibri"/>
                <w:b/>
                <w:bCs/>
                <w:color w:val="FFFFFF"/>
                <w:sz w:val="20"/>
                <w:szCs w:val="20"/>
                <w:lang w:eastAsia="zh-CN"/>
              </w:rPr>
            </w:pPr>
            <w:r w:rsidRPr="0007794D">
              <w:rPr>
                <w:rFonts w:eastAsia="Times New Roman" w:cs="Calibri"/>
                <w:b/>
                <w:bCs/>
                <w:color w:val="FFFFFF"/>
                <w:sz w:val="20"/>
                <w:szCs w:val="20"/>
                <w:lang w:eastAsia="zh-CN"/>
              </w:rPr>
              <w:t>NOCHES</w:t>
            </w:r>
          </w:p>
        </w:tc>
        <w:tc>
          <w:tcPr>
            <w:tcW w:w="435" w:type="pct"/>
            <w:tcBorders>
              <w:top w:val="nil"/>
              <w:left w:val="nil"/>
              <w:bottom w:val="single" w:sz="4" w:space="0" w:color="auto"/>
              <w:right w:val="single" w:sz="4" w:space="0" w:color="auto"/>
            </w:tcBorders>
            <w:shd w:val="clear" w:color="000000" w:fill="D9E1F2"/>
            <w:noWrap/>
            <w:vAlign w:val="center"/>
            <w:hideMark/>
          </w:tcPr>
          <w:p w14:paraId="6F5FF0F0" w14:textId="77777777" w:rsidR="00FE0603" w:rsidRPr="0007794D" w:rsidRDefault="00FE0603" w:rsidP="00223A6C">
            <w:pPr>
              <w:spacing w:after="0" w:line="240" w:lineRule="auto"/>
              <w:jc w:val="center"/>
              <w:rPr>
                <w:rFonts w:eastAsia="Times New Roman" w:cs="Calibri"/>
                <w:color w:val="000000"/>
                <w:sz w:val="20"/>
                <w:szCs w:val="20"/>
                <w:lang w:eastAsia="zh-CN"/>
              </w:rPr>
            </w:pPr>
            <w:r w:rsidRPr="0007794D">
              <w:rPr>
                <w:rFonts w:eastAsia="Times New Roman" w:cs="Calibri"/>
                <w:color w:val="000000"/>
                <w:sz w:val="20"/>
                <w:szCs w:val="20"/>
                <w:lang w:eastAsia="zh-CN"/>
              </w:rPr>
              <w:t>ESCALA 02</w:t>
            </w:r>
          </w:p>
        </w:tc>
        <w:tc>
          <w:tcPr>
            <w:tcW w:w="402" w:type="pct"/>
            <w:tcBorders>
              <w:top w:val="nil"/>
              <w:left w:val="nil"/>
              <w:bottom w:val="single" w:sz="4" w:space="0" w:color="auto"/>
              <w:right w:val="single" w:sz="4" w:space="0" w:color="auto"/>
            </w:tcBorders>
            <w:shd w:val="clear" w:color="auto" w:fill="auto"/>
            <w:noWrap/>
            <w:vAlign w:val="center"/>
            <w:hideMark/>
          </w:tcPr>
          <w:p w14:paraId="4EAB200C" w14:textId="77777777" w:rsidR="00FE0603" w:rsidRPr="0007794D" w:rsidRDefault="00FE0603" w:rsidP="00223A6C">
            <w:pPr>
              <w:spacing w:after="0" w:line="240" w:lineRule="auto"/>
              <w:jc w:val="center"/>
              <w:rPr>
                <w:rFonts w:eastAsia="Times New Roman" w:cs="Calibri"/>
                <w:b/>
                <w:bCs/>
                <w:color w:val="70AD47"/>
                <w:sz w:val="20"/>
                <w:szCs w:val="20"/>
                <w:lang w:eastAsia="zh-CN"/>
              </w:rPr>
            </w:pPr>
            <w:r w:rsidRPr="0007794D">
              <w:rPr>
                <w:rFonts w:eastAsia="Times New Roman" w:cs="Calibri"/>
                <w:b/>
                <w:bCs/>
                <w:color w:val="70AD47"/>
                <w:sz w:val="20"/>
                <w:szCs w:val="20"/>
                <w:lang w:eastAsia="zh-CN"/>
              </w:rPr>
              <w:t>-68%</w:t>
            </w:r>
          </w:p>
        </w:tc>
        <w:tc>
          <w:tcPr>
            <w:tcW w:w="3460" w:type="pct"/>
            <w:tcBorders>
              <w:top w:val="nil"/>
              <w:left w:val="nil"/>
              <w:bottom w:val="single" w:sz="4" w:space="0" w:color="auto"/>
              <w:right w:val="single" w:sz="4" w:space="0" w:color="auto"/>
            </w:tcBorders>
            <w:shd w:val="clear" w:color="auto" w:fill="auto"/>
            <w:vAlign w:val="center"/>
            <w:hideMark/>
          </w:tcPr>
          <w:p w14:paraId="15F945C0" w14:textId="77777777" w:rsidR="00FE0603" w:rsidRPr="0007794D" w:rsidRDefault="00FE0603" w:rsidP="00223A6C">
            <w:pPr>
              <w:spacing w:after="0" w:line="240" w:lineRule="auto"/>
              <w:jc w:val="left"/>
              <w:rPr>
                <w:rFonts w:eastAsia="Times New Roman" w:cs="Calibri"/>
                <w:color w:val="000000"/>
                <w:sz w:val="20"/>
                <w:szCs w:val="20"/>
                <w:lang w:eastAsia="zh-CN"/>
              </w:rPr>
            </w:pPr>
            <w:r w:rsidRPr="0007794D">
              <w:rPr>
                <w:rFonts w:eastAsia="Times New Roman" w:cs="Calibri"/>
                <w:color w:val="000000"/>
                <w:sz w:val="20"/>
                <w:szCs w:val="20"/>
                <w:lang w:eastAsia="zh-CN"/>
              </w:rPr>
              <w:t>Este complemento remunera al trabajador en función de los turnos de noche realizados. Hay un hombre en esta categoría que lo percibe con una cuantía inferior al resto, ya que ha realizado un menor número de turnos de noche que el resto. Esto afecta al promedio en caso de los hombres</w:t>
            </w:r>
          </w:p>
        </w:tc>
      </w:tr>
    </w:tbl>
    <w:p w14:paraId="68C6D692" w14:textId="77777777" w:rsidR="00FE0603" w:rsidRPr="002876E2" w:rsidRDefault="00FE0603" w:rsidP="00FE0603">
      <w:pPr>
        <w:spacing w:after="200" w:line="276" w:lineRule="auto"/>
        <w:jc w:val="left"/>
        <w:rPr>
          <w:rFonts w:eastAsiaTheme="majorEastAsia" w:cstheme="majorBidi"/>
          <w:bCs/>
          <w:color w:val="000000" w:themeColor="text1"/>
        </w:rPr>
      </w:pPr>
    </w:p>
    <w:bookmarkEnd w:id="114"/>
    <w:p w14:paraId="2F229162" w14:textId="77777777" w:rsidR="00FE0603" w:rsidRPr="001E4298" w:rsidRDefault="00FE0603" w:rsidP="00FE0603">
      <w:pPr>
        <w:pStyle w:val="Ttulo4"/>
      </w:pPr>
      <w:r w:rsidRPr="001E4298">
        <w:t>Salario total anual</w:t>
      </w:r>
      <w:bookmarkEnd w:id="105"/>
      <w:bookmarkEnd w:id="106"/>
      <w:bookmarkEnd w:id="107"/>
      <w:bookmarkEnd w:id="108"/>
      <w:bookmarkEnd w:id="109"/>
      <w:bookmarkEnd w:id="110"/>
      <w:bookmarkEnd w:id="111"/>
      <w:bookmarkEnd w:id="112"/>
      <w:bookmarkEnd w:id="113"/>
    </w:p>
    <w:p w14:paraId="5C30171F" w14:textId="77777777" w:rsidR="00FE0603" w:rsidRDefault="00FE0603" w:rsidP="00FE0603">
      <w:bookmarkStart w:id="115" w:name="_Hlk95918754"/>
      <w:r w:rsidRPr="0063581F">
        <w:t>El promedio de salario total anual de la plantilla, tras la suma de los conceptos de salario base</w:t>
      </w:r>
      <w:r>
        <w:t xml:space="preserve"> y </w:t>
      </w:r>
      <w:r w:rsidRPr="0063581F">
        <w:t xml:space="preserve">complementos </w:t>
      </w:r>
      <w:r>
        <w:t>salariales,</w:t>
      </w:r>
      <w:r w:rsidRPr="0063581F">
        <w:t xml:space="preserve"> </w:t>
      </w:r>
      <w:r>
        <w:t xml:space="preserve">es de </w:t>
      </w:r>
      <w:r>
        <w:rPr>
          <w:b/>
          <w:bCs/>
        </w:rPr>
        <w:t>9</w:t>
      </w:r>
      <w:r w:rsidRPr="008D2861">
        <w:rPr>
          <w:b/>
          <w:bCs/>
        </w:rPr>
        <w:t>.</w:t>
      </w:r>
      <w:r>
        <w:rPr>
          <w:b/>
          <w:bCs/>
        </w:rPr>
        <w:t>832</w:t>
      </w:r>
      <w:r w:rsidRPr="008D2861">
        <w:rPr>
          <w:b/>
          <w:bCs/>
        </w:rPr>
        <w:t>€</w:t>
      </w:r>
      <w:r>
        <w:rPr>
          <w:b/>
          <w:bCs/>
        </w:rPr>
        <w:t xml:space="preserve"> </w:t>
      </w:r>
      <w:r w:rsidRPr="00A129EB">
        <w:t>en el último año</w:t>
      </w:r>
      <w:r w:rsidRPr="0063581F">
        <w:t xml:space="preserve">. </w:t>
      </w:r>
      <w:r>
        <w:t xml:space="preserve">En el salario total anual no encontramos brecha significativa. Por </w:t>
      </w:r>
      <w:r>
        <w:rPr>
          <w:b/>
          <w:bCs/>
        </w:rPr>
        <w:t>Escalas</w:t>
      </w:r>
      <w:r>
        <w:t xml:space="preserve">, en las dos con presencia equilibrada de mujeres y hombres no existen brechas superiores al 25%. </w:t>
      </w:r>
    </w:p>
    <w:p w14:paraId="3BF3D4C8" w14:textId="77777777" w:rsidR="00FE0603" w:rsidRDefault="00FE0603" w:rsidP="00FE0603">
      <w:pPr>
        <w:rPr>
          <w:b/>
          <w:bCs/>
        </w:rPr>
      </w:pPr>
      <w:r w:rsidRPr="008F3A7C">
        <w:rPr>
          <w:b/>
          <w:bCs/>
        </w:rPr>
        <w:lastRenderedPageBreak/>
        <w:t xml:space="preserve">Promedio de salario total anual por categorías profesionales y </w:t>
      </w:r>
      <w:r>
        <w:rPr>
          <w:b/>
          <w:bCs/>
        </w:rPr>
        <w:t>género</w:t>
      </w:r>
    </w:p>
    <w:p w14:paraId="162E9F0E" w14:textId="77777777" w:rsidR="00FE0603" w:rsidRPr="00F54DF5" w:rsidRDefault="00FE0603" w:rsidP="00FE0603">
      <w:pPr>
        <w:pStyle w:val="Ttulo3"/>
      </w:pPr>
      <w:bookmarkStart w:id="116" w:name="_Toc98762932"/>
      <w:bookmarkEnd w:id="92"/>
      <w:bookmarkEnd w:id="115"/>
      <w:r w:rsidRPr="00F54DF5">
        <w:t xml:space="preserve">ANÁLISIS DEL SISTEMA DE CLASIFICACIÓN DE PUESTOS DE LA EMPRESA: VALORACIÓN DE </w:t>
      </w:r>
      <w:r w:rsidRPr="00FE0603">
        <w:t>PUESTOS</w:t>
      </w:r>
      <w:bookmarkEnd w:id="116"/>
    </w:p>
    <w:p w14:paraId="15988FB7" w14:textId="77777777" w:rsidR="00FE0603" w:rsidRDefault="00FE0603" w:rsidP="00FE0603">
      <w:pPr>
        <w:spacing w:after="0"/>
        <w:contextualSpacing/>
        <w:rPr>
          <w:rFonts w:cs="Calibri"/>
        </w:rPr>
      </w:pPr>
      <w:bookmarkStart w:id="117" w:name="_Hlk95918802"/>
      <w:bookmarkStart w:id="118" w:name="_Hlk98269304"/>
      <w:r>
        <w:rPr>
          <w:rFonts w:cs="Calibri"/>
        </w:rPr>
        <w:t>Para este estudio diagnóstico se ha partido de la clasificación profesional según la valoración y nivelación de puestos de la compañía. De esta valoración obtenemos 5 niveles.</w:t>
      </w:r>
    </w:p>
    <w:p w14:paraId="18CE18BA" w14:textId="77777777" w:rsidR="00FE0603" w:rsidRDefault="00FE0603" w:rsidP="00FE0603">
      <w:pPr>
        <w:spacing w:after="200"/>
        <w:rPr>
          <w:rFonts w:cs="Calibri"/>
        </w:rPr>
      </w:pPr>
      <w:r>
        <w:rPr>
          <w:rFonts w:cs="Calibri"/>
        </w:rPr>
        <w:t>Las siguientes tablas recogen la equivalencia, para cada uno de los 5 grupos, de los puestos de trabajo que engloban en función de los niveles obtenidos por CMP HANDLING.</w:t>
      </w:r>
    </w:p>
    <w:tbl>
      <w:tblPr>
        <w:tblW w:w="7625" w:type="dxa"/>
        <w:jc w:val="center"/>
        <w:tblCellMar>
          <w:left w:w="70" w:type="dxa"/>
          <w:right w:w="70" w:type="dxa"/>
        </w:tblCellMar>
        <w:tblLook w:val="04A0" w:firstRow="1" w:lastRow="0" w:firstColumn="1" w:lastColumn="0" w:noHBand="0" w:noVBand="1"/>
      </w:tblPr>
      <w:tblGrid>
        <w:gridCol w:w="2265"/>
        <w:gridCol w:w="3742"/>
        <w:gridCol w:w="1618"/>
      </w:tblGrid>
      <w:tr w:rsidR="00FE0603" w:rsidRPr="00515A3F" w14:paraId="19B32322" w14:textId="77777777" w:rsidTr="00FE0603">
        <w:trPr>
          <w:trHeight w:val="372"/>
          <w:jc w:val="center"/>
        </w:trPr>
        <w:tc>
          <w:tcPr>
            <w:tcW w:w="2265" w:type="dxa"/>
            <w:tcBorders>
              <w:top w:val="single" w:sz="4" w:space="0" w:color="auto"/>
              <w:left w:val="nil"/>
              <w:bottom w:val="single" w:sz="4" w:space="0" w:color="auto"/>
              <w:right w:val="single" w:sz="4" w:space="0" w:color="auto"/>
            </w:tcBorders>
            <w:shd w:val="clear" w:color="000000" w:fill="4472C4"/>
            <w:noWrap/>
            <w:vAlign w:val="center"/>
            <w:hideMark/>
          </w:tcPr>
          <w:bookmarkEnd w:id="117"/>
          <w:p w14:paraId="359768B8" w14:textId="77777777" w:rsidR="00FE0603" w:rsidRPr="00515A3F" w:rsidRDefault="00FE0603" w:rsidP="00223A6C">
            <w:pPr>
              <w:spacing w:after="0" w:line="240" w:lineRule="auto"/>
              <w:jc w:val="center"/>
              <w:rPr>
                <w:rFonts w:eastAsia="Times New Roman" w:cs="Calibri"/>
                <w:b/>
                <w:bCs/>
                <w:color w:val="FFFFFF"/>
                <w:sz w:val="21"/>
                <w:szCs w:val="21"/>
                <w:lang w:eastAsia="zh-CN"/>
              </w:rPr>
            </w:pPr>
            <w:r w:rsidRPr="00515A3F">
              <w:rPr>
                <w:rFonts w:eastAsia="Times New Roman" w:cs="Calibri"/>
                <w:b/>
                <w:bCs/>
                <w:color w:val="FFFFFF"/>
                <w:sz w:val="21"/>
                <w:szCs w:val="21"/>
                <w:lang w:eastAsia="zh-CN"/>
              </w:rPr>
              <w:t>CATEGORÍA</w:t>
            </w:r>
          </w:p>
        </w:tc>
        <w:tc>
          <w:tcPr>
            <w:tcW w:w="3742" w:type="dxa"/>
            <w:tcBorders>
              <w:top w:val="single" w:sz="4" w:space="0" w:color="auto"/>
              <w:left w:val="nil"/>
              <w:bottom w:val="single" w:sz="4" w:space="0" w:color="auto"/>
              <w:right w:val="single" w:sz="4" w:space="0" w:color="auto"/>
            </w:tcBorders>
            <w:shd w:val="clear" w:color="000000" w:fill="4472C4"/>
            <w:noWrap/>
            <w:vAlign w:val="center"/>
            <w:hideMark/>
          </w:tcPr>
          <w:p w14:paraId="0C9929D2" w14:textId="77777777" w:rsidR="00FE0603" w:rsidRPr="00515A3F" w:rsidRDefault="00FE0603" w:rsidP="00223A6C">
            <w:pPr>
              <w:spacing w:after="0" w:line="240" w:lineRule="auto"/>
              <w:jc w:val="center"/>
              <w:rPr>
                <w:rFonts w:eastAsia="Times New Roman" w:cs="Calibri"/>
                <w:b/>
                <w:bCs/>
                <w:color w:val="FFFFFF"/>
                <w:sz w:val="21"/>
                <w:szCs w:val="21"/>
                <w:lang w:eastAsia="zh-CN"/>
              </w:rPr>
            </w:pPr>
            <w:r w:rsidRPr="00515A3F">
              <w:rPr>
                <w:rFonts w:eastAsia="Times New Roman" w:cs="Calibri"/>
                <w:b/>
                <w:bCs/>
                <w:color w:val="FFFFFF"/>
                <w:sz w:val="21"/>
                <w:szCs w:val="21"/>
                <w:lang w:eastAsia="zh-CN"/>
              </w:rPr>
              <w:t>PRESENCIA MASC-FEM</w:t>
            </w:r>
          </w:p>
        </w:tc>
        <w:tc>
          <w:tcPr>
            <w:tcW w:w="1618" w:type="dxa"/>
            <w:tcBorders>
              <w:top w:val="single" w:sz="4" w:space="0" w:color="auto"/>
              <w:left w:val="nil"/>
              <w:bottom w:val="single" w:sz="4" w:space="0" w:color="auto"/>
              <w:right w:val="single" w:sz="4" w:space="0" w:color="auto"/>
            </w:tcBorders>
            <w:shd w:val="clear" w:color="000000" w:fill="4472C4"/>
            <w:noWrap/>
            <w:vAlign w:val="center"/>
            <w:hideMark/>
          </w:tcPr>
          <w:p w14:paraId="6AE621FF" w14:textId="77777777" w:rsidR="00FE0603" w:rsidRPr="00515A3F" w:rsidRDefault="00FE0603" w:rsidP="00223A6C">
            <w:pPr>
              <w:spacing w:after="0" w:line="240" w:lineRule="auto"/>
              <w:jc w:val="center"/>
              <w:rPr>
                <w:rFonts w:eastAsia="Times New Roman" w:cs="Calibri"/>
                <w:b/>
                <w:bCs/>
                <w:color w:val="FFFFFF"/>
                <w:sz w:val="21"/>
                <w:szCs w:val="21"/>
                <w:lang w:eastAsia="zh-CN"/>
              </w:rPr>
            </w:pPr>
            <w:r w:rsidRPr="00515A3F">
              <w:rPr>
                <w:rFonts w:eastAsia="Times New Roman" w:cs="Calibri"/>
                <w:b/>
                <w:bCs/>
                <w:color w:val="FFFFFF"/>
                <w:sz w:val="21"/>
                <w:szCs w:val="21"/>
                <w:lang w:eastAsia="zh-CN"/>
              </w:rPr>
              <w:t>GRUPO</w:t>
            </w:r>
          </w:p>
        </w:tc>
      </w:tr>
      <w:tr w:rsidR="00FE0603" w:rsidRPr="00515A3F" w14:paraId="7DC186F0" w14:textId="77777777" w:rsidTr="00FE0603">
        <w:trPr>
          <w:trHeight w:val="372"/>
          <w:jc w:val="center"/>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8578D9F" w14:textId="77777777" w:rsidR="00FE0603" w:rsidRPr="00515A3F" w:rsidRDefault="00FE0603" w:rsidP="00223A6C">
            <w:pPr>
              <w:spacing w:after="0" w:line="240" w:lineRule="auto"/>
              <w:jc w:val="left"/>
              <w:rPr>
                <w:rFonts w:eastAsia="Times New Roman" w:cs="Calibri"/>
                <w:color w:val="000000"/>
                <w:sz w:val="21"/>
                <w:szCs w:val="21"/>
                <w:lang w:eastAsia="zh-CN"/>
              </w:rPr>
            </w:pPr>
            <w:r w:rsidRPr="00515A3F">
              <w:rPr>
                <w:rFonts w:eastAsia="Times New Roman" w:cs="Calibri"/>
                <w:color w:val="000000"/>
                <w:sz w:val="21"/>
                <w:szCs w:val="21"/>
                <w:lang w:eastAsia="zh-CN"/>
              </w:rPr>
              <w:t>OPERARIO/A G-2</w:t>
            </w:r>
          </w:p>
        </w:tc>
        <w:tc>
          <w:tcPr>
            <w:tcW w:w="3742" w:type="dxa"/>
            <w:tcBorders>
              <w:top w:val="nil"/>
              <w:left w:val="nil"/>
              <w:bottom w:val="single" w:sz="4" w:space="0" w:color="auto"/>
              <w:right w:val="single" w:sz="4" w:space="0" w:color="auto"/>
            </w:tcBorders>
            <w:shd w:val="clear" w:color="auto" w:fill="auto"/>
            <w:noWrap/>
            <w:vAlign w:val="center"/>
            <w:hideMark/>
          </w:tcPr>
          <w:p w14:paraId="21E0BE11" w14:textId="69300F07" w:rsidR="00FE0603" w:rsidRPr="00515A3F" w:rsidRDefault="00275F5C" w:rsidP="00223A6C">
            <w:pPr>
              <w:spacing w:after="0" w:line="240" w:lineRule="auto"/>
              <w:jc w:val="center"/>
              <w:rPr>
                <w:rFonts w:eastAsia="Times New Roman" w:cs="Calibri"/>
                <w:color w:val="000000"/>
                <w:sz w:val="21"/>
                <w:szCs w:val="21"/>
                <w:lang w:eastAsia="zh-CN"/>
              </w:rPr>
            </w:pPr>
            <w:r>
              <w:rPr>
                <w:rFonts w:eastAsia="Times New Roman" w:cs="Calibri"/>
                <w:color w:val="000000"/>
                <w:sz w:val="21"/>
                <w:szCs w:val="21"/>
                <w:lang w:eastAsia="zh-CN"/>
              </w:rPr>
              <w:t>79</w:t>
            </w:r>
            <w:r w:rsidR="00FE0603" w:rsidRPr="00515A3F">
              <w:rPr>
                <w:rFonts w:eastAsia="Times New Roman" w:cs="Calibri"/>
                <w:color w:val="000000"/>
                <w:sz w:val="21"/>
                <w:szCs w:val="21"/>
                <w:lang w:eastAsia="zh-CN"/>
              </w:rPr>
              <w:t>H / 34M</w:t>
            </w:r>
          </w:p>
        </w:tc>
        <w:tc>
          <w:tcPr>
            <w:tcW w:w="1618" w:type="dxa"/>
            <w:tcBorders>
              <w:top w:val="nil"/>
              <w:left w:val="nil"/>
              <w:bottom w:val="single" w:sz="4" w:space="0" w:color="auto"/>
              <w:right w:val="single" w:sz="4" w:space="0" w:color="auto"/>
            </w:tcBorders>
            <w:shd w:val="clear" w:color="auto" w:fill="auto"/>
            <w:noWrap/>
            <w:vAlign w:val="center"/>
            <w:hideMark/>
          </w:tcPr>
          <w:p w14:paraId="45E85995" w14:textId="77777777" w:rsidR="00FE0603" w:rsidRPr="00515A3F" w:rsidRDefault="00FE0603" w:rsidP="00223A6C">
            <w:pPr>
              <w:spacing w:after="0" w:line="240" w:lineRule="auto"/>
              <w:jc w:val="center"/>
              <w:rPr>
                <w:rFonts w:ascii="Arial Narrow" w:eastAsia="Times New Roman" w:hAnsi="Arial Narrow" w:cs="Calibri"/>
                <w:i/>
                <w:iCs/>
                <w:sz w:val="21"/>
                <w:szCs w:val="21"/>
                <w:lang w:eastAsia="zh-CN"/>
              </w:rPr>
            </w:pPr>
            <w:r w:rsidRPr="00515A3F">
              <w:rPr>
                <w:rFonts w:ascii="Arial Narrow" w:eastAsia="Times New Roman" w:hAnsi="Arial Narrow" w:cs="Calibri"/>
                <w:i/>
                <w:iCs/>
                <w:sz w:val="21"/>
                <w:szCs w:val="21"/>
                <w:lang w:eastAsia="zh-CN"/>
              </w:rPr>
              <w:t>ESCALA 01</w:t>
            </w:r>
          </w:p>
        </w:tc>
      </w:tr>
      <w:tr w:rsidR="00FE0603" w:rsidRPr="00515A3F" w14:paraId="0F95039E" w14:textId="77777777" w:rsidTr="00FE0603">
        <w:trPr>
          <w:trHeight w:val="372"/>
          <w:jc w:val="center"/>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04628EEA" w14:textId="77777777" w:rsidR="00FE0603" w:rsidRPr="00515A3F" w:rsidRDefault="00FE0603" w:rsidP="00223A6C">
            <w:pPr>
              <w:spacing w:after="0" w:line="240" w:lineRule="auto"/>
              <w:jc w:val="left"/>
              <w:rPr>
                <w:rFonts w:eastAsia="Times New Roman" w:cs="Calibri"/>
                <w:color w:val="000000"/>
                <w:sz w:val="21"/>
                <w:szCs w:val="21"/>
                <w:lang w:eastAsia="zh-CN"/>
              </w:rPr>
            </w:pPr>
            <w:r w:rsidRPr="00515A3F">
              <w:rPr>
                <w:rFonts w:eastAsia="Times New Roman" w:cs="Calibri"/>
                <w:color w:val="000000"/>
                <w:sz w:val="21"/>
                <w:szCs w:val="21"/>
                <w:lang w:eastAsia="zh-CN"/>
              </w:rPr>
              <w:t>OPERARIO/A G-3</w:t>
            </w:r>
          </w:p>
        </w:tc>
        <w:tc>
          <w:tcPr>
            <w:tcW w:w="3742" w:type="dxa"/>
            <w:tcBorders>
              <w:top w:val="nil"/>
              <w:left w:val="nil"/>
              <w:bottom w:val="single" w:sz="4" w:space="0" w:color="auto"/>
              <w:right w:val="single" w:sz="4" w:space="0" w:color="auto"/>
            </w:tcBorders>
            <w:shd w:val="clear" w:color="auto" w:fill="auto"/>
            <w:noWrap/>
            <w:vAlign w:val="center"/>
            <w:hideMark/>
          </w:tcPr>
          <w:p w14:paraId="541165DF" w14:textId="472B3BF3" w:rsidR="00FE0603" w:rsidRPr="00515A3F" w:rsidRDefault="00275F5C" w:rsidP="00223A6C">
            <w:pPr>
              <w:spacing w:after="0" w:line="240" w:lineRule="auto"/>
              <w:jc w:val="center"/>
              <w:rPr>
                <w:rFonts w:eastAsia="Times New Roman" w:cs="Calibri"/>
                <w:color w:val="000000"/>
                <w:sz w:val="21"/>
                <w:szCs w:val="21"/>
                <w:lang w:eastAsia="zh-CN"/>
              </w:rPr>
            </w:pPr>
            <w:r>
              <w:rPr>
                <w:rFonts w:eastAsia="Times New Roman" w:cs="Calibri"/>
                <w:color w:val="000000"/>
                <w:sz w:val="21"/>
                <w:szCs w:val="21"/>
                <w:lang w:eastAsia="zh-CN"/>
              </w:rPr>
              <w:t>5</w:t>
            </w:r>
            <w:r w:rsidR="00FE0603" w:rsidRPr="00515A3F">
              <w:rPr>
                <w:rFonts w:eastAsia="Times New Roman" w:cs="Calibri"/>
                <w:color w:val="000000"/>
                <w:sz w:val="21"/>
                <w:szCs w:val="21"/>
                <w:lang w:eastAsia="zh-CN"/>
              </w:rPr>
              <w:t>H / 1M</w:t>
            </w:r>
          </w:p>
        </w:tc>
        <w:tc>
          <w:tcPr>
            <w:tcW w:w="1618" w:type="dxa"/>
            <w:tcBorders>
              <w:top w:val="nil"/>
              <w:left w:val="nil"/>
              <w:bottom w:val="single" w:sz="4" w:space="0" w:color="auto"/>
              <w:right w:val="single" w:sz="4" w:space="0" w:color="auto"/>
            </w:tcBorders>
            <w:shd w:val="clear" w:color="auto" w:fill="auto"/>
            <w:noWrap/>
            <w:vAlign w:val="center"/>
            <w:hideMark/>
          </w:tcPr>
          <w:p w14:paraId="3A7E0510" w14:textId="77777777" w:rsidR="00FE0603" w:rsidRPr="00515A3F" w:rsidRDefault="00FE0603" w:rsidP="00223A6C">
            <w:pPr>
              <w:spacing w:after="0" w:line="240" w:lineRule="auto"/>
              <w:jc w:val="center"/>
              <w:rPr>
                <w:rFonts w:ascii="Arial Narrow" w:eastAsia="Times New Roman" w:hAnsi="Arial Narrow" w:cs="Calibri"/>
                <w:i/>
                <w:iCs/>
                <w:sz w:val="21"/>
                <w:szCs w:val="21"/>
                <w:lang w:eastAsia="zh-CN"/>
              </w:rPr>
            </w:pPr>
            <w:r w:rsidRPr="00515A3F">
              <w:rPr>
                <w:rFonts w:ascii="Arial Narrow" w:eastAsia="Times New Roman" w:hAnsi="Arial Narrow" w:cs="Calibri"/>
                <w:i/>
                <w:iCs/>
                <w:sz w:val="21"/>
                <w:szCs w:val="21"/>
                <w:lang w:eastAsia="zh-CN"/>
              </w:rPr>
              <w:t>ESCALA 02</w:t>
            </w:r>
          </w:p>
        </w:tc>
      </w:tr>
      <w:tr w:rsidR="00FE0603" w:rsidRPr="00515A3F" w14:paraId="61C7B5D5" w14:textId="77777777" w:rsidTr="00FE0603">
        <w:trPr>
          <w:trHeight w:val="372"/>
          <w:jc w:val="center"/>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62B87ED7" w14:textId="77777777" w:rsidR="00FE0603" w:rsidRPr="00515A3F" w:rsidRDefault="00FE0603" w:rsidP="00223A6C">
            <w:pPr>
              <w:spacing w:after="0" w:line="240" w:lineRule="auto"/>
              <w:jc w:val="left"/>
              <w:rPr>
                <w:rFonts w:eastAsia="Times New Roman" w:cs="Calibri"/>
                <w:color w:val="000000"/>
                <w:sz w:val="21"/>
                <w:szCs w:val="21"/>
                <w:lang w:eastAsia="zh-CN"/>
              </w:rPr>
            </w:pPr>
            <w:r w:rsidRPr="00515A3F">
              <w:rPr>
                <w:rFonts w:eastAsia="Times New Roman" w:cs="Calibri"/>
                <w:color w:val="000000"/>
                <w:sz w:val="21"/>
                <w:szCs w:val="21"/>
                <w:lang w:eastAsia="zh-CN"/>
              </w:rPr>
              <w:t>OPERARIO/A G-4</w:t>
            </w:r>
          </w:p>
        </w:tc>
        <w:tc>
          <w:tcPr>
            <w:tcW w:w="3742" w:type="dxa"/>
            <w:tcBorders>
              <w:top w:val="nil"/>
              <w:left w:val="nil"/>
              <w:bottom w:val="single" w:sz="4" w:space="0" w:color="auto"/>
              <w:right w:val="single" w:sz="4" w:space="0" w:color="auto"/>
            </w:tcBorders>
            <w:shd w:val="clear" w:color="auto" w:fill="auto"/>
            <w:noWrap/>
            <w:vAlign w:val="center"/>
            <w:hideMark/>
          </w:tcPr>
          <w:p w14:paraId="5AE6F205" w14:textId="19EEB5D6" w:rsidR="00FE0603" w:rsidRPr="00515A3F" w:rsidRDefault="00275F5C" w:rsidP="00223A6C">
            <w:pPr>
              <w:spacing w:after="0" w:line="240" w:lineRule="auto"/>
              <w:jc w:val="center"/>
              <w:rPr>
                <w:rFonts w:eastAsia="Times New Roman" w:cs="Calibri"/>
                <w:color w:val="000000"/>
                <w:sz w:val="21"/>
                <w:szCs w:val="21"/>
                <w:lang w:eastAsia="zh-CN"/>
              </w:rPr>
            </w:pPr>
            <w:r>
              <w:rPr>
                <w:rFonts w:eastAsia="Times New Roman" w:cs="Calibri"/>
                <w:color w:val="000000"/>
                <w:sz w:val="21"/>
                <w:szCs w:val="21"/>
                <w:lang w:eastAsia="zh-CN"/>
              </w:rPr>
              <w:t>3</w:t>
            </w:r>
            <w:r w:rsidR="00FE0603" w:rsidRPr="00515A3F">
              <w:rPr>
                <w:rFonts w:eastAsia="Times New Roman" w:cs="Calibri"/>
                <w:color w:val="000000"/>
                <w:sz w:val="21"/>
                <w:szCs w:val="21"/>
                <w:lang w:eastAsia="zh-CN"/>
              </w:rPr>
              <w:t>H / 0M</w:t>
            </w:r>
          </w:p>
        </w:tc>
        <w:tc>
          <w:tcPr>
            <w:tcW w:w="1618" w:type="dxa"/>
            <w:tcBorders>
              <w:top w:val="nil"/>
              <w:left w:val="nil"/>
              <w:bottom w:val="single" w:sz="4" w:space="0" w:color="auto"/>
              <w:right w:val="single" w:sz="4" w:space="0" w:color="auto"/>
            </w:tcBorders>
            <w:shd w:val="clear" w:color="auto" w:fill="auto"/>
            <w:noWrap/>
            <w:vAlign w:val="center"/>
            <w:hideMark/>
          </w:tcPr>
          <w:p w14:paraId="68DF8394" w14:textId="77777777" w:rsidR="00FE0603" w:rsidRPr="00515A3F" w:rsidRDefault="00FE0603" w:rsidP="00223A6C">
            <w:pPr>
              <w:spacing w:after="0" w:line="240" w:lineRule="auto"/>
              <w:jc w:val="center"/>
              <w:rPr>
                <w:rFonts w:ascii="Arial Narrow" w:eastAsia="Times New Roman" w:hAnsi="Arial Narrow" w:cs="Calibri"/>
                <w:i/>
                <w:iCs/>
                <w:sz w:val="21"/>
                <w:szCs w:val="21"/>
                <w:lang w:eastAsia="zh-CN"/>
              </w:rPr>
            </w:pPr>
            <w:r w:rsidRPr="00515A3F">
              <w:rPr>
                <w:rFonts w:ascii="Arial Narrow" w:eastAsia="Times New Roman" w:hAnsi="Arial Narrow" w:cs="Calibri"/>
                <w:i/>
                <w:iCs/>
                <w:sz w:val="21"/>
                <w:szCs w:val="21"/>
                <w:lang w:eastAsia="zh-CN"/>
              </w:rPr>
              <w:t>ESCALA 03</w:t>
            </w:r>
          </w:p>
        </w:tc>
      </w:tr>
      <w:tr w:rsidR="00FE0603" w:rsidRPr="00515A3F" w14:paraId="74C1F4A0" w14:textId="77777777" w:rsidTr="00FE0603">
        <w:trPr>
          <w:trHeight w:val="372"/>
          <w:jc w:val="center"/>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59789E4" w14:textId="77777777" w:rsidR="00FE0603" w:rsidRPr="00515A3F" w:rsidRDefault="00FE0603" w:rsidP="00223A6C">
            <w:pPr>
              <w:spacing w:after="0" w:line="240" w:lineRule="auto"/>
              <w:jc w:val="left"/>
              <w:rPr>
                <w:rFonts w:eastAsia="Times New Roman" w:cs="Calibri"/>
                <w:color w:val="000000"/>
                <w:sz w:val="21"/>
                <w:szCs w:val="21"/>
                <w:lang w:eastAsia="zh-CN"/>
              </w:rPr>
            </w:pPr>
            <w:r w:rsidRPr="00515A3F">
              <w:rPr>
                <w:rFonts w:eastAsia="Times New Roman" w:cs="Calibri"/>
                <w:color w:val="000000"/>
                <w:sz w:val="21"/>
                <w:szCs w:val="21"/>
                <w:lang w:eastAsia="zh-CN"/>
              </w:rPr>
              <w:t>RESPONSABLE G-6</w:t>
            </w:r>
          </w:p>
        </w:tc>
        <w:tc>
          <w:tcPr>
            <w:tcW w:w="3742" w:type="dxa"/>
            <w:tcBorders>
              <w:top w:val="nil"/>
              <w:left w:val="nil"/>
              <w:bottom w:val="single" w:sz="4" w:space="0" w:color="auto"/>
              <w:right w:val="single" w:sz="4" w:space="0" w:color="auto"/>
            </w:tcBorders>
            <w:shd w:val="clear" w:color="auto" w:fill="auto"/>
            <w:noWrap/>
            <w:vAlign w:val="center"/>
            <w:hideMark/>
          </w:tcPr>
          <w:p w14:paraId="6191BDAD" w14:textId="77777777" w:rsidR="00FE0603" w:rsidRPr="00515A3F" w:rsidRDefault="00FE0603" w:rsidP="00223A6C">
            <w:pPr>
              <w:spacing w:after="0" w:line="240" w:lineRule="auto"/>
              <w:jc w:val="center"/>
              <w:rPr>
                <w:rFonts w:eastAsia="Times New Roman" w:cs="Calibri"/>
                <w:color w:val="000000"/>
                <w:sz w:val="21"/>
                <w:szCs w:val="21"/>
                <w:lang w:eastAsia="zh-CN"/>
              </w:rPr>
            </w:pPr>
            <w:r w:rsidRPr="00515A3F">
              <w:rPr>
                <w:rFonts w:eastAsia="Times New Roman" w:cs="Calibri"/>
                <w:color w:val="000000"/>
                <w:sz w:val="21"/>
                <w:szCs w:val="21"/>
                <w:lang w:eastAsia="zh-CN"/>
              </w:rPr>
              <w:t>0H/1M</w:t>
            </w:r>
          </w:p>
        </w:tc>
        <w:tc>
          <w:tcPr>
            <w:tcW w:w="1618" w:type="dxa"/>
            <w:tcBorders>
              <w:top w:val="nil"/>
              <w:left w:val="nil"/>
              <w:bottom w:val="single" w:sz="4" w:space="0" w:color="auto"/>
              <w:right w:val="single" w:sz="4" w:space="0" w:color="auto"/>
            </w:tcBorders>
            <w:shd w:val="clear" w:color="auto" w:fill="auto"/>
            <w:noWrap/>
            <w:vAlign w:val="center"/>
            <w:hideMark/>
          </w:tcPr>
          <w:p w14:paraId="2F268B7D" w14:textId="77777777" w:rsidR="00FE0603" w:rsidRPr="00515A3F" w:rsidRDefault="00FE0603" w:rsidP="00223A6C">
            <w:pPr>
              <w:spacing w:after="0" w:line="240" w:lineRule="auto"/>
              <w:jc w:val="center"/>
              <w:rPr>
                <w:rFonts w:ascii="Arial Narrow" w:eastAsia="Times New Roman" w:hAnsi="Arial Narrow" w:cs="Calibri"/>
                <w:i/>
                <w:iCs/>
                <w:sz w:val="21"/>
                <w:szCs w:val="21"/>
                <w:lang w:eastAsia="zh-CN"/>
              </w:rPr>
            </w:pPr>
            <w:r w:rsidRPr="00515A3F">
              <w:rPr>
                <w:rFonts w:ascii="Arial Narrow" w:eastAsia="Times New Roman" w:hAnsi="Arial Narrow" w:cs="Calibri"/>
                <w:i/>
                <w:iCs/>
                <w:sz w:val="21"/>
                <w:szCs w:val="21"/>
                <w:lang w:eastAsia="zh-CN"/>
              </w:rPr>
              <w:t>ESCALA 04</w:t>
            </w:r>
          </w:p>
        </w:tc>
      </w:tr>
      <w:tr w:rsidR="00FE0603" w:rsidRPr="00515A3F" w14:paraId="43C9913B" w14:textId="77777777" w:rsidTr="00FE0603">
        <w:trPr>
          <w:trHeight w:val="230"/>
          <w:jc w:val="center"/>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14:paraId="4FD2A37F" w14:textId="77777777" w:rsidR="00FE0603" w:rsidRPr="00515A3F" w:rsidRDefault="00FE0603" w:rsidP="00223A6C">
            <w:pPr>
              <w:spacing w:after="0" w:line="240" w:lineRule="auto"/>
              <w:jc w:val="left"/>
              <w:rPr>
                <w:rFonts w:eastAsia="Times New Roman" w:cs="Calibri"/>
                <w:color w:val="000000"/>
                <w:sz w:val="21"/>
                <w:szCs w:val="21"/>
                <w:lang w:eastAsia="zh-CN"/>
              </w:rPr>
            </w:pPr>
            <w:r w:rsidRPr="00515A3F">
              <w:rPr>
                <w:rFonts w:eastAsia="Times New Roman" w:cs="Calibri"/>
                <w:color w:val="000000"/>
                <w:sz w:val="21"/>
                <w:szCs w:val="21"/>
                <w:lang w:eastAsia="zh-CN"/>
              </w:rPr>
              <w:t>RESPONSABLE G-7</w:t>
            </w:r>
          </w:p>
        </w:tc>
        <w:tc>
          <w:tcPr>
            <w:tcW w:w="3742" w:type="dxa"/>
            <w:tcBorders>
              <w:top w:val="nil"/>
              <w:left w:val="nil"/>
              <w:bottom w:val="single" w:sz="4" w:space="0" w:color="auto"/>
              <w:right w:val="single" w:sz="4" w:space="0" w:color="auto"/>
            </w:tcBorders>
            <w:shd w:val="clear" w:color="auto" w:fill="auto"/>
            <w:noWrap/>
            <w:vAlign w:val="center"/>
            <w:hideMark/>
          </w:tcPr>
          <w:p w14:paraId="5ED72543" w14:textId="77777777" w:rsidR="00FE0603" w:rsidRPr="00515A3F" w:rsidRDefault="00FE0603" w:rsidP="00223A6C">
            <w:pPr>
              <w:spacing w:after="0" w:line="240" w:lineRule="auto"/>
              <w:jc w:val="center"/>
              <w:rPr>
                <w:rFonts w:eastAsia="Times New Roman" w:cs="Calibri"/>
                <w:color w:val="000000"/>
                <w:sz w:val="21"/>
                <w:szCs w:val="21"/>
                <w:lang w:eastAsia="zh-CN"/>
              </w:rPr>
            </w:pPr>
            <w:r w:rsidRPr="00515A3F">
              <w:rPr>
                <w:rFonts w:eastAsia="Times New Roman" w:cs="Calibri"/>
                <w:color w:val="000000"/>
                <w:sz w:val="21"/>
                <w:szCs w:val="21"/>
                <w:lang w:eastAsia="zh-CN"/>
              </w:rPr>
              <w:t>1H / 0M</w:t>
            </w:r>
          </w:p>
        </w:tc>
        <w:tc>
          <w:tcPr>
            <w:tcW w:w="1618" w:type="dxa"/>
            <w:tcBorders>
              <w:top w:val="nil"/>
              <w:left w:val="nil"/>
              <w:bottom w:val="single" w:sz="4" w:space="0" w:color="auto"/>
              <w:right w:val="single" w:sz="4" w:space="0" w:color="auto"/>
            </w:tcBorders>
            <w:shd w:val="clear" w:color="auto" w:fill="auto"/>
            <w:noWrap/>
            <w:vAlign w:val="center"/>
            <w:hideMark/>
          </w:tcPr>
          <w:p w14:paraId="7EBD6B47" w14:textId="77777777" w:rsidR="00FE0603" w:rsidRPr="00515A3F" w:rsidRDefault="00FE0603" w:rsidP="00223A6C">
            <w:pPr>
              <w:spacing w:after="0" w:line="240" w:lineRule="auto"/>
              <w:jc w:val="center"/>
              <w:rPr>
                <w:rFonts w:ascii="Arial Narrow" w:eastAsia="Times New Roman" w:hAnsi="Arial Narrow" w:cs="Calibri"/>
                <w:i/>
                <w:iCs/>
                <w:sz w:val="21"/>
                <w:szCs w:val="21"/>
                <w:lang w:eastAsia="zh-CN"/>
              </w:rPr>
            </w:pPr>
            <w:r w:rsidRPr="00515A3F">
              <w:rPr>
                <w:rFonts w:ascii="Arial Narrow" w:eastAsia="Times New Roman" w:hAnsi="Arial Narrow" w:cs="Calibri"/>
                <w:i/>
                <w:iCs/>
                <w:sz w:val="21"/>
                <w:szCs w:val="21"/>
                <w:lang w:eastAsia="zh-CN"/>
              </w:rPr>
              <w:t>ESCALA 05</w:t>
            </w:r>
          </w:p>
        </w:tc>
      </w:tr>
    </w:tbl>
    <w:p w14:paraId="26D569D0" w14:textId="77777777" w:rsidR="00FE0603" w:rsidRDefault="00FE0603" w:rsidP="00FE0603">
      <w:pPr>
        <w:spacing w:after="200" w:line="276" w:lineRule="auto"/>
        <w:jc w:val="center"/>
        <w:rPr>
          <w:rFonts w:cs="Calibri"/>
        </w:rPr>
      </w:pPr>
    </w:p>
    <w:bookmarkEnd w:id="118"/>
    <w:p w14:paraId="365389C1" w14:textId="2BF1EF3F" w:rsidR="00B60FD7" w:rsidRDefault="00C3129E" w:rsidP="00583310">
      <w:pPr>
        <w:spacing w:after="200" w:line="276" w:lineRule="auto"/>
        <w:jc w:val="center"/>
      </w:pPr>
      <w:r w:rsidRPr="00E635E6">
        <w:rPr>
          <w:rFonts w:eastAsia="SimSun"/>
          <w:b/>
          <w:caps/>
          <w:color w:val="0070C0"/>
          <w:sz w:val="24"/>
          <w:szCs w:val="24"/>
          <w:u w:color="7091AD"/>
        </w:rPr>
        <w:t xml:space="preserve">CONCLUSIONES </w:t>
      </w:r>
      <w:r>
        <w:rPr>
          <w:rFonts w:eastAsia="SimSun"/>
          <w:b/>
          <w:caps/>
          <w:color w:val="0070C0"/>
          <w:sz w:val="24"/>
          <w:szCs w:val="24"/>
          <w:u w:color="7091AD"/>
        </w:rPr>
        <w:t>RETRIBUCIONES Y AUDITORÍA</w:t>
      </w:r>
    </w:p>
    <w:tbl>
      <w:tblPr>
        <w:tblStyle w:val="Tablaconcuadrcula"/>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94"/>
      </w:tblGrid>
      <w:tr w:rsidR="00583310" w:rsidRPr="00C43479" w14:paraId="619E7D48" w14:textId="77777777" w:rsidTr="008C555E">
        <w:trPr>
          <w:jc w:val="center"/>
        </w:trPr>
        <w:tc>
          <w:tcPr>
            <w:tcW w:w="9062" w:type="dxa"/>
            <w:shd w:val="clear" w:color="auto" w:fill="002060"/>
          </w:tcPr>
          <w:p w14:paraId="7050AA34" w14:textId="77777777" w:rsidR="00583310" w:rsidRPr="00F7728C" w:rsidRDefault="00583310" w:rsidP="008C555E">
            <w:pPr>
              <w:jc w:val="center"/>
              <w:rPr>
                <w:rFonts w:cstheme="minorHAnsi"/>
                <w:b/>
                <w:bCs/>
                <w:color w:val="FFFFFF" w:themeColor="background1"/>
              </w:rPr>
            </w:pPr>
            <w:r w:rsidRPr="00F7728C">
              <w:rPr>
                <w:rFonts w:cstheme="minorHAnsi"/>
                <w:b/>
                <w:bCs/>
                <w:color w:val="FFFFFF" w:themeColor="background1"/>
              </w:rPr>
              <w:t>PUNTOS FUERTES</w:t>
            </w:r>
          </w:p>
        </w:tc>
      </w:tr>
      <w:tr w:rsidR="00583310" w:rsidRPr="00C43479" w14:paraId="625AC5C9" w14:textId="77777777" w:rsidTr="008C555E">
        <w:trPr>
          <w:trHeight w:val="784"/>
          <w:jc w:val="center"/>
        </w:trPr>
        <w:tc>
          <w:tcPr>
            <w:tcW w:w="9062" w:type="dxa"/>
            <w:vAlign w:val="center"/>
          </w:tcPr>
          <w:p w14:paraId="18391EAE" w14:textId="77777777" w:rsidR="00583310" w:rsidRPr="00304C15" w:rsidRDefault="00583310" w:rsidP="008C555E">
            <w:pPr>
              <w:tabs>
                <w:tab w:val="left" w:pos="1946"/>
              </w:tabs>
              <w:spacing w:line="276" w:lineRule="auto"/>
              <w:jc w:val="left"/>
              <w:rPr>
                <w:rFonts w:cstheme="minorHAnsi"/>
              </w:rPr>
            </w:pPr>
            <w:r w:rsidRPr="00304C15">
              <w:rPr>
                <w:rFonts w:cstheme="minorHAnsi"/>
              </w:rPr>
              <w:t>Política salarial bien definida de incentivos, variables, retribuciones en especie (beneficios sociales).</w:t>
            </w:r>
          </w:p>
        </w:tc>
      </w:tr>
      <w:tr w:rsidR="00583310" w:rsidRPr="00C43479" w14:paraId="15F8A470" w14:textId="77777777" w:rsidTr="008C555E">
        <w:trPr>
          <w:trHeight w:val="924"/>
          <w:jc w:val="center"/>
        </w:trPr>
        <w:tc>
          <w:tcPr>
            <w:tcW w:w="9062" w:type="dxa"/>
            <w:vAlign w:val="center"/>
          </w:tcPr>
          <w:p w14:paraId="4F62A249" w14:textId="77777777" w:rsidR="00583310" w:rsidRPr="00304C15" w:rsidRDefault="00583310" w:rsidP="008C555E">
            <w:pPr>
              <w:spacing w:line="276" w:lineRule="auto"/>
              <w:jc w:val="left"/>
              <w:rPr>
                <w:rFonts w:cstheme="minorHAnsi"/>
              </w:rPr>
            </w:pPr>
            <w:r w:rsidRPr="00304C15">
              <w:rPr>
                <w:rFonts w:cstheme="minorHAnsi"/>
              </w:rPr>
              <w:t>La empresa tiene actualizado su registro retributivo a fecha 31 de diciembre de 2020, cruzado por categorías y centros de trabajo.</w:t>
            </w:r>
          </w:p>
        </w:tc>
      </w:tr>
      <w:tr w:rsidR="00583310" w:rsidRPr="00C43479" w14:paraId="4F90A1C0" w14:textId="77777777" w:rsidTr="008C555E">
        <w:trPr>
          <w:trHeight w:val="1058"/>
          <w:jc w:val="center"/>
        </w:trPr>
        <w:tc>
          <w:tcPr>
            <w:tcW w:w="9062" w:type="dxa"/>
            <w:tcBorders>
              <w:bottom w:val="single" w:sz="4" w:space="0" w:color="000000" w:themeColor="text1"/>
            </w:tcBorders>
            <w:vAlign w:val="center"/>
          </w:tcPr>
          <w:p w14:paraId="7EC90EF6" w14:textId="77777777" w:rsidR="00583310" w:rsidRPr="00304C15" w:rsidRDefault="00583310" w:rsidP="008C555E">
            <w:pPr>
              <w:spacing w:line="276" w:lineRule="auto"/>
              <w:jc w:val="left"/>
              <w:rPr>
                <w:rFonts w:cstheme="minorHAnsi"/>
              </w:rPr>
            </w:pPr>
            <w:r w:rsidRPr="00304C15">
              <w:rPr>
                <w:rFonts w:cstheme="minorHAnsi"/>
              </w:rPr>
              <w:t>No existen brechas salariales significativas en el salario base anual</w:t>
            </w:r>
            <w:r>
              <w:rPr>
                <w:rFonts w:cstheme="minorHAnsi"/>
              </w:rPr>
              <w:t>.</w:t>
            </w:r>
          </w:p>
          <w:p w14:paraId="024FEF01" w14:textId="77777777" w:rsidR="00583310" w:rsidRPr="00304C15" w:rsidRDefault="00583310" w:rsidP="008C555E">
            <w:pPr>
              <w:spacing w:line="276" w:lineRule="auto"/>
              <w:jc w:val="left"/>
              <w:rPr>
                <w:rFonts w:cstheme="minorHAnsi"/>
              </w:rPr>
            </w:pPr>
            <w:r w:rsidRPr="00304C15">
              <w:rPr>
                <w:rFonts w:cstheme="minorHAnsi"/>
              </w:rPr>
              <w:t>Existen brechas salariales en algunos complementos</w:t>
            </w:r>
            <w:r>
              <w:rPr>
                <w:rFonts w:cstheme="minorHAnsi"/>
              </w:rPr>
              <w:t>, como el de relevos o el de noche.</w:t>
            </w:r>
          </w:p>
        </w:tc>
      </w:tr>
      <w:tr w:rsidR="00583310" w:rsidRPr="00C43479" w14:paraId="04BADBDF" w14:textId="77777777" w:rsidTr="008C555E">
        <w:trPr>
          <w:jc w:val="center"/>
        </w:trPr>
        <w:tc>
          <w:tcPr>
            <w:tcW w:w="9062" w:type="dxa"/>
            <w:shd w:val="clear" w:color="auto" w:fill="002060"/>
          </w:tcPr>
          <w:p w14:paraId="7A9A18EB" w14:textId="77777777" w:rsidR="00583310" w:rsidRPr="00F7728C" w:rsidRDefault="00583310" w:rsidP="008C555E">
            <w:pPr>
              <w:tabs>
                <w:tab w:val="left" w:pos="2512"/>
                <w:tab w:val="center" w:pos="4423"/>
              </w:tabs>
              <w:jc w:val="left"/>
              <w:rPr>
                <w:rFonts w:cstheme="minorHAnsi"/>
                <w:b/>
                <w:bCs/>
                <w:color w:val="FFFFFF" w:themeColor="background1"/>
              </w:rPr>
            </w:pPr>
            <w:r>
              <w:rPr>
                <w:rFonts w:cstheme="minorHAnsi"/>
                <w:b/>
                <w:bCs/>
                <w:color w:val="FFFFFF" w:themeColor="background1"/>
              </w:rPr>
              <w:tab/>
            </w:r>
            <w:r>
              <w:rPr>
                <w:rFonts w:cstheme="minorHAnsi"/>
                <w:b/>
                <w:bCs/>
                <w:color w:val="FFFFFF" w:themeColor="background1"/>
              </w:rPr>
              <w:tab/>
            </w:r>
            <w:r w:rsidRPr="00F7728C">
              <w:rPr>
                <w:rFonts w:cstheme="minorHAnsi"/>
                <w:b/>
                <w:bCs/>
                <w:color w:val="FFFFFF" w:themeColor="background1"/>
              </w:rPr>
              <w:t>PUNTOS DE MEJORA</w:t>
            </w:r>
          </w:p>
        </w:tc>
      </w:tr>
      <w:tr w:rsidR="00583310" w:rsidRPr="00C43479" w14:paraId="62D0650C" w14:textId="77777777" w:rsidTr="008C555E">
        <w:trPr>
          <w:trHeight w:val="996"/>
          <w:jc w:val="center"/>
        </w:trPr>
        <w:tc>
          <w:tcPr>
            <w:tcW w:w="9062" w:type="dxa"/>
            <w:shd w:val="clear" w:color="auto" w:fill="FFFFFF" w:themeFill="background1"/>
            <w:vAlign w:val="center"/>
          </w:tcPr>
          <w:p w14:paraId="0F91AE17" w14:textId="77777777" w:rsidR="00583310" w:rsidRPr="006C1576" w:rsidRDefault="00583310" w:rsidP="008C555E">
            <w:pPr>
              <w:spacing w:after="200"/>
              <w:contextualSpacing/>
              <w:jc w:val="left"/>
              <w:rPr>
                <w:rFonts w:cs="Calibri"/>
              </w:rPr>
            </w:pPr>
            <w:r w:rsidRPr="006C1576">
              <w:rPr>
                <w:rFonts w:cs="Calibri"/>
              </w:rPr>
              <w:t xml:space="preserve">CMP </w:t>
            </w:r>
            <w:r>
              <w:rPr>
                <w:rFonts w:cs="Calibri"/>
              </w:rPr>
              <w:t>HANDLING n</w:t>
            </w:r>
            <w:r w:rsidRPr="006C1576">
              <w:rPr>
                <w:rFonts w:cs="Calibri"/>
              </w:rPr>
              <w:t>o dispone por el</w:t>
            </w:r>
            <w:r>
              <w:rPr>
                <w:rFonts w:cs="Calibri"/>
              </w:rPr>
              <w:t xml:space="preserve"> momento de una Valoración </w:t>
            </w:r>
            <w:proofErr w:type="gramStart"/>
            <w:r>
              <w:rPr>
                <w:rFonts w:cs="Calibri"/>
              </w:rPr>
              <w:t>de  Puestos</w:t>
            </w:r>
            <w:proofErr w:type="gramEnd"/>
            <w:r>
              <w:rPr>
                <w:rFonts w:cs="Calibri"/>
              </w:rPr>
              <w:t xml:space="preserve"> de trabajo con perspectiva de género. Se recomienda llevar a cabo una VPT y, posteriormente, adaptar el Registro Retributivo y la Auditoría a la nueva clasificación de trabajos de igual valor.</w:t>
            </w:r>
          </w:p>
        </w:tc>
      </w:tr>
    </w:tbl>
    <w:p w14:paraId="2E0E72BC" w14:textId="3609BFFF" w:rsidR="00275F5C" w:rsidRDefault="00275F5C" w:rsidP="007B34EF"/>
    <w:p w14:paraId="2F17676A" w14:textId="77777777" w:rsidR="00275F5C" w:rsidRDefault="00275F5C">
      <w:pPr>
        <w:spacing w:after="0" w:line="240" w:lineRule="auto"/>
        <w:jc w:val="left"/>
      </w:pPr>
      <w:r>
        <w:br w:type="page"/>
      </w:r>
    </w:p>
    <w:p w14:paraId="7DA8A2AF" w14:textId="365F55E2" w:rsidR="00376712" w:rsidRPr="00AB7D0D" w:rsidRDefault="00376712" w:rsidP="00CE427B">
      <w:pPr>
        <w:pStyle w:val="Ttulo1"/>
        <w:pBdr>
          <w:bottom w:val="single" w:sz="4" w:space="1" w:color="0070C0"/>
        </w:pBdr>
      </w:pPr>
      <w:bookmarkStart w:id="119" w:name="_Toc87977004"/>
      <w:r w:rsidRPr="00AB7D0D">
        <w:lastRenderedPageBreak/>
        <w:t>OBJETIVOS DEL PLAN DE IGUALDAD</w:t>
      </w:r>
      <w:bookmarkEnd w:id="119"/>
    </w:p>
    <w:p w14:paraId="49761CD8" w14:textId="7C41EF4D" w:rsidR="00376712" w:rsidRDefault="00376712" w:rsidP="00CF70CC">
      <w:pPr>
        <w:pStyle w:val="Ttulo3"/>
      </w:pPr>
      <w:bookmarkStart w:id="120" w:name="_Toc59525238"/>
      <w:bookmarkStart w:id="121" w:name="_Toc59628930"/>
      <w:bookmarkStart w:id="122" w:name="_Toc64543019"/>
      <w:bookmarkStart w:id="123" w:name="_Toc67914368"/>
      <w:bookmarkStart w:id="124" w:name="_Toc87977005"/>
      <w:r w:rsidRPr="00AB7D0D">
        <w:t>OBJETIVOS GENERALES</w:t>
      </w:r>
      <w:bookmarkEnd w:id="120"/>
      <w:bookmarkEnd w:id="121"/>
      <w:bookmarkEnd w:id="122"/>
      <w:bookmarkEnd w:id="123"/>
      <w:bookmarkEnd w:id="124"/>
    </w:p>
    <w:p w14:paraId="08864E0B" w14:textId="2057A563" w:rsidR="005507AF" w:rsidRDefault="005507AF" w:rsidP="005507AF">
      <w:pPr>
        <w:pStyle w:val="Ttulo3"/>
        <w:numPr>
          <w:ilvl w:val="0"/>
          <w:numId w:val="37"/>
        </w:numPr>
      </w:pPr>
      <w:r>
        <w:t xml:space="preserve">CUALITATIVOS </w:t>
      </w:r>
    </w:p>
    <w:p w14:paraId="13F3B0F9" w14:textId="25A3871E" w:rsidR="005507AF" w:rsidRPr="00AB7D0D" w:rsidRDefault="005507AF" w:rsidP="005507AF">
      <w:pPr>
        <w:pStyle w:val="Prrafodelista"/>
        <w:numPr>
          <w:ilvl w:val="0"/>
          <w:numId w:val="38"/>
        </w:numPr>
      </w:pPr>
      <w:r w:rsidRPr="00AB7D0D">
        <w:t xml:space="preserve">Integrar </w:t>
      </w:r>
      <w:proofErr w:type="gramStart"/>
      <w:r w:rsidRPr="00AB7D0D">
        <w:t xml:space="preserve">en </w:t>
      </w:r>
      <w:r>
        <w:t xml:space="preserve"> </w:t>
      </w:r>
      <w:r w:rsidR="009E7A40">
        <w:t>CMP</w:t>
      </w:r>
      <w:proofErr w:type="gramEnd"/>
      <w:r w:rsidR="009E7A40">
        <w:t xml:space="preserve"> HANDLING</w:t>
      </w:r>
      <w:r w:rsidRPr="00AB7D0D">
        <w:t xml:space="preserve"> el </w:t>
      </w:r>
      <w:r w:rsidRPr="005507AF">
        <w:rPr>
          <w:b/>
          <w:bCs/>
        </w:rPr>
        <w:t>principio de Igualdad de trato y de oportunidades</w:t>
      </w:r>
      <w:r w:rsidRPr="00AB7D0D">
        <w:t xml:space="preserve"> entre mujeres y hombres, aplicándolo en todos sus ámbitos e incorporándolo en su modelo de gestión.</w:t>
      </w:r>
      <w:r>
        <w:t xml:space="preserve"> </w:t>
      </w:r>
    </w:p>
    <w:p w14:paraId="5D708441" w14:textId="3F22908E" w:rsidR="005507AF" w:rsidRDefault="005507AF" w:rsidP="005507AF">
      <w:pPr>
        <w:pStyle w:val="Prrafodelista"/>
        <w:numPr>
          <w:ilvl w:val="0"/>
          <w:numId w:val="38"/>
        </w:numPr>
      </w:pPr>
      <w:r w:rsidRPr="00AB7D0D">
        <w:t xml:space="preserve">Garantizar en la empresa la </w:t>
      </w:r>
      <w:r w:rsidRPr="005507AF">
        <w:rPr>
          <w:b/>
          <w:bCs/>
        </w:rPr>
        <w:t>ausencia de discriminación</w:t>
      </w:r>
      <w:r w:rsidRPr="00AB7D0D">
        <w:t>, directa o indirecta, por razón de sexo y, especialmente, las derivadas de la maternidad, paternidad, la asunción de obligaciones familiares, el estado civil y las condiciones laborales.</w:t>
      </w:r>
      <w:r>
        <w:t xml:space="preserve"> </w:t>
      </w:r>
    </w:p>
    <w:p w14:paraId="7C4E7B2E" w14:textId="0FC8AB13" w:rsidR="005507AF" w:rsidRPr="00AB7D0D" w:rsidRDefault="005507AF" w:rsidP="005507AF">
      <w:pPr>
        <w:pStyle w:val="Ttulo3"/>
        <w:numPr>
          <w:ilvl w:val="0"/>
          <w:numId w:val="37"/>
        </w:numPr>
      </w:pPr>
      <w:r>
        <w:t>CUANTITATIVOS</w:t>
      </w:r>
    </w:p>
    <w:p w14:paraId="513CB7CF" w14:textId="4D0BEF36" w:rsidR="00F924D3" w:rsidRPr="00AB7D0D" w:rsidRDefault="00376712" w:rsidP="005507AF">
      <w:pPr>
        <w:pStyle w:val="Prrafodelista"/>
        <w:numPr>
          <w:ilvl w:val="0"/>
          <w:numId w:val="40"/>
        </w:numPr>
      </w:pPr>
      <w:r w:rsidRPr="00AB7D0D">
        <w:t xml:space="preserve">Eliminar toda manifestación de discriminación en la </w:t>
      </w:r>
      <w:r w:rsidR="000D3E47" w:rsidRPr="00AB7D0D">
        <w:t>movilidad</w:t>
      </w:r>
      <w:r w:rsidRPr="00AB7D0D">
        <w:t xml:space="preserve"> interna y selección, con objeto de alcanzar en </w:t>
      </w:r>
      <w:r w:rsidR="00A673A8" w:rsidRPr="00AB7D0D">
        <w:t>la empresa</w:t>
      </w:r>
      <w:r w:rsidRPr="00AB7D0D">
        <w:t xml:space="preserve"> una </w:t>
      </w:r>
      <w:r w:rsidRPr="005507AF">
        <w:rPr>
          <w:b/>
          <w:bCs/>
        </w:rPr>
        <w:t>representación</w:t>
      </w:r>
      <w:r w:rsidRPr="00AB7D0D">
        <w:t xml:space="preserve"> </w:t>
      </w:r>
      <w:r w:rsidRPr="005507AF">
        <w:rPr>
          <w:b/>
          <w:bCs/>
        </w:rPr>
        <w:t>equilibrada</w:t>
      </w:r>
      <w:r w:rsidRPr="00AB7D0D">
        <w:t xml:space="preserve"> de mujeres y hombres.</w:t>
      </w:r>
      <w:r w:rsidR="00CD4180">
        <w:t xml:space="preserve"> </w:t>
      </w:r>
    </w:p>
    <w:p w14:paraId="12ADA826" w14:textId="0AAEB8DF" w:rsidR="00376712" w:rsidRDefault="00376712" w:rsidP="00CF70CC">
      <w:pPr>
        <w:pStyle w:val="Ttulo3"/>
      </w:pPr>
      <w:bookmarkStart w:id="125" w:name="_Toc59525239"/>
      <w:bookmarkStart w:id="126" w:name="_Toc59628931"/>
      <w:bookmarkStart w:id="127" w:name="_Toc64543020"/>
      <w:bookmarkStart w:id="128" w:name="_Toc67914369"/>
      <w:bookmarkStart w:id="129" w:name="_Toc87977006"/>
      <w:r w:rsidRPr="00AB7D0D">
        <w:t>OBJETIVOS ESPECÍFICOS</w:t>
      </w:r>
      <w:bookmarkEnd w:id="125"/>
      <w:bookmarkEnd w:id="126"/>
      <w:bookmarkEnd w:id="127"/>
      <w:bookmarkEnd w:id="128"/>
      <w:bookmarkEnd w:id="129"/>
    </w:p>
    <w:p w14:paraId="6BF70565" w14:textId="2317E424" w:rsidR="005507AF" w:rsidRPr="00AB7D0D" w:rsidRDefault="005507AF" w:rsidP="005507AF">
      <w:pPr>
        <w:pStyle w:val="Ttulo3"/>
        <w:numPr>
          <w:ilvl w:val="0"/>
          <w:numId w:val="39"/>
        </w:numPr>
      </w:pPr>
      <w:r>
        <w:t>CUALITATIVOS</w:t>
      </w:r>
    </w:p>
    <w:p w14:paraId="5750ECFD" w14:textId="6052FFD0" w:rsidR="00C512E2" w:rsidRPr="00CD4180" w:rsidRDefault="0078001C" w:rsidP="005507AF">
      <w:pPr>
        <w:pStyle w:val="Prrafodelista"/>
        <w:numPr>
          <w:ilvl w:val="0"/>
          <w:numId w:val="40"/>
        </w:numPr>
      </w:pPr>
      <w:bookmarkStart w:id="130" w:name="_Hlk30755780"/>
      <w:r w:rsidRPr="005507AF">
        <w:rPr>
          <w:rFonts w:cs="Calibri"/>
        </w:rPr>
        <w:t xml:space="preserve">Incorporar la perspectiva de género en todos los procesos de </w:t>
      </w:r>
      <w:r w:rsidRPr="005507AF">
        <w:rPr>
          <w:rFonts w:cs="Calibri"/>
          <w:b/>
          <w:bCs/>
        </w:rPr>
        <w:t>clasificación profesional</w:t>
      </w:r>
      <w:r w:rsidRPr="005507AF">
        <w:rPr>
          <w:rFonts w:cs="Calibri"/>
        </w:rPr>
        <w:t>.</w:t>
      </w:r>
      <w:r w:rsidR="00CD4180" w:rsidRPr="00CD4180">
        <w:t xml:space="preserve"> </w:t>
      </w:r>
    </w:p>
    <w:p w14:paraId="40BD39E3" w14:textId="1F444B08" w:rsidR="00D67EBF" w:rsidRPr="00AB7D0D" w:rsidRDefault="00D67EBF" w:rsidP="005507AF">
      <w:pPr>
        <w:pStyle w:val="Prrafodelista"/>
        <w:numPr>
          <w:ilvl w:val="0"/>
          <w:numId w:val="40"/>
        </w:numPr>
      </w:pPr>
      <w:r w:rsidRPr="00AB7D0D">
        <w:t xml:space="preserve">Conocer la situación de </w:t>
      </w:r>
      <w:r w:rsidRPr="005507AF">
        <w:rPr>
          <w:b/>
          <w:bCs/>
        </w:rPr>
        <w:t>salud y condiciones laborales</w:t>
      </w:r>
      <w:r w:rsidRPr="00AB7D0D">
        <w:t xml:space="preserve"> en los diferentes puestos desde una perspectiva de género.</w:t>
      </w:r>
    </w:p>
    <w:p w14:paraId="6A101F14" w14:textId="545134AA" w:rsidR="005E19BF" w:rsidRPr="00CD4180" w:rsidRDefault="005E19BF" w:rsidP="005507AF">
      <w:pPr>
        <w:pStyle w:val="Prrafodelista"/>
        <w:numPr>
          <w:ilvl w:val="0"/>
          <w:numId w:val="40"/>
        </w:numPr>
      </w:pPr>
      <w:r w:rsidRPr="005E19BF">
        <w:t>Garantizar la igualdad de oportunidades entre mujeres y hombres en el sistema de selección y contratación.</w:t>
      </w:r>
      <w:r w:rsidR="00CD4180">
        <w:t xml:space="preserve"> </w:t>
      </w:r>
    </w:p>
    <w:p w14:paraId="46D68570" w14:textId="1F3E8FAB" w:rsidR="005E19BF" w:rsidRPr="00CD4180" w:rsidRDefault="005E19BF" w:rsidP="005507AF">
      <w:pPr>
        <w:pStyle w:val="Prrafodelista"/>
        <w:numPr>
          <w:ilvl w:val="0"/>
          <w:numId w:val="40"/>
        </w:numPr>
      </w:pPr>
      <w:r>
        <w:t>Introducir la perspectiva de género en los procesos de selección de personal y composición de la plantilla.</w:t>
      </w:r>
      <w:r w:rsidR="00CD4180">
        <w:t xml:space="preserve"> </w:t>
      </w:r>
    </w:p>
    <w:p w14:paraId="3D09C3D9" w14:textId="167873A9" w:rsidR="00393925" w:rsidRPr="00393925" w:rsidRDefault="005E19BF" w:rsidP="005507AF">
      <w:pPr>
        <w:pStyle w:val="Prrafodelista"/>
        <w:numPr>
          <w:ilvl w:val="0"/>
          <w:numId w:val="41"/>
        </w:numPr>
      </w:pPr>
      <w:r w:rsidRPr="00393925">
        <w:t>Garantizar la presencia de criterios de igualdad en todos los procesos relativos a la promoción interna.</w:t>
      </w:r>
      <w:r w:rsidR="00CD4180">
        <w:t xml:space="preserve"> </w:t>
      </w:r>
    </w:p>
    <w:p w14:paraId="4CB69BD5" w14:textId="6D500E7F" w:rsidR="00FA7379" w:rsidRDefault="00FA7379" w:rsidP="005507AF">
      <w:pPr>
        <w:pStyle w:val="Prrafodelista"/>
        <w:numPr>
          <w:ilvl w:val="0"/>
          <w:numId w:val="41"/>
        </w:numPr>
      </w:pPr>
      <w:r w:rsidRPr="00FA7379">
        <w:t>Fomentar la información y transparencia del sistema retributivo, eliminando posibles brechas salariales detectadas.</w:t>
      </w:r>
      <w:r w:rsidR="00CD4180">
        <w:t xml:space="preserve"> </w:t>
      </w:r>
    </w:p>
    <w:p w14:paraId="083A2314" w14:textId="3F85FDCD" w:rsidR="00FA7379" w:rsidRPr="00CD4180" w:rsidRDefault="00FA7379" w:rsidP="005507AF">
      <w:pPr>
        <w:pStyle w:val="Prrafodelista"/>
        <w:numPr>
          <w:ilvl w:val="0"/>
          <w:numId w:val="41"/>
        </w:numPr>
      </w:pPr>
      <w:r w:rsidRPr="005507AF">
        <w:rPr>
          <w:rFonts w:eastAsia="Arial Unicode MS"/>
          <w:lang w:val="es-ES_tradnl" w:eastAsia="es-ES"/>
        </w:rPr>
        <w:t>Facilitar la conciliación de la vida laboral, familiar y personal de toda la plantilla.</w:t>
      </w:r>
      <w:r w:rsidR="00CD4180" w:rsidRPr="005507AF">
        <w:rPr>
          <w:rFonts w:eastAsia="Arial Unicode MS"/>
          <w:lang w:val="es-ES_tradnl" w:eastAsia="es-ES"/>
        </w:rPr>
        <w:t xml:space="preserve"> </w:t>
      </w:r>
    </w:p>
    <w:p w14:paraId="42AD8E8A" w14:textId="0D592023" w:rsidR="00393925" w:rsidRPr="00CD4180" w:rsidRDefault="00393925" w:rsidP="005507AF">
      <w:pPr>
        <w:pStyle w:val="Prrafodelista"/>
        <w:numPr>
          <w:ilvl w:val="0"/>
          <w:numId w:val="41"/>
        </w:numPr>
      </w:pPr>
      <w:r w:rsidRPr="005507AF">
        <w:rPr>
          <w:rFonts w:cstheme="minorHAnsi"/>
        </w:rPr>
        <w:t>Promover la corresponsabilidad entre hombres y mujeres en las tareas domésticas y de cuidados.</w:t>
      </w:r>
      <w:r w:rsidR="00CD4180" w:rsidRPr="005507AF">
        <w:rPr>
          <w:rFonts w:cstheme="minorHAnsi"/>
        </w:rPr>
        <w:t xml:space="preserve"> </w:t>
      </w:r>
    </w:p>
    <w:p w14:paraId="0F488FBD" w14:textId="0A3481AF" w:rsidR="00393925" w:rsidRPr="00393925" w:rsidRDefault="00D67EBF" w:rsidP="005507AF">
      <w:pPr>
        <w:pStyle w:val="Prrafodelista"/>
        <w:numPr>
          <w:ilvl w:val="0"/>
          <w:numId w:val="41"/>
        </w:numPr>
      </w:pPr>
      <w:r w:rsidRPr="005507AF">
        <w:rPr>
          <w:rFonts w:cstheme="minorHAnsi"/>
        </w:rPr>
        <w:lastRenderedPageBreak/>
        <w:t>Transmitir el compromiso de la empresa con la igualdad entre hombres y mujeres y difundir el Plan de igualdad entre la plantilla.</w:t>
      </w:r>
      <w:r w:rsidR="00CD4180" w:rsidRPr="005507AF">
        <w:rPr>
          <w:rFonts w:cstheme="minorHAnsi"/>
        </w:rPr>
        <w:t xml:space="preserve"> </w:t>
      </w:r>
    </w:p>
    <w:bookmarkEnd w:id="130"/>
    <w:p w14:paraId="21976BED" w14:textId="45BF92EE" w:rsidR="00CD4180" w:rsidRPr="00393925" w:rsidRDefault="00393925" w:rsidP="005507AF">
      <w:pPr>
        <w:pStyle w:val="Prrafodelista"/>
        <w:numPr>
          <w:ilvl w:val="0"/>
          <w:numId w:val="41"/>
        </w:numPr>
      </w:pPr>
      <w:r w:rsidRPr="005507AF">
        <w:rPr>
          <w:rFonts w:cstheme="minorHAnsi"/>
        </w:rPr>
        <w:t>Sensibilizar y formar a la plantilla en materia de acoso sexual y por razón de sexo.</w:t>
      </w:r>
      <w:r w:rsidR="00CD4180" w:rsidRPr="005507AF">
        <w:rPr>
          <w:rFonts w:cstheme="minorHAnsi"/>
        </w:rPr>
        <w:t xml:space="preserve"> </w:t>
      </w:r>
    </w:p>
    <w:p w14:paraId="6D60EF2B" w14:textId="03B82818" w:rsidR="00381A38" w:rsidRPr="00AB7D0D" w:rsidRDefault="005507AF" w:rsidP="005507AF">
      <w:pPr>
        <w:pStyle w:val="Ttulo3"/>
        <w:numPr>
          <w:ilvl w:val="0"/>
          <w:numId w:val="39"/>
        </w:numPr>
      </w:pPr>
      <w:r>
        <w:t>CUANTITATIVOS</w:t>
      </w:r>
    </w:p>
    <w:p w14:paraId="6BD80C0B" w14:textId="369B50CB" w:rsidR="005507AF" w:rsidRPr="005E19BF" w:rsidRDefault="005507AF" w:rsidP="005507AF">
      <w:pPr>
        <w:pStyle w:val="Prrafodelista"/>
        <w:numPr>
          <w:ilvl w:val="0"/>
          <w:numId w:val="42"/>
        </w:numPr>
        <w:rPr>
          <w:rFonts w:cs="Calibri"/>
        </w:rPr>
      </w:pPr>
      <w:r>
        <w:t xml:space="preserve">Equilibrar la plantilla entre hombres y mujeres, revertiendo la segregación horizontal detectada en la empresa. </w:t>
      </w:r>
    </w:p>
    <w:p w14:paraId="21137753" w14:textId="7F774A6B" w:rsidR="005507AF" w:rsidRPr="00393925" w:rsidRDefault="005507AF" w:rsidP="005507AF">
      <w:pPr>
        <w:pStyle w:val="Prrafodelista"/>
        <w:numPr>
          <w:ilvl w:val="0"/>
          <w:numId w:val="42"/>
        </w:numPr>
      </w:pPr>
      <w:r>
        <w:t xml:space="preserve">Mejorar Plan de formación anual con formaciones de igualdad a disposición de todas las personas de la empresa. </w:t>
      </w:r>
    </w:p>
    <w:p w14:paraId="037954F6" w14:textId="1EA4DC04" w:rsidR="005507AF" w:rsidRPr="00AB7D0D" w:rsidRDefault="005507AF" w:rsidP="005507AF">
      <w:pPr>
        <w:pStyle w:val="Prrafodelista"/>
        <w:numPr>
          <w:ilvl w:val="0"/>
          <w:numId w:val="42"/>
        </w:numPr>
      </w:pPr>
      <w:r w:rsidRPr="00AB7D0D">
        <w:rPr>
          <w:rFonts w:cstheme="minorHAnsi"/>
        </w:rPr>
        <w:t xml:space="preserve">Cumplir con el principio de igualdad salarial (igual salario para trabajos de igual valor). </w:t>
      </w:r>
    </w:p>
    <w:p w14:paraId="73D1EA4F" w14:textId="1C635A6B" w:rsidR="00393925" w:rsidRPr="00AB7D0D" w:rsidRDefault="00393925" w:rsidP="0078001C">
      <w:pPr>
        <w:sectPr w:rsidR="00393925" w:rsidRPr="00AB7D0D" w:rsidSect="000E2721">
          <w:headerReference w:type="default" r:id="rId13"/>
          <w:footerReference w:type="default" r:id="rId14"/>
          <w:pgSz w:w="11906" w:h="16838"/>
          <w:pgMar w:top="1118" w:right="1701" w:bottom="1418" w:left="1701" w:header="624" w:footer="680" w:gutter="0"/>
          <w:pgNumType w:start="0"/>
          <w:cols w:space="708"/>
          <w:titlePg/>
          <w:docGrid w:linePitch="360"/>
        </w:sectPr>
      </w:pPr>
    </w:p>
    <w:p w14:paraId="7F20E13F" w14:textId="33C4FAC9" w:rsidR="0026762E" w:rsidRPr="00AB7D0D" w:rsidRDefault="00633325" w:rsidP="00CE427B">
      <w:pPr>
        <w:pStyle w:val="Ttulo1"/>
        <w:pBdr>
          <w:bottom w:val="single" w:sz="4" w:space="1" w:color="0070C0"/>
        </w:pBdr>
      </w:pPr>
      <w:bookmarkStart w:id="131" w:name="_Toc87977007"/>
      <w:r w:rsidRPr="00AB7D0D">
        <w:lastRenderedPageBreak/>
        <w:t>EJES DE ACTUACIÓN Y MEDIDAS</w:t>
      </w:r>
      <w:bookmarkEnd w:id="131"/>
    </w:p>
    <w:tbl>
      <w:tblPr>
        <w:tblStyle w:val="WEBER1"/>
        <w:tblW w:w="496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1"/>
        <w:gridCol w:w="4321"/>
        <w:gridCol w:w="6804"/>
      </w:tblGrid>
      <w:tr w:rsidR="004E7628" w:rsidRPr="00582304" w14:paraId="49FB60AD" w14:textId="77777777" w:rsidTr="001A2B1C">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100" w:firstRow="0" w:lastRow="0" w:firstColumn="1" w:lastColumn="0" w:oddVBand="0" w:evenVBand="0" w:oddHBand="0" w:evenHBand="0" w:firstRowFirstColumn="1" w:firstRowLastColumn="0" w:lastRowFirstColumn="0" w:lastRowLastColumn="0"/>
            <w:tcW w:w="5000" w:type="pct"/>
            <w:gridSpan w:val="3"/>
            <w:tcBorders>
              <w:top w:val="none" w:sz="0" w:space="0" w:color="auto"/>
              <w:left w:val="none" w:sz="0" w:space="0" w:color="auto"/>
              <w:bottom w:val="single" w:sz="4" w:space="0" w:color="7F7F7F" w:themeColor="text1" w:themeTint="80"/>
              <w:right w:val="none" w:sz="0" w:space="0" w:color="auto"/>
              <w:tl2br w:val="none" w:sz="0" w:space="0" w:color="auto"/>
              <w:tr2bl w:val="none" w:sz="0" w:space="0" w:color="auto"/>
            </w:tcBorders>
            <w:shd w:val="clear" w:color="auto" w:fill="002060"/>
            <w:vAlign w:val="center"/>
          </w:tcPr>
          <w:p w14:paraId="426F7C2B" w14:textId="77777777" w:rsidR="004E7628" w:rsidRPr="00582304" w:rsidRDefault="004E7628" w:rsidP="0025129D">
            <w:pPr>
              <w:keepNext/>
              <w:keepLines/>
              <w:spacing w:before="120" w:after="120" w:line="240" w:lineRule="auto"/>
              <w:ind w:left="170"/>
              <w:jc w:val="center"/>
              <w:outlineLvl w:val="2"/>
              <w:rPr>
                <w:rFonts w:eastAsia="Arial Unicode MS"/>
                <w:color w:val="FFFFFF" w:themeColor="background1"/>
                <w:sz w:val="28"/>
                <w:szCs w:val="28"/>
                <w:lang w:eastAsia="es-ES"/>
              </w:rPr>
            </w:pPr>
            <w:bookmarkStart w:id="132" w:name="_Toc50994178"/>
            <w:bookmarkStart w:id="133" w:name="_Toc51923749"/>
            <w:bookmarkStart w:id="134" w:name="_Toc59628933"/>
            <w:bookmarkStart w:id="135" w:name="_Toc64543022"/>
            <w:bookmarkStart w:id="136" w:name="_Toc87977008"/>
            <w:bookmarkStart w:id="137" w:name="_Hlk59197049"/>
            <w:bookmarkStart w:id="138" w:name="_Hlk87975514"/>
            <w:r w:rsidRPr="00582304">
              <w:rPr>
                <w:rFonts w:eastAsia="Arial Unicode MS"/>
                <w:color w:val="FFFFFF" w:themeColor="background1"/>
                <w:sz w:val="28"/>
                <w:szCs w:val="28"/>
                <w:lang w:eastAsia="es-ES"/>
              </w:rPr>
              <w:t>TABLA RESUMEN DE MEDIDAS POR EJES Y OBJETIVOS</w:t>
            </w:r>
            <w:bookmarkEnd w:id="132"/>
            <w:bookmarkEnd w:id="133"/>
            <w:bookmarkEnd w:id="134"/>
            <w:bookmarkEnd w:id="135"/>
            <w:bookmarkEnd w:id="136"/>
          </w:p>
        </w:tc>
      </w:tr>
      <w:tr w:rsidR="004E7628" w:rsidRPr="0001505B" w14:paraId="0FBEAA6C" w14:textId="77777777" w:rsidTr="0088441B">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99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08080" w:themeFill="background1" w:themeFillShade="80"/>
            <w:vAlign w:val="center"/>
          </w:tcPr>
          <w:p w14:paraId="4BB8ABA2" w14:textId="77777777" w:rsidR="004E7628" w:rsidRPr="0001505B" w:rsidRDefault="004E7628" w:rsidP="0025129D">
            <w:pPr>
              <w:spacing w:before="120" w:after="120" w:line="240" w:lineRule="auto"/>
              <w:jc w:val="center"/>
              <w:rPr>
                <w:rFonts w:eastAsia="Arial Unicode MS"/>
                <w:color w:val="FFFFFF" w:themeColor="background1"/>
                <w:sz w:val="24"/>
                <w:szCs w:val="24"/>
                <w:lang w:eastAsia="es-ES"/>
              </w:rPr>
            </w:pPr>
            <w:r w:rsidRPr="0001505B">
              <w:rPr>
                <w:rFonts w:eastAsia="Arial Unicode MS"/>
                <w:color w:val="FFFFFF" w:themeColor="background1"/>
                <w:sz w:val="24"/>
                <w:szCs w:val="24"/>
                <w:lang w:eastAsia="es-ES"/>
              </w:rPr>
              <w:t>EJES</w:t>
            </w:r>
          </w:p>
        </w:tc>
        <w:tc>
          <w:tcPr>
            <w:tcW w:w="15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08080" w:themeFill="background1" w:themeFillShade="80"/>
            <w:vAlign w:val="center"/>
          </w:tcPr>
          <w:p w14:paraId="069D3714" w14:textId="77777777" w:rsidR="004E7628" w:rsidRPr="0001505B" w:rsidRDefault="004E7628" w:rsidP="0025129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4"/>
                <w:szCs w:val="24"/>
              </w:rPr>
            </w:pPr>
            <w:r w:rsidRPr="0001505B">
              <w:rPr>
                <w:rFonts w:eastAsia="Arial Unicode MS"/>
                <w:b/>
                <w:bCs/>
                <w:color w:val="FFFFFF" w:themeColor="background1"/>
                <w:sz w:val="24"/>
                <w:szCs w:val="24"/>
                <w:lang w:eastAsia="es-ES"/>
              </w:rPr>
              <w:t>OBJETIVOS ESPECÍFICOS</w:t>
            </w:r>
          </w:p>
        </w:tc>
        <w:tc>
          <w:tcPr>
            <w:tcW w:w="24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808080" w:themeFill="background1" w:themeFillShade="80"/>
            <w:vAlign w:val="center"/>
          </w:tcPr>
          <w:p w14:paraId="5856A9D8" w14:textId="77777777" w:rsidR="004E7628" w:rsidRPr="0001505B" w:rsidRDefault="004E7628" w:rsidP="0025129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eastAsia="Arial Unicode MS"/>
                <w:b/>
                <w:bCs/>
                <w:color w:val="FFFFFF" w:themeColor="background1"/>
                <w:sz w:val="24"/>
                <w:szCs w:val="24"/>
                <w:lang w:eastAsia="es-ES"/>
              </w:rPr>
            </w:pPr>
            <w:r w:rsidRPr="0001505B">
              <w:rPr>
                <w:rFonts w:eastAsia="Arial Unicode MS"/>
                <w:b/>
                <w:bCs/>
                <w:color w:val="FFFFFF" w:themeColor="background1"/>
                <w:sz w:val="24"/>
                <w:szCs w:val="24"/>
                <w:lang w:eastAsia="es-ES"/>
              </w:rPr>
              <w:t>MEDIDAS</w:t>
            </w:r>
          </w:p>
        </w:tc>
      </w:tr>
      <w:tr w:rsidR="00781A63" w:rsidRPr="00582304" w14:paraId="6D90BEC4" w14:textId="77777777" w:rsidTr="0088441B">
        <w:trPr>
          <w:trHeight w:val="1014"/>
          <w:jc w:val="center"/>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7F7F7F" w:themeColor="text1" w:themeTint="80"/>
            </w:tcBorders>
            <w:vAlign w:val="center"/>
          </w:tcPr>
          <w:p w14:paraId="209CBABE" w14:textId="33DF8ACE" w:rsidR="00781A63" w:rsidRPr="00582304" w:rsidRDefault="00781A63" w:rsidP="00781A63">
            <w:pPr>
              <w:spacing w:before="120" w:after="120" w:line="240" w:lineRule="auto"/>
              <w:jc w:val="center"/>
              <w:rPr>
                <w:sz w:val="24"/>
                <w:szCs w:val="24"/>
              </w:rPr>
            </w:pPr>
            <w:r>
              <w:rPr>
                <w:sz w:val="24"/>
                <w:szCs w:val="24"/>
              </w:rPr>
              <w:t>1.</w:t>
            </w:r>
            <w:r w:rsidRPr="00582304">
              <w:rPr>
                <w:sz w:val="24"/>
                <w:szCs w:val="24"/>
              </w:rPr>
              <w:t>CLASIFICACIÓN PROFESIONAL</w:t>
            </w:r>
            <w:r>
              <w:rPr>
                <w:sz w:val="24"/>
                <w:szCs w:val="24"/>
              </w:rPr>
              <w:t xml:space="preserve"> E</w:t>
            </w:r>
            <w:r>
              <w:rPr>
                <w:sz w:val="24"/>
                <w:szCs w:val="24"/>
                <w:lang w:eastAsia="es-ES"/>
              </w:rPr>
              <w:t xml:space="preserve"> INFRARREPRESENTACIÓN FEMENINA</w:t>
            </w:r>
          </w:p>
        </w:tc>
        <w:tc>
          <w:tcPr>
            <w:tcW w:w="1556" w:type="pct"/>
            <w:vMerge w:val="restart"/>
            <w:tcBorders>
              <w:top w:val="single" w:sz="4" w:space="0" w:color="7F7F7F" w:themeColor="text1" w:themeTint="80"/>
            </w:tcBorders>
            <w:vAlign w:val="center"/>
          </w:tcPr>
          <w:p w14:paraId="37B4C5C5" w14:textId="08510D83" w:rsidR="00781A63" w:rsidRPr="00582304" w:rsidRDefault="00781A63" w:rsidP="00781A63">
            <w:pPr>
              <w:spacing w:before="120" w:after="120" w:line="240" w:lineRule="auto"/>
              <w:cnfStyle w:val="000000000000" w:firstRow="0" w:lastRow="0" w:firstColumn="0" w:lastColumn="0" w:oddVBand="0" w:evenVBand="0" w:oddHBand="0" w:evenHBand="0" w:firstRowFirstColumn="0" w:firstRowLastColumn="0" w:lastRowFirstColumn="0" w:lastRowLastColumn="0"/>
            </w:pPr>
            <w:r>
              <w:t>Alcanzar una mayor representación femenina en las áreas masculinizadas y estudiar si existe sobre cualificación en la compañía.</w:t>
            </w:r>
          </w:p>
        </w:tc>
        <w:tc>
          <w:tcPr>
            <w:tcW w:w="2450" w:type="pct"/>
            <w:tcBorders>
              <w:top w:val="single" w:sz="4" w:space="0" w:color="7F7F7F" w:themeColor="text1" w:themeTint="80"/>
            </w:tcBorders>
            <w:vAlign w:val="center"/>
          </w:tcPr>
          <w:p w14:paraId="2D13D9A1" w14:textId="287029BD" w:rsidR="00781A63" w:rsidRPr="00582304" w:rsidRDefault="00781A63" w:rsidP="00781A63">
            <w:pPr>
              <w:spacing w:before="120" w:after="120"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1.Tratar, en la medida de lo posible, de seguir incorporando más mujeres en la empresa, a fin de mantener la tendencia de equilibrar la plantilla en los próximos años.</w:t>
            </w:r>
          </w:p>
        </w:tc>
      </w:tr>
      <w:tr w:rsidR="00781A63" w:rsidRPr="00582304" w14:paraId="00E4DB9F" w14:textId="77777777" w:rsidTr="0088441B">
        <w:trPr>
          <w:cnfStyle w:val="000000100000" w:firstRow="0" w:lastRow="0" w:firstColumn="0" w:lastColumn="0" w:oddVBand="0" w:evenVBand="0" w:oddHBand="1" w:evenHBand="0" w:firstRowFirstColumn="0" w:firstRowLastColumn="0" w:lastRowFirstColumn="0" w:lastRowLastColumn="0"/>
          <w:trHeight w:val="1064"/>
          <w:jc w:val="center"/>
        </w:trPr>
        <w:tc>
          <w:tcPr>
            <w:cnfStyle w:val="001000000000" w:firstRow="0" w:lastRow="0" w:firstColumn="1" w:lastColumn="0" w:oddVBand="0" w:evenVBand="0" w:oddHBand="0" w:evenHBand="0" w:firstRowFirstColumn="0" w:firstRowLastColumn="0" w:lastRowFirstColumn="0" w:lastRowLastColumn="0"/>
            <w:tcW w:w="994" w:type="pct"/>
            <w:vMerge/>
            <w:tcBorders>
              <w:bottom w:val="single" w:sz="4" w:space="0" w:color="auto"/>
            </w:tcBorders>
            <w:vAlign w:val="center"/>
          </w:tcPr>
          <w:p w14:paraId="64F357C4" w14:textId="77777777" w:rsidR="00781A63" w:rsidRPr="00582304" w:rsidRDefault="00781A63" w:rsidP="00781A63">
            <w:pPr>
              <w:spacing w:before="120" w:after="120" w:line="240" w:lineRule="auto"/>
              <w:jc w:val="center"/>
              <w:rPr>
                <w:sz w:val="24"/>
                <w:szCs w:val="24"/>
              </w:rPr>
            </w:pPr>
          </w:p>
        </w:tc>
        <w:tc>
          <w:tcPr>
            <w:tcW w:w="1556" w:type="pct"/>
            <w:vMerge/>
            <w:tcBorders>
              <w:bottom w:val="single" w:sz="4" w:space="0" w:color="auto"/>
            </w:tcBorders>
            <w:vAlign w:val="center"/>
          </w:tcPr>
          <w:p w14:paraId="667AF010" w14:textId="28891F91" w:rsidR="00781A63" w:rsidRPr="00582304" w:rsidRDefault="00781A63" w:rsidP="00781A63">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Calibri"/>
              </w:rPr>
            </w:pPr>
          </w:p>
        </w:tc>
        <w:tc>
          <w:tcPr>
            <w:tcW w:w="2450" w:type="pct"/>
            <w:tcBorders>
              <w:bottom w:val="single" w:sz="4" w:space="0" w:color="auto"/>
            </w:tcBorders>
            <w:vAlign w:val="center"/>
          </w:tcPr>
          <w:p w14:paraId="15588B4E" w14:textId="557C585E" w:rsidR="00781A63" w:rsidRPr="00582304" w:rsidRDefault="00781A63" w:rsidP="00781A63">
            <w:pPr>
              <w:spacing w:before="120" w:after="120" w:line="240" w:lineRule="auto"/>
              <w:cnfStyle w:val="000000100000" w:firstRow="0" w:lastRow="0" w:firstColumn="0" w:lastColumn="0" w:oddVBand="0" w:evenVBand="0" w:oddHBand="1" w:evenHBand="0" w:firstRowFirstColumn="0" w:firstRowLastColumn="0" w:lastRowFirstColumn="0" w:lastRowLastColumn="0"/>
            </w:pPr>
            <w:r>
              <w:t>2.</w:t>
            </w:r>
            <w:r>
              <w:rPr>
                <w:rFonts w:asciiTheme="minorHAnsi" w:hAnsiTheme="minorHAnsi" w:cstheme="minorHAnsi"/>
              </w:rPr>
              <w:t>Cruzar el nivel de estudios con la categoría profesional que ocupan hombres y mujeres, de cara a analizar si existe sobre cualificación.</w:t>
            </w:r>
          </w:p>
        </w:tc>
      </w:tr>
      <w:tr w:rsidR="0088441B" w:rsidRPr="00582304" w14:paraId="39DA3360" w14:textId="77777777" w:rsidTr="0088441B">
        <w:trPr>
          <w:trHeight w:val="743"/>
          <w:jc w:val="center"/>
        </w:trPr>
        <w:tc>
          <w:tcPr>
            <w:cnfStyle w:val="001000000000" w:firstRow="0" w:lastRow="0" w:firstColumn="1" w:lastColumn="0" w:oddVBand="0" w:evenVBand="0" w:oddHBand="0" w:evenHBand="0" w:firstRowFirstColumn="0" w:firstRowLastColumn="0" w:lastRowFirstColumn="0" w:lastRowLastColumn="0"/>
            <w:tcW w:w="994" w:type="pct"/>
            <w:tcBorders>
              <w:top w:val="single" w:sz="4" w:space="0" w:color="auto"/>
              <w:left w:val="single" w:sz="4" w:space="0" w:color="auto"/>
              <w:right w:val="single" w:sz="4" w:space="0" w:color="auto"/>
            </w:tcBorders>
            <w:vAlign w:val="center"/>
          </w:tcPr>
          <w:p w14:paraId="66CA23A6" w14:textId="2E14AF2C" w:rsidR="0088441B" w:rsidRPr="00582304" w:rsidRDefault="0088441B" w:rsidP="0025129D">
            <w:pPr>
              <w:spacing w:before="120" w:after="120" w:line="240" w:lineRule="auto"/>
              <w:jc w:val="center"/>
              <w:rPr>
                <w:sz w:val="24"/>
                <w:szCs w:val="24"/>
              </w:rPr>
            </w:pPr>
            <w:r>
              <w:rPr>
                <w:rFonts w:cs="Calibri"/>
                <w:sz w:val="24"/>
                <w:szCs w:val="24"/>
              </w:rPr>
              <w:t>2.</w:t>
            </w:r>
            <w:r w:rsidRPr="00582304">
              <w:rPr>
                <w:rFonts w:cs="Calibri"/>
                <w:sz w:val="24"/>
                <w:szCs w:val="24"/>
              </w:rPr>
              <w:t xml:space="preserve">CONDICIONES DE TRABAJO </w:t>
            </w:r>
          </w:p>
        </w:tc>
        <w:tc>
          <w:tcPr>
            <w:tcW w:w="1556" w:type="pct"/>
            <w:tcBorders>
              <w:top w:val="single" w:sz="4" w:space="0" w:color="auto"/>
              <w:left w:val="single" w:sz="4" w:space="0" w:color="auto"/>
              <w:right w:val="single" w:sz="4" w:space="0" w:color="auto"/>
            </w:tcBorders>
            <w:vAlign w:val="center"/>
          </w:tcPr>
          <w:p w14:paraId="73C67CAE" w14:textId="0A518DFA" w:rsidR="0088441B" w:rsidRPr="00582304" w:rsidRDefault="00510711" w:rsidP="00781A63">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cs="Calibri"/>
              </w:rPr>
            </w:pPr>
            <w:r w:rsidRPr="00AB7D0D">
              <w:rPr>
                <w:rFonts w:cs="Calibri"/>
              </w:rPr>
              <w:t>Conocer la situación de salud y condiciones laborales en los diferentes puestos desde una perspectiva de género.</w:t>
            </w:r>
          </w:p>
        </w:tc>
        <w:tc>
          <w:tcPr>
            <w:tcW w:w="2450" w:type="pct"/>
            <w:tcBorders>
              <w:top w:val="single" w:sz="4" w:space="0" w:color="auto"/>
              <w:left w:val="single" w:sz="4" w:space="0" w:color="auto"/>
              <w:bottom w:val="single" w:sz="4" w:space="0" w:color="auto"/>
              <w:right w:val="single" w:sz="4" w:space="0" w:color="auto"/>
            </w:tcBorders>
            <w:vAlign w:val="center"/>
          </w:tcPr>
          <w:p w14:paraId="20AA21AA" w14:textId="14BEFBB9" w:rsidR="0088441B" w:rsidRPr="00582304" w:rsidRDefault="0088441B" w:rsidP="0025129D">
            <w:pPr>
              <w:spacing w:before="120" w:after="120" w:line="240" w:lineRule="auto"/>
              <w:cnfStyle w:val="000000000000" w:firstRow="0" w:lastRow="0" w:firstColumn="0" w:lastColumn="0" w:oddVBand="0" w:evenVBand="0" w:oddHBand="0" w:evenHBand="0" w:firstRowFirstColumn="0" w:firstRowLastColumn="0" w:lastRowFirstColumn="0" w:lastRowLastColumn="0"/>
            </w:pPr>
            <w:r>
              <w:rPr>
                <w:rFonts w:eastAsia="Arial Unicode MS"/>
                <w:lang w:eastAsia="es-ES"/>
              </w:rPr>
              <w:t>3.</w:t>
            </w:r>
            <w:r w:rsidRPr="00115D37">
              <w:rPr>
                <w:rFonts w:eastAsia="Arial Unicode MS"/>
                <w:lang w:eastAsia="es-ES"/>
              </w:rPr>
              <w:t>Recogida, de manera desagregada por sexo y motivo, del número de bajas de la plantilla.</w:t>
            </w:r>
          </w:p>
        </w:tc>
      </w:tr>
      <w:tr w:rsidR="008773AF" w:rsidRPr="00582304" w14:paraId="65E5BDC6" w14:textId="77777777" w:rsidTr="0088441B">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auto"/>
              <w:left w:val="single" w:sz="4" w:space="0" w:color="auto"/>
              <w:right w:val="single" w:sz="4" w:space="0" w:color="auto"/>
            </w:tcBorders>
            <w:vAlign w:val="center"/>
          </w:tcPr>
          <w:p w14:paraId="184F7970" w14:textId="554568EC" w:rsidR="008773AF" w:rsidRPr="0001505B" w:rsidRDefault="008773AF" w:rsidP="0025129D">
            <w:pPr>
              <w:spacing w:before="120" w:after="120" w:line="240" w:lineRule="auto"/>
              <w:jc w:val="center"/>
              <w:rPr>
                <w:sz w:val="24"/>
                <w:szCs w:val="24"/>
              </w:rPr>
            </w:pPr>
            <w:r>
              <w:rPr>
                <w:sz w:val="24"/>
                <w:szCs w:val="24"/>
              </w:rPr>
              <w:t>3.</w:t>
            </w:r>
            <w:r w:rsidRPr="0001505B">
              <w:rPr>
                <w:sz w:val="24"/>
                <w:szCs w:val="24"/>
              </w:rPr>
              <w:t xml:space="preserve">PROCESO DE SELECCIÓN Y CONTRATACIÓN </w:t>
            </w:r>
          </w:p>
        </w:tc>
        <w:tc>
          <w:tcPr>
            <w:tcW w:w="1556" w:type="pct"/>
            <w:tcBorders>
              <w:top w:val="single" w:sz="4" w:space="0" w:color="auto"/>
              <w:left w:val="single" w:sz="4" w:space="0" w:color="auto"/>
              <w:right w:val="single" w:sz="4" w:space="0" w:color="auto"/>
            </w:tcBorders>
            <w:vAlign w:val="center"/>
          </w:tcPr>
          <w:p w14:paraId="3BF27762" w14:textId="77777777" w:rsidR="008773AF" w:rsidRPr="0001505B" w:rsidRDefault="008773AF" w:rsidP="0025129D">
            <w:pPr>
              <w:spacing w:before="120" w:after="120" w:line="240" w:lineRule="auto"/>
              <w:jc w:val="left"/>
              <w:cnfStyle w:val="000000100000" w:firstRow="0" w:lastRow="0" w:firstColumn="0" w:lastColumn="0" w:oddVBand="0" w:evenVBand="0" w:oddHBand="1" w:evenHBand="0" w:firstRowFirstColumn="0" w:firstRowLastColumn="0" w:lastRowFirstColumn="0" w:lastRowLastColumn="0"/>
            </w:pPr>
            <w:bookmarkStart w:id="139" w:name="_Hlk67913921"/>
            <w:r>
              <w:t>Garantizar la igualdad de oportunidades entre mujeres y hombres en el sistema de selección y contratación.</w:t>
            </w:r>
            <w:bookmarkEnd w:id="139"/>
          </w:p>
        </w:tc>
        <w:tc>
          <w:tcPr>
            <w:tcW w:w="2450" w:type="pct"/>
            <w:tcBorders>
              <w:top w:val="single" w:sz="4" w:space="0" w:color="auto"/>
              <w:left w:val="single" w:sz="4" w:space="0" w:color="auto"/>
              <w:bottom w:val="single" w:sz="4" w:space="0" w:color="auto"/>
              <w:right w:val="single" w:sz="4" w:space="0" w:color="auto"/>
            </w:tcBorders>
            <w:vAlign w:val="center"/>
          </w:tcPr>
          <w:p w14:paraId="5FDABF32" w14:textId="7F23809C" w:rsidR="008773AF" w:rsidRPr="00582304" w:rsidRDefault="0088441B" w:rsidP="0025129D">
            <w:pPr>
              <w:spacing w:before="120" w:after="120" w:line="240" w:lineRule="auto"/>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rPr>
              <w:t>4</w:t>
            </w:r>
            <w:r w:rsidR="008773AF">
              <w:rPr>
                <w:rFonts w:asciiTheme="minorHAnsi" w:hAnsiTheme="minorHAnsi" w:cstheme="minorHAnsi"/>
              </w:rPr>
              <w:t>.</w:t>
            </w:r>
            <w:r w:rsidR="008773AF" w:rsidRPr="00AE1C0C">
              <w:rPr>
                <w:rFonts w:asciiTheme="minorHAnsi" w:hAnsiTheme="minorHAnsi" w:cstheme="minorHAnsi"/>
              </w:rPr>
              <w:t>Entrega o información del lugar donde consultar el Plan de igualdad de la empresa a las nuevas</w:t>
            </w:r>
            <w:r w:rsidR="008773AF">
              <w:rPr>
                <w:rFonts w:asciiTheme="minorHAnsi" w:hAnsiTheme="minorHAnsi" w:cstheme="minorHAnsi"/>
              </w:rPr>
              <w:t xml:space="preserve"> </w:t>
            </w:r>
            <w:r w:rsidR="008773AF" w:rsidRPr="00AE1C0C">
              <w:rPr>
                <w:rFonts w:asciiTheme="minorHAnsi" w:hAnsiTheme="minorHAnsi" w:cstheme="minorHAnsi"/>
              </w:rPr>
              <w:t>incorporaciones en el manual de acogida.</w:t>
            </w:r>
          </w:p>
        </w:tc>
      </w:tr>
      <w:bookmarkEnd w:id="137"/>
      <w:tr w:rsidR="008773AF" w:rsidRPr="00582304" w14:paraId="5EAF3104" w14:textId="77777777" w:rsidTr="0088441B">
        <w:trPr>
          <w:trHeight w:val="642"/>
          <w:jc w:val="center"/>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left w:val="single" w:sz="4" w:space="0" w:color="auto"/>
              <w:right w:val="single" w:sz="4" w:space="0" w:color="auto"/>
            </w:tcBorders>
            <w:vAlign w:val="center"/>
          </w:tcPr>
          <w:p w14:paraId="0E40DE82" w14:textId="77777777" w:rsidR="008773AF" w:rsidRDefault="008773AF" w:rsidP="008773AF">
            <w:pPr>
              <w:spacing w:before="120" w:after="120" w:line="240" w:lineRule="auto"/>
              <w:jc w:val="center"/>
              <w:rPr>
                <w:sz w:val="24"/>
                <w:szCs w:val="24"/>
              </w:rPr>
            </w:pPr>
          </w:p>
        </w:tc>
        <w:tc>
          <w:tcPr>
            <w:tcW w:w="1556" w:type="pct"/>
            <w:tcBorders>
              <w:top w:val="single" w:sz="4" w:space="0" w:color="auto"/>
              <w:left w:val="single" w:sz="4" w:space="0" w:color="auto"/>
              <w:right w:val="single" w:sz="4" w:space="0" w:color="auto"/>
            </w:tcBorders>
            <w:vAlign w:val="center"/>
          </w:tcPr>
          <w:p w14:paraId="69A4DAFE" w14:textId="050C2389" w:rsidR="008773AF" w:rsidRDefault="008773AF" w:rsidP="008773AF">
            <w:pPr>
              <w:spacing w:before="120" w:after="120" w:line="240" w:lineRule="auto"/>
              <w:jc w:val="left"/>
              <w:cnfStyle w:val="000000000000" w:firstRow="0" w:lastRow="0" w:firstColumn="0" w:lastColumn="0" w:oddVBand="0" w:evenVBand="0" w:oddHBand="0" w:evenHBand="0" w:firstRowFirstColumn="0" w:firstRowLastColumn="0" w:lastRowFirstColumn="0" w:lastRowLastColumn="0"/>
            </w:pPr>
            <w:bookmarkStart w:id="140" w:name="_Hlk67913934"/>
            <w:r>
              <w:t>Introducir la perspectiva de género en los procesos de selección de personal y composición de la plantilla.</w:t>
            </w:r>
            <w:bookmarkEnd w:id="140"/>
          </w:p>
        </w:tc>
        <w:tc>
          <w:tcPr>
            <w:tcW w:w="2450" w:type="pct"/>
            <w:tcBorders>
              <w:top w:val="single" w:sz="4" w:space="0" w:color="auto"/>
              <w:left w:val="single" w:sz="4" w:space="0" w:color="auto"/>
              <w:bottom w:val="single" w:sz="4" w:space="0" w:color="auto"/>
              <w:right w:val="single" w:sz="4" w:space="0" w:color="auto"/>
            </w:tcBorders>
            <w:vAlign w:val="center"/>
          </w:tcPr>
          <w:p w14:paraId="74724432" w14:textId="54E03D12" w:rsidR="008773AF" w:rsidRDefault="0088441B" w:rsidP="008773A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5.</w:t>
            </w:r>
            <w:r w:rsidR="008773AF" w:rsidRPr="00653803">
              <w:rPr>
                <w:rFonts w:asciiTheme="minorHAnsi" w:hAnsiTheme="minorHAnsi" w:cstheme="minorHAnsi"/>
              </w:rPr>
              <w:t xml:space="preserve">Formación en selección con perspectiva de género al personal involucrado en los procesos relacionados con atracción del talento. </w:t>
            </w:r>
            <w:r w:rsidR="008773AF" w:rsidRPr="00653803">
              <w:t>Difusión de las ofertas de empleo en un lenguaje inclusivo y en canales neutros.</w:t>
            </w:r>
          </w:p>
        </w:tc>
      </w:tr>
      <w:tr w:rsidR="008773AF" w:rsidRPr="00582304" w14:paraId="7573ACA4" w14:textId="77777777" w:rsidTr="0088441B">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994" w:type="pct"/>
            <w:vMerge/>
            <w:tcBorders>
              <w:left w:val="single" w:sz="4" w:space="0" w:color="auto"/>
              <w:right w:val="single" w:sz="4" w:space="0" w:color="auto"/>
            </w:tcBorders>
            <w:vAlign w:val="center"/>
          </w:tcPr>
          <w:p w14:paraId="3B041878" w14:textId="77777777" w:rsidR="008773AF" w:rsidRPr="0001505B" w:rsidRDefault="008773AF" w:rsidP="008773AF">
            <w:pPr>
              <w:spacing w:before="120" w:after="120" w:line="240" w:lineRule="auto"/>
              <w:jc w:val="center"/>
              <w:rPr>
                <w:sz w:val="24"/>
                <w:szCs w:val="24"/>
              </w:rPr>
            </w:pPr>
          </w:p>
        </w:tc>
        <w:tc>
          <w:tcPr>
            <w:tcW w:w="1556" w:type="pct"/>
            <w:tcBorders>
              <w:left w:val="single" w:sz="4" w:space="0" w:color="auto"/>
              <w:right w:val="single" w:sz="4" w:space="0" w:color="auto"/>
            </w:tcBorders>
            <w:vAlign w:val="center"/>
          </w:tcPr>
          <w:p w14:paraId="272B820C" w14:textId="7BF3377E" w:rsidR="008773AF" w:rsidRDefault="008773AF" w:rsidP="008773AF">
            <w:pPr>
              <w:spacing w:before="120" w:after="120" w:line="240" w:lineRule="auto"/>
              <w:jc w:val="left"/>
              <w:cnfStyle w:val="000000100000" w:firstRow="0" w:lastRow="0" w:firstColumn="0" w:lastColumn="0" w:oddVBand="0" w:evenVBand="0" w:oddHBand="1" w:evenHBand="0" w:firstRowFirstColumn="0" w:firstRowLastColumn="0" w:lastRowFirstColumn="0" w:lastRowLastColumn="0"/>
            </w:pPr>
            <w:r>
              <w:t>Equilibrar la plantilla entre hombres y mujeres, revertiendo la segregación horizontal detectada en la empresa.</w:t>
            </w:r>
          </w:p>
        </w:tc>
        <w:tc>
          <w:tcPr>
            <w:tcW w:w="2450" w:type="pct"/>
            <w:tcBorders>
              <w:top w:val="single" w:sz="4" w:space="0" w:color="auto"/>
              <w:left w:val="single" w:sz="4" w:space="0" w:color="auto"/>
            </w:tcBorders>
            <w:vAlign w:val="center"/>
          </w:tcPr>
          <w:p w14:paraId="4B28C0A7" w14:textId="7171699E" w:rsidR="008773AF" w:rsidRPr="00653803" w:rsidRDefault="0088441B" w:rsidP="008773AF">
            <w:pPr>
              <w:spacing w:before="120" w:after="120" w:line="240" w:lineRule="auto"/>
              <w:cnfStyle w:val="000000100000" w:firstRow="0" w:lastRow="0" w:firstColumn="0" w:lastColumn="0" w:oddVBand="0" w:evenVBand="0" w:oddHBand="1" w:evenHBand="0" w:firstRowFirstColumn="0" w:firstRowLastColumn="0" w:lastRowFirstColumn="0" w:lastRowLastColumn="0"/>
            </w:pPr>
            <w:r>
              <w:rPr>
                <w:rFonts w:cstheme="minorHAnsi"/>
              </w:rPr>
              <w:t>6</w:t>
            </w:r>
            <w:r w:rsidR="008773AF">
              <w:rPr>
                <w:rFonts w:cstheme="minorHAnsi"/>
              </w:rPr>
              <w:t>.</w:t>
            </w:r>
            <w:r w:rsidR="008773AF" w:rsidRPr="000070FC">
              <w:rPr>
                <w:rFonts w:cstheme="minorHAnsi"/>
              </w:rPr>
              <w:t xml:space="preserve">Establecer el principio general en los procesos de selección de que, en condiciones equivalentes de idoneidad, accederá al puesto la persona del sexo menos representado en el </w:t>
            </w:r>
            <w:r w:rsidR="008773AF">
              <w:rPr>
                <w:rFonts w:cstheme="minorHAnsi"/>
              </w:rPr>
              <w:t xml:space="preserve">departamento </w:t>
            </w:r>
            <w:r w:rsidR="008773AF" w:rsidRPr="000070FC">
              <w:rPr>
                <w:rFonts w:cstheme="minorHAnsi"/>
              </w:rPr>
              <w:t>y puesto de trabajo.</w:t>
            </w:r>
          </w:p>
        </w:tc>
      </w:tr>
      <w:tr w:rsidR="001A2E78" w:rsidRPr="00582304" w14:paraId="1A901325" w14:textId="77777777" w:rsidTr="0088441B">
        <w:trPr>
          <w:trHeight w:val="706"/>
          <w:jc w:val="center"/>
        </w:trPr>
        <w:tc>
          <w:tcPr>
            <w:cnfStyle w:val="001000000000" w:firstRow="0" w:lastRow="0" w:firstColumn="1" w:lastColumn="0" w:oddVBand="0" w:evenVBand="0" w:oddHBand="0" w:evenHBand="0" w:firstRowFirstColumn="0" w:firstRowLastColumn="0" w:lastRowFirstColumn="0" w:lastRowLastColumn="0"/>
            <w:tcW w:w="994" w:type="pct"/>
            <w:vMerge w:val="restart"/>
            <w:vAlign w:val="center"/>
          </w:tcPr>
          <w:p w14:paraId="3AB07F7C" w14:textId="6F538256" w:rsidR="001A2E78" w:rsidRPr="00582304" w:rsidRDefault="001A2E78" w:rsidP="008773AF">
            <w:pPr>
              <w:spacing w:before="120" w:after="120" w:line="240" w:lineRule="auto"/>
              <w:jc w:val="center"/>
              <w:rPr>
                <w:sz w:val="24"/>
                <w:szCs w:val="24"/>
              </w:rPr>
            </w:pPr>
            <w:r>
              <w:rPr>
                <w:sz w:val="24"/>
                <w:szCs w:val="24"/>
              </w:rPr>
              <w:t>4.</w:t>
            </w:r>
            <w:r w:rsidRPr="00582304">
              <w:rPr>
                <w:sz w:val="24"/>
                <w:szCs w:val="24"/>
              </w:rPr>
              <w:t xml:space="preserve">PROMOCIÓN PROFESIONAL </w:t>
            </w:r>
          </w:p>
        </w:tc>
        <w:tc>
          <w:tcPr>
            <w:tcW w:w="1556" w:type="pct"/>
            <w:vMerge w:val="restart"/>
            <w:vAlign w:val="center"/>
          </w:tcPr>
          <w:p w14:paraId="20179CD4" w14:textId="3F203059" w:rsidR="001A2E78" w:rsidRDefault="001A2E78" w:rsidP="008773AF">
            <w:pPr>
              <w:spacing w:before="120" w:after="120" w:line="240" w:lineRule="auto"/>
              <w:jc w:val="left"/>
              <w:cnfStyle w:val="000000000000" w:firstRow="0" w:lastRow="0" w:firstColumn="0" w:lastColumn="0" w:oddVBand="0" w:evenVBand="0" w:oddHBand="0" w:evenHBand="0" w:firstRowFirstColumn="0" w:firstRowLastColumn="0" w:lastRowFirstColumn="0" w:lastRowLastColumn="0"/>
            </w:pPr>
            <w:bookmarkStart w:id="141" w:name="_Hlk67913943"/>
            <w:r>
              <w:t>Garantizar la presencia de criterios de igualdad en todos los procesos relativos a la promoción interna</w:t>
            </w:r>
            <w:bookmarkEnd w:id="141"/>
            <w:r>
              <w:t>.</w:t>
            </w:r>
          </w:p>
        </w:tc>
        <w:tc>
          <w:tcPr>
            <w:tcW w:w="2450" w:type="pct"/>
            <w:vAlign w:val="center"/>
          </w:tcPr>
          <w:p w14:paraId="44E83041" w14:textId="091D5914" w:rsidR="001A2E78" w:rsidRPr="00653803" w:rsidRDefault="001A2E78" w:rsidP="008773A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7.</w:t>
            </w:r>
            <w:r w:rsidRPr="00653803">
              <w:rPr>
                <w:rFonts w:asciiTheme="minorHAnsi" w:hAnsiTheme="minorHAnsi" w:cstheme="minorHAnsi"/>
              </w:rPr>
              <w:t>Formalizar los planes de carrera de la compañía</w:t>
            </w:r>
            <w:r>
              <w:rPr>
                <w:rFonts w:asciiTheme="minorHAnsi" w:hAnsiTheme="minorHAnsi" w:cstheme="minorHAnsi"/>
              </w:rPr>
              <w:t xml:space="preserve"> con perspectiva de género.</w:t>
            </w:r>
          </w:p>
        </w:tc>
      </w:tr>
      <w:tr w:rsidR="001A2E78" w:rsidRPr="00582304" w14:paraId="0B019639" w14:textId="77777777" w:rsidTr="0088441B">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3AD75C6A" w14:textId="19DDFA8B" w:rsidR="001A2E78" w:rsidRPr="00582304" w:rsidRDefault="001A2E78" w:rsidP="008773AF">
            <w:pPr>
              <w:spacing w:before="120" w:after="120" w:line="240" w:lineRule="auto"/>
              <w:jc w:val="center"/>
              <w:rPr>
                <w:sz w:val="24"/>
                <w:szCs w:val="24"/>
              </w:rPr>
            </w:pPr>
          </w:p>
        </w:tc>
        <w:tc>
          <w:tcPr>
            <w:tcW w:w="1556" w:type="pct"/>
            <w:vMerge/>
          </w:tcPr>
          <w:p w14:paraId="73012AD1" w14:textId="10C05F99" w:rsidR="001A2E78" w:rsidRPr="00582304" w:rsidRDefault="001A2E78" w:rsidP="008773AF">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cstheme="minorHAnsi"/>
              </w:rPr>
            </w:pPr>
          </w:p>
        </w:tc>
        <w:tc>
          <w:tcPr>
            <w:tcW w:w="2450" w:type="pct"/>
            <w:vAlign w:val="center"/>
          </w:tcPr>
          <w:p w14:paraId="0ED48BBD" w14:textId="012AD19E" w:rsidR="001A2E78" w:rsidRPr="00653803" w:rsidRDefault="001A2E78" w:rsidP="008773AF">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asciiTheme="minorHAnsi" w:hAnsiTheme="minorHAnsi" w:cstheme="minorHAnsi"/>
              </w:rPr>
              <w:t>8.</w:t>
            </w:r>
            <w:r w:rsidRPr="00653803">
              <w:rPr>
                <w:rFonts w:asciiTheme="minorHAnsi" w:hAnsiTheme="minorHAnsi" w:cstheme="minorHAnsi"/>
              </w:rPr>
              <w:t xml:space="preserve">Formación sobre igualdad para las personas que intervienen en los procesos de promoción. </w:t>
            </w:r>
          </w:p>
        </w:tc>
      </w:tr>
      <w:tr w:rsidR="001A2E78" w:rsidRPr="00582304" w14:paraId="7DAF6222" w14:textId="77777777" w:rsidTr="0088441B">
        <w:trPr>
          <w:trHeight w:val="828"/>
          <w:jc w:val="center"/>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5945E810" w14:textId="77777777" w:rsidR="001A2E78" w:rsidRPr="00582304" w:rsidRDefault="001A2E78" w:rsidP="001A2E78">
            <w:pPr>
              <w:spacing w:before="120" w:after="120" w:line="240" w:lineRule="auto"/>
              <w:jc w:val="center"/>
              <w:rPr>
                <w:sz w:val="24"/>
                <w:szCs w:val="24"/>
              </w:rPr>
            </w:pPr>
          </w:p>
        </w:tc>
        <w:tc>
          <w:tcPr>
            <w:tcW w:w="1556" w:type="pct"/>
            <w:vMerge/>
          </w:tcPr>
          <w:p w14:paraId="69E488EC" w14:textId="77777777" w:rsidR="001A2E78" w:rsidRPr="00582304" w:rsidRDefault="001A2E78" w:rsidP="001A2E78">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2450" w:type="pct"/>
            <w:vAlign w:val="center"/>
          </w:tcPr>
          <w:p w14:paraId="7F65C123" w14:textId="16742B03" w:rsidR="001A2E78" w:rsidRDefault="001A2E78" w:rsidP="001A2E78">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9. </w:t>
            </w:r>
            <w:r w:rsidRPr="00C15AAC">
              <w:rPr>
                <w:rFonts w:asciiTheme="minorHAnsi" w:hAnsiTheme="minorHAnsi" w:cstheme="minorHAnsi"/>
              </w:rPr>
              <w:t>Elaboración de un Protocolo interno de promoción en función de criterios de igualdad, transparencia, objetividad y acceso a toda la plantilla de la empresa.</w:t>
            </w:r>
          </w:p>
        </w:tc>
      </w:tr>
      <w:tr w:rsidR="001A2E78" w:rsidRPr="00582304" w14:paraId="0A1AA6D2" w14:textId="77777777" w:rsidTr="0088441B">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994" w:type="pct"/>
            <w:tcBorders>
              <w:bottom w:val="single" w:sz="4" w:space="0" w:color="auto"/>
            </w:tcBorders>
            <w:vAlign w:val="center"/>
          </w:tcPr>
          <w:p w14:paraId="1855FBA1" w14:textId="568669D2" w:rsidR="001A2E78" w:rsidRPr="00582304" w:rsidRDefault="001A2E78" w:rsidP="001A2E78">
            <w:pPr>
              <w:spacing w:before="120" w:after="120" w:line="240" w:lineRule="auto"/>
              <w:jc w:val="center"/>
              <w:rPr>
                <w:sz w:val="24"/>
                <w:szCs w:val="24"/>
              </w:rPr>
            </w:pPr>
            <w:bookmarkStart w:id="142" w:name="_Hlk59271295"/>
            <w:r>
              <w:rPr>
                <w:sz w:val="24"/>
                <w:szCs w:val="24"/>
              </w:rPr>
              <w:t>5.FORMACIÓN</w:t>
            </w:r>
          </w:p>
        </w:tc>
        <w:tc>
          <w:tcPr>
            <w:tcW w:w="1556" w:type="pct"/>
            <w:tcBorders>
              <w:bottom w:val="single" w:sz="4" w:space="0" w:color="auto"/>
            </w:tcBorders>
          </w:tcPr>
          <w:p w14:paraId="35A3115A" w14:textId="24C13BBE" w:rsidR="001A2E78" w:rsidRPr="00582304" w:rsidRDefault="001A2E78" w:rsidP="001A2E78">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cstheme="minorHAnsi"/>
              </w:rPr>
            </w:pPr>
            <w:r>
              <w:t>Mejorar Plan de formación anual con formaciones de igualdad a disposición de todas las personas de la empresa.</w:t>
            </w:r>
          </w:p>
        </w:tc>
        <w:tc>
          <w:tcPr>
            <w:tcW w:w="2450" w:type="pct"/>
            <w:tcBorders>
              <w:bottom w:val="single" w:sz="4" w:space="0" w:color="auto"/>
            </w:tcBorders>
            <w:vAlign w:val="center"/>
          </w:tcPr>
          <w:p w14:paraId="4BDD7692" w14:textId="730C3E8C" w:rsidR="001A2E78" w:rsidRPr="00653803" w:rsidRDefault="001A2E78" w:rsidP="001A2E78">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cstheme="minorHAnsi"/>
              </w:rPr>
              <w:t>10.</w:t>
            </w:r>
            <w:r w:rsidRPr="00053F1E">
              <w:rPr>
                <w:rFonts w:cstheme="minorHAnsi"/>
              </w:rPr>
              <w:t>Inclusión de un módulo formativo de sensibilización en igualdad de oportunidades para nuevos/as trabajadores/as (como formación de acogida a la empresa).</w:t>
            </w:r>
          </w:p>
        </w:tc>
      </w:tr>
      <w:bookmarkEnd w:id="142"/>
      <w:tr w:rsidR="001A2E78" w:rsidRPr="00582304" w14:paraId="4D266498" w14:textId="77777777" w:rsidTr="0088441B">
        <w:trPr>
          <w:trHeight w:val="1002"/>
          <w:jc w:val="center"/>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auto"/>
              <w:left w:val="single" w:sz="4" w:space="0" w:color="auto"/>
              <w:bottom w:val="single" w:sz="4" w:space="0" w:color="auto"/>
              <w:right w:val="single" w:sz="4" w:space="0" w:color="auto"/>
            </w:tcBorders>
            <w:vAlign w:val="center"/>
          </w:tcPr>
          <w:p w14:paraId="28CF9BE2" w14:textId="1281665A" w:rsidR="001A2E78" w:rsidRPr="00582304" w:rsidRDefault="001A2E78" w:rsidP="001A2E78">
            <w:pPr>
              <w:spacing w:before="120" w:after="120" w:line="240" w:lineRule="auto"/>
              <w:jc w:val="center"/>
              <w:rPr>
                <w:rFonts w:cstheme="minorHAnsi"/>
                <w:sz w:val="24"/>
                <w:szCs w:val="24"/>
              </w:rPr>
            </w:pPr>
            <w:r>
              <w:rPr>
                <w:rFonts w:cstheme="minorHAnsi"/>
                <w:sz w:val="24"/>
                <w:szCs w:val="24"/>
              </w:rPr>
              <w:t>6.</w:t>
            </w:r>
            <w:r w:rsidRPr="00582304">
              <w:rPr>
                <w:rFonts w:cstheme="minorHAnsi"/>
                <w:sz w:val="24"/>
                <w:szCs w:val="24"/>
              </w:rPr>
              <w:t>RETRIBUCIONES</w:t>
            </w:r>
          </w:p>
        </w:tc>
        <w:tc>
          <w:tcPr>
            <w:tcW w:w="1556" w:type="pct"/>
            <w:tcBorders>
              <w:top w:val="single" w:sz="4" w:space="0" w:color="auto"/>
              <w:left w:val="single" w:sz="4" w:space="0" w:color="auto"/>
              <w:bottom w:val="single" w:sz="4" w:space="0" w:color="auto"/>
              <w:right w:val="single" w:sz="4" w:space="0" w:color="auto"/>
            </w:tcBorders>
            <w:vAlign w:val="center"/>
          </w:tcPr>
          <w:p w14:paraId="5B3CB157" w14:textId="2FDECA7B" w:rsidR="001A2E78" w:rsidRPr="00582304" w:rsidRDefault="001A2E78" w:rsidP="001A2E78">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cstheme="minorHAnsi"/>
              </w:rPr>
            </w:pPr>
            <w:bookmarkStart w:id="143" w:name="_Hlk67914033"/>
            <w:r>
              <w:t>Fomentar la información y transparencia del sistema retributivo, eliminando posibles brechas salariales detectadas.</w:t>
            </w:r>
            <w:bookmarkEnd w:id="143"/>
          </w:p>
        </w:tc>
        <w:tc>
          <w:tcPr>
            <w:tcW w:w="2450" w:type="pct"/>
            <w:tcBorders>
              <w:top w:val="single" w:sz="4" w:space="0" w:color="auto"/>
              <w:left w:val="single" w:sz="4" w:space="0" w:color="auto"/>
              <w:bottom w:val="single" w:sz="4" w:space="0" w:color="auto"/>
              <w:right w:val="single" w:sz="4" w:space="0" w:color="auto"/>
            </w:tcBorders>
            <w:vAlign w:val="center"/>
          </w:tcPr>
          <w:p w14:paraId="426C3B29" w14:textId="200F4B87" w:rsidR="001A2E78" w:rsidRPr="00544A2A" w:rsidRDefault="001A2E78" w:rsidP="001A2E78">
            <w:pPr>
              <w:spacing w:before="120" w:after="120"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rPr>
              <w:t>11.Llevar a la práctica un procedimiento de Valoración de Puestos de Trabajo con perspectiva de género.</w:t>
            </w:r>
          </w:p>
        </w:tc>
      </w:tr>
      <w:tr w:rsidR="001A2E78" w:rsidRPr="00582304" w14:paraId="1FB3E62B" w14:textId="77777777" w:rsidTr="0088441B">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left w:val="single" w:sz="4" w:space="0" w:color="auto"/>
              <w:bottom w:val="single" w:sz="4" w:space="0" w:color="auto"/>
              <w:right w:val="single" w:sz="4" w:space="0" w:color="auto"/>
            </w:tcBorders>
            <w:vAlign w:val="center"/>
          </w:tcPr>
          <w:p w14:paraId="54EDE6BF" w14:textId="77777777" w:rsidR="001A2E78" w:rsidRPr="00582304" w:rsidRDefault="001A2E78" w:rsidP="001A2E78">
            <w:pPr>
              <w:spacing w:before="120" w:after="120" w:line="240" w:lineRule="auto"/>
              <w:jc w:val="center"/>
              <w:rPr>
                <w:sz w:val="24"/>
                <w:szCs w:val="24"/>
              </w:rPr>
            </w:pPr>
          </w:p>
        </w:tc>
        <w:tc>
          <w:tcPr>
            <w:tcW w:w="1556" w:type="pct"/>
            <w:tcBorders>
              <w:top w:val="single" w:sz="4" w:space="0" w:color="auto"/>
              <w:left w:val="single" w:sz="4" w:space="0" w:color="auto"/>
              <w:bottom w:val="single" w:sz="4" w:space="0" w:color="auto"/>
              <w:right w:val="single" w:sz="4" w:space="0" w:color="auto"/>
            </w:tcBorders>
            <w:vAlign w:val="center"/>
          </w:tcPr>
          <w:p w14:paraId="45BA0AD3" w14:textId="77777777" w:rsidR="001A2E78" w:rsidRPr="00582304" w:rsidRDefault="001A2E78" w:rsidP="001A2E78">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cstheme="minorHAnsi"/>
              </w:rPr>
            </w:pPr>
            <w:r w:rsidRPr="00AB7D0D">
              <w:rPr>
                <w:rFonts w:cstheme="minorHAnsi"/>
              </w:rPr>
              <w:t>Cumplir con el principio de igualdad salarial (igual salario para trabajos de igual valor).</w:t>
            </w:r>
          </w:p>
        </w:tc>
        <w:tc>
          <w:tcPr>
            <w:tcW w:w="2450" w:type="pct"/>
            <w:tcBorders>
              <w:top w:val="single" w:sz="4" w:space="0" w:color="auto"/>
              <w:left w:val="single" w:sz="4" w:space="0" w:color="auto"/>
              <w:bottom w:val="single" w:sz="4" w:space="0" w:color="auto"/>
              <w:right w:val="single" w:sz="4" w:space="0" w:color="auto"/>
            </w:tcBorders>
            <w:vAlign w:val="center"/>
          </w:tcPr>
          <w:p w14:paraId="0D3E078A" w14:textId="08309D1E" w:rsidR="001A2E78" w:rsidRPr="00582304" w:rsidRDefault="001A2E78" w:rsidP="001A2E7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asciiTheme="minorHAnsi" w:hAnsiTheme="minorHAnsi" w:cstheme="minorHAnsi"/>
              </w:rPr>
              <w:t>12.Revisar el Registro Retributivo cruzado por puestos de igual valor.</w:t>
            </w:r>
          </w:p>
        </w:tc>
      </w:tr>
      <w:tr w:rsidR="001A2E78" w:rsidRPr="00582304" w14:paraId="2DE2E453" w14:textId="77777777" w:rsidTr="0088441B">
        <w:trPr>
          <w:trHeight w:val="904"/>
          <w:jc w:val="center"/>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auto"/>
              <w:left w:val="single" w:sz="4" w:space="0" w:color="auto"/>
              <w:bottom w:val="single" w:sz="4" w:space="0" w:color="auto"/>
              <w:right w:val="single" w:sz="4" w:space="0" w:color="auto"/>
            </w:tcBorders>
            <w:vAlign w:val="center"/>
          </w:tcPr>
          <w:p w14:paraId="5391B977" w14:textId="7F72FD1A" w:rsidR="001A2E78" w:rsidRPr="00582304" w:rsidRDefault="001A2E78" w:rsidP="001A2E78">
            <w:pPr>
              <w:spacing w:before="120" w:after="120" w:line="240" w:lineRule="auto"/>
              <w:jc w:val="center"/>
            </w:pPr>
            <w:bookmarkStart w:id="144" w:name="_Hlk67914079"/>
            <w:r>
              <w:rPr>
                <w:sz w:val="24"/>
                <w:szCs w:val="24"/>
                <w:lang w:eastAsia="es-ES"/>
              </w:rPr>
              <w:t>7.</w:t>
            </w:r>
            <w:r w:rsidRPr="00582304">
              <w:rPr>
                <w:sz w:val="24"/>
                <w:szCs w:val="24"/>
                <w:lang w:eastAsia="es-ES"/>
              </w:rPr>
              <w:t xml:space="preserve">EJERCICIO CORRESPONSABLE DE </w:t>
            </w:r>
            <w:r w:rsidRPr="00582304">
              <w:rPr>
                <w:sz w:val="24"/>
                <w:szCs w:val="24"/>
                <w:lang w:eastAsia="es-ES"/>
              </w:rPr>
              <w:lastRenderedPageBreak/>
              <w:t>LOS DERECHOS DE LA VIDA PERSONAL, FAMILIAR Y LABORAL</w:t>
            </w:r>
          </w:p>
        </w:tc>
        <w:tc>
          <w:tcPr>
            <w:tcW w:w="1556" w:type="pct"/>
            <w:vMerge w:val="restart"/>
            <w:tcBorders>
              <w:top w:val="single" w:sz="4" w:space="0" w:color="auto"/>
              <w:left w:val="single" w:sz="4" w:space="0" w:color="auto"/>
              <w:bottom w:val="single" w:sz="4" w:space="0" w:color="auto"/>
              <w:right w:val="single" w:sz="4" w:space="0" w:color="auto"/>
            </w:tcBorders>
            <w:vAlign w:val="center"/>
          </w:tcPr>
          <w:p w14:paraId="1884ECC4" w14:textId="77777777" w:rsidR="001A2E78" w:rsidRPr="00582304" w:rsidRDefault="001A2E78" w:rsidP="001A2E78">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eastAsia="Arial Unicode MS"/>
                <w:lang w:eastAsia="es-ES"/>
              </w:rPr>
            </w:pPr>
            <w:r w:rsidRPr="00AB7D0D">
              <w:rPr>
                <w:rFonts w:cstheme="minorHAnsi"/>
              </w:rPr>
              <w:lastRenderedPageBreak/>
              <w:t>Facilitar la conciliación de la vida laboral, familiar y personal de toda la plantilla.</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3E7BC936" w14:textId="758C8481" w:rsidR="001A2E78" w:rsidRPr="00582304" w:rsidRDefault="001A2E78" w:rsidP="001A2E7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eastAsia="es-ES"/>
              </w:rPr>
            </w:pPr>
            <w:r>
              <w:rPr>
                <w:rFonts w:eastAsia="Arial Unicode MS"/>
                <w:lang w:eastAsia="es-ES"/>
              </w:rPr>
              <w:t>13.</w:t>
            </w:r>
            <w:r>
              <w:rPr>
                <w:rFonts w:asciiTheme="minorHAnsi" w:hAnsiTheme="minorHAnsi" w:cstheme="minorHAnsi"/>
              </w:rPr>
              <w:t>Revisar la política de conciliación de la empresa de cara a estudiar más fórmulas de flexibilidad.</w:t>
            </w:r>
          </w:p>
        </w:tc>
      </w:tr>
      <w:tr w:rsidR="001A2E78" w:rsidRPr="00582304" w14:paraId="5A2BAFEC" w14:textId="77777777" w:rsidTr="0088441B">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left w:val="single" w:sz="4" w:space="0" w:color="auto"/>
              <w:bottom w:val="single" w:sz="4" w:space="0" w:color="auto"/>
              <w:right w:val="single" w:sz="4" w:space="0" w:color="auto"/>
            </w:tcBorders>
            <w:vAlign w:val="center"/>
          </w:tcPr>
          <w:p w14:paraId="60CC0A5C" w14:textId="77777777" w:rsidR="001A2E78" w:rsidRPr="00582304" w:rsidRDefault="001A2E78" w:rsidP="001A2E78">
            <w:pPr>
              <w:spacing w:before="120" w:after="120" w:line="240" w:lineRule="auto"/>
              <w:jc w:val="center"/>
              <w:rPr>
                <w:sz w:val="24"/>
                <w:szCs w:val="24"/>
                <w:lang w:eastAsia="es-ES"/>
              </w:rPr>
            </w:pPr>
          </w:p>
        </w:tc>
        <w:tc>
          <w:tcPr>
            <w:tcW w:w="1556" w:type="pct"/>
            <w:vMerge/>
            <w:tcBorders>
              <w:top w:val="single" w:sz="4" w:space="0" w:color="auto"/>
              <w:left w:val="single" w:sz="4" w:space="0" w:color="auto"/>
              <w:bottom w:val="single" w:sz="4" w:space="0" w:color="auto"/>
              <w:right w:val="single" w:sz="4" w:space="0" w:color="auto"/>
            </w:tcBorders>
            <w:vAlign w:val="center"/>
          </w:tcPr>
          <w:p w14:paraId="0EB64E8E" w14:textId="77777777" w:rsidR="001A2E78" w:rsidRPr="00AB7D0D" w:rsidRDefault="001A2E78" w:rsidP="001A2E78">
            <w:pPr>
              <w:spacing w:before="120" w:after="120" w:line="240" w:lineRule="auto"/>
              <w:jc w:val="left"/>
              <w:cnfStyle w:val="000000100000" w:firstRow="0" w:lastRow="0" w:firstColumn="0" w:lastColumn="0" w:oddVBand="0" w:evenVBand="0" w:oddHBand="1" w:evenHBand="0" w:firstRowFirstColumn="0" w:firstRowLastColumn="0" w:lastRowFirstColumn="0" w:lastRowLastColumn="0"/>
              <w:rPr>
                <w:rFonts w:cstheme="minorHAnsi"/>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02F05CFB" w14:textId="48649537" w:rsidR="001A2E78" w:rsidRPr="00AB7D0D" w:rsidRDefault="001A2E78" w:rsidP="001A2E78">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Arial Unicode MS"/>
                <w:lang w:eastAsia="es-ES"/>
              </w:rPr>
            </w:pPr>
            <w:r>
              <w:rPr>
                <w:rFonts w:cstheme="minorHAnsi"/>
              </w:rPr>
              <w:t>14.R</w:t>
            </w:r>
            <w:r w:rsidRPr="00BF4A78">
              <w:rPr>
                <w:rFonts w:cstheme="minorHAnsi"/>
              </w:rPr>
              <w:t>ecoger las políticas de conciliación en un Protocolo o Folleto informativo, que se difunda a través de los diferentes canales de comunicación de la empresa.</w:t>
            </w:r>
          </w:p>
        </w:tc>
      </w:tr>
      <w:tr w:rsidR="001A2E78" w:rsidRPr="00582304" w14:paraId="1FE26331" w14:textId="77777777" w:rsidTr="0088441B">
        <w:trPr>
          <w:trHeight w:val="1072"/>
          <w:jc w:val="center"/>
        </w:trPr>
        <w:tc>
          <w:tcPr>
            <w:cnfStyle w:val="001000000000" w:firstRow="0" w:lastRow="0" w:firstColumn="1" w:lastColumn="0" w:oddVBand="0" w:evenVBand="0" w:oddHBand="0" w:evenHBand="0" w:firstRowFirstColumn="0" w:firstRowLastColumn="0" w:lastRowFirstColumn="0" w:lastRowLastColumn="0"/>
            <w:tcW w:w="994" w:type="pct"/>
            <w:vMerge/>
            <w:tcBorders>
              <w:top w:val="single" w:sz="4" w:space="0" w:color="auto"/>
              <w:left w:val="single" w:sz="4" w:space="0" w:color="auto"/>
              <w:bottom w:val="single" w:sz="4" w:space="0" w:color="auto"/>
              <w:right w:val="single" w:sz="4" w:space="0" w:color="auto"/>
            </w:tcBorders>
            <w:vAlign w:val="center"/>
          </w:tcPr>
          <w:p w14:paraId="10E908C6" w14:textId="77777777" w:rsidR="001A2E78" w:rsidRPr="00582304" w:rsidRDefault="001A2E78" w:rsidP="001A2E78">
            <w:pPr>
              <w:spacing w:before="120" w:after="120" w:line="240" w:lineRule="auto"/>
              <w:jc w:val="center"/>
              <w:rPr>
                <w:sz w:val="24"/>
                <w:szCs w:val="24"/>
                <w:lang w:eastAsia="es-ES"/>
              </w:rPr>
            </w:pPr>
          </w:p>
        </w:tc>
        <w:tc>
          <w:tcPr>
            <w:tcW w:w="1556" w:type="pct"/>
            <w:tcBorders>
              <w:top w:val="single" w:sz="4" w:space="0" w:color="auto"/>
              <w:left w:val="single" w:sz="4" w:space="0" w:color="auto"/>
              <w:bottom w:val="single" w:sz="4" w:space="0" w:color="auto"/>
              <w:right w:val="single" w:sz="4" w:space="0" w:color="auto"/>
            </w:tcBorders>
            <w:vAlign w:val="center"/>
          </w:tcPr>
          <w:p w14:paraId="57024BC0" w14:textId="467ECB98" w:rsidR="001A2E78" w:rsidRPr="00AB7D0D" w:rsidRDefault="001A2E78" w:rsidP="001A2E78">
            <w:pPr>
              <w:spacing w:before="120" w:after="120" w:line="240"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Promover la corresponsabilidad entre hombres y mujeres en las tareas domésticas y de cuidados.</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0E20EAF5" w14:textId="55FA9051" w:rsidR="001A2E78" w:rsidRPr="00AB7D0D" w:rsidRDefault="001A2E78" w:rsidP="001A2E78">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Arial Unicode MS"/>
                <w:lang w:eastAsia="es-ES"/>
              </w:rPr>
            </w:pPr>
            <w:r>
              <w:rPr>
                <w:rFonts w:cstheme="minorHAnsi"/>
              </w:rPr>
              <w:t>15.</w:t>
            </w:r>
            <w:r w:rsidRPr="00996E80">
              <w:rPr>
                <w:rFonts w:cstheme="minorHAnsi"/>
              </w:rPr>
              <w:t>Elaboración de campañas, charlas y talleres de información y sensibilización en materia de corresponsabilidad, incidiendo en los hombres de la empresa.</w:t>
            </w:r>
          </w:p>
        </w:tc>
      </w:tr>
      <w:bookmarkEnd w:id="144"/>
      <w:tr w:rsidR="001A2E78" w:rsidRPr="00582304" w14:paraId="41EF6327" w14:textId="77777777" w:rsidTr="0088441B">
        <w:trPr>
          <w:cnfStyle w:val="000000100000" w:firstRow="0" w:lastRow="0" w:firstColumn="0" w:lastColumn="0" w:oddVBand="0" w:evenVBand="0" w:oddHBand="1" w:evenHBand="0" w:firstRowFirstColumn="0" w:firstRowLastColumn="0" w:lastRowFirstColumn="0" w:lastRowLastColumn="0"/>
          <w:trHeight w:val="1328"/>
          <w:jc w:val="center"/>
        </w:trPr>
        <w:tc>
          <w:tcPr>
            <w:cnfStyle w:val="001000000000" w:firstRow="0" w:lastRow="0" w:firstColumn="1" w:lastColumn="0" w:oddVBand="0" w:evenVBand="0" w:oddHBand="0" w:evenHBand="0" w:firstRowFirstColumn="0" w:firstRowLastColumn="0" w:lastRowFirstColumn="0" w:lastRowLastColumn="0"/>
            <w:tcW w:w="994" w:type="pct"/>
            <w:vMerge w:val="restart"/>
            <w:tcBorders>
              <w:top w:val="single" w:sz="4" w:space="0" w:color="auto"/>
            </w:tcBorders>
            <w:vAlign w:val="center"/>
          </w:tcPr>
          <w:p w14:paraId="3B9935DB" w14:textId="77777777" w:rsidR="001A2E78" w:rsidRPr="00582304" w:rsidRDefault="001A2E78" w:rsidP="001A2E78">
            <w:pPr>
              <w:spacing w:line="276" w:lineRule="auto"/>
              <w:jc w:val="center"/>
              <w:rPr>
                <w:sz w:val="24"/>
                <w:szCs w:val="24"/>
                <w:lang w:eastAsia="es-ES"/>
              </w:rPr>
            </w:pPr>
          </w:p>
          <w:p w14:paraId="7FB3D47E" w14:textId="2C443D73" w:rsidR="001A2E78" w:rsidRPr="00582304" w:rsidRDefault="001A2E78" w:rsidP="001A2E78">
            <w:pPr>
              <w:spacing w:line="276" w:lineRule="auto"/>
              <w:jc w:val="center"/>
              <w:rPr>
                <w:b w:val="0"/>
                <w:bCs w:val="0"/>
              </w:rPr>
            </w:pPr>
            <w:r>
              <w:rPr>
                <w:sz w:val="24"/>
                <w:szCs w:val="24"/>
                <w:lang w:eastAsia="es-ES"/>
              </w:rPr>
              <w:t>8.</w:t>
            </w:r>
            <w:r w:rsidRPr="00582304">
              <w:rPr>
                <w:sz w:val="24"/>
                <w:szCs w:val="24"/>
                <w:lang w:eastAsia="es-ES"/>
              </w:rPr>
              <w:t xml:space="preserve">COMUNICACIÓN </w:t>
            </w:r>
            <w:r w:rsidRPr="00582304">
              <w:rPr>
                <w:rFonts w:cstheme="minorHAnsi"/>
                <w:sz w:val="24"/>
                <w:szCs w:val="24"/>
              </w:rPr>
              <w:t>Y LENGUAJE INCLUSIVO</w:t>
            </w:r>
          </w:p>
        </w:tc>
        <w:tc>
          <w:tcPr>
            <w:tcW w:w="1556" w:type="pct"/>
            <w:vMerge w:val="restart"/>
            <w:tcBorders>
              <w:top w:val="single" w:sz="4" w:space="0" w:color="auto"/>
            </w:tcBorders>
            <w:vAlign w:val="center"/>
          </w:tcPr>
          <w:p w14:paraId="63FC83E9" w14:textId="3B2A5C05" w:rsidR="001A2E78" w:rsidRPr="00582304" w:rsidRDefault="001A2E78" w:rsidP="001A2E78">
            <w:pPr>
              <w:spacing w:line="276" w:lineRule="auto"/>
              <w:jc w:val="left"/>
              <w:cnfStyle w:val="000000100000" w:firstRow="0" w:lastRow="0" w:firstColumn="0" w:lastColumn="0" w:oddVBand="0" w:evenVBand="0" w:oddHBand="1" w:evenHBand="0" w:firstRowFirstColumn="0" w:firstRowLastColumn="0" w:lastRowFirstColumn="0" w:lastRowLastColumn="0"/>
              <w:rPr>
                <w:rFonts w:eastAsia="Arial Unicode MS"/>
                <w:lang w:eastAsia="es-ES"/>
              </w:rPr>
            </w:pPr>
            <w:r w:rsidRPr="00582304">
              <w:rPr>
                <w:rFonts w:cstheme="minorHAnsi"/>
              </w:rPr>
              <w:t>Transmitir el compromiso de la empresa con la igualdad entre hombres y mujeres y difundir el Plan de igualdad entre la plantilla.</w:t>
            </w:r>
          </w:p>
        </w:tc>
        <w:tc>
          <w:tcPr>
            <w:tcW w:w="2450" w:type="pct"/>
            <w:tcBorders>
              <w:top w:val="single" w:sz="4" w:space="0" w:color="auto"/>
            </w:tcBorders>
            <w:vAlign w:val="center"/>
          </w:tcPr>
          <w:p w14:paraId="695D78C7" w14:textId="1642A133" w:rsidR="001A2E78" w:rsidRPr="00582304" w:rsidRDefault="001A2E78" w:rsidP="001A2E78">
            <w:pPr>
              <w:pStyle w:val="Default"/>
              <w:cnfStyle w:val="000000100000" w:firstRow="0" w:lastRow="0" w:firstColumn="0" w:lastColumn="0" w:oddVBand="0" w:evenVBand="0" w:oddHBand="1" w:evenHBand="0" w:firstRowFirstColumn="0" w:firstRowLastColumn="0" w:lastRowFirstColumn="0" w:lastRowLastColumn="0"/>
              <w:rPr>
                <w:rFonts w:eastAsia="Arial Unicode MS"/>
                <w:lang w:eastAsia="es-ES"/>
              </w:rPr>
            </w:pPr>
            <w:r>
              <w:rPr>
                <w:color w:val="auto"/>
                <w:sz w:val="22"/>
                <w:szCs w:val="22"/>
              </w:rPr>
              <w:t>16.</w:t>
            </w:r>
            <w:r w:rsidRPr="00582304">
              <w:rPr>
                <w:color w:val="auto"/>
                <w:sz w:val="22"/>
                <w:szCs w:val="22"/>
              </w:rPr>
              <w:t>Difusión del compromiso con la igualdad a través de la publicación del Plan de Igualdad de manera externa y de manera interna (a través de todos los canales internos y a través de una campaña de sensibilización e información del Plan).</w:t>
            </w:r>
          </w:p>
        </w:tc>
      </w:tr>
      <w:tr w:rsidR="001A2E78" w:rsidRPr="00582304" w14:paraId="3670E739" w14:textId="77777777" w:rsidTr="0088441B">
        <w:trPr>
          <w:trHeight w:val="838"/>
          <w:jc w:val="center"/>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17BBA87C" w14:textId="77777777" w:rsidR="001A2E78" w:rsidRPr="00582304" w:rsidRDefault="001A2E78" w:rsidP="001A2E78">
            <w:pPr>
              <w:spacing w:line="276" w:lineRule="auto"/>
              <w:jc w:val="center"/>
              <w:rPr>
                <w:sz w:val="24"/>
                <w:szCs w:val="24"/>
                <w:lang w:eastAsia="es-ES"/>
              </w:rPr>
            </w:pPr>
          </w:p>
        </w:tc>
        <w:tc>
          <w:tcPr>
            <w:tcW w:w="1556" w:type="pct"/>
            <w:vMerge/>
          </w:tcPr>
          <w:p w14:paraId="153B644E" w14:textId="77777777" w:rsidR="001A2E78" w:rsidRPr="00582304" w:rsidRDefault="001A2E78" w:rsidP="001A2E78">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rPr>
            </w:pPr>
          </w:p>
        </w:tc>
        <w:tc>
          <w:tcPr>
            <w:tcW w:w="2450" w:type="pct"/>
            <w:vAlign w:val="center"/>
          </w:tcPr>
          <w:p w14:paraId="2283D436" w14:textId="3FA8C4CE" w:rsidR="001A2E78" w:rsidRPr="00582304" w:rsidRDefault="001A2E78" w:rsidP="001A2E78">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17.</w:t>
            </w:r>
            <w:r w:rsidRPr="001E3038">
              <w:rPr>
                <w:color w:val="auto"/>
                <w:sz w:val="22"/>
                <w:szCs w:val="22"/>
              </w:rPr>
              <w:t>Tener copias del Plan de Igualdad en lugares visibles de la empresa</w:t>
            </w:r>
            <w:r>
              <w:rPr>
                <w:color w:val="auto"/>
                <w:sz w:val="22"/>
                <w:szCs w:val="22"/>
              </w:rPr>
              <w:t>.</w:t>
            </w:r>
          </w:p>
        </w:tc>
      </w:tr>
      <w:tr w:rsidR="001A2E78" w:rsidRPr="00582304" w14:paraId="16849237" w14:textId="77777777" w:rsidTr="0088441B">
        <w:trPr>
          <w:cnfStyle w:val="000000100000" w:firstRow="0" w:lastRow="0" w:firstColumn="0" w:lastColumn="0" w:oddVBand="0" w:evenVBand="0" w:oddHBand="1" w:evenHBand="0" w:firstRowFirstColumn="0" w:firstRowLastColumn="0" w:lastRowFirstColumn="0" w:lastRowLastColumn="0"/>
          <w:trHeight w:val="838"/>
          <w:jc w:val="center"/>
        </w:trPr>
        <w:tc>
          <w:tcPr>
            <w:cnfStyle w:val="001000000000" w:firstRow="0" w:lastRow="0" w:firstColumn="1" w:lastColumn="0" w:oddVBand="0" w:evenVBand="0" w:oddHBand="0" w:evenHBand="0" w:firstRowFirstColumn="0" w:firstRowLastColumn="0" w:lastRowFirstColumn="0" w:lastRowLastColumn="0"/>
            <w:tcW w:w="994" w:type="pct"/>
            <w:vMerge/>
            <w:vAlign w:val="center"/>
          </w:tcPr>
          <w:p w14:paraId="199D0B65" w14:textId="77777777" w:rsidR="001A2E78" w:rsidRPr="00582304" w:rsidRDefault="001A2E78" w:rsidP="001A2E78">
            <w:pPr>
              <w:spacing w:line="276" w:lineRule="auto"/>
              <w:jc w:val="center"/>
              <w:rPr>
                <w:sz w:val="24"/>
                <w:szCs w:val="24"/>
                <w:lang w:eastAsia="es-ES"/>
              </w:rPr>
            </w:pPr>
          </w:p>
        </w:tc>
        <w:tc>
          <w:tcPr>
            <w:tcW w:w="1556" w:type="pct"/>
            <w:vMerge/>
          </w:tcPr>
          <w:p w14:paraId="38CAD159" w14:textId="77777777" w:rsidR="001A2E78" w:rsidRPr="00582304" w:rsidRDefault="001A2E78" w:rsidP="001A2E78">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rPr>
            </w:pPr>
          </w:p>
        </w:tc>
        <w:tc>
          <w:tcPr>
            <w:tcW w:w="2450" w:type="pct"/>
            <w:vAlign w:val="center"/>
          </w:tcPr>
          <w:p w14:paraId="57CE0AE3" w14:textId="4632AA2B" w:rsidR="001A2E78" w:rsidRPr="001E3038" w:rsidRDefault="001A2E78" w:rsidP="001A2E78">
            <w:pPr>
              <w:pStyle w:val="Default"/>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18.</w:t>
            </w:r>
            <w:r w:rsidRPr="00653803">
              <w:rPr>
                <w:color w:val="auto"/>
                <w:sz w:val="22"/>
                <w:szCs w:val="22"/>
              </w:rPr>
              <w:t>Revisar los canales de comunicación internos y externos garantizando el lenguaje inclusivo o neutral en los</w:t>
            </w:r>
            <w:r>
              <w:rPr>
                <w:color w:val="auto"/>
                <w:sz w:val="22"/>
                <w:szCs w:val="22"/>
              </w:rPr>
              <w:t xml:space="preserve"> mensajes.</w:t>
            </w:r>
          </w:p>
        </w:tc>
      </w:tr>
      <w:tr w:rsidR="001A2E78" w:rsidRPr="00582304" w14:paraId="3982C69D" w14:textId="77777777" w:rsidTr="0088441B">
        <w:trPr>
          <w:trHeight w:val="1201"/>
          <w:jc w:val="center"/>
        </w:trPr>
        <w:tc>
          <w:tcPr>
            <w:cnfStyle w:val="001000000000" w:firstRow="0" w:lastRow="0" w:firstColumn="1" w:lastColumn="0" w:oddVBand="0" w:evenVBand="0" w:oddHBand="0" w:evenHBand="0" w:firstRowFirstColumn="0" w:firstRowLastColumn="0" w:lastRowFirstColumn="0" w:lastRowLastColumn="0"/>
            <w:tcW w:w="994" w:type="pct"/>
            <w:vAlign w:val="center"/>
          </w:tcPr>
          <w:p w14:paraId="67F3C774" w14:textId="0E23EF3C" w:rsidR="001A2E78" w:rsidRPr="00582304" w:rsidRDefault="001A2E78" w:rsidP="001A2E78">
            <w:pPr>
              <w:spacing w:line="276" w:lineRule="auto"/>
              <w:jc w:val="center"/>
              <w:rPr>
                <w:sz w:val="24"/>
                <w:szCs w:val="24"/>
                <w:lang w:eastAsia="es-ES"/>
              </w:rPr>
            </w:pPr>
            <w:r>
              <w:rPr>
                <w:sz w:val="24"/>
                <w:szCs w:val="24"/>
                <w:lang w:eastAsia="es-ES"/>
              </w:rPr>
              <w:t xml:space="preserve">9.PREVENCIÓN DEL ACOSO </w:t>
            </w:r>
          </w:p>
        </w:tc>
        <w:tc>
          <w:tcPr>
            <w:tcW w:w="1556" w:type="pct"/>
            <w:vAlign w:val="center"/>
          </w:tcPr>
          <w:p w14:paraId="0E3794EB" w14:textId="690D3555" w:rsidR="001A2E78" w:rsidRPr="00582304" w:rsidRDefault="001A2E78" w:rsidP="001A2E78">
            <w:pPr>
              <w:snapToGrid w:val="0"/>
              <w:spacing w:after="0" w:line="276"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20557C">
              <w:rPr>
                <w:rFonts w:cstheme="minorHAnsi"/>
              </w:rPr>
              <w:t>Sensibilizar y formar a la plantilla en materia de acoso sexual y por razón de sexo.</w:t>
            </w:r>
          </w:p>
        </w:tc>
        <w:tc>
          <w:tcPr>
            <w:tcW w:w="2450" w:type="pct"/>
            <w:vAlign w:val="center"/>
          </w:tcPr>
          <w:p w14:paraId="0558C4CE" w14:textId="29781A72" w:rsidR="001A2E78" w:rsidRPr="00653803" w:rsidRDefault="001A2E78" w:rsidP="001A2E78">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19.</w:t>
            </w:r>
            <w:r w:rsidRPr="0020557C">
              <w:rPr>
                <w:color w:val="auto"/>
                <w:sz w:val="22"/>
                <w:szCs w:val="22"/>
              </w:rPr>
              <w:t>Formar a la plantilla en materia de prevención y actuación del acoso sexual y el acoso por razón de sexo, así como difundir el nuevo protocolo de acoso a través de los medios de comunicación de la compañía.</w:t>
            </w:r>
          </w:p>
        </w:tc>
      </w:tr>
      <w:bookmarkEnd w:id="138"/>
    </w:tbl>
    <w:p w14:paraId="1E735DDA" w14:textId="71BF2A4B" w:rsidR="00376712" w:rsidRPr="00AB7D0D" w:rsidRDefault="00376712" w:rsidP="002C3D8E">
      <w:pPr>
        <w:jc w:val="center"/>
        <w:rPr>
          <w:rFonts w:asciiTheme="minorHAnsi" w:hAnsiTheme="minorHAnsi" w:cstheme="minorHAnsi"/>
        </w:rPr>
      </w:pPr>
    </w:p>
    <w:p w14:paraId="2627156C" w14:textId="77777777" w:rsidR="00381A38" w:rsidRPr="00AB7D0D" w:rsidRDefault="00381A38" w:rsidP="00DF48D7">
      <w:pPr>
        <w:pStyle w:val="Prrafodelista"/>
        <w:keepNext/>
        <w:keepLines/>
        <w:numPr>
          <w:ilvl w:val="0"/>
          <w:numId w:val="1"/>
        </w:numPr>
        <w:pBdr>
          <w:bottom w:val="single" w:sz="4" w:space="3" w:color="auto"/>
        </w:pBdr>
        <w:spacing w:before="120" w:after="120" w:line="240" w:lineRule="auto"/>
        <w:outlineLvl w:val="0"/>
        <w:rPr>
          <w:rFonts w:eastAsia="Times New Roman"/>
          <w:b/>
          <w:bCs/>
          <w:caps/>
          <w:color w:val="C00000"/>
          <w:sz w:val="28"/>
          <w:szCs w:val="28"/>
        </w:rPr>
        <w:sectPr w:rsidR="00381A38" w:rsidRPr="00AB7D0D" w:rsidSect="00272046">
          <w:headerReference w:type="default" r:id="rId15"/>
          <w:pgSz w:w="16838" w:h="11906" w:orient="landscape"/>
          <w:pgMar w:top="1701" w:right="1418" w:bottom="1701" w:left="1418" w:header="709" w:footer="709" w:gutter="0"/>
          <w:cols w:space="708"/>
          <w:docGrid w:linePitch="360"/>
        </w:sectPr>
      </w:pPr>
    </w:p>
    <w:p w14:paraId="40F1D280" w14:textId="26D5C311" w:rsidR="00381A38" w:rsidRPr="00AB7D0D" w:rsidRDefault="00381A38" w:rsidP="007A6980">
      <w:pPr>
        <w:pStyle w:val="Ttulo3"/>
      </w:pPr>
      <w:bookmarkStart w:id="145" w:name="_Toc50994180"/>
      <w:bookmarkStart w:id="146" w:name="_Toc51923751"/>
      <w:bookmarkStart w:id="147" w:name="_Toc59628934"/>
      <w:bookmarkStart w:id="148" w:name="_Toc64543023"/>
      <w:bookmarkStart w:id="149" w:name="_Toc87977009"/>
      <w:r w:rsidRPr="00AB7D0D">
        <w:lastRenderedPageBreak/>
        <w:t>FICHAS DE MEDIDAS POR EJES</w:t>
      </w:r>
      <w:bookmarkEnd w:id="145"/>
      <w:bookmarkEnd w:id="146"/>
      <w:bookmarkEnd w:id="147"/>
      <w:bookmarkEnd w:id="148"/>
      <w:bookmarkEnd w:id="149"/>
    </w:p>
    <w:p w14:paraId="1EB70D7E" w14:textId="77777777" w:rsidR="004F298F" w:rsidRPr="00AB7D0D" w:rsidRDefault="004F298F" w:rsidP="004F298F"/>
    <w:tbl>
      <w:tblPr>
        <w:tblStyle w:val="Estilo1"/>
        <w:tblW w:w="5000" w:type="pct"/>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0162A7"/>
        <w:tblLook w:val="04A0" w:firstRow="1" w:lastRow="0" w:firstColumn="1" w:lastColumn="0" w:noHBand="0" w:noVBand="1"/>
      </w:tblPr>
      <w:tblGrid>
        <w:gridCol w:w="8474"/>
      </w:tblGrid>
      <w:tr w:rsidR="00272046" w:rsidRPr="00AB7D0D" w14:paraId="6C3ED4FB" w14:textId="77777777" w:rsidTr="00AF4185">
        <w:trPr>
          <w:trHeight w:val="454"/>
        </w:trPr>
        <w:tc>
          <w:tcPr>
            <w:tcW w:w="5000" w:type="pct"/>
            <w:shd w:val="clear" w:color="auto" w:fill="1F497D" w:themeFill="text2"/>
            <w:vAlign w:val="center"/>
            <w:hideMark/>
          </w:tcPr>
          <w:p w14:paraId="18255BC8" w14:textId="0A4C782C" w:rsidR="00381A38" w:rsidRPr="00AB7D0D" w:rsidRDefault="00381A38" w:rsidP="00AF4185">
            <w:pPr>
              <w:keepNext/>
              <w:keepLines/>
              <w:snapToGrid w:val="0"/>
              <w:spacing w:after="0" w:line="240" w:lineRule="auto"/>
              <w:jc w:val="left"/>
              <w:outlineLvl w:val="2"/>
              <w:rPr>
                <w:rFonts w:eastAsia="Arial Unicode MS"/>
                <w:b/>
                <w:caps/>
                <w:color w:val="FFFFFF" w:themeColor="background1"/>
                <w:sz w:val="24"/>
                <w:szCs w:val="24"/>
                <w:u w:color="FFEB00"/>
                <w:lang w:eastAsia="es-ES"/>
              </w:rPr>
            </w:pPr>
            <w:bookmarkStart w:id="150" w:name="_Toc45178834"/>
            <w:bookmarkStart w:id="151" w:name="_Toc59628935"/>
            <w:bookmarkStart w:id="152" w:name="_Toc64543024"/>
            <w:bookmarkStart w:id="153" w:name="_Toc87977010"/>
            <w:r w:rsidRPr="00AB7D0D">
              <w:rPr>
                <w:rFonts w:eastAsia="Arial Unicode MS"/>
                <w:b/>
                <w:caps/>
                <w:color w:val="FFFFFF" w:themeColor="background1"/>
                <w:sz w:val="24"/>
                <w:szCs w:val="24"/>
                <w:u w:color="FFEB00"/>
                <w:lang w:eastAsia="es-ES"/>
              </w:rPr>
              <w:t>EJE 1:</w:t>
            </w:r>
            <w:r w:rsidRPr="00AB7D0D">
              <w:rPr>
                <w:rFonts w:eastAsia="Arial Unicode MS"/>
                <w:b/>
                <w:bCs/>
                <w:caps/>
                <w:color w:val="FFFFFF" w:themeColor="background1"/>
                <w:sz w:val="24"/>
                <w:szCs w:val="24"/>
                <w:u w:color="FFEB00"/>
                <w:lang w:eastAsia="es-ES"/>
              </w:rPr>
              <w:t xml:space="preserve"> </w:t>
            </w:r>
            <w:bookmarkEnd w:id="150"/>
            <w:r w:rsidR="00E1653F" w:rsidRPr="00AB7D0D">
              <w:rPr>
                <w:b/>
                <w:bCs/>
                <w:color w:val="FFFFFF" w:themeColor="background1"/>
                <w:sz w:val="24"/>
                <w:szCs w:val="24"/>
              </w:rPr>
              <w:t>CLASIFICACIÓN PROFESIONAL</w:t>
            </w:r>
            <w:bookmarkEnd w:id="151"/>
            <w:r w:rsidR="00E36438" w:rsidRPr="00AB7D0D">
              <w:rPr>
                <w:b/>
                <w:bCs/>
                <w:color w:val="FFFFFF" w:themeColor="background1"/>
                <w:sz w:val="24"/>
                <w:szCs w:val="24"/>
              </w:rPr>
              <w:t xml:space="preserve"> E INFRARREPRESENTACIÓN FEMENINA</w:t>
            </w:r>
            <w:bookmarkEnd w:id="152"/>
            <w:bookmarkEnd w:id="153"/>
          </w:p>
        </w:tc>
      </w:tr>
    </w:tbl>
    <w:p w14:paraId="2A5F72CC" w14:textId="6FC5FC8B" w:rsidR="005B7584" w:rsidRPr="00AB7D0D" w:rsidRDefault="005B7584"/>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1"/>
        <w:gridCol w:w="1829"/>
        <w:gridCol w:w="1968"/>
        <w:gridCol w:w="2649"/>
      </w:tblGrid>
      <w:tr w:rsidR="007F7EEA" w:rsidRPr="00AB7D0D" w14:paraId="54B7FAC1" w14:textId="77777777" w:rsidTr="00AF4185">
        <w:tc>
          <w:tcPr>
            <w:tcW w:w="581"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5EDCA9DF" w14:textId="77777777" w:rsidR="007F7EEA" w:rsidRPr="00AB7D0D" w:rsidRDefault="007F7EEA" w:rsidP="007F7EEA">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MEDIDA 1</w:t>
            </w:r>
          </w:p>
        </w:tc>
        <w:tc>
          <w:tcPr>
            <w:tcW w:w="4419"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tcPr>
          <w:p w14:paraId="526DADF9" w14:textId="24A39E7D" w:rsidR="007F7EEA" w:rsidRPr="00AB7D0D" w:rsidRDefault="00510711" w:rsidP="007F7EEA">
            <w:pPr>
              <w:spacing w:before="120" w:after="120" w:line="276" w:lineRule="auto"/>
              <w:rPr>
                <w:rFonts w:eastAsia="Arial Unicode MS"/>
                <w:lang w:eastAsia="es-ES"/>
              </w:rPr>
            </w:pPr>
            <w:r>
              <w:rPr>
                <w:rFonts w:asciiTheme="minorHAnsi" w:hAnsiTheme="minorHAnsi" w:cstheme="minorHAnsi"/>
              </w:rPr>
              <w:t xml:space="preserve">Tratar, en la medida de lo posible, de seguir incorporando más mujeres en la </w:t>
            </w:r>
            <w:r w:rsidRPr="00B86FB3">
              <w:rPr>
                <w:rFonts w:asciiTheme="minorHAnsi" w:hAnsiTheme="minorHAnsi" w:cstheme="minorHAnsi"/>
              </w:rPr>
              <w:t>empresa,</w:t>
            </w:r>
            <w:r w:rsidR="005740C5" w:rsidRPr="00B86FB3">
              <w:rPr>
                <w:rFonts w:asciiTheme="minorHAnsi" w:hAnsiTheme="minorHAnsi" w:cstheme="minorHAnsi"/>
              </w:rPr>
              <w:t xml:space="preserve"> en todos los puestos y/o categorías profesionales</w:t>
            </w:r>
            <w:r w:rsidRPr="00B86FB3">
              <w:rPr>
                <w:rFonts w:asciiTheme="minorHAnsi" w:hAnsiTheme="minorHAnsi" w:cstheme="minorHAnsi"/>
              </w:rPr>
              <w:t xml:space="preserve"> a fin de mantener</w:t>
            </w:r>
            <w:r>
              <w:rPr>
                <w:rFonts w:asciiTheme="minorHAnsi" w:hAnsiTheme="minorHAnsi" w:cstheme="minorHAnsi"/>
              </w:rPr>
              <w:t xml:space="preserve"> la tendencia de equilibrar la plantilla en los próximos años.</w:t>
            </w:r>
          </w:p>
        </w:tc>
      </w:tr>
      <w:tr w:rsidR="00EE6486" w:rsidRPr="00AB7D0D" w14:paraId="1000F4F9" w14:textId="77777777" w:rsidTr="0010761F">
        <w:trPr>
          <w:trHeight w:val="675"/>
        </w:trPr>
        <w:tc>
          <w:tcPr>
            <w:tcW w:w="1196" w:type="pct"/>
            <w:gridSpan w:val="2"/>
            <w:shd w:val="clear" w:color="auto" w:fill="F2F2F2"/>
            <w:vAlign w:val="center"/>
          </w:tcPr>
          <w:p w14:paraId="311B9B07" w14:textId="77777777" w:rsidR="00EE6486" w:rsidRPr="00AB7D0D" w:rsidRDefault="00EE6486" w:rsidP="00EE6486">
            <w:pPr>
              <w:spacing w:before="120" w:after="120" w:line="276" w:lineRule="auto"/>
              <w:rPr>
                <w:rFonts w:eastAsia="Arial Unicode MS"/>
                <w:b/>
                <w:bCs/>
                <w:lang w:eastAsia="es-ES"/>
              </w:rPr>
            </w:pPr>
            <w:r w:rsidRPr="00AB7D0D">
              <w:rPr>
                <w:rFonts w:eastAsia="Arial Unicode MS"/>
                <w:b/>
                <w:bCs/>
                <w:lang w:eastAsia="es-ES"/>
              </w:rPr>
              <w:t>OBJETIVO ESPECÍFICO</w:t>
            </w:r>
          </w:p>
        </w:tc>
        <w:tc>
          <w:tcPr>
            <w:tcW w:w="3804" w:type="pct"/>
            <w:gridSpan w:val="3"/>
            <w:vAlign w:val="center"/>
          </w:tcPr>
          <w:p w14:paraId="0B171803" w14:textId="0B819F55" w:rsidR="00EE6486" w:rsidRPr="00AB7D0D" w:rsidRDefault="00510711" w:rsidP="00EE6486">
            <w:pPr>
              <w:spacing w:before="120" w:after="120" w:line="240" w:lineRule="auto"/>
              <w:rPr>
                <w:rFonts w:eastAsia="Arial Unicode MS"/>
                <w:b/>
                <w:bCs/>
                <w:lang w:eastAsia="es-ES"/>
              </w:rPr>
            </w:pPr>
            <w:r>
              <w:t>Alcanzar una mayor representación femenina en las áreas masculinizadas.</w:t>
            </w:r>
          </w:p>
        </w:tc>
      </w:tr>
      <w:tr w:rsidR="00EE6486" w:rsidRPr="00AB7D0D" w14:paraId="2938549B" w14:textId="77777777" w:rsidTr="00510711">
        <w:trPr>
          <w:trHeight w:val="2004"/>
        </w:trPr>
        <w:tc>
          <w:tcPr>
            <w:tcW w:w="1196" w:type="pct"/>
            <w:gridSpan w:val="2"/>
            <w:shd w:val="clear" w:color="auto" w:fill="F2F2F2"/>
            <w:vAlign w:val="center"/>
            <w:hideMark/>
          </w:tcPr>
          <w:p w14:paraId="0FC2ABAF" w14:textId="77777777" w:rsidR="00EE6486" w:rsidRPr="00AB7D0D" w:rsidRDefault="00EE6486" w:rsidP="00EE6486">
            <w:pPr>
              <w:spacing w:before="120" w:after="120" w:line="276" w:lineRule="auto"/>
              <w:rPr>
                <w:rFonts w:eastAsia="Arial Unicode MS"/>
                <w:b/>
                <w:bCs/>
                <w:lang w:eastAsia="es-ES"/>
              </w:rPr>
            </w:pPr>
            <w:r w:rsidRPr="00AB7D0D">
              <w:rPr>
                <w:rFonts w:eastAsia="Arial Unicode MS"/>
                <w:b/>
                <w:bCs/>
                <w:lang w:eastAsia="es-ES"/>
              </w:rPr>
              <w:t>DESCRIPCIÓN DE LA MEDIDA</w:t>
            </w:r>
          </w:p>
        </w:tc>
        <w:tc>
          <w:tcPr>
            <w:tcW w:w="3804" w:type="pct"/>
            <w:gridSpan w:val="3"/>
            <w:vAlign w:val="center"/>
          </w:tcPr>
          <w:p w14:paraId="02BF41B0" w14:textId="77777777" w:rsidR="00EE6486" w:rsidRDefault="00510711" w:rsidP="00467346">
            <w:pPr>
              <w:spacing w:line="276" w:lineRule="auto"/>
              <w:rPr>
                <w:lang w:eastAsia="es-ES"/>
              </w:rPr>
            </w:pPr>
            <w:r>
              <w:rPr>
                <w:lang w:eastAsia="es-ES"/>
              </w:rPr>
              <w:t>Estudiar las causas de la masculinización del departamento de producción</w:t>
            </w:r>
            <w:r w:rsidR="00467346" w:rsidRPr="00AB7D0D">
              <w:rPr>
                <w:lang w:eastAsia="es-ES"/>
              </w:rPr>
              <w:t>.</w:t>
            </w:r>
          </w:p>
          <w:p w14:paraId="132C6556" w14:textId="19B1625B" w:rsidR="00510711" w:rsidRPr="00AB7D0D" w:rsidRDefault="00510711" w:rsidP="00467346">
            <w:pPr>
              <w:spacing w:line="276" w:lineRule="auto"/>
              <w:rPr>
                <w:lang w:eastAsia="es-ES"/>
              </w:rPr>
            </w:pPr>
            <w:r>
              <w:rPr>
                <w:lang w:eastAsia="es-ES"/>
              </w:rPr>
              <w:t>Llevar un registro de las candidaturas recibidas en los procesos de selección, así como del lenguaje utilizado en la publicación de las ofertas.</w:t>
            </w:r>
          </w:p>
        </w:tc>
      </w:tr>
      <w:tr w:rsidR="00EE6486" w:rsidRPr="00AB7D0D" w14:paraId="73357754" w14:textId="77777777" w:rsidTr="0010761F">
        <w:tc>
          <w:tcPr>
            <w:tcW w:w="1196" w:type="pct"/>
            <w:gridSpan w:val="2"/>
            <w:shd w:val="clear" w:color="auto" w:fill="F2F2F2"/>
            <w:vAlign w:val="center"/>
            <w:hideMark/>
          </w:tcPr>
          <w:p w14:paraId="71129945" w14:textId="77777777" w:rsidR="00EE6486" w:rsidRPr="00AB7D0D" w:rsidRDefault="00EE6486" w:rsidP="00EE6486">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GRUPO DESTINATARIO</w:t>
            </w:r>
          </w:p>
        </w:tc>
        <w:tc>
          <w:tcPr>
            <w:tcW w:w="3804" w:type="pct"/>
            <w:gridSpan w:val="3"/>
            <w:vAlign w:val="center"/>
          </w:tcPr>
          <w:p w14:paraId="103C4526" w14:textId="409B356E" w:rsidR="00EE6486" w:rsidRPr="00AB7D0D" w:rsidRDefault="00510711" w:rsidP="00EE6486">
            <w:pPr>
              <w:tabs>
                <w:tab w:val="left" w:pos="6015"/>
              </w:tabs>
              <w:spacing w:before="120" w:after="120" w:line="240" w:lineRule="auto"/>
              <w:rPr>
                <w:rFonts w:eastAsia="Arial Unicode MS" w:cs="Calibri"/>
                <w:lang w:eastAsia="es-ES"/>
              </w:rPr>
            </w:pPr>
            <w:r>
              <w:rPr>
                <w:rFonts w:eastAsia="Arial Unicode MS" w:cs="Calibri"/>
                <w:lang w:eastAsia="es-ES"/>
              </w:rPr>
              <w:t>Área de Producción</w:t>
            </w:r>
            <w:r w:rsidR="00B718CE">
              <w:rPr>
                <w:rFonts w:eastAsia="Arial Unicode MS" w:cs="Calibri"/>
                <w:lang w:eastAsia="es-ES"/>
              </w:rPr>
              <w:t>.</w:t>
            </w:r>
          </w:p>
        </w:tc>
      </w:tr>
      <w:tr w:rsidR="00EE6486" w:rsidRPr="00AB7D0D" w14:paraId="66252DD8" w14:textId="77777777" w:rsidTr="007D123B">
        <w:tc>
          <w:tcPr>
            <w:tcW w:w="1196" w:type="pct"/>
            <w:gridSpan w:val="2"/>
            <w:shd w:val="clear" w:color="auto" w:fill="F2F2F2" w:themeFill="background1" w:themeFillShade="F2"/>
            <w:vAlign w:val="center"/>
            <w:hideMark/>
          </w:tcPr>
          <w:p w14:paraId="652FB804" w14:textId="77777777" w:rsidR="00EE6486" w:rsidRPr="00AB7D0D" w:rsidRDefault="00EE6486" w:rsidP="00EE6486">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04" w:type="pct"/>
            <w:gridSpan w:val="3"/>
            <w:vAlign w:val="center"/>
          </w:tcPr>
          <w:p w14:paraId="72B35DDF" w14:textId="43F43576" w:rsidR="00EE6486" w:rsidRPr="00AB7D0D" w:rsidRDefault="006765F4" w:rsidP="00EE6486">
            <w:pPr>
              <w:tabs>
                <w:tab w:val="left" w:pos="6015"/>
              </w:tabs>
              <w:spacing w:before="120" w:after="120" w:line="240" w:lineRule="auto"/>
              <w:contextualSpacing/>
              <w:rPr>
                <w:rFonts w:eastAsia="Arial Unicode MS" w:cs="Calibri"/>
                <w:lang w:eastAsia="es-ES"/>
              </w:rPr>
            </w:pPr>
            <w:r w:rsidRPr="00AB7D0D">
              <w:rPr>
                <w:rFonts w:eastAsia="Arial Unicode MS" w:cs="Calibri"/>
                <w:lang w:eastAsia="es-ES"/>
              </w:rPr>
              <w:t>Propios</w:t>
            </w:r>
          </w:p>
        </w:tc>
      </w:tr>
      <w:tr w:rsidR="00EE6486" w:rsidRPr="00AB7D0D" w14:paraId="473D6B38" w14:textId="77777777" w:rsidTr="007D123B">
        <w:tc>
          <w:tcPr>
            <w:tcW w:w="1196" w:type="pct"/>
            <w:gridSpan w:val="2"/>
            <w:shd w:val="clear" w:color="auto" w:fill="F2F2F2" w:themeFill="background1" w:themeFillShade="F2"/>
            <w:vAlign w:val="center"/>
            <w:hideMark/>
          </w:tcPr>
          <w:p w14:paraId="3B5C9ECC" w14:textId="77777777" w:rsidR="00EE6486" w:rsidRPr="00AB7D0D" w:rsidRDefault="00EE6486" w:rsidP="00EE6486">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PERSONAS RESPONSABLES</w:t>
            </w:r>
          </w:p>
        </w:tc>
        <w:tc>
          <w:tcPr>
            <w:tcW w:w="3804" w:type="pct"/>
            <w:gridSpan w:val="3"/>
            <w:vAlign w:val="center"/>
          </w:tcPr>
          <w:p w14:paraId="6B44BE17" w14:textId="7E4D7D2A" w:rsidR="00EE6486" w:rsidRPr="00AB7D0D" w:rsidRDefault="00EB4BD2" w:rsidP="00EE6486">
            <w:pPr>
              <w:tabs>
                <w:tab w:val="left" w:pos="6015"/>
              </w:tabs>
              <w:spacing w:before="120" w:after="120" w:line="240" w:lineRule="auto"/>
              <w:contextualSpacing/>
              <w:rPr>
                <w:rFonts w:eastAsia="Arial Unicode MS" w:cs="Calibri"/>
                <w:lang w:eastAsia="es-ES"/>
              </w:rPr>
            </w:pPr>
            <w:r>
              <w:rPr>
                <w:rFonts w:eastAsia="Arial Unicode MS" w:cs="Calibri"/>
                <w:lang w:eastAsia="es-ES"/>
              </w:rPr>
              <w:t xml:space="preserve">Departamento </w:t>
            </w:r>
            <w:r w:rsidR="002429FD">
              <w:rPr>
                <w:rFonts w:eastAsia="Arial Unicode MS" w:cs="Calibri"/>
                <w:lang w:eastAsia="es-ES"/>
              </w:rPr>
              <w:t>Recursos Humanos</w:t>
            </w:r>
          </w:p>
        </w:tc>
      </w:tr>
      <w:tr w:rsidR="00EE6486" w:rsidRPr="00AB7D0D" w14:paraId="6585E790" w14:textId="77777777" w:rsidTr="002630DD">
        <w:tc>
          <w:tcPr>
            <w:tcW w:w="1196" w:type="pct"/>
            <w:gridSpan w:val="2"/>
            <w:shd w:val="clear" w:color="auto" w:fill="F2F2F2"/>
            <w:vAlign w:val="center"/>
            <w:hideMark/>
          </w:tcPr>
          <w:p w14:paraId="1A472EB8" w14:textId="77777777" w:rsidR="00EE6486" w:rsidRPr="00AB7D0D" w:rsidRDefault="00EE6486" w:rsidP="00EE6486">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TEMPORALIZACIÓN</w:t>
            </w:r>
          </w:p>
        </w:tc>
        <w:tc>
          <w:tcPr>
            <w:tcW w:w="1080" w:type="pct"/>
            <w:vAlign w:val="center"/>
          </w:tcPr>
          <w:p w14:paraId="37D8077C" w14:textId="6797C9DA" w:rsidR="00EE6486" w:rsidRPr="00AB7D0D" w:rsidRDefault="00AF2E86" w:rsidP="00EE6486">
            <w:pPr>
              <w:tabs>
                <w:tab w:val="left" w:pos="6015"/>
              </w:tabs>
              <w:spacing w:before="120" w:after="120" w:line="240" w:lineRule="auto"/>
              <w:rPr>
                <w:rFonts w:eastAsia="Arial Unicode MS" w:cs="Calibri"/>
                <w:lang w:eastAsia="es-ES"/>
              </w:rPr>
            </w:pPr>
            <w:r>
              <w:rPr>
                <w:rFonts w:eastAsia="Arial Unicode MS" w:cs="Calibri"/>
                <w:lang w:eastAsia="es-ES"/>
              </w:rPr>
              <w:t>Puntual</w:t>
            </w:r>
          </w:p>
        </w:tc>
        <w:tc>
          <w:tcPr>
            <w:tcW w:w="1161" w:type="pct"/>
            <w:shd w:val="clear" w:color="auto" w:fill="F2F2F2" w:themeFill="background1" w:themeFillShade="F2"/>
            <w:vAlign w:val="center"/>
          </w:tcPr>
          <w:p w14:paraId="75A3F430" w14:textId="77777777" w:rsidR="00EE6486" w:rsidRPr="00AF2E86" w:rsidRDefault="00EE6486" w:rsidP="00EE6486">
            <w:pPr>
              <w:tabs>
                <w:tab w:val="left" w:pos="6015"/>
              </w:tabs>
              <w:spacing w:before="120" w:after="120" w:line="240" w:lineRule="auto"/>
              <w:rPr>
                <w:rFonts w:eastAsia="Arial Unicode MS" w:cs="Calibri"/>
                <w:b/>
                <w:bCs/>
                <w:lang w:eastAsia="es-ES"/>
              </w:rPr>
            </w:pPr>
            <w:r w:rsidRPr="00AF2E86">
              <w:rPr>
                <w:rFonts w:eastAsia="Arial Unicode MS" w:cs="Calibri"/>
                <w:b/>
                <w:bCs/>
                <w:lang w:eastAsia="es-ES"/>
              </w:rPr>
              <w:t>Calendario</w:t>
            </w:r>
          </w:p>
        </w:tc>
        <w:tc>
          <w:tcPr>
            <w:tcW w:w="1563" w:type="pct"/>
            <w:shd w:val="clear" w:color="auto" w:fill="FFFFFF" w:themeFill="background1"/>
            <w:vAlign w:val="center"/>
          </w:tcPr>
          <w:p w14:paraId="2DDBD4F8" w14:textId="680208E1" w:rsidR="0080056F" w:rsidRPr="00AF2E86" w:rsidRDefault="005740C5" w:rsidP="00EE6486">
            <w:pPr>
              <w:tabs>
                <w:tab w:val="left" w:pos="6015"/>
              </w:tabs>
              <w:spacing w:before="120" w:after="120" w:line="240" w:lineRule="auto"/>
              <w:rPr>
                <w:rFonts w:eastAsia="Arial Unicode MS" w:cs="Calibri"/>
                <w:lang w:eastAsia="es-ES"/>
              </w:rPr>
            </w:pPr>
            <w:r>
              <w:rPr>
                <w:rFonts w:eastAsia="Arial Unicode MS" w:cs="Calibri"/>
                <w:lang w:eastAsia="es-ES"/>
              </w:rPr>
              <w:t>Toda la vigencia del plan</w:t>
            </w:r>
          </w:p>
        </w:tc>
      </w:tr>
      <w:tr w:rsidR="00EE6486" w:rsidRPr="00AB7D0D" w14:paraId="2F25E9AF" w14:textId="77777777" w:rsidTr="007D650F">
        <w:trPr>
          <w:trHeight w:val="1771"/>
        </w:trPr>
        <w:tc>
          <w:tcPr>
            <w:tcW w:w="1196" w:type="pct"/>
            <w:gridSpan w:val="2"/>
            <w:shd w:val="clear" w:color="auto" w:fill="F2F2F2"/>
            <w:vAlign w:val="center"/>
            <w:hideMark/>
          </w:tcPr>
          <w:p w14:paraId="5D11655D" w14:textId="77777777" w:rsidR="00EE6486" w:rsidRPr="00AB7D0D" w:rsidRDefault="00EE6486" w:rsidP="007D650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04" w:type="pct"/>
            <w:gridSpan w:val="3"/>
            <w:vAlign w:val="center"/>
          </w:tcPr>
          <w:p w14:paraId="46A000B5" w14:textId="4303994B" w:rsidR="006765F4" w:rsidRPr="00B526AD" w:rsidRDefault="00510711" w:rsidP="00B526AD">
            <w:pPr>
              <w:pStyle w:val="Prrafodelista"/>
              <w:numPr>
                <w:ilvl w:val="0"/>
                <w:numId w:val="27"/>
              </w:numPr>
              <w:tabs>
                <w:tab w:val="left" w:pos="6015"/>
              </w:tabs>
              <w:spacing w:before="120" w:after="0" w:line="240" w:lineRule="auto"/>
              <w:jc w:val="left"/>
              <w:rPr>
                <w:rFonts w:eastAsia="Arial Unicode MS" w:cstheme="minorHAnsi"/>
                <w:lang w:eastAsia="es-ES"/>
              </w:rPr>
            </w:pPr>
            <w:r>
              <w:rPr>
                <w:rFonts w:eastAsia="Arial Unicode MS" w:cstheme="minorHAnsi"/>
                <w:lang w:eastAsia="es-ES"/>
              </w:rPr>
              <w:t>Registro de candidaturas actualizado</w:t>
            </w:r>
            <w:r w:rsidR="006765F4" w:rsidRPr="00B526AD">
              <w:rPr>
                <w:rFonts w:eastAsia="Arial Unicode MS" w:cstheme="minorHAnsi"/>
                <w:lang w:eastAsia="es-ES"/>
              </w:rPr>
              <w:t>.</w:t>
            </w:r>
          </w:p>
          <w:p w14:paraId="4D4ED037" w14:textId="4E66BBA2" w:rsidR="00EE6486" w:rsidRPr="00B526AD" w:rsidRDefault="00510711" w:rsidP="00B526AD">
            <w:pPr>
              <w:pStyle w:val="Prrafodelista"/>
              <w:numPr>
                <w:ilvl w:val="0"/>
                <w:numId w:val="27"/>
              </w:numPr>
              <w:tabs>
                <w:tab w:val="left" w:pos="6015"/>
              </w:tabs>
              <w:spacing w:after="0" w:line="240" w:lineRule="auto"/>
              <w:jc w:val="left"/>
              <w:rPr>
                <w:rFonts w:eastAsia="Arial Unicode MS" w:cs="Calibri"/>
                <w:lang w:eastAsia="es-ES"/>
              </w:rPr>
            </w:pPr>
            <w:r>
              <w:rPr>
                <w:rFonts w:eastAsia="Arial Unicode MS" w:cstheme="minorHAnsi"/>
                <w:lang w:eastAsia="es-ES"/>
              </w:rPr>
              <w:t>Vacantes publicadas con lenguaje inclusivo o neutro</w:t>
            </w:r>
            <w:r w:rsidR="006765F4" w:rsidRPr="00B526AD">
              <w:rPr>
                <w:rFonts w:eastAsia="Arial Unicode MS" w:cstheme="minorHAnsi"/>
                <w:lang w:eastAsia="es-ES"/>
              </w:rPr>
              <w:t>.</w:t>
            </w:r>
          </w:p>
          <w:p w14:paraId="1DE6826A" w14:textId="5F9662B9" w:rsidR="007C7029" w:rsidRPr="00B526AD" w:rsidRDefault="007C7029" w:rsidP="00510711">
            <w:pPr>
              <w:pStyle w:val="Prrafodelista"/>
              <w:tabs>
                <w:tab w:val="left" w:pos="6015"/>
              </w:tabs>
              <w:spacing w:after="0" w:line="240" w:lineRule="auto"/>
              <w:ind w:left="360"/>
              <w:jc w:val="left"/>
              <w:rPr>
                <w:rFonts w:eastAsia="Arial Unicode MS" w:cs="Calibri"/>
                <w:lang w:eastAsia="es-ES"/>
              </w:rPr>
            </w:pPr>
          </w:p>
        </w:tc>
      </w:tr>
    </w:tbl>
    <w:p w14:paraId="19765829" w14:textId="74F8B15F" w:rsidR="00E1653F" w:rsidRPr="00AB7D0D" w:rsidRDefault="00E1653F"/>
    <w:p w14:paraId="03B97D6E" w14:textId="7E0D986F" w:rsidR="002D718D" w:rsidRPr="00AB7D0D" w:rsidRDefault="002D718D"/>
    <w:p w14:paraId="6A9DD25B" w14:textId="439BECF6" w:rsidR="002D718D" w:rsidRPr="00AB7D0D" w:rsidRDefault="002D718D"/>
    <w:p w14:paraId="4FDE7587" w14:textId="244FA5EB" w:rsidR="002D718D" w:rsidRPr="00AB7D0D" w:rsidRDefault="002D718D"/>
    <w:p w14:paraId="22AA49DD" w14:textId="067399ED" w:rsidR="00082294" w:rsidRPr="00AB7D0D" w:rsidRDefault="00082294">
      <w:pPr>
        <w:spacing w:after="0" w:line="240" w:lineRule="auto"/>
        <w:jc w:val="left"/>
      </w:pP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1"/>
        <w:gridCol w:w="1829"/>
        <w:gridCol w:w="1968"/>
        <w:gridCol w:w="2649"/>
      </w:tblGrid>
      <w:tr w:rsidR="00082294" w:rsidRPr="00AB7D0D" w14:paraId="584822E6" w14:textId="77777777" w:rsidTr="00DE683E">
        <w:tc>
          <w:tcPr>
            <w:tcW w:w="582"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79E06F7C" w14:textId="0586DCFE" w:rsidR="00082294" w:rsidRPr="00AB7D0D" w:rsidRDefault="00082294" w:rsidP="00C376E4">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lastRenderedPageBreak/>
              <w:t>MEDIDA 2</w:t>
            </w:r>
          </w:p>
        </w:tc>
        <w:tc>
          <w:tcPr>
            <w:tcW w:w="4418"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3221DDD6" w14:textId="50EC7E8F" w:rsidR="00082294" w:rsidRPr="00AB7D0D" w:rsidRDefault="00510711" w:rsidP="00C376E4">
            <w:pPr>
              <w:spacing w:before="120" w:after="120" w:line="276" w:lineRule="auto"/>
              <w:rPr>
                <w:rFonts w:eastAsia="Arial Unicode MS"/>
                <w:lang w:eastAsia="es-ES"/>
              </w:rPr>
            </w:pPr>
            <w:r>
              <w:rPr>
                <w:rFonts w:asciiTheme="minorHAnsi" w:hAnsiTheme="minorHAnsi" w:cstheme="minorHAnsi"/>
              </w:rPr>
              <w:t xml:space="preserve">Cruzar el nivel de estudios con la categoría profesional que ocupan hombres y mujeres, de cara a analizar si existe sobre </w:t>
            </w:r>
            <w:proofErr w:type="gramStart"/>
            <w:r>
              <w:rPr>
                <w:rFonts w:asciiTheme="minorHAnsi" w:hAnsiTheme="minorHAnsi" w:cstheme="minorHAnsi"/>
              </w:rPr>
              <w:t>cualificación.</w:t>
            </w:r>
            <w:r w:rsidR="007C7029" w:rsidRPr="00AB7D0D">
              <w:t>.</w:t>
            </w:r>
            <w:proofErr w:type="gramEnd"/>
          </w:p>
        </w:tc>
      </w:tr>
      <w:tr w:rsidR="00082294" w:rsidRPr="00AB7D0D" w14:paraId="411FBAA8" w14:textId="77777777" w:rsidTr="00DE683E">
        <w:trPr>
          <w:trHeight w:val="675"/>
        </w:trPr>
        <w:tc>
          <w:tcPr>
            <w:tcW w:w="1197" w:type="pct"/>
            <w:gridSpan w:val="2"/>
            <w:tcBorders>
              <w:top w:val="double" w:sz="4" w:space="0" w:color="4F81BD" w:themeColor="accent1"/>
            </w:tcBorders>
            <w:shd w:val="clear" w:color="auto" w:fill="F2F2F2"/>
            <w:vAlign w:val="center"/>
          </w:tcPr>
          <w:p w14:paraId="626FA852" w14:textId="77777777" w:rsidR="00082294" w:rsidRPr="00AB7D0D" w:rsidRDefault="00082294" w:rsidP="00B526AD">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03" w:type="pct"/>
            <w:gridSpan w:val="3"/>
            <w:tcBorders>
              <w:top w:val="double" w:sz="4" w:space="0" w:color="4F81BD" w:themeColor="accent1"/>
            </w:tcBorders>
            <w:vAlign w:val="center"/>
          </w:tcPr>
          <w:p w14:paraId="709938AA" w14:textId="4CE8E183" w:rsidR="00082294" w:rsidRPr="00AB7D0D" w:rsidRDefault="00510711" w:rsidP="00C376E4">
            <w:pPr>
              <w:spacing w:before="120" w:after="120" w:line="240" w:lineRule="auto"/>
              <w:rPr>
                <w:rFonts w:eastAsia="Arial Unicode MS"/>
                <w:b/>
                <w:bCs/>
                <w:lang w:eastAsia="es-ES"/>
              </w:rPr>
            </w:pPr>
            <w:r>
              <w:t>Estudiar si existe sobre cualificación en la compañía.</w:t>
            </w:r>
          </w:p>
        </w:tc>
      </w:tr>
      <w:tr w:rsidR="00082294" w:rsidRPr="00AB7D0D" w14:paraId="5528CE97" w14:textId="77777777" w:rsidTr="00DE683E">
        <w:trPr>
          <w:trHeight w:val="2172"/>
        </w:trPr>
        <w:tc>
          <w:tcPr>
            <w:tcW w:w="1197" w:type="pct"/>
            <w:gridSpan w:val="2"/>
            <w:shd w:val="clear" w:color="auto" w:fill="F2F2F2"/>
            <w:vAlign w:val="center"/>
            <w:hideMark/>
          </w:tcPr>
          <w:p w14:paraId="7948A442" w14:textId="77777777" w:rsidR="00082294" w:rsidRPr="00AB7D0D" w:rsidRDefault="00082294" w:rsidP="00B526AD">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03" w:type="pct"/>
            <w:gridSpan w:val="3"/>
            <w:vAlign w:val="center"/>
          </w:tcPr>
          <w:p w14:paraId="0BE1167F" w14:textId="05326DED" w:rsidR="00082294" w:rsidRPr="00AB7D0D" w:rsidRDefault="00510711" w:rsidP="005D024C">
            <w:pPr>
              <w:tabs>
                <w:tab w:val="left" w:pos="6015"/>
              </w:tabs>
              <w:spacing w:after="0" w:line="276" w:lineRule="auto"/>
              <w:rPr>
                <w:rFonts w:eastAsia="Arial Unicode MS"/>
                <w:lang w:eastAsia="es-ES"/>
              </w:rPr>
            </w:pPr>
            <w:r>
              <w:t>S</w:t>
            </w:r>
            <w:r w:rsidR="005D024C">
              <w:t xml:space="preserve">e llevará a cabo un estudio </w:t>
            </w:r>
            <w:r>
              <w:t>del nivel de estudios de la plantilla en relación con la categoría profesional que ocupan. De esta manera se reflejarán posibles desigualdades en cuanto a la cualificación mínima necesaria para desempeñar cada puesto de trabajo.</w:t>
            </w:r>
          </w:p>
        </w:tc>
      </w:tr>
      <w:tr w:rsidR="00082294" w:rsidRPr="00AB7D0D" w14:paraId="44DA3C71" w14:textId="77777777" w:rsidTr="00DE683E">
        <w:tc>
          <w:tcPr>
            <w:tcW w:w="1197" w:type="pct"/>
            <w:gridSpan w:val="2"/>
            <w:shd w:val="clear" w:color="auto" w:fill="F2F2F2"/>
            <w:vAlign w:val="center"/>
            <w:hideMark/>
          </w:tcPr>
          <w:p w14:paraId="198A6980" w14:textId="77777777" w:rsidR="00082294" w:rsidRPr="00AB7D0D" w:rsidRDefault="00082294" w:rsidP="00B526AD">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03" w:type="pct"/>
            <w:gridSpan w:val="3"/>
            <w:vAlign w:val="center"/>
          </w:tcPr>
          <w:p w14:paraId="6DFE0387" w14:textId="77777777" w:rsidR="00082294" w:rsidRPr="00AB7D0D" w:rsidRDefault="00082294" w:rsidP="00C376E4">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p>
        </w:tc>
      </w:tr>
      <w:tr w:rsidR="00082294" w:rsidRPr="00AB7D0D" w14:paraId="3CDFE3D4" w14:textId="77777777" w:rsidTr="00DE683E">
        <w:tc>
          <w:tcPr>
            <w:tcW w:w="1197" w:type="pct"/>
            <w:gridSpan w:val="2"/>
            <w:shd w:val="clear" w:color="auto" w:fill="F2F2F2"/>
            <w:vAlign w:val="center"/>
            <w:hideMark/>
          </w:tcPr>
          <w:p w14:paraId="034D9232" w14:textId="77777777" w:rsidR="00082294" w:rsidRPr="00AB7D0D" w:rsidRDefault="00082294" w:rsidP="00B526AD">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03" w:type="pct"/>
            <w:gridSpan w:val="3"/>
            <w:vAlign w:val="center"/>
          </w:tcPr>
          <w:p w14:paraId="51EE4528" w14:textId="34955C01" w:rsidR="00082294" w:rsidRPr="00AB7D0D" w:rsidRDefault="00025036" w:rsidP="00C376E4">
            <w:pPr>
              <w:tabs>
                <w:tab w:val="left" w:pos="6015"/>
              </w:tabs>
              <w:spacing w:before="120" w:after="120" w:line="240" w:lineRule="auto"/>
              <w:contextualSpacing/>
              <w:rPr>
                <w:rFonts w:eastAsia="Arial Unicode MS" w:cs="Calibri"/>
                <w:lang w:eastAsia="es-ES"/>
              </w:rPr>
            </w:pPr>
            <w:r>
              <w:rPr>
                <w:rFonts w:eastAsia="Arial Unicode MS" w:cs="Calibri"/>
                <w:lang w:eastAsia="es-ES"/>
              </w:rPr>
              <w:t>Propios</w:t>
            </w:r>
          </w:p>
        </w:tc>
      </w:tr>
      <w:tr w:rsidR="00DE683E" w:rsidRPr="00AB7D0D" w14:paraId="0C8DD00A" w14:textId="77777777" w:rsidTr="00DE683E">
        <w:tc>
          <w:tcPr>
            <w:tcW w:w="1197" w:type="pct"/>
            <w:gridSpan w:val="2"/>
            <w:shd w:val="clear" w:color="auto" w:fill="F2F2F2"/>
            <w:vAlign w:val="center"/>
            <w:hideMark/>
          </w:tcPr>
          <w:p w14:paraId="743413C1"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03" w:type="pct"/>
            <w:gridSpan w:val="3"/>
            <w:vAlign w:val="center"/>
          </w:tcPr>
          <w:p w14:paraId="0CE6C7DB" w14:textId="01FFB130" w:rsidR="00DE683E" w:rsidRPr="00AB7D0D" w:rsidRDefault="00DE683E" w:rsidP="00DE683E">
            <w:pPr>
              <w:tabs>
                <w:tab w:val="left" w:pos="6015"/>
              </w:tabs>
              <w:spacing w:before="120" w:after="120" w:line="240" w:lineRule="auto"/>
              <w:contextualSpacing/>
              <w:rPr>
                <w:rFonts w:eastAsia="Arial Unicode MS" w:cs="Calibri"/>
                <w:lang w:eastAsia="es-ES"/>
              </w:rPr>
            </w:pPr>
            <w:r>
              <w:rPr>
                <w:rFonts w:eastAsia="Arial Unicode MS" w:cs="Calibri"/>
                <w:lang w:eastAsia="es-ES"/>
              </w:rPr>
              <w:t>Departamento Recursos Humanos</w:t>
            </w:r>
          </w:p>
        </w:tc>
      </w:tr>
      <w:tr w:rsidR="00DE683E" w:rsidRPr="00AB7D0D" w14:paraId="508A2956" w14:textId="77777777" w:rsidTr="00AF2E86">
        <w:tc>
          <w:tcPr>
            <w:tcW w:w="1197" w:type="pct"/>
            <w:gridSpan w:val="2"/>
            <w:shd w:val="clear" w:color="auto" w:fill="F2F2F2"/>
            <w:vAlign w:val="center"/>
            <w:hideMark/>
          </w:tcPr>
          <w:p w14:paraId="3772BAF1"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079" w:type="pct"/>
            <w:vAlign w:val="center"/>
          </w:tcPr>
          <w:p w14:paraId="477A88F1" w14:textId="0CCEFDE2"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P</w:t>
            </w:r>
            <w:r w:rsidR="00510711">
              <w:rPr>
                <w:rFonts w:eastAsia="Arial Unicode MS" w:cs="Calibri"/>
                <w:lang w:eastAsia="es-ES"/>
              </w:rPr>
              <w:t>untual</w:t>
            </w:r>
          </w:p>
        </w:tc>
        <w:tc>
          <w:tcPr>
            <w:tcW w:w="1161" w:type="pct"/>
            <w:shd w:val="clear" w:color="auto" w:fill="F2F2F2" w:themeFill="background1" w:themeFillShade="F2"/>
            <w:vAlign w:val="center"/>
          </w:tcPr>
          <w:p w14:paraId="42E453C7" w14:textId="77777777"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Calendario</w:t>
            </w:r>
          </w:p>
        </w:tc>
        <w:tc>
          <w:tcPr>
            <w:tcW w:w="1563" w:type="pct"/>
            <w:shd w:val="clear" w:color="auto" w:fill="auto"/>
            <w:vAlign w:val="center"/>
          </w:tcPr>
          <w:p w14:paraId="4C6EC50C" w14:textId="6C539A1C" w:rsidR="00DE683E" w:rsidRPr="00AF2E86" w:rsidRDefault="005740C5" w:rsidP="00DE683E">
            <w:pPr>
              <w:tabs>
                <w:tab w:val="left" w:pos="6015"/>
              </w:tabs>
              <w:spacing w:before="120" w:after="120" w:line="240" w:lineRule="auto"/>
              <w:rPr>
                <w:rFonts w:eastAsia="Arial Unicode MS" w:cs="Calibri"/>
                <w:lang w:eastAsia="es-ES"/>
              </w:rPr>
            </w:pPr>
            <w:r>
              <w:rPr>
                <w:rFonts w:eastAsia="Arial Unicode MS" w:cs="Calibri"/>
                <w:lang w:eastAsia="es-ES"/>
              </w:rPr>
              <w:t>Mayo-dic 2023</w:t>
            </w:r>
          </w:p>
        </w:tc>
      </w:tr>
      <w:tr w:rsidR="00DE683E" w:rsidRPr="00AB7D0D" w14:paraId="139E2988" w14:textId="77777777" w:rsidTr="00DE683E">
        <w:trPr>
          <w:trHeight w:val="1387"/>
        </w:trPr>
        <w:tc>
          <w:tcPr>
            <w:tcW w:w="1197" w:type="pct"/>
            <w:gridSpan w:val="2"/>
            <w:shd w:val="clear" w:color="auto" w:fill="F2F2F2"/>
            <w:vAlign w:val="center"/>
            <w:hideMark/>
          </w:tcPr>
          <w:p w14:paraId="5F60A91F"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03" w:type="pct"/>
            <w:gridSpan w:val="3"/>
            <w:vAlign w:val="center"/>
          </w:tcPr>
          <w:p w14:paraId="41F236DD" w14:textId="30E426B4" w:rsidR="00DE683E" w:rsidRDefault="00DE683E" w:rsidP="00DE683E">
            <w:pPr>
              <w:pStyle w:val="Prrafodelista"/>
              <w:numPr>
                <w:ilvl w:val="0"/>
                <w:numId w:val="26"/>
              </w:numPr>
              <w:spacing w:after="0" w:line="276" w:lineRule="auto"/>
            </w:pPr>
            <w:r>
              <w:t xml:space="preserve">Elaboración de un informe estadístico desagregado por sexo, </w:t>
            </w:r>
            <w:r w:rsidR="00510711">
              <w:t>nivel de estudios y categoría profesional.</w:t>
            </w:r>
          </w:p>
          <w:p w14:paraId="7B054111" w14:textId="790DFD03" w:rsidR="00DE683E" w:rsidRPr="00DC395E" w:rsidRDefault="00DE683E" w:rsidP="00DE683E">
            <w:pPr>
              <w:pStyle w:val="Prrafodelista"/>
              <w:numPr>
                <w:ilvl w:val="0"/>
                <w:numId w:val="26"/>
              </w:numPr>
              <w:spacing w:after="120" w:line="276" w:lineRule="auto"/>
            </w:pPr>
            <w:r>
              <w:t>Evidencia de traslado anual a la Comisión.</w:t>
            </w:r>
          </w:p>
        </w:tc>
      </w:tr>
    </w:tbl>
    <w:p w14:paraId="7D7622E5" w14:textId="7087BEA9" w:rsidR="00082294" w:rsidRPr="00AB7D0D" w:rsidRDefault="00082294">
      <w:pPr>
        <w:spacing w:after="0" w:line="240" w:lineRule="auto"/>
        <w:jc w:val="left"/>
      </w:pPr>
    </w:p>
    <w:p w14:paraId="250E47D3" w14:textId="28814F30" w:rsidR="00C376E4" w:rsidRPr="00AB7D0D" w:rsidRDefault="00C376E4">
      <w:pPr>
        <w:spacing w:after="0" w:line="240" w:lineRule="auto"/>
        <w:jc w:val="left"/>
      </w:pPr>
    </w:p>
    <w:p w14:paraId="0EBDB6B3" w14:textId="4CCE653A" w:rsidR="00D4515A" w:rsidRPr="00AB7D0D" w:rsidRDefault="00D4515A">
      <w:pPr>
        <w:spacing w:after="0" w:line="240" w:lineRule="auto"/>
        <w:jc w:val="left"/>
      </w:pPr>
      <w:r w:rsidRPr="00AB7D0D">
        <w:br w:type="page"/>
      </w:r>
    </w:p>
    <w:tbl>
      <w:tblPr>
        <w:tblStyle w:val="Estilo1"/>
        <w:tblW w:w="5000" w:type="pct"/>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1F497D" w:themeFill="text2"/>
        <w:tblLook w:val="04A0" w:firstRow="1" w:lastRow="0" w:firstColumn="1" w:lastColumn="0" w:noHBand="0" w:noVBand="1"/>
      </w:tblPr>
      <w:tblGrid>
        <w:gridCol w:w="8474"/>
      </w:tblGrid>
      <w:tr w:rsidR="00C6204F" w:rsidRPr="00AB7D0D" w14:paraId="09AC3EBB" w14:textId="77777777" w:rsidTr="00AF4185">
        <w:trPr>
          <w:trHeight w:val="472"/>
        </w:trPr>
        <w:tc>
          <w:tcPr>
            <w:tcW w:w="5000" w:type="pct"/>
            <w:shd w:val="clear" w:color="auto" w:fill="1F497D" w:themeFill="text2"/>
            <w:vAlign w:val="center"/>
            <w:hideMark/>
          </w:tcPr>
          <w:p w14:paraId="5BF96533" w14:textId="2503E96A" w:rsidR="00C6204F" w:rsidRPr="00AB7D0D" w:rsidRDefault="00C6204F" w:rsidP="00AF4185">
            <w:pPr>
              <w:keepNext/>
              <w:keepLines/>
              <w:snapToGrid w:val="0"/>
              <w:spacing w:after="0" w:line="240" w:lineRule="auto"/>
              <w:jc w:val="left"/>
              <w:outlineLvl w:val="2"/>
              <w:rPr>
                <w:b/>
                <w:bCs/>
                <w:color w:val="FFFFFF" w:themeColor="background1"/>
                <w:sz w:val="24"/>
                <w:szCs w:val="24"/>
              </w:rPr>
            </w:pPr>
            <w:r w:rsidRPr="00AB7D0D">
              <w:rPr>
                <w:rFonts w:asciiTheme="minorHAnsi" w:hAnsiTheme="minorHAnsi" w:cstheme="minorHAnsi"/>
                <w:color w:val="FFFFFF" w:themeColor="background1"/>
              </w:rPr>
              <w:lastRenderedPageBreak/>
              <w:br w:type="page"/>
            </w:r>
            <w:bookmarkStart w:id="154" w:name="_Toc59628936"/>
            <w:bookmarkStart w:id="155" w:name="_Toc64543025"/>
            <w:bookmarkStart w:id="156" w:name="_Toc87977011"/>
            <w:r w:rsidRPr="00AB7D0D">
              <w:rPr>
                <w:rFonts w:eastAsia="Arial Unicode MS"/>
                <w:b/>
                <w:caps/>
                <w:color w:val="FFFFFF" w:themeColor="background1"/>
                <w:sz w:val="24"/>
                <w:szCs w:val="24"/>
                <w:u w:color="FFEB00"/>
                <w:lang w:eastAsia="es-ES"/>
              </w:rPr>
              <w:t>EJE 2:</w:t>
            </w:r>
            <w:r w:rsidRPr="00AB7D0D">
              <w:rPr>
                <w:rFonts w:eastAsia="Arial Unicode MS"/>
                <w:b/>
                <w:bCs/>
                <w:caps/>
                <w:color w:val="FFFFFF" w:themeColor="background1"/>
                <w:sz w:val="24"/>
                <w:szCs w:val="24"/>
                <w:u w:color="FFEB00"/>
                <w:lang w:eastAsia="es-ES"/>
              </w:rPr>
              <w:t xml:space="preserve"> </w:t>
            </w:r>
            <w:r w:rsidRPr="00AB7D0D">
              <w:rPr>
                <w:b/>
                <w:bCs/>
                <w:color w:val="FFFFFF" w:themeColor="background1"/>
                <w:sz w:val="24"/>
                <w:szCs w:val="24"/>
              </w:rPr>
              <w:t>CONDICIONES DE TRABAJO</w:t>
            </w:r>
            <w:bookmarkEnd w:id="154"/>
            <w:bookmarkEnd w:id="155"/>
            <w:bookmarkEnd w:id="156"/>
            <w:r w:rsidRPr="00AB7D0D">
              <w:rPr>
                <w:b/>
                <w:bCs/>
                <w:color w:val="FFFFFF" w:themeColor="background1"/>
                <w:sz w:val="24"/>
                <w:szCs w:val="24"/>
              </w:rPr>
              <w:tab/>
            </w:r>
          </w:p>
        </w:tc>
      </w:tr>
    </w:tbl>
    <w:p w14:paraId="2FEF404F" w14:textId="77777777" w:rsidR="00C6204F" w:rsidRPr="00AB7D0D" w:rsidRDefault="00C6204F" w:rsidP="00C6204F"/>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3"/>
        <w:gridCol w:w="2080"/>
        <w:gridCol w:w="1973"/>
        <w:gridCol w:w="2410"/>
      </w:tblGrid>
      <w:tr w:rsidR="00C6204F" w:rsidRPr="00AB7D0D" w14:paraId="06824317" w14:textId="77777777" w:rsidTr="00AF4185">
        <w:tc>
          <w:tcPr>
            <w:tcW w:w="58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0882EF45" w14:textId="1E071C0F" w:rsidR="00C6204F" w:rsidRPr="00AB7D0D" w:rsidRDefault="00C6204F" w:rsidP="00BC73EA">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30438D">
              <w:rPr>
                <w:rFonts w:eastAsia="Arial Unicode MS" w:cs="Calibri"/>
                <w:b/>
                <w:color w:val="FFFFFF" w:themeColor="background1"/>
                <w:lang w:eastAsia="es-ES"/>
              </w:rPr>
              <w:t>3</w:t>
            </w:r>
          </w:p>
        </w:tc>
        <w:tc>
          <w:tcPr>
            <w:tcW w:w="4417"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2221D201" w14:textId="239B6450" w:rsidR="00C6204F" w:rsidRPr="00AB7D0D" w:rsidRDefault="0030438D" w:rsidP="00BC73EA">
            <w:pPr>
              <w:spacing w:before="120" w:after="120" w:line="276" w:lineRule="auto"/>
              <w:rPr>
                <w:rFonts w:asciiTheme="minorHAnsi" w:hAnsiTheme="minorHAnsi" w:cstheme="minorHAnsi"/>
              </w:rPr>
            </w:pPr>
            <w:r w:rsidRPr="00115D37">
              <w:rPr>
                <w:rFonts w:eastAsia="Arial Unicode MS"/>
                <w:lang w:eastAsia="es-ES"/>
              </w:rPr>
              <w:t>Recogida, de manera desagregada por sexo y motivo, del número de bajas de la plantilla.</w:t>
            </w:r>
          </w:p>
        </w:tc>
      </w:tr>
      <w:tr w:rsidR="00C6204F" w:rsidRPr="00AB7D0D" w14:paraId="203B8B5B" w14:textId="77777777" w:rsidTr="00AF4185">
        <w:trPr>
          <w:trHeight w:val="675"/>
        </w:trPr>
        <w:tc>
          <w:tcPr>
            <w:tcW w:w="1187" w:type="pct"/>
            <w:gridSpan w:val="2"/>
            <w:tcBorders>
              <w:top w:val="double" w:sz="4" w:space="0" w:color="4F81BD" w:themeColor="accent1"/>
            </w:tcBorders>
            <w:shd w:val="clear" w:color="auto" w:fill="F2F2F2"/>
            <w:vAlign w:val="bottom"/>
          </w:tcPr>
          <w:p w14:paraId="4E546AD9" w14:textId="77777777" w:rsidR="00C6204F" w:rsidRPr="00AB7D0D" w:rsidRDefault="00C6204F" w:rsidP="00BC73EA">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tcBorders>
              <w:top w:val="double" w:sz="4" w:space="0" w:color="4F81BD" w:themeColor="accent1"/>
            </w:tcBorders>
            <w:shd w:val="clear" w:color="auto" w:fill="auto"/>
          </w:tcPr>
          <w:p w14:paraId="1793E817" w14:textId="77777777" w:rsidR="00C6204F" w:rsidRPr="00AB7D0D" w:rsidRDefault="00C6204F" w:rsidP="00BC73EA">
            <w:pPr>
              <w:spacing w:before="120" w:after="120" w:line="240" w:lineRule="auto"/>
              <w:rPr>
                <w:rFonts w:asciiTheme="minorHAnsi" w:hAnsiTheme="minorHAnsi" w:cstheme="minorHAnsi"/>
              </w:rPr>
            </w:pPr>
            <w:r w:rsidRPr="00AB7D0D">
              <w:rPr>
                <w:rFonts w:cs="Calibri"/>
              </w:rPr>
              <w:t>Conocer la situación de salud y condiciones laborales en los diferentes puestos desde una perspectiva de género.</w:t>
            </w:r>
          </w:p>
        </w:tc>
      </w:tr>
      <w:tr w:rsidR="00C6204F" w:rsidRPr="00AB7D0D" w14:paraId="2AB523FA" w14:textId="77777777" w:rsidTr="00AF4185">
        <w:trPr>
          <w:trHeight w:val="2909"/>
        </w:trPr>
        <w:tc>
          <w:tcPr>
            <w:tcW w:w="1187" w:type="pct"/>
            <w:gridSpan w:val="2"/>
            <w:shd w:val="clear" w:color="auto" w:fill="F2F2F2"/>
            <w:vAlign w:val="center"/>
            <w:hideMark/>
          </w:tcPr>
          <w:p w14:paraId="275DE319" w14:textId="77777777" w:rsidR="00C6204F" w:rsidRPr="00AB7D0D" w:rsidRDefault="00C6204F" w:rsidP="00BC73EA">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tcPr>
          <w:p w14:paraId="57DE0308" w14:textId="3D1B7B68" w:rsidR="00C6204F" w:rsidRPr="00AB7D0D" w:rsidRDefault="00C6204F" w:rsidP="00BC73EA">
            <w:pPr>
              <w:spacing w:before="120" w:after="120" w:line="276" w:lineRule="auto"/>
              <w:rPr>
                <w:rFonts w:eastAsia="Arial Unicode MS"/>
                <w:lang w:eastAsia="es-ES"/>
              </w:rPr>
            </w:pPr>
            <w:r w:rsidRPr="00AB7D0D">
              <w:rPr>
                <w:rFonts w:eastAsia="Arial Unicode MS"/>
                <w:lang w:eastAsia="es-ES"/>
              </w:rPr>
              <w:t xml:space="preserve">Conocer la salud de las personas trabajadoras </w:t>
            </w:r>
            <w:proofErr w:type="gramStart"/>
            <w:r w:rsidRPr="00AB7D0D">
              <w:rPr>
                <w:rFonts w:eastAsia="Arial Unicode MS"/>
                <w:lang w:eastAsia="es-ES"/>
              </w:rPr>
              <w:t xml:space="preserve">de </w:t>
            </w:r>
            <w:r w:rsidR="0085062E">
              <w:rPr>
                <w:rFonts w:eastAsia="Arial Unicode MS"/>
                <w:lang w:eastAsia="es-ES"/>
              </w:rPr>
              <w:t xml:space="preserve"> </w:t>
            </w:r>
            <w:r w:rsidR="009E7A40">
              <w:rPr>
                <w:rFonts w:eastAsia="Arial Unicode MS"/>
                <w:lang w:eastAsia="es-ES"/>
              </w:rPr>
              <w:t>CMP</w:t>
            </w:r>
            <w:proofErr w:type="gramEnd"/>
            <w:r w:rsidR="009E7A40">
              <w:rPr>
                <w:rFonts w:eastAsia="Arial Unicode MS"/>
                <w:lang w:eastAsia="es-ES"/>
              </w:rPr>
              <w:t xml:space="preserve"> HANDLING</w:t>
            </w:r>
            <w:r w:rsidR="0030438D">
              <w:rPr>
                <w:rFonts w:eastAsia="Arial Unicode MS"/>
                <w:lang w:eastAsia="es-ES"/>
              </w:rPr>
              <w:t xml:space="preserve"> </w:t>
            </w:r>
            <w:r w:rsidRPr="00AB7D0D">
              <w:rPr>
                <w:rFonts w:eastAsia="Arial Unicode MS"/>
                <w:lang w:eastAsia="es-ES"/>
              </w:rPr>
              <w:t>permite adaptar las condiciones de cada puesto a cada persona, atender sus necesidades y mejorar el nivel de vida de hombres y mujeres. Un entorno seguro y un buen ambiente de trabajo contribuye a mejorar la calidad y la eficiencia de la plantilla.</w:t>
            </w:r>
          </w:p>
          <w:p w14:paraId="7B2738A6" w14:textId="5BA1A55C" w:rsidR="00C6204F" w:rsidRPr="00AB7D0D" w:rsidRDefault="00C6204F" w:rsidP="00BC73EA">
            <w:pPr>
              <w:spacing w:before="120" w:after="120" w:line="276" w:lineRule="auto"/>
              <w:rPr>
                <w:rFonts w:eastAsia="Arial Unicode MS"/>
                <w:lang w:eastAsia="es-ES"/>
              </w:rPr>
            </w:pPr>
            <w:r w:rsidRPr="00AB7D0D">
              <w:rPr>
                <w:rFonts w:eastAsia="Arial Unicode MS"/>
                <w:lang w:eastAsia="es-ES"/>
              </w:rPr>
              <w:t xml:space="preserve">A través de </w:t>
            </w:r>
            <w:r w:rsidR="005B0DC8" w:rsidRPr="00AB7D0D">
              <w:rPr>
                <w:rFonts w:eastAsia="Arial Unicode MS"/>
                <w:lang w:eastAsia="es-ES"/>
              </w:rPr>
              <w:t>una</w:t>
            </w:r>
            <w:r w:rsidRPr="00AB7D0D">
              <w:rPr>
                <w:rFonts w:eastAsia="Arial Unicode MS"/>
                <w:lang w:eastAsia="es-ES"/>
              </w:rPr>
              <w:t xml:space="preserve"> base de datos, se recogerán cada </w:t>
            </w:r>
            <w:r w:rsidR="00987FAA" w:rsidRPr="00AB7D0D">
              <w:rPr>
                <w:rFonts w:eastAsia="Arial Unicode MS"/>
                <w:lang w:eastAsia="es-ES"/>
              </w:rPr>
              <w:t xml:space="preserve">año </w:t>
            </w:r>
            <w:r w:rsidRPr="00AB7D0D">
              <w:rPr>
                <w:rFonts w:eastAsia="Arial Unicode MS"/>
                <w:lang w:eastAsia="es-ES"/>
              </w:rPr>
              <w:t xml:space="preserve">el número de bajas, desagregadas por sexo y motivo (si se conoce), así como puesto </w:t>
            </w:r>
            <w:r w:rsidR="00175EC1" w:rsidRPr="00AB7D0D">
              <w:rPr>
                <w:rFonts w:eastAsia="Arial Unicode MS"/>
                <w:lang w:eastAsia="es-ES"/>
              </w:rPr>
              <w:t xml:space="preserve">y departamento </w:t>
            </w:r>
            <w:r w:rsidRPr="00AB7D0D">
              <w:rPr>
                <w:rFonts w:eastAsia="Arial Unicode MS"/>
                <w:lang w:eastAsia="es-ES"/>
              </w:rPr>
              <w:t>que ocupa la persona.</w:t>
            </w:r>
          </w:p>
        </w:tc>
      </w:tr>
      <w:tr w:rsidR="00C6204F" w:rsidRPr="00AB7D0D" w14:paraId="519B7879" w14:textId="77777777" w:rsidTr="00AF4185">
        <w:tc>
          <w:tcPr>
            <w:tcW w:w="1187" w:type="pct"/>
            <w:gridSpan w:val="2"/>
            <w:shd w:val="clear" w:color="auto" w:fill="F2F2F2"/>
            <w:vAlign w:val="center"/>
            <w:hideMark/>
          </w:tcPr>
          <w:p w14:paraId="0232086A" w14:textId="77777777" w:rsidR="00C6204F" w:rsidRPr="00AB7D0D" w:rsidRDefault="00C6204F" w:rsidP="00BC73EA">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3" w:type="pct"/>
            <w:gridSpan w:val="3"/>
            <w:shd w:val="clear" w:color="auto" w:fill="auto"/>
            <w:vAlign w:val="center"/>
          </w:tcPr>
          <w:p w14:paraId="54796EC6" w14:textId="705ADE39" w:rsidR="00C6204F" w:rsidRPr="00AB7D0D" w:rsidRDefault="00C6204F" w:rsidP="00BC73EA">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r w:rsidR="00B718CE">
              <w:rPr>
                <w:rFonts w:eastAsia="Arial Unicode MS" w:cs="Calibri"/>
                <w:lang w:eastAsia="es-ES"/>
              </w:rPr>
              <w:t>.</w:t>
            </w:r>
          </w:p>
        </w:tc>
      </w:tr>
      <w:tr w:rsidR="00C6204F" w:rsidRPr="00AB7D0D" w14:paraId="539AC1F5" w14:textId="77777777" w:rsidTr="00AF4185">
        <w:tc>
          <w:tcPr>
            <w:tcW w:w="1187" w:type="pct"/>
            <w:gridSpan w:val="2"/>
            <w:shd w:val="clear" w:color="auto" w:fill="F2F2F2"/>
            <w:vAlign w:val="center"/>
            <w:hideMark/>
          </w:tcPr>
          <w:p w14:paraId="5469A2EE" w14:textId="77777777" w:rsidR="00C6204F" w:rsidRPr="00AB7D0D" w:rsidRDefault="00C6204F" w:rsidP="00BC73EA">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3" w:type="pct"/>
            <w:gridSpan w:val="3"/>
            <w:shd w:val="clear" w:color="auto" w:fill="auto"/>
          </w:tcPr>
          <w:p w14:paraId="6D1982FF" w14:textId="77777777" w:rsidR="005B0DC8" w:rsidRPr="00AB7D0D" w:rsidRDefault="005B0DC8" w:rsidP="00BC73EA">
            <w:pPr>
              <w:tabs>
                <w:tab w:val="left" w:pos="6015"/>
              </w:tabs>
              <w:spacing w:after="0" w:line="240" w:lineRule="auto"/>
              <w:ind w:hanging="2"/>
              <w:jc w:val="left"/>
              <w:rPr>
                <w:rFonts w:eastAsia="Arial Unicode MS" w:cs="Calibri"/>
                <w:lang w:eastAsia="es-ES"/>
              </w:rPr>
            </w:pPr>
          </w:p>
          <w:p w14:paraId="739C70A8" w14:textId="6018BB45" w:rsidR="00C6204F" w:rsidRPr="00AB7D0D" w:rsidRDefault="00EB4BD2" w:rsidP="00BC73EA">
            <w:pPr>
              <w:tabs>
                <w:tab w:val="left" w:pos="6015"/>
              </w:tabs>
              <w:spacing w:after="0" w:line="240" w:lineRule="auto"/>
              <w:ind w:hanging="2"/>
              <w:jc w:val="left"/>
              <w:rPr>
                <w:rFonts w:eastAsia="Arial Unicode MS" w:cs="Calibri"/>
                <w:lang w:eastAsia="es-ES"/>
              </w:rPr>
            </w:pPr>
            <w:r>
              <w:rPr>
                <w:rFonts w:eastAsia="Arial Unicode MS" w:cs="Calibri"/>
                <w:lang w:eastAsia="es-ES"/>
              </w:rPr>
              <w:t>Propios</w:t>
            </w:r>
          </w:p>
        </w:tc>
      </w:tr>
      <w:tr w:rsidR="00DE683E" w:rsidRPr="00AB7D0D" w14:paraId="5B42CE01" w14:textId="77777777" w:rsidTr="003F6C88">
        <w:tc>
          <w:tcPr>
            <w:tcW w:w="1187" w:type="pct"/>
            <w:gridSpan w:val="2"/>
            <w:shd w:val="clear" w:color="auto" w:fill="F2F2F2"/>
            <w:vAlign w:val="center"/>
            <w:hideMark/>
          </w:tcPr>
          <w:p w14:paraId="730FC79E"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3" w:type="pct"/>
            <w:gridSpan w:val="3"/>
            <w:shd w:val="clear" w:color="auto" w:fill="auto"/>
            <w:vAlign w:val="center"/>
          </w:tcPr>
          <w:p w14:paraId="3F69DCA7" w14:textId="77327428" w:rsidR="00DE683E" w:rsidRPr="00EB4BD2"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12BBFB7D" w14:textId="77777777" w:rsidTr="00B664DC">
        <w:tc>
          <w:tcPr>
            <w:tcW w:w="1187" w:type="pct"/>
            <w:gridSpan w:val="2"/>
            <w:shd w:val="clear" w:color="auto" w:fill="F2F2F2"/>
            <w:vAlign w:val="center"/>
            <w:hideMark/>
          </w:tcPr>
          <w:p w14:paraId="2CE5E650"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227" w:type="pct"/>
            <w:shd w:val="clear" w:color="auto" w:fill="auto"/>
          </w:tcPr>
          <w:p w14:paraId="0AC15EC3" w14:textId="094E845E" w:rsidR="00DE683E" w:rsidRPr="00AB7D0D" w:rsidRDefault="00DE683E" w:rsidP="00DE683E">
            <w:pPr>
              <w:tabs>
                <w:tab w:val="left" w:pos="6015"/>
              </w:tabs>
              <w:spacing w:before="120" w:after="120" w:line="240" w:lineRule="auto"/>
              <w:rPr>
                <w:rFonts w:eastAsia="Arial Unicode MS" w:cs="Calibri"/>
                <w:lang w:eastAsia="es-ES"/>
              </w:rPr>
            </w:pPr>
            <w:r>
              <w:rPr>
                <w:rFonts w:eastAsia="Arial Unicode MS" w:cs="Calibri"/>
                <w:lang w:eastAsia="es-ES"/>
              </w:rPr>
              <w:t>Permanente</w:t>
            </w:r>
          </w:p>
        </w:tc>
        <w:tc>
          <w:tcPr>
            <w:tcW w:w="1164" w:type="pct"/>
            <w:shd w:val="clear" w:color="auto" w:fill="F2F2F2" w:themeFill="background1" w:themeFillShade="F2"/>
          </w:tcPr>
          <w:p w14:paraId="375D0E32"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CALENDARIZACIÓN</w:t>
            </w:r>
          </w:p>
        </w:tc>
        <w:tc>
          <w:tcPr>
            <w:tcW w:w="1422" w:type="pct"/>
            <w:shd w:val="clear" w:color="auto" w:fill="auto"/>
          </w:tcPr>
          <w:p w14:paraId="07F66637" w14:textId="0B9CD506" w:rsidR="00DE683E" w:rsidRPr="00AB7D0D" w:rsidRDefault="005740C5" w:rsidP="00DE683E">
            <w:pPr>
              <w:tabs>
                <w:tab w:val="left" w:pos="6015"/>
              </w:tabs>
              <w:spacing w:before="120" w:after="120" w:line="240" w:lineRule="auto"/>
              <w:rPr>
                <w:rFonts w:eastAsia="Arial Unicode MS" w:cs="Calibri"/>
                <w:lang w:eastAsia="es-ES"/>
              </w:rPr>
            </w:pPr>
            <w:r>
              <w:rPr>
                <w:rFonts w:eastAsia="Arial Unicode MS" w:cs="Calibri"/>
                <w:lang w:eastAsia="es-ES"/>
              </w:rPr>
              <w:t>Enero-</w:t>
            </w:r>
            <w:proofErr w:type="gramStart"/>
            <w:r>
              <w:rPr>
                <w:rFonts w:eastAsia="Arial Unicode MS" w:cs="Calibri"/>
                <w:lang w:eastAsia="es-ES"/>
              </w:rPr>
              <w:t>Junio</w:t>
            </w:r>
            <w:proofErr w:type="gramEnd"/>
            <w:r>
              <w:rPr>
                <w:rFonts w:eastAsia="Arial Unicode MS" w:cs="Calibri"/>
                <w:lang w:eastAsia="es-ES"/>
              </w:rPr>
              <w:t xml:space="preserve"> 23</w:t>
            </w:r>
          </w:p>
        </w:tc>
      </w:tr>
      <w:tr w:rsidR="00DE683E" w:rsidRPr="00AB7D0D" w14:paraId="516B59A9" w14:textId="77777777" w:rsidTr="00B526AD">
        <w:trPr>
          <w:trHeight w:val="912"/>
        </w:trPr>
        <w:tc>
          <w:tcPr>
            <w:tcW w:w="1187" w:type="pct"/>
            <w:gridSpan w:val="2"/>
            <w:shd w:val="clear" w:color="auto" w:fill="F2F2F2"/>
            <w:vAlign w:val="center"/>
            <w:hideMark/>
          </w:tcPr>
          <w:p w14:paraId="50ABA408"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3" w:type="pct"/>
            <w:gridSpan w:val="3"/>
            <w:shd w:val="clear" w:color="auto" w:fill="auto"/>
            <w:vAlign w:val="center"/>
          </w:tcPr>
          <w:p w14:paraId="14D87583" w14:textId="62A2E942" w:rsidR="00DE683E" w:rsidRPr="00B526AD" w:rsidRDefault="00DE683E" w:rsidP="00DE683E">
            <w:pPr>
              <w:pStyle w:val="Prrafodelista"/>
              <w:numPr>
                <w:ilvl w:val="0"/>
                <w:numId w:val="25"/>
              </w:numPr>
              <w:tabs>
                <w:tab w:val="left" w:pos="6015"/>
              </w:tabs>
              <w:spacing w:after="0" w:line="240" w:lineRule="auto"/>
              <w:jc w:val="left"/>
              <w:rPr>
                <w:rFonts w:eastAsia="Arial Unicode MS" w:cs="Calibri"/>
                <w:lang w:eastAsia="es-ES"/>
              </w:rPr>
            </w:pPr>
            <w:r w:rsidRPr="00B526AD">
              <w:rPr>
                <w:rFonts w:eastAsia="Arial Unicode MS" w:cs="Calibri"/>
                <w:lang w:eastAsia="es-ES"/>
              </w:rPr>
              <w:t>Base de datos creada.</w:t>
            </w:r>
          </w:p>
          <w:p w14:paraId="63C09488" w14:textId="422E9782" w:rsidR="00DE683E" w:rsidRPr="00B526AD" w:rsidRDefault="00DE683E" w:rsidP="00DE683E">
            <w:pPr>
              <w:pStyle w:val="Prrafodelista"/>
              <w:numPr>
                <w:ilvl w:val="0"/>
                <w:numId w:val="25"/>
              </w:numPr>
              <w:tabs>
                <w:tab w:val="left" w:pos="6015"/>
              </w:tabs>
              <w:spacing w:after="0" w:line="240" w:lineRule="auto"/>
              <w:jc w:val="left"/>
              <w:rPr>
                <w:rFonts w:eastAsia="Arial Unicode MS" w:cs="Calibri"/>
                <w:lang w:eastAsia="es-ES"/>
              </w:rPr>
            </w:pPr>
            <w:r w:rsidRPr="00B526AD">
              <w:rPr>
                <w:rFonts w:eastAsia="Arial Unicode MS" w:cs="Calibri"/>
                <w:lang w:eastAsia="es-ES"/>
              </w:rPr>
              <w:t>Recogida del número de bajas realizada de manera anual.</w:t>
            </w:r>
          </w:p>
          <w:p w14:paraId="6E0F0623" w14:textId="0A1E68E1" w:rsidR="00DE683E" w:rsidRPr="00B526AD" w:rsidRDefault="00DE683E" w:rsidP="00DE683E">
            <w:pPr>
              <w:pStyle w:val="Prrafodelista"/>
              <w:numPr>
                <w:ilvl w:val="0"/>
                <w:numId w:val="25"/>
              </w:numPr>
              <w:tabs>
                <w:tab w:val="left" w:pos="6015"/>
              </w:tabs>
              <w:spacing w:after="0" w:line="240" w:lineRule="auto"/>
              <w:jc w:val="left"/>
              <w:rPr>
                <w:rFonts w:eastAsia="Arial Unicode MS" w:cs="Calibri"/>
                <w:lang w:eastAsia="es-ES"/>
              </w:rPr>
            </w:pPr>
            <w:r w:rsidRPr="00B526AD">
              <w:rPr>
                <w:rFonts w:eastAsia="Arial Unicode MS" w:cs="Calibri"/>
                <w:lang w:eastAsia="es-ES"/>
              </w:rPr>
              <w:t>Posibles medidas de mejora puestas en marcha, por tipo.</w:t>
            </w:r>
          </w:p>
        </w:tc>
      </w:tr>
    </w:tbl>
    <w:p w14:paraId="52BFEF14" w14:textId="30FF43DD" w:rsidR="00C6204F" w:rsidRPr="00AB7D0D" w:rsidRDefault="00C6204F"/>
    <w:p w14:paraId="6D0B8159" w14:textId="77777777" w:rsidR="0063157C" w:rsidRPr="00AB7D0D" w:rsidRDefault="00C6204F">
      <w:pPr>
        <w:spacing w:after="0" w:line="240" w:lineRule="auto"/>
        <w:jc w:val="left"/>
      </w:pPr>
      <w:r w:rsidRPr="00AB7D0D">
        <w:br w:type="page"/>
      </w:r>
    </w:p>
    <w:p w14:paraId="4E93916D" w14:textId="7B071F04" w:rsidR="00467A0C" w:rsidRPr="00AB7D0D" w:rsidRDefault="00467A0C">
      <w:pPr>
        <w:spacing w:after="0" w:line="240" w:lineRule="auto"/>
        <w:jc w:val="left"/>
      </w:pPr>
    </w:p>
    <w:tbl>
      <w:tblPr>
        <w:tblStyle w:val="Estilo1"/>
        <w:tblW w:w="5000" w:type="pct"/>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1F497D" w:themeFill="text2"/>
        <w:tblLook w:val="04A0" w:firstRow="1" w:lastRow="0" w:firstColumn="1" w:lastColumn="0" w:noHBand="0" w:noVBand="1"/>
      </w:tblPr>
      <w:tblGrid>
        <w:gridCol w:w="8474"/>
      </w:tblGrid>
      <w:tr w:rsidR="00E1653F" w:rsidRPr="00AB7D0D" w14:paraId="4592DAC1" w14:textId="77777777" w:rsidTr="00AF4185">
        <w:trPr>
          <w:trHeight w:val="452"/>
        </w:trPr>
        <w:tc>
          <w:tcPr>
            <w:tcW w:w="5000" w:type="pct"/>
            <w:shd w:val="clear" w:color="auto" w:fill="1F497D" w:themeFill="text2"/>
            <w:vAlign w:val="center"/>
            <w:hideMark/>
          </w:tcPr>
          <w:p w14:paraId="5872C23F" w14:textId="301BEF01" w:rsidR="00E1653F" w:rsidRPr="00AB7D0D" w:rsidRDefault="00E1653F" w:rsidP="00AF4185">
            <w:pPr>
              <w:keepNext/>
              <w:keepLines/>
              <w:snapToGrid w:val="0"/>
              <w:spacing w:after="0" w:line="240" w:lineRule="auto"/>
              <w:outlineLvl w:val="2"/>
              <w:rPr>
                <w:rFonts w:eastAsia="Arial Unicode MS"/>
                <w:b/>
                <w:caps/>
                <w:color w:val="FFFFFF" w:themeColor="background1"/>
                <w:sz w:val="24"/>
                <w:szCs w:val="24"/>
                <w:u w:color="FFEB00"/>
                <w:lang w:eastAsia="es-ES"/>
              </w:rPr>
            </w:pPr>
            <w:r w:rsidRPr="00AB7D0D">
              <w:br w:type="page"/>
            </w:r>
            <w:bookmarkStart w:id="157" w:name="_Toc64543026"/>
            <w:bookmarkStart w:id="158" w:name="_Toc87977012"/>
            <w:bookmarkStart w:id="159" w:name="_Toc59628937"/>
            <w:r w:rsidRPr="00AB7D0D">
              <w:rPr>
                <w:rFonts w:eastAsia="Arial Unicode MS"/>
                <w:b/>
                <w:caps/>
                <w:color w:val="FFFFFF" w:themeColor="background1"/>
                <w:sz w:val="24"/>
                <w:szCs w:val="24"/>
                <w:u w:color="FFEB00"/>
                <w:lang w:eastAsia="es-ES"/>
              </w:rPr>
              <w:t xml:space="preserve">EJE </w:t>
            </w:r>
            <w:r w:rsidR="00735FFF" w:rsidRPr="00AB7D0D">
              <w:rPr>
                <w:rFonts w:eastAsia="Arial Unicode MS"/>
                <w:b/>
                <w:caps/>
                <w:color w:val="FFFFFF" w:themeColor="background1"/>
                <w:sz w:val="24"/>
                <w:szCs w:val="24"/>
                <w:u w:color="FFEB00"/>
                <w:lang w:eastAsia="es-ES"/>
              </w:rPr>
              <w:t>3</w:t>
            </w:r>
            <w:r w:rsidRPr="00AB7D0D">
              <w:rPr>
                <w:rFonts w:eastAsia="Arial Unicode MS"/>
                <w:b/>
                <w:caps/>
                <w:color w:val="FFFFFF" w:themeColor="background1"/>
                <w:sz w:val="24"/>
                <w:szCs w:val="24"/>
                <w:u w:color="FFEB00"/>
                <w:lang w:eastAsia="es-ES"/>
              </w:rPr>
              <w:t>:</w:t>
            </w:r>
            <w:r w:rsidRPr="00AB7D0D">
              <w:rPr>
                <w:rFonts w:eastAsia="Arial Unicode MS"/>
                <w:b/>
                <w:bCs/>
                <w:caps/>
                <w:color w:val="FFFFFF" w:themeColor="background1"/>
                <w:sz w:val="24"/>
                <w:szCs w:val="24"/>
                <w:u w:color="FFEB00"/>
                <w:lang w:eastAsia="es-ES"/>
              </w:rPr>
              <w:t xml:space="preserve"> </w:t>
            </w:r>
            <w:r w:rsidRPr="00AB7D0D">
              <w:rPr>
                <w:b/>
                <w:bCs/>
                <w:color w:val="FFFFFF" w:themeColor="background1"/>
                <w:sz w:val="24"/>
                <w:szCs w:val="24"/>
              </w:rPr>
              <w:t>PROCESO DE SELECCIÓN Y CONTRATACIÓN</w:t>
            </w:r>
            <w:bookmarkEnd w:id="157"/>
            <w:bookmarkEnd w:id="158"/>
            <w:r w:rsidR="002D1F2F" w:rsidRPr="00AB7D0D">
              <w:rPr>
                <w:b/>
                <w:bCs/>
                <w:color w:val="FFFFFF" w:themeColor="background1"/>
                <w:sz w:val="24"/>
                <w:szCs w:val="24"/>
              </w:rPr>
              <w:t xml:space="preserve"> </w:t>
            </w:r>
            <w:bookmarkEnd w:id="159"/>
          </w:p>
        </w:tc>
      </w:tr>
    </w:tbl>
    <w:p w14:paraId="7B451708" w14:textId="77777777" w:rsidR="00E1653F" w:rsidRPr="00AB7D0D" w:rsidRDefault="00E1653F"/>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1"/>
        <w:gridCol w:w="1829"/>
        <w:gridCol w:w="1968"/>
        <w:gridCol w:w="2649"/>
      </w:tblGrid>
      <w:tr w:rsidR="004E0C99" w:rsidRPr="00AB7D0D" w14:paraId="533DDEB4" w14:textId="77777777" w:rsidTr="00DE683E">
        <w:tc>
          <w:tcPr>
            <w:tcW w:w="582"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44E905FA" w14:textId="32391E1B" w:rsidR="004E0C99" w:rsidRPr="00AB7D0D" w:rsidRDefault="004E0C99" w:rsidP="00C376E4">
            <w:pPr>
              <w:spacing w:before="120" w:after="120" w:line="240" w:lineRule="auto"/>
              <w:jc w:val="center"/>
              <w:rPr>
                <w:rFonts w:eastAsia="Arial Unicode MS" w:cs="Calibri"/>
                <w:b/>
                <w:color w:val="FFFFFF" w:themeColor="background1"/>
                <w:lang w:eastAsia="es-ES"/>
              </w:rPr>
            </w:pPr>
            <w:r w:rsidRPr="00AB7D0D">
              <w:rPr>
                <w:color w:val="FFFFFF" w:themeColor="background1"/>
              </w:rPr>
              <w:br w:type="page"/>
            </w:r>
            <w:r w:rsidRPr="00AB7D0D">
              <w:rPr>
                <w:rFonts w:eastAsia="Arial Unicode MS" w:cs="Calibri"/>
                <w:b/>
                <w:color w:val="FFFFFF" w:themeColor="background1"/>
                <w:lang w:eastAsia="es-ES"/>
              </w:rPr>
              <w:t xml:space="preserve">MEDIDA </w:t>
            </w:r>
            <w:r w:rsidR="00510711">
              <w:rPr>
                <w:rFonts w:eastAsia="Arial Unicode MS" w:cs="Calibri"/>
                <w:b/>
                <w:color w:val="FFFFFF" w:themeColor="background1"/>
                <w:lang w:eastAsia="es-ES"/>
              </w:rPr>
              <w:t>4</w:t>
            </w:r>
          </w:p>
        </w:tc>
        <w:tc>
          <w:tcPr>
            <w:tcW w:w="4418"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3A97239C" w14:textId="0973203E" w:rsidR="004E0C99" w:rsidRPr="00AB7D0D" w:rsidRDefault="00171616" w:rsidP="00C376E4">
            <w:pPr>
              <w:spacing w:before="120" w:after="120" w:line="276" w:lineRule="auto"/>
              <w:rPr>
                <w:rFonts w:eastAsia="Arial Unicode MS"/>
                <w:lang w:eastAsia="es-ES"/>
              </w:rPr>
            </w:pPr>
            <w:r w:rsidRPr="00AE1C0C">
              <w:rPr>
                <w:rFonts w:asciiTheme="minorHAnsi" w:hAnsiTheme="minorHAnsi" w:cstheme="minorHAnsi"/>
              </w:rPr>
              <w:t>Entrega o información del lugar donde consultar el Plan de igualdad de la empresa a las nuevas</w:t>
            </w:r>
            <w:r>
              <w:rPr>
                <w:rFonts w:asciiTheme="minorHAnsi" w:hAnsiTheme="minorHAnsi" w:cstheme="minorHAnsi"/>
              </w:rPr>
              <w:t xml:space="preserve"> </w:t>
            </w:r>
            <w:r w:rsidRPr="00AE1C0C">
              <w:rPr>
                <w:rFonts w:asciiTheme="minorHAnsi" w:hAnsiTheme="minorHAnsi" w:cstheme="minorHAnsi"/>
              </w:rPr>
              <w:t>incorporaciones en el manual de acogida.</w:t>
            </w:r>
          </w:p>
        </w:tc>
      </w:tr>
      <w:tr w:rsidR="004E0C99" w:rsidRPr="00AB7D0D" w14:paraId="5237A843" w14:textId="77777777" w:rsidTr="00DE683E">
        <w:trPr>
          <w:trHeight w:val="675"/>
        </w:trPr>
        <w:tc>
          <w:tcPr>
            <w:tcW w:w="1197" w:type="pct"/>
            <w:gridSpan w:val="2"/>
            <w:tcBorders>
              <w:top w:val="double" w:sz="4" w:space="0" w:color="4F81BD" w:themeColor="accent1"/>
            </w:tcBorders>
            <w:shd w:val="clear" w:color="auto" w:fill="F2F2F2"/>
            <w:vAlign w:val="center"/>
          </w:tcPr>
          <w:p w14:paraId="079580BA" w14:textId="77777777" w:rsidR="004E0C99" w:rsidRPr="00AB7D0D" w:rsidRDefault="004E0C99" w:rsidP="00C376E4">
            <w:pPr>
              <w:spacing w:before="120" w:after="120" w:line="276" w:lineRule="auto"/>
              <w:rPr>
                <w:rFonts w:eastAsia="Arial Unicode MS"/>
                <w:b/>
                <w:bCs/>
                <w:lang w:eastAsia="es-ES"/>
              </w:rPr>
            </w:pPr>
            <w:r w:rsidRPr="00AB7D0D">
              <w:rPr>
                <w:rFonts w:eastAsia="Arial Unicode MS"/>
                <w:b/>
                <w:bCs/>
                <w:lang w:eastAsia="es-ES"/>
              </w:rPr>
              <w:t>OBJETIVO ESPECÍFICO</w:t>
            </w:r>
          </w:p>
        </w:tc>
        <w:tc>
          <w:tcPr>
            <w:tcW w:w="3803" w:type="pct"/>
            <w:gridSpan w:val="3"/>
            <w:tcBorders>
              <w:top w:val="double" w:sz="4" w:space="0" w:color="4F81BD" w:themeColor="accent1"/>
            </w:tcBorders>
            <w:vAlign w:val="center"/>
          </w:tcPr>
          <w:p w14:paraId="0D78112D" w14:textId="59E00620" w:rsidR="004E0C99" w:rsidRPr="00AB7D0D" w:rsidRDefault="0005676F" w:rsidP="00C376E4">
            <w:pPr>
              <w:spacing w:before="120" w:after="120" w:line="240" w:lineRule="auto"/>
              <w:rPr>
                <w:rFonts w:eastAsia="Arial Unicode MS"/>
                <w:b/>
                <w:bCs/>
                <w:lang w:eastAsia="es-ES"/>
              </w:rPr>
            </w:pPr>
            <w:r>
              <w:t>Introducir la perspectiva de género en los procesos de selección de personal y composición de la plantilla.</w:t>
            </w:r>
          </w:p>
        </w:tc>
      </w:tr>
      <w:tr w:rsidR="004E0C99" w:rsidRPr="00AB7D0D" w14:paraId="6FADDE73" w14:textId="77777777" w:rsidTr="00DE683E">
        <w:trPr>
          <w:trHeight w:val="2442"/>
        </w:trPr>
        <w:tc>
          <w:tcPr>
            <w:tcW w:w="1197" w:type="pct"/>
            <w:gridSpan w:val="2"/>
            <w:shd w:val="clear" w:color="auto" w:fill="F2F2F2"/>
            <w:vAlign w:val="center"/>
            <w:hideMark/>
          </w:tcPr>
          <w:p w14:paraId="3C3F0608" w14:textId="77777777" w:rsidR="004E0C99" w:rsidRPr="00AB7D0D" w:rsidRDefault="004E0C99" w:rsidP="00C376E4">
            <w:pPr>
              <w:spacing w:before="120" w:after="120" w:line="276" w:lineRule="auto"/>
              <w:rPr>
                <w:rFonts w:eastAsia="Arial Unicode MS"/>
                <w:b/>
                <w:bCs/>
                <w:lang w:eastAsia="es-ES"/>
              </w:rPr>
            </w:pPr>
            <w:r w:rsidRPr="00AB7D0D">
              <w:rPr>
                <w:rFonts w:eastAsia="Arial Unicode MS"/>
                <w:b/>
                <w:bCs/>
                <w:lang w:eastAsia="es-ES"/>
              </w:rPr>
              <w:t>DESCRIPCIÓN DE LA MEDIDA</w:t>
            </w:r>
          </w:p>
        </w:tc>
        <w:tc>
          <w:tcPr>
            <w:tcW w:w="3803" w:type="pct"/>
            <w:gridSpan w:val="3"/>
            <w:vAlign w:val="center"/>
          </w:tcPr>
          <w:p w14:paraId="50D0A745" w14:textId="341C650B" w:rsidR="004E0C99" w:rsidRPr="00AB7D0D" w:rsidRDefault="0005676F" w:rsidP="0005676F">
            <w:pPr>
              <w:spacing w:after="0" w:line="276" w:lineRule="auto"/>
              <w:rPr>
                <w:rFonts w:eastAsia="Arial Unicode MS"/>
                <w:lang w:eastAsia="es-ES"/>
              </w:rPr>
            </w:pPr>
            <w:r>
              <w:t>Una vez aprobado el Plan de Igualdad de</w:t>
            </w:r>
            <w:r w:rsidR="009909F2">
              <w:t xml:space="preserve"> </w:t>
            </w:r>
            <w:r w:rsidR="009E7A40">
              <w:t>CMP HANDLING</w:t>
            </w:r>
            <w:r>
              <w:t>, éste será accesible para consulta por parte de sus trabajadoras/es. A las nuevas incorporaciones se les hará entrega de una copia o información de donde consultar el Plan de Igualdad. El mentor/a que acompañé al nuevo/a trabajador/a durante su proceso de adaptación, se asegurará que conoce la existencia del Plan de Igualdad que les aplica y donde puede consultarlo.</w:t>
            </w:r>
          </w:p>
        </w:tc>
      </w:tr>
      <w:tr w:rsidR="004E0C99" w:rsidRPr="00AB7D0D" w14:paraId="68BA6E19" w14:textId="77777777" w:rsidTr="00DE683E">
        <w:trPr>
          <w:trHeight w:val="492"/>
        </w:trPr>
        <w:tc>
          <w:tcPr>
            <w:tcW w:w="1197" w:type="pct"/>
            <w:gridSpan w:val="2"/>
            <w:shd w:val="clear" w:color="auto" w:fill="F2F2F2"/>
            <w:vAlign w:val="center"/>
            <w:hideMark/>
          </w:tcPr>
          <w:p w14:paraId="7C3BE08D" w14:textId="77777777" w:rsidR="004E0C99" w:rsidRPr="00AB7D0D" w:rsidRDefault="004E0C99" w:rsidP="00C376E4">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GRUPO DESTINATARIO</w:t>
            </w:r>
          </w:p>
        </w:tc>
        <w:tc>
          <w:tcPr>
            <w:tcW w:w="3803" w:type="pct"/>
            <w:gridSpan w:val="3"/>
            <w:vAlign w:val="center"/>
          </w:tcPr>
          <w:p w14:paraId="20228E51" w14:textId="7FD1E710" w:rsidR="004E0C99" w:rsidRPr="00AB7D0D" w:rsidRDefault="0049277A" w:rsidP="00C376E4">
            <w:pPr>
              <w:tabs>
                <w:tab w:val="left" w:pos="6015"/>
              </w:tabs>
              <w:spacing w:before="120" w:after="0" w:line="240" w:lineRule="auto"/>
              <w:rPr>
                <w:rFonts w:eastAsia="Arial Unicode MS" w:cs="Calibri"/>
                <w:lang w:eastAsia="es-ES"/>
              </w:rPr>
            </w:pPr>
            <w:r>
              <w:rPr>
                <w:rFonts w:eastAsia="Arial Unicode MS" w:cs="Calibri"/>
                <w:lang w:eastAsia="es-ES"/>
              </w:rPr>
              <w:t>N</w:t>
            </w:r>
            <w:r w:rsidR="004E0C99" w:rsidRPr="00AB7D0D">
              <w:rPr>
                <w:rFonts w:eastAsia="Arial Unicode MS" w:cs="Calibri"/>
                <w:lang w:eastAsia="es-ES"/>
              </w:rPr>
              <w:t xml:space="preserve">uevas </w:t>
            </w:r>
            <w:r>
              <w:rPr>
                <w:rFonts w:eastAsia="Arial Unicode MS" w:cs="Calibri"/>
                <w:lang w:eastAsia="es-ES"/>
              </w:rPr>
              <w:t>incorporaciones a la empresa.</w:t>
            </w:r>
          </w:p>
        </w:tc>
      </w:tr>
      <w:tr w:rsidR="004E0C99" w:rsidRPr="00AB7D0D" w14:paraId="520FD75B" w14:textId="77777777" w:rsidTr="00DE683E">
        <w:tc>
          <w:tcPr>
            <w:tcW w:w="1197" w:type="pct"/>
            <w:gridSpan w:val="2"/>
            <w:shd w:val="clear" w:color="auto" w:fill="F2F2F2"/>
            <w:vAlign w:val="center"/>
            <w:hideMark/>
          </w:tcPr>
          <w:p w14:paraId="531EA985" w14:textId="77777777" w:rsidR="004E0C99" w:rsidRPr="00AB7D0D" w:rsidRDefault="004E0C99" w:rsidP="00C376E4">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03" w:type="pct"/>
            <w:gridSpan w:val="3"/>
            <w:vAlign w:val="center"/>
          </w:tcPr>
          <w:p w14:paraId="5A5A377F" w14:textId="3721F8DE" w:rsidR="004E0C99" w:rsidRPr="00AB7D0D" w:rsidRDefault="00BC1354" w:rsidP="00C376E4">
            <w:pPr>
              <w:tabs>
                <w:tab w:val="left" w:pos="6015"/>
              </w:tabs>
              <w:spacing w:before="120" w:after="120" w:line="240" w:lineRule="auto"/>
              <w:contextualSpacing/>
              <w:rPr>
                <w:rFonts w:eastAsia="Arial Unicode MS" w:cs="Calibri"/>
                <w:lang w:eastAsia="es-ES"/>
              </w:rPr>
            </w:pPr>
            <w:r>
              <w:rPr>
                <w:rFonts w:eastAsia="Arial Unicode MS" w:cs="Calibri"/>
                <w:lang w:eastAsia="es-ES"/>
              </w:rPr>
              <w:t>Propios</w:t>
            </w:r>
          </w:p>
        </w:tc>
      </w:tr>
      <w:tr w:rsidR="00DE683E" w:rsidRPr="00AB7D0D" w14:paraId="37D25D47" w14:textId="77777777" w:rsidTr="00DE683E">
        <w:trPr>
          <w:trHeight w:val="631"/>
        </w:trPr>
        <w:tc>
          <w:tcPr>
            <w:tcW w:w="1197" w:type="pct"/>
            <w:gridSpan w:val="2"/>
            <w:shd w:val="clear" w:color="auto" w:fill="F2F2F2"/>
            <w:vAlign w:val="center"/>
            <w:hideMark/>
          </w:tcPr>
          <w:p w14:paraId="44C59E31" w14:textId="77777777" w:rsidR="00DE683E" w:rsidRPr="00AB7D0D" w:rsidRDefault="00DE683E" w:rsidP="00DE683E">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PERSONAS RESPONSABLES</w:t>
            </w:r>
          </w:p>
        </w:tc>
        <w:tc>
          <w:tcPr>
            <w:tcW w:w="3803" w:type="pct"/>
            <w:gridSpan w:val="3"/>
            <w:vAlign w:val="center"/>
          </w:tcPr>
          <w:p w14:paraId="6C52995C" w14:textId="32749F7C" w:rsidR="00DE683E" w:rsidRPr="00AB7D0D" w:rsidRDefault="00DE683E" w:rsidP="00DE683E">
            <w:pPr>
              <w:tabs>
                <w:tab w:val="left" w:pos="6015"/>
              </w:tabs>
              <w:spacing w:before="120" w:after="120" w:line="240" w:lineRule="auto"/>
              <w:contextualSpacing/>
              <w:rPr>
                <w:rFonts w:eastAsia="Arial Unicode MS" w:cs="Calibri"/>
                <w:lang w:eastAsia="es-ES"/>
              </w:rPr>
            </w:pPr>
            <w:r>
              <w:rPr>
                <w:rFonts w:eastAsia="Arial Unicode MS" w:cs="Calibri"/>
                <w:lang w:eastAsia="es-ES"/>
              </w:rPr>
              <w:t>Departamento Recursos Humanos</w:t>
            </w:r>
          </w:p>
        </w:tc>
      </w:tr>
      <w:tr w:rsidR="00DE683E" w:rsidRPr="00AB7D0D" w14:paraId="68CE1220" w14:textId="77777777" w:rsidTr="00B664DC">
        <w:tc>
          <w:tcPr>
            <w:tcW w:w="1197" w:type="pct"/>
            <w:gridSpan w:val="2"/>
            <w:shd w:val="clear" w:color="auto" w:fill="F2F2F2"/>
            <w:vAlign w:val="center"/>
            <w:hideMark/>
          </w:tcPr>
          <w:p w14:paraId="1C513434" w14:textId="77777777" w:rsidR="00DE683E" w:rsidRPr="00AB7D0D" w:rsidRDefault="00DE683E" w:rsidP="00DE683E">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TEMPORALIZACIÓN</w:t>
            </w:r>
          </w:p>
        </w:tc>
        <w:tc>
          <w:tcPr>
            <w:tcW w:w="1079" w:type="pct"/>
            <w:vAlign w:val="center"/>
          </w:tcPr>
          <w:p w14:paraId="724C6656" w14:textId="2AB3906D" w:rsidR="00DE683E" w:rsidRPr="00AB7D0D" w:rsidRDefault="00DE683E"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Permanente</w:t>
            </w:r>
          </w:p>
        </w:tc>
        <w:tc>
          <w:tcPr>
            <w:tcW w:w="1161" w:type="pct"/>
            <w:shd w:val="clear" w:color="auto" w:fill="F2F2F2" w:themeFill="background1" w:themeFillShade="F2"/>
            <w:vAlign w:val="center"/>
          </w:tcPr>
          <w:p w14:paraId="77FEDAF7" w14:textId="77777777"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Calendario</w:t>
            </w:r>
          </w:p>
        </w:tc>
        <w:tc>
          <w:tcPr>
            <w:tcW w:w="1563" w:type="pct"/>
            <w:shd w:val="clear" w:color="auto" w:fill="auto"/>
            <w:vAlign w:val="center"/>
          </w:tcPr>
          <w:p w14:paraId="07231AF6" w14:textId="113D991C" w:rsidR="00DE683E" w:rsidRPr="00B664DC" w:rsidRDefault="00B664DC"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Toda la vigencia del plan.</w:t>
            </w:r>
          </w:p>
        </w:tc>
      </w:tr>
      <w:tr w:rsidR="00DE683E" w:rsidRPr="00AB7D0D" w14:paraId="7904CEB7" w14:textId="77777777" w:rsidTr="008B3739">
        <w:trPr>
          <w:trHeight w:val="3037"/>
        </w:trPr>
        <w:tc>
          <w:tcPr>
            <w:tcW w:w="1197" w:type="pct"/>
            <w:gridSpan w:val="2"/>
            <w:shd w:val="clear" w:color="auto" w:fill="F2F2F2"/>
            <w:vAlign w:val="center"/>
            <w:hideMark/>
          </w:tcPr>
          <w:p w14:paraId="449A4FC2" w14:textId="77777777" w:rsidR="00DE683E" w:rsidRPr="00AB7D0D" w:rsidRDefault="00DE683E"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03" w:type="pct"/>
            <w:gridSpan w:val="3"/>
            <w:vAlign w:val="center"/>
          </w:tcPr>
          <w:p w14:paraId="267887F7" w14:textId="0BAA00D4" w:rsidR="00DE683E" w:rsidRPr="00B526AD" w:rsidRDefault="00DE683E" w:rsidP="00DE683E">
            <w:pPr>
              <w:pStyle w:val="Prrafodelista"/>
              <w:numPr>
                <w:ilvl w:val="0"/>
                <w:numId w:val="22"/>
              </w:numPr>
              <w:spacing w:after="120" w:line="276" w:lineRule="auto"/>
            </w:pPr>
            <w:r>
              <w:t>Plan de Igualdad difundido en acogidas a la empresa.</w:t>
            </w:r>
          </w:p>
        </w:tc>
      </w:tr>
    </w:tbl>
    <w:p w14:paraId="78829D3A" w14:textId="2263CD16" w:rsidR="000F6460" w:rsidRDefault="000F6460">
      <w:pPr>
        <w:spacing w:after="0" w:line="240" w:lineRule="auto"/>
        <w:jc w:val="left"/>
      </w:pPr>
    </w:p>
    <w:p w14:paraId="69BF8BDF" w14:textId="77777777" w:rsidR="000F6460" w:rsidRDefault="000F6460">
      <w:pPr>
        <w:spacing w:after="0" w:line="240" w:lineRule="auto"/>
        <w:jc w:val="left"/>
      </w:pPr>
      <w:r>
        <w:br w:type="page"/>
      </w:r>
    </w:p>
    <w:p w14:paraId="4AFE8C93" w14:textId="77777777" w:rsidR="00C376E4" w:rsidRPr="00AB7D0D" w:rsidRDefault="00C376E4">
      <w:pPr>
        <w:spacing w:after="0" w:line="240" w:lineRule="auto"/>
        <w:jc w:val="left"/>
      </w:pP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1"/>
        <w:gridCol w:w="1829"/>
        <w:gridCol w:w="1968"/>
        <w:gridCol w:w="2649"/>
      </w:tblGrid>
      <w:tr w:rsidR="000F6460" w:rsidRPr="00AB7D0D" w14:paraId="50B40DFE" w14:textId="77777777" w:rsidTr="000F6460">
        <w:tc>
          <w:tcPr>
            <w:tcW w:w="582"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0AA85313" w14:textId="4FA5ED96" w:rsidR="000F6460" w:rsidRPr="00AB7D0D" w:rsidRDefault="004E0C99" w:rsidP="000F6460">
            <w:pPr>
              <w:spacing w:before="120" w:after="120" w:line="240" w:lineRule="auto"/>
              <w:jc w:val="center"/>
              <w:rPr>
                <w:rFonts w:eastAsia="Arial Unicode MS" w:cs="Calibri"/>
                <w:b/>
                <w:color w:val="FFFFFF" w:themeColor="background1"/>
                <w:lang w:eastAsia="es-ES"/>
              </w:rPr>
            </w:pPr>
            <w:r w:rsidRPr="00AB7D0D">
              <w:br w:type="page"/>
            </w:r>
            <w:r w:rsidR="000F6460">
              <w:br w:type="page"/>
            </w:r>
            <w:r w:rsidR="000F6460" w:rsidRPr="00AB7D0D">
              <w:rPr>
                <w:color w:val="FFFFFF" w:themeColor="background1"/>
              </w:rPr>
              <w:br w:type="page"/>
            </w:r>
            <w:r w:rsidR="000F6460" w:rsidRPr="00AB7D0D">
              <w:rPr>
                <w:rFonts w:eastAsia="Arial Unicode MS" w:cs="Calibri"/>
                <w:b/>
                <w:color w:val="FFFFFF" w:themeColor="background1"/>
                <w:lang w:eastAsia="es-ES"/>
              </w:rPr>
              <w:t xml:space="preserve">MEDIDA </w:t>
            </w:r>
            <w:r w:rsidR="00510711">
              <w:rPr>
                <w:rFonts w:eastAsia="Arial Unicode MS" w:cs="Calibri"/>
                <w:b/>
                <w:color w:val="FFFFFF" w:themeColor="background1"/>
                <w:lang w:eastAsia="es-ES"/>
              </w:rPr>
              <w:t>5</w:t>
            </w:r>
          </w:p>
        </w:tc>
        <w:tc>
          <w:tcPr>
            <w:tcW w:w="4418"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7687BEEA" w14:textId="46625AAC" w:rsidR="000F6460" w:rsidRPr="00AB7D0D" w:rsidRDefault="000F6460" w:rsidP="000F6460">
            <w:pPr>
              <w:spacing w:before="120" w:after="120" w:line="276" w:lineRule="auto"/>
              <w:rPr>
                <w:rFonts w:eastAsia="Arial Unicode MS"/>
                <w:lang w:eastAsia="es-ES"/>
              </w:rPr>
            </w:pPr>
            <w:r w:rsidRPr="000F6460">
              <w:rPr>
                <w:rFonts w:asciiTheme="minorHAnsi" w:hAnsiTheme="minorHAnsi" w:cstheme="minorHAnsi"/>
              </w:rPr>
              <w:t>Formación en selección con perspectiva de género al personal involucrado</w:t>
            </w:r>
            <w:r>
              <w:rPr>
                <w:rFonts w:asciiTheme="minorHAnsi" w:hAnsiTheme="minorHAnsi" w:cstheme="minorHAnsi"/>
              </w:rPr>
              <w:t xml:space="preserve"> en los procesos relacionados con atracción del talento.</w:t>
            </w:r>
          </w:p>
        </w:tc>
      </w:tr>
      <w:tr w:rsidR="000F6460" w:rsidRPr="00AB7D0D" w14:paraId="2FAB56B7" w14:textId="77777777" w:rsidTr="0020557C">
        <w:trPr>
          <w:trHeight w:val="1290"/>
        </w:trPr>
        <w:tc>
          <w:tcPr>
            <w:tcW w:w="1197" w:type="pct"/>
            <w:gridSpan w:val="2"/>
            <w:tcBorders>
              <w:top w:val="double" w:sz="4" w:space="0" w:color="4F81BD" w:themeColor="accent1"/>
            </w:tcBorders>
            <w:shd w:val="clear" w:color="auto" w:fill="F2F2F2"/>
            <w:vAlign w:val="center"/>
          </w:tcPr>
          <w:p w14:paraId="2689B433" w14:textId="77777777" w:rsidR="000F6460" w:rsidRPr="00AB7D0D" w:rsidRDefault="000F6460" w:rsidP="000F6460">
            <w:pPr>
              <w:spacing w:before="120" w:after="120" w:line="276" w:lineRule="auto"/>
              <w:rPr>
                <w:rFonts w:eastAsia="Arial Unicode MS"/>
                <w:b/>
                <w:bCs/>
                <w:lang w:eastAsia="es-ES"/>
              </w:rPr>
            </w:pPr>
            <w:r w:rsidRPr="00AB7D0D">
              <w:rPr>
                <w:rFonts w:eastAsia="Arial Unicode MS"/>
                <w:b/>
                <w:bCs/>
                <w:lang w:eastAsia="es-ES"/>
              </w:rPr>
              <w:t>OBJETIVO ESPECÍFICO</w:t>
            </w:r>
          </w:p>
        </w:tc>
        <w:tc>
          <w:tcPr>
            <w:tcW w:w="3803" w:type="pct"/>
            <w:gridSpan w:val="3"/>
            <w:tcBorders>
              <w:top w:val="double" w:sz="4" w:space="0" w:color="4F81BD" w:themeColor="accent1"/>
            </w:tcBorders>
            <w:vAlign w:val="center"/>
          </w:tcPr>
          <w:p w14:paraId="0BD2C3B9" w14:textId="77777777" w:rsidR="000F6460" w:rsidRPr="00AB7D0D" w:rsidRDefault="000F6460" w:rsidP="000F6460">
            <w:pPr>
              <w:spacing w:before="120" w:after="120" w:line="240" w:lineRule="auto"/>
              <w:rPr>
                <w:rFonts w:eastAsia="Arial Unicode MS"/>
                <w:b/>
                <w:bCs/>
                <w:lang w:eastAsia="es-ES"/>
              </w:rPr>
            </w:pPr>
            <w:r>
              <w:t>Introducir la perspectiva de género en los procesos de selección de personal y composición de la plantilla.</w:t>
            </w:r>
          </w:p>
        </w:tc>
      </w:tr>
      <w:tr w:rsidR="000F6460" w:rsidRPr="00AB7D0D" w14:paraId="545AD985" w14:textId="77777777" w:rsidTr="0020557C">
        <w:trPr>
          <w:trHeight w:val="3675"/>
        </w:trPr>
        <w:tc>
          <w:tcPr>
            <w:tcW w:w="1197" w:type="pct"/>
            <w:gridSpan w:val="2"/>
            <w:shd w:val="clear" w:color="auto" w:fill="F2F2F2"/>
            <w:vAlign w:val="center"/>
            <w:hideMark/>
          </w:tcPr>
          <w:p w14:paraId="5B2A8165" w14:textId="77777777" w:rsidR="000F6460" w:rsidRPr="00AB7D0D" w:rsidRDefault="000F6460" w:rsidP="000F6460">
            <w:pPr>
              <w:spacing w:before="120" w:after="120" w:line="276" w:lineRule="auto"/>
              <w:rPr>
                <w:rFonts w:eastAsia="Arial Unicode MS"/>
                <w:b/>
                <w:bCs/>
                <w:lang w:eastAsia="es-ES"/>
              </w:rPr>
            </w:pPr>
            <w:r w:rsidRPr="00AB7D0D">
              <w:rPr>
                <w:rFonts w:eastAsia="Arial Unicode MS"/>
                <w:b/>
                <w:bCs/>
                <w:lang w:eastAsia="es-ES"/>
              </w:rPr>
              <w:t>DESCRIPCIÓN DE LA MEDIDA</w:t>
            </w:r>
          </w:p>
        </w:tc>
        <w:tc>
          <w:tcPr>
            <w:tcW w:w="3803" w:type="pct"/>
            <w:gridSpan w:val="3"/>
            <w:vAlign w:val="center"/>
          </w:tcPr>
          <w:p w14:paraId="73D5AD2B" w14:textId="77777777" w:rsidR="000F6460" w:rsidRDefault="000F6460" w:rsidP="000F6460">
            <w:pPr>
              <w:spacing w:after="0" w:line="276" w:lineRule="auto"/>
            </w:pPr>
            <w:r>
              <w:t xml:space="preserve">Entender la importancia de la perspectiva de género en los procesos de selección más allá de la publicación de vacantes. </w:t>
            </w:r>
          </w:p>
          <w:p w14:paraId="08B2F482" w14:textId="67612E46" w:rsidR="002704EB" w:rsidRPr="00AB7D0D" w:rsidRDefault="002704EB" w:rsidP="000F6460">
            <w:pPr>
              <w:spacing w:after="0" w:line="276" w:lineRule="auto"/>
              <w:rPr>
                <w:rFonts w:eastAsia="Arial Unicode MS"/>
                <w:lang w:eastAsia="es-ES"/>
              </w:rPr>
            </w:pPr>
            <w:r>
              <w:t>Mediante la utilización de un lenguaje inclusivo y unos canales neutros, se busca garantizar que no existan sesgos o barreras de género a la hora de acceder a la empresa. De una manera neutra se puede llegar a todo el público objetivo y ofrecer las mismas oportunidades de acceso, tanto a hombres como a mujeres.</w:t>
            </w:r>
          </w:p>
        </w:tc>
      </w:tr>
      <w:tr w:rsidR="000F6460" w:rsidRPr="00AB7D0D" w14:paraId="370C7B92" w14:textId="77777777" w:rsidTr="000F6460">
        <w:trPr>
          <w:trHeight w:val="492"/>
        </w:trPr>
        <w:tc>
          <w:tcPr>
            <w:tcW w:w="1197" w:type="pct"/>
            <w:gridSpan w:val="2"/>
            <w:shd w:val="clear" w:color="auto" w:fill="F2F2F2"/>
            <w:vAlign w:val="center"/>
            <w:hideMark/>
          </w:tcPr>
          <w:p w14:paraId="3C57A94B" w14:textId="77777777" w:rsidR="000F6460" w:rsidRPr="00AB7D0D" w:rsidRDefault="000F6460" w:rsidP="000F6460">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GRUPO DESTINATARIO</w:t>
            </w:r>
          </w:p>
        </w:tc>
        <w:tc>
          <w:tcPr>
            <w:tcW w:w="3803" w:type="pct"/>
            <w:gridSpan w:val="3"/>
            <w:vAlign w:val="center"/>
          </w:tcPr>
          <w:p w14:paraId="0A068442" w14:textId="77777777" w:rsidR="000F6460" w:rsidRPr="00AB7D0D" w:rsidRDefault="000F6460" w:rsidP="000F6460">
            <w:pPr>
              <w:tabs>
                <w:tab w:val="left" w:pos="6015"/>
              </w:tabs>
              <w:spacing w:before="120" w:after="0" w:line="240" w:lineRule="auto"/>
              <w:rPr>
                <w:rFonts w:eastAsia="Arial Unicode MS" w:cs="Calibri"/>
                <w:lang w:eastAsia="es-ES"/>
              </w:rPr>
            </w:pPr>
            <w:r>
              <w:rPr>
                <w:rFonts w:eastAsia="Arial Unicode MS" w:cs="Calibri"/>
                <w:lang w:eastAsia="es-ES"/>
              </w:rPr>
              <w:t>N</w:t>
            </w:r>
            <w:r w:rsidRPr="00AB7D0D">
              <w:rPr>
                <w:rFonts w:eastAsia="Arial Unicode MS" w:cs="Calibri"/>
                <w:lang w:eastAsia="es-ES"/>
              </w:rPr>
              <w:t xml:space="preserve">uevas </w:t>
            </w:r>
            <w:r>
              <w:rPr>
                <w:rFonts w:eastAsia="Arial Unicode MS" w:cs="Calibri"/>
                <w:lang w:eastAsia="es-ES"/>
              </w:rPr>
              <w:t>incorporaciones a la empresa.</w:t>
            </w:r>
          </w:p>
        </w:tc>
      </w:tr>
      <w:tr w:rsidR="000F6460" w:rsidRPr="00AB7D0D" w14:paraId="5BC829F4" w14:textId="77777777" w:rsidTr="000F6460">
        <w:tc>
          <w:tcPr>
            <w:tcW w:w="1197" w:type="pct"/>
            <w:gridSpan w:val="2"/>
            <w:shd w:val="clear" w:color="auto" w:fill="F2F2F2"/>
            <w:vAlign w:val="center"/>
            <w:hideMark/>
          </w:tcPr>
          <w:p w14:paraId="74ED4E3A" w14:textId="77777777" w:rsidR="000F6460" w:rsidRPr="00AB7D0D" w:rsidRDefault="000F6460" w:rsidP="000F6460">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03" w:type="pct"/>
            <w:gridSpan w:val="3"/>
            <w:vAlign w:val="center"/>
          </w:tcPr>
          <w:p w14:paraId="4EDEFE21" w14:textId="77777777" w:rsidR="000F6460" w:rsidRPr="00AB7D0D" w:rsidRDefault="000F6460" w:rsidP="000F6460">
            <w:pPr>
              <w:tabs>
                <w:tab w:val="left" w:pos="6015"/>
              </w:tabs>
              <w:spacing w:before="120" w:after="120" w:line="240" w:lineRule="auto"/>
              <w:contextualSpacing/>
              <w:rPr>
                <w:rFonts w:eastAsia="Arial Unicode MS" w:cs="Calibri"/>
                <w:lang w:eastAsia="es-ES"/>
              </w:rPr>
            </w:pPr>
            <w:r>
              <w:rPr>
                <w:rFonts w:eastAsia="Arial Unicode MS" w:cs="Calibri"/>
                <w:lang w:eastAsia="es-ES"/>
              </w:rPr>
              <w:t>Propios</w:t>
            </w:r>
          </w:p>
        </w:tc>
      </w:tr>
      <w:tr w:rsidR="00DE683E" w:rsidRPr="00AB7D0D" w14:paraId="36BC1608" w14:textId="77777777" w:rsidTr="000F6460">
        <w:trPr>
          <w:trHeight w:val="631"/>
        </w:trPr>
        <w:tc>
          <w:tcPr>
            <w:tcW w:w="1197" w:type="pct"/>
            <w:gridSpan w:val="2"/>
            <w:shd w:val="clear" w:color="auto" w:fill="F2F2F2"/>
            <w:vAlign w:val="center"/>
            <w:hideMark/>
          </w:tcPr>
          <w:p w14:paraId="28FE5A0C" w14:textId="77777777" w:rsidR="00DE683E" w:rsidRPr="00AB7D0D" w:rsidRDefault="00DE683E" w:rsidP="00DE683E">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PERSONAS RESPONSABLES</w:t>
            </w:r>
          </w:p>
        </w:tc>
        <w:tc>
          <w:tcPr>
            <w:tcW w:w="3803" w:type="pct"/>
            <w:gridSpan w:val="3"/>
            <w:vAlign w:val="center"/>
          </w:tcPr>
          <w:p w14:paraId="40D1411F" w14:textId="0B7D1618" w:rsidR="00DE683E" w:rsidRPr="00AB7D0D" w:rsidRDefault="00DE683E" w:rsidP="00DE683E">
            <w:pPr>
              <w:tabs>
                <w:tab w:val="left" w:pos="6015"/>
              </w:tabs>
              <w:spacing w:before="120" w:after="120" w:line="240" w:lineRule="auto"/>
              <w:contextualSpacing/>
              <w:rPr>
                <w:rFonts w:eastAsia="Arial Unicode MS" w:cs="Calibri"/>
                <w:lang w:eastAsia="es-ES"/>
              </w:rPr>
            </w:pPr>
            <w:r>
              <w:rPr>
                <w:rFonts w:eastAsia="Arial Unicode MS" w:cs="Calibri"/>
                <w:lang w:eastAsia="es-ES"/>
              </w:rPr>
              <w:t>Departamento Recursos Humanos</w:t>
            </w:r>
          </w:p>
        </w:tc>
      </w:tr>
      <w:tr w:rsidR="00DE683E" w:rsidRPr="00AB7D0D" w14:paraId="7975E5A6" w14:textId="77777777" w:rsidTr="002630DD">
        <w:tc>
          <w:tcPr>
            <w:tcW w:w="1197" w:type="pct"/>
            <w:gridSpan w:val="2"/>
            <w:shd w:val="clear" w:color="auto" w:fill="F2F2F2"/>
            <w:vAlign w:val="center"/>
            <w:hideMark/>
          </w:tcPr>
          <w:p w14:paraId="68A60D97" w14:textId="77777777" w:rsidR="00DE683E" w:rsidRPr="00AB7D0D" w:rsidRDefault="00DE683E" w:rsidP="00DE683E">
            <w:pPr>
              <w:tabs>
                <w:tab w:val="left" w:pos="6015"/>
              </w:tabs>
              <w:spacing w:before="120" w:after="120" w:line="240" w:lineRule="auto"/>
              <w:rPr>
                <w:rFonts w:eastAsia="Arial Unicode MS" w:cs="Calibri"/>
                <w:b/>
                <w:bCs/>
                <w:lang w:eastAsia="es-ES"/>
              </w:rPr>
            </w:pPr>
            <w:r w:rsidRPr="00AB7D0D">
              <w:rPr>
                <w:rFonts w:eastAsia="Arial Unicode MS" w:cs="Calibri"/>
                <w:b/>
                <w:bCs/>
                <w:lang w:eastAsia="es-ES"/>
              </w:rPr>
              <w:t>TEMPORALIZACIÓN</w:t>
            </w:r>
          </w:p>
        </w:tc>
        <w:tc>
          <w:tcPr>
            <w:tcW w:w="1079" w:type="pct"/>
            <w:vAlign w:val="center"/>
          </w:tcPr>
          <w:p w14:paraId="45644E25" w14:textId="0A34A40F" w:rsidR="00DE683E" w:rsidRPr="00AB7D0D" w:rsidRDefault="00DE683E"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P</w:t>
            </w:r>
            <w:r w:rsidR="00B664DC">
              <w:rPr>
                <w:rFonts w:eastAsia="Arial Unicode MS" w:cs="Calibri"/>
                <w:lang w:eastAsia="es-ES"/>
              </w:rPr>
              <w:t>untual</w:t>
            </w:r>
          </w:p>
        </w:tc>
        <w:tc>
          <w:tcPr>
            <w:tcW w:w="1161" w:type="pct"/>
            <w:shd w:val="clear" w:color="auto" w:fill="F2F2F2" w:themeFill="background1" w:themeFillShade="F2"/>
            <w:vAlign w:val="center"/>
          </w:tcPr>
          <w:p w14:paraId="3416B7AF" w14:textId="77777777"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Calendario</w:t>
            </w:r>
          </w:p>
        </w:tc>
        <w:tc>
          <w:tcPr>
            <w:tcW w:w="1563" w:type="pct"/>
            <w:shd w:val="clear" w:color="auto" w:fill="FFFFFF" w:themeFill="background1"/>
            <w:vAlign w:val="center"/>
          </w:tcPr>
          <w:p w14:paraId="66919109" w14:textId="231EAAA6" w:rsidR="0030323E" w:rsidRPr="0030323E" w:rsidRDefault="005740C5"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 xml:space="preserve"> Cada dos años d</w:t>
            </w:r>
            <w:r w:rsidR="0030323E" w:rsidRPr="0030323E">
              <w:rPr>
                <w:rFonts w:eastAsia="Arial Unicode MS" w:cs="Calibri"/>
                <w:lang w:eastAsia="es-ES"/>
              </w:rPr>
              <w:t>urante la vigencia del Plan</w:t>
            </w:r>
          </w:p>
        </w:tc>
      </w:tr>
      <w:tr w:rsidR="00DE683E" w:rsidRPr="00AB7D0D" w14:paraId="52B9CADD" w14:textId="77777777" w:rsidTr="0020557C">
        <w:trPr>
          <w:trHeight w:val="2904"/>
        </w:trPr>
        <w:tc>
          <w:tcPr>
            <w:tcW w:w="1197" w:type="pct"/>
            <w:gridSpan w:val="2"/>
            <w:shd w:val="clear" w:color="auto" w:fill="F2F2F2"/>
            <w:vAlign w:val="center"/>
            <w:hideMark/>
          </w:tcPr>
          <w:p w14:paraId="3AF81A46" w14:textId="77777777" w:rsidR="00DE683E" w:rsidRPr="00AB7D0D" w:rsidRDefault="00DE683E" w:rsidP="0020557C">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03" w:type="pct"/>
            <w:gridSpan w:val="3"/>
            <w:vAlign w:val="center"/>
          </w:tcPr>
          <w:p w14:paraId="51F74E06" w14:textId="4761C520" w:rsidR="0045441C" w:rsidRDefault="0045441C" w:rsidP="006F73BD">
            <w:pPr>
              <w:pStyle w:val="Prrafodelista"/>
              <w:numPr>
                <w:ilvl w:val="0"/>
                <w:numId w:val="21"/>
              </w:numPr>
              <w:spacing w:after="120" w:line="276" w:lineRule="auto"/>
            </w:pPr>
            <w:proofErr w:type="spellStart"/>
            <w:r>
              <w:t>Nº</w:t>
            </w:r>
            <w:proofErr w:type="spellEnd"/>
            <w:r>
              <w:t xml:space="preserve"> de formaciones impartidas por modalidad y duración.</w:t>
            </w:r>
          </w:p>
          <w:p w14:paraId="203B0552" w14:textId="39BE3B57" w:rsidR="006F73BD" w:rsidRDefault="00CB0B14" w:rsidP="006F73BD">
            <w:pPr>
              <w:pStyle w:val="Prrafodelista"/>
              <w:numPr>
                <w:ilvl w:val="0"/>
                <w:numId w:val="21"/>
              </w:numPr>
              <w:spacing w:after="120" w:line="276" w:lineRule="auto"/>
            </w:pPr>
            <w:proofErr w:type="spellStart"/>
            <w:r>
              <w:t>Nº</w:t>
            </w:r>
            <w:proofErr w:type="spellEnd"/>
            <w:r>
              <w:t xml:space="preserve"> y de hombres y mujeres formadas</w:t>
            </w:r>
            <w:r w:rsidR="008857A5">
              <w:t xml:space="preserve"> en selección con perspectiva de género</w:t>
            </w:r>
            <w:r w:rsidR="006F73BD">
              <w:t>.</w:t>
            </w:r>
          </w:p>
          <w:p w14:paraId="47B3AB27" w14:textId="2C71AE5E" w:rsidR="00DE683E" w:rsidRPr="000F6460" w:rsidRDefault="006F73BD" w:rsidP="006F73BD">
            <w:pPr>
              <w:pStyle w:val="Prrafodelista"/>
              <w:numPr>
                <w:ilvl w:val="0"/>
                <w:numId w:val="21"/>
              </w:numPr>
              <w:spacing w:after="120" w:line="276" w:lineRule="auto"/>
            </w:pPr>
            <w:r>
              <w:t>Impacto de la medida en la evolución de la plantilla, desagregada por sexo y nivel jerárquico.</w:t>
            </w:r>
          </w:p>
        </w:tc>
      </w:tr>
    </w:tbl>
    <w:p w14:paraId="3329E49F" w14:textId="3E257A76" w:rsidR="000F6460" w:rsidRDefault="000F6460">
      <w:pPr>
        <w:spacing w:after="0" w:line="240" w:lineRule="auto"/>
        <w:jc w:val="left"/>
      </w:pPr>
    </w:p>
    <w:p w14:paraId="46FDEC85" w14:textId="77777777" w:rsidR="0020557C" w:rsidRDefault="000F6460">
      <w:pPr>
        <w:spacing w:after="0" w:line="240" w:lineRule="auto"/>
        <w:jc w:val="left"/>
      </w:pPr>
      <w:r>
        <w:br w:type="page"/>
      </w:r>
    </w:p>
    <w:tbl>
      <w:tblPr>
        <w:tblStyle w:val="Estilo1"/>
        <w:tblpPr w:leftFromText="141" w:rightFromText="141" w:horzAnchor="margin"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1"/>
        <w:gridCol w:w="1829"/>
        <w:gridCol w:w="1968"/>
        <w:gridCol w:w="2649"/>
      </w:tblGrid>
      <w:tr w:rsidR="0020557C" w:rsidRPr="00AB7D0D" w14:paraId="56C0E2B5" w14:textId="77777777" w:rsidTr="0020557C">
        <w:tc>
          <w:tcPr>
            <w:tcW w:w="581"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75DCB45C" w14:textId="77777777" w:rsidR="0020557C" w:rsidRDefault="0020557C" w:rsidP="00393925">
            <w:pPr>
              <w:spacing w:line="240" w:lineRule="auto"/>
              <w:jc w:val="center"/>
              <w:rPr>
                <w:rFonts w:eastAsia="Arial Unicode MS" w:cs="Calibri"/>
                <w:b/>
                <w:color w:val="FFFFFF" w:themeColor="background1"/>
                <w:lang w:eastAsia="es-ES"/>
              </w:rPr>
            </w:pPr>
            <w:r w:rsidRPr="00AB7D0D">
              <w:rPr>
                <w:color w:val="FFFFFF" w:themeColor="background1"/>
              </w:rPr>
              <w:lastRenderedPageBreak/>
              <w:br w:type="page"/>
            </w:r>
            <w:r w:rsidRPr="00AB7D0D">
              <w:rPr>
                <w:rFonts w:eastAsia="Arial Unicode MS" w:cs="Calibri"/>
                <w:b/>
                <w:color w:val="FFFFFF" w:themeColor="background1"/>
                <w:lang w:eastAsia="es-ES"/>
              </w:rPr>
              <w:t xml:space="preserve">MEDIDA </w:t>
            </w:r>
          </w:p>
          <w:p w14:paraId="16679192" w14:textId="11456BF3" w:rsidR="0020557C" w:rsidRPr="00AB7D0D" w:rsidRDefault="00510711" w:rsidP="00393925">
            <w:pPr>
              <w:spacing w:line="240" w:lineRule="auto"/>
              <w:jc w:val="center"/>
              <w:rPr>
                <w:rFonts w:eastAsia="Arial Unicode MS" w:cs="Calibri"/>
                <w:b/>
                <w:color w:val="FFFFFF" w:themeColor="background1"/>
                <w:lang w:eastAsia="es-ES"/>
              </w:rPr>
            </w:pPr>
            <w:r>
              <w:rPr>
                <w:rFonts w:eastAsia="Arial Unicode MS" w:cs="Calibri"/>
                <w:b/>
                <w:color w:val="FFFFFF" w:themeColor="background1"/>
                <w:lang w:eastAsia="es-ES"/>
              </w:rPr>
              <w:t>6</w:t>
            </w:r>
          </w:p>
        </w:tc>
        <w:tc>
          <w:tcPr>
            <w:tcW w:w="4419"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1E484D0E" w14:textId="77777777" w:rsidR="0020557C" w:rsidRPr="00AB7D0D" w:rsidRDefault="0020557C" w:rsidP="00393925">
            <w:pPr>
              <w:spacing w:line="276" w:lineRule="auto"/>
              <w:rPr>
                <w:rFonts w:eastAsia="Arial Unicode MS"/>
                <w:lang w:eastAsia="es-ES"/>
              </w:rPr>
            </w:pPr>
            <w:r w:rsidRPr="000070FC">
              <w:rPr>
                <w:rFonts w:cstheme="minorHAnsi"/>
              </w:rPr>
              <w:t xml:space="preserve">Establecer el principio general en los procesos de selección de que, en condiciones equivalentes de idoneidad, accederá al puesto la persona del sexo menos representado en el </w:t>
            </w:r>
            <w:r>
              <w:rPr>
                <w:rFonts w:cstheme="minorHAnsi"/>
              </w:rPr>
              <w:t xml:space="preserve">departamento </w:t>
            </w:r>
            <w:r w:rsidRPr="000070FC">
              <w:rPr>
                <w:rFonts w:cstheme="minorHAnsi"/>
              </w:rPr>
              <w:t>y puesto de trabajo.</w:t>
            </w:r>
          </w:p>
        </w:tc>
      </w:tr>
      <w:tr w:rsidR="0020557C" w:rsidRPr="00AB7D0D" w14:paraId="3AEF764A" w14:textId="77777777" w:rsidTr="0020557C">
        <w:trPr>
          <w:trHeight w:val="675"/>
        </w:trPr>
        <w:tc>
          <w:tcPr>
            <w:tcW w:w="1196" w:type="pct"/>
            <w:gridSpan w:val="2"/>
            <w:tcBorders>
              <w:top w:val="double" w:sz="4" w:space="0" w:color="4F81BD" w:themeColor="accent1"/>
            </w:tcBorders>
            <w:shd w:val="clear" w:color="auto" w:fill="F2F2F2"/>
            <w:vAlign w:val="center"/>
          </w:tcPr>
          <w:p w14:paraId="40C624AD" w14:textId="77777777" w:rsidR="0020557C" w:rsidRPr="00AB7D0D" w:rsidRDefault="0020557C" w:rsidP="00393925">
            <w:pPr>
              <w:spacing w:line="276" w:lineRule="auto"/>
              <w:jc w:val="left"/>
              <w:rPr>
                <w:rFonts w:eastAsia="Arial Unicode MS"/>
                <w:b/>
                <w:bCs/>
                <w:lang w:eastAsia="es-ES"/>
              </w:rPr>
            </w:pPr>
            <w:r w:rsidRPr="00AB7D0D">
              <w:rPr>
                <w:rFonts w:eastAsia="Arial Unicode MS"/>
                <w:b/>
                <w:bCs/>
                <w:lang w:eastAsia="es-ES"/>
              </w:rPr>
              <w:t>OBJETIVO ESPECÍFICO</w:t>
            </w:r>
          </w:p>
        </w:tc>
        <w:tc>
          <w:tcPr>
            <w:tcW w:w="3804" w:type="pct"/>
            <w:gridSpan w:val="3"/>
            <w:tcBorders>
              <w:top w:val="double" w:sz="4" w:space="0" w:color="4F81BD" w:themeColor="accent1"/>
            </w:tcBorders>
            <w:vAlign w:val="center"/>
          </w:tcPr>
          <w:p w14:paraId="0C79E268" w14:textId="77777777" w:rsidR="0020557C" w:rsidRPr="00AB7D0D" w:rsidRDefault="0020557C" w:rsidP="00393925">
            <w:pPr>
              <w:spacing w:line="240" w:lineRule="auto"/>
              <w:rPr>
                <w:rFonts w:eastAsia="Arial Unicode MS"/>
                <w:b/>
                <w:bCs/>
                <w:lang w:eastAsia="es-ES"/>
              </w:rPr>
            </w:pPr>
            <w:r>
              <w:t>Equilibrar la plantilla entre hombres y mujeres, revertiendo la segregación horizontal detectada en la empresa.</w:t>
            </w:r>
          </w:p>
        </w:tc>
      </w:tr>
      <w:tr w:rsidR="0020557C" w:rsidRPr="00AB7D0D" w14:paraId="4831B358" w14:textId="77777777" w:rsidTr="00393925">
        <w:trPr>
          <w:trHeight w:val="3190"/>
        </w:trPr>
        <w:tc>
          <w:tcPr>
            <w:tcW w:w="1196" w:type="pct"/>
            <w:gridSpan w:val="2"/>
            <w:shd w:val="clear" w:color="auto" w:fill="F2F2F2"/>
            <w:vAlign w:val="center"/>
            <w:hideMark/>
          </w:tcPr>
          <w:p w14:paraId="0F99CBCE" w14:textId="77777777" w:rsidR="0020557C" w:rsidRPr="00AB7D0D" w:rsidRDefault="0020557C" w:rsidP="00393925">
            <w:pPr>
              <w:spacing w:line="276" w:lineRule="auto"/>
              <w:jc w:val="left"/>
              <w:rPr>
                <w:rFonts w:eastAsia="Arial Unicode MS"/>
                <w:b/>
                <w:bCs/>
                <w:lang w:eastAsia="es-ES"/>
              </w:rPr>
            </w:pPr>
            <w:r w:rsidRPr="00AB7D0D">
              <w:rPr>
                <w:rFonts w:eastAsia="Arial Unicode MS"/>
                <w:b/>
                <w:bCs/>
                <w:lang w:eastAsia="es-ES"/>
              </w:rPr>
              <w:t>DESCRIPCIÓN DE LA MEDIDA</w:t>
            </w:r>
          </w:p>
        </w:tc>
        <w:tc>
          <w:tcPr>
            <w:tcW w:w="3804" w:type="pct"/>
            <w:gridSpan w:val="3"/>
            <w:vAlign w:val="center"/>
          </w:tcPr>
          <w:p w14:paraId="1A2C45ED" w14:textId="77777777" w:rsidR="0020557C" w:rsidRPr="00026A86" w:rsidRDefault="0020557C" w:rsidP="00393925">
            <w:pPr>
              <w:spacing w:after="0" w:line="276" w:lineRule="auto"/>
              <w:rPr>
                <w:rFonts w:cstheme="minorHAnsi"/>
              </w:rPr>
            </w:pPr>
            <w:r w:rsidRPr="00026A86">
              <w:rPr>
                <w:rFonts w:cstheme="minorHAnsi"/>
              </w:rPr>
              <w:t xml:space="preserve">Con el fin de crear un proceso de equidad en los diferentes departamentos respecto a la composición de </w:t>
            </w:r>
            <w:proofErr w:type="gramStart"/>
            <w:r w:rsidRPr="00026A86">
              <w:rPr>
                <w:rFonts w:cstheme="minorHAnsi"/>
              </w:rPr>
              <w:t>los mismos</w:t>
            </w:r>
            <w:proofErr w:type="gramEnd"/>
            <w:r w:rsidRPr="00026A86">
              <w:rPr>
                <w:rFonts w:cstheme="minorHAnsi"/>
              </w:rPr>
              <w:t>, frente a candidaturas de igual valor se constituirá como preferencial aquella candidatura cuyo sexo esté infrarrepresentado en un área concreta, teniendo en cuenta siempre como techo la proporcionalidad global de hombres y mujeres en la empresa.</w:t>
            </w:r>
          </w:p>
          <w:p w14:paraId="2F834F65" w14:textId="77777777" w:rsidR="0020557C" w:rsidRPr="00026A86" w:rsidRDefault="0020557C" w:rsidP="00393925">
            <w:pPr>
              <w:spacing w:after="0" w:line="276" w:lineRule="auto"/>
              <w:rPr>
                <w:rFonts w:cstheme="minorHAnsi"/>
              </w:rPr>
            </w:pPr>
            <w:r w:rsidRPr="00026A86">
              <w:rPr>
                <w:rFonts w:cstheme="minorHAnsi"/>
              </w:rPr>
              <w:t>Se podrá reservar una determinada cuota para los puestos con menor presencia de mujeres.</w:t>
            </w:r>
          </w:p>
          <w:p w14:paraId="5B89954E" w14:textId="77777777" w:rsidR="0020557C" w:rsidRPr="00AB7D0D" w:rsidRDefault="0020557C" w:rsidP="00393925">
            <w:pPr>
              <w:spacing w:after="0" w:line="276" w:lineRule="auto"/>
              <w:rPr>
                <w:rFonts w:eastAsia="Arial Unicode MS"/>
                <w:lang w:eastAsia="es-ES"/>
              </w:rPr>
            </w:pPr>
            <w:r w:rsidRPr="00026A86">
              <w:rPr>
                <w:rFonts w:cstheme="minorHAnsi"/>
              </w:rPr>
              <w:t>Para realizar estas medidas será necesario realizar un seguimiento de la composición de cada categoría profesional por sexo</w:t>
            </w:r>
            <w:r>
              <w:rPr>
                <w:rFonts w:cstheme="minorHAnsi"/>
              </w:rPr>
              <w:t xml:space="preserve"> (medida 6)</w:t>
            </w:r>
            <w:r w:rsidRPr="00026A86">
              <w:rPr>
                <w:rFonts w:cstheme="minorHAnsi"/>
              </w:rPr>
              <w:t>.</w:t>
            </w:r>
          </w:p>
        </w:tc>
      </w:tr>
      <w:tr w:rsidR="0020557C" w:rsidRPr="00AB7D0D" w14:paraId="2675E195" w14:textId="77777777" w:rsidTr="00393925">
        <w:trPr>
          <w:trHeight w:val="557"/>
        </w:trPr>
        <w:tc>
          <w:tcPr>
            <w:tcW w:w="1196" w:type="pct"/>
            <w:gridSpan w:val="2"/>
            <w:shd w:val="clear" w:color="auto" w:fill="F2F2F2"/>
            <w:vAlign w:val="center"/>
            <w:hideMark/>
          </w:tcPr>
          <w:p w14:paraId="35BA00ED" w14:textId="77777777" w:rsidR="0020557C" w:rsidRPr="00AB7D0D" w:rsidRDefault="0020557C" w:rsidP="00393925">
            <w:pPr>
              <w:tabs>
                <w:tab w:val="left" w:pos="6015"/>
              </w:tabs>
              <w:spacing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04" w:type="pct"/>
            <w:gridSpan w:val="3"/>
            <w:vAlign w:val="center"/>
          </w:tcPr>
          <w:p w14:paraId="3BC2424A" w14:textId="77777777" w:rsidR="0020557C" w:rsidRPr="00AB7D0D" w:rsidRDefault="0020557C" w:rsidP="00393925">
            <w:pPr>
              <w:tabs>
                <w:tab w:val="left" w:pos="6015"/>
              </w:tabs>
              <w:spacing w:after="0" w:line="240" w:lineRule="auto"/>
              <w:rPr>
                <w:rFonts w:eastAsia="Arial Unicode MS" w:cs="Calibri"/>
                <w:lang w:eastAsia="es-ES"/>
              </w:rPr>
            </w:pPr>
            <w:r>
              <w:t>Toda la plantilla y nuevas candidaturas.</w:t>
            </w:r>
          </w:p>
        </w:tc>
      </w:tr>
      <w:tr w:rsidR="0020557C" w:rsidRPr="00AB7D0D" w14:paraId="45F8207A" w14:textId="77777777" w:rsidTr="00393925">
        <w:trPr>
          <w:trHeight w:val="766"/>
        </w:trPr>
        <w:tc>
          <w:tcPr>
            <w:tcW w:w="1196" w:type="pct"/>
            <w:gridSpan w:val="2"/>
            <w:shd w:val="clear" w:color="auto" w:fill="F2F2F2" w:themeFill="background1" w:themeFillShade="F2"/>
            <w:vAlign w:val="center"/>
            <w:hideMark/>
          </w:tcPr>
          <w:p w14:paraId="135BDCA9" w14:textId="77777777" w:rsidR="0020557C" w:rsidRPr="00AB7D0D" w:rsidRDefault="0020557C" w:rsidP="00393925">
            <w:pPr>
              <w:tabs>
                <w:tab w:val="left" w:pos="6015"/>
              </w:tabs>
              <w:spacing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04" w:type="pct"/>
            <w:gridSpan w:val="3"/>
            <w:shd w:val="clear" w:color="auto" w:fill="auto"/>
            <w:vAlign w:val="center"/>
          </w:tcPr>
          <w:p w14:paraId="462CF677" w14:textId="77777777" w:rsidR="0020557C" w:rsidRPr="00AB7D0D" w:rsidRDefault="0020557C" w:rsidP="00393925">
            <w:pPr>
              <w:tabs>
                <w:tab w:val="left" w:pos="6015"/>
              </w:tabs>
              <w:spacing w:line="240" w:lineRule="auto"/>
              <w:contextualSpacing/>
              <w:rPr>
                <w:rFonts w:eastAsia="Arial Unicode MS" w:cs="Calibri"/>
                <w:lang w:eastAsia="es-ES"/>
              </w:rPr>
            </w:pPr>
            <w:r>
              <w:rPr>
                <w:rFonts w:eastAsia="Arial Unicode MS" w:cs="Calibri"/>
                <w:lang w:eastAsia="es-ES"/>
              </w:rPr>
              <w:t>Propios.</w:t>
            </w:r>
          </w:p>
        </w:tc>
      </w:tr>
      <w:tr w:rsidR="0020557C" w:rsidRPr="00AB7D0D" w14:paraId="7246B177" w14:textId="77777777" w:rsidTr="00393925">
        <w:trPr>
          <w:trHeight w:val="631"/>
        </w:trPr>
        <w:tc>
          <w:tcPr>
            <w:tcW w:w="1196" w:type="pct"/>
            <w:gridSpan w:val="2"/>
            <w:shd w:val="clear" w:color="auto" w:fill="F2F2F2"/>
            <w:vAlign w:val="center"/>
            <w:hideMark/>
          </w:tcPr>
          <w:p w14:paraId="5B02BBB7" w14:textId="77777777" w:rsidR="0020557C" w:rsidRPr="00AB7D0D" w:rsidRDefault="0020557C" w:rsidP="00393925">
            <w:pPr>
              <w:tabs>
                <w:tab w:val="left" w:pos="6015"/>
              </w:tabs>
              <w:spacing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04" w:type="pct"/>
            <w:gridSpan w:val="3"/>
            <w:vAlign w:val="center"/>
          </w:tcPr>
          <w:p w14:paraId="12E83BB1" w14:textId="77777777" w:rsidR="0020557C" w:rsidRPr="00AB7D0D" w:rsidRDefault="0020557C" w:rsidP="00393925">
            <w:pPr>
              <w:tabs>
                <w:tab w:val="left" w:pos="6015"/>
              </w:tabs>
              <w:spacing w:line="240" w:lineRule="auto"/>
              <w:contextualSpacing/>
              <w:rPr>
                <w:rFonts w:eastAsia="Arial Unicode MS" w:cs="Calibri"/>
                <w:lang w:eastAsia="es-ES"/>
              </w:rPr>
            </w:pPr>
            <w:r>
              <w:rPr>
                <w:rFonts w:eastAsia="Arial Unicode MS" w:cs="Calibri"/>
                <w:lang w:eastAsia="es-ES"/>
              </w:rPr>
              <w:t>Departamento de Recursos Humanos. Personas encargadas de la selección y promoción en la empresa.</w:t>
            </w:r>
          </w:p>
        </w:tc>
      </w:tr>
      <w:tr w:rsidR="0020557C" w:rsidRPr="00AB7D0D" w14:paraId="1FE9564B" w14:textId="77777777" w:rsidTr="0020557C">
        <w:trPr>
          <w:trHeight w:val="552"/>
        </w:trPr>
        <w:tc>
          <w:tcPr>
            <w:tcW w:w="1196" w:type="pct"/>
            <w:gridSpan w:val="2"/>
            <w:shd w:val="clear" w:color="auto" w:fill="F2F2F2"/>
            <w:vAlign w:val="center"/>
            <w:hideMark/>
          </w:tcPr>
          <w:p w14:paraId="1D131CF7" w14:textId="77777777" w:rsidR="0020557C" w:rsidRPr="00AB7D0D" w:rsidRDefault="0020557C" w:rsidP="00393925">
            <w:pPr>
              <w:tabs>
                <w:tab w:val="left" w:pos="6015"/>
              </w:tabs>
              <w:spacing w:line="240" w:lineRule="auto"/>
              <w:jc w:val="left"/>
              <w:rPr>
                <w:rFonts w:eastAsia="Arial Unicode MS" w:cs="Calibri"/>
                <w:b/>
                <w:bCs/>
                <w:lang w:eastAsia="es-ES"/>
              </w:rPr>
            </w:pPr>
            <w:r w:rsidRPr="00AB7D0D">
              <w:rPr>
                <w:rFonts w:eastAsia="Arial Unicode MS" w:cs="Calibri"/>
                <w:b/>
                <w:bCs/>
                <w:lang w:eastAsia="es-ES"/>
              </w:rPr>
              <w:t>TEMPORALIZACIÓN</w:t>
            </w:r>
          </w:p>
        </w:tc>
        <w:tc>
          <w:tcPr>
            <w:tcW w:w="1080" w:type="pct"/>
            <w:vAlign w:val="center"/>
          </w:tcPr>
          <w:p w14:paraId="014AF797" w14:textId="77777777" w:rsidR="0020557C" w:rsidRPr="00AB7D0D" w:rsidRDefault="0020557C" w:rsidP="00393925">
            <w:pPr>
              <w:tabs>
                <w:tab w:val="left" w:pos="6015"/>
              </w:tabs>
              <w:spacing w:line="240" w:lineRule="auto"/>
              <w:jc w:val="left"/>
              <w:rPr>
                <w:rFonts w:eastAsia="Arial Unicode MS" w:cs="Calibri"/>
                <w:lang w:eastAsia="es-ES"/>
              </w:rPr>
            </w:pPr>
            <w:r>
              <w:rPr>
                <w:rFonts w:eastAsia="Arial Unicode MS" w:cs="Calibri"/>
                <w:lang w:eastAsia="es-ES"/>
              </w:rPr>
              <w:t>Permanente</w:t>
            </w:r>
          </w:p>
        </w:tc>
        <w:tc>
          <w:tcPr>
            <w:tcW w:w="1161" w:type="pct"/>
            <w:shd w:val="clear" w:color="auto" w:fill="F2F2F2" w:themeFill="background1" w:themeFillShade="F2"/>
            <w:vAlign w:val="center"/>
          </w:tcPr>
          <w:p w14:paraId="340916C0" w14:textId="77777777" w:rsidR="0020557C" w:rsidRPr="00AB7D0D" w:rsidRDefault="0020557C" w:rsidP="00393925">
            <w:pPr>
              <w:tabs>
                <w:tab w:val="left" w:pos="6015"/>
              </w:tabs>
              <w:spacing w:line="240" w:lineRule="auto"/>
              <w:rPr>
                <w:rFonts w:eastAsia="Arial Unicode MS" w:cs="Calibri"/>
                <w:lang w:eastAsia="es-ES"/>
              </w:rPr>
            </w:pPr>
            <w:r w:rsidRPr="00AB7D0D">
              <w:rPr>
                <w:rFonts w:eastAsia="Arial Unicode MS" w:cs="Calibri"/>
                <w:lang w:eastAsia="es-ES"/>
              </w:rPr>
              <w:t>Calendario</w:t>
            </w:r>
          </w:p>
        </w:tc>
        <w:tc>
          <w:tcPr>
            <w:tcW w:w="1563" w:type="pct"/>
            <w:shd w:val="clear" w:color="auto" w:fill="auto"/>
            <w:vAlign w:val="center"/>
          </w:tcPr>
          <w:p w14:paraId="5BBA94BF" w14:textId="77777777" w:rsidR="0020557C" w:rsidRPr="004B4532" w:rsidRDefault="0020557C" w:rsidP="00393925">
            <w:pPr>
              <w:tabs>
                <w:tab w:val="left" w:pos="6015"/>
              </w:tabs>
              <w:spacing w:line="240" w:lineRule="auto"/>
              <w:jc w:val="left"/>
              <w:rPr>
                <w:rFonts w:eastAsia="Arial Unicode MS" w:cs="Calibri"/>
                <w:lang w:eastAsia="es-ES"/>
              </w:rPr>
            </w:pPr>
            <w:r w:rsidRPr="004B4532">
              <w:rPr>
                <w:rFonts w:eastAsia="Arial Unicode MS" w:cs="Calibri"/>
                <w:lang w:eastAsia="es-ES"/>
              </w:rPr>
              <w:t>Toda la vigencia del plan</w:t>
            </w:r>
          </w:p>
        </w:tc>
      </w:tr>
      <w:tr w:rsidR="0020557C" w:rsidRPr="00AB7D0D" w14:paraId="2124E1E1" w14:textId="77777777" w:rsidTr="00393925">
        <w:tc>
          <w:tcPr>
            <w:tcW w:w="1196" w:type="pct"/>
            <w:gridSpan w:val="2"/>
            <w:shd w:val="clear" w:color="auto" w:fill="F2F2F2"/>
            <w:vAlign w:val="center"/>
          </w:tcPr>
          <w:p w14:paraId="55A03072" w14:textId="77777777" w:rsidR="0020557C" w:rsidRPr="00AB7D0D" w:rsidRDefault="0020557C" w:rsidP="00393925">
            <w:pPr>
              <w:tabs>
                <w:tab w:val="left" w:pos="6015"/>
              </w:tabs>
              <w:spacing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04" w:type="pct"/>
            <w:gridSpan w:val="3"/>
            <w:vAlign w:val="center"/>
          </w:tcPr>
          <w:p w14:paraId="7D6F5DE7" w14:textId="77777777" w:rsidR="0020557C" w:rsidRDefault="0020557C" w:rsidP="0020557C">
            <w:pPr>
              <w:numPr>
                <w:ilvl w:val="0"/>
                <w:numId w:val="34"/>
              </w:numPr>
              <w:spacing w:after="0" w:line="276" w:lineRule="auto"/>
              <w:rPr>
                <w:rFonts w:ascii="Arial" w:eastAsia="Arial" w:hAnsi="Arial" w:cs="Arial"/>
              </w:rPr>
            </w:pPr>
            <w:r>
              <w:t>Estandarización de un sistema de selección y promoción, con las medidas concretas adoptadas para incorporar al sexo infrarrepresentado.</w:t>
            </w:r>
          </w:p>
          <w:p w14:paraId="3472549D" w14:textId="77777777" w:rsidR="0020557C" w:rsidRPr="00254736" w:rsidRDefault="0020557C" w:rsidP="0020557C">
            <w:pPr>
              <w:numPr>
                <w:ilvl w:val="0"/>
                <w:numId w:val="34"/>
              </w:numPr>
              <w:spacing w:after="0" w:line="276" w:lineRule="auto"/>
              <w:rPr>
                <w:rFonts w:ascii="Arial" w:eastAsia="Arial" w:hAnsi="Arial" w:cs="Arial"/>
              </w:rPr>
            </w:pPr>
            <w:proofErr w:type="spellStart"/>
            <w:proofErr w:type="gramStart"/>
            <w:r>
              <w:t>Nº</w:t>
            </w:r>
            <w:proofErr w:type="spellEnd"/>
            <w:r>
              <w:t xml:space="preserve">  de</w:t>
            </w:r>
            <w:proofErr w:type="gramEnd"/>
            <w:r>
              <w:t xml:space="preserve"> mujeres y hombres incorporados/as en categorías donde se encuentran infrarrepresentados/as.</w:t>
            </w:r>
          </w:p>
        </w:tc>
      </w:tr>
    </w:tbl>
    <w:p w14:paraId="1621998D" w14:textId="0EF42361" w:rsidR="0020557C" w:rsidRDefault="0020557C">
      <w:pPr>
        <w:spacing w:after="0" w:line="240" w:lineRule="auto"/>
        <w:jc w:val="left"/>
      </w:pPr>
      <w:r>
        <w:br w:type="page"/>
      </w:r>
    </w:p>
    <w:p w14:paraId="18265A3D" w14:textId="77777777" w:rsidR="004E0C99" w:rsidRPr="00AB7D0D" w:rsidRDefault="004E0C99" w:rsidP="000F6460">
      <w:pPr>
        <w:spacing w:after="0" w:line="240" w:lineRule="auto"/>
        <w:jc w:val="left"/>
      </w:pPr>
    </w:p>
    <w:tbl>
      <w:tblPr>
        <w:tblStyle w:val="Estilo1"/>
        <w:tblW w:w="5000" w:type="pct"/>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1F497D" w:themeFill="text2"/>
        <w:tblLook w:val="04A0" w:firstRow="1" w:lastRow="0" w:firstColumn="1" w:lastColumn="0" w:noHBand="0" w:noVBand="1"/>
      </w:tblPr>
      <w:tblGrid>
        <w:gridCol w:w="8474"/>
      </w:tblGrid>
      <w:tr w:rsidR="00753F61" w:rsidRPr="00AB7D0D" w14:paraId="20F1F024" w14:textId="77777777" w:rsidTr="00AF4185">
        <w:trPr>
          <w:trHeight w:val="472"/>
        </w:trPr>
        <w:tc>
          <w:tcPr>
            <w:tcW w:w="5000" w:type="pct"/>
            <w:shd w:val="clear" w:color="auto" w:fill="1F497D" w:themeFill="text2"/>
            <w:vAlign w:val="center"/>
            <w:hideMark/>
          </w:tcPr>
          <w:p w14:paraId="117DC4C2" w14:textId="58164173" w:rsidR="00BB44A3" w:rsidRPr="00AB7D0D" w:rsidRDefault="002D1F2F" w:rsidP="00AF4185">
            <w:pPr>
              <w:keepNext/>
              <w:keepLines/>
              <w:snapToGrid w:val="0"/>
              <w:spacing w:after="0" w:line="240" w:lineRule="auto"/>
              <w:jc w:val="left"/>
              <w:outlineLvl w:val="2"/>
              <w:rPr>
                <w:b/>
                <w:bCs/>
                <w:color w:val="FFFFFF" w:themeColor="background1"/>
                <w:sz w:val="24"/>
                <w:szCs w:val="24"/>
              </w:rPr>
            </w:pPr>
            <w:r w:rsidRPr="00AB7D0D">
              <w:br w:type="page"/>
            </w:r>
            <w:bookmarkStart w:id="160" w:name="_Toc59628938"/>
            <w:bookmarkStart w:id="161" w:name="_Toc64543027"/>
            <w:bookmarkStart w:id="162" w:name="_Toc87977013"/>
            <w:r w:rsidR="00BB44A3" w:rsidRPr="00AB7D0D">
              <w:rPr>
                <w:rFonts w:eastAsia="Arial Unicode MS"/>
                <w:b/>
                <w:caps/>
                <w:color w:val="FFFFFF" w:themeColor="background1"/>
                <w:sz w:val="24"/>
                <w:szCs w:val="24"/>
                <w:u w:color="FFEB00"/>
                <w:lang w:eastAsia="es-ES"/>
              </w:rPr>
              <w:t xml:space="preserve">EJE </w:t>
            </w:r>
            <w:r w:rsidR="003A4AAB" w:rsidRPr="00AB7D0D">
              <w:rPr>
                <w:rFonts w:eastAsia="Arial Unicode MS"/>
                <w:b/>
                <w:caps/>
                <w:color w:val="FFFFFF" w:themeColor="background1"/>
                <w:sz w:val="24"/>
                <w:szCs w:val="24"/>
                <w:u w:color="FFEB00"/>
                <w:lang w:eastAsia="es-ES"/>
              </w:rPr>
              <w:t>4</w:t>
            </w:r>
            <w:r w:rsidR="00BB44A3" w:rsidRPr="00AB7D0D">
              <w:rPr>
                <w:rFonts w:eastAsia="Arial Unicode MS"/>
                <w:b/>
                <w:caps/>
                <w:color w:val="FFFFFF" w:themeColor="background1"/>
                <w:sz w:val="24"/>
                <w:szCs w:val="24"/>
                <w:u w:color="FFEB00"/>
                <w:lang w:eastAsia="es-ES"/>
              </w:rPr>
              <w:t>:</w:t>
            </w:r>
            <w:r w:rsidR="00BB44A3" w:rsidRPr="00AB7D0D">
              <w:rPr>
                <w:rFonts w:eastAsia="Arial Unicode MS"/>
                <w:b/>
                <w:bCs/>
                <w:caps/>
                <w:color w:val="FFFFFF" w:themeColor="background1"/>
                <w:sz w:val="24"/>
                <w:szCs w:val="24"/>
                <w:u w:color="FFEB00"/>
                <w:lang w:eastAsia="es-ES"/>
              </w:rPr>
              <w:t xml:space="preserve"> </w:t>
            </w:r>
            <w:r w:rsidR="00BB44A3" w:rsidRPr="00AB7D0D">
              <w:rPr>
                <w:b/>
                <w:bCs/>
                <w:color w:val="FFFFFF" w:themeColor="background1"/>
                <w:sz w:val="24"/>
                <w:szCs w:val="24"/>
              </w:rPr>
              <w:t>PROMOCIÓN PROFESIONAL</w:t>
            </w:r>
            <w:bookmarkEnd w:id="160"/>
            <w:bookmarkEnd w:id="161"/>
            <w:bookmarkEnd w:id="162"/>
            <w:r w:rsidR="00BB44A3" w:rsidRPr="00AB7D0D">
              <w:rPr>
                <w:b/>
                <w:bCs/>
                <w:color w:val="FFFFFF" w:themeColor="background1"/>
                <w:sz w:val="24"/>
                <w:szCs w:val="24"/>
              </w:rPr>
              <w:t xml:space="preserve"> </w:t>
            </w:r>
          </w:p>
        </w:tc>
      </w:tr>
    </w:tbl>
    <w:p w14:paraId="2E1564AE" w14:textId="163D782A" w:rsidR="00753F61" w:rsidRDefault="00753F61"/>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0"/>
        <w:gridCol w:w="2156"/>
        <w:gridCol w:w="2156"/>
        <w:gridCol w:w="2154"/>
      </w:tblGrid>
      <w:tr w:rsidR="002704EB" w:rsidRPr="00AB7D0D" w14:paraId="4941A730" w14:textId="77777777" w:rsidTr="00B526AD">
        <w:tc>
          <w:tcPr>
            <w:tcW w:w="66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68E41822" w14:textId="6E7E1F5D"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510711">
              <w:rPr>
                <w:rFonts w:eastAsia="Arial Unicode MS" w:cs="Calibri"/>
                <w:b/>
                <w:color w:val="FFFFFF" w:themeColor="background1"/>
                <w:lang w:eastAsia="es-ES"/>
              </w:rPr>
              <w:t>7</w:t>
            </w:r>
          </w:p>
        </w:tc>
        <w:tc>
          <w:tcPr>
            <w:tcW w:w="4340"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117ED1C2" w14:textId="265C4CB4" w:rsidR="002704EB" w:rsidRPr="00AE1C0C" w:rsidRDefault="002704EB" w:rsidP="002704EB">
            <w:pPr>
              <w:spacing w:before="120" w:after="120" w:line="240" w:lineRule="auto"/>
              <w:rPr>
                <w:rFonts w:asciiTheme="minorHAnsi" w:hAnsiTheme="minorHAnsi" w:cstheme="minorHAnsi"/>
              </w:rPr>
            </w:pPr>
            <w:r w:rsidRPr="00AE1C0C">
              <w:rPr>
                <w:rFonts w:asciiTheme="minorHAnsi" w:hAnsiTheme="minorHAnsi" w:cstheme="minorHAnsi"/>
              </w:rPr>
              <w:t>Forma</w:t>
            </w:r>
            <w:r>
              <w:rPr>
                <w:rFonts w:asciiTheme="minorHAnsi" w:hAnsiTheme="minorHAnsi" w:cstheme="minorHAnsi"/>
              </w:rPr>
              <w:t>lización del Plan de Carrera de la compañía.</w:t>
            </w:r>
          </w:p>
        </w:tc>
      </w:tr>
      <w:tr w:rsidR="002704EB" w:rsidRPr="00AB7D0D" w14:paraId="2FFAF418" w14:textId="77777777" w:rsidTr="00DE683E">
        <w:trPr>
          <w:trHeight w:val="1084"/>
        </w:trPr>
        <w:tc>
          <w:tcPr>
            <w:tcW w:w="1185" w:type="pct"/>
            <w:gridSpan w:val="2"/>
            <w:tcBorders>
              <w:top w:val="double" w:sz="4" w:space="0" w:color="4F81BD" w:themeColor="accent1"/>
              <w:left w:val="single" w:sz="4" w:space="0" w:color="auto"/>
              <w:bottom w:val="single" w:sz="4" w:space="0" w:color="auto"/>
              <w:right w:val="single" w:sz="4" w:space="0" w:color="auto"/>
            </w:tcBorders>
            <w:shd w:val="clear" w:color="auto" w:fill="F2F2F2" w:themeFill="background1" w:themeFillShade="F2"/>
            <w:vAlign w:val="center"/>
          </w:tcPr>
          <w:p w14:paraId="706F81B1" w14:textId="60D4B215"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b/>
                <w:bCs/>
                <w:lang w:eastAsia="es-ES"/>
              </w:rPr>
              <w:t>OBJETIVO ESPECÍFICO</w:t>
            </w:r>
          </w:p>
        </w:tc>
        <w:tc>
          <w:tcPr>
            <w:tcW w:w="3815" w:type="pct"/>
            <w:gridSpan w:val="3"/>
            <w:tcBorders>
              <w:top w:val="double" w:sz="4" w:space="0" w:color="4F81BD" w:themeColor="accent1"/>
              <w:left w:val="single" w:sz="4" w:space="0" w:color="auto"/>
              <w:bottom w:val="single" w:sz="4" w:space="0" w:color="auto"/>
              <w:right w:val="single" w:sz="4" w:space="0" w:color="auto"/>
            </w:tcBorders>
            <w:shd w:val="clear" w:color="auto" w:fill="FFFFFF"/>
            <w:vAlign w:val="center"/>
          </w:tcPr>
          <w:p w14:paraId="00CF68FA" w14:textId="4DE3048F" w:rsidR="002704EB" w:rsidRPr="00AE1C0C" w:rsidRDefault="00B526AD" w:rsidP="002704EB">
            <w:pPr>
              <w:spacing w:before="120" w:after="120" w:line="240" w:lineRule="auto"/>
              <w:rPr>
                <w:rFonts w:asciiTheme="minorHAnsi" w:hAnsiTheme="minorHAnsi" w:cstheme="minorHAnsi"/>
              </w:rPr>
            </w:pPr>
            <w:r>
              <w:rPr>
                <w:rFonts w:asciiTheme="minorHAnsi" w:hAnsiTheme="minorHAnsi" w:cstheme="minorHAnsi"/>
              </w:rPr>
              <w:t xml:space="preserve">Desarrollar planes de carrera específicos para cada puesto de trabajo y área de negocio de </w:t>
            </w:r>
            <w:r w:rsidR="009E7A40">
              <w:rPr>
                <w:rFonts w:asciiTheme="minorHAnsi" w:hAnsiTheme="minorHAnsi" w:cstheme="minorHAnsi"/>
              </w:rPr>
              <w:t>CMP HANDLING</w:t>
            </w:r>
            <w:r>
              <w:rPr>
                <w:rFonts w:asciiTheme="minorHAnsi" w:hAnsiTheme="minorHAnsi" w:cstheme="minorHAnsi"/>
              </w:rPr>
              <w:t>.</w:t>
            </w:r>
          </w:p>
        </w:tc>
      </w:tr>
      <w:tr w:rsidR="002704EB" w:rsidRPr="00AB7D0D" w14:paraId="149C080B" w14:textId="77777777" w:rsidTr="00DE683E">
        <w:trPr>
          <w:trHeight w:val="2130"/>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C5DCC" w14:textId="4B7C9B96"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b/>
                <w:bCs/>
                <w:lang w:eastAsia="es-ES"/>
              </w:rPr>
              <w:t>DESCRIPCIÓN DE LA MEDIDA</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9A7F34" w14:textId="77777777" w:rsidR="00B526AD" w:rsidRDefault="00B526AD" w:rsidP="00B526AD">
            <w:pPr>
              <w:snapToGrid w:val="0"/>
              <w:spacing w:after="120" w:line="240" w:lineRule="auto"/>
              <w:rPr>
                <w:rFonts w:asciiTheme="minorHAnsi" w:hAnsiTheme="minorHAnsi" w:cstheme="minorHAnsi"/>
              </w:rPr>
            </w:pPr>
            <w:r>
              <w:rPr>
                <w:rFonts w:asciiTheme="minorHAnsi" w:hAnsiTheme="minorHAnsi" w:cstheme="minorHAnsi"/>
              </w:rPr>
              <w:t>Creación de u</w:t>
            </w:r>
            <w:r w:rsidRPr="00B526AD">
              <w:rPr>
                <w:rFonts w:asciiTheme="minorHAnsi" w:hAnsiTheme="minorHAnsi" w:cstheme="minorHAnsi"/>
              </w:rPr>
              <w:t xml:space="preserve">n proyecto de formación individual </w:t>
            </w:r>
            <w:r>
              <w:rPr>
                <w:rFonts w:asciiTheme="minorHAnsi" w:hAnsiTheme="minorHAnsi" w:cstheme="minorHAnsi"/>
              </w:rPr>
              <w:t>para la plantilla</w:t>
            </w:r>
            <w:r w:rsidRPr="00B526AD">
              <w:rPr>
                <w:rFonts w:asciiTheme="minorHAnsi" w:hAnsiTheme="minorHAnsi" w:cstheme="minorHAnsi"/>
              </w:rPr>
              <w:t xml:space="preserve">, </w:t>
            </w:r>
            <w:r>
              <w:rPr>
                <w:rFonts w:asciiTheme="minorHAnsi" w:hAnsiTheme="minorHAnsi" w:cstheme="minorHAnsi"/>
              </w:rPr>
              <w:t>con el</w:t>
            </w:r>
            <w:r w:rsidRPr="00B526AD">
              <w:rPr>
                <w:rFonts w:asciiTheme="minorHAnsi" w:hAnsiTheme="minorHAnsi" w:cstheme="minorHAnsi"/>
              </w:rPr>
              <w:t xml:space="preserve"> propósito </w:t>
            </w:r>
            <w:r>
              <w:rPr>
                <w:rFonts w:asciiTheme="minorHAnsi" w:hAnsiTheme="minorHAnsi" w:cstheme="minorHAnsi"/>
              </w:rPr>
              <w:t>de</w:t>
            </w:r>
            <w:r w:rsidRPr="00B526AD">
              <w:rPr>
                <w:rFonts w:asciiTheme="minorHAnsi" w:hAnsiTheme="minorHAnsi" w:cstheme="minorHAnsi"/>
              </w:rPr>
              <w:t xml:space="preserve"> trazar el curso de su carrera y desarrollo profesional dentro de la organización. </w:t>
            </w:r>
          </w:p>
          <w:p w14:paraId="61D71DB8" w14:textId="53E3E11D" w:rsidR="002704EB" w:rsidRPr="00AE1C0C" w:rsidRDefault="00B526AD" w:rsidP="00B526AD">
            <w:pPr>
              <w:snapToGrid w:val="0"/>
              <w:spacing w:after="0" w:line="240" w:lineRule="auto"/>
              <w:rPr>
                <w:rFonts w:asciiTheme="minorHAnsi" w:hAnsiTheme="minorHAnsi" w:cstheme="minorHAnsi"/>
              </w:rPr>
            </w:pPr>
            <w:r>
              <w:rPr>
                <w:rFonts w:asciiTheme="minorHAnsi" w:hAnsiTheme="minorHAnsi" w:cstheme="minorHAnsi"/>
              </w:rPr>
              <w:t>C</w:t>
            </w:r>
            <w:r w:rsidRPr="00B526AD">
              <w:rPr>
                <w:rFonts w:asciiTheme="minorHAnsi" w:hAnsiTheme="minorHAnsi" w:cstheme="minorHAnsi"/>
              </w:rPr>
              <w:t xml:space="preserve">omprender qué conocimientos, habilidades, características personales y experiencia se requieren para que </w:t>
            </w:r>
            <w:r>
              <w:rPr>
                <w:rFonts w:asciiTheme="minorHAnsi" w:hAnsiTheme="minorHAnsi" w:cstheme="minorHAnsi"/>
              </w:rPr>
              <w:t>la plantilla</w:t>
            </w:r>
            <w:r w:rsidRPr="00B526AD">
              <w:rPr>
                <w:rFonts w:asciiTheme="minorHAnsi" w:hAnsiTheme="minorHAnsi" w:cstheme="minorHAnsi"/>
              </w:rPr>
              <w:t xml:space="preserve"> progrese laboralmente.</w:t>
            </w:r>
          </w:p>
        </w:tc>
      </w:tr>
      <w:tr w:rsidR="002704EB" w:rsidRPr="00AB7D0D" w14:paraId="7C490D35" w14:textId="77777777" w:rsidTr="00DE683E">
        <w:trPr>
          <w:trHeight w:val="846"/>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46F14" w14:textId="2BFECD1E"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GRUPO DESTINATARIO</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B60E22" w14:textId="494152BA" w:rsidR="002704EB" w:rsidRPr="00AE1C0C" w:rsidRDefault="00B526AD" w:rsidP="002704EB">
            <w:pPr>
              <w:spacing w:before="120" w:after="120" w:line="240" w:lineRule="auto"/>
              <w:rPr>
                <w:rFonts w:asciiTheme="minorHAnsi" w:hAnsiTheme="minorHAnsi" w:cstheme="minorHAnsi"/>
              </w:rPr>
            </w:pPr>
            <w:r>
              <w:rPr>
                <w:rFonts w:asciiTheme="minorHAnsi" w:hAnsiTheme="minorHAnsi" w:cstheme="minorHAnsi"/>
              </w:rPr>
              <w:t xml:space="preserve">Plantilla de </w:t>
            </w:r>
            <w:r w:rsidR="009E7A40">
              <w:rPr>
                <w:rFonts w:asciiTheme="minorHAnsi" w:hAnsiTheme="minorHAnsi" w:cstheme="minorHAnsi"/>
              </w:rPr>
              <w:t>CMP HANDLING</w:t>
            </w:r>
          </w:p>
        </w:tc>
      </w:tr>
      <w:tr w:rsidR="002704EB" w:rsidRPr="00AB7D0D" w14:paraId="3D382370" w14:textId="77777777" w:rsidTr="00DE683E">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1DA21" w14:textId="690FB0C4"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RECURSOS HUMANOS Y MATERIALES</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F9FBA8" w14:textId="2A6EE622" w:rsidR="002704EB" w:rsidRPr="00AE1C0C" w:rsidRDefault="00B526AD" w:rsidP="002704EB">
            <w:pPr>
              <w:spacing w:before="120" w:after="120" w:line="240" w:lineRule="auto"/>
              <w:rPr>
                <w:rFonts w:asciiTheme="minorHAnsi" w:hAnsiTheme="minorHAnsi" w:cstheme="minorHAnsi"/>
              </w:rPr>
            </w:pPr>
            <w:r>
              <w:rPr>
                <w:rFonts w:asciiTheme="minorHAnsi" w:hAnsiTheme="minorHAnsi" w:cstheme="minorHAnsi"/>
              </w:rPr>
              <w:t>Propios/Externos</w:t>
            </w:r>
          </w:p>
        </w:tc>
      </w:tr>
      <w:tr w:rsidR="00DE683E" w:rsidRPr="00AB7D0D" w14:paraId="37E89FCC" w14:textId="77777777" w:rsidTr="00DE683E">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EF921" w14:textId="19FD4A3D" w:rsidR="00DE683E" w:rsidRPr="00AB7D0D" w:rsidRDefault="00DE683E" w:rsidP="00DE683E">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PERSONAS RESPONSABLES</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484E16" w14:textId="1B7515CB" w:rsidR="00DE683E" w:rsidRPr="00AE1C0C" w:rsidRDefault="00DE683E" w:rsidP="00DE683E">
            <w:pPr>
              <w:spacing w:before="120" w:after="120" w:line="240" w:lineRule="auto"/>
              <w:rPr>
                <w:rFonts w:asciiTheme="minorHAnsi" w:hAnsiTheme="minorHAnsi" w:cstheme="minorHAnsi"/>
              </w:rPr>
            </w:pPr>
            <w:r>
              <w:rPr>
                <w:rFonts w:eastAsia="Arial Unicode MS" w:cs="Calibri"/>
                <w:lang w:eastAsia="es-ES"/>
              </w:rPr>
              <w:t>Departamento Recursos Humanos</w:t>
            </w:r>
          </w:p>
        </w:tc>
      </w:tr>
      <w:tr w:rsidR="00DE683E" w:rsidRPr="00AB7D0D" w14:paraId="4F7C03E7" w14:textId="77777777" w:rsidTr="002630DD">
        <w:trPr>
          <w:trHeight w:val="555"/>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E7845" w14:textId="2515C361" w:rsidR="00DE683E" w:rsidRPr="00AB7D0D" w:rsidRDefault="00DE683E" w:rsidP="00DE683E">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TEMPORALIZACIÓN</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C506164" w14:textId="0D5E4EFB" w:rsidR="00DE683E" w:rsidRPr="00AE1C0C" w:rsidRDefault="00DE683E" w:rsidP="00DE683E">
            <w:pPr>
              <w:spacing w:before="120" w:after="120" w:line="240" w:lineRule="auto"/>
              <w:rPr>
                <w:rFonts w:asciiTheme="minorHAnsi" w:hAnsiTheme="minorHAnsi" w:cstheme="minorHAnsi"/>
              </w:rPr>
            </w:pPr>
            <w:r>
              <w:rPr>
                <w:rFonts w:asciiTheme="minorHAnsi" w:hAnsiTheme="minorHAnsi" w:cstheme="minorHAnsi"/>
              </w:rPr>
              <w:t>Puntual</w:t>
            </w:r>
          </w:p>
        </w:tc>
        <w:tc>
          <w:tcPr>
            <w:tcW w:w="1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51F61" w14:textId="1964B40E" w:rsidR="00DE683E" w:rsidRPr="00AE1C0C" w:rsidRDefault="00DE683E" w:rsidP="00DE683E">
            <w:pPr>
              <w:spacing w:before="120" w:after="120" w:line="240" w:lineRule="auto"/>
              <w:rPr>
                <w:rFonts w:asciiTheme="minorHAnsi" w:hAnsiTheme="minorHAnsi" w:cstheme="minorHAnsi"/>
              </w:rPr>
            </w:pPr>
            <w:r>
              <w:rPr>
                <w:rFonts w:eastAsia="Arial Unicode MS" w:cs="Calibri"/>
                <w:b/>
                <w:bCs/>
                <w:lang w:eastAsia="es-ES"/>
              </w:rPr>
              <w:t>CALENDARIZACIÓN</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8C575" w14:textId="5F118D1E" w:rsidR="00DE683E" w:rsidRPr="00AE1C0C" w:rsidRDefault="005740C5" w:rsidP="00DE683E">
            <w:pPr>
              <w:spacing w:before="120" w:after="120" w:line="240" w:lineRule="auto"/>
              <w:rPr>
                <w:rFonts w:asciiTheme="minorHAnsi" w:hAnsiTheme="minorHAnsi" w:cstheme="minorHAnsi"/>
              </w:rPr>
            </w:pPr>
            <w:r>
              <w:rPr>
                <w:rFonts w:asciiTheme="minorHAnsi" w:hAnsiTheme="minorHAnsi" w:cstheme="minorHAnsi"/>
              </w:rPr>
              <w:t>3ª trimestre 2024</w:t>
            </w:r>
          </w:p>
        </w:tc>
      </w:tr>
      <w:tr w:rsidR="00DE683E" w:rsidRPr="00AB7D0D" w14:paraId="0AE1BE85" w14:textId="77777777" w:rsidTr="008610AA">
        <w:trPr>
          <w:trHeight w:val="1271"/>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A3CA5" w14:textId="4EF52313" w:rsidR="00DE683E" w:rsidRPr="00AB7D0D" w:rsidRDefault="00DE683E" w:rsidP="00DE683E">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INDICADORES DE SEGUIMIENTO Y EVALUACIÓN</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DDF451" w14:textId="77777777" w:rsidR="00DE683E" w:rsidRDefault="00DE683E" w:rsidP="00DE683E">
            <w:pPr>
              <w:pStyle w:val="Prrafodelista"/>
              <w:numPr>
                <w:ilvl w:val="0"/>
                <w:numId w:val="20"/>
              </w:numPr>
              <w:spacing w:before="120" w:after="120" w:line="240" w:lineRule="auto"/>
              <w:rPr>
                <w:rFonts w:asciiTheme="minorHAnsi" w:hAnsiTheme="minorHAnsi" w:cstheme="minorHAnsi"/>
              </w:rPr>
            </w:pPr>
            <w:r w:rsidRPr="00B526AD">
              <w:rPr>
                <w:rFonts w:asciiTheme="minorHAnsi" w:hAnsiTheme="minorHAnsi" w:cstheme="minorHAnsi"/>
              </w:rPr>
              <w:t>Disponer del plan de carrera definitivo</w:t>
            </w:r>
            <w:r w:rsidR="00C813F7">
              <w:rPr>
                <w:rFonts w:asciiTheme="minorHAnsi" w:hAnsiTheme="minorHAnsi" w:cstheme="minorHAnsi"/>
              </w:rPr>
              <w:t>.</w:t>
            </w:r>
          </w:p>
          <w:p w14:paraId="39158D7D" w14:textId="18142BD5" w:rsidR="00C813F7" w:rsidRPr="00B526AD" w:rsidRDefault="00C813F7" w:rsidP="00DE683E">
            <w:pPr>
              <w:pStyle w:val="Prrafodelista"/>
              <w:numPr>
                <w:ilvl w:val="0"/>
                <w:numId w:val="20"/>
              </w:numPr>
              <w:spacing w:before="120" w:after="120" w:line="240" w:lineRule="auto"/>
              <w:rPr>
                <w:rFonts w:asciiTheme="minorHAnsi" w:hAnsiTheme="minorHAnsi" w:cstheme="minorHAnsi"/>
              </w:rPr>
            </w:pPr>
            <w:proofErr w:type="spellStart"/>
            <w:r>
              <w:rPr>
                <w:rFonts w:asciiTheme="minorHAnsi" w:hAnsiTheme="minorHAnsi" w:cstheme="minorHAnsi"/>
              </w:rPr>
              <w:t>Nº</w:t>
            </w:r>
            <w:proofErr w:type="spellEnd"/>
            <w:r>
              <w:rPr>
                <w:rFonts w:asciiTheme="minorHAnsi" w:hAnsiTheme="minorHAnsi" w:cstheme="minorHAnsi"/>
              </w:rPr>
              <w:t xml:space="preserve"> y % de hombres y mujeres a las que se ha aplicado el plan de carrera.</w:t>
            </w:r>
          </w:p>
        </w:tc>
      </w:tr>
    </w:tbl>
    <w:p w14:paraId="5ABAEE24" w14:textId="77777777" w:rsidR="002704EB" w:rsidRDefault="002704EB">
      <w:r>
        <w:br w:type="page"/>
      </w:r>
    </w:p>
    <w:tbl>
      <w:tblPr>
        <w:tblStyle w:val="Estilo1"/>
        <w:tblW w:w="4982"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615"/>
        <w:gridCol w:w="1896"/>
        <w:gridCol w:w="1973"/>
        <w:gridCol w:w="1871"/>
      </w:tblGrid>
      <w:tr w:rsidR="002704EB" w:rsidRPr="00AB7D0D" w14:paraId="06D2A7B6" w14:textId="77777777" w:rsidTr="001A2E78">
        <w:tc>
          <w:tcPr>
            <w:tcW w:w="5000" w:type="pct"/>
            <w:gridSpan w:val="5"/>
            <w:tcBorders>
              <w:top w:val="nil"/>
              <w:left w:val="nil"/>
              <w:bottom w:val="double" w:sz="4" w:space="0" w:color="4F81BD" w:themeColor="accent1"/>
              <w:right w:val="nil"/>
            </w:tcBorders>
            <w:shd w:val="clear" w:color="auto" w:fill="auto"/>
            <w:vAlign w:val="center"/>
          </w:tcPr>
          <w:p w14:paraId="3C2C33F9" w14:textId="2D4F6AA4" w:rsidR="002704EB" w:rsidRPr="00AE1C0C" w:rsidRDefault="002704EB" w:rsidP="002704EB">
            <w:pPr>
              <w:spacing w:before="120" w:after="120" w:line="240" w:lineRule="auto"/>
              <w:rPr>
                <w:rFonts w:asciiTheme="minorHAnsi" w:hAnsiTheme="minorHAnsi" w:cstheme="minorHAnsi"/>
              </w:rPr>
            </w:pPr>
          </w:p>
        </w:tc>
      </w:tr>
      <w:tr w:rsidR="002704EB" w:rsidRPr="00AB7D0D" w14:paraId="1DC2AEE8" w14:textId="77777777" w:rsidTr="0030323E">
        <w:tc>
          <w:tcPr>
            <w:tcW w:w="66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42BEB092" w14:textId="70F4B5F3" w:rsidR="002704EB" w:rsidRPr="00AB7D0D" w:rsidRDefault="002704EB" w:rsidP="002704EB">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510711">
              <w:rPr>
                <w:rFonts w:eastAsia="Arial Unicode MS" w:cs="Calibri"/>
                <w:b/>
                <w:color w:val="FFFFFF" w:themeColor="background1"/>
                <w:lang w:eastAsia="es-ES"/>
              </w:rPr>
              <w:t>8</w:t>
            </w:r>
          </w:p>
        </w:tc>
        <w:tc>
          <w:tcPr>
            <w:tcW w:w="4340"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2888A8DB" w14:textId="504A082F" w:rsidR="002704EB" w:rsidRPr="00AB7D0D" w:rsidRDefault="002704EB" w:rsidP="002704EB">
            <w:pPr>
              <w:spacing w:before="120" w:after="120" w:line="240" w:lineRule="auto"/>
              <w:rPr>
                <w:rFonts w:asciiTheme="minorHAnsi" w:hAnsiTheme="minorHAnsi" w:cstheme="minorHAnsi"/>
              </w:rPr>
            </w:pPr>
            <w:r w:rsidRPr="00AE1C0C">
              <w:rPr>
                <w:rFonts w:asciiTheme="minorHAnsi" w:hAnsiTheme="minorHAnsi" w:cstheme="minorHAnsi"/>
              </w:rPr>
              <w:t>Formación sobre igualdad para las personas que intervienen en los procesos de promoción.</w:t>
            </w:r>
          </w:p>
        </w:tc>
      </w:tr>
      <w:tr w:rsidR="002704EB" w:rsidRPr="00AB7D0D" w14:paraId="6651A06D" w14:textId="77777777" w:rsidTr="0030323E">
        <w:trPr>
          <w:trHeight w:val="840"/>
        </w:trPr>
        <w:tc>
          <w:tcPr>
            <w:tcW w:w="1613" w:type="pct"/>
            <w:gridSpan w:val="2"/>
            <w:tcBorders>
              <w:top w:val="double" w:sz="4" w:space="0" w:color="4F81BD" w:themeColor="accent1"/>
            </w:tcBorders>
            <w:shd w:val="clear" w:color="auto" w:fill="F2F2F2"/>
            <w:vAlign w:val="bottom"/>
          </w:tcPr>
          <w:p w14:paraId="50BCA97C" w14:textId="264849FD" w:rsidR="002704EB" w:rsidRPr="00AB7D0D" w:rsidRDefault="002704EB" w:rsidP="002704EB">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387" w:type="pct"/>
            <w:gridSpan w:val="3"/>
            <w:tcBorders>
              <w:top w:val="double" w:sz="4" w:space="0" w:color="4F81BD" w:themeColor="accent1"/>
            </w:tcBorders>
            <w:shd w:val="clear" w:color="auto" w:fill="auto"/>
          </w:tcPr>
          <w:p w14:paraId="70BEE484" w14:textId="6C38CAB8" w:rsidR="002704EB" w:rsidRPr="00AB7D0D" w:rsidRDefault="002704EB" w:rsidP="002704EB">
            <w:pPr>
              <w:spacing w:before="120" w:after="120" w:line="240" w:lineRule="auto"/>
              <w:rPr>
                <w:rFonts w:asciiTheme="minorHAnsi" w:hAnsiTheme="minorHAnsi" w:cstheme="minorHAnsi"/>
              </w:rPr>
            </w:pPr>
            <w:r>
              <w:t>Garantizar la presencia de criterios de igualdad en todos los procesos relativos a la promoción interna</w:t>
            </w:r>
          </w:p>
        </w:tc>
      </w:tr>
      <w:tr w:rsidR="002704EB" w:rsidRPr="00AB7D0D" w14:paraId="5198D763" w14:textId="77777777" w:rsidTr="0030323E">
        <w:trPr>
          <w:trHeight w:val="4669"/>
        </w:trPr>
        <w:tc>
          <w:tcPr>
            <w:tcW w:w="1613" w:type="pct"/>
            <w:gridSpan w:val="2"/>
            <w:shd w:val="clear" w:color="auto" w:fill="F2F2F2"/>
            <w:vAlign w:val="center"/>
          </w:tcPr>
          <w:p w14:paraId="648454D4" w14:textId="64059B0A" w:rsidR="002704EB" w:rsidRPr="00AB7D0D" w:rsidRDefault="002704EB" w:rsidP="002704EB">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387" w:type="pct"/>
            <w:gridSpan w:val="3"/>
            <w:tcBorders>
              <w:top w:val="single" w:sz="4" w:space="0" w:color="auto"/>
              <w:left w:val="single" w:sz="4" w:space="0" w:color="auto"/>
              <w:bottom w:val="single" w:sz="4" w:space="0" w:color="auto"/>
              <w:right w:val="single" w:sz="4" w:space="0" w:color="auto"/>
            </w:tcBorders>
            <w:vAlign w:val="center"/>
          </w:tcPr>
          <w:p w14:paraId="5AA55BFD" w14:textId="77777777" w:rsidR="002704EB" w:rsidRPr="004E7C0E" w:rsidRDefault="002704EB" w:rsidP="0020557C">
            <w:pPr>
              <w:tabs>
                <w:tab w:val="left" w:pos="2595"/>
              </w:tabs>
              <w:spacing w:before="120" w:after="0" w:line="240" w:lineRule="auto"/>
              <w:jc w:val="left"/>
              <w:rPr>
                <w:rFonts w:eastAsia="Arial Unicode MS" w:cs="Calibri"/>
                <w:lang w:val="es-ES_tradnl" w:eastAsia="es-ES"/>
              </w:rPr>
            </w:pPr>
            <w:r w:rsidRPr="004E7C0E">
              <w:rPr>
                <w:rFonts w:eastAsia="Arial Unicode MS" w:cs="Calibri"/>
                <w:lang w:val="es-ES_tradnl" w:eastAsia="es-ES"/>
              </w:rPr>
              <w:t>Formar en igualdad al personal que forma parte de los procesos de promoción de la empresa es fundamental para la realización de procesos neutros. De este modo, los/as profesionales sabrán detectar y evitar estereotipos de género en los procesos.</w:t>
            </w:r>
          </w:p>
          <w:p w14:paraId="14C6D227" w14:textId="77777777" w:rsidR="002704EB" w:rsidRPr="004E7C0E" w:rsidRDefault="002704EB" w:rsidP="0020557C">
            <w:pPr>
              <w:tabs>
                <w:tab w:val="left" w:pos="2595"/>
              </w:tabs>
              <w:spacing w:before="120" w:after="0" w:line="240" w:lineRule="auto"/>
              <w:jc w:val="left"/>
              <w:rPr>
                <w:rFonts w:eastAsia="Arial Unicode MS" w:cs="Calibri"/>
                <w:lang w:val="es-ES_tradnl" w:eastAsia="es-ES"/>
              </w:rPr>
            </w:pPr>
            <w:r w:rsidRPr="004E7C0E">
              <w:rPr>
                <w:rFonts w:eastAsia="Arial Unicode MS" w:cs="Calibri"/>
                <w:lang w:val="es-ES_tradnl" w:eastAsia="es-ES"/>
              </w:rPr>
              <w:t>La formación consistirá en una píldora formativa que incluirá contenidos tipo:</w:t>
            </w:r>
          </w:p>
          <w:p w14:paraId="2A78E275" w14:textId="1FB6D8A0" w:rsidR="002704EB" w:rsidRPr="004E7C0E" w:rsidRDefault="002704EB" w:rsidP="0020557C">
            <w:pPr>
              <w:pStyle w:val="Prrafodelista"/>
              <w:numPr>
                <w:ilvl w:val="0"/>
                <w:numId w:val="15"/>
              </w:numPr>
              <w:tabs>
                <w:tab w:val="left" w:pos="2595"/>
              </w:tabs>
              <w:spacing w:before="120" w:after="0" w:line="240" w:lineRule="auto"/>
              <w:ind w:left="566"/>
              <w:jc w:val="left"/>
              <w:rPr>
                <w:rFonts w:eastAsia="Arial Unicode MS" w:cs="Calibri"/>
                <w:lang w:val="es-ES_tradnl" w:eastAsia="es-ES"/>
              </w:rPr>
            </w:pPr>
            <w:r w:rsidRPr="004E7C0E">
              <w:rPr>
                <w:rFonts w:eastAsia="Arial Unicode MS" w:cs="Calibri"/>
                <w:lang w:val="es-ES_tradnl" w:eastAsia="es-ES"/>
              </w:rPr>
              <w:t>Definición neutra del puesto de trabajo y/o el perfil profesional.</w:t>
            </w:r>
          </w:p>
          <w:p w14:paraId="7A94767F" w14:textId="42C47447" w:rsidR="002704EB" w:rsidRPr="004E7C0E" w:rsidRDefault="002704EB" w:rsidP="0020557C">
            <w:pPr>
              <w:pStyle w:val="Prrafodelista"/>
              <w:numPr>
                <w:ilvl w:val="0"/>
                <w:numId w:val="15"/>
              </w:numPr>
              <w:tabs>
                <w:tab w:val="left" w:pos="2595"/>
              </w:tabs>
              <w:spacing w:before="120" w:after="0" w:line="240" w:lineRule="auto"/>
              <w:ind w:left="566"/>
              <w:jc w:val="left"/>
              <w:rPr>
                <w:rFonts w:eastAsia="Arial Unicode MS" w:cs="Calibri"/>
                <w:lang w:val="es-ES_tradnl" w:eastAsia="es-ES"/>
              </w:rPr>
            </w:pPr>
            <w:r w:rsidRPr="004E7C0E">
              <w:rPr>
                <w:rFonts w:eastAsia="Arial Unicode MS" w:cs="Calibri"/>
                <w:lang w:val="es-ES_tradnl" w:eastAsia="es-ES"/>
              </w:rPr>
              <w:t>Descripción de los requisitos del puesto de trabajo ajustados a las necesidades reales.</w:t>
            </w:r>
          </w:p>
          <w:p w14:paraId="2C92D7BB" w14:textId="2DE4CFB5" w:rsidR="002704EB" w:rsidRPr="004E7C0E" w:rsidRDefault="002704EB" w:rsidP="0020557C">
            <w:pPr>
              <w:pStyle w:val="Prrafodelista"/>
              <w:numPr>
                <w:ilvl w:val="0"/>
                <w:numId w:val="15"/>
              </w:numPr>
              <w:tabs>
                <w:tab w:val="left" w:pos="2595"/>
              </w:tabs>
              <w:spacing w:before="120" w:after="0" w:line="240" w:lineRule="auto"/>
              <w:ind w:left="566"/>
              <w:jc w:val="left"/>
              <w:rPr>
                <w:rFonts w:eastAsia="Arial Unicode MS" w:cs="Calibri"/>
                <w:lang w:val="es-ES_tradnl" w:eastAsia="es-ES"/>
              </w:rPr>
            </w:pPr>
            <w:r w:rsidRPr="004E7C0E">
              <w:rPr>
                <w:rFonts w:eastAsia="Arial Unicode MS" w:cs="Calibri"/>
                <w:lang w:val="es-ES_tradnl" w:eastAsia="es-ES"/>
              </w:rPr>
              <w:t>Pruebas de selección y promoción imparciales.</w:t>
            </w:r>
          </w:p>
          <w:p w14:paraId="68BA63F0" w14:textId="477AC9A2" w:rsidR="002704EB" w:rsidRPr="004E7C0E" w:rsidRDefault="002704EB" w:rsidP="0020557C">
            <w:pPr>
              <w:pStyle w:val="Prrafodelista"/>
              <w:numPr>
                <w:ilvl w:val="0"/>
                <w:numId w:val="15"/>
              </w:numPr>
              <w:spacing w:after="0" w:line="276" w:lineRule="auto"/>
              <w:ind w:left="566"/>
              <w:jc w:val="left"/>
              <w:rPr>
                <w:rFonts w:eastAsia="Arial Unicode MS"/>
                <w:lang w:eastAsia="es-ES"/>
              </w:rPr>
            </w:pPr>
            <w:r w:rsidRPr="004E7C0E">
              <w:rPr>
                <w:rFonts w:eastAsia="Arial Unicode MS" w:cs="Calibri"/>
                <w:lang w:val="es-ES_tradnl" w:eastAsia="es-ES"/>
              </w:rPr>
              <w:t>Entrevistas personales objetivas.</w:t>
            </w:r>
          </w:p>
        </w:tc>
      </w:tr>
      <w:tr w:rsidR="002704EB" w:rsidRPr="00AB7D0D" w14:paraId="204FD575" w14:textId="77777777" w:rsidTr="0030323E">
        <w:trPr>
          <w:trHeight w:val="728"/>
        </w:trPr>
        <w:tc>
          <w:tcPr>
            <w:tcW w:w="1613" w:type="pct"/>
            <w:gridSpan w:val="2"/>
            <w:shd w:val="clear" w:color="auto" w:fill="F2F2F2"/>
            <w:vAlign w:val="center"/>
          </w:tcPr>
          <w:p w14:paraId="6F8BCBB3" w14:textId="4E6C1E57" w:rsidR="002704EB" w:rsidRPr="00AB7D0D" w:rsidRDefault="002704EB" w:rsidP="002704EB">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387" w:type="pct"/>
            <w:gridSpan w:val="3"/>
            <w:shd w:val="clear" w:color="auto" w:fill="auto"/>
            <w:vAlign w:val="center"/>
          </w:tcPr>
          <w:p w14:paraId="611290F4" w14:textId="4F6ED8FD" w:rsidR="002704EB" w:rsidRPr="00AB7D0D" w:rsidRDefault="002704EB" w:rsidP="002704EB">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p>
        </w:tc>
      </w:tr>
      <w:tr w:rsidR="002704EB" w:rsidRPr="00AB7D0D" w14:paraId="5C1DC0FF" w14:textId="77777777" w:rsidTr="0030323E">
        <w:tc>
          <w:tcPr>
            <w:tcW w:w="1613" w:type="pct"/>
            <w:gridSpan w:val="2"/>
            <w:shd w:val="clear" w:color="auto" w:fill="F2F2F2"/>
            <w:vAlign w:val="center"/>
          </w:tcPr>
          <w:p w14:paraId="31BCA3CD" w14:textId="13AB1BCB" w:rsidR="002704EB" w:rsidRPr="00AB7D0D" w:rsidRDefault="002704EB" w:rsidP="002704EB">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387" w:type="pct"/>
            <w:gridSpan w:val="3"/>
            <w:shd w:val="clear" w:color="auto" w:fill="auto"/>
          </w:tcPr>
          <w:p w14:paraId="253F8900" w14:textId="77777777" w:rsidR="002704EB" w:rsidRPr="00AB7D0D" w:rsidRDefault="002704EB" w:rsidP="002704EB">
            <w:pPr>
              <w:tabs>
                <w:tab w:val="left" w:pos="6015"/>
              </w:tabs>
              <w:spacing w:after="0" w:line="240" w:lineRule="auto"/>
              <w:jc w:val="left"/>
              <w:rPr>
                <w:rFonts w:eastAsia="Arial Unicode MS" w:cs="Calibri"/>
                <w:lang w:eastAsia="es-ES"/>
              </w:rPr>
            </w:pPr>
          </w:p>
          <w:p w14:paraId="2CE4AF17" w14:textId="362DC533" w:rsidR="002704EB" w:rsidRPr="00AB7D0D" w:rsidRDefault="002704EB" w:rsidP="002704EB">
            <w:pPr>
              <w:tabs>
                <w:tab w:val="left" w:pos="6015"/>
              </w:tabs>
              <w:spacing w:after="0" w:line="240" w:lineRule="auto"/>
              <w:jc w:val="left"/>
              <w:rPr>
                <w:rFonts w:eastAsia="Arial Unicode MS" w:cs="Calibri"/>
                <w:lang w:eastAsia="es-ES"/>
              </w:rPr>
            </w:pPr>
            <w:r>
              <w:rPr>
                <w:rFonts w:eastAsia="Arial Unicode MS" w:cs="Calibri"/>
                <w:lang w:eastAsia="es-ES"/>
              </w:rPr>
              <w:t>Propios / Externos</w:t>
            </w:r>
          </w:p>
        </w:tc>
      </w:tr>
      <w:tr w:rsidR="00DE683E" w:rsidRPr="00AB7D0D" w14:paraId="16356604" w14:textId="77777777" w:rsidTr="0030323E">
        <w:trPr>
          <w:trHeight w:val="537"/>
        </w:trPr>
        <w:tc>
          <w:tcPr>
            <w:tcW w:w="1613" w:type="pct"/>
            <w:gridSpan w:val="2"/>
            <w:shd w:val="clear" w:color="auto" w:fill="F2F2F2"/>
            <w:vAlign w:val="center"/>
          </w:tcPr>
          <w:p w14:paraId="7C81E6F3" w14:textId="2983A343"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387" w:type="pct"/>
            <w:gridSpan w:val="3"/>
            <w:shd w:val="clear" w:color="auto" w:fill="auto"/>
            <w:vAlign w:val="center"/>
          </w:tcPr>
          <w:p w14:paraId="1E860332" w14:textId="1D9A4DF1" w:rsidR="00DE683E" w:rsidRPr="00AB7D0D"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6E171828" w14:textId="77777777" w:rsidTr="002630DD">
        <w:tc>
          <w:tcPr>
            <w:tcW w:w="1613" w:type="pct"/>
            <w:gridSpan w:val="2"/>
            <w:shd w:val="clear" w:color="auto" w:fill="F2F2F2"/>
            <w:vAlign w:val="center"/>
          </w:tcPr>
          <w:p w14:paraId="19975A8F" w14:textId="7645FE11"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119" w:type="pct"/>
            <w:shd w:val="clear" w:color="auto" w:fill="auto"/>
          </w:tcPr>
          <w:p w14:paraId="5E79CEC7" w14:textId="359A0A1B" w:rsidR="00DE683E" w:rsidRPr="00AB7D0D" w:rsidRDefault="005740C5" w:rsidP="00DE683E">
            <w:pPr>
              <w:tabs>
                <w:tab w:val="left" w:pos="6015"/>
              </w:tabs>
              <w:spacing w:before="120" w:after="120" w:line="240" w:lineRule="auto"/>
              <w:rPr>
                <w:rFonts w:eastAsia="Arial Unicode MS" w:cs="Calibri"/>
                <w:lang w:eastAsia="es-ES"/>
              </w:rPr>
            </w:pPr>
            <w:r>
              <w:rPr>
                <w:rFonts w:eastAsia="Arial Unicode MS" w:cs="Calibri"/>
                <w:lang w:eastAsia="es-ES"/>
              </w:rPr>
              <w:t>Puntual</w:t>
            </w:r>
          </w:p>
        </w:tc>
        <w:tc>
          <w:tcPr>
            <w:tcW w:w="1164" w:type="pct"/>
            <w:shd w:val="clear" w:color="auto" w:fill="F2F2F2" w:themeFill="background1" w:themeFillShade="F2"/>
            <w:vAlign w:val="center"/>
          </w:tcPr>
          <w:p w14:paraId="01FE964B" w14:textId="47350551" w:rsidR="00DE683E" w:rsidRPr="00AB7D0D" w:rsidRDefault="00DE683E" w:rsidP="00DE683E">
            <w:pPr>
              <w:tabs>
                <w:tab w:val="left" w:pos="6015"/>
              </w:tabs>
              <w:spacing w:before="120" w:after="120" w:line="240" w:lineRule="auto"/>
              <w:jc w:val="center"/>
              <w:rPr>
                <w:rFonts w:eastAsia="Arial Unicode MS" w:cs="Calibri"/>
                <w:lang w:eastAsia="es-ES"/>
              </w:rPr>
            </w:pPr>
            <w:r w:rsidRPr="00AB7D0D">
              <w:rPr>
                <w:rFonts w:eastAsia="Arial Unicode MS" w:cs="Calibri"/>
                <w:b/>
                <w:bCs/>
                <w:lang w:eastAsia="es-ES"/>
              </w:rPr>
              <w:t>CALENDARIZACIÓN</w:t>
            </w:r>
          </w:p>
        </w:tc>
        <w:tc>
          <w:tcPr>
            <w:tcW w:w="1104" w:type="pct"/>
            <w:shd w:val="clear" w:color="auto" w:fill="FFFFFF" w:themeFill="background1"/>
          </w:tcPr>
          <w:p w14:paraId="1ED8613D" w14:textId="48DB93CE" w:rsidR="00DE683E" w:rsidRPr="00AB7D0D" w:rsidRDefault="005740C5"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Cada dos años durante la vigencia del plan</w:t>
            </w:r>
          </w:p>
        </w:tc>
      </w:tr>
      <w:tr w:rsidR="00DE683E" w:rsidRPr="00AB7D0D" w14:paraId="2465755E" w14:textId="77777777" w:rsidTr="00510711">
        <w:trPr>
          <w:trHeight w:val="3497"/>
        </w:trPr>
        <w:tc>
          <w:tcPr>
            <w:tcW w:w="1613" w:type="pct"/>
            <w:gridSpan w:val="2"/>
            <w:shd w:val="clear" w:color="auto" w:fill="F2F2F2"/>
            <w:vAlign w:val="center"/>
          </w:tcPr>
          <w:p w14:paraId="0706B3D1" w14:textId="5819CF50"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387" w:type="pct"/>
            <w:gridSpan w:val="3"/>
            <w:shd w:val="clear" w:color="auto" w:fill="auto"/>
            <w:vAlign w:val="center"/>
          </w:tcPr>
          <w:p w14:paraId="0111C990" w14:textId="58704DF2" w:rsidR="00DE683E" w:rsidRDefault="00DE683E" w:rsidP="0020557C">
            <w:pPr>
              <w:numPr>
                <w:ilvl w:val="0"/>
                <w:numId w:val="4"/>
              </w:numPr>
              <w:spacing w:before="120" w:after="0" w:line="276" w:lineRule="auto"/>
              <w:ind w:left="424"/>
              <w:jc w:val="left"/>
            </w:pPr>
            <w:r>
              <w:t>N.º de formaciones impartidas</w:t>
            </w:r>
            <w:r w:rsidR="0045441C">
              <w:t xml:space="preserve"> por modalidad y duración.</w:t>
            </w:r>
          </w:p>
          <w:p w14:paraId="226E4B11" w14:textId="3974A980" w:rsidR="00DE683E" w:rsidRDefault="00DE683E" w:rsidP="0020557C">
            <w:pPr>
              <w:numPr>
                <w:ilvl w:val="0"/>
                <w:numId w:val="4"/>
              </w:numPr>
              <w:spacing w:after="0" w:line="276" w:lineRule="auto"/>
              <w:ind w:left="424"/>
              <w:jc w:val="left"/>
            </w:pPr>
            <w:r>
              <w:t>N.º de personas que participan en procesos de promoción, d</w:t>
            </w:r>
            <w:r w:rsidR="003A0973">
              <w:t>esa</w:t>
            </w:r>
            <w:r>
              <w:t>gregado por sexo.</w:t>
            </w:r>
          </w:p>
          <w:p w14:paraId="048CB0C0" w14:textId="77777777" w:rsidR="00DE683E" w:rsidRPr="00AB7D0D" w:rsidRDefault="00DE683E" w:rsidP="0020557C">
            <w:pPr>
              <w:numPr>
                <w:ilvl w:val="0"/>
                <w:numId w:val="4"/>
              </w:numPr>
              <w:tabs>
                <w:tab w:val="left" w:pos="6015"/>
              </w:tabs>
              <w:spacing w:before="120" w:after="120" w:line="240" w:lineRule="auto"/>
              <w:ind w:left="424"/>
              <w:contextualSpacing/>
              <w:jc w:val="left"/>
              <w:rPr>
                <w:rFonts w:eastAsia="Arial Unicode MS" w:cs="Calibri"/>
                <w:lang w:val="es-ES_tradnl" w:eastAsia="es-ES"/>
              </w:rPr>
            </w:pPr>
            <w:r>
              <w:t>N.º de personas que participan en p</w:t>
            </w:r>
            <w:r w:rsidR="00897866">
              <w:t>r</w:t>
            </w:r>
            <w:r>
              <w:t>ocesos de promoción formadas, d</w:t>
            </w:r>
            <w:r w:rsidR="003A0973">
              <w:t>esa</w:t>
            </w:r>
            <w:r>
              <w:t>gregado por sexo</w:t>
            </w:r>
            <w:r w:rsidR="003A0973">
              <w:t>.</w:t>
            </w:r>
          </w:p>
        </w:tc>
      </w:tr>
    </w:tbl>
    <w:p w14:paraId="5074DEA9" w14:textId="77777777" w:rsidR="001A2E78" w:rsidRDefault="001A2E78"/>
    <w:tbl>
      <w:tblPr>
        <w:tblStyle w:val="Estilo1"/>
        <w:tblpPr w:leftFromText="141" w:rightFromText="141" w:vertAnchor="page" w:horzAnchor="margin" w:tblpY="20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8"/>
        <w:gridCol w:w="1797"/>
        <w:gridCol w:w="2261"/>
        <w:gridCol w:w="2400"/>
      </w:tblGrid>
      <w:tr w:rsidR="00863072" w:rsidRPr="00AB7D0D" w14:paraId="16ED775B" w14:textId="77777777" w:rsidTr="00863072">
        <w:tc>
          <w:tcPr>
            <w:tcW w:w="582" w:type="pct"/>
            <w:tcBorders>
              <w:top w:val="double" w:sz="4" w:space="0" w:color="95B3D7" w:themeColor="accent1" w:themeTint="99"/>
              <w:left w:val="double" w:sz="4" w:space="0" w:color="95B3D7" w:themeColor="accent1" w:themeTint="99"/>
              <w:bottom w:val="double" w:sz="4" w:space="0" w:color="95B3D7" w:themeColor="accent1" w:themeTint="99"/>
              <w:right w:val="double" w:sz="4" w:space="0" w:color="95B3D7" w:themeColor="accent1" w:themeTint="99"/>
            </w:tcBorders>
            <w:shd w:val="clear" w:color="auto" w:fill="95B3D7" w:themeFill="accent1" w:themeFillTint="99"/>
            <w:vAlign w:val="center"/>
          </w:tcPr>
          <w:p w14:paraId="42457AFB" w14:textId="65E47697" w:rsidR="00863072" w:rsidRDefault="00863072" w:rsidP="00223A6C">
            <w:pPr>
              <w:spacing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MEDIDA</w:t>
            </w:r>
          </w:p>
          <w:p w14:paraId="0BFC6DFD" w14:textId="7E8BC652" w:rsidR="00863072" w:rsidRPr="00AB7D0D" w:rsidRDefault="00863072" w:rsidP="00223A6C">
            <w:pPr>
              <w:spacing w:line="240" w:lineRule="auto"/>
              <w:jc w:val="center"/>
              <w:rPr>
                <w:rFonts w:eastAsia="Arial Unicode MS" w:cs="Calibri"/>
                <w:b/>
                <w:color w:val="FFFFFF" w:themeColor="background1"/>
                <w:lang w:eastAsia="es-ES"/>
              </w:rPr>
            </w:pPr>
            <w:r>
              <w:rPr>
                <w:rFonts w:eastAsia="Arial Unicode MS" w:cs="Calibri"/>
                <w:b/>
                <w:color w:val="FFFFFF" w:themeColor="background1"/>
                <w:lang w:eastAsia="es-ES"/>
              </w:rPr>
              <w:t>9</w:t>
            </w:r>
            <w:r w:rsidRPr="00AB7D0D">
              <w:rPr>
                <w:rFonts w:eastAsia="Arial Unicode MS" w:cs="Calibri"/>
                <w:b/>
                <w:color w:val="FFFFFF" w:themeColor="background1"/>
                <w:lang w:eastAsia="es-ES"/>
              </w:rPr>
              <w:t xml:space="preserve"> </w:t>
            </w:r>
          </w:p>
        </w:tc>
        <w:tc>
          <w:tcPr>
            <w:tcW w:w="4418" w:type="pct"/>
            <w:gridSpan w:val="4"/>
            <w:tcBorders>
              <w:top w:val="double" w:sz="4" w:space="0" w:color="95B3D7" w:themeColor="accent1" w:themeTint="99"/>
              <w:left w:val="double" w:sz="4" w:space="0" w:color="95B3D7" w:themeColor="accent1" w:themeTint="99"/>
              <w:bottom w:val="double" w:sz="4" w:space="0" w:color="95B3D7" w:themeColor="accent1" w:themeTint="99"/>
              <w:right w:val="double" w:sz="4" w:space="0" w:color="95B3D7" w:themeColor="accent1" w:themeTint="99"/>
            </w:tcBorders>
            <w:shd w:val="clear" w:color="auto" w:fill="FFFFFF"/>
            <w:vAlign w:val="center"/>
          </w:tcPr>
          <w:p w14:paraId="6E142C1E" w14:textId="77777777" w:rsidR="00863072" w:rsidRPr="00AB7D0D" w:rsidRDefault="00863072" w:rsidP="00223A6C">
            <w:pPr>
              <w:spacing w:line="240" w:lineRule="auto"/>
              <w:rPr>
                <w:rFonts w:asciiTheme="minorHAnsi" w:hAnsiTheme="minorHAnsi" w:cstheme="minorHAnsi"/>
              </w:rPr>
            </w:pPr>
            <w:r w:rsidRPr="00C15AAC">
              <w:rPr>
                <w:rFonts w:asciiTheme="minorHAnsi" w:hAnsiTheme="minorHAnsi" w:cstheme="minorHAnsi"/>
              </w:rPr>
              <w:t>Elaboración de un Protocolo interno de promoción en función de criterios de igualdad, transparencia, objetividad y acceso a toda la plantilla de la empresa.</w:t>
            </w:r>
          </w:p>
        </w:tc>
      </w:tr>
      <w:tr w:rsidR="00863072" w:rsidRPr="00AB7D0D" w14:paraId="48C9B2DC" w14:textId="77777777" w:rsidTr="00863072">
        <w:trPr>
          <w:trHeight w:val="840"/>
        </w:trPr>
        <w:tc>
          <w:tcPr>
            <w:tcW w:w="1189" w:type="pct"/>
            <w:gridSpan w:val="2"/>
            <w:tcBorders>
              <w:top w:val="double" w:sz="4" w:space="0" w:color="95B3D7" w:themeColor="accent1" w:themeTint="99"/>
            </w:tcBorders>
            <w:shd w:val="clear" w:color="auto" w:fill="F2F2F2"/>
            <w:vAlign w:val="bottom"/>
          </w:tcPr>
          <w:p w14:paraId="2F08ACA9" w14:textId="77777777" w:rsidR="00863072" w:rsidRPr="00AB7D0D" w:rsidRDefault="00863072" w:rsidP="00863072">
            <w:pPr>
              <w:spacing w:line="276" w:lineRule="auto"/>
              <w:jc w:val="center"/>
              <w:rPr>
                <w:rFonts w:eastAsia="Arial Unicode MS"/>
                <w:b/>
                <w:bCs/>
                <w:lang w:eastAsia="es-ES"/>
              </w:rPr>
            </w:pPr>
            <w:r w:rsidRPr="00AB7D0D">
              <w:rPr>
                <w:rFonts w:eastAsia="Arial Unicode MS"/>
                <w:b/>
                <w:bCs/>
                <w:lang w:eastAsia="es-ES"/>
              </w:rPr>
              <w:t>OBJETIVO ESPECÍFICO</w:t>
            </w:r>
          </w:p>
        </w:tc>
        <w:tc>
          <w:tcPr>
            <w:tcW w:w="3811" w:type="pct"/>
            <w:gridSpan w:val="3"/>
            <w:tcBorders>
              <w:top w:val="double" w:sz="4" w:space="0" w:color="95B3D7" w:themeColor="accent1" w:themeTint="99"/>
            </w:tcBorders>
            <w:shd w:val="clear" w:color="auto" w:fill="auto"/>
          </w:tcPr>
          <w:p w14:paraId="7AD4979F" w14:textId="77777777" w:rsidR="00863072" w:rsidRPr="00AB7D0D" w:rsidRDefault="00863072" w:rsidP="00223A6C">
            <w:pPr>
              <w:spacing w:line="240" w:lineRule="auto"/>
              <w:rPr>
                <w:rFonts w:asciiTheme="minorHAnsi" w:hAnsiTheme="minorHAnsi" w:cstheme="minorHAnsi"/>
              </w:rPr>
            </w:pPr>
            <w:r>
              <w:t>Garantizar la presencia de criterios de igualdad en todos los procesos relativos a la promoción interna.</w:t>
            </w:r>
          </w:p>
        </w:tc>
      </w:tr>
      <w:tr w:rsidR="00863072" w:rsidRPr="00AB7D0D" w14:paraId="10BF567C" w14:textId="77777777" w:rsidTr="00223A6C">
        <w:trPr>
          <w:trHeight w:val="2425"/>
        </w:trPr>
        <w:tc>
          <w:tcPr>
            <w:tcW w:w="1189" w:type="pct"/>
            <w:gridSpan w:val="2"/>
            <w:shd w:val="clear" w:color="auto" w:fill="F2F2F2"/>
            <w:vAlign w:val="center"/>
          </w:tcPr>
          <w:p w14:paraId="7CDF84C0" w14:textId="77777777" w:rsidR="00863072" w:rsidRPr="00AB7D0D" w:rsidRDefault="00863072" w:rsidP="00863072">
            <w:pPr>
              <w:spacing w:line="276" w:lineRule="auto"/>
              <w:jc w:val="center"/>
              <w:rPr>
                <w:rFonts w:eastAsia="Arial Unicode MS"/>
                <w:b/>
                <w:bCs/>
                <w:lang w:eastAsia="es-ES"/>
              </w:rPr>
            </w:pPr>
            <w:r w:rsidRPr="00AB7D0D">
              <w:rPr>
                <w:rFonts w:eastAsia="Arial Unicode MS"/>
                <w:b/>
                <w:bCs/>
                <w:lang w:eastAsia="es-ES"/>
              </w:rPr>
              <w:t>DESCRIPCIÓN DE LA MEDIDA</w:t>
            </w:r>
          </w:p>
        </w:tc>
        <w:tc>
          <w:tcPr>
            <w:tcW w:w="3811" w:type="pct"/>
            <w:gridSpan w:val="3"/>
            <w:tcBorders>
              <w:top w:val="single" w:sz="4" w:space="0" w:color="auto"/>
              <w:left w:val="single" w:sz="4" w:space="0" w:color="auto"/>
              <w:bottom w:val="single" w:sz="4" w:space="0" w:color="auto"/>
              <w:right w:val="single" w:sz="4" w:space="0" w:color="auto"/>
            </w:tcBorders>
          </w:tcPr>
          <w:p w14:paraId="25F4A9FF" w14:textId="4FADC67D" w:rsidR="00863072" w:rsidRDefault="00863072" w:rsidP="00223A6C">
            <w:pPr>
              <w:spacing w:line="276" w:lineRule="auto"/>
              <w:rPr>
                <w:rFonts w:eastAsia="Arial Unicode MS"/>
                <w:lang w:eastAsia="es-ES"/>
              </w:rPr>
            </w:pPr>
            <w:r>
              <w:rPr>
                <w:rFonts w:eastAsia="Arial Unicode MS"/>
                <w:lang w:eastAsia="es-ES"/>
              </w:rPr>
              <w:t xml:space="preserve">Tras la </w:t>
            </w:r>
            <w:r w:rsidR="00F802BE">
              <w:rPr>
                <w:rFonts w:eastAsia="Arial Unicode MS"/>
                <w:lang w:eastAsia="es-ES"/>
              </w:rPr>
              <w:t>formación sobre</w:t>
            </w:r>
            <w:r w:rsidR="00B01F09">
              <w:rPr>
                <w:rFonts w:eastAsia="Arial Unicode MS"/>
                <w:lang w:eastAsia="es-ES"/>
              </w:rPr>
              <w:t xml:space="preserve"> igualdad a las personas encargadas de promoción</w:t>
            </w:r>
            <w:r>
              <w:rPr>
                <w:rFonts w:eastAsia="Arial Unicode MS"/>
                <w:lang w:eastAsia="es-ES"/>
              </w:rPr>
              <w:t>, se creará un Protocolo de promoción que tenga en cuenta criterios de igualdad, transparencia, objetividad y al que pueda acceder toda la plantilla.</w:t>
            </w:r>
          </w:p>
          <w:p w14:paraId="362A5302" w14:textId="77777777" w:rsidR="00863072" w:rsidRPr="004443D5" w:rsidRDefault="00863072" w:rsidP="00223A6C">
            <w:pPr>
              <w:spacing w:line="276" w:lineRule="auto"/>
              <w:rPr>
                <w:rFonts w:eastAsia="Arial Unicode MS"/>
                <w:lang w:eastAsia="es-ES"/>
              </w:rPr>
            </w:pPr>
            <w:r>
              <w:rPr>
                <w:rFonts w:eastAsia="Arial Unicode MS"/>
                <w:lang w:eastAsia="es-ES"/>
              </w:rPr>
              <w:t>En el protocolo se tendrán en cuenta: detección de necesidades de promoción, requisitos necesarios para ocupar el puesto, publicación de las ofertas en canales accesibles para todo el personal, tipo de pruebas de acceso a aplicar en cada promoción, criterios neutros a la hora de escoger a la persona promocionada.</w:t>
            </w:r>
          </w:p>
        </w:tc>
      </w:tr>
      <w:tr w:rsidR="00863072" w:rsidRPr="00AB7D0D" w14:paraId="617F4F8F" w14:textId="77777777" w:rsidTr="00223A6C">
        <w:tc>
          <w:tcPr>
            <w:tcW w:w="1189" w:type="pct"/>
            <w:gridSpan w:val="2"/>
            <w:shd w:val="clear" w:color="auto" w:fill="F2F2F2"/>
            <w:vAlign w:val="center"/>
          </w:tcPr>
          <w:p w14:paraId="176595F6" w14:textId="77777777" w:rsidR="00863072" w:rsidRPr="00AB7D0D" w:rsidRDefault="00863072" w:rsidP="00863072">
            <w:pPr>
              <w:tabs>
                <w:tab w:val="left" w:pos="6015"/>
              </w:tabs>
              <w:spacing w:line="240" w:lineRule="auto"/>
              <w:jc w:val="center"/>
              <w:rPr>
                <w:rFonts w:eastAsia="Arial Unicode MS" w:cs="Calibri"/>
                <w:b/>
                <w:bCs/>
                <w:lang w:eastAsia="es-ES"/>
              </w:rPr>
            </w:pPr>
            <w:r w:rsidRPr="00AB7D0D">
              <w:rPr>
                <w:rFonts w:eastAsia="Arial Unicode MS" w:cs="Calibri"/>
                <w:b/>
                <w:bCs/>
                <w:lang w:eastAsia="es-ES"/>
              </w:rPr>
              <w:t>GRUPO DESTINATARIO</w:t>
            </w:r>
          </w:p>
        </w:tc>
        <w:tc>
          <w:tcPr>
            <w:tcW w:w="3811" w:type="pct"/>
            <w:gridSpan w:val="3"/>
            <w:shd w:val="clear" w:color="auto" w:fill="auto"/>
            <w:vAlign w:val="center"/>
          </w:tcPr>
          <w:p w14:paraId="2F36B9B6" w14:textId="77777777" w:rsidR="00863072" w:rsidRPr="00AB7D0D" w:rsidRDefault="00863072" w:rsidP="00223A6C">
            <w:pPr>
              <w:tabs>
                <w:tab w:val="left" w:pos="6015"/>
              </w:tabs>
              <w:spacing w:line="240" w:lineRule="auto"/>
              <w:rPr>
                <w:rFonts w:eastAsia="Arial Unicode MS" w:cs="Calibri"/>
                <w:lang w:eastAsia="es-ES"/>
              </w:rPr>
            </w:pPr>
            <w:r>
              <w:rPr>
                <w:rFonts w:eastAsia="Arial Unicode MS" w:cs="Calibri"/>
                <w:lang w:eastAsia="es-ES"/>
              </w:rPr>
              <w:t>Toda la plantilla y, en especial, mujeres con potencial para promocionar.</w:t>
            </w:r>
          </w:p>
        </w:tc>
      </w:tr>
      <w:tr w:rsidR="00863072" w:rsidRPr="00AB7D0D" w14:paraId="285D8B06" w14:textId="77777777" w:rsidTr="00223A6C">
        <w:trPr>
          <w:trHeight w:val="814"/>
        </w:trPr>
        <w:tc>
          <w:tcPr>
            <w:tcW w:w="1189" w:type="pct"/>
            <w:gridSpan w:val="2"/>
            <w:shd w:val="clear" w:color="auto" w:fill="F2F2F2"/>
            <w:vAlign w:val="center"/>
          </w:tcPr>
          <w:p w14:paraId="6C1C15FC" w14:textId="77777777" w:rsidR="00863072" w:rsidRPr="00AB7D0D" w:rsidRDefault="00863072" w:rsidP="00863072">
            <w:pPr>
              <w:tabs>
                <w:tab w:val="left" w:pos="6015"/>
              </w:tabs>
              <w:spacing w:line="240" w:lineRule="auto"/>
              <w:jc w:val="center"/>
              <w:rPr>
                <w:rFonts w:eastAsia="Arial Unicode MS" w:cs="Calibri"/>
                <w:b/>
                <w:bCs/>
                <w:lang w:eastAsia="es-ES"/>
              </w:rPr>
            </w:pPr>
            <w:r w:rsidRPr="00AB7D0D">
              <w:rPr>
                <w:rFonts w:eastAsia="Arial Unicode MS" w:cs="Calibri"/>
                <w:b/>
                <w:bCs/>
                <w:lang w:eastAsia="es-ES"/>
              </w:rPr>
              <w:t>RECURSOS HUMANOS Y MATERIALES</w:t>
            </w:r>
          </w:p>
        </w:tc>
        <w:tc>
          <w:tcPr>
            <w:tcW w:w="3811" w:type="pct"/>
            <w:gridSpan w:val="3"/>
            <w:shd w:val="clear" w:color="auto" w:fill="auto"/>
          </w:tcPr>
          <w:p w14:paraId="0C845A1D" w14:textId="77777777" w:rsidR="00863072" w:rsidRPr="00AB7D0D" w:rsidRDefault="00863072" w:rsidP="00223A6C">
            <w:pPr>
              <w:tabs>
                <w:tab w:val="left" w:pos="6015"/>
              </w:tabs>
              <w:spacing w:after="0" w:line="240" w:lineRule="auto"/>
              <w:jc w:val="left"/>
              <w:rPr>
                <w:rFonts w:eastAsia="Arial Unicode MS" w:cs="Calibri"/>
                <w:lang w:eastAsia="es-ES"/>
              </w:rPr>
            </w:pPr>
          </w:p>
          <w:p w14:paraId="4C81BDDC" w14:textId="77777777" w:rsidR="00863072" w:rsidRPr="00AB7D0D" w:rsidRDefault="00863072" w:rsidP="00223A6C">
            <w:pPr>
              <w:tabs>
                <w:tab w:val="left" w:pos="6015"/>
              </w:tabs>
              <w:spacing w:after="0" w:line="240" w:lineRule="auto"/>
              <w:jc w:val="left"/>
              <w:rPr>
                <w:rFonts w:eastAsia="Arial Unicode MS" w:cs="Calibri"/>
                <w:lang w:eastAsia="es-ES"/>
              </w:rPr>
            </w:pPr>
            <w:r>
              <w:rPr>
                <w:rFonts w:eastAsia="Arial Unicode MS" w:cs="Calibri"/>
                <w:lang w:eastAsia="es-ES"/>
              </w:rPr>
              <w:t xml:space="preserve">Propios </w:t>
            </w:r>
          </w:p>
        </w:tc>
      </w:tr>
      <w:tr w:rsidR="00863072" w:rsidRPr="00AB7D0D" w14:paraId="4651F569" w14:textId="77777777" w:rsidTr="00223A6C">
        <w:trPr>
          <w:trHeight w:val="537"/>
        </w:trPr>
        <w:tc>
          <w:tcPr>
            <w:tcW w:w="1189" w:type="pct"/>
            <w:gridSpan w:val="2"/>
            <w:shd w:val="clear" w:color="auto" w:fill="F2F2F2"/>
            <w:vAlign w:val="center"/>
          </w:tcPr>
          <w:p w14:paraId="27AB2073" w14:textId="77777777" w:rsidR="00863072" w:rsidRPr="00AB7D0D" w:rsidRDefault="00863072" w:rsidP="00863072">
            <w:pPr>
              <w:tabs>
                <w:tab w:val="left" w:pos="6015"/>
              </w:tabs>
              <w:spacing w:line="240" w:lineRule="auto"/>
              <w:jc w:val="center"/>
              <w:rPr>
                <w:rFonts w:eastAsia="Arial Unicode MS" w:cs="Calibri"/>
                <w:b/>
                <w:bCs/>
                <w:lang w:eastAsia="es-ES"/>
              </w:rPr>
            </w:pPr>
            <w:r w:rsidRPr="00AB7D0D">
              <w:rPr>
                <w:rFonts w:eastAsia="Arial Unicode MS" w:cs="Calibri"/>
                <w:b/>
                <w:bCs/>
                <w:lang w:eastAsia="es-ES"/>
              </w:rPr>
              <w:t>PERSONAS RESPONSABLES</w:t>
            </w:r>
          </w:p>
        </w:tc>
        <w:tc>
          <w:tcPr>
            <w:tcW w:w="3811" w:type="pct"/>
            <w:gridSpan w:val="3"/>
            <w:shd w:val="clear" w:color="auto" w:fill="auto"/>
          </w:tcPr>
          <w:p w14:paraId="6B08A940" w14:textId="77777777" w:rsidR="00863072" w:rsidRPr="00AB7D0D" w:rsidRDefault="00863072" w:rsidP="00223A6C">
            <w:pPr>
              <w:tabs>
                <w:tab w:val="left" w:pos="6015"/>
              </w:tabs>
              <w:spacing w:after="0" w:line="240" w:lineRule="auto"/>
              <w:jc w:val="left"/>
              <w:rPr>
                <w:rFonts w:eastAsia="Arial Unicode MS" w:cs="Calibri"/>
                <w:lang w:eastAsia="es-ES"/>
              </w:rPr>
            </w:pPr>
            <w:r>
              <w:rPr>
                <w:rFonts w:eastAsia="Arial Unicode MS" w:cs="Calibri"/>
                <w:lang w:eastAsia="es-ES"/>
              </w:rPr>
              <w:t>Departamento de Recursos Humanos.</w:t>
            </w:r>
          </w:p>
        </w:tc>
      </w:tr>
      <w:tr w:rsidR="00863072" w:rsidRPr="00AB7D0D" w14:paraId="289422B6" w14:textId="77777777" w:rsidTr="00863072">
        <w:tc>
          <w:tcPr>
            <w:tcW w:w="1189" w:type="pct"/>
            <w:gridSpan w:val="2"/>
            <w:shd w:val="clear" w:color="auto" w:fill="F2F2F2"/>
            <w:vAlign w:val="center"/>
          </w:tcPr>
          <w:p w14:paraId="51408C0B" w14:textId="77777777" w:rsidR="00863072" w:rsidRPr="00AB7D0D" w:rsidRDefault="00863072" w:rsidP="00863072">
            <w:pPr>
              <w:tabs>
                <w:tab w:val="left" w:pos="6015"/>
              </w:tabs>
              <w:spacing w:line="240" w:lineRule="auto"/>
              <w:jc w:val="center"/>
              <w:rPr>
                <w:rFonts w:eastAsia="Arial Unicode MS" w:cs="Calibri"/>
                <w:b/>
                <w:bCs/>
                <w:lang w:eastAsia="es-ES"/>
              </w:rPr>
            </w:pPr>
            <w:r w:rsidRPr="00AB7D0D">
              <w:rPr>
                <w:rFonts w:eastAsia="Arial Unicode MS" w:cs="Calibri"/>
                <w:b/>
                <w:bCs/>
                <w:lang w:eastAsia="es-ES"/>
              </w:rPr>
              <w:t>TEMPORALIZACIÓN</w:t>
            </w:r>
          </w:p>
        </w:tc>
        <w:tc>
          <w:tcPr>
            <w:tcW w:w="1061" w:type="pct"/>
            <w:shd w:val="clear" w:color="auto" w:fill="auto"/>
          </w:tcPr>
          <w:p w14:paraId="3449661A" w14:textId="77777777" w:rsidR="00863072" w:rsidRPr="00AB7D0D" w:rsidRDefault="00863072" w:rsidP="00223A6C">
            <w:pPr>
              <w:tabs>
                <w:tab w:val="left" w:pos="6015"/>
              </w:tabs>
              <w:spacing w:line="240" w:lineRule="auto"/>
              <w:rPr>
                <w:rFonts w:eastAsia="Arial Unicode MS" w:cs="Calibri"/>
                <w:lang w:eastAsia="es-ES"/>
              </w:rPr>
            </w:pPr>
            <w:r>
              <w:rPr>
                <w:rFonts w:eastAsia="Arial Unicode MS" w:cs="Calibri"/>
                <w:lang w:eastAsia="es-ES"/>
              </w:rPr>
              <w:t>Puntual</w:t>
            </w:r>
          </w:p>
        </w:tc>
        <w:tc>
          <w:tcPr>
            <w:tcW w:w="1334" w:type="pct"/>
            <w:shd w:val="clear" w:color="auto" w:fill="F2F2F2" w:themeFill="background1" w:themeFillShade="F2"/>
            <w:vAlign w:val="center"/>
          </w:tcPr>
          <w:p w14:paraId="7EDEC0B1" w14:textId="77777777" w:rsidR="00863072" w:rsidRPr="00AB7D0D" w:rsidRDefault="00863072" w:rsidP="00223A6C">
            <w:pPr>
              <w:tabs>
                <w:tab w:val="left" w:pos="6015"/>
              </w:tabs>
              <w:spacing w:line="240" w:lineRule="auto"/>
              <w:jc w:val="center"/>
              <w:rPr>
                <w:rFonts w:eastAsia="Arial Unicode MS" w:cs="Calibri"/>
                <w:lang w:eastAsia="es-ES"/>
              </w:rPr>
            </w:pPr>
            <w:r w:rsidRPr="00AB7D0D">
              <w:rPr>
                <w:rFonts w:eastAsia="Arial Unicode MS" w:cs="Calibri"/>
                <w:b/>
                <w:bCs/>
                <w:lang w:eastAsia="es-ES"/>
              </w:rPr>
              <w:t>CALENDARIZACIÓN</w:t>
            </w:r>
          </w:p>
        </w:tc>
        <w:tc>
          <w:tcPr>
            <w:tcW w:w="1416" w:type="pct"/>
            <w:shd w:val="clear" w:color="auto" w:fill="auto"/>
          </w:tcPr>
          <w:p w14:paraId="429350EB" w14:textId="6773E224" w:rsidR="00863072" w:rsidRPr="00935040" w:rsidRDefault="005740C5" w:rsidP="00223A6C">
            <w:pPr>
              <w:tabs>
                <w:tab w:val="left" w:pos="6015"/>
              </w:tabs>
              <w:spacing w:line="240" w:lineRule="auto"/>
              <w:jc w:val="left"/>
              <w:rPr>
                <w:rFonts w:eastAsia="Arial Unicode MS" w:cs="Calibri"/>
                <w:lang w:eastAsia="es-ES"/>
              </w:rPr>
            </w:pPr>
            <w:r>
              <w:rPr>
                <w:rFonts w:eastAsia="Arial Unicode MS" w:cs="Calibri"/>
                <w:lang w:eastAsia="es-ES"/>
              </w:rPr>
              <w:t>Mayo 2023</w:t>
            </w:r>
          </w:p>
        </w:tc>
      </w:tr>
      <w:tr w:rsidR="00863072" w:rsidRPr="00AB7D0D" w14:paraId="30F0F92B" w14:textId="77777777" w:rsidTr="00223A6C">
        <w:trPr>
          <w:trHeight w:val="1105"/>
        </w:trPr>
        <w:tc>
          <w:tcPr>
            <w:tcW w:w="1189" w:type="pct"/>
            <w:gridSpan w:val="2"/>
            <w:shd w:val="clear" w:color="auto" w:fill="F2F2F2"/>
            <w:vAlign w:val="center"/>
          </w:tcPr>
          <w:p w14:paraId="560463B4" w14:textId="77777777" w:rsidR="00863072" w:rsidRPr="00AB7D0D" w:rsidRDefault="00863072" w:rsidP="00863072">
            <w:pPr>
              <w:tabs>
                <w:tab w:val="left" w:pos="6015"/>
              </w:tabs>
              <w:spacing w:line="240" w:lineRule="auto"/>
              <w:jc w:val="center"/>
              <w:rPr>
                <w:rFonts w:eastAsia="Arial Unicode MS" w:cs="Calibri"/>
                <w:b/>
                <w:bCs/>
                <w:lang w:eastAsia="es-ES"/>
              </w:rPr>
            </w:pPr>
            <w:r w:rsidRPr="00AB7D0D">
              <w:rPr>
                <w:rFonts w:eastAsia="Arial Unicode MS" w:cs="Calibri"/>
                <w:b/>
                <w:bCs/>
                <w:lang w:eastAsia="es-ES"/>
              </w:rPr>
              <w:t>INDICADORES DE SEGUIMIENTO Y EVALUACIÓN</w:t>
            </w:r>
          </w:p>
        </w:tc>
        <w:tc>
          <w:tcPr>
            <w:tcW w:w="3811" w:type="pct"/>
            <w:gridSpan w:val="3"/>
            <w:shd w:val="clear" w:color="auto" w:fill="auto"/>
          </w:tcPr>
          <w:p w14:paraId="0171C417" w14:textId="77777777" w:rsidR="00863072" w:rsidRDefault="00863072" w:rsidP="00863072">
            <w:pPr>
              <w:numPr>
                <w:ilvl w:val="0"/>
                <w:numId w:val="4"/>
              </w:numPr>
              <w:tabs>
                <w:tab w:val="left" w:pos="6015"/>
              </w:tabs>
              <w:spacing w:before="120" w:after="120" w:line="276" w:lineRule="auto"/>
              <w:ind w:left="427"/>
              <w:contextualSpacing/>
              <w:rPr>
                <w:rFonts w:eastAsia="Arial Unicode MS" w:cs="Calibri"/>
                <w:lang w:val="es-ES_tradnl" w:eastAsia="es-ES"/>
              </w:rPr>
            </w:pPr>
            <w:r>
              <w:rPr>
                <w:rFonts w:eastAsia="Arial Unicode MS" w:cs="Calibri"/>
                <w:lang w:val="es-ES_tradnl" w:eastAsia="es-ES"/>
              </w:rPr>
              <w:t>Elaboración del protocolo de promoción con criterios de igualdad.</w:t>
            </w:r>
          </w:p>
          <w:p w14:paraId="047C55B7" w14:textId="77777777" w:rsidR="00863072" w:rsidRPr="00AB7D0D" w:rsidRDefault="00863072" w:rsidP="00863072">
            <w:pPr>
              <w:numPr>
                <w:ilvl w:val="0"/>
                <w:numId w:val="4"/>
              </w:numPr>
              <w:tabs>
                <w:tab w:val="left" w:pos="6015"/>
              </w:tabs>
              <w:spacing w:before="120" w:after="120" w:line="276" w:lineRule="auto"/>
              <w:ind w:left="427"/>
              <w:contextualSpacing/>
              <w:rPr>
                <w:rFonts w:eastAsia="Arial Unicode MS" w:cs="Calibri"/>
                <w:lang w:val="es-ES_tradnl" w:eastAsia="es-ES"/>
              </w:rPr>
            </w:pPr>
            <w:r>
              <w:t>% de aumento anual de promociones de trabajadoras desde la elaboración y publicación del protocolo.</w:t>
            </w:r>
          </w:p>
        </w:tc>
      </w:tr>
    </w:tbl>
    <w:p w14:paraId="5E7AD4D2" w14:textId="385C41A1" w:rsidR="001A2E78" w:rsidRPr="00863072" w:rsidRDefault="001A2E78" w:rsidP="00863072">
      <w:pPr>
        <w:spacing w:before="120" w:after="120" w:line="240" w:lineRule="auto"/>
        <w:jc w:val="center"/>
        <w:rPr>
          <w:rFonts w:eastAsia="Arial Unicode MS" w:cs="Calibri"/>
          <w:b/>
          <w:color w:val="FFFFFF" w:themeColor="background1"/>
          <w:lang w:eastAsia="es-ES"/>
        </w:rPr>
      </w:pPr>
    </w:p>
    <w:p w14:paraId="464E99F3" w14:textId="77777777" w:rsidR="001A2E78" w:rsidRDefault="001A2E78">
      <w:pPr>
        <w:spacing w:after="0" w:line="240" w:lineRule="auto"/>
        <w:jc w:val="left"/>
      </w:pPr>
      <w:r>
        <w:br w:type="page"/>
      </w:r>
    </w:p>
    <w:p w14:paraId="17B93CC0" w14:textId="77777777" w:rsidR="001A2E78" w:rsidRDefault="001A2E78"/>
    <w:tbl>
      <w:tblPr>
        <w:tblStyle w:val="Estilo1"/>
        <w:tblW w:w="4999" w:type="pct"/>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1F497D" w:themeFill="text2"/>
        <w:tblLook w:val="04A0" w:firstRow="1" w:lastRow="0" w:firstColumn="1" w:lastColumn="0" w:noHBand="0" w:noVBand="1"/>
      </w:tblPr>
      <w:tblGrid>
        <w:gridCol w:w="8472"/>
      </w:tblGrid>
      <w:tr w:rsidR="0020557C" w:rsidRPr="00AB7D0D" w14:paraId="7B42BC78" w14:textId="77777777" w:rsidTr="001A2E78">
        <w:trPr>
          <w:trHeight w:val="472"/>
        </w:trPr>
        <w:tc>
          <w:tcPr>
            <w:tcW w:w="5000" w:type="pct"/>
            <w:shd w:val="clear" w:color="auto" w:fill="1F497D" w:themeFill="text2"/>
            <w:vAlign w:val="center"/>
            <w:hideMark/>
          </w:tcPr>
          <w:p w14:paraId="0DB1DB9D" w14:textId="4A735EF3" w:rsidR="0020557C" w:rsidRPr="00AB7D0D" w:rsidRDefault="005B7584" w:rsidP="00393925">
            <w:pPr>
              <w:keepNext/>
              <w:keepLines/>
              <w:snapToGrid w:val="0"/>
              <w:spacing w:after="0" w:line="240" w:lineRule="auto"/>
              <w:jc w:val="left"/>
              <w:outlineLvl w:val="2"/>
              <w:rPr>
                <w:b/>
                <w:bCs/>
                <w:color w:val="FFFFFF" w:themeColor="background1"/>
                <w:sz w:val="24"/>
                <w:szCs w:val="24"/>
              </w:rPr>
            </w:pPr>
            <w:r w:rsidRPr="00AB7D0D">
              <w:rPr>
                <w:rFonts w:asciiTheme="minorHAnsi" w:hAnsiTheme="minorHAnsi" w:cstheme="minorHAnsi"/>
              </w:rPr>
              <w:br w:type="page"/>
            </w:r>
            <w:r w:rsidR="0020557C" w:rsidRPr="00AB7D0D">
              <w:br w:type="page"/>
            </w:r>
            <w:bookmarkStart w:id="163" w:name="_Toc87977014"/>
            <w:r w:rsidR="0020557C" w:rsidRPr="00AB7D0D">
              <w:rPr>
                <w:rFonts w:eastAsia="Arial Unicode MS"/>
                <w:b/>
                <w:caps/>
                <w:color w:val="FFFFFF" w:themeColor="background1"/>
                <w:sz w:val="24"/>
                <w:szCs w:val="24"/>
                <w:u w:color="FFEB00"/>
                <w:lang w:eastAsia="es-ES"/>
              </w:rPr>
              <w:t xml:space="preserve">EJE </w:t>
            </w:r>
            <w:r w:rsidR="0020557C">
              <w:rPr>
                <w:rFonts w:eastAsia="Arial Unicode MS"/>
                <w:b/>
                <w:caps/>
                <w:color w:val="FFFFFF" w:themeColor="background1"/>
                <w:sz w:val="24"/>
                <w:szCs w:val="24"/>
                <w:u w:color="FFEB00"/>
                <w:lang w:eastAsia="es-ES"/>
              </w:rPr>
              <w:t>5</w:t>
            </w:r>
            <w:r w:rsidR="0020557C" w:rsidRPr="00AB7D0D">
              <w:rPr>
                <w:rFonts w:eastAsia="Arial Unicode MS"/>
                <w:b/>
                <w:caps/>
                <w:color w:val="FFFFFF" w:themeColor="background1"/>
                <w:sz w:val="24"/>
                <w:szCs w:val="24"/>
                <w:u w:color="FFEB00"/>
                <w:lang w:eastAsia="es-ES"/>
              </w:rPr>
              <w:t>:</w:t>
            </w:r>
            <w:r w:rsidR="0020557C" w:rsidRPr="00AB7D0D">
              <w:rPr>
                <w:rFonts w:eastAsia="Arial Unicode MS"/>
                <w:b/>
                <w:bCs/>
                <w:caps/>
                <w:color w:val="FFFFFF" w:themeColor="background1"/>
                <w:sz w:val="24"/>
                <w:szCs w:val="24"/>
                <w:u w:color="FFEB00"/>
                <w:lang w:eastAsia="es-ES"/>
              </w:rPr>
              <w:t xml:space="preserve"> </w:t>
            </w:r>
            <w:r w:rsidR="0020557C">
              <w:rPr>
                <w:b/>
                <w:bCs/>
                <w:color w:val="FFFFFF" w:themeColor="background1"/>
                <w:sz w:val="24"/>
                <w:szCs w:val="24"/>
              </w:rPr>
              <w:t>FORMACIÓN</w:t>
            </w:r>
            <w:bookmarkEnd w:id="163"/>
            <w:r w:rsidR="0020557C" w:rsidRPr="00AB7D0D">
              <w:rPr>
                <w:b/>
                <w:bCs/>
                <w:color w:val="FFFFFF" w:themeColor="background1"/>
                <w:sz w:val="24"/>
                <w:szCs w:val="24"/>
              </w:rPr>
              <w:t xml:space="preserve"> </w:t>
            </w:r>
          </w:p>
        </w:tc>
      </w:tr>
    </w:tbl>
    <w:p w14:paraId="4A454EC4" w14:textId="77777777" w:rsidR="0020557C" w:rsidRDefault="0020557C" w:rsidP="0020557C"/>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0"/>
        <w:gridCol w:w="2156"/>
        <w:gridCol w:w="2156"/>
        <w:gridCol w:w="2154"/>
      </w:tblGrid>
      <w:tr w:rsidR="0020557C" w:rsidRPr="00AB7D0D" w14:paraId="597C2571" w14:textId="77777777" w:rsidTr="00393925">
        <w:tc>
          <w:tcPr>
            <w:tcW w:w="66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5FEB82C1" w14:textId="567EC7D3"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9F5AE1">
              <w:rPr>
                <w:rFonts w:eastAsia="Arial Unicode MS" w:cs="Calibri"/>
                <w:b/>
                <w:color w:val="FFFFFF" w:themeColor="background1"/>
                <w:lang w:eastAsia="es-ES"/>
              </w:rPr>
              <w:t>10</w:t>
            </w:r>
          </w:p>
        </w:tc>
        <w:tc>
          <w:tcPr>
            <w:tcW w:w="4340"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6903FFE0" w14:textId="3C07BDAB" w:rsidR="0020557C" w:rsidRPr="00AE1C0C" w:rsidRDefault="0020557C" w:rsidP="00393925">
            <w:pPr>
              <w:spacing w:before="120" w:after="120" w:line="240" w:lineRule="auto"/>
              <w:rPr>
                <w:rFonts w:asciiTheme="minorHAnsi" w:hAnsiTheme="minorHAnsi" w:cstheme="minorHAnsi"/>
              </w:rPr>
            </w:pPr>
            <w:r w:rsidRPr="00053F1E">
              <w:rPr>
                <w:rFonts w:cstheme="minorHAnsi"/>
              </w:rPr>
              <w:t>Inclusión de un módulo formativo de sensibilización en igualdad de oportunidades para nuevos/as trabajadores/as (como formación de acogida a la empresa).</w:t>
            </w:r>
          </w:p>
        </w:tc>
      </w:tr>
      <w:tr w:rsidR="0020557C" w:rsidRPr="00AB7D0D" w14:paraId="4A729988" w14:textId="77777777" w:rsidTr="00393925">
        <w:trPr>
          <w:trHeight w:val="1084"/>
        </w:trPr>
        <w:tc>
          <w:tcPr>
            <w:tcW w:w="1185" w:type="pct"/>
            <w:gridSpan w:val="2"/>
            <w:tcBorders>
              <w:top w:val="double" w:sz="4" w:space="0" w:color="4F81BD" w:themeColor="accent1"/>
              <w:left w:val="single" w:sz="4" w:space="0" w:color="auto"/>
              <w:bottom w:val="single" w:sz="4" w:space="0" w:color="auto"/>
              <w:right w:val="single" w:sz="4" w:space="0" w:color="auto"/>
            </w:tcBorders>
            <w:shd w:val="clear" w:color="auto" w:fill="F2F2F2" w:themeFill="background1" w:themeFillShade="F2"/>
            <w:vAlign w:val="center"/>
          </w:tcPr>
          <w:p w14:paraId="0AB53D91"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b/>
                <w:bCs/>
                <w:lang w:eastAsia="es-ES"/>
              </w:rPr>
              <w:t>OBJETIVO ESPECÍFICO</w:t>
            </w:r>
          </w:p>
        </w:tc>
        <w:tc>
          <w:tcPr>
            <w:tcW w:w="3815" w:type="pct"/>
            <w:gridSpan w:val="3"/>
            <w:tcBorders>
              <w:top w:val="double" w:sz="4" w:space="0" w:color="4F81BD" w:themeColor="accent1"/>
              <w:left w:val="single" w:sz="4" w:space="0" w:color="auto"/>
              <w:bottom w:val="single" w:sz="4" w:space="0" w:color="auto"/>
              <w:right w:val="single" w:sz="4" w:space="0" w:color="auto"/>
            </w:tcBorders>
            <w:shd w:val="clear" w:color="auto" w:fill="FFFFFF"/>
            <w:vAlign w:val="center"/>
          </w:tcPr>
          <w:p w14:paraId="66078B29" w14:textId="4D01C0F5" w:rsidR="0020557C" w:rsidRPr="00AE1C0C" w:rsidRDefault="0020557C" w:rsidP="00393925">
            <w:pPr>
              <w:spacing w:before="120" w:after="120" w:line="240" w:lineRule="auto"/>
              <w:rPr>
                <w:rFonts w:asciiTheme="minorHAnsi" w:hAnsiTheme="minorHAnsi" w:cstheme="minorHAnsi"/>
              </w:rPr>
            </w:pPr>
            <w:r>
              <w:t>Mejorar Plan de formación anual con formaciones de igualdad a disposición de todas las personas de la empresa.</w:t>
            </w:r>
          </w:p>
        </w:tc>
      </w:tr>
      <w:tr w:rsidR="0020557C" w:rsidRPr="00AB7D0D" w14:paraId="48FBB714" w14:textId="77777777" w:rsidTr="0020557C">
        <w:trPr>
          <w:trHeight w:val="3990"/>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8D6FE"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b/>
                <w:bCs/>
                <w:lang w:eastAsia="es-ES"/>
              </w:rPr>
              <w:t>DESCRIPCIÓN DE LA MEDIDA</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30CB7F" w14:textId="36CF4BF5" w:rsidR="0020557C" w:rsidRPr="00AE1C0C" w:rsidRDefault="0020557C" w:rsidP="00393925">
            <w:pPr>
              <w:snapToGrid w:val="0"/>
              <w:spacing w:after="0" w:line="240" w:lineRule="auto"/>
              <w:rPr>
                <w:rFonts w:asciiTheme="minorHAnsi" w:hAnsiTheme="minorHAnsi" w:cstheme="minorHAnsi"/>
              </w:rPr>
            </w:pPr>
            <w:r>
              <w:t xml:space="preserve">La realización de formaciones en materia de igualdad contribuye a romper estereotipos y dotar de herramientas a la plantilla para construir relaciones igualitarias, detectar situaciones de abuso y discriminaciones. En este sentido, la plantilla recibirá formación en materia de sensibilización de género, lenguaje inclusivo y acoso sexual por razón de sexo (ver medidas 8.2 y 9.2), pudiéndose ampliar a otras temáticas relevantes a partir de la detección de necesidades formativas durante el transcurso de la implementación de esta medida. Se incorporará un módulo de sensibilización de género como parte de la formación de </w:t>
            </w:r>
            <w:proofErr w:type="spellStart"/>
            <w:r>
              <w:t>Onboarding</w:t>
            </w:r>
            <w:proofErr w:type="spellEnd"/>
            <w:r>
              <w:t xml:space="preserve"> dirigida a nuevas incorporaciones a la empresa, independientemente del nivel o puesto que ocupen.</w:t>
            </w:r>
          </w:p>
        </w:tc>
      </w:tr>
      <w:tr w:rsidR="0020557C" w:rsidRPr="00AB7D0D" w14:paraId="6865F03A" w14:textId="77777777" w:rsidTr="00393925">
        <w:trPr>
          <w:trHeight w:val="846"/>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B627D"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GRUPO DESTINATARIO</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EE48A6" w14:textId="5250F1AD" w:rsidR="0020557C" w:rsidRPr="00AE1C0C" w:rsidRDefault="0020557C" w:rsidP="00393925">
            <w:pPr>
              <w:spacing w:before="120" w:after="120" w:line="240" w:lineRule="auto"/>
              <w:rPr>
                <w:rFonts w:asciiTheme="minorHAnsi" w:hAnsiTheme="minorHAnsi" w:cstheme="minorHAnsi"/>
              </w:rPr>
            </w:pPr>
            <w:r>
              <w:rPr>
                <w:rFonts w:eastAsia="Arial Unicode MS" w:cs="Calibri"/>
                <w:lang w:eastAsia="es-ES"/>
              </w:rPr>
              <w:t>Nuevas incorporaciones a la empresa.</w:t>
            </w:r>
          </w:p>
        </w:tc>
      </w:tr>
      <w:tr w:rsidR="0020557C" w:rsidRPr="00AB7D0D" w14:paraId="73A7DE55" w14:textId="77777777" w:rsidTr="00393925">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DDEE0"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RECURSOS HUMANOS Y MATERIALES</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1C103D" w14:textId="77777777" w:rsidR="0020557C" w:rsidRPr="00AE1C0C" w:rsidRDefault="0020557C" w:rsidP="00393925">
            <w:pPr>
              <w:spacing w:before="120" w:after="120" w:line="240" w:lineRule="auto"/>
              <w:rPr>
                <w:rFonts w:asciiTheme="minorHAnsi" w:hAnsiTheme="minorHAnsi" w:cstheme="minorHAnsi"/>
              </w:rPr>
            </w:pPr>
            <w:r>
              <w:rPr>
                <w:rFonts w:asciiTheme="minorHAnsi" w:hAnsiTheme="minorHAnsi" w:cstheme="minorHAnsi"/>
              </w:rPr>
              <w:t>Propios/Externos</w:t>
            </w:r>
          </w:p>
        </w:tc>
      </w:tr>
      <w:tr w:rsidR="0020557C" w:rsidRPr="00AB7D0D" w14:paraId="38A9D791" w14:textId="77777777" w:rsidTr="00393925">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94B8F"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PERSONAS RESPONSABLES</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A456FC" w14:textId="77777777" w:rsidR="0020557C" w:rsidRPr="00AE1C0C" w:rsidRDefault="0020557C" w:rsidP="00393925">
            <w:pPr>
              <w:spacing w:before="120" w:after="120" w:line="240" w:lineRule="auto"/>
              <w:rPr>
                <w:rFonts w:asciiTheme="minorHAnsi" w:hAnsiTheme="minorHAnsi" w:cstheme="minorHAnsi"/>
              </w:rPr>
            </w:pPr>
            <w:r>
              <w:rPr>
                <w:rFonts w:eastAsia="Arial Unicode MS" w:cs="Calibri"/>
                <w:lang w:eastAsia="es-ES"/>
              </w:rPr>
              <w:t>Departamento Recursos Humanos</w:t>
            </w:r>
          </w:p>
        </w:tc>
      </w:tr>
      <w:tr w:rsidR="0020557C" w:rsidRPr="00AB7D0D" w14:paraId="63A36F6D" w14:textId="77777777" w:rsidTr="002630DD">
        <w:trPr>
          <w:trHeight w:val="555"/>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F9D3B"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TEMPORALIZACIÓN</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5FFFCC2E" w14:textId="2745DD19" w:rsidR="0020557C" w:rsidRPr="00AE1C0C" w:rsidRDefault="005740C5" w:rsidP="00393925">
            <w:pPr>
              <w:spacing w:before="120" w:after="120" w:line="240" w:lineRule="auto"/>
              <w:rPr>
                <w:rFonts w:asciiTheme="minorHAnsi" w:hAnsiTheme="minorHAnsi" w:cstheme="minorHAnsi"/>
              </w:rPr>
            </w:pPr>
            <w:r>
              <w:rPr>
                <w:rFonts w:asciiTheme="minorHAnsi" w:hAnsiTheme="minorHAnsi" w:cstheme="minorHAnsi"/>
              </w:rPr>
              <w:t>Puntual</w:t>
            </w:r>
          </w:p>
        </w:tc>
        <w:tc>
          <w:tcPr>
            <w:tcW w:w="1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8E231" w14:textId="77777777" w:rsidR="0020557C" w:rsidRPr="00AE1C0C" w:rsidRDefault="0020557C" w:rsidP="00393925">
            <w:pPr>
              <w:spacing w:before="120" w:after="120" w:line="240" w:lineRule="auto"/>
              <w:rPr>
                <w:rFonts w:asciiTheme="minorHAnsi" w:hAnsiTheme="minorHAnsi" w:cstheme="minorHAnsi"/>
              </w:rPr>
            </w:pPr>
            <w:r>
              <w:rPr>
                <w:rFonts w:eastAsia="Arial Unicode MS" w:cs="Calibri"/>
                <w:b/>
                <w:bCs/>
                <w:lang w:eastAsia="es-ES"/>
              </w:rPr>
              <w:t>CALENDARIZACIÓN</w:t>
            </w:r>
          </w:p>
        </w:tc>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A57B4" w14:textId="2C5E6503" w:rsidR="0020557C" w:rsidRPr="00AE1C0C" w:rsidRDefault="005740C5" w:rsidP="00393925">
            <w:pPr>
              <w:spacing w:before="120" w:after="120" w:line="240" w:lineRule="auto"/>
              <w:rPr>
                <w:rFonts w:asciiTheme="minorHAnsi" w:hAnsiTheme="minorHAnsi" w:cstheme="minorHAnsi"/>
              </w:rPr>
            </w:pPr>
            <w:r>
              <w:rPr>
                <w:rFonts w:asciiTheme="minorHAnsi" w:hAnsiTheme="minorHAnsi" w:cstheme="minorHAnsi"/>
              </w:rPr>
              <w:t>Durante vigencia del Plan</w:t>
            </w:r>
          </w:p>
        </w:tc>
      </w:tr>
      <w:tr w:rsidR="0020557C" w:rsidRPr="00AB7D0D" w14:paraId="11087FC6" w14:textId="77777777" w:rsidTr="00393925">
        <w:trPr>
          <w:trHeight w:val="1271"/>
        </w:trPr>
        <w:tc>
          <w:tcPr>
            <w:tcW w:w="11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69D0A" w14:textId="77777777" w:rsidR="0020557C" w:rsidRPr="00AB7D0D" w:rsidRDefault="0020557C"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bCs/>
                <w:lang w:eastAsia="es-ES"/>
              </w:rPr>
              <w:t>INDICADORES DE SEGUIMIENTO Y EVALUACIÓN</w:t>
            </w:r>
          </w:p>
        </w:tc>
        <w:tc>
          <w:tcPr>
            <w:tcW w:w="381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E27DFF" w14:textId="4B98FA89" w:rsidR="0020557C" w:rsidRPr="00B526AD" w:rsidRDefault="0020557C" w:rsidP="00393925">
            <w:pPr>
              <w:pStyle w:val="Prrafodelista"/>
              <w:numPr>
                <w:ilvl w:val="0"/>
                <w:numId w:val="20"/>
              </w:numPr>
              <w:spacing w:before="120" w:after="120" w:line="240" w:lineRule="auto"/>
              <w:rPr>
                <w:rFonts w:asciiTheme="minorHAnsi" w:hAnsiTheme="minorHAnsi" w:cstheme="minorHAnsi"/>
              </w:rPr>
            </w:pPr>
            <w:proofErr w:type="spellStart"/>
            <w:r>
              <w:rPr>
                <w:rFonts w:asciiTheme="minorHAnsi" w:hAnsiTheme="minorHAnsi" w:cstheme="minorHAnsi"/>
              </w:rPr>
              <w:t>Nº</w:t>
            </w:r>
            <w:proofErr w:type="spellEnd"/>
            <w:r>
              <w:rPr>
                <w:rFonts w:asciiTheme="minorHAnsi" w:hAnsiTheme="minorHAnsi" w:cstheme="minorHAnsi"/>
              </w:rPr>
              <w:t xml:space="preserve"> de nuevas incorporaciones formadas, desagregado por sexo, puesto, área y duración de la formación.</w:t>
            </w:r>
          </w:p>
        </w:tc>
      </w:tr>
    </w:tbl>
    <w:p w14:paraId="0CF156F2" w14:textId="3FE40715" w:rsidR="0020557C" w:rsidRDefault="0020557C">
      <w:pPr>
        <w:spacing w:after="0" w:line="240" w:lineRule="auto"/>
        <w:jc w:val="left"/>
        <w:rPr>
          <w:rFonts w:asciiTheme="minorHAnsi" w:hAnsiTheme="minorHAnsi" w:cstheme="minorHAnsi"/>
        </w:rPr>
      </w:pPr>
      <w:r>
        <w:rPr>
          <w:rFonts w:asciiTheme="minorHAnsi" w:hAnsiTheme="minorHAnsi" w:cstheme="minorHAnsi"/>
        </w:rPr>
        <w:br w:type="page"/>
      </w:r>
    </w:p>
    <w:p w14:paraId="0FF18766" w14:textId="77777777" w:rsidR="005B7584" w:rsidRPr="00AB7D0D" w:rsidRDefault="005B7584">
      <w:pPr>
        <w:spacing w:after="0" w:line="240" w:lineRule="auto"/>
        <w:jc w:val="left"/>
        <w:rPr>
          <w:rFonts w:asciiTheme="minorHAnsi" w:hAnsiTheme="minorHAnsi" w:cstheme="minorHAnsi"/>
        </w:rPr>
      </w:pPr>
    </w:p>
    <w:tbl>
      <w:tblPr>
        <w:tblStyle w:val="Estilo1"/>
        <w:tblW w:w="5000" w:type="pct"/>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shd w:val="clear" w:color="auto" w:fill="1F497D" w:themeFill="text2"/>
        <w:tblLook w:val="04A0" w:firstRow="1" w:lastRow="0" w:firstColumn="1" w:lastColumn="0" w:noHBand="0" w:noVBand="1"/>
      </w:tblPr>
      <w:tblGrid>
        <w:gridCol w:w="8474"/>
      </w:tblGrid>
      <w:tr w:rsidR="00500655" w:rsidRPr="00AB7D0D" w14:paraId="2EB937AF" w14:textId="77777777" w:rsidTr="00281E68">
        <w:trPr>
          <w:trHeight w:val="469"/>
        </w:trPr>
        <w:tc>
          <w:tcPr>
            <w:tcW w:w="5000" w:type="pct"/>
            <w:shd w:val="clear" w:color="auto" w:fill="1F497D" w:themeFill="text2"/>
            <w:vAlign w:val="center"/>
            <w:hideMark/>
          </w:tcPr>
          <w:p w14:paraId="53BA5770" w14:textId="6FFED97A" w:rsidR="00500655" w:rsidRPr="00AB7D0D" w:rsidRDefault="00945356" w:rsidP="007C18C3">
            <w:pPr>
              <w:keepNext/>
              <w:keepLines/>
              <w:snapToGrid w:val="0"/>
              <w:spacing w:after="0" w:line="240" w:lineRule="auto"/>
              <w:jc w:val="left"/>
              <w:outlineLvl w:val="2"/>
              <w:rPr>
                <w:b/>
                <w:bCs/>
                <w:color w:val="FFFFFF" w:themeColor="background1"/>
                <w:sz w:val="24"/>
                <w:szCs w:val="24"/>
              </w:rPr>
            </w:pPr>
            <w:r w:rsidRPr="00AB7D0D">
              <w:br w:type="page"/>
            </w:r>
            <w:r w:rsidR="00500655" w:rsidRPr="00AB7D0D">
              <w:br w:type="page"/>
            </w:r>
            <w:bookmarkStart w:id="164" w:name="_Toc59628940"/>
            <w:bookmarkStart w:id="165" w:name="_Toc64543029"/>
            <w:bookmarkStart w:id="166" w:name="_Toc87977015"/>
            <w:r w:rsidR="00500655" w:rsidRPr="00AB7D0D">
              <w:rPr>
                <w:rFonts w:eastAsia="Arial Unicode MS"/>
                <w:b/>
                <w:caps/>
                <w:color w:val="FFFFFF" w:themeColor="background1"/>
                <w:sz w:val="24"/>
                <w:szCs w:val="24"/>
                <w:u w:color="FFEB00"/>
                <w:lang w:eastAsia="es-ES"/>
              </w:rPr>
              <w:t xml:space="preserve">EJE </w:t>
            </w:r>
            <w:r w:rsidR="00474CCF">
              <w:rPr>
                <w:rFonts w:eastAsia="Arial Unicode MS"/>
                <w:b/>
                <w:caps/>
                <w:color w:val="FFFFFF" w:themeColor="background1"/>
                <w:sz w:val="24"/>
                <w:szCs w:val="24"/>
                <w:u w:color="FFEB00"/>
                <w:lang w:eastAsia="es-ES"/>
              </w:rPr>
              <w:t>6</w:t>
            </w:r>
            <w:r w:rsidR="00500655" w:rsidRPr="00AB7D0D">
              <w:rPr>
                <w:rFonts w:eastAsia="Arial Unicode MS"/>
                <w:b/>
                <w:caps/>
                <w:color w:val="FFFFFF" w:themeColor="background1"/>
                <w:sz w:val="24"/>
                <w:szCs w:val="24"/>
                <w:u w:color="FFEB00"/>
                <w:lang w:eastAsia="es-ES"/>
              </w:rPr>
              <w:t>:</w:t>
            </w:r>
            <w:r w:rsidR="00500655" w:rsidRPr="00AB7D0D">
              <w:rPr>
                <w:rFonts w:eastAsia="Arial Unicode MS"/>
                <w:b/>
                <w:bCs/>
                <w:caps/>
                <w:color w:val="FFFFFF" w:themeColor="background1"/>
                <w:sz w:val="24"/>
                <w:szCs w:val="24"/>
                <w:u w:color="FFEB00"/>
                <w:lang w:eastAsia="es-ES"/>
              </w:rPr>
              <w:t xml:space="preserve"> </w:t>
            </w:r>
            <w:r w:rsidR="00500655" w:rsidRPr="00AB7D0D">
              <w:rPr>
                <w:b/>
                <w:bCs/>
                <w:color w:val="FFFFFF" w:themeColor="background1"/>
                <w:sz w:val="24"/>
                <w:szCs w:val="24"/>
              </w:rPr>
              <w:t>RETRIBUCIONES</w:t>
            </w:r>
            <w:bookmarkEnd w:id="164"/>
            <w:bookmarkEnd w:id="165"/>
            <w:r w:rsidR="00500655" w:rsidRPr="00AB7D0D">
              <w:rPr>
                <w:b/>
                <w:bCs/>
                <w:color w:val="FFFFFF" w:themeColor="background1"/>
                <w:sz w:val="24"/>
                <w:szCs w:val="24"/>
              </w:rPr>
              <w:t xml:space="preserve"> </w:t>
            </w:r>
            <w:r w:rsidR="00B11DB9">
              <w:rPr>
                <w:b/>
                <w:bCs/>
                <w:color w:val="FFFFFF" w:themeColor="background1"/>
                <w:sz w:val="24"/>
                <w:szCs w:val="24"/>
              </w:rPr>
              <w:t>Y AUDITORÍA SALARIAL</w:t>
            </w:r>
            <w:bookmarkEnd w:id="166"/>
          </w:p>
        </w:tc>
      </w:tr>
    </w:tbl>
    <w:p w14:paraId="1299FFCE" w14:textId="77777777" w:rsidR="00500655" w:rsidRPr="00AB7D0D" w:rsidRDefault="00500655" w:rsidP="00500655"/>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24"/>
        <w:gridCol w:w="1798"/>
        <w:gridCol w:w="2127"/>
        <w:gridCol w:w="2535"/>
      </w:tblGrid>
      <w:tr w:rsidR="007A2A55" w:rsidRPr="00AB7D0D" w14:paraId="258CB7D9" w14:textId="77777777" w:rsidTr="00E76859">
        <w:trPr>
          <w:trHeight w:val="914"/>
        </w:trPr>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593BF3D0" w14:textId="1FE8068E" w:rsidR="007A2A55" w:rsidRPr="00AB7D0D" w:rsidRDefault="007A2A55" w:rsidP="00C376E4">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281E68">
              <w:rPr>
                <w:rFonts w:eastAsia="Arial Unicode MS" w:cs="Calibri"/>
                <w:b/>
                <w:color w:val="FFFFFF" w:themeColor="background1"/>
                <w:lang w:eastAsia="es-ES"/>
              </w:rPr>
              <w:t>1</w:t>
            </w:r>
            <w:r w:rsidR="009F5AE1">
              <w:rPr>
                <w:rFonts w:eastAsia="Arial Unicode MS" w:cs="Calibri"/>
                <w:b/>
                <w:color w:val="FFFFFF" w:themeColor="background1"/>
                <w:lang w:eastAsia="es-ES"/>
              </w:rPr>
              <w:t>1</w:t>
            </w:r>
          </w:p>
        </w:tc>
        <w:tc>
          <w:tcPr>
            <w:tcW w:w="4416"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6C0561FA" w14:textId="73C7F073" w:rsidR="007A2A55" w:rsidRPr="00AB7D0D" w:rsidRDefault="00040906" w:rsidP="00C376E4">
            <w:pPr>
              <w:pStyle w:val="Default"/>
              <w:rPr>
                <w:color w:val="auto"/>
                <w:sz w:val="22"/>
                <w:szCs w:val="22"/>
              </w:rPr>
            </w:pPr>
            <w:r>
              <w:rPr>
                <w:color w:val="auto"/>
                <w:sz w:val="22"/>
                <w:szCs w:val="22"/>
              </w:rPr>
              <w:t>Revisión</w:t>
            </w:r>
            <w:r w:rsidR="00C1667E" w:rsidRPr="00C1667E">
              <w:rPr>
                <w:color w:val="auto"/>
                <w:sz w:val="22"/>
                <w:szCs w:val="22"/>
              </w:rPr>
              <w:t xml:space="preserve"> del registro salarial obligatorio (</w:t>
            </w:r>
            <w:proofErr w:type="gramStart"/>
            <w:r w:rsidR="00C1667E" w:rsidRPr="00C1667E">
              <w:rPr>
                <w:color w:val="auto"/>
                <w:sz w:val="22"/>
                <w:szCs w:val="22"/>
              </w:rPr>
              <w:t>de acuerdo a</w:t>
            </w:r>
            <w:proofErr w:type="gramEnd"/>
            <w:r w:rsidR="00C1667E" w:rsidRPr="00C1667E">
              <w:rPr>
                <w:color w:val="auto"/>
                <w:sz w:val="22"/>
                <w:szCs w:val="22"/>
              </w:rPr>
              <w:t xml:space="preserve"> la normativa) c</w:t>
            </w:r>
            <w:r>
              <w:rPr>
                <w:color w:val="auto"/>
                <w:sz w:val="22"/>
                <w:szCs w:val="22"/>
              </w:rPr>
              <w:t>ruzado por puestos de igual valor.</w:t>
            </w:r>
          </w:p>
        </w:tc>
      </w:tr>
      <w:tr w:rsidR="007A2A55" w:rsidRPr="00AB7D0D" w14:paraId="2C443DD7" w14:textId="77777777" w:rsidTr="00C1667E">
        <w:trPr>
          <w:trHeight w:val="1002"/>
        </w:trPr>
        <w:tc>
          <w:tcPr>
            <w:tcW w:w="1188" w:type="pct"/>
            <w:gridSpan w:val="2"/>
            <w:shd w:val="clear" w:color="auto" w:fill="F2F2F2"/>
            <w:vAlign w:val="bottom"/>
          </w:tcPr>
          <w:p w14:paraId="2275B568" w14:textId="77777777" w:rsidR="007A2A55" w:rsidRPr="00AB7D0D" w:rsidRDefault="007A2A55" w:rsidP="00C376E4">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2" w:type="pct"/>
            <w:gridSpan w:val="3"/>
            <w:shd w:val="clear" w:color="auto" w:fill="auto"/>
            <w:vAlign w:val="center"/>
          </w:tcPr>
          <w:p w14:paraId="18BD2BC1" w14:textId="7EA09043" w:rsidR="007A2A55" w:rsidRPr="00AB7D0D" w:rsidRDefault="00441FF8" w:rsidP="00C376E4">
            <w:pPr>
              <w:spacing w:before="120" w:after="120" w:line="240" w:lineRule="auto"/>
              <w:rPr>
                <w:rFonts w:asciiTheme="minorHAnsi" w:hAnsiTheme="minorHAnsi" w:cstheme="minorHAnsi"/>
              </w:rPr>
            </w:pPr>
            <w:r>
              <w:t>Fomentar la información y transparencia del sistema retributivo, eliminando posibles brechas salariales detectadas</w:t>
            </w:r>
            <w:r w:rsidR="00040906">
              <w:t xml:space="preserve"> en base a puestos de igual valor.</w:t>
            </w:r>
          </w:p>
        </w:tc>
      </w:tr>
      <w:tr w:rsidR="007A2A55" w:rsidRPr="00AB7D0D" w14:paraId="0DE24A86" w14:textId="77777777" w:rsidTr="00C1667E">
        <w:trPr>
          <w:trHeight w:val="1980"/>
        </w:trPr>
        <w:tc>
          <w:tcPr>
            <w:tcW w:w="1188" w:type="pct"/>
            <w:gridSpan w:val="2"/>
            <w:shd w:val="clear" w:color="auto" w:fill="F2F2F2"/>
            <w:vAlign w:val="center"/>
            <w:hideMark/>
          </w:tcPr>
          <w:p w14:paraId="510539D2" w14:textId="77777777" w:rsidR="007A2A55" w:rsidRPr="00AB7D0D" w:rsidRDefault="007A2A55" w:rsidP="00BD484E">
            <w:pPr>
              <w:spacing w:before="120" w:after="0" w:line="276" w:lineRule="auto"/>
              <w:jc w:val="left"/>
              <w:rPr>
                <w:rFonts w:eastAsia="Arial Unicode MS"/>
                <w:b/>
                <w:bCs/>
                <w:lang w:eastAsia="es-ES"/>
              </w:rPr>
            </w:pPr>
            <w:r w:rsidRPr="00AB7D0D">
              <w:rPr>
                <w:rFonts w:eastAsia="Arial Unicode MS"/>
                <w:b/>
                <w:bCs/>
                <w:lang w:eastAsia="es-ES"/>
              </w:rPr>
              <w:t>DESCRIPCIÓN DE LA MEDIDA</w:t>
            </w:r>
          </w:p>
        </w:tc>
        <w:tc>
          <w:tcPr>
            <w:tcW w:w="3812" w:type="pct"/>
            <w:gridSpan w:val="3"/>
            <w:tcBorders>
              <w:top w:val="single" w:sz="4" w:space="0" w:color="auto"/>
              <w:left w:val="single" w:sz="4" w:space="0" w:color="auto"/>
              <w:bottom w:val="single" w:sz="4" w:space="0" w:color="auto"/>
              <w:right w:val="single" w:sz="4" w:space="0" w:color="auto"/>
            </w:tcBorders>
          </w:tcPr>
          <w:p w14:paraId="223613B3" w14:textId="77777777" w:rsidR="00BD484E" w:rsidRPr="00AB7D0D" w:rsidRDefault="00BD484E" w:rsidP="00BD484E">
            <w:pPr>
              <w:autoSpaceDE w:val="0"/>
              <w:autoSpaceDN w:val="0"/>
              <w:adjustRightInd w:val="0"/>
              <w:spacing w:after="0" w:line="240" w:lineRule="auto"/>
              <w:rPr>
                <w:rFonts w:cs="Calibri"/>
                <w:color w:val="000000"/>
              </w:rPr>
            </w:pPr>
            <w:r w:rsidRPr="00AB7D0D">
              <w:rPr>
                <w:rFonts w:cs="Calibri"/>
                <w:color w:val="000000"/>
              </w:rPr>
              <w:t>De acuerdo con lo establecido en el Real Decreto 902/2020, de 13 de octubre, se realizará un registro con los valores medios de los salarios, desglosados por sexo, la media aritmética y la mediana de las agrupaciones de los trabajos de igual valor en el Centro, conforme a los resultados de la valoración de puestos de trabajo.</w:t>
            </w:r>
          </w:p>
          <w:p w14:paraId="11FC9E3C" w14:textId="77777777" w:rsidR="00BD484E" w:rsidRPr="00AB7D0D" w:rsidRDefault="00BD484E" w:rsidP="00BD484E">
            <w:pPr>
              <w:tabs>
                <w:tab w:val="left" w:pos="6015"/>
              </w:tabs>
              <w:spacing w:before="120" w:after="0" w:line="240" w:lineRule="auto"/>
              <w:ind w:left="-17"/>
            </w:pPr>
            <w:r w:rsidRPr="00AB7D0D">
              <w:t xml:space="preserve">A su vez, esta información se desglosará </w:t>
            </w:r>
            <w:proofErr w:type="gramStart"/>
            <w:r w:rsidRPr="00AB7D0D">
              <w:t>de acuerdo a</w:t>
            </w:r>
            <w:proofErr w:type="gramEnd"/>
            <w:r w:rsidRPr="00AB7D0D">
              <w:t xml:space="preserve"> la naturaleza de la retribución, incluyendo salario base, complementos y percepciones extrasalariales.</w:t>
            </w:r>
          </w:p>
          <w:p w14:paraId="50880986" w14:textId="2EDA9115" w:rsidR="007A2A55" w:rsidRPr="00AB7D0D" w:rsidRDefault="00BD484E" w:rsidP="00BD484E">
            <w:pPr>
              <w:tabs>
                <w:tab w:val="left" w:pos="6015"/>
              </w:tabs>
              <w:spacing w:before="120" w:after="0" w:line="240" w:lineRule="auto"/>
              <w:ind w:left="-17"/>
              <w:rPr>
                <w:rFonts w:eastAsia="Arial Unicode MS" w:cstheme="minorHAnsi"/>
                <w:lang w:eastAsia="es-ES"/>
              </w:rPr>
            </w:pPr>
            <w:r w:rsidRPr="00AB7D0D">
              <w:rPr>
                <w:rFonts w:eastAsia="Arial Unicode MS" w:cstheme="minorHAnsi"/>
              </w:rPr>
              <w:t>En el caso de detectarse una brecha salarial superior al 25% en alguna de las percepciones satisfechas, se deberá acompañar un informe que justifique que dicha diferencia responde a motivos no relacionados con el sexo de las personas trabajadoras.</w:t>
            </w:r>
          </w:p>
        </w:tc>
      </w:tr>
      <w:tr w:rsidR="007A2A55" w:rsidRPr="00AB7D0D" w14:paraId="7AFB5372" w14:textId="77777777" w:rsidTr="00C1667E">
        <w:tc>
          <w:tcPr>
            <w:tcW w:w="1188" w:type="pct"/>
            <w:gridSpan w:val="2"/>
            <w:shd w:val="clear" w:color="auto" w:fill="F2F2F2"/>
            <w:vAlign w:val="center"/>
            <w:hideMark/>
          </w:tcPr>
          <w:p w14:paraId="3D51BF49" w14:textId="77777777" w:rsidR="007A2A55" w:rsidRPr="00AB7D0D" w:rsidRDefault="007A2A55" w:rsidP="00C376E4">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2" w:type="pct"/>
            <w:gridSpan w:val="3"/>
            <w:tcBorders>
              <w:top w:val="single" w:sz="4" w:space="0" w:color="auto"/>
              <w:left w:val="single" w:sz="4" w:space="0" w:color="auto"/>
              <w:bottom w:val="single" w:sz="4" w:space="0" w:color="auto"/>
              <w:right w:val="single" w:sz="4" w:space="0" w:color="auto"/>
            </w:tcBorders>
            <w:vAlign w:val="center"/>
          </w:tcPr>
          <w:p w14:paraId="04242DBD" w14:textId="77777777" w:rsidR="007A2A55" w:rsidRPr="00AB7D0D" w:rsidRDefault="007A2A55" w:rsidP="00C376E4">
            <w:pPr>
              <w:tabs>
                <w:tab w:val="left" w:pos="6015"/>
              </w:tabs>
              <w:spacing w:before="120" w:after="120" w:line="240" w:lineRule="auto"/>
              <w:rPr>
                <w:rFonts w:eastAsia="Arial Unicode MS" w:cstheme="minorHAnsi"/>
                <w:lang w:eastAsia="es-ES"/>
              </w:rPr>
            </w:pPr>
            <w:r w:rsidRPr="00AB7D0D">
              <w:rPr>
                <w:rFonts w:eastAsia="Arial Unicode MS" w:cstheme="minorHAnsi"/>
                <w:lang w:eastAsia="es-ES"/>
              </w:rPr>
              <w:t>Toda la plantilla</w:t>
            </w:r>
          </w:p>
        </w:tc>
      </w:tr>
      <w:tr w:rsidR="007A2A55" w:rsidRPr="00AB7D0D" w14:paraId="47085726" w14:textId="77777777" w:rsidTr="00C1667E">
        <w:tc>
          <w:tcPr>
            <w:tcW w:w="1188" w:type="pct"/>
            <w:gridSpan w:val="2"/>
            <w:shd w:val="clear" w:color="auto" w:fill="F2F2F2"/>
            <w:vAlign w:val="center"/>
            <w:hideMark/>
          </w:tcPr>
          <w:p w14:paraId="16BD2790" w14:textId="77777777" w:rsidR="007A2A55" w:rsidRPr="00AB7D0D" w:rsidRDefault="007A2A55" w:rsidP="00C376E4">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2" w:type="pct"/>
            <w:gridSpan w:val="3"/>
            <w:tcBorders>
              <w:top w:val="single" w:sz="4" w:space="0" w:color="auto"/>
              <w:left w:val="single" w:sz="4" w:space="0" w:color="auto"/>
              <w:bottom w:val="single" w:sz="4" w:space="0" w:color="auto"/>
              <w:right w:val="single" w:sz="4" w:space="0" w:color="auto"/>
            </w:tcBorders>
          </w:tcPr>
          <w:p w14:paraId="71A38F8F" w14:textId="77777777" w:rsidR="007A2A55" w:rsidRPr="00AB7D0D" w:rsidRDefault="007A2A55" w:rsidP="00C376E4">
            <w:pPr>
              <w:tabs>
                <w:tab w:val="left" w:pos="6015"/>
              </w:tabs>
              <w:spacing w:after="0" w:line="240" w:lineRule="auto"/>
              <w:jc w:val="left"/>
              <w:rPr>
                <w:rFonts w:eastAsia="Arial Unicode MS" w:cstheme="minorHAnsi"/>
                <w:lang w:eastAsia="es-ES"/>
              </w:rPr>
            </w:pPr>
          </w:p>
          <w:p w14:paraId="2AC74F65" w14:textId="77777777" w:rsidR="007A2A55" w:rsidRPr="00AB7D0D" w:rsidRDefault="007A2A55" w:rsidP="00C376E4">
            <w:pPr>
              <w:tabs>
                <w:tab w:val="left" w:pos="6015"/>
              </w:tabs>
              <w:spacing w:after="0" w:line="240" w:lineRule="auto"/>
              <w:jc w:val="left"/>
              <w:rPr>
                <w:rFonts w:eastAsia="Arial Unicode MS" w:cstheme="minorHAnsi"/>
                <w:lang w:eastAsia="es-ES"/>
              </w:rPr>
            </w:pPr>
          </w:p>
          <w:p w14:paraId="3B3DA5A4" w14:textId="09C58F7F" w:rsidR="007A2A55" w:rsidRPr="00AB7D0D" w:rsidRDefault="00AC3C56" w:rsidP="00C376E4">
            <w:pPr>
              <w:tabs>
                <w:tab w:val="left" w:pos="6015"/>
              </w:tabs>
              <w:spacing w:after="0" w:line="240" w:lineRule="auto"/>
              <w:jc w:val="left"/>
              <w:rPr>
                <w:rFonts w:eastAsia="Arial Unicode MS" w:cstheme="minorHAnsi"/>
                <w:lang w:eastAsia="es-ES"/>
              </w:rPr>
            </w:pPr>
            <w:r>
              <w:rPr>
                <w:rFonts w:eastAsia="Arial Unicode MS" w:cstheme="minorHAnsi"/>
                <w:lang w:eastAsia="es-ES"/>
              </w:rPr>
              <w:t>Propios</w:t>
            </w:r>
            <w:r w:rsidR="00472DC9">
              <w:rPr>
                <w:rFonts w:eastAsia="Arial Unicode MS" w:cstheme="minorHAnsi"/>
                <w:lang w:eastAsia="es-ES"/>
              </w:rPr>
              <w:t xml:space="preserve"> / Externos</w:t>
            </w:r>
          </w:p>
        </w:tc>
      </w:tr>
      <w:tr w:rsidR="00DE683E" w:rsidRPr="00AB7D0D" w14:paraId="0414D644" w14:textId="77777777" w:rsidTr="003F6C88">
        <w:tc>
          <w:tcPr>
            <w:tcW w:w="1188" w:type="pct"/>
            <w:gridSpan w:val="2"/>
            <w:shd w:val="clear" w:color="auto" w:fill="F2F2F2"/>
            <w:vAlign w:val="center"/>
            <w:hideMark/>
          </w:tcPr>
          <w:p w14:paraId="26042D17"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2" w:type="pct"/>
            <w:gridSpan w:val="3"/>
            <w:tcBorders>
              <w:top w:val="single" w:sz="4" w:space="0" w:color="auto"/>
              <w:left w:val="single" w:sz="4" w:space="0" w:color="auto"/>
              <w:bottom w:val="single" w:sz="4" w:space="0" w:color="auto"/>
              <w:right w:val="single" w:sz="4" w:space="0" w:color="auto"/>
            </w:tcBorders>
            <w:vAlign w:val="center"/>
          </w:tcPr>
          <w:p w14:paraId="59614805" w14:textId="5A7E844B" w:rsidR="00DE683E" w:rsidRPr="00AB7D0D"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70D47CCE" w14:textId="77777777" w:rsidTr="00E76859">
        <w:tc>
          <w:tcPr>
            <w:tcW w:w="1188" w:type="pct"/>
            <w:gridSpan w:val="2"/>
            <w:shd w:val="clear" w:color="auto" w:fill="F2F2F2"/>
            <w:vAlign w:val="center"/>
            <w:hideMark/>
          </w:tcPr>
          <w:p w14:paraId="2E6C9824"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061" w:type="pct"/>
            <w:tcBorders>
              <w:top w:val="single" w:sz="4" w:space="0" w:color="auto"/>
              <w:left w:val="single" w:sz="4" w:space="0" w:color="auto"/>
              <w:bottom w:val="single" w:sz="4" w:space="0" w:color="auto"/>
              <w:right w:val="single" w:sz="4" w:space="0" w:color="auto"/>
            </w:tcBorders>
          </w:tcPr>
          <w:p w14:paraId="171561B7" w14:textId="623ECEBC" w:rsidR="00DE683E" w:rsidRPr="00AB7D0D" w:rsidRDefault="00DE683E" w:rsidP="00DE683E">
            <w:pPr>
              <w:tabs>
                <w:tab w:val="left" w:pos="6015"/>
              </w:tabs>
              <w:spacing w:before="120" w:after="120" w:line="240" w:lineRule="auto"/>
              <w:rPr>
                <w:rFonts w:eastAsia="Arial Unicode MS" w:cs="Calibri"/>
                <w:lang w:eastAsia="es-ES"/>
              </w:rPr>
            </w:pPr>
            <w:r>
              <w:rPr>
                <w:rFonts w:eastAsia="Arial Unicode MS" w:cs="Calibri"/>
                <w:lang w:eastAsia="es-ES"/>
              </w:rPr>
              <w:t>Permanente</w:t>
            </w:r>
          </w:p>
        </w:tc>
        <w:tc>
          <w:tcPr>
            <w:tcW w:w="12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26BA5" w14:textId="77777777" w:rsidR="00DE683E" w:rsidRPr="00B665FB" w:rsidRDefault="00DE683E" w:rsidP="00DE683E">
            <w:pPr>
              <w:tabs>
                <w:tab w:val="left" w:pos="6015"/>
              </w:tabs>
              <w:spacing w:before="120" w:after="120" w:line="240" w:lineRule="auto"/>
              <w:ind w:left="-350" w:firstLine="350"/>
              <w:jc w:val="center"/>
              <w:rPr>
                <w:rFonts w:eastAsia="Arial Unicode MS" w:cs="Calibri"/>
                <w:b/>
                <w:bCs/>
                <w:lang w:eastAsia="es-ES"/>
              </w:rPr>
            </w:pPr>
            <w:r w:rsidRPr="00B665FB">
              <w:rPr>
                <w:rFonts w:eastAsia="Arial Unicode MS" w:cs="Calibri"/>
                <w:b/>
                <w:bCs/>
                <w:lang w:eastAsia="es-ES"/>
              </w:rPr>
              <w:t>CALENDARIZACIÓN</w:t>
            </w:r>
          </w:p>
        </w:tc>
        <w:tc>
          <w:tcPr>
            <w:tcW w:w="1496" w:type="pct"/>
            <w:tcBorders>
              <w:top w:val="single" w:sz="4" w:space="0" w:color="auto"/>
              <w:left w:val="single" w:sz="4" w:space="0" w:color="auto"/>
              <w:bottom w:val="single" w:sz="4" w:space="0" w:color="auto"/>
              <w:right w:val="single" w:sz="4" w:space="0" w:color="auto"/>
            </w:tcBorders>
            <w:shd w:val="clear" w:color="auto" w:fill="auto"/>
          </w:tcPr>
          <w:p w14:paraId="36F85B54" w14:textId="442C6274" w:rsidR="00DE683E" w:rsidRPr="00AB7D0D" w:rsidRDefault="00E76859" w:rsidP="00DE683E">
            <w:pPr>
              <w:tabs>
                <w:tab w:val="left" w:pos="6015"/>
              </w:tabs>
              <w:spacing w:before="120" w:after="120" w:line="240" w:lineRule="auto"/>
              <w:rPr>
                <w:rFonts w:eastAsia="Arial Unicode MS" w:cstheme="minorHAnsi"/>
                <w:lang w:eastAsia="es-ES"/>
              </w:rPr>
            </w:pPr>
            <w:r>
              <w:rPr>
                <w:rFonts w:eastAsia="Arial Unicode MS" w:cstheme="minorHAnsi"/>
                <w:lang w:eastAsia="es-ES"/>
              </w:rPr>
              <w:t>Anual.</w:t>
            </w:r>
          </w:p>
        </w:tc>
      </w:tr>
      <w:tr w:rsidR="00DE683E" w:rsidRPr="00AB7D0D" w14:paraId="7C914A97" w14:textId="77777777" w:rsidTr="00C1667E">
        <w:trPr>
          <w:trHeight w:val="966"/>
        </w:trPr>
        <w:tc>
          <w:tcPr>
            <w:tcW w:w="1188" w:type="pct"/>
            <w:gridSpan w:val="2"/>
            <w:shd w:val="clear" w:color="auto" w:fill="F2F2F2"/>
            <w:vAlign w:val="center"/>
            <w:hideMark/>
          </w:tcPr>
          <w:p w14:paraId="22C4DC21"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2" w:type="pct"/>
            <w:gridSpan w:val="3"/>
            <w:tcBorders>
              <w:top w:val="single" w:sz="4" w:space="0" w:color="auto"/>
              <w:left w:val="single" w:sz="4" w:space="0" w:color="auto"/>
              <w:bottom w:val="single" w:sz="4" w:space="0" w:color="auto"/>
              <w:right w:val="single" w:sz="4" w:space="0" w:color="auto"/>
            </w:tcBorders>
          </w:tcPr>
          <w:p w14:paraId="4A084B6B" w14:textId="77777777" w:rsidR="00DE683E" w:rsidRPr="00040906" w:rsidRDefault="00DE683E" w:rsidP="00DE683E">
            <w:pPr>
              <w:pStyle w:val="Prrafodelista"/>
              <w:numPr>
                <w:ilvl w:val="0"/>
                <w:numId w:val="20"/>
              </w:numPr>
              <w:tabs>
                <w:tab w:val="left" w:pos="6015"/>
              </w:tabs>
              <w:spacing w:after="0" w:line="240" w:lineRule="auto"/>
              <w:rPr>
                <w:rFonts w:eastAsia="Arial Unicode MS" w:cstheme="minorHAnsi"/>
                <w:lang w:eastAsia="es-ES"/>
              </w:rPr>
            </w:pPr>
            <w:r w:rsidRPr="00040906">
              <w:rPr>
                <w:rFonts w:eastAsia="Arial Unicode MS" w:cstheme="minorHAnsi"/>
                <w:lang w:eastAsia="es-ES"/>
              </w:rPr>
              <w:t>Registro elaborado.</w:t>
            </w:r>
          </w:p>
          <w:p w14:paraId="3B422F7F" w14:textId="77777777" w:rsidR="00DE683E" w:rsidRPr="00040906" w:rsidRDefault="00DE683E" w:rsidP="00DE683E">
            <w:pPr>
              <w:pStyle w:val="Prrafodelista"/>
              <w:numPr>
                <w:ilvl w:val="0"/>
                <w:numId w:val="20"/>
              </w:numPr>
              <w:tabs>
                <w:tab w:val="left" w:pos="6015"/>
              </w:tabs>
              <w:spacing w:after="0" w:line="240" w:lineRule="auto"/>
              <w:rPr>
                <w:rFonts w:eastAsia="Arial Unicode MS" w:cstheme="minorHAnsi"/>
                <w:lang w:eastAsia="es-ES"/>
              </w:rPr>
            </w:pPr>
            <w:r w:rsidRPr="00040906">
              <w:rPr>
                <w:rFonts w:eastAsia="Arial Unicode MS" w:cstheme="minorHAnsi"/>
                <w:lang w:eastAsia="es-ES"/>
              </w:rPr>
              <w:t>En caso de brechas salariales detectadas, informe justificativo elaborado.</w:t>
            </w:r>
          </w:p>
          <w:p w14:paraId="59B1297B" w14:textId="38ED9E90" w:rsidR="00DE683E" w:rsidRPr="00040906" w:rsidRDefault="00DE683E" w:rsidP="00DE683E">
            <w:pPr>
              <w:pStyle w:val="Prrafodelista"/>
              <w:numPr>
                <w:ilvl w:val="0"/>
                <w:numId w:val="20"/>
              </w:numPr>
              <w:tabs>
                <w:tab w:val="left" w:pos="6015"/>
              </w:tabs>
              <w:spacing w:after="120" w:line="240" w:lineRule="auto"/>
              <w:jc w:val="left"/>
              <w:rPr>
                <w:rFonts w:eastAsia="Arial Unicode MS" w:cstheme="minorHAnsi"/>
                <w:b/>
                <w:bCs/>
                <w:lang w:val="es-ES_tradnl" w:eastAsia="es-ES"/>
              </w:rPr>
            </w:pPr>
            <w:r w:rsidRPr="00040906">
              <w:rPr>
                <w:rFonts w:eastAsia="Arial Unicode MS" w:cstheme="minorHAnsi"/>
                <w:lang w:eastAsia="es-ES"/>
              </w:rPr>
              <w:t>Registro e informe presentado a RLT y Comisión de Igualdad.</w:t>
            </w:r>
          </w:p>
        </w:tc>
      </w:tr>
    </w:tbl>
    <w:p w14:paraId="28F743A6" w14:textId="13F8C54C" w:rsidR="0080306A" w:rsidRDefault="0080306A">
      <w:pPr>
        <w:spacing w:after="0" w:line="240" w:lineRule="auto"/>
        <w:jc w:val="left"/>
      </w:pPr>
    </w:p>
    <w:p w14:paraId="49B5AC5B" w14:textId="77777777" w:rsidR="0080306A" w:rsidRDefault="0080306A">
      <w:pPr>
        <w:spacing w:after="0" w:line="240" w:lineRule="auto"/>
        <w:jc w:val="left"/>
      </w:pPr>
      <w:r>
        <w:br w:type="page"/>
      </w:r>
    </w:p>
    <w:tbl>
      <w:tblPr>
        <w:tblStyle w:val="Estilo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18"/>
        <w:gridCol w:w="1718"/>
        <w:gridCol w:w="1973"/>
        <w:gridCol w:w="2782"/>
      </w:tblGrid>
      <w:tr w:rsidR="0080306A" w:rsidRPr="00AB7D0D" w14:paraId="002A8F97" w14:textId="77777777" w:rsidTr="00DE683E">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59A1FE4B" w14:textId="1E2A840B" w:rsidR="0080306A" w:rsidRPr="00AB7D0D" w:rsidRDefault="0080306A" w:rsidP="0025129D">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lastRenderedPageBreak/>
              <w:t>MEDIDA 1</w:t>
            </w:r>
            <w:r w:rsidR="009F5AE1">
              <w:rPr>
                <w:rFonts w:eastAsia="Arial Unicode MS" w:cs="Calibri"/>
                <w:b/>
                <w:color w:val="FFFFFF" w:themeColor="background1"/>
                <w:lang w:eastAsia="es-ES"/>
              </w:rPr>
              <w:t>2</w:t>
            </w:r>
          </w:p>
        </w:tc>
        <w:tc>
          <w:tcPr>
            <w:tcW w:w="4416"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36A557EA" w14:textId="190E5F51" w:rsidR="0080306A" w:rsidRPr="00AB7D0D" w:rsidRDefault="0080306A" w:rsidP="0025129D">
            <w:pPr>
              <w:spacing w:before="120" w:after="120" w:line="276" w:lineRule="auto"/>
              <w:rPr>
                <w:rFonts w:asciiTheme="minorHAnsi" w:hAnsiTheme="minorHAnsi" w:cstheme="minorHAnsi"/>
              </w:rPr>
            </w:pPr>
            <w:r>
              <w:t xml:space="preserve">Valoración de puestos de trabajo </w:t>
            </w:r>
            <w:r w:rsidR="00281E68">
              <w:t>con perspectiva de género.</w:t>
            </w:r>
          </w:p>
        </w:tc>
      </w:tr>
      <w:tr w:rsidR="0080306A" w:rsidRPr="00AB7D0D" w14:paraId="3A2F29A9" w14:textId="77777777" w:rsidTr="00DE683E">
        <w:trPr>
          <w:trHeight w:val="675"/>
        </w:trPr>
        <w:tc>
          <w:tcPr>
            <w:tcW w:w="1184" w:type="pct"/>
            <w:gridSpan w:val="2"/>
            <w:shd w:val="clear" w:color="auto" w:fill="F2F2F2"/>
            <w:vAlign w:val="bottom"/>
          </w:tcPr>
          <w:p w14:paraId="7BD356B0" w14:textId="77777777" w:rsidR="0080306A" w:rsidRPr="00AB7D0D" w:rsidRDefault="0080306A" w:rsidP="0025129D">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3"/>
            <w:shd w:val="clear" w:color="auto" w:fill="auto"/>
          </w:tcPr>
          <w:p w14:paraId="75B19F0A" w14:textId="1D06E2AB" w:rsidR="0080306A" w:rsidRPr="00AB7D0D" w:rsidRDefault="009D7130" w:rsidP="0025129D">
            <w:pPr>
              <w:spacing w:before="120" w:after="120" w:line="240" w:lineRule="auto"/>
              <w:rPr>
                <w:rFonts w:asciiTheme="minorHAnsi" w:hAnsiTheme="minorHAnsi" w:cstheme="minorHAnsi"/>
              </w:rPr>
            </w:pPr>
            <w:r>
              <w:t>Fomentar la información y transparencia del sistema retributivo, eliminando posibles brechas salariales detectadas.</w:t>
            </w:r>
          </w:p>
        </w:tc>
      </w:tr>
      <w:tr w:rsidR="0080306A" w:rsidRPr="00AB7D0D" w14:paraId="4ABF9DA1" w14:textId="77777777" w:rsidTr="00DE683E">
        <w:trPr>
          <w:trHeight w:val="1119"/>
        </w:trPr>
        <w:tc>
          <w:tcPr>
            <w:tcW w:w="1184" w:type="pct"/>
            <w:gridSpan w:val="2"/>
            <w:shd w:val="clear" w:color="auto" w:fill="F2F2F2"/>
            <w:vAlign w:val="center"/>
            <w:hideMark/>
          </w:tcPr>
          <w:p w14:paraId="3E5E08F1" w14:textId="77777777" w:rsidR="0080306A" w:rsidRPr="00AB7D0D" w:rsidRDefault="0080306A" w:rsidP="0025129D">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3"/>
            <w:shd w:val="clear" w:color="auto" w:fill="auto"/>
          </w:tcPr>
          <w:p w14:paraId="1DCFDF8B" w14:textId="0961C356" w:rsidR="0080306A" w:rsidRPr="00AB7D0D" w:rsidRDefault="00985AEB" w:rsidP="0025129D">
            <w:pPr>
              <w:tabs>
                <w:tab w:val="left" w:pos="6015"/>
              </w:tabs>
              <w:spacing w:before="120" w:after="120" w:line="240" w:lineRule="auto"/>
              <w:rPr>
                <w:rFonts w:eastAsia="Arial Unicode MS"/>
                <w:lang w:eastAsia="es-ES"/>
              </w:rPr>
            </w:pPr>
            <w:r>
              <w:t xml:space="preserve">Partiendo de la medida 1 del Eje 1, </w:t>
            </w:r>
            <w:r w:rsidR="0067002B">
              <w:t xml:space="preserve">se </w:t>
            </w:r>
            <w:r w:rsidR="00CD6F92">
              <w:t xml:space="preserve">cruzará con cada </w:t>
            </w:r>
            <w:r w:rsidR="009D7130">
              <w:t xml:space="preserve">factor </w:t>
            </w:r>
            <w:r w:rsidR="001A5917">
              <w:t>analizado</w:t>
            </w:r>
            <w:r w:rsidR="00CD6F92">
              <w:t xml:space="preserve"> aquellos </w:t>
            </w:r>
            <w:r w:rsidR="009D7130">
              <w:t>complementos salariales</w:t>
            </w:r>
            <w:r w:rsidR="00CD6F92">
              <w:t xml:space="preserve"> asociados a cada puesto</w:t>
            </w:r>
            <w:r w:rsidR="00441FF8">
              <w:t xml:space="preserve">, de cara a analizar si se están asignando </w:t>
            </w:r>
            <w:r w:rsidR="004A1577">
              <w:t>el mismo salario a puestos de igual valor.</w:t>
            </w:r>
          </w:p>
        </w:tc>
      </w:tr>
      <w:tr w:rsidR="0080306A" w:rsidRPr="00AB7D0D" w14:paraId="5CF27CF3" w14:textId="77777777" w:rsidTr="00DE683E">
        <w:tc>
          <w:tcPr>
            <w:tcW w:w="1184" w:type="pct"/>
            <w:gridSpan w:val="2"/>
            <w:shd w:val="clear" w:color="auto" w:fill="F2F2F2"/>
            <w:vAlign w:val="center"/>
            <w:hideMark/>
          </w:tcPr>
          <w:p w14:paraId="340F03EE" w14:textId="77777777" w:rsidR="0080306A" w:rsidRPr="00AB7D0D" w:rsidRDefault="0080306A" w:rsidP="0025129D">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6" w:type="pct"/>
            <w:gridSpan w:val="3"/>
            <w:shd w:val="clear" w:color="auto" w:fill="auto"/>
            <w:vAlign w:val="center"/>
          </w:tcPr>
          <w:p w14:paraId="3F167E27" w14:textId="77777777" w:rsidR="0080306A" w:rsidRPr="00AB7D0D" w:rsidRDefault="0080306A" w:rsidP="0025129D">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p>
        </w:tc>
      </w:tr>
      <w:tr w:rsidR="0080306A" w:rsidRPr="00AB7D0D" w14:paraId="77489CAE" w14:textId="77777777" w:rsidTr="00DE683E">
        <w:tc>
          <w:tcPr>
            <w:tcW w:w="1184" w:type="pct"/>
            <w:gridSpan w:val="2"/>
            <w:shd w:val="clear" w:color="auto" w:fill="F2F2F2"/>
            <w:vAlign w:val="center"/>
            <w:hideMark/>
          </w:tcPr>
          <w:p w14:paraId="5DB06DDD" w14:textId="77777777" w:rsidR="0080306A" w:rsidRPr="00AB7D0D" w:rsidRDefault="0080306A" w:rsidP="0025129D">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6" w:type="pct"/>
            <w:gridSpan w:val="3"/>
            <w:shd w:val="clear" w:color="auto" w:fill="auto"/>
          </w:tcPr>
          <w:p w14:paraId="54738D3A" w14:textId="77777777" w:rsidR="0080306A" w:rsidRPr="00AB7D0D" w:rsidRDefault="0080306A" w:rsidP="0025129D">
            <w:pPr>
              <w:tabs>
                <w:tab w:val="left" w:pos="6015"/>
              </w:tabs>
              <w:spacing w:after="0" w:line="240" w:lineRule="auto"/>
              <w:jc w:val="left"/>
              <w:rPr>
                <w:rFonts w:eastAsia="Arial Unicode MS" w:cs="Calibri"/>
                <w:lang w:eastAsia="es-ES"/>
              </w:rPr>
            </w:pPr>
          </w:p>
          <w:p w14:paraId="6FFDD105" w14:textId="11F3A04A" w:rsidR="0080306A" w:rsidRPr="00AB7D0D" w:rsidRDefault="0080306A" w:rsidP="0025129D">
            <w:pPr>
              <w:tabs>
                <w:tab w:val="left" w:pos="6015"/>
              </w:tabs>
              <w:spacing w:after="0" w:line="240" w:lineRule="auto"/>
              <w:jc w:val="left"/>
              <w:rPr>
                <w:rFonts w:eastAsia="Arial Unicode MS" w:cs="Calibri"/>
                <w:lang w:eastAsia="es-ES"/>
              </w:rPr>
            </w:pPr>
            <w:r>
              <w:rPr>
                <w:rFonts w:eastAsia="Arial Unicode MS" w:cs="Calibri"/>
                <w:lang w:eastAsia="es-ES"/>
              </w:rPr>
              <w:t>Propios</w:t>
            </w:r>
          </w:p>
        </w:tc>
      </w:tr>
      <w:tr w:rsidR="00DE683E" w:rsidRPr="00AB7D0D" w14:paraId="2801E66F" w14:textId="77777777" w:rsidTr="00DE683E">
        <w:trPr>
          <w:trHeight w:val="858"/>
        </w:trPr>
        <w:tc>
          <w:tcPr>
            <w:tcW w:w="1184" w:type="pct"/>
            <w:gridSpan w:val="2"/>
            <w:shd w:val="clear" w:color="auto" w:fill="F2F2F2"/>
            <w:vAlign w:val="center"/>
            <w:hideMark/>
          </w:tcPr>
          <w:p w14:paraId="37AFC6C2"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6" w:type="pct"/>
            <w:gridSpan w:val="3"/>
            <w:shd w:val="clear" w:color="auto" w:fill="auto"/>
            <w:vAlign w:val="center"/>
          </w:tcPr>
          <w:p w14:paraId="68308241" w14:textId="0C4103C0" w:rsidR="00DE683E" w:rsidRPr="00AB7D0D"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2BD3A517" w14:textId="77777777" w:rsidTr="004E1FDD">
        <w:tc>
          <w:tcPr>
            <w:tcW w:w="1184" w:type="pct"/>
            <w:gridSpan w:val="2"/>
            <w:shd w:val="clear" w:color="auto" w:fill="F2F2F2"/>
            <w:vAlign w:val="center"/>
            <w:hideMark/>
          </w:tcPr>
          <w:p w14:paraId="6BF1FC99"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064" w:type="pct"/>
            <w:shd w:val="clear" w:color="auto" w:fill="auto"/>
          </w:tcPr>
          <w:p w14:paraId="3D747657" w14:textId="624C3D17" w:rsidR="00DE683E" w:rsidRPr="00AB7D0D" w:rsidRDefault="00DE683E" w:rsidP="00DE683E">
            <w:pPr>
              <w:tabs>
                <w:tab w:val="left" w:pos="6015"/>
              </w:tabs>
              <w:spacing w:before="120" w:after="120" w:line="240" w:lineRule="auto"/>
              <w:jc w:val="left"/>
              <w:rPr>
                <w:rFonts w:eastAsia="Arial Unicode MS" w:cs="Calibri"/>
                <w:lang w:eastAsia="es-ES"/>
              </w:rPr>
            </w:pPr>
            <w:r>
              <w:rPr>
                <w:rFonts w:eastAsia="Arial Unicode MS" w:cs="Calibri"/>
                <w:lang w:eastAsia="es-ES"/>
              </w:rPr>
              <w:t>P</w:t>
            </w:r>
            <w:r w:rsidR="004E1FDD">
              <w:rPr>
                <w:rFonts w:eastAsia="Arial Unicode MS" w:cs="Calibri"/>
                <w:lang w:eastAsia="es-ES"/>
              </w:rPr>
              <w:t>untual</w:t>
            </w:r>
          </w:p>
        </w:tc>
        <w:tc>
          <w:tcPr>
            <w:tcW w:w="1086" w:type="pct"/>
            <w:shd w:val="clear" w:color="auto" w:fill="F2F2F2"/>
          </w:tcPr>
          <w:p w14:paraId="37ECABB7" w14:textId="77777777" w:rsidR="00DE683E" w:rsidRPr="00AB7D0D" w:rsidRDefault="00DE683E" w:rsidP="00DE683E">
            <w:pPr>
              <w:tabs>
                <w:tab w:val="left" w:pos="6015"/>
              </w:tabs>
              <w:spacing w:before="120" w:after="120" w:line="240" w:lineRule="auto"/>
              <w:jc w:val="center"/>
              <w:rPr>
                <w:rFonts w:eastAsia="Arial Unicode MS" w:cs="Calibri"/>
                <w:b/>
                <w:bCs/>
                <w:lang w:eastAsia="es-ES"/>
              </w:rPr>
            </w:pPr>
            <w:r w:rsidRPr="00AB7D0D">
              <w:rPr>
                <w:rFonts w:eastAsia="Arial Unicode MS" w:cs="Calibri"/>
                <w:b/>
                <w:bCs/>
                <w:lang w:eastAsia="es-ES"/>
              </w:rPr>
              <w:t>CALENDARIZACIÓN</w:t>
            </w:r>
          </w:p>
        </w:tc>
        <w:tc>
          <w:tcPr>
            <w:tcW w:w="1666" w:type="pct"/>
            <w:shd w:val="clear" w:color="auto" w:fill="auto"/>
          </w:tcPr>
          <w:p w14:paraId="0D846998" w14:textId="6442F7E0" w:rsidR="00DE683E" w:rsidRPr="00AB7D0D" w:rsidRDefault="005740C5" w:rsidP="00DE683E">
            <w:pPr>
              <w:tabs>
                <w:tab w:val="left" w:pos="6015"/>
              </w:tabs>
              <w:spacing w:before="120" w:after="120" w:line="240" w:lineRule="auto"/>
              <w:rPr>
                <w:rFonts w:eastAsia="Arial Unicode MS" w:cs="Calibri"/>
                <w:lang w:eastAsia="es-ES"/>
              </w:rPr>
            </w:pPr>
            <w:proofErr w:type="spellStart"/>
            <w:r>
              <w:rPr>
                <w:rFonts w:eastAsia="Arial Unicode MS" w:cs="Calibri"/>
                <w:lang w:eastAsia="es-ES"/>
              </w:rPr>
              <w:t>Sep</w:t>
            </w:r>
            <w:proofErr w:type="spellEnd"/>
            <w:r>
              <w:rPr>
                <w:rFonts w:eastAsia="Arial Unicode MS" w:cs="Calibri"/>
                <w:lang w:eastAsia="es-ES"/>
              </w:rPr>
              <w:t xml:space="preserve"> 23-marzo 24</w:t>
            </w:r>
          </w:p>
        </w:tc>
      </w:tr>
      <w:tr w:rsidR="00DE683E" w:rsidRPr="00AB7D0D" w14:paraId="6B3EF8C0" w14:textId="77777777" w:rsidTr="00DE683E">
        <w:trPr>
          <w:trHeight w:val="1416"/>
        </w:trPr>
        <w:tc>
          <w:tcPr>
            <w:tcW w:w="1184" w:type="pct"/>
            <w:gridSpan w:val="2"/>
            <w:shd w:val="clear" w:color="auto" w:fill="F2F2F2"/>
            <w:vAlign w:val="center"/>
            <w:hideMark/>
          </w:tcPr>
          <w:p w14:paraId="71713806"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6" w:type="pct"/>
            <w:gridSpan w:val="3"/>
            <w:shd w:val="clear" w:color="auto" w:fill="auto"/>
          </w:tcPr>
          <w:p w14:paraId="08337700" w14:textId="2CD09678" w:rsidR="00DE683E" w:rsidRDefault="00DE683E" w:rsidP="00DE683E">
            <w:pPr>
              <w:numPr>
                <w:ilvl w:val="0"/>
                <w:numId w:val="3"/>
              </w:numPr>
              <w:spacing w:before="120" w:after="0" w:line="276" w:lineRule="auto"/>
              <w:ind w:left="437"/>
            </w:pPr>
            <w:r>
              <w:t>Valoración económica de puestos de trabajo realizada.</w:t>
            </w:r>
          </w:p>
          <w:p w14:paraId="3968F931" w14:textId="77777777" w:rsidR="00DE683E" w:rsidRDefault="00DE683E" w:rsidP="00DE683E">
            <w:pPr>
              <w:numPr>
                <w:ilvl w:val="0"/>
                <w:numId w:val="3"/>
              </w:numPr>
              <w:spacing w:after="0" w:line="276" w:lineRule="auto"/>
              <w:ind w:left="437"/>
            </w:pPr>
            <w:r>
              <w:t>Eliminación de posibles sesgos de género realizada.</w:t>
            </w:r>
          </w:p>
          <w:p w14:paraId="1F7F21C3" w14:textId="0B2CA901" w:rsidR="00DE683E" w:rsidRPr="00AB7D0D" w:rsidRDefault="00DE683E" w:rsidP="00DE683E">
            <w:pPr>
              <w:numPr>
                <w:ilvl w:val="0"/>
                <w:numId w:val="3"/>
              </w:numPr>
              <w:tabs>
                <w:tab w:val="left" w:pos="6015"/>
              </w:tabs>
              <w:spacing w:before="120" w:after="120" w:line="276" w:lineRule="auto"/>
              <w:ind w:left="437"/>
              <w:contextualSpacing/>
              <w:jc w:val="left"/>
              <w:rPr>
                <w:rFonts w:eastAsia="Arial Unicode MS" w:cs="Calibri"/>
                <w:lang w:eastAsia="es-ES"/>
              </w:rPr>
            </w:pPr>
            <w:r>
              <w:t>Porcentaje de brecha salarial disminuida, por tipo de puestos y secciones.</w:t>
            </w:r>
          </w:p>
        </w:tc>
      </w:tr>
    </w:tbl>
    <w:p w14:paraId="3E31B4FB" w14:textId="77777777" w:rsidR="00336460" w:rsidRPr="00AB7D0D" w:rsidRDefault="00336460">
      <w:pPr>
        <w:spacing w:after="0" w:line="240" w:lineRule="auto"/>
        <w:jc w:val="left"/>
      </w:pPr>
    </w:p>
    <w:p w14:paraId="7B0F8D34" w14:textId="77777777" w:rsidR="000A1E8C" w:rsidRPr="00AB7D0D" w:rsidRDefault="000A1E8C">
      <w:pPr>
        <w:spacing w:after="0" w:line="240" w:lineRule="auto"/>
        <w:jc w:val="left"/>
      </w:pPr>
    </w:p>
    <w:p w14:paraId="6C941C8F" w14:textId="3E7D7651" w:rsidR="00BD484E" w:rsidRDefault="00BD484E">
      <w:pPr>
        <w:spacing w:after="0" w:line="240" w:lineRule="auto"/>
        <w:jc w:val="left"/>
      </w:pPr>
      <w:r w:rsidRPr="00AB7D0D">
        <w:br w:type="page"/>
      </w: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3"/>
        <w:gridCol w:w="2080"/>
        <w:gridCol w:w="1973"/>
        <w:gridCol w:w="2410"/>
      </w:tblGrid>
      <w:tr w:rsidR="007C18C3" w:rsidRPr="00AB7D0D" w14:paraId="7CADD85F" w14:textId="77777777" w:rsidTr="00B665FB">
        <w:tc>
          <w:tcPr>
            <w:tcW w:w="5000" w:type="pct"/>
            <w:gridSpan w:val="5"/>
            <w:tcBorders>
              <w:top w:val="double" w:sz="4" w:space="0" w:color="4F81BD" w:themeColor="accent1"/>
              <w:left w:val="double" w:sz="4" w:space="0" w:color="4F81BD" w:themeColor="accent1"/>
              <w:bottom w:val="nil"/>
              <w:right w:val="double" w:sz="4" w:space="0" w:color="4F81BD" w:themeColor="accent1"/>
            </w:tcBorders>
            <w:shd w:val="clear" w:color="auto" w:fill="1F497D" w:themeFill="text2"/>
            <w:vAlign w:val="center"/>
          </w:tcPr>
          <w:p w14:paraId="5F6339D0" w14:textId="539F32D1" w:rsidR="007C18C3" w:rsidRPr="00B665FB" w:rsidRDefault="007C18C3" w:rsidP="00C2417E">
            <w:pPr>
              <w:spacing w:before="120" w:after="120" w:line="276" w:lineRule="auto"/>
              <w:rPr>
                <w:rFonts w:eastAsia="Arial Unicode MS"/>
                <w:b/>
                <w:bCs/>
                <w:lang w:eastAsia="es-ES"/>
              </w:rPr>
            </w:pPr>
            <w:r w:rsidRPr="00B665FB">
              <w:rPr>
                <w:rFonts w:eastAsia="Arial Unicode MS"/>
                <w:b/>
                <w:bCs/>
                <w:caps/>
                <w:color w:val="FFFFFF" w:themeColor="background1"/>
                <w:u w:color="FFEB00"/>
                <w:lang w:eastAsia="es-ES"/>
              </w:rPr>
              <w:lastRenderedPageBreak/>
              <w:t xml:space="preserve">EJE </w:t>
            </w:r>
            <w:r w:rsidR="00474CCF">
              <w:rPr>
                <w:rFonts w:eastAsia="Arial Unicode MS"/>
                <w:b/>
                <w:bCs/>
                <w:caps/>
                <w:color w:val="FFFFFF" w:themeColor="background1"/>
                <w:u w:color="FFEB00"/>
                <w:lang w:eastAsia="es-ES"/>
              </w:rPr>
              <w:t>7</w:t>
            </w:r>
            <w:r w:rsidRPr="00B665FB">
              <w:rPr>
                <w:rFonts w:eastAsia="Arial Unicode MS"/>
                <w:b/>
                <w:bCs/>
                <w:caps/>
                <w:color w:val="FFFFFF" w:themeColor="background1"/>
                <w:u w:color="FFEB00"/>
                <w:lang w:eastAsia="es-ES"/>
              </w:rPr>
              <w:t xml:space="preserve">: </w:t>
            </w:r>
            <w:r w:rsidRPr="00B665FB">
              <w:rPr>
                <w:b/>
                <w:bCs/>
                <w:color w:val="FFFFFF" w:themeColor="background1"/>
              </w:rPr>
              <w:t>EJERCICIO CORRESPONSABLE DE LOS DERECHOS DE LA VIDA PERSONAL, FAMILIAR Y LABORAL</w:t>
            </w:r>
            <w:r w:rsidRPr="00B665FB">
              <w:rPr>
                <w:b/>
                <w:bCs/>
                <w:color w:val="FFFFFF" w:themeColor="background1"/>
              </w:rPr>
              <w:tab/>
            </w:r>
          </w:p>
        </w:tc>
      </w:tr>
      <w:tr w:rsidR="007C18C3" w:rsidRPr="00AB7D0D" w14:paraId="1A3E77D2" w14:textId="77777777" w:rsidTr="00B665FB">
        <w:tc>
          <w:tcPr>
            <w:tcW w:w="5000" w:type="pct"/>
            <w:gridSpan w:val="5"/>
            <w:tcBorders>
              <w:top w:val="nil"/>
              <w:left w:val="nil"/>
              <w:bottom w:val="double" w:sz="4" w:space="0" w:color="4F81BD" w:themeColor="accent1"/>
              <w:right w:val="nil"/>
            </w:tcBorders>
            <w:shd w:val="clear" w:color="auto" w:fill="auto"/>
            <w:vAlign w:val="center"/>
          </w:tcPr>
          <w:p w14:paraId="2A625AB4" w14:textId="77777777" w:rsidR="007C18C3" w:rsidRPr="00AB7D0D" w:rsidRDefault="007C18C3" w:rsidP="00C2417E">
            <w:pPr>
              <w:spacing w:before="120" w:after="120" w:line="276" w:lineRule="auto"/>
              <w:rPr>
                <w:rFonts w:eastAsia="Arial Unicode MS"/>
                <w:lang w:eastAsia="es-ES"/>
              </w:rPr>
            </w:pPr>
          </w:p>
        </w:tc>
      </w:tr>
      <w:tr w:rsidR="00C2417E" w:rsidRPr="00AB7D0D" w14:paraId="25DED132" w14:textId="77777777" w:rsidTr="00B665FB">
        <w:tc>
          <w:tcPr>
            <w:tcW w:w="58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719C9594" w14:textId="6F4E2A25" w:rsidR="00C2417E" w:rsidRPr="00AB7D0D" w:rsidRDefault="00500655" w:rsidP="00C2417E">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D7475D" w:rsidRPr="00AB7D0D">
              <w:rPr>
                <w:rFonts w:eastAsia="Arial Unicode MS" w:cs="Calibri"/>
                <w:b/>
                <w:color w:val="FFFFFF" w:themeColor="background1"/>
                <w:lang w:eastAsia="es-ES"/>
              </w:rPr>
              <w:t>1</w:t>
            </w:r>
            <w:r w:rsidR="009F5AE1">
              <w:rPr>
                <w:rFonts w:eastAsia="Arial Unicode MS" w:cs="Calibri"/>
                <w:b/>
                <w:color w:val="FFFFFF" w:themeColor="background1"/>
                <w:lang w:eastAsia="es-ES"/>
              </w:rPr>
              <w:t>3</w:t>
            </w:r>
          </w:p>
        </w:tc>
        <w:tc>
          <w:tcPr>
            <w:tcW w:w="4417"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1F233CC3" w14:textId="646CCDAA" w:rsidR="00C2417E" w:rsidRPr="00AB7D0D" w:rsidRDefault="00281E68" w:rsidP="00C2417E">
            <w:pPr>
              <w:spacing w:before="120" w:after="120" w:line="276" w:lineRule="auto"/>
              <w:rPr>
                <w:rFonts w:asciiTheme="minorHAnsi" w:hAnsiTheme="minorHAnsi" w:cstheme="minorHAnsi"/>
              </w:rPr>
            </w:pPr>
            <w:r>
              <w:rPr>
                <w:rFonts w:asciiTheme="minorHAnsi" w:hAnsiTheme="minorHAnsi" w:cstheme="minorHAnsi"/>
              </w:rPr>
              <w:t>Revisar la política de conciliación de la empresa de cara a estudiar más fórmulas de flexibilidad.</w:t>
            </w:r>
          </w:p>
        </w:tc>
      </w:tr>
      <w:tr w:rsidR="00C2417E" w:rsidRPr="00AB7D0D" w14:paraId="11412094" w14:textId="77777777" w:rsidTr="0010761F">
        <w:trPr>
          <w:trHeight w:val="675"/>
        </w:trPr>
        <w:tc>
          <w:tcPr>
            <w:tcW w:w="1187" w:type="pct"/>
            <w:gridSpan w:val="2"/>
            <w:shd w:val="clear" w:color="auto" w:fill="F2F2F2"/>
            <w:vAlign w:val="bottom"/>
          </w:tcPr>
          <w:p w14:paraId="700C2229" w14:textId="77777777" w:rsidR="00C2417E" w:rsidRPr="00AB7D0D" w:rsidRDefault="00C2417E" w:rsidP="00C2417E">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shd w:val="clear" w:color="auto" w:fill="auto"/>
            <w:vAlign w:val="center"/>
          </w:tcPr>
          <w:p w14:paraId="1C87652D" w14:textId="3318E96E" w:rsidR="00C2417E" w:rsidRPr="00AB7D0D" w:rsidRDefault="00694E05" w:rsidP="00C2417E">
            <w:pPr>
              <w:spacing w:before="120" w:after="120" w:line="240" w:lineRule="auto"/>
              <w:rPr>
                <w:rFonts w:asciiTheme="minorHAnsi" w:hAnsiTheme="minorHAnsi" w:cstheme="minorHAnsi"/>
              </w:rPr>
            </w:pPr>
            <w:r w:rsidRPr="00AB7D0D">
              <w:rPr>
                <w:rFonts w:cstheme="minorHAnsi"/>
              </w:rPr>
              <w:t xml:space="preserve">Facilitar la conciliación de la vida laboral, familiar y personal de toda la plantilla. </w:t>
            </w:r>
          </w:p>
        </w:tc>
      </w:tr>
      <w:tr w:rsidR="00C2417E" w:rsidRPr="00AB7D0D" w14:paraId="308B64E4" w14:textId="77777777" w:rsidTr="00AA71DE">
        <w:trPr>
          <w:trHeight w:val="1613"/>
        </w:trPr>
        <w:tc>
          <w:tcPr>
            <w:tcW w:w="1187" w:type="pct"/>
            <w:gridSpan w:val="2"/>
            <w:shd w:val="clear" w:color="auto" w:fill="F2F2F2"/>
            <w:vAlign w:val="center"/>
            <w:hideMark/>
          </w:tcPr>
          <w:p w14:paraId="0A8B8E35" w14:textId="77777777" w:rsidR="00C2417E" w:rsidRPr="00AB7D0D" w:rsidRDefault="00C2417E" w:rsidP="00C2417E">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tcPr>
          <w:p w14:paraId="5619B791" w14:textId="13ADA719" w:rsidR="00513A2A" w:rsidRPr="00513A2A" w:rsidRDefault="00281E68" w:rsidP="00513A2A">
            <w:pPr>
              <w:tabs>
                <w:tab w:val="left" w:pos="6015"/>
              </w:tabs>
              <w:spacing w:before="120" w:after="120" w:line="276" w:lineRule="auto"/>
              <w:jc w:val="left"/>
              <w:rPr>
                <w:rFonts w:cs="Calibri"/>
                <w:lang w:val="es-ES_tradnl" w:eastAsia="es-ES"/>
              </w:rPr>
            </w:pPr>
            <w:r>
              <w:rPr>
                <w:rFonts w:cs="Calibri"/>
                <w:lang w:val="es-ES_tradnl" w:eastAsia="es-ES"/>
              </w:rPr>
              <w:t>D</w:t>
            </w:r>
            <w:r w:rsidR="00513A2A" w:rsidRPr="00513A2A">
              <w:rPr>
                <w:rFonts w:cs="Calibri"/>
                <w:lang w:val="es-ES_tradnl" w:eastAsia="es-ES"/>
              </w:rPr>
              <w:t>iagnóstico de la situación de la organización en materia de conciliación. La información podrá extraerse de una encuesta que conozca las expectativas de la plantilla, así como de un grupo de trabajo que ponga en común expectativas de la empresa y de la plantilla.</w:t>
            </w:r>
          </w:p>
          <w:p w14:paraId="449F5BA3" w14:textId="39DB56F2" w:rsidR="0052679F" w:rsidRPr="00AB7D0D" w:rsidRDefault="00513A2A" w:rsidP="00513A2A">
            <w:pPr>
              <w:spacing w:before="120" w:after="120" w:line="276" w:lineRule="auto"/>
              <w:rPr>
                <w:rFonts w:eastAsia="Arial Unicode MS"/>
                <w:lang w:eastAsia="es-ES"/>
              </w:rPr>
            </w:pPr>
            <w:r w:rsidRPr="00AB7D0D">
              <w:rPr>
                <w:rFonts w:eastAsia="Arial Unicode MS" w:cs="Calibri"/>
                <w:lang w:val="es-ES_tradnl" w:eastAsia="es-ES"/>
              </w:rPr>
              <w:t xml:space="preserve">Una vez elaborado el diagnóstico, si se detectara tal necesidad, se diseñará el </w:t>
            </w:r>
            <w:r w:rsidR="00281E68">
              <w:rPr>
                <w:rFonts w:eastAsia="Arial Unicode MS" w:cs="Calibri"/>
                <w:lang w:val="es-ES_tradnl" w:eastAsia="es-ES"/>
              </w:rPr>
              <w:t>posible plan</w:t>
            </w:r>
            <w:r w:rsidRPr="00AB7D0D">
              <w:rPr>
                <w:rFonts w:eastAsia="Arial Unicode MS" w:cs="Calibri"/>
                <w:lang w:val="es-ES_tradnl" w:eastAsia="es-ES"/>
              </w:rPr>
              <w:t>, con indicadores de seguimiento del grado de implantación por departamentos y puestos.</w:t>
            </w:r>
          </w:p>
        </w:tc>
      </w:tr>
      <w:tr w:rsidR="00C2417E" w:rsidRPr="00AB7D0D" w14:paraId="46B0E219" w14:textId="77777777" w:rsidTr="0010761F">
        <w:tc>
          <w:tcPr>
            <w:tcW w:w="1187" w:type="pct"/>
            <w:gridSpan w:val="2"/>
            <w:shd w:val="clear" w:color="auto" w:fill="F2F2F2"/>
            <w:vAlign w:val="center"/>
            <w:hideMark/>
          </w:tcPr>
          <w:p w14:paraId="6EAA4F26" w14:textId="77777777" w:rsidR="00C2417E" w:rsidRPr="00AB7D0D" w:rsidRDefault="00C2417E" w:rsidP="00C2417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3" w:type="pct"/>
            <w:gridSpan w:val="3"/>
            <w:shd w:val="clear" w:color="auto" w:fill="auto"/>
            <w:vAlign w:val="center"/>
          </w:tcPr>
          <w:p w14:paraId="16AB5A38" w14:textId="442580AA" w:rsidR="00C2417E" w:rsidRPr="00AB7D0D" w:rsidRDefault="00C2417E" w:rsidP="00C2417E">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r w:rsidR="008403A1" w:rsidRPr="00AB7D0D">
              <w:rPr>
                <w:rFonts w:eastAsia="Arial Unicode MS" w:cs="Calibri"/>
                <w:lang w:eastAsia="es-ES"/>
              </w:rPr>
              <w:t>.</w:t>
            </w:r>
          </w:p>
        </w:tc>
      </w:tr>
      <w:tr w:rsidR="00C2417E" w:rsidRPr="00AB7D0D" w14:paraId="2EAD24B3" w14:textId="77777777" w:rsidTr="008403A1">
        <w:tc>
          <w:tcPr>
            <w:tcW w:w="1187" w:type="pct"/>
            <w:gridSpan w:val="2"/>
            <w:shd w:val="clear" w:color="auto" w:fill="auto"/>
            <w:vAlign w:val="center"/>
            <w:hideMark/>
          </w:tcPr>
          <w:p w14:paraId="0ADEA510" w14:textId="77777777" w:rsidR="00C2417E" w:rsidRPr="00AB7D0D" w:rsidRDefault="00C2417E" w:rsidP="00C2417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3" w:type="pct"/>
            <w:gridSpan w:val="3"/>
            <w:shd w:val="clear" w:color="auto" w:fill="auto"/>
          </w:tcPr>
          <w:p w14:paraId="124F8B6A" w14:textId="77777777" w:rsidR="008403A1" w:rsidRPr="00AB7D0D" w:rsidRDefault="008403A1" w:rsidP="00C2417E">
            <w:pPr>
              <w:tabs>
                <w:tab w:val="left" w:pos="6015"/>
              </w:tabs>
              <w:spacing w:after="0" w:line="240" w:lineRule="auto"/>
              <w:ind w:hanging="2"/>
              <w:jc w:val="left"/>
              <w:rPr>
                <w:rFonts w:eastAsia="Arial Unicode MS" w:cs="Calibri"/>
                <w:lang w:eastAsia="es-ES"/>
              </w:rPr>
            </w:pPr>
          </w:p>
          <w:p w14:paraId="31F8BE66" w14:textId="0BFC4B92" w:rsidR="00C2417E" w:rsidRPr="00AB7D0D" w:rsidRDefault="00477C18" w:rsidP="00C2417E">
            <w:pPr>
              <w:tabs>
                <w:tab w:val="left" w:pos="6015"/>
              </w:tabs>
              <w:spacing w:after="0" w:line="240" w:lineRule="auto"/>
              <w:ind w:hanging="2"/>
              <w:jc w:val="left"/>
              <w:rPr>
                <w:rFonts w:eastAsia="Arial Unicode MS" w:cs="Calibri"/>
                <w:lang w:eastAsia="es-ES"/>
              </w:rPr>
            </w:pPr>
            <w:r w:rsidRPr="00AB7D0D">
              <w:rPr>
                <w:rFonts w:eastAsia="Arial Unicode MS" w:cs="Calibri"/>
                <w:lang w:eastAsia="es-ES"/>
              </w:rPr>
              <w:t>Propios</w:t>
            </w:r>
          </w:p>
        </w:tc>
      </w:tr>
      <w:tr w:rsidR="00DE683E" w:rsidRPr="00AB7D0D" w14:paraId="57FA5A3F" w14:textId="77777777" w:rsidTr="003F6C88">
        <w:tc>
          <w:tcPr>
            <w:tcW w:w="1187" w:type="pct"/>
            <w:gridSpan w:val="2"/>
            <w:shd w:val="clear" w:color="auto" w:fill="auto"/>
            <w:vAlign w:val="center"/>
          </w:tcPr>
          <w:p w14:paraId="4365B21B" w14:textId="6D9926FE"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theme="minorHAnsi"/>
                <w:b/>
                <w:lang w:val="es-ES_tradnl" w:eastAsia="es-ES"/>
              </w:rPr>
              <w:t>PERSONAS RESPONSABLES</w:t>
            </w:r>
          </w:p>
        </w:tc>
        <w:tc>
          <w:tcPr>
            <w:tcW w:w="3813" w:type="pct"/>
            <w:gridSpan w:val="3"/>
            <w:shd w:val="clear" w:color="auto" w:fill="auto"/>
            <w:vAlign w:val="center"/>
          </w:tcPr>
          <w:p w14:paraId="7B17B7FD" w14:textId="5CF58516" w:rsidR="00DE683E" w:rsidRPr="00AB7D0D"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5478A628" w14:textId="77777777" w:rsidTr="002630DD">
        <w:tc>
          <w:tcPr>
            <w:tcW w:w="1187" w:type="pct"/>
            <w:gridSpan w:val="2"/>
            <w:shd w:val="clear" w:color="auto" w:fill="F2F2F2"/>
            <w:vAlign w:val="center"/>
            <w:hideMark/>
          </w:tcPr>
          <w:p w14:paraId="3A650E1C"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227" w:type="pct"/>
            <w:shd w:val="clear" w:color="auto" w:fill="auto"/>
          </w:tcPr>
          <w:p w14:paraId="51DB1F3D" w14:textId="2188D5E3"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Puntual</w:t>
            </w:r>
          </w:p>
        </w:tc>
        <w:tc>
          <w:tcPr>
            <w:tcW w:w="1164" w:type="pct"/>
            <w:shd w:val="clear" w:color="auto" w:fill="auto"/>
          </w:tcPr>
          <w:p w14:paraId="5E4A438C"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CALENDARIZACIÓN</w:t>
            </w:r>
          </w:p>
        </w:tc>
        <w:tc>
          <w:tcPr>
            <w:tcW w:w="1422" w:type="pct"/>
            <w:shd w:val="clear" w:color="auto" w:fill="FFFFFF" w:themeFill="background1"/>
          </w:tcPr>
          <w:p w14:paraId="620E2A46" w14:textId="06CB4C9F" w:rsidR="00DE683E" w:rsidRPr="00AB7D0D" w:rsidRDefault="005740C5" w:rsidP="00DE683E">
            <w:pPr>
              <w:tabs>
                <w:tab w:val="left" w:pos="6015"/>
              </w:tabs>
              <w:spacing w:before="120" w:after="120" w:line="240" w:lineRule="auto"/>
              <w:rPr>
                <w:rFonts w:eastAsia="Arial Unicode MS" w:cs="Calibri"/>
                <w:lang w:eastAsia="es-ES"/>
              </w:rPr>
            </w:pPr>
            <w:r>
              <w:rPr>
                <w:rFonts w:eastAsia="Arial Unicode MS" w:cs="Calibri"/>
                <w:lang w:eastAsia="es-ES"/>
              </w:rPr>
              <w:t>Marzo 23</w:t>
            </w:r>
          </w:p>
        </w:tc>
      </w:tr>
      <w:tr w:rsidR="00DE683E" w:rsidRPr="00AB7D0D" w14:paraId="36EF0A6C" w14:textId="77777777" w:rsidTr="00281E68">
        <w:trPr>
          <w:trHeight w:val="1906"/>
        </w:trPr>
        <w:tc>
          <w:tcPr>
            <w:tcW w:w="1187" w:type="pct"/>
            <w:gridSpan w:val="2"/>
            <w:shd w:val="clear" w:color="auto" w:fill="F2F2F2"/>
            <w:vAlign w:val="center"/>
            <w:hideMark/>
          </w:tcPr>
          <w:p w14:paraId="338B277F"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3" w:type="pct"/>
            <w:gridSpan w:val="3"/>
            <w:shd w:val="clear" w:color="auto" w:fill="auto"/>
            <w:vAlign w:val="center"/>
          </w:tcPr>
          <w:p w14:paraId="770E6785" w14:textId="77777777" w:rsidR="00DE683E" w:rsidRPr="00477C18" w:rsidRDefault="00DE683E" w:rsidP="00281E68">
            <w:pPr>
              <w:numPr>
                <w:ilvl w:val="0"/>
                <w:numId w:val="3"/>
              </w:numPr>
              <w:tabs>
                <w:tab w:val="left" w:pos="6015"/>
              </w:tabs>
              <w:spacing w:before="120" w:after="120" w:line="276" w:lineRule="auto"/>
              <w:ind w:left="447"/>
              <w:contextualSpacing/>
              <w:jc w:val="left"/>
              <w:rPr>
                <w:rFonts w:cs="Calibri"/>
                <w:lang w:val="es-ES_tradnl" w:eastAsia="es-ES"/>
              </w:rPr>
            </w:pPr>
            <w:r w:rsidRPr="00477C18">
              <w:rPr>
                <w:rFonts w:cs="Calibri"/>
                <w:lang w:val="es-ES_tradnl" w:eastAsia="es-ES"/>
              </w:rPr>
              <w:t>Encuesta a la plantilla diseñada y enviada.</w:t>
            </w:r>
          </w:p>
          <w:p w14:paraId="7EA64EA7" w14:textId="77777777" w:rsidR="00DE683E" w:rsidRPr="00477C18" w:rsidRDefault="00DE683E" w:rsidP="00281E68">
            <w:pPr>
              <w:numPr>
                <w:ilvl w:val="0"/>
                <w:numId w:val="3"/>
              </w:numPr>
              <w:tabs>
                <w:tab w:val="left" w:pos="6015"/>
              </w:tabs>
              <w:spacing w:before="120" w:after="120" w:line="276" w:lineRule="auto"/>
              <w:ind w:left="447"/>
              <w:contextualSpacing/>
              <w:jc w:val="left"/>
              <w:rPr>
                <w:rFonts w:cs="Calibri"/>
                <w:lang w:val="es-ES_tradnl" w:eastAsia="es-ES"/>
              </w:rPr>
            </w:pPr>
            <w:r w:rsidRPr="00477C18">
              <w:rPr>
                <w:rFonts w:cs="Calibri"/>
                <w:lang w:val="es-ES_tradnl" w:eastAsia="es-ES"/>
              </w:rPr>
              <w:t>% de mujeres y hombres que han contestado a la encuesta.</w:t>
            </w:r>
          </w:p>
          <w:p w14:paraId="4D2447E4" w14:textId="4B764035" w:rsidR="00DE683E" w:rsidRPr="00477C18" w:rsidRDefault="00DE683E" w:rsidP="00281E68">
            <w:pPr>
              <w:numPr>
                <w:ilvl w:val="0"/>
                <w:numId w:val="3"/>
              </w:numPr>
              <w:tabs>
                <w:tab w:val="left" w:pos="6015"/>
              </w:tabs>
              <w:spacing w:before="120" w:after="120" w:line="276" w:lineRule="auto"/>
              <w:ind w:left="447"/>
              <w:contextualSpacing/>
              <w:jc w:val="left"/>
              <w:rPr>
                <w:rFonts w:cs="Calibri"/>
                <w:lang w:val="es-ES_tradnl" w:eastAsia="es-ES"/>
              </w:rPr>
            </w:pPr>
            <w:r w:rsidRPr="00AB7D0D">
              <w:rPr>
                <w:rFonts w:cs="Calibri"/>
                <w:lang w:val="es-ES_tradnl" w:eastAsia="es-ES"/>
              </w:rPr>
              <w:t>Posible g</w:t>
            </w:r>
            <w:r w:rsidRPr="00477C18">
              <w:rPr>
                <w:rFonts w:cs="Calibri"/>
                <w:lang w:val="es-ES_tradnl" w:eastAsia="es-ES"/>
              </w:rPr>
              <w:t>rupo de trabajo creado y composición por sexo.</w:t>
            </w:r>
          </w:p>
          <w:p w14:paraId="03E6CCF9" w14:textId="2EA359CE" w:rsidR="00DE683E" w:rsidRPr="00477C18" w:rsidRDefault="00DE683E" w:rsidP="00281E68">
            <w:pPr>
              <w:numPr>
                <w:ilvl w:val="0"/>
                <w:numId w:val="3"/>
              </w:numPr>
              <w:tabs>
                <w:tab w:val="left" w:pos="6015"/>
              </w:tabs>
              <w:spacing w:before="120" w:after="120" w:line="276" w:lineRule="auto"/>
              <w:ind w:left="447"/>
              <w:contextualSpacing/>
              <w:jc w:val="left"/>
              <w:rPr>
                <w:rFonts w:cs="Calibri"/>
                <w:lang w:val="es-ES_tradnl" w:eastAsia="es-ES"/>
              </w:rPr>
            </w:pPr>
            <w:r w:rsidRPr="00477C18">
              <w:rPr>
                <w:rFonts w:cs="Calibri"/>
                <w:lang w:val="es-ES_tradnl" w:eastAsia="es-ES"/>
              </w:rPr>
              <w:t>Diagnóstico de la situación.</w:t>
            </w:r>
          </w:p>
          <w:p w14:paraId="782B79DD" w14:textId="4BB91026" w:rsidR="00DE683E" w:rsidRPr="00AB7D0D" w:rsidRDefault="00DE683E" w:rsidP="00281E68">
            <w:pPr>
              <w:numPr>
                <w:ilvl w:val="0"/>
                <w:numId w:val="3"/>
              </w:numPr>
              <w:tabs>
                <w:tab w:val="left" w:pos="6015"/>
              </w:tabs>
              <w:spacing w:before="120" w:after="120" w:line="276" w:lineRule="auto"/>
              <w:ind w:left="447"/>
              <w:contextualSpacing/>
              <w:jc w:val="left"/>
              <w:rPr>
                <w:rFonts w:cs="Calibri"/>
                <w:lang w:val="es-ES_tradnl" w:eastAsia="es-ES"/>
              </w:rPr>
            </w:pPr>
            <w:r w:rsidRPr="00477C18">
              <w:rPr>
                <w:rFonts w:cs="Calibri"/>
                <w:lang w:val="es-ES_tradnl" w:eastAsia="es-ES"/>
              </w:rPr>
              <w:t>Política diseñada.</w:t>
            </w:r>
          </w:p>
        </w:tc>
      </w:tr>
    </w:tbl>
    <w:p w14:paraId="65092228" w14:textId="77777777" w:rsidR="000A1E8C" w:rsidRPr="00AB7D0D" w:rsidRDefault="000A1E8C" w:rsidP="00734D89"/>
    <w:p w14:paraId="049AC18C" w14:textId="77777777" w:rsidR="0020557C" w:rsidRDefault="004F3A11">
      <w:pPr>
        <w:spacing w:after="0" w:line="240" w:lineRule="auto"/>
        <w:jc w:val="left"/>
      </w:pPr>
      <w:r w:rsidRPr="00AB7D0D">
        <w:br w:type="page"/>
      </w:r>
    </w:p>
    <w:tbl>
      <w:tblPr>
        <w:tblStyle w:val="Estilo1"/>
        <w:tblpPr w:leftFromText="141" w:rightFromText="141" w:horzAnchor="margin" w:tblpY="8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5"/>
        <w:gridCol w:w="2080"/>
        <w:gridCol w:w="1973"/>
        <w:gridCol w:w="2408"/>
      </w:tblGrid>
      <w:tr w:rsidR="0020557C" w:rsidRPr="00AB7D0D" w14:paraId="2E9FA249" w14:textId="77777777" w:rsidTr="002630DD">
        <w:trPr>
          <w:trHeight w:val="970"/>
        </w:trPr>
        <w:tc>
          <w:tcPr>
            <w:tcW w:w="58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17A91969" w14:textId="77777777" w:rsidR="00474CCF" w:rsidRDefault="0020557C" w:rsidP="00474CCF">
            <w:pPr>
              <w:spacing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lastRenderedPageBreak/>
              <w:t>MEDIDA</w:t>
            </w:r>
          </w:p>
          <w:p w14:paraId="3FFFC69D" w14:textId="285B3D71" w:rsidR="0020557C" w:rsidRPr="00AB7D0D" w:rsidRDefault="00474CCF" w:rsidP="00474CCF">
            <w:pPr>
              <w:spacing w:line="240" w:lineRule="auto"/>
              <w:jc w:val="center"/>
              <w:rPr>
                <w:rFonts w:eastAsia="Arial Unicode MS" w:cs="Calibri"/>
                <w:b/>
                <w:color w:val="FFFFFF" w:themeColor="background1"/>
                <w:lang w:eastAsia="es-ES"/>
              </w:rPr>
            </w:pPr>
            <w:r>
              <w:rPr>
                <w:rFonts w:eastAsia="Arial Unicode MS" w:cs="Calibri"/>
                <w:b/>
                <w:color w:val="FFFFFF" w:themeColor="background1"/>
                <w:lang w:eastAsia="es-ES"/>
              </w:rPr>
              <w:t>1</w:t>
            </w:r>
            <w:r w:rsidR="009F5AE1">
              <w:rPr>
                <w:rFonts w:eastAsia="Arial Unicode MS" w:cs="Calibri"/>
                <w:b/>
                <w:color w:val="FFFFFF" w:themeColor="background1"/>
                <w:lang w:eastAsia="es-ES"/>
              </w:rPr>
              <w:t>4</w:t>
            </w:r>
          </w:p>
        </w:tc>
        <w:tc>
          <w:tcPr>
            <w:tcW w:w="4417"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52735C10" w14:textId="77777777" w:rsidR="0020557C" w:rsidRPr="00AB7D0D" w:rsidRDefault="0020557C" w:rsidP="0020557C">
            <w:pPr>
              <w:spacing w:line="276" w:lineRule="auto"/>
              <w:jc w:val="left"/>
              <w:rPr>
                <w:rFonts w:asciiTheme="minorHAnsi" w:hAnsiTheme="minorHAnsi" w:cstheme="minorHAnsi"/>
              </w:rPr>
            </w:pPr>
            <w:r>
              <w:rPr>
                <w:rFonts w:cstheme="minorHAnsi"/>
              </w:rPr>
              <w:t>R</w:t>
            </w:r>
            <w:r w:rsidRPr="00BF4A78">
              <w:rPr>
                <w:rFonts w:cstheme="minorHAnsi"/>
              </w:rPr>
              <w:t>ecoger las políticas de conciliación en un Protocolo o Folleto informativo, que se difunda a través de los diferentes canales de comunicación de la empresa.</w:t>
            </w:r>
          </w:p>
        </w:tc>
      </w:tr>
      <w:tr w:rsidR="0020557C" w:rsidRPr="00AB7D0D" w14:paraId="2FC7E484" w14:textId="77777777" w:rsidTr="00281E68">
        <w:trPr>
          <w:trHeight w:val="675"/>
        </w:trPr>
        <w:tc>
          <w:tcPr>
            <w:tcW w:w="1188" w:type="pct"/>
            <w:gridSpan w:val="2"/>
            <w:tcBorders>
              <w:top w:val="double" w:sz="4" w:space="0" w:color="4F81BD" w:themeColor="accent1"/>
            </w:tcBorders>
            <w:shd w:val="clear" w:color="auto" w:fill="F2F2F2"/>
            <w:vAlign w:val="center"/>
          </w:tcPr>
          <w:p w14:paraId="3D21A782" w14:textId="77777777" w:rsidR="0020557C" w:rsidRPr="00AB7D0D" w:rsidRDefault="0020557C" w:rsidP="0020557C">
            <w:pPr>
              <w:spacing w:line="276" w:lineRule="auto"/>
              <w:jc w:val="left"/>
              <w:rPr>
                <w:rFonts w:eastAsia="Arial Unicode MS"/>
                <w:b/>
                <w:bCs/>
                <w:lang w:eastAsia="es-ES"/>
              </w:rPr>
            </w:pPr>
            <w:r w:rsidRPr="00AB7D0D">
              <w:rPr>
                <w:rFonts w:eastAsia="Arial Unicode MS"/>
                <w:b/>
                <w:bCs/>
                <w:lang w:eastAsia="es-ES"/>
              </w:rPr>
              <w:t>OBJETIVO ESPECÍFICO</w:t>
            </w:r>
          </w:p>
        </w:tc>
        <w:tc>
          <w:tcPr>
            <w:tcW w:w="3812" w:type="pct"/>
            <w:gridSpan w:val="3"/>
            <w:tcBorders>
              <w:top w:val="double" w:sz="4" w:space="0" w:color="4F81BD" w:themeColor="accent1"/>
            </w:tcBorders>
            <w:shd w:val="clear" w:color="auto" w:fill="auto"/>
            <w:vAlign w:val="center"/>
          </w:tcPr>
          <w:p w14:paraId="4F23E9A9" w14:textId="77777777" w:rsidR="0020557C" w:rsidRPr="00AB7D0D" w:rsidRDefault="0020557C" w:rsidP="00281E68">
            <w:pPr>
              <w:spacing w:line="240" w:lineRule="auto"/>
              <w:jc w:val="left"/>
              <w:rPr>
                <w:rFonts w:asciiTheme="minorHAnsi" w:hAnsiTheme="minorHAnsi" w:cstheme="minorHAnsi"/>
              </w:rPr>
            </w:pPr>
            <w:r w:rsidRPr="00AB7D0D">
              <w:rPr>
                <w:rFonts w:cstheme="minorHAnsi"/>
              </w:rPr>
              <w:t xml:space="preserve">Facilitar la conciliación de la vida laboral, familiar y personal de toda la plantilla. </w:t>
            </w:r>
          </w:p>
        </w:tc>
      </w:tr>
      <w:tr w:rsidR="0020557C" w:rsidRPr="00AB7D0D" w14:paraId="1D83A840" w14:textId="77777777" w:rsidTr="00281E68">
        <w:trPr>
          <w:trHeight w:val="2528"/>
        </w:trPr>
        <w:tc>
          <w:tcPr>
            <w:tcW w:w="1188" w:type="pct"/>
            <w:gridSpan w:val="2"/>
            <w:shd w:val="clear" w:color="auto" w:fill="F2F2F2"/>
            <w:vAlign w:val="center"/>
            <w:hideMark/>
          </w:tcPr>
          <w:p w14:paraId="229679EA" w14:textId="77777777" w:rsidR="0020557C" w:rsidRPr="00AB7D0D" w:rsidRDefault="0020557C" w:rsidP="0020557C">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2" w:type="pct"/>
            <w:gridSpan w:val="3"/>
            <w:shd w:val="clear" w:color="auto" w:fill="auto"/>
            <w:vAlign w:val="center"/>
          </w:tcPr>
          <w:p w14:paraId="01CFD74F" w14:textId="77777777" w:rsidR="0020557C" w:rsidRPr="00AB7D0D" w:rsidRDefault="0020557C" w:rsidP="00281E68">
            <w:pPr>
              <w:spacing w:line="276" w:lineRule="auto"/>
              <w:jc w:val="left"/>
              <w:rPr>
                <w:rFonts w:eastAsia="Arial Unicode MS"/>
                <w:lang w:eastAsia="es-ES"/>
              </w:rPr>
            </w:pPr>
            <w:r>
              <w:rPr>
                <w:rFonts w:eastAsia="Arial Unicode MS"/>
                <w:lang w:eastAsia="es-ES"/>
              </w:rPr>
              <w:t xml:space="preserve">Con la finalidad de que toda la plantilla conozca sus derechos de conciliación </w:t>
            </w:r>
            <w:r w:rsidRPr="00AB7D0D">
              <w:rPr>
                <w:rFonts w:cstheme="minorHAnsi"/>
              </w:rPr>
              <w:t>de la vida laboral, familiar y personal</w:t>
            </w:r>
            <w:r>
              <w:rPr>
                <w:rFonts w:cstheme="minorHAnsi"/>
              </w:rPr>
              <w:t>, se recopilará en un Protocolo o en folletos informativos todas las medidas que ofrezca la empresa para conciliar, tanto por convenio como las mejoras del convenio. Se promocionará a toda la plantilla a través de los diferentes canales de comunicación de la empresa.</w:t>
            </w:r>
          </w:p>
        </w:tc>
      </w:tr>
      <w:tr w:rsidR="0020557C" w:rsidRPr="00AB7D0D" w14:paraId="0D8CEE18" w14:textId="77777777" w:rsidTr="00281E68">
        <w:trPr>
          <w:trHeight w:val="940"/>
        </w:trPr>
        <w:tc>
          <w:tcPr>
            <w:tcW w:w="1188" w:type="pct"/>
            <w:gridSpan w:val="2"/>
            <w:shd w:val="clear" w:color="auto" w:fill="F2F2F2"/>
            <w:vAlign w:val="center"/>
            <w:hideMark/>
          </w:tcPr>
          <w:p w14:paraId="5EDA5BB8"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2" w:type="pct"/>
            <w:gridSpan w:val="3"/>
            <w:shd w:val="clear" w:color="auto" w:fill="auto"/>
            <w:vAlign w:val="center"/>
          </w:tcPr>
          <w:p w14:paraId="79FD82B9" w14:textId="77777777" w:rsidR="0020557C" w:rsidRPr="00AB7D0D" w:rsidRDefault="0020557C" w:rsidP="00281E68">
            <w:pPr>
              <w:tabs>
                <w:tab w:val="left" w:pos="6015"/>
              </w:tabs>
              <w:spacing w:line="240" w:lineRule="auto"/>
              <w:jc w:val="left"/>
              <w:rPr>
                <w:rFonts w:eastAsia="Arial Unicode MS" w:cs="Calibri"/>
                <w:lang w:eastAsia="es-ES"/>
              </w:rPr>
            </w:pPr>
            <w:r w:rsidRPr="00AB7D0D">
              <w:rPr>
                <w:rFonts w:eastAsia="Arial Unicode MS" w:cs="Calibri"/>
                <w:lang w:eastAsia="es-ES"/>
              </w:rPr>
              <w:t>Toda la plantilla.</w:t>
            </w:r>
          </w:p>
        </w:tc>
      </w:tr>
      <w:tr w:rsidR="0020557C" w:rsidRPr="00AB7D0D" w14:paraId="09604AF7" w14:textId="77777777" w:rsidTr="00281E68">
        <w:trPr>
          <w:trHeight w:val="1443"/>
        </w:trPr>
        <w:tc>
          <w:tcPr>
            <w:tcW w:w="1188" w:type="pct"/>
            <w:gridSpan w:val="2"/>
            <w:shd w:val="clear" w:color="auto" w:fill="F2F2F2" w:themeFill="background1" w:themeFillShade="F2"/>
            <w:vAlign w:val="center"/>
            <w:hideMark/>
          </w:tcPr>
          <w:p w14:paraId="7296BDFF"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2" w:type="pct"/>
            <w:gridSpan w:val="3"/>
            <w:shd w:val="clear" w:color="auto" w:fill="FFFFFF" w:themeFill="background1"/>
            <w:vAlign w:val="center"/>
          </w:tcPr>
          <w:p w14:paraId="5978C667" w14:textId="77777777" w:rsidR="0020557C" w:rsidRPr="00AB7D0D" w:rsidRDefault="0020557C" w:rsidP="00281E68">
            <w:pPr>
              <w:tabs>
                <w:tab w:val="left" w:pos="6015"/>
              </w:tabs>
              <w:spacing w:after="0" w:line="240" w:lineRule="auto"/>
              <w:ind w:hanging="2"/>
              <w:jc w:val="left"/>
              <w:rPr>
                <w:rFonts w:eastAsia="Arial Unicode MS" w:cs="Calibri"/>
                <w:lang w:eastAsia="es-ES"/>
              </w:rPr>
            </w:pPr>
            <w:r w:rsidRPr="00AB7D0D">
              <w:rPr>
                <w:rFonts w:eastAsia="Arial Unicode MS" w:cs="Calibri"/>
                <w:lang w:eastAsia="es-ES"/>
              </w:rPr>
              <w:t>Propios</w:t>
            </w:r>
          </w:p>
        </w:tc>
      </w:tr>
      <w:tr w:rsidR="0020557C" w:rsidRPr="00AB7D0D" w14:paraId="37064538" w14:textId="77777777" w:rsidTr="00281E68">
        <w:trPr>
          <w:trHeight w:val="951"/>
        </w:trPr>
        <w:tc>
          <w:tcPr>
            <w:tcW w:w="1188" w:type="pct"/>
            <w:gridSpan w:val="2"/>
            <w:shd w:val="clear" w:color="auto" w:fill="F2F2F2" w:themeFill="background1" w:themeFillShade="F2"/>
            <w:vAlign w:val="center"/>
          </w:tcPr>
          <w:p w14:paraId="4E28AEA3"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theme="minorHAnsi"/>
                <w:b/>
                <w:lang w:val="es-ES_tradnl" w:eastAsia="es-ES"/>
              </w:rPr>
              <w:t>PERSONAS RESPONSABLES</w:t>
            </w:r>
          </w:p>
        </w:tc>
        <w:tc>
          <w:tcPr>
            <w:tcW w:w="3812" w:type="pct"/>
            <w:gridSpan w:val="3"/>
            <w:shd w:val="clear" w:color="auto" w:fill="FFFFFF" w:themeFill="background1"/>
            <w:vAlign w:val="center"/>
          </w:tcPr>
          <w:p w14:paraId="09C072F1" w14:textId="77777777" w:rsidR="0020557C" w:rsidRPr="00AB7D0D" w:rsidRDefault="0020557C" w:rsidP="00281E68">
            <w:pPr>
              <w:tabs>
                <w:tab w:val="left" w:pos="6015"/>
              </w:tabs>
              <w:spacing w:after="0" w:line="240" w:lineRule="auto"/>
              <w:jc w:val="left"/>
              <w:rPr>
                <w:rFonts w:eastAsia="Arial Unicode MS" w:cs="Calibri"/>
                <w:lang w:eastAsia="es-ES"/>
              </w:rPr>
            </w:pPr>
            <w:r>
              <w:rPr>
                <w:rFonts w:eastAsia="Arial Unicode MS" w:cs="Calibri"/>
                <w:lang w:eastAsia="es-ES"/>
              </w:rPr>
              <w:t>Departamento de Recursos Humanos.</w:t>
            </w:r>
          </w:p>
        </w:tc>
      </w:tr>
      <w:tr w:rsidR="002630DD" w:rsidRPr="00AB7D0D" w14:paraId="3D8F49C4" w14:textId="77777777" w:rsidTr="00281E68">
        <w:trPr>
          <w:trHeight w:val="663"/>
        </w:trPr>
        <w:tc>
          <w:tcPr>
            <w:tcW w:w="1188" w:type="pct"/>
            <w:gridSpan w:val="2"/>
            <w:shd w:val="clear" w:color="auto" w:fill="F2F2F2"/>
            <w:vAlign w:val="center"/>
            <w:hideMark/>
          </w:tcPr>
          <w:p w14:paraId="069A3BA1" w14:textId="77777777" w:rsidR="002630DD" w:rsidRPr="00AB7D0D" w:rsidRDefault="002630DD" w:rsidP="002630DD">
            <w:pPr>
              <w:tabs>
                <w:tab w:val="left" w:pos="6015"/>
              </w:tabs>
              <w:spacing w:line="240" w:lineRule="auto"/>
              <w:jc w:val="left"/>
              <w:rPr>
                <w:rFonts w:eastAsia="Arial Unicode MS" w:cs="Calibri"/>
                <w:b/>
                <w:bCs/>
                <w:lang w:eastAsia="es-ES"/>
              </w:rPr>
            </w:pPr>
            <w:r w:rsidRPr="00AB7D0D">
              <w:rPr>
                <w:rFonts w:eastAsia="Arial Unicode MS" w:cs="Calibri"/>
                <w:b/>
                <w:bCs/>
                <w:lang w:eastAsia="es-ES"/>
              </w:rPr>
              <w:t>TEMPORALIZACIÓN</w:t>
            </w:r>
          </w:p>
        </w:tc>
        <w:tc>
          <w:tcPr>
            <w:tcW w:w="1227" w:type="pct"/>
            <w:shd w:val="clear" w:color="auto" w:fill="FFFFFF" w:themeFill="background1"/>
            <w:vAlign w:val="center"/>
          </w:tcPr>
          <w:p w14:paraId="65EE5180" w14:textId="77777777" w:rsidR="002630DD" w:rsidRPr="00AB7D0D" w:rsidRDefault="002630DD" w:rsidP="00281E68">
            <w:pPr>
              <w:tabs>
                <w:tab w:val="left" w:pos="6015"/>
              </w:tabs>
              <w:spacing w:line="240" w:lineRule="auto"/>
              <w:jc w:val="left"/>
              <w:rPr>
                <w:rFonts w:eastAsia="Arial Unicode MS" w:cs="Calibri"/>
                <w:lang w:eastAsia="es-ES"/>
              </w:rPr>
            </w:pPr>
            <w:r w:rsidRPr="00AB7D0D">
              <w:rPr>
                <w:rFonts w:eastAsia="Arial Unicode MS" w:cs="Calibri"/>
                <w:lang w:eastAsia="es-ES"/>
              </w:rPr>
              <w:t>Puntual</w:t>
            </w:r>
          </w:p>
        </w:tc>
        <w:tc>
          <w:tcPr>
            <w:tcW w:w="1164" w:type="pct"/>
            <w:shd w:val="clear" w:color="auto" w:fill="FFFFFF" w:themeFill="background1"/>
            <w:vAlign w:val="center"/>
          </w:tcPr>
          <w:p w14:paraId="02B97651" w14:textId="77777777" w:rsidR="002630DD" w:rsidRPr="00AB7D0D" w:rsidRDefault="002630DD" w:rsidP="00281E68">
            <w:pPr>
              <w:tabs>
                <w:tab w:val="left" w:pos="6015"/>
              </w:tabs>
              <w:spacing w:line="240" w:lineRule="auto"/>
              <w:jc w:val="left"/>
              <w:rPr>
                <w:rFonts w:eastAsia="Arial Unicode MS" w:cs="Calibri"/>
                <w:b/>
                <w:bCs/>
                <w:lang w:eastAsia="es-ES"/>
              </w:rPr>
            </w:pPr>
            <w:r w:rsidRPr="00AB7D0D">
              <w:rPr>
                <w:rFonts w:eastAsia="Arial Unicode MS" w:cs="Calibri"/>
                <w:b/>
                <w:bCs/>
                <w:lang w:eastAsia="es-ES"/>
              </w:rPr>
              <w:t>CALENDARIZACIÓN</w:t>
            </w:r>
          </w:p>
        </w:tc>
        <w:tc>
          <w:tcPr>
            <w:tcW w:w="1421" w:type="pct"/>
            <w:shd w:val="clear" w:color="auto" w:fill="FFFFFF" w:themeFill="background1"/>
            <w:vAlign w:val="center"/>
          </w:tcPr>
          <w:p w14:paraId="1FFCBA99" w14:textId="039CE3A4" w:rsidR="002630DD" w:rsidRPr="0071142C" w:rsidRDefault="005740C5" w:rsidP="00281E68">
            <w:pPr>
              <w:tabs>
                <w:tab w:val="left" w:pos="6015"/>
              </w:tabs>
              <w:spacing w:line="240" w:lineRule="auto"/>
              <w:jc w:val="left"/>
              <w:rPr>
                <w:rFonts w:eastAsia="Arial Unicode MS" w:cs="Calibri"/>
                <w:highlight w:val="yellow"/>
                <w:lang w:eastAsia="es-ES"/>
              </w:rPr>
            </w:pPr>
            <w:r w:rsidRPr="00B86FB3">
              <w:rPr>
                <w:rFonts w:eastAsia="Arial Unicode MS" w:cs="Calibri"/>
                <w:lang w:eastAsia="es-ES"/>
              </w:rPr>
              <w:t>Julio 23</w:t>
            </w:r>
          </w:p>
        </w:tc>
      </w:tr>
      <w:tr w:rsidR="002630DD" w:rsidRPr="002200A4" w14:paraId="1E0B1E00" w14:textId="77777777" w:rsidTr="00281E68">
        <w:trPr>
          <w:trHeight w:val="3097"/>
        </w:trPr>
        <w:tc>
          <w:tcPr>
            <w:tcW w:w="1188" w:type="pct"/>
            <w:gridSpan w:val="2"/>
            <w:shd w:val="clear" w:color="auto" w:fill="F2F2F2"/>
            <w:vAlign w:val="center"/>
            <w:hideMark/>
          </w:tcPr>
          <w:p w14:paraId="3D0DA7F0" w14:textId="77777777" w:rsidR="002630DD" w:rsidRPr="00AB7D0D" w:rsidRDefault="002630DD" w:rsidP="002630DD">
            <w:pPr>
              <w:tabs>
                <w:tab w:val="left" w:pos="6015"/>
              </w:tabs>
              <w:spacing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2" w:type="pct"/>
            <w:gridSpan w:val="3"/>
            <w:shd w:val="clear" w:color="auto" w:fill="FFFFFF" w:themeFill="background1"/>
            <w:vAlign w:val="center"/>
          </w:tcPr>
          <w:p w14:paraId="4FF083D2" w14:textId="77777777" w:rsidR="002630DD" w:rsidRDefault="002630DD" w:rsidP="00281E68">
            <w:pPr>
              <w:numPr>
                <w:ilvl w:val="0"/>
                <w:numId w:val="3"/>
              </w:numPr>
              <w:tabs>
                <w:tab w:val="left" w:pos="6015"/>
              </w:tabs>
              <w:spacing w:before="120" w:after="120" w:line="276" w:lineRule="auto"/>
              <w:ind w:left="447"/>
              <w:contextualSpacing/>
              <w:jc w:val="left"/>
              <w:rPr>
                <w:rFonts w:cs="Calibri"/>
                <w:lang w:val="pt-PT" w:eastAsia="es-ES"/>
              </w:rPr>
            </w:pPr>
            <w:r w:rsidRPr="00161C26">
              <w:rPr>
                <w:rFonts w:cs="Calibri"/>
                <w:lang w:val="pt-PT" w:eastAsia="es-ES"/>
              </w:rPr>
              <w:t>Protocolo o folleto informativo r</w:t>
            </w:r>
            <w:r>
              <w:rPr>
                <w:rFonts w:cs="Calibri"/>
                <w:lang w:val="pt-PT" w:eastAsia="es-ES"/>
              </w:rPr>
              <w:t>ealizado.</w:t>
            </w:r>
          </w:p>
          <w:p w14:paraId="58FDDCC4" w14:textId="77777777" w:rsidR="002630DD" w:rsidRPr="002200A4" w:rsidRDefault="002630DD" w:rsidP="00281E68">
            <w:pPr>
              <w:numPr>
                <w:ilvl w:val="0"/>
                <w:numId w:val="3"/>
              </w:numPr>
              <w:tabs>
                <w:tab w:val="left" w:pos="6015"/>
              </w:tabs>
              <w:spacing w:before="120" w:after="120" w:line="276" w:lineRule="auto"/>
              <w:ind w:left="447"/>
              <w:contextualSpacing/>
              <w:jc w:val="left"/>
              <w:rPr>
                <w:rFonts w:cs="Calibri"/>
                <w:lang w:eastAsia="es-ES"/>
              </w:rPr>
            </w:pPr>
            <w:r w:rsidRPr="002200A4">
              <w:rPr>
                <w:rFonts w:cs="Calibri"/>
                <w:lang w:eastAsia="es-ES"/>
              </w:rPr>
              <w:t>Número y tipo de c</w:t>
            </w:r>
            <w:r>
              <w:rPr>
                <w:rFonts w:cs="Calibri"/>
                <w:lang w:eastAsia="es-ES"/>
              </w:rPr>
              <w:t>anales de comunicación utilizados para difundir el protocolo.</w:t>
            </w:r>
          </w:p>
        </w:tc>
      </w:tr>
    </w:tbl>
    <w:p w14:paraId="1E975CFD" w14:textId="77777777" w:rsidR="0020557C" w:rsidRDefault="0020557C">
      <w:pPr>
        <w:spacing w:after="0" w:line="240" w:lineRule="auto"/>
        <w:jc w:val="left"/>
      </w:pPr>
      <w:r>
        <w:br w:type="page"/>
      </w: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3"/>
        <w:gridCol w:w="2080"/>
        <w:gridCol w:w="1973"/>
        <w:gridCol w:w="2410"/>
      </w:tblGrid>
      <w:tr w:rsidR="0020557C" w:rsidRPr="00AB7D0D" w14:paraId="61CCCBD9" w14:textId="77777777" w:rsidTr="002630DD">
        <w:trPr>
          <w:trHeight w:val="1033"/>
        </w:trPr>
        <w:tc>
          <w:tcPr>
            <w:tcW w:w="583"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tcPr>
          <w:p w14:paraId="5B02AB95" w14:textId="77777777" w:rsidR="00474CCF" w:rsidRDefault="0020557C" w:rsidP="00474CCF">
            <w:pPr>
              <w:spacing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lastRenderedPageBreak/>
              <w:t>MEDIDA</w:t>
            </w:r>
          </w:p>
          <w:p w14:paraId="2FD71D18" w14:textId="1C7E03D1" w:rsidR="0020557C" w:rsidRPr="00AB7D0D" w:rsidRDefault="00474CCF" w:rsidP="00474CCF">
            <w:pPr>
              <w:spacing w:line="240" w:lineRule="auto"/>
              <w:jc w:val="center"/>
              <w:rPr>
                <w:rFonts w:eastAsia="Arial Unicode MS" w:cs="Calibri"/>
                <w:b/>
                <w:color w:val="FFFFFF" w:themeColor="background1"/>
                <w:lang w:eastAsia="es-ES"/>
              </w:rPr>
            </w:pPr>
            <w:r>
              <w:rPr>
                <w:rFonts w:eastAsia="Arial Unicode MS" w:cs="Calibri"/>
                <w:b/>
                <w:color w:val="FFFFFF" w:themeColor="background1"/>
                <w:lang w:eastAsia="es-ES"/>
              </w:rPr>
              <w:t>1</w:t>
            </w:r>
            <w:r w:rsidR="009F5AE1">
              <w:rPr>
                <w:rFonts w:eastAsia="Arial Unicode MS" w:cs="Calibri"/>
                <w:b/>
                <w:color w:val="FFFFFF" w:themeColor="background1"/>
                <w:lang w:eastAsia="es-ES"/>
              </w:rPr>
              <w:t>5</w:t>
            </w:r>
          </w:p>
        </w:tc>
        <w:tc>
          <w:tcPr>
            <w:tcW w:w="4417"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6A83EA9F" w14:textId="77777777" w:rsidR="0020557C" w:rsidRPr="00AB7D0D" w:rsidRDefault="0020557C" w:rsidP="0020557C">
            <w:pPr>
              <w:spacing w:line="276" w:lineRule="auto"/>
              <w:jc w:val="left"/>
              <w:rPr>
                <w:rFonts w:asciiTheme="minorHAnsi" w:hAnsiTheme="minorHAnsi" w:cstheme="minorHAnsi"/>
              </w:rPr>
            </w:pPr>
            <w:r w:rsidRPr="00996E80">
              <w:rPr>
                <w:rFonts w:cstheme="minorHAnsi"/>
              </w:rPr>
              <w:t>Elaboración de campañas, charlas y talleres de información y sensibilización en materia de corresponsabilidad, incidiendo en los hombres de la empresa.</w:t>
            </w:r>
          </w:p>
        </w:tc>
      </w:tr>
      <w:tr w:rsidR="0020557C" w:rsidRPr="00AB7D0D" w14:paraId="77AD160C" w14:textId="77777777" w:rsidTr="0020557C">
        <w:trPr>
          <w:trHeight w:val="931"/>
        </w:trPr>
        <w:tc>
          <w:tcPr>
            <w:tcW w:w="1187" w:type="pct"/>
            <w:gridSpan w:val="2"/>
            <w:tcBorders>
              <w:top w:val="double" w:sz="4" w:space="0" w:color="4F81BD" w:themeColor="accent1"/>
            </w:tcBorders>
            <w:shd w:val="clear" w:color="auto" w:fill="F2F2F2"/>
            <w:vAlign w:val="center"/>
          </w:tcPr>
          <w:p w14:paraId="08B527DD" w14:textId="77777777" w:rsidR="0020557C" w:rsidRPr="00AB7D0D" w:rsidRDefault="0020557C" w:rsidP="0020557C">
            <w:pPr>
              <w:spacing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tcBorders>
              <w:top w:val="double" w:sz="4" w:space="0" w:color="4F81BD" w:themeColor="accent1"/>
            </w:tcBorders>
            <w:shd w:val="clear" w:color="auto" w:fill="auto"/>
            <w:vAlign w:val="center"/>
          </w:tcPr>
          <w:p w14:paraId="28C70F92" w14:textId="77777777" w:rsidR="0020557C" w:rsidRPr="00AB7D0D" w:rsidRDefault="0020557C" w:rsidP="0020557C">
            <w:pPr>
              <w:spacing w:line="240" w:lineRule="auto"/>
              <w:jc w:val="left"/>
              <w:rPr>
                <w:rFonts w:asciiTheme="minorHAnsi" w:hAnsiTheme="minorHAnsi" w:cstheme="minorHAnsi"/>
              </w:rPr>
            </w:pPr>
            <w:r>
              <w:rPr>
                <w:rFonts w:cstheme="minorHAnsi"/>
              </w:rPr>
              <w:t>Promover la corresponsabilidad entre hombres y mujeres en las tareas domésticas y de cuidados.</w:t>
            </w:r>
            <w:r w:rsidRPr="00AB7D0D">
              <w:rPr>
                <w:rFonts w:cstheme="minorHAnsi"/>
              </w:rPr>
              <w:t xml:space="preserve"> </w:t>
            </w:r>
          </w:p>
        </w:tc>
      </w:tr>
      <w:tr w:rsidR="0020557C" w:rsidRPr="00AB7D0D" w14:paraId="3C0E4884" w14:textId="77777777" w:rsidTr="0020557C">
        <w:trPr>
          <w:trHeight w:val="2537"/>
        </w:trPr>
        <w:tc>
          <w:tcPr>
            <w:tcW w:w="1187" w:type="pct"/>
            <w:gridSpan w:val="2"/>
            <w:shd w:val="clear" w:color="auto" w:fill="F2F2F2"/>
            <w:vAlign w:val="center"/>
            <w:hideMark/>
          </w:tcPr>
          <w:p w14:paraId="4633CB89" w14:textId="77777777" w:rsidR="0020557C" w:rsidRPr="00AB7D0D" w:rsidRDefault="0020557C" w:rsidP="0020557C">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vAlign w:val="center"/>
          </w:tcPr>
          <w:p w14:paraId="4C14264D" w14:textId="77777777" w:rsidR="0020557C" w:rsidRPr="00AB7D0D" w:rsidRDefault="0020557C" w:rsidP="0020557C">
            <w:pPr>
              <w:spacing w:line="276" w:lineRule="auto"/>
              <w:jc w:val="left"/>
              <w:rPr>
                <w:rFonts w:eastAsia="Arial Unicode MS"/>
                <w:lang w:eastAsia="es-ES"/>
              </w:rPr>
            </w:pPr>
            <w:r>
              <w:t>Para fomentar que los hombres asuman, en igualdad con las mujeres, las responsabilidades domésticas y familiares, la empresa llevará a cabo acciones de sensibilización, que podrán consistir en campañas en las redes sociales, cartelería y trípticos por los centros, así como charlas específicas.</w:t>
            </w:r>
          </w:p>
        </w:tc>
      </w:tr>
      <w:tr w:rsidR="0020557C" w:rsidRPr="00AB7D0D" w14:paraId="4F21A21A" w14:textId="77777777" w:rsidTr="0020557C">
        <w:tc>
          <w:tcPr>
            <w:tcW w:w="1187" w:type="pct"/>
            <w:gridSpan w:val="2"/>
            <w:shd w:val="clear" w:color="auto" w:fill="F2F2F2"/>
            <w:vAlign w:val="center"/>
            <w:hideMark/>
          </w:tcPr>
          <w:p w14:paraId="0B00C30D"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3" w:type="pct"/>
            <w:gridSpan w:val="3"/>
            <w:shd w:val="clear" w:color="auto" w:fill="auto"/>
            <w:vAlign w:val="center"/>
          </w:tcPr>
          <w:p w14:paraId="37478E0F" w14:textId="77777777" w:rsidR="0020557C" w:rsidRPr="00AB7D0D" w:rsidRDefault="0020557C" w:rsidP="0020557C">
            <w:pPr>
              <w:tabs>
                <w:tab w:val="left" w:pos="6015"/>
              </w:tabs>
              <w:spacing w:line="240" w:lineRule="auto"/>
              <w:jc w:val="left"/>
              <w:rPr>
                <w:rFonts w:eastAsia="Arial Unicode MS" w:cs="Calibri"/>
                <w:lang w:eastAsia="es-ES"/>
              </w:rPr>
            </w:pPr>
            <w:r w:rsidRPr="00AB7D0D">
              <w:rPr>
                <w:rFonts w:eastAsia="Arial Unicode MS" w:cs="Calibri"/>
                <w:lang w:eastAsia="es-ES"/>
              </w:rPr>
              <w:t>Toda la plantilla</w:t>
            </w:r>
            <w:r>
              <w:rPr>
                <w:rFonts w:eastAsia="Arial Unicode MS" w:cs="Calibri"/>
                <w:lang w:eastAsia="es-ES"/>
              </w:rPr>
              <w:t>, en especial, hombres.</w:t>
            </w:r>
          </w:p>
        </w:tc>
      </w:tr>
      <w:tr w:rsidR="0020557C" w:rsidRPr="00AB7D0D" w14:paraId="38071F2B" w14:textId="77777777" w:rsidTr="0020557C">
        <w:tc>
          <w:tcPr>
            <w:tcW w:w="1187" w:type="pct"/>
            <w:gridSpan w:val="2"/>
            <w:shd w:val="clear" w:color="auto" w:fill="F2F2F2" w:themeFill="background1" w:themeFillShade="F2"/>
            <w:vAlign w:val="center"/>
            <w:hideMark/>
          </w:tcPr>
          <w:p w14:paraId="58549251"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3" w:type="pct"/>
            <w:gridSpan w:val="3"/>
            <w:shd w:val="clear" w:color="auto" w:fill="auto"/>
            <w:vAlign w:val="center"/>
          </w:tcPr>
          <w:p w14:paraId="3F7E0338" w14:textId="77777777" w:rsidR="0020557C" w:rsidRPr="00AB7D0D" w:rsidRDefault="0020557C" w:rsidP="0020557C">
            <w:pPr>
              <w:tabs>
                <w:tab w:val="left" w:pos="6015"/>
              </w:tabs>
              <w:spacing w:after="0" w:line="240" w:lineRule="auto"/>
              <w:ind w:hanging="2"/>
              <w:jc w:val="left"/>
              <w:rPr>
                <w:rFonts w:eastAsia="Arial Unicode MS" w:cs="Calibri"/>
                <w:lang w:eastAsia="es-ES"/>
              </w:rPr>
            </w:pPr>
          </w:p>
          <w:p w14:paraId="604E545B" w14:textId="77777777" w:rsidR="0020557C" w:rsidRPr="00AB7D0D" w:rsidRDefault="0020557C" w:rsidP="0020557C">
            <w:pPr>
              <w:tabs>
                <w:tab w:val="left" w:pos="6015"/>
              </w:tabs>
              <w:spacing w:after="0" w:line="240" w:lineRule="auto"/>
              <w:ind w:hanging="2"/>
              <w:jc w:val="left"/>
              <w:rPr>
                <w:rFonts w:eastAsia="Arial Unicode MS" w:cs="Calibri"/>
                <w:lang w:eastAsia="es-ES"/>
              </w:rPr>
            </w:pPr>
            <w:r w:rsidRPr="00AB7D0D">
              <w:rPr>
                <w:rFonts w:eastAsia="Arial Unicode MS" w:cs="Calibri"/>
                <w:lang w:eastAsia="es-ES"/>
              </w:rPr>
              <w:t>Propios</w:t>
            </w:r>
            <w:r>
              <w:rPr>
                <w:rFonts w:eastAsia="Arial Unicode MS" w:cs="Calibri"/>
                <w:lang w:eastAsia="es-ES"/>
              </w:rPr>
              <w:t xml:space="preserve"> / Externos</w:t>
            </w:r>
          </w:p>
        </w:tc>
      </w:tr>
      <w:tr w:rsidR="0020557C" w:rsidRPr="00AB7D0D" w14:paraId="21048203" w14:textId="77777777" w:rsidTr="0020557C">
        <w:trPr>
          <w:trHeight w:val="854"/>
        </w:trPr>
        <w:tc>
          <w:tcPr>
            <w:tcW w:w="1187" w:type="pct"/>
            <w:gridSpan w:val="2"/>
            <w:shd w:val="clear" w:color="auto" w:fill="F2F2F2" w:themeFill="background1" w:themeFillShade="F2"/>
            <w:vAlign w:val="center"/>
          </w:tcPr>
          <w:p w14:paraId="044394FC" w14:textId="77777777" w:rsidR="0020557C" w:rsidRPr="00AB7D0D" w:rsidRDefault="0020557C" w:rsidP="0020557C">
            <w:pPr>
              <w:tabs>
                <w:tab w:val="left" w:pos="6015"/>
              </w:tabs>
              <w:spacing w:line="240" w:lineRule="auto"/>
              <w:jc w:val="left"/>
              <w:rPr>
                <w:rFonts w:eastAsia="Arial Unicode MS" w:cs="Calibri"/>
                <w:b/>
                <w:bCs/>
                <w:lang w:eastAsia="es-ES"/>
              </w:rPr>
            </w:pPr>
            <w:r w:rsidRPr="00AB7D0D">
              <w:rPr>
                <w:rFonts w:eastAsia="Arial Unicode MS" w:cstheme="minorHAnsi"/>
                <w:b/>
                <w:lang w:val="es-ES_tradnl" w:eastAsia="es-ES"/>
              </w:rPr>
              <w:t>PERSONAS RESPONSABLES</w:t>
            </w:r>
          </w:p>
        </w:tc>
        <w:tc>
          <w:tcPr>
            <w:tcW w:w="3813" w:type="pct"/>
            <w:gridSpan w:val="3"/>
            <w:shd w:val="clear" w:color="auto" w:fill="auto"/>
            <w:vAlign w:val="center"/>
          </w:tcPr>
          <w:p w14:paraId="2FB72B4A" w14:textId="77777777" w:rsidR="0020557C" w:rsidRPr="00AB7D0D" w:rsidRDefault="0020557C" w:rsidP="0020557C">
            <w:pPr>
              <w:tabs>
                <w:tab w:val="left" w:pos="6015"/>
              </w:tabs>
              <w:spacing w:after="0" w:line="240" w:lineRule="auto"/>
              <w:jc w:val="left"/>
              <w:rPr>
                <w:rFonts w:eastAsia="Arial Unicode MS" w:cs="Calibri"/>
                <w:lang w:eastAsia="es-ES"/>
              </w:rPr>
            </w:pPr>
            <w:r>
              <w:rPr>
                <w:rFonts w:eastAsia="Arial Unicode MS" w:cs="Calibri"/>
                <w:lang w:eastAsia="es-ES"/>
              </w:rPr>
              <w:t>Departamento de Recursos Humanos.</w:t>
            </w:r>
          </w:p>
        </w:tc>
      </w:tr>
      <w:tr w:rsidR="002630DD" w:rsidRPr="00AB7D0D" w14:paraId="2FC50B66" w14:textId="77777777" w:rsidTr="002630DD">
        <w:trPr>
          <w:trHeight w:val="708"/>
        </w:trPr>
        <w:tc>
          <w:tcPr>
            <w:tcW w:w="1187" w:type="pct"/>
            <w:gridSpan w:val="2"/>
            <w:shd w:val="clear" w:color="auto" w:fill="F2F2F2"/>
            <w:vAlign w:val="center"/>
            <w:hideMark/>
          </w:tcPr>
          <w:p w14:paraId="44FC758C" w14:textId="77777777" w:rsidR="002630DD" w:rsidRPr="00AB7D0D" w:rsidRDefault="002630DD" w:rsidP="002630DD">
            <w:pPr>
              <w:tabs>
                <w:tab w:val="left" w:pos="6015"/>
              </w:tabs>
              <w:spacing w:line="240" w:lineRule="auto"/>
              <w:jc w:val="left"/>
              <w:rPr>
                <w:rFonts w:eastAsia="Arial Unicode MS" w:cs="Calibri"/>
                <w:b/>
                <w:bCs/>
                <w:lang w:eastAsia="es-ES"/>
              </w:rPr>
            </w:pPr>
            <w:r w:rsidRPr="00AB7D0D">
              <w:rPr>
                <w:rFonts w:eastAsia="Arial Unicode MS" w:cs="Calibri"/>
                <w:b/>
                <w:bCs/>
                <w:lang w:eastAsia="es-ES"/>
              </w:rPr>
              <w:t>TEMPORALIZACIÓN</w:t>
            </w:r>
          </w:p>
        </w:tc>
        <w:tc>
          <w:tcPr>
            <w:tcW w:w="1227" w:type="pct"/>
            <w:shd w:val="clear" w:color="auto" w:fill="auto"/>
            <w:vAlign w:val="center"/>
          </w:tcPr>
          <w:p w14:paraId="24364823" w14:textId="77777777" w:rsidR="002630DD" w:rsidRPr="00AB7D0D" w:rsidRDefault="002630DD" w:rsidP="002630DD">
            <w:pPr>
              <w:tabs>
                <w:tab w:val="left" w:pos="6015"/>
              </w:tabs>
              <w:spacing w:line="240" w:lineRule="auto"/>
              <w:jc w:val="left"/>
              <w:rPr>
                <w:rFonts w:eastAsia="Arial Unicode MS" w:cs="Calibri"/>
                <w:lang w:eastAsia="es-ES"/>
              </w:rPr>
            </w:pPr>
            <w:r w:rsidRPr="00AB7D0D">
              <w:rPr>
                <w:rFonts w:eastAsia="Arial Unicode MS" w:cs="Calibri"/>
                <w:lang w:eastAsia="es-ES"/>
              </w:rPr>
              <w:t>Puntual</w:t>
            </w:r>
          </w:p>
        </w:tc>
        <w:tc>
          <w:tcPr>
            <w:tcW w:w="1164" w:type="pct"/>
            <w:shd w:val="clear" w:color="auto" w:fill="auto"/>
            <w:vAlign w:val="center"/>
          </w:tcPr>
          <w:p w14:paraId="517A3D1B" w14:textId="77777777" w:rsidR="002630DD" w:rsidRPr="00AB7D0D" w:rsidRDefault="002630DD" w:rsidP="002630DD">
            <w:pPr>
              <w:tabs>
                <w:tab w:val="left" w:pos="6015"/>
              </w:tabs>
              <w:spacing w:line="240" w:lineRule="auto"/>
              <w:jc w:val="left"/>
              <w:rPr>
                <w:rFonts w:eastAsia="Arial Unicode MS" w:cs="Calibri"/>
                <w:b/>
                <w:bCs/>
                <w:lang w:eastAsia="es-ES"/>
              </w:rPr>
            </w:pPr>
            <w:r w:rsidRPr="00AB7D0D">
              <w:rPr>
                <w:rFonts w:eastAsia="Arial Unicode MS" w:cs="Calibri"/>
                <w:b/>
                <w:bCs/>
                <w:lang w:eastAsia="es-ES"/>
              </w:rPr>
              <w:t>CALENDARIZACIÓN</w:t>
            </w:r>
          </w:p>
        </w:tc>
        <w:tc>
          <w:tcPr>
            <w:tcW w:w="1423" w:type="pct"/>
            <w:shd w:val="clear" w:color="auto" w:fill="FFFFFF" w:themeFill="background1"/>
            <w:vAlign w:val="center"/>
          </w:tcPr>
          <w:p w14:paraId="59871F35" w14:textId="4141ADB3" w:rsidR="002630DD" w:rsidRPr="00B86FB3" w:rsidRDefault="005740C5" w:rsidP="002630DD">
            <w:pPr>
              <w:tabs>
                <w:tab w:val="left" w:pos="6015"/>
              </w:tabs>
              <w:spacing w:line="240" w:lineRule="auto"/>
              <w:jc w:val="left"/>
              <w:rPr>
                <w:rFonts w:eastAsia="Arial Unicode MS" w:cs="Calibri"/>
                <w:lang w:eastAsia="es-ES"/>
              </w:rPr>
            </w:pPr>
            <w:proofErr w:type="spellStart"/>
            <w:r w:rsidRPr="00B86FB3">
              <w:rPr>
                <w:rFonts w:eastAsia="Arial Unicode MS" w:cs="Calibri"/>
                <w:lang w:eastAsia="es-ES"/>
              </w:rPr>
              <w:t>Sep</w:t>
            </w:r>
            <w:proofErr w:type="spellEnd"/>
            <w:r w:rsidRPr="00B86FB3">
              <w:rPr>
                <w:rFonts w:eastAsia="Arial Unicode MS" w:cs="Calibri"/>
                <w:lang w:eastAsia="es-ES"/>
              </w:rPr>
              <w:t xml:space="preserve"> 23</w:t>
            </w:r>
          </w:p>
        </w:tc>
      </w:tr>
      <w:tr w:rsidR="002630DD" w:rsidRPr="00AB7D0D" w14:paraId="5885D608" w14:textId="77777777" w:rsidTr="0020557C">
        <w:trPr>
          <w:trHeight w:val="3265"/>
        </w:trPr>
        <w:tc>
          <w:tcPr>
            <w:tcW w:w="1187" w:type="pct"/>
            <w:gridSpan w:val="2"/>
            <w:shd w:val="clear" w:color="auto" w:fill="F2F2F2"/>
            <w:vAlign w:val="center"/>
            <w:hideMark/>
          </w:tcPr>
          <w:p w14:paraId="3553050C" w14:textId="77777777" w:rsidR="002630DD" w:rsidRPr="00AB7D0D" w:rsidRDefault="002630DD" w:rsidP="002630DD">
            <w:pPr>
              <w:tabs>
                <w:tab w:val="left" w:pos="6015"/>
              </w:tabs>
              <w:spacing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3" w:type="pct"/>
            <w:gridSpan w:val="3"/>
            <w:shd w:val="clear" w:color="auto" w:fill="auto"/>
            <w:vAlign w:val="center"/>
          </w:tcPr>
          <w:p w14:paraId="4CF571A7" w14:textId="77777777" w:rsidR="002630DD" w:rsidRDefault="002630DD" w:rsidP="002630DD">
            <w:pPr>
              <w:numPr>
                <w:ilvl w:val="0"/>
                <w:numId w:val="3"/>
              </w:numPr>
              <w:spacing w:before="120" w:after="0" w:line="276" w:lineRule="auto"/>
              <w:ind w:left="428"/>
              <w:jc w:val="left"/>
            </w:pPr>
            <w:r>
              <w:t>Tipo de medidas diseñadas para promover la corresponsabilidad.</w:t>
            </w:r>
          </w:p>
          <w:p w14:paraId="7F15FAC4" w14:textId="77777777" w:rsidR="002630DD" w:rsidRDefault="002630DD" w:rsidP="002630DD">
            <w:pPr>
              <w:numPr>
                <w:ilvl w:val="0"/>
                <w:numId w:val="3"/>
              </w:numPr>
              <w:spacing w:after="0" w:line="276" w:lineRule="auto"/>
              <w:ind w:left="428"/>
              <w:jc w:val="left"/>
            </w:pPr>
            <w:r>
              <w:t>Campaña de sensibilización diseñada y puesta en marcha.</w:t>
            </w:r>
          </w:p>
          <w:p w14:paraId="09422F03" w14:textId="77777777" w:rsidR="002630DD" w:rsidRDefault="002630DD" w:rsidP="002630DD">
            <w:pPr>
              <w:numPr>
                <w:ilvl w:val="0"/>
                <w:numId w:val="3"/>
              </w:numPr>
              <w:spacing w:after="0" w:line="276" w:lineRule="auto"/>
              <w:ind w:left="428"/>
              <w:jc w:val="left"/>
            </w:pPr>
            <w:proofErr w:type="spellStart"/>
            <w:r>
              <w:t>Nº</w:t>
            </w:r>
            <w:proofErr w:type="spellEnd"/>
            <w:r>
              <w:t xml:space="preserve"> de hombres, por centros, que han asistido a las charlas de sensibilización.</w:t>
            </w:r>
          </w:p>
          <w:p w14:paraId="4B1238AB" w14:textId="77777777" w:rsidR="002630DD" w:rsidRDefault="002630DD" w:rsidP="002630DD">
            <w:pPr>
              <w:numPr>
                <w:ilvl w:val="0"/>
                <w:numId w:val="3"/>
              </w:numPr>
              <w:spacing w:after="0" w:line="276" w:lineRule="auto"/>
              <w:ind w:left="428"/>
              <w:jc w:val="left"/>
            </w:pPr>
            <w:proofErr w:type="spellStart"/>
            <w:r>
              <w:t>Nº</w:t>
            </w:r>
            <w:proofErr w:type="spellEnd"/>
            <w:r>
              <w:t xml:space="preserve"> de carteles y trípticos, por centros, repartidos.</w:t>
            </w:r>
          </w:p>
          <w:p w14:paraId="1514C2E7" w14:textId="77777777" w:rsidR="002630DD" w:rsidRPr="00AB7D0D" w:rsidRDefault="002630DD" w:rsidP="002630DD">
            <w:pPr>
              <w:numPr>
                <w:ilvl w:val="0"/>
                <w:numId w:val="3"/>
              </w:numPr>
              <w:tabs>
                <w:tab w:val="left" w:pos="6015"/>
              </w:tabs>
              <w:spacing w:before="120" w:after="120" w:line="276" w:lineRule="auto"/>
              <w:ind w:left="428"/>
              <w:contextualSpacing/>
              <w:jc w:val="left"/>
              <w:rPr>
                <w:rFonts w:cs="Calibri"/>
                <w:lang w:val="es-ES_tradnl" w:eastAsia="es-ES"/>
              </w:rPr>
            </w:pPr>
            <w:r>
              <w:t xml:space="preserve">Impacto de la medida en el </w:t>
            </w:r>
            <w:proofErr w:type="spellStart"/>
            <w:r>
              <w:t>nº</w:t>
            </w:r>
            <w:proofErr w:type="spellEnd"/>
            <w:r>
              <w:t xml:space="preserve"> de hombres que se acogen a medidas o permisos de conciliación.</w:t>
            </w:r>
          </w:p>
        </w:tc>
      </w:tr>
    </w:tbl>
    <w:p w14:paraId="4F761BEA" w14:textId="523D8EAD" w:rsidR="0020557C" w:rsidRDefault="0020557C">
      <w:pPr>
        <w:spacing w:after="0" w:line="240" w:lineRule="auto"/>
        <w:jc w:val="left"/>
      </w:pPr>
      <w:r>
        <w:br w:type="page"/>
      </w:r>
    </w:p>
    <w:p w14:paraId="7571E343" w14:textId="77777777" w:rsidR="0020557C" w:rsidRDefault="0020557C">
      <w:pPr>
        <w:spacing w:after="0" w:line="240" w:lineRule="auto"/>
        <w:jc w:val="left"/>
      </w:pPr>
    </w:p>
    <w:p w14:paraId="5E615F50" w14:textId="77777777" w:rsidR="004F3A11" w:rsidRPr="00AB7D0D" w:rsidRDefault="004F3A11">
      <w:pPr>
        <w:spacing w:after="0" w:line="240" w:lineRule="auto"/>
        <w:jc w:val="left"/>
      </w:pPr>
    </w:p>
    <w:tbl>
      <w:tblPr>
        <w:tblStyle w:val="Estilo1"/>
        <w:tblW w:w="5004" w:type="pct"/>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shd w:val="clear" w:color="auto" w:fill="1F497D" w:themeFill="text2"/>
        <w:tblLook w:val="04A0" w:firstRow="1" w:lastRow="0" w:firstColumn="1" w:lastColumn="0" w:noHBand="0" w:noVBand="1"/>
      </w:tblPr>
      <w:tblGrid>
        <w:gridCol w:w="8481"/>
      </w:tblGrid>
      <w:tr w:rsidR="005B6B81" w:rsidRPr="00AB7D0D" w14:paraId="5F10AB72" w14:textId="77777777" w:rsidTr="00B665FB">
        <w:trPr>
          <w:trHeight w:val="577"/>
        </w:trPr>
        <w:tc>
          <w:tcPr>
            <w:tcW w:w="5000" w:type="pct"/>
            <w:shd w:val="clear" w:color="auto" w:fill="1F497D" w:themeFill="text2"/>
            <w:vAlign w:val="center"/>
            <w:hideMark/>
          </w:tcPr>
          <w:p w14:paraId="64B3C16F" w14:textId="3141AC55" w:rsidR="000D002A" w:rsidRPr="00AB7D0D" w:rsidRDefault="000D002A" w:rsidP="00B665FB">
            <w:pPr>
              <w:keepNext/>
              <w:keepLines/>
              <w:snapToGrid w:val="0"/>
              <w:spacing w:after="0" w:line="240" w:lineRule="auto"/>
              <w:jc w:val="left"/>
              <w:outlineLvl w:val="2"/>
              <w:rPr>
                <w:b/>
                <w:bCs/>
                <w:color w:val="FFFFFF" w:themeColor="background1"/>
                <w:sz w:val="24"/>
                <w:szCs w:val="24"/>
              </w:rPr>
            </w:pPr>
            <w:bookmarkStart w:id="167" w:name="_Toc59628943"/>
            <w:bookmarkStart w:id="168" w:name="_Toc64543032"/>
            <w:bookmarkStart w:id="169" w:name="_Toc87977016"/>
            <w:r w:rsidRPr="00AB7D0D">
              <w:rPr>
                <w:rFonts w:eastAsia="Arial Unicode MS"/>
                <w:b/>
                <w:caps/>
                <w:color w:val="FFFFFF" w:themeColor="background1"/>
                <w:sz w:val="24"/>
                <w:szCs w:val="24"/>
                <w:u w:color="FFEB00"/>
                <w:lang w:eastAsia="es-ES"/>
              </w:rPr>
              <w:t xml:space="preserve">EJE </w:t>
            </w:r>
            <w:r w:rsidR="00474CCF">
              <w:rPr>
                <w:rFonts w:eastAsia="Arial Unicode MS"/>
                <w:b/>
                <w:caps/>
                <w:color w:val="FFFFFF" w:themeColor="background1"/>
                <w:sz w:val="24"/>
                <w:szCs w:val="24"/>
                <w:u w:color="FFEB00"/>
                <w:lang w:eastAsia="es-ES"/>
              </w:rPr>
              <w:t>8</w:t>
            </w:r>
            <w:r w:rsidRPr="00AB7D0D">
              <w:rPr>
                <w:rFonts w:eastAsia="Arial Unicode MS"/>
                <w:b/>
                <w:caps/>
                <w:color w:val="FFFFFF" w:themeColor="background1"/>
                <w:sz w:val="24"/>
                <w:szCs w:val="24"/>
                <w:u w:color="FFEB00"/>
                <w:lang w:eastAsia="es-ES"/>
              </w:rPr>
              <w:t>:</w:t>
            </w:r>
            <w:r w:rsidRPr="00AB7D0D">
              <w:rPr>
                <w:rFonts w:eastAsia="Arial Unicode MS"/>
                <w:b/>
                <w:bCs/>
                <w:caps/>
                <w:color w:val="FFFFFF" w:themeColor="background1"/>
                <w:sz w:val="24"/>
                <w:szCs w:val="24"/>
                <w:u w:color="FFEB00"/>
                <w:lang w:eastAsia="es-ES"/>
              </w:rPr>
              <w:t xml:space="preserve"> </w:t>
            </w:r>
            <w:r w:rsidRPr="00AB7D0D">
              <w:rPr>
                <w:b/>
                <w:bCs/>
                <w:color w:val="FFFFFF" w:themeColor="background1"/>
                <w:sz w:val="24"/>
                <w:szCs w:val="24"/>
              </w:rPr>
              <w:t>COMUNICACIÓN</w:t>
            </w:r>
            <w:bookmarkEnd w:id="167"/>
            <w:r w:rsidRPr="00AB7D0D">
              <w:rPr>
                <w:b/>
                <w:bCs/>
                <w:color w:val="FFFFFF" w:themeColor="background1"/>
                <w:sz w:val="24"/>
                <w:szCs w:val="24"/>
              </w:rPr>
              <w:t xml:space="preserve"> </w:t>
            </w:r>
            <w:r w:rsidR="00460D5D" w:rsidRPr="00AB7D0D">
              <w:rPr>
                <w:b/>
                <w:bCs/>
                <w:color w:val="FFFFFF" w:themeColor="background1"/>
                <w:sz w:val="24"/>
                <w:szCs w:val="24"/>
              </w:rPr>
              <w:t>Y LENGUAJE NO SEXISTA</w:t>
            </w:r>
            <w:bookmarkEnd w:id="168"/>
            <w:bookmarkEnd w:id="169"/>
            <w:r w:rsidRPr="00AB7D0D">
              <w:rPr>
                <w:b/>
                <w:bCs/>
                <w:color w:val="FFFFFF" w:themeColor="background1"/>
                <w:sz w:val="24"/>
                <w:szCs w:val="24"/>
              </w:rPr>
              <w:tab/>
            </w:r>
          </w:p>
        </w:tc>
      </w:tr>
    </w:tbl>
    <w:p w14:paraId="1D8E1260" w14:textId="77777777" w:rsidR="000D002A" w:rsidRPr="00AB7D0D" w:rsidRDefault="000D002A" w:rsidP="000D002A"/>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18"/>
        <w:gridCol w:w="2380"/>
        <w:gridCol w:w="2059"/>
        <w:gridCol w:w="2034"/>
      </w:tblGrid>
      <w:tr w:rsidR="00E24AF5" w:rsidRPr="00AB7D0D" w14:paraId="183E0071" w14:textId="77777777" w:rsidTr="00DE683E">
        <w:trPr>
          <w:jc w:val="center"/>
        </w:trPr>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7A47CAC9" w14:textId="0F72FAEA" w:rsidR="00E24AF5" w:rsidRPr="00AB7D0D" w:rsidRDefault="00E24AF5" w:rsidP="0010761F">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460D5D" w:rsidRPr="00AB7D0D">
              <w:rPr>
                <w:rFonts w:eastAsia="Arial Unicode MS" w:cs="Calibri"/>
                <w:b/>
                <w:color w:val="FFFFFF" w:themeColor="background1"/>
                <w:lang w:eastAsia="es-ES"/>
              </w:rPr>
              <w:t>1</w:t>
            </w:r>
            <w:r w:rsidR="009F5AE1">
              <w:rPr>
                <w:rFonts w:eastAsia="Arial Unicode MS" w:cs="Calibri"/>
                <w:b/>
                <w:color w:val="FFFFFF" w:themeColor="background1"/>
                <w:lang w:eastAsia="es-ES"/>
              </w:rPr>
              <w:t>6</w:t>
            </w:r>
          </w:p>
        </w:tc>
        <w:tc>
          <w:tcPr>
            <w:tcW w:w="4416"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2F3B7D2D" w14:textId="27006A52" w:rsidR="00E24AF5" w:rsidRPr="00AB7D0D" w:rsidRDefault="00BC54F1" w:rsidP="0010761F">
            <w:pPr>
              <w:spacing w:before="120" w:after="120" w:line="276" w:lineRule="auto"/>
              <w:rPr>
                <w:rFonts w:asciiTheme="minorHAnsi" w:hAnsiTheme="minorHAnsi" w:cstheme="minorHAnsi"/>
              </w:rPr>
            </w:pPr>
            <w:r w:rsidRPr="00AB7D0D">
              <w:t>Difusión del compromiso con la igualdad a través de la publicación del Plan de Igualdad de manera externa y de manera interna (a través de todos los canales internos y a través de una campaña de sensibilización e información del Plan).</w:t>
            </w:r>
          </w:p>
        </w:tc>
      </w:tr>
      <w:tr w:rsidR="00E24AF5" w:rsidRPr="00AB7D0D" w14:paraId="59E59F82" w14:textId="77777777" w:rsidTr="00DE683E">
        <w:trPr>
          <w:trHeight w:val="675"/>
          <w:jc w:val="center"/>
        </w:trPr>
        <w:tc>
          <w:tcPr>
            <w:tcW w:w="1184" w:type="pct"/>
            <w:gridSpan w:val="2"/>
            <w:shd w:val="clear" w:color="auto" w:fill="F2F2F2"/>
            <w:vAlign w:val="bottom"/>
          </w:tcPr>
          <w:p w14:paraId="1DA3A168" w14:textId="77777777" w:rsidR="00E24AF5" w:rsidRPr="00AB7D0D" w:rsidRDefault="00E24AF5" w:rsidP="0010761F">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3"/>
            <w:shd w:val="clear" w:color="auto" w:fill="auto"/>
          </w:tcPr>
          <w:p w14:paraId="2973C8A8" w14:textId="28BB2CE9" w:rsidR="00E24AF5" w:rsidRPr="00AB7D0D" w:rsidRDefault="00BC54F1" w:rsidP="0010761F">
            <w:pPr>
              <w:spacing w:before="120" w:after="120" w:line="240" w:lineRule="auto"/>
              <w:rPr>
                <w:rFonts w:asciiTheme="minorHAnsi" w:hAnsiTheme="minorHAnsi" w:cstheme="minorHAnsi"/>
              </w:rPr>
            </w:pPr>
            <w:r w:rsidRPr="00AB7D0D">
              <w:rPr>
                <w:rFonts w:cstheme="minorHAnsi"/>
              </w:rPr>
              <w:t>Transmitir el compromiso de la empresa con la igualdad entre hombres y mujeres y difundir el Plan de igualdad entre la plantilla.</w:t>
            </w:r>
          </w:p>
        </w:tc>
      </w:tr>
      <w:tr w:rsidR="004837FA" w:rsidRPr="00AB7D0D" w14:paraId="79F8A463" w14:textId="77777777" w:rsidTr="00281E68">
        <w:trPr>
          <w:trHeight w:val="2183"/>
          <w:jc w:val="center"/>
        </w:trPr>
        <w:tc>
          <w:tcPr>
            <w:tcW w:w="1184" w:type="pct"/>
            <w:gridSpan w:val="2"/>
            <w:shd w:val="clear" w:color="auto" w:fill="F2F2F2"/>
            <w:vAlign w:val="center"/>
            <w:hideMark/>
          </w:tcPr>
          <w:p w14:paraId="59252D32" w14:textId="77777777" w:rsidR="004837FA" w:rsidRPr="00AB7D0D" w:rsidRDefault="004837FA" w:rsidP="004837FA">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3"/>
            <w:shd w:val="clear" w:color="auto" w:fill="auto"/>
            <w:vAlign w:val="center"/>
          </w:tcPr>
          <w:p w14:paraId="29603D07" w14:textId="77777777" w:rsidR="004837FA" w:rsidRPr="00AB7D0D" w:rsidRDefault="004837FA" w:rsidP="00281E68">
            <w:pPr>
              <w:spacing w:after="0" w:line="276" w:lineRule="auto"/>
              <w:rPr>
                <w:rFonts w:eastAsia="Arial Unicode MS"/>
                <w:lang w:val="es-ES_tradnl" w:eastAsia="es-ES"/>
              </w:rPr>
            </w:pPr>
            <w:r w:rsidRPr="00AB7D0D">
              <w:rPr>
                <w:rFonts w:eastAsia="Arial Unicode MS"/>
                <w:lang w:val="es-ES_tradnl" w:eastAsia="es-ES"/>
              </w:rPr>
              <w:t xml:space="preserve">Una vez aprobado el Plan de Igualdad, se procederá a difundirlo de manera interna a la plantilla y de cara al exterior. La publicidad del compromiso con la igualdad, a través de la aprobación del Plan, es un valor añadido a la cultura de la organización.  </w:t>
            </w:r>
          </w:p>
          <w:p w14:paraId="0243B162" w14:textId="2CE0F977" w:rsidR="004837FA" w:rsidRPr="00AB7D0D" w:rsidRDefault="004837FA" w:rsidP="00281E68">
            <w:pPr>
              <w:spacing w:after="120" w:line="276" w:lineRule="auto"/>
              <w:rPr>
                <w:rFonts w:eastAsia="Arial Unicode MS"/>
                <w:lang w:eastAsia="es-ES"/>
              </w:rPr>
            </w:pPr>
            <w:r w:rsidRPr="00AB7D0D">
              <w:rPr>
                <w:rFonts w:eastAsia="Arial Unicode MS"/>
                <w:lang w:val="es-ES_tradnl" w:eastAsia="es-ES"/>
              </w:rPr>
              <w:t>De cara a la difusión interna, podrán</w:t>
            </w:r>
            <w:r w:rsidRPr="00AB7D0D">
              <w:rPr>
                <w:rFonts w:eastAsia="Arial Unicode MS"/>
                <w:b/>
                <w:bCs/>
                <w:lang w:val="es-ES_tradnl" w:eastAsia="es-ES"/>
              </w:rPr>
              <w:t xml:space="preserve"> </w:t>
            </w:r>
            <w:r w:rsidRPr="00AB7D0D">
              <w:rPr>
                <w:rFonts w:eastAsia="Arial Unicode MS"/>
                <w:lang w:val="es-ES_tradnl" w:eastAsia="es-ES"/>
              </w:rPr>
              <w:t>realizarse campañas de sensibilización.</w:t>
            </w:r>
          </w:p>
        </w:tc>
      </w:tr>
      <w:tr w:rsidR="004837FA" w:rsidRPr="00AB7D0D" w14:paraId="1308C488" w14:textId="77777777" w:rsidTr="00DE683E">
        <w:trPr>
          <w:jc w:val="center"/>
        </w:trPr>
        <w:tc>
          <w:tcPr>
            <w:tcW w:w="1184" w:type="pct"/>
            <w:gridSpan w:val="2"/>
            <w:shd w:val="clear" w:color="auto" w:fill="F2F2F2"/>
            <w:vAlign w:val="center"/>
            <w:hideMark/>
          </w:tcPr>
          <w:p w14:paraId="52C7551D" w14:textId="77777777" w:rsidR="004837FA" w:rsidRPr="00AB7D0D" w:rsidRDefault="004837FA" w:rsidP="004837FA">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6" w:type="pct"/>
            <w:gridSpan w:val="3"/>
            <w:shd w:val="clear" w:color="auto" w:fill="auto"/>
            <w:vAlign w:val="center"/>
          </w:tcPr>
          <w:p w14:paraId="441920B6" w14:textId="77777777" w:rsidR="004837FA" w:rsidRPr="00AB7D0D" w:rsidRDefault="004837FA" w:rsidP="004837FA">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p>
        </w:tc>
      </w:tr>
      <w:tr w:rsidR="004837FA" w:rsidRPr="00AB7D0D" w14:paraId="3527EA3A" w14:textId="77777777" w:rsidTr="00DE683E">
        <w:trPr>
          <w:jc w:val="center"/>
        </w:trPr>
        <w:tc>
          <w:tcPr>
            <w:tcW w:w="1184" w:type="pct"/>
            <w:gridSpan w:val="2"/>
            <w:shd w:val="clear" w:color="auto" w:fill="F2F2F2"/>
            <w:vAlign w:val="center"/>
            <w:hideMark/>
          </w:tcPr>
          <w:p w14:paraId="526843C9" w14:textId="77777777" w:rsidR="004837FA" w:rsidRPr="00AB7D0D" w:rsidRDefault="004837FA" w:rsidP="004837FA">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6" w:type="pct"/>
            <w:gridSpan w:val="3"/>
            <w:shd w:val="clear" w:color="auto" w:fill="auto"/>
          </w:tcPr>
          <w:p w14:paraId="7698A7B3" w14:textId="77777777" w:rsidR="004837FA" w:rsidRPr="00AB7D0D" w:rsidRDefault="004837FA" w:rsidP="004837FA">
            <w:pPr>
              <w:tabs>
                <w:tab w:val="left" w:pos="6015"/>
              </w:tabs>
              <w:spacing w:after="0" w:line="240" w:lineRule="auto"/>
              <w:jc w:val="left"/>
              <w:rPr>
                <w:rFonts w:eastAsia="Arial Unicode MS" w:cs="Calibri"/>
                <w:lang w:eastAsia="es-ES"/>
              </w:rPr>
            </w:pPr>
          </w:p>
          <w:p w14:paraId="076E7FC2" w14:textId="54767979" w:rsidR="004837FA" w:rsidRPr="00AB7D0D" w:rsidRDefault="00870846" w:rsidP="004837FA">
            <w:pPr>
              <w:tabs>
                <w:tab w:val="left" w:pos="6015"/>
              </w:tabs>
              <w:spacing w:after="0" w:line="240" w:lineRule="auto"/>
              <w:jc w:val="left"/>
              <w:rPr>
                <w:rFonts w:eastAsia="Arial Unicode MS" w:cs="Calibri"/>
                <w:lang w:eastAsia="es-ES"/>
              </w:rPr>
            </w:pPr>
            <w:r>
              <w:rPr>
                <w:rFonts w:eastAsia="Arial Unicode MS" w:cs="Calibri"/>
                <w:lang w:eastAsia="es-ES"/>
              </w:rPr>
              <w:t>Propios</w:t>
            </w:r>
          </w:p>
        </w:tc>
      </w:tr>
      <w:tr w:rsidR="00DE683E" w:rsidRPr="00AB7D0D" w14:paraId="7DD1F73F" w14:textId="77777777" w:rsidTr="00DE683E">
        <w:trPr>
          <w:trHeight w:val="858"/>
          <w:jc w:val="center"/>
        </w:trPr>
        <w:tc>
          <w:tcPr>
            <w:tcW w:w="1184" w:type="pct"/>
            <w:gridSpan w:val="2"/>
            <w:shd w:val="clear" w:color="auto" w:fill="F2F2F2"/>
            <w:vAlign w:val="center"/>
            <w:hideMark/>
          </w:tcPr>
          <w:p w14:paraId="5751881D"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6" w:type="pct"/>
            <w:gridSpan w:val="3"/>
            <w:shd w:val="clear" w:color="auto" w:fill="auto"/>
            <w:vAlign w:val="center"/>
          </w:tcPr>
          <w:p w14:paraId="3720BBD0" w14:textId="35B4906E" w:rsidR="00DE683E" w:rsidRPr="00AB7D0D" w:rsidRDefault="00DE683E" w:rsidP="00DE683E">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 / Marketing</w:t>
            </w:r>
          </w:p>
        </w:tc>
      </w:tr>
      <w:tr w:rsidR="00DE683E" w:rsidRPr="00AB7D0D" w14:paraId="7AAD34B1" w14:textId="77777777" w:rsidTr="00F22BC8">
        <w:trPr>
          <w:jc w:val="center"/>
        </w:trPr>
        <w:tc>
          <w:tcPr>
            <w:tcW w:w="1184" w:type="pct"/>
            <w:gridSpan w:val="2"/>
            <w:shd w:val="clear" w:color="auto" w:fill="F2F2F2"/>
            <w:vAlign w:val="center"/>
            <w:hideMark/>
          </w:tcPr>
          <w:p w14:paraId="7B07202C"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403" w:type="pct"/>
            <w:shd w:val="clear" w:color="auto" w:fill="auto"/>
          </w:tcPr>
          <w:p w14:paraId="5B6A3497" w14:textId="77777777" w:rsidR="00DE683E" w:rsidRPr="00AB7D0D" w:rsidRDefault="00DE683E" w:rsidP="00DE683E">
            <w:pPr>
              <w:tabs>
                <w:tab w:val="left" w:pos="6015"/>
              </w:tabs>
              <w:spacing w:before="120" w:after="120" w:line="240" w:lineRule="auto"/>
              <w:rPr>
                <w:rFonts w:eastAsia="Arial Unicode MS" w:cs="Calibri"/>
                <w:lang w:eastAsia="es-ES"/>
              </w:rPr>
            </w:pPr>
            <w:r w:rsidRPr="00AB7D0D">
              <w:rPr>
                <w:rFonts w:eastAsia="Arial Unicode MS" w:cs="Calibri"/>
                <w:lang w:eastAsia="es-ES"/>
              </w:rPr>
              <w:t>Puntual</w:t>
            </w:r>
          </w:p>
        </w:tc>
        <w:tc>
          <w:tcPr>
            <w:tcW w:w="1214" w:type="pct"/>
            <w:shd w:val="clear" w:color="auto" w:fill="F2F2F2"/>
          </w:tcPr>
          <w:p w14:paraId="14706165" w14:textId="77777777" w:rsidR="00DE683E" w:rsidRPr="00AB7D0D" w:rsidRDefault="00DE683E" w:rsidP="00DE683E">
            <w:pPr>
              <w:tabs>
                <w:tab w:val="left" w:pos="6015"/>
              </w:tabs>
              <w:spacing w:before="120" w:after="120" w:line="240" w:lineRule="auto"/>
              <w:jc w:val="center"/>
              <w:rPr>
                <w:rFonts w:eastAsia="Arial Unicode MS" w:cs="Calibri"/>
                <w:b/>
                <w:bCs/>
                <w:lang w:eastAsia="es-ES"/>
              </w:rPr>
            </w:pPr>
            <w:r w:rsidRPr="00AB7D0D">
              <w:rPr>
                <w:rFonts w:eastAsia="Arial Unicode MS" w:cs="Calibri"/>
                <w:b/>
                <w:bCs/>
                <w:lang w:eastAsia="es-ES"/>
              </w:rPr>
              <w:t>CALENDARIZACIÓN</w:t>
            </w:r>
          </w:p>
        </w:tc>
        <w:tc>
          <w:tcPr>
            <w:tcW w:w="1199" w:type="pct"/>
            <w:shd w:val="clear" w:color="auto" w:fill="auto"/>
          </w:tcPr>
          <w:p w14:paraId="36551FAE" w14:textId="1E4157F4" w:rsidR="00DE683E" w:rsidRPr="00AB7D0D" w:rsidRDefault="005740C5" w:rsidP="00DE683E">
            <w:pPr>
              <w:tabs>
                <w:tab w:val="left" w:pos="6015"/>
              </w:tabs>
              <w:spacing w:before="120" w:after="120" w:line="240" w:lineRule="auto"/>
              <w:ind w:left="136" w:hanging="136"/>
              <w:rPr>
                <w:rFonts w:eastAsia="Arial Unicode MS" w:cs="Calibri"/>
                <w:lang w:eastAsia="es-ES"/>
              </w:rPr>
            </w:pPr>
            <w:r>
              <w:rPr>
                <w:rFonts w:eastAsia="Arial Unicode MS" w:cs="Calibri"/>
                <w:lang w:eastAsia="es-ES"/>
              </w:rPr>
              <w:t>Enero-marzo 23</w:t>
            </w:r>
          </w:p>
        </w:tc>
      </w:tr>
      <w:tr w:rsidR="00DE683E" w:rsidRPr="00AB7D0D" w14:paraId="1D95313E" w14:textId="77777777" w:rsidTr="00281E68">
        <w:trPr>
          <w:trHeight w:val="1791"/>
          <w:jc w:val="center"/>
        </w:trPr>
        <w:tc>
          <w:tcPr>
            <w:tcW w:w="1184" w:type="pct"/>
            <w:gridSpan w:val="2"/>
            <w:shd w:val="clear" w:color="auto" w:fill="F2F2F2"/>
            <w:vAlign w:val="center"/>
            <w:hideMark/>
          </w:tcPr>
          <w:p w14:paraId="61CB6C60" w14:textId="77777777" w:rsidR="00DE683E" w:rsidRPr="00AB7D0D" w:rsidRDefault="00DE683E" w:rsidP="00DE683E">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6" w:type="pct"/>
            <w:gridSpan w:val="3"/>
            <w:shd w:val="clear" w:color="auto" w:fill="auto"/>
            <w:vAlign w:val="center"/>
          </w:tcPr>
          <w:p w14:paraId="282B327A" w14:textId="77777777" w:rsidR="00DE683E" w:rsidRPr="00AB7D0D" w:rsidRDefault="00DE683E" w:rsidP="00281E68">
            <w:pPr>
              <w:numPr>
                <w:ilvl w:val="0"/>
                <w:numId w:val="3"/>
              </w:numPr>
              <w:tabs>
                <w:tab w:val="left" w:pos="6015"/>
              </w:tabs>
              <w:spacing w:before="120" w:after="120" w:line="276" w:lineRule="auto"/>
              <w:ind w:left="447"/>
              <w:contextualSpacing/>
              <w:jc w:val="left"/>
              <w:rPr>
                <w:rFonts w:eastAsia="Arial Unicode MS" w:cstheme="minorHAnsi"/>
                <w:lang w:val="es-ES_tradnl" w:eastAsia="es-ES"/>
              </w:rPr>
            </w:pPr>
            <w:r w:rsidRPr="00AB7D0D">
              <w:rPr>
                <w:rFonts w:eastAsia="Arial Unicode MS" w:cstheme="minorHAnsi"/>
                <w:lang w:val="es-ES_tradnl" w:eastAsia="es-ES"/>
              </w:rPr>
              <w:t>Tipo de canales o medios externos donde se ha difundido el Plan de igualdad.</w:t>
            </w:r>
          </w:p>
          <w:p w14:paraId="1C3C2C51" w14:textId="77777777" w:rsidR="00DE683E" w:rsidRPr="00AB7D0D" w:rsidRDefault="00DE683E" w:rsidP="00281E68">
            <w:pPr>
              <w:numPr>
                <w:ilvl w:val="0"/>
                <w:numId w:val="3"/>
              </w:numPr>
              <w:tabs>
                <w:tab w:val="left" w:pos="6015"/>
              </w:tabs>
              <w:spacing w:before="120" w:after="120" w:line="276" w:lineRule="auto"/>
              <w:ind w:left="447"/>
              <w:contextualSpacing/>
              <w:jc w:val="left"/>
              <w:rPr>
                <w:rFonts w:eastAsia="Arial Unicode MS" w:cstheme="minorHAnsi"/>
                <w:lang w:val="es-ES_tradnl" w:eastAsia="es-ES"/>
              </w:rPr>
            </w:pPr>
            <w:r w:rsidRPr="00AB7D0D">
              <w:rPr>
                <w:rFonts w:eastAsia="Arial Unicode MS" w:cstheme="minorHAnsi"/>
                <w:lang w:val="es-ES_tradnl" w:eastAsia="es-ES"/>
              </w:rPr>
              <w:t>Tipo de canales o medios internos de difusión del plan.</w:t>
            </w:r>
          </w:p>
          <w:p w14:paraId="4B7CE988" w14:textId="77777777" w:rsidR="00DE683E" w:rsidRPr="00AB7D0D" w:rsidRDefault="00DE683E" w:rsidP="00281E68">
            <w:pPr>
              <w:numPr>
                <w:ilvl w:val="0"/>
                <w:numId w:val="3"/>
              </w:numPr>
              <w:tabs>
                <w:tab w:val="left" w:pos="6015"/>
              </w:tabs>
              <w:spacing w:before="120" w:after="120" w:line="276" w:lineRule="auto"/>
              <w:ind w:left="447"/>
              <w:contextualSpacing/>
              <w:jc w:val="left"/>
              <w:rPr>
                <w:rFonts w:eastAsia="Arial Unicode MS" w:cstheme="minorHAnsi"/>
                <w:lang w:val="es-ES_tradnl" w:eastAsia="es-ES"/>
              </w:rPr>
            </w:pPr>
            <w:r w:rsidRPr="00AB7D0D">
              <w:rPr>
                <w:rFonts w:eastAsia="Arial Unicode MS" w:cstheme="minorHAnsi"/>
                <w:lang w:val="es-ES_tradnl" w:eastAsia="es-ES"/>
              </w:rPr>
              <w:t>Campaña de sensibilización realizada.</w:t>
            </w:r>
          </w:p>
          <w:p w14:paraId="5121ED30" w14:textId="2763A1F5" w:rsidR="00DE683E" w:rsidRPr="00DE79D8" w:rsidRDefault="00DE683E" w:rsidP="00281E68">
            <w:pPr>
              <w:numPr>
                <w:ilvl w:val="0"/>
                <w:numId w:val="3"/>
              </w:numPr>
              <w:tabs>
                <w:tab w:val="left" w:pos="6015"/>
              </w:tabs>
              <w:spacing w:before="120" w:after="120" w:line="276" w:lineRule="auto"/>
              <w:ind w:left="447"/>
              <w:contextualSpacing/>
              <w:jc w:val="left"/>
              <w:rPr>
                <w:rFonts w:eastAsia="Arial Unicode MS" w:cs="Calibri"/>
                <w:lang w:eastAsia="es-ES"/>
              </w:rPr>
            </w:pPr>
            <w:r w:rsidRPr="00AB7D0D">
              <w:rPr>
                <w:rFonts w:eastAsia="Arial Unicode MS" w:cstheme="minorHAnsi"/>
                <w:lang w:val="es-ES_tradnl" w:eastAsia="es-ES"/>
              </w:rPr>
              <w:t>Medios utilizados en la campaña.</w:t>
            </w:r>
          </w:p>
        </w:tc>
      </w:tr>
    </w:tbl>
    <w:p w14:paraId="6664DF04" w14:textId="14113E96" w:rsidR="00A86200" w:rsidRPr="00AB7D0D" w:rsidRDefault="00A86200" w:rsidP="007F1E30">
      <w:pPr>
        <w:jc w:val="center"/>
        <w:rPr>
          <w:rFonts w:asciiTheme="minorHAnsi" w:hAnsiTheme="minorHAnsi" w:cstheme="minorHAnsi"/>
        </w:rPr>
      </w:pPr>
    </w:p>
    <w:p w14:paraId="193073B6" w14:textId="77777777" w:rsidR="00EA5115" w:rsidRPr="00AB7D0D" w:rsidRDefault="00A86200">
      <w:pPr>
        <w:spacing w:after="0" w:line="240" w:lineRule="auto"/>
        <w:jc w:val="left"/>
        <w:rPr>
          <w:rFonts w:asciiTheme="minorHAnsi" w:hAnsiTheme="minorHAnsi" w:cstheme="minorHAnsi"/>
        </w:rPr>
      </w:pPr>
      <w:r w:rsidRPr="00AB7D0D">
        <w:rPr>
          <w:rFonts w:asciiTheme="minorHAnsi" w:hAnsiTheme="minorHAnsi" w:cstheme="minorHAnsi"/>
        </w:rPr>
        <w:br w:type="page"/>
      </w:r>
    </w:p>
    <w:tbl>
      <w:tblPr>
        <w:tblStyle w:val="Estilo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18"/>
        <w:gridCol w:w="1805"/>
        <w:gridCol w:w="2125"/>
        <w:gridCol w:w="2543"/>
      </w:tblGrid>
      <w:tr w:rsidR="00EA5115" w:rsidRPr="00AB7D0D" w14:paraId="37AF87FF" w14:textId="77777777" w:rsidTr="00DE683E">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72D3C396" w14:textId="643BD313" w:rsidR="00EA5115" w:rsidRPr="00AB7D0D" w:rsidRDefault="00EA5115" w:rsidP="00C376E4">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lastRenderedPageBreak/>
              <w:t>MEDIDA 1</w:t>
            </w:r>
            <w:r w:rsidR="009F5AE1">
              <w:rPr>
                <w:rFonts w:eastAsia="Arial Unicode MS" w:cs="Calibri"/>
                <w:b/>
                <w:color w:val="FFFFFF" w:themeColor="background1"/>
                <w:lang w:eastAsia="es-ES"/>
              </w:rPr>
              <w:t>7</w:t>
            </w:r>
          </w:p>
        </w:tc>
        <w:tc>
          <w:tcPr>
            <w:tcW w:w="4416"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410353B8" w14:textId="50FBE105" w:rsidR="00EA5115" w:rsidRPr="00AB7D0D" w:rsidRDefault="00EE6C3F" w:rsidP="00C376E4">
            <w:pPr>
              <w:spacing w:before="120" w:after="120" w:line="276" w:lineRule="auto"/>
              <w:rPr>
                <w:rFonts w:asciiTheme="minorHAnsi" w:hAnsiTheme="minorHAnsi" w:cstheme="minorHAnsi"/>
              </w:rPr>
            </w:pPr>
            <w:r w:rsidRPr="001E3038">
              <w:t>Tener copias del Plan de Igualdad en lugares visibles de la empresa</w:t>
            </w:r>
            <w:r w:rsidR="00040906">
              <w:t>.</w:t>
            </w:r>
          </w:p>
        </w:tc>
      </w:tr>
      <w:tr w:rsidR="00652465" w:rsidRPr="00AB7D0D" w14:paraId="02B7F664" w14:textId="77777777" w:rsidTr="00474CCF">
        <w:trPr>
          <w:trHeight w:val="1356"/>
        </w:trPr>
        <w:tc>
          <w:tcPr>
            <w:tcW w:w="1184" w:type="pct"/>
            <w:gridSpan w:val="2"/>
            <w:shd w:val="clear" w:color="auto" w:fill="F2F2F2"/>
            <w:vAlign w:val="center"/>
          </w:tcPr>
          <w:p w14:paraId="6401066B" w14:textId="77777777" w:rsidR="00652465" w:rsidRPr="00AB7D0D" w:rsidRDefault="00652465" w:rsidP="00474CCF">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3"/>
            <w:shd w:val="clear" w:color="auto" w:fill="auto"/>
            <w:vAlign w:val="center"/>
          </w:tcPr>
          <w:p w14:paraId="16602D56" w14:textId="00EA757C" w:rsidR="00652465" w:rsidRPr="00AB7D0D" w:rsidRDefault="00652465" w:rsidP="00474CCF">
            <w:pPr>
              <w:spacing w:before="120" w:after="120" w:line="240" w:lineRule="auto"/>
              <w:jc w:val="left"/>
              <w:rPr>
                <w:rFonts w:asciiTheme="minorHAnsi" w:hAnsiTheme="minorHAnsi" w:cstheme="minorHAnsi"/>
              </w:rPr>
            </w:pPr>
            <w:r w:rsidRPr="00AB7D0D">
              <w:rPr>
                <w:rFonts w:cstheme="minorHAnsi"/>
              </w:rPr>
              <w:t>Transmitir el compromiso de la empresa con la igualdad entre hombres y mujeres y difundir el Plan de igualdad entre la plantilla.</w:t>
            </w:r>
          </w:p>
        </w:tc>
      </w:tr>
      <w:tr w:rsidR="00652465" w:rsidRPr="00AB7D0D" w14:paraId="3E4F640E" w14:textId="77777777" w:rsidTr="00474CCF">
        <w:trPr>
          <w:trHeight w:val="1550"/>
        </w:trPr>
        <w:tc>
          <w:tcPr>
            <w:tcW w:w="1184" w:type="pct"/>
            <w:gridSpan w:val="2"/>
            <w:shd w:val="clear" w:color="auto" w:fill="F2F2F2"/>
            <w:vAlign w:val="center"/>
            <w:hideMark/>
          </w:tcPr>
          <w:p w14:paraId="66740C01" w14:textId="77777777" w:rsidR="00652465" w:rsidRPr="00AB7D0D" w:rsidRDefault="00652465" w:rsidP="00474CCF">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3"/>
            <w:shd w:val="clear" w:color="auto" w:fill="auto"/>
            <w:vAlign w:val="center"/>
          </w:tcPr>
          <w:p w14:paraId="713CA33E" w14:textId="64838BFC" w:rsidR="00652465" w:rsidRPr="00AB7D0D" w:rsidRDefault="003752CA" w:rsidP="00474CCF">
            <w:pPr>
              <w:spacing w:before="120" w:after="120" w:line="276" w:lineRule="auto"/>
              <w:jc w:val="left"/>
              <w:rPr>
                <w:rFonts w:eastAsia="Arial Unicode MS"/>
                <w:lang w:eastAsia="es-ES"/>
              </w:rPr>
            </w:pPr>
            <w:r>
              <w:rPr>
                <w:rFonts w:eastAsia="Arial Unicode MS" w:cs="Calibri"/>
                <w:lang w:eastAsia="es-ES"/>
              </w:rPr>
              <w:t xml:space="preserve">Tras la difusión inicial del plan de igualdad tanto de manera externa, como interna, se mantendrán copias visibles para toda la plantilla, para poder consultar en cualquier momento (intranet, </w:t>
            </w:r>
            <w:r w:rsidR="001A2B56">
              <w:rPr>
                <w:rFonts w:eastAsia="Arial Unicode MS" w:cs="Calibri"/>
                <w:lang w:eastAsia="es-ES"/>
              </w:rPr>
              <w:t>Yammer…)</w:t>
            </w:r>
          </w:p>
        </w:tc>
      </w:tr>
      <w:tr w:rsidR="00652465" w:rsidRPr="00AB7D0D" w14:paraId="239C6DD5" w14:textId="77777777" w:rsidTr="00474CCF">
        <w:trPr>
          <w:trHeight w:val="1119"/>
        </w:trPr>
        <w:tc>
          <w:tcPr>
            <w:tcW w:w="1184" w:type="pct"/>
            <w:gridSpan w:val="2"/>
            <w:shd w:val="clear" w:color="auto" w:fill="F2F2F2"/>
            <w:vAlign w:val="center"/>
            <w:hideMark/>
          </w:tcPr>
          <w:p w14:paraId="06BE4189" w14:textId="77777777" w:rsidR="00652465" w:rsidRPr="00AB7D0D" w:rsidRDefault="00652465"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6" w:type="pct"/>
            <w:gridSpan w:val="3"/>
            <w:shd w:val="clear" w:color="auto" w:fill="auto"/>
            <w:vAlign w:val="center"/>
          </w:tcPr>
          <w:p w14:paraId="4BE4CD15" w14:textId="77777777" w:rsidR="00652465" w:rsidRPr="00AB7D0D" w:rsidRDefault="00652465" w:rsidP="00474CCF">
            <w:pPr>
              <w:tabs>
                <w:tab w:val="left" w:pos="6015"/>
              </w:tabs>
              <w:spacing w:before="120" w:after="120" w:line="240" w:lineRule="auto"/>
              <w:jc w:val="left"/>
              <w:rPr>
                <w:rFonts w:eastAsia="Arial Unicode MS" w:cs="Calibri"/>
                <w:lang w:eastAsia="es-ES"/>
              </w:rPr>
            </w:pPr>
            <w:r w:rsidRPr="00AB7D0D">
              <w:rPr>
                <w:rFonts w:eastAsia="Arial Unicode MS" w:cs="Calibri"/>
                <w:lang w:eastAsia="es-ES"/>
              </w:rPr>
              <w:t>Toda la plantilla</w:t>
            </w:r>
          </w:p>
        </w:tc>
      </w:tr>
      <w:tr w:rsidR="00652465" w:rsidRPr="00AB7D0D" w14:paraId="05537A46" w14:textId="77777777" w:rsidTr="00474CCF">
        <w:tc>
          <w:tcPr>
            <w:tcW w:w="1184" w:type="pct"/>
            <w:gridSpan w:val="2"/>
            <w:shd w:val="clear" w:color="auto" w:fill="F2F2F2"/>
            <w:vAlign w:val="center"/>
            <w:hideMark/>
          </w:tcPr>
          <w:p w14:paraId="432E37A1" w14:textId="77777777" w:rsidR="00652465" w:rsidRPr="00AB7D0D" w:rsidRDefault="00652465"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6" w:type="pct"/>
            <w:gridSpan w:val="3"/>
            <w:shd w:val="clear" w:color="auto" w:fill="auto"/>
            <w:vAlign w:val="center"/>
          </w:tcPr>
          <w:p w14:paraId="5F18FE9E" w14:textId="77777777" w:rsidR="00652465" w:rsidRPr="00AB7D0D" w:rsidRDefault="00652465" w:rsidP="00474CCF">
            <w:pPr>
              <w:tabs>
                <w:tab w:val="left" w:pos="6015"/>
              </w:tabs>
              <w:spacing w:after="0" w:line="240" w:lineRule="auto"/>
              <w:jc w:val="left"/>
              <w:rPr>
                <w:rFonts w:eastAsia="Arial Unicode MS" w:cs="Calibri"/>
                <w:lang w:eastAsia="es-ES"/>
              </w:rPr>
            </w:pPr>
          </w:p>
          <w:p w14:paraId="5CECD926" w14:textId="4AC73647" w:rsidR="00652465" w:rsidRPr="00AB7D0D" w:rsidRDefault="001A2B56" w:rsidP="00474CCF">
            <w:pPr>
              <w:tabs>
                <w:tab w:val="left" w:pos="6015"/>
              </w:tabs>
              <w:spacing w:after="0" w:line="240" w:lineRule="auto"/>
              <w:jc w:val="left"/>
              <w:rPr>
                <w:rFonts w:eastAsia="Arial Unicode MS" w:cs="Calibri"/>
                <w:lang w:eastAsia="es-ES"/>
              </w:rPr>
            </w:pPr>
            <w:r>
              <w:rPr>
                <w:rFonts w:eastAsia="Arial Unicode MS" w:cs="Calibri"/>
                <w:lang w:eastAsia="es-ES"/>
              </w:rPr>
              <w:t>Propios</w:t>
            </w:r>
          </w:p>
        </w:tc>
      </w:tr>
      <w:tr w:rsidR="00DE683E" w:rsidRPr="00AB7D0D" w14:paraId="3F4B3079" w14:textId="77777777" w:rsidTr="00474CCF">
        <w:trPr>
          <w:trHeight w:val="1131"/>
        </w:trPr>
        <w:tc>
          <w:tcPr>
            <w:tcW w:w="1184" w:type="pct"/>
            <w:gridSpan w:val="2"/>
            <w:shd w:val="clear" w:color="auto" w:fill="F2F2F2"/>
            <w:vAlign w:val="center"/>
            <w:hideMark/>
          </w:tcPr>
          <w:p w14:paraId="6E867F62" w14:textId="77777777" w:rsidR="00DE683E" w:rsidRPr="00AB7D0D" w:rsidRDefault="00DE683E"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6" w:type="pct"/>
            <w:gridSpan w:val="3"/>
            <w:shd w:val="clear" w:color="auto" w:fill="auto"/>
            <w:vAlign w:val="center"/>
          </w:tcPr>
          <w:p w14:paraId="60412C3E" w14:textId="4D6A3A2F" w:rsidR="00DE683E" w:rsidRPr="00AB7D0D" w:rsidRDefault="00DE683E" w:rsidP="00474CCF">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w:t>
            </w:r>
          </w:p>
        </w:tc>
      </w:tr>
      <w:tr w:rsidR="00DE683E" w:rsidRPr="00AB7D0D" w14:paraId="0BC567FE" w14:textId="77777777" w:rsidTr="00393925">
        <w:trPr>
          <w:trHeight w:val="628"/>
        </w:trPr>
        <w:tc>
          <w:tcPr>
            <w:tcW w:w="1184" w:type="pct"/>
            <w:gridSpan w:val="2"/>
            <w:shd w:val="clear" w:color="auto" w:fill="F2F2F2"/>
            <w:vAlign w:val="center"/>
            <w:hideMark/>
          </w:tcPr>
          <w:p w14:paraId="428F65A7" w14:textId="77777777" w:rsidR="00DE683E" w:rsidRPr="00AB7D0D" w:rsidRDefault="00DE683E"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064" w:type="pct"/>
            <w:shd w:val="clear" w:color="auto" w:fill="auto"/>
            <w:vAlign w:val="center"/>
          </w:tcPr>
          <w:p w14:paraId="123B8D64" w14:textId="400AF1D5" w:rsidR="00DE683E" w:rsidRPr="00AB7D0D" w:rsidRDefault="00DE683E" w:rsidP="00474CCF">
            <w:pPr>
              <w:tabs>
                <w:tab w:val="left" w:pos="6015"/>
              </w:tabs>
              <w:spacing w:before="120" w:after="120" w:line="240" w:lineRule="auto"/>
              <w:jc w:val="left"/>
              <w:rPr>
                <w:rFonts w:eastAsia="Arial Unicode MS" w:cs="Calibri"/>
                <w:lang w:eastAsia="es-ES"/>
              </w:rPr>
            </w:pPr>
            <w:r>
              <w:rPr>
                <w:rFonts w:eastAsia="Arial Unicode MS" w:cs="Calibri"/>
                <w:lang w:eastAsia="es-ES"/>
              </w:rPr>
              <w:t>Permanente</w:t>
            </w:r>
          </w:p>
        </w:tc>
        <w:tc>
          <w:tcPr>
            <w:tcW w:w="1253" w:type="pct"/>
            <w:shd w:val="clear" w:color="auto" w:fill="F2F2F2"/>
            <w:vAlign w:val="center"/>
          </w:tcPr>
          <w:p w14:paraId="11ABE104" w14:textId="77777777" w:rsidR="00DE683E" w:rsidRPr="00AB7D0D" w:rsidRDefault="00DE683E"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CALENDARIZACIÓN</w:t>
            </w:r>
          </w:p>
        </w:tc>
        <w:tc>
          <w:tcPr>
            <w:tcW w:w="1499" w:type="pct"/>
            <w:shd w:val="clear" w:color="auto" w:fill="auto"/>
            <w:vAlign w:val="center"/>
          </w:tcPr>
          <w:p w14:paraId="09E405F6" w14:textId="003AE9B3" w:rsidR="00DE683E" w:rsidRPr="00AB7D0D" w:rsidRDefault="00F22BC8" w:rsidP="00474CCF">
            <w:pPr>
              <w:tabs>
                <w:tab w:val="left" w:pos="6015"/>
              </w:tabs>
              <w:spacing w:before="120" w:after="120" w:line="240" w:lineRule="auto"/>
              <w:jc w:val="left"/>
              <w:rPr>
                <w:rFonts w:eastAsia="Arial Unicode MS" w:cs="Calibri"/>
                <w:lang w:eastAsia="es-ES"/>
              </w:rPr>
            </w:pPr>
            <w:r>
              <w:rPr>
                <w:rFonts w:eastAsia="Arial Unicode MS" w:cs="Calibri"/>
                <w:lang w:eastAsia="es-ES"/>
              </w:rPr>
              <w:t>Toda la vigencia del plan</w:t>
            </w:r>
          </w:p>
        </w:tc>
      </w:tr>
      <w:tr w:rsidR="00DE683E" w:rsidRPr="00AB7D0D" w14:paraId="49583FD2" w14:textId="77777777" w:rsidTr="00474CCF">
        <w:trPr>
          <w:trHeight w:val="1732"/>
        </w:trPr>
        <w:tc>
          <w:tcPr>
            <w:tcW w:w="1184" w:type="pct"/>
            <w:gridSpan w:val="2"/>
            <w:shd w:val="clear" w:color="auto" w:fill="F2F2F2"/>
            <w:vAlign w:val="center"/>
            <w:hideMark/>
          </w:tcPr>
          <w:p w14:paraId="2F33228A" w14:textId="77777777" w:rsidR="00DE683E" w:rsidRPr="00AB7D0D" w:rsidRDefault="00DE683E" w:rsidP="00474CCF">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6" w:type="pct"/>
            <w:gridSpan w:val="3"/>
            <w:shd w:val="clear" w:color="auto" w:fill="auto"/>
            <w:vAlign w:val="center"/>
          </w:tcPr>
          <w:p w14:paraId="358C8954" w14:textId="77777777" w:rsidR="00DE683E" w:rsidRPr="005A63A6" w:rsidRDefault="00DE683E" w:rsidP="00474CCF">
            <w:pPr>
              <w:numPr>
                <w:ilvl w:val="0"/>
                <w:numId w:val="3"/>
              </w:numPr>
              <w:tabs>
                <w:tab w:val="left" w:pos="6015"/>
              </w:tabs>
              <w:spacing w:before="120" w:after="120" w:line="276" w:lineRule="auto"/>
              <w:ind w:left="447"/>
              <w:contextualSpacing/>
              <w:jc w:val="left"/>
              <w:rPr>
                <w:rFonts w:eastAsia="Arial Unicode MS" w:cs="Calibri"/>
                <w:lang w:eastAsia="es-ES"/>
              </w:rPr>
            </w:pPr>
            <w:r>
              <w:rPr>
                <w:rFonts w:eastAsia="Arial Unicode MS" w:cstheme="minorHAnsi"/>
                <w:lang w:eastAsia="es-ES"/>
              </w:rPr>
              <w:t>Canales usados para la publicación del plan.</w:t>
            </w:r>
          </w:p>
          <w:p w14:paraId="1376A302" w14:textId="420F2175" w:rsidR="00DE683E" w:rsidRPr="00AB7D0D" w:rsidRDefault="00DE683E" w:rsidP="00474CCF">
            <w:pPr>
              <w:tabs>
                <w:tab w:val="left" w:pos="6015"/>
              </w:tabs>
              <w:spacing w:before="120" w:after="120" w:line="276" w:lineRule="auto"/>
              <w:contextualSpacing/>
              <w:jc w:val="left"/>
              <w:rPr>
                <w:rFonts w:eastAsia="Arial Unicode MS" w:cs="Calibri"/>
                <w:lang w:eastAsia="es-ES"/>
              </w:rPr>
            </w:pPr>
          </w:p>
        </w:tc>
      </w:tr>
    </w:tbl>
    <w:p w14:paraId="749AC75F" w14:textId="68FCAAB7" w:rsidR="00EA5115" w:rsidRDefault="00EA5115">
      <w:pPr>
        <w:spacing w:after="0" w:line="240" w:lineRule="auto"/>
        <w:jc w:val="left"/>
        <w:rPr>
          <w:rFonts w:asciiTheme="minorHAnsi" w:hAnsiTheme="minorHAnsi" w:cstheme="minorHAnsi"/>
        </w:rPr>
      </w:pPr>
      <w:r w:rsidRPr="00AB7D0D">
        <w:rPr>
          <w:rFonts w:asciiTheme="minorHAnsi" w:hAnsiTheme="minorHAnsi" w:cstheme="minorHAnsi"/>
        </w:rPr>
        <w:br w:type="page"/>
      </w:r>
    </w:p>
    <w:p w14:paraId="402E15BB" w14:textId="2087A9B0" w:rsidR="00040906" w:rsidRDefault="00040906">
      <w:pPr>
        <w:spacing w:after="0" w:line="240" w:lineRule="auto"/>
        <w:jc w:val="left"/>
        <w:rPr>
          <w:rFonts w:asciiTheme="minorHAnsi" w:hAnsiTheme="minorHAnsi" w:cstheme="minorHAnsi"/>
        </w:rPr>
      </w:pPr>
    </w:p>
    <w:tbl>
      <w:tblPr>
        <w:tblStyle w:val="Estilo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018"/>
        <w:gridCol w:w="1662"/>
        <w:gridCol w:w="2127"/>
        <w:gridCol w:w="2683"/>
      </w:tblGrid>
      <w:tr w:rsidR="00040906" w:rsidRPr="00AB7D0D" w14:paraId="473F0DD0" w14:textId="77777777" w:rsidTr="00EC13C8">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193E135F" w14:textId="145F4AC9" w:rsidR="00040906" w:rsidRPr="00AB7D0D" w:rsidRDefault="00040906" w:rsidP="00351925">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MEDIDA 1</w:t>
            </w:r>
            <w:r w:rsidR="009F5AE1">
              <w:rPr>
                <w:rFonts w:eastAsia="Arial Unicode MS" w:cs="Calibri"/>
                <w:b/>
                <w:color w:val="FFFFFF" w:themeColor="background1"/>
                <w:lang w:eastAsia="es-ES"/>
              </w:rPr>
              <w:t>8</w:t>
            </w:r>
          </w:p>
        </w:tc>
        <w:tc>
          <w:tcPr>
            <w:tcW w:w="4416" w:type="pct"/>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7D79DDCD" w14:textId="16596574" w:rsidR="00040906" w:rsidRPr="00AB7D0D" w:rsidRDefault="00040906" w:rsidP="00351925">
            <w:pPr>
              <w:spacing w:before="120" w:after="120" w:line="276" w:lineRule="auto"/>
              <w:rPr>
                <w:rFonts w:asciiTheme="minorHAnsi" w:hAnsiTheme="minorHAnsi" w:cstheme="minorHAnsi"/>
              </w:rPr>
            </w:pPr>
            <w:r>
              <w:t>Revisar los canales de comunicación internos y externos garantizando el lenguaje inclusivo o neutral.</w:t>
            </w:r>
          </w:p>
        </w:tc>
      </w:tr>
      <w:tr w:rsidR="00040906" w:rsidRPr="00AB7D0D" w14:paraId="75DF96B7" w14:textId="77777777" w:rsidTr="00EC13C8">
        <w:trPr>
          <w:trHeight w:val="675"/>
        </w:trPr>
        <w:tc>
          <w:tcPr>
            <w:tcW w:w="1184" w:type="pct"/>
            <w:gridSpan w:val="2"/>
            <w:shd w:val="clear" w:color="auto" w:fill="F2F2F2"/>
            <w:vAlign w:val="bottom"/>
          </w:tcPr>
          <w:p w14:paraId="5901C6A4" w14:textId="77777777" w:rsidR="00040906" w:rsidRPr="00AB7D0D" w:rsidRDefault="00040906" w:rsidP="00351925">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3"/>
            <w:shd w:val="clear" w:color="auto" w:fill="auto"/>
          </w:tcPr>
          <w:p w14:paraId="342E78DD" w14:textId="732802AC" w:rsidR="00040906" w:rsidRPr="00AB7D0D" w:rsidRDefault="00040906" w:rsidP="00351925">
            <w:pPr>
              <w:spacing w:before="120" w:after="120" w:line="240" w:lineRule="auto"/>
              <w:rPr>
                <w:rFonts w:asciiTheme="minorHAnsi" w:hAnsiTheme="minorHAnsi" w:cstheme="minorHAnsi"/>
              </w:rPr>
            </w:pPr>
            <w:r>
              <w:rPr>
                <w:rFonts w:cstheme="minorHAnsi"/>
              </w:rPr>
              <w:t>Velar porque en todos los canales de</w:t>
            </w:r>
            <w:r w:rsidR="00987616">
              <w:rPr>
                <w:rFonts w:cstheme="minorHAnsi"/>
              </w:rPr>
              <w:t xml:space="preserve"> comunicación de </w:t>
            </w:r>
            <w:r w:rsidR="009E7A40">
              <w:rPr>
                <w:rFonts w:cstheme="minorHAnsi"/>
              </w:rPr>
              <w:t>CMP HANDLING</w:t>
            </w:r>
            <w:r w:rsidR="00987616">
              <w:rPr>
                <w:rFonts w:cstheme="minorHAnsi"/>
              </w:rPr>
              <w:t xml:space="preserve"> el lenguaje sea inclusivo y contemple la perspectiva de género</w:t>
            </w:r>
            <w:r w:rsidRPr="00AB7D0D">
              <w:rPr>
                <w:rFonts w:cstheme="minorHAnsi"/>
              </w:rPr>
              <w:t>.</w:t>
            </w:r>
          </w:p>
        </w:tc>
      </w:tr>
      <w:tr w:rsidR="00040906" w:rsidRPr="00AB7D0D" w14:paraId="38C55DD0" w14:textId="77777777" w:rsidTr="00EC13C8">
        <w:trPr>
          <w:trHeight w:val="1119"/>
        </w:trPr>
        <w:tc>
          <w:tcPr>
            <w:tcW w:w="1184" w:type="pct"/>
            <w:gridSpan w:val="2"/>
            <w:shd w:val="clear" w:color="auto" w:fill="F2F2F2"/>
            <w:vAlign w:val="center"/>
            <w:hideMark/>
          </w:tcPr>
          <w:p w14:paraId="1DA5E1EB" w14:textId="77777777" w:rsidR="00040906" w:rsidRPr="00AB7D0D" w:rsidRDefault="00040906" w:rsidP="00351925">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3"/>
            <w:shd w:val="clear" w:color="auto" w:fill="auto"/>
            <w:vAlign w:val="center"/>
          </w:tcPr>
          <w:p w14:paraId="503E40D6" w14:textId="2F2A7928" w:rsidR="00144B4D" w:rsidRDefault="00144B4D" w:rsidP="00144B4D">
            <w:pPr>
              <w:spacing w:line="276" w:lineRule="auto"/>
            </w:pPr>
            <w:r>
              <w:t xml:space="preserve">Se revisará toda la documentación y canales utilizados por la empresa. Si se detecta un uso no inclusivo del lenguaje se modificará en base a las recomendaciones </w:t>
            </w:r>
            <w:r w:rsidR="00262D1D">
              <w:t>a un lenguaje neutro.</w:t>
            </w:r>
          </w:p>
          <w:p w14:paraId="7FD8BC86" w14:textId="7F4A2090" w:rsidR="00040906" w:rsidRPr="00AB7D0D" w:rsidRDefault="00144B4D" w:rsidP="00144B4D">
            <w:pPr>
              <w:spacing w:before="120" w:after="120" w:line="276" w:lineRule="auto"/>
              <w:jc w:val="left"/>
              <w:rPr>
                <w:rFonts w:eastAsia="Arial Unicode MS"/>
                <w:lang w:eastAsia="es-ES"/>
              </w:rPr>
            </w:pPr>
            <w:r>
              <w:t>Se podrá repartir el trabajo de revisión, dependiendo del área específica que emita o redacte las comunicaciones.</w:t>
            </w:r>
          </w:p>
        </w:tc>
      </w:tr>
      <w:tr w:rsidR="00040906" w:rsidRPr="00AB7D0D" w14:paraId="6D52AB7B" w14:textId="77777777" w:rsidTr="00EC13C8">
        <w:tc>
          <w:tcPr>
            <w:tcW w:w="1184" w:type="pct"/>
            <w:gridSpan w:val="2"/>
            <w:shd w:val="clear" w:color="auto" w:fill="F2F2F2"/>
            <w:vAlign w:val="center"/>
            <w:hideMark/>
          </w:tcPr>
          <w:p w14:paraId="06ACB53B" w14:textId="77777777" w:rsidR="00040906" w:rsidRPr="00AB7D0D" w:rsidRDefault="00040906" w:rsidP="00351925">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6" w:type="pct"/>
            <w:gridSpan w:val="3"/>
            <w:shd w:val="clear" w:color="auto" w:fill="auto"/>
            <w:vAlign w:val="center"/>
          </w:tcPr>
          <w:p w14:paraId="2AB1428C" w14:textId="12DF0769" w:rsidR="00040906" w:rsidRPr="00AB7D0D" w:rsidRDefault="00040906" w:rsidP="00351925">
            <w:pPr>
              <w:tabs>
                <w:tab w:val="left" w:pos="6015"/>
              </w:tabs>
              <w:spacing w:before="120" w:after="120" w:line="240" w:lineRule="auto"/>
              <w:rPr>
                <w:rFonts w:eastAsia="Arial Unicode MS" w:cs="Calibri"/>
                <w:lang w:eastAsia="es-ES"/>
              </w:rPr>
            </w:pPr>
            <w:r w:rsidRPr="00AB7D0D">
              <w:rPr>
                <w:rFonts w:eastAsia="Arial Unicode MS" w:cs="Calibri"/>
                <w:lang w:eastAsia="es-ES"/>
              </w:rPr>
              <w:t>Toda la plantilla</w:t>
            </w:r>
            <w:r w:rsidR="00987616">
              <w:rPr>
                <w:rFonts w:eastAsia="Arial Unicode MS" w:cs="Calibri"/>
                <w:lang w:eastAsia="es-ES"/>
              </w:rPr>
              <w:t>, clientes y proveedores.</w:t>
            </w:r>
          </w:p>
        </w:tc>
      </w:tr>
      <w:tr w:rsidR="00040906" w:rsidRPr="00AB7D0D" w14:paraId="7EADAC67" w14:textId="77777777" w:rsidTr="00EC13C8">
        <w:tc>
          <w:tcPr>
            <w:tcW w:w="1184" w:type="pct"/>
            <w:gridSpan w:val="2"/>
            <w:shd w:val="clear" w:color="auto" w:fill="F2F2F2"/>
            <w:vAlign w:val="center"/>
            <w:hideMark/>
          </w:tcPr>
          <w:p w14:paraId="1789777C" w14:textId="77777777" w:rsidR="00040906" w:rsidRPr="00AB7D0D" w:rsidRDefault="00040906" w:rsidP="00351925">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6" w:type="pct"/>
            <w:gridSpan w:val="3"/>
            <w:shd w:val="clear" w:color="auto" w:fill="auto"/>
          </w:tcPr>
          <w:p w14:paraId="0FB995CF" w14:textId="77777777" w:rsidR="00040906" w:rsidRPr="00AB7D0D" w:rsidRDefault="00040906" w:rsidP="00351925">
            <w:pPr>
              <w:tabs>
                <w:tab w:val="left" w:pos="6015"/>
              </w:tabs>
              <w:spacing w:after="0" w:line="240" w:lineRule="auto"/>
              <w:jc w:val="left"/>
              <w:rPr>
                <w:rFonts w:eastAsia="Arial Unicode MS" w:cs="Calibri"/>
                <w:lang w:eastAsia="es-ES"/>
              </w:rPr>
            </w:pPr>
          </w:p>
          <w:p w14:paraId="5DB4DDCB" w14:textId="77777777" w:rsidR="00040906" w:rsidRPr="00AB7D0D" w:rsidRDefault="00040906" w:rsidP="00351925">
            <w:pPr>
              <w:tabs>
                <w:tab w:val="left" w:pos="6015"/>
              </w:tabs>
              <w:spacing w:after="0" w:line="240" w:lineRule="auto"/>
              <w:jc w:val="left"/>
              <w:rPr>
                <w:rFonts w:eastAsia="Arial Unicode MS" w:cs="Calibri"/>
                <w:lang w:eastAsia="es-ES"/>
              </w:rPr>
            </w:pPr>
            <w:r>
              <w:rPr>
                <w:rFonts w:eastAsia="Arial Unicode MS" w:cs="Calibri"/>
                <w:lang w:eastAsia="es-ES"/>
              </w:rPr>
              <w:t>Propios</w:t>
            </w:r>
          </w:p>
        </w:tc>
      </w:tr>
      <w:tr w:rsidR="00040906" w:rsidRPr="00AB7D0D" w14:paraId="5C32E605" w14:textId="77777777" w:rsidTr="00EC13C8">
        <w:trPr>
          <w:trHeight w:val="858"/>
        </w:trPr>
        <w:tc>
          <w:tcPr>
            <w:tcW w:w="1184" w:type="pct"/>
            <w:gridSpan w:val="2"/>
            <w:shd w:val="clear" w:color="auto" w:fill="F2F2F2"/>
            <w:vAlign w:val="center"/>
            <w:hideMark/>
          </w:tcPr>
          <w:p w14:paraId="67BBEEB1" w14:textId="77777777" w:rsidR="00040906" w:rsidRPr="00AB7D0D" w:rsidRDefault="00040906" w:rsidP="00351925">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6" w:type="pct"/>
            <w:gridSpan w:val="3"/>
            <w:shd w:val="clear" w:color="auto" w:fill="auto"/>
          </w:tcPr>
          <w:p w14:paraId="2FC0DF22" w14:textId="77777777" w:rsidR="00040906" w:rsidRPr="00AB7D0D" w:rsidRDefault="00040906" w:rsidP="00351925">
            <w:pPr>
              <w:tabs>
                <w:tab w:val="left" w:pos="6015"/>
              </w:tabs>
              <w:spacing w:after="0" w:line="240" w:lineRule="auto"/>
              <w:jc w:val="left"/>
              <w:rPr>
                <w:rFonts w:eastAsia="Arial Unicode MS" w:cs="Calibri"/>
                <w:lang w:eastAsia="es-ES"/>
              </w:rPr>
            </w:pPr>
          </w:p>
          <w:p w14:paraId="153CE53C" w14:textId="7D040F47" w:rsidR="00040906" w:rsidRPr="00AB7D0D" w:rsidRDefault="00040906" w:rsidP="00351925">
            <w:pPr>
              <w:tabs>
                <w:tab w:val="left" w:pos="6015"/>
              </w:tabs>
              <w:spacing w:after="0" w:line="240" w:lineRule="auto"/>
              <w:jc w:val="left"/>
              <w:rPr>
                <w:rFonts w:eastAsia="Arial Unicode MS" w:cs="Calibri"/>
                <w:lang w:eastAsia="es-ES"/>
              </w:rPr>
            </w:pPr>
            <w:r>
              <w:rPr>
                <w:rFonts w:eastAsia="Arial Unicode MS" w:cs="Calibri"/>
                <w:lang w:eastAsia="es-ES"/>
              </w:rPr>
              <w:t xml:space="preserve">Departamento </w:t>
            </w:r>
            <w:r w:rsidR="00987616">
              <w:rPr>
                <w:rFonts w:eastAsia="Arial Unicode MS" w:cs="Calibri"/>
                <w:lang w:eastAsia="es-ES"/>
              </w:rPr>
              <w:t>de Marketing y Comunicación</w:t>
            </w:r>
          </w:p>
        </w:tc>
      </w:tr>
      <w:tr w:rsidR="00040906" w:rsidRPr="00AB7D0D" w14:paraId="4C2FE922" w14:textId="77777777" w:rsidTr="00EC13C8">
        <w:tc>
          <w:tcPr>
            <w:tcW w:w="1184" w:type="pct"/>
            <w:gridSpan w:val="2"/>
            <w:shd w:val="clear" w:color="auto" w:fill="F2F2F2"/>
            <w:vAlign w:val="center"/>
            <w:hideMark/>
          </w:tcPr>
          <w:p w14:paraId="27AF22A3" w14:textId="77777777" w:rsidR="00040906" w:rsidRPr="00AB7D0D" w:rsidRDefault="00040906" w:rsidP="00351925">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980" w:type="pct"/>
            <w:shd w:val="clear" w:color="auto" w:fill="auto"/>
          </w:tcPr>
          <w:p w14:paraId="04D0925F" w14:textId="77777777" w:rsidR="00040906" w:rsidRPr="00AB7D0D" w:rsidRDefault="00040906" w:rsidP="00351925">
            <w:pPr>
              <w:tabs>
                <w:tab w:val="left" w:pos="6015"/>
              </w:tabs>
              <w:spacing w:before="120" w:after="120" w:line="240" w:lineRule="auto"/>
              <w:rPr>
                <w:rFonts w:eastAsia="Arial Unicode MS" w:cs="Calibri"/>
                <w:lang w:eastAsia="es-ES"/>
              </w:rPr>
            </w:pPr>
            <w:r>
              <w:rPr>
                <w:rFonts w:eastAsia="Arial Unicode MS" w:cs="Calibri"/>
                <w:lang w:eastAsia="es-ES"/>
              </w:rPr>
              <w:t>Permanente</w:t>
            </w:r>
          </w:p>
        </w:tc>
        <w:tc>
          <w:tcPr>
            <w:tcW w:w="1254" w:type="pct"/>
            <w:shd w:val="clear" w:color="auto" w:fill="F2F2F2"/>
          </w:tcPr>
          <w:p w14:paraId="508C011B" w14:textId="77777777" w:rsidR="00040906" w:rsidRPr="00AB7D0D" w:rsidRDefault="00040906" w:rsidP="00351925">
            <w:pPr>
              <w:tabs>
                <w:tab w:val="left" w:pos="6015"/>
              </w:tabs>
              <w:spacing w:before="120" w:after="120" w:line="240" w:lineRule="auto"/>
              <w:jc w:val="center"/>
              <w:rPr>
                <w:rFonts w:eastAsia="Arial Unicode MS" w:cs="Calibri"/>
                <w:b/>
                <w:bCs/>
                <w:lang w:eastAsia="es-ES"/>
              </w:rPr>
            </w:pPr>
            <w:r w:rsidRPr="00AB7D0D">
              <w:rPr>
                <w:rFonts w:eastAsia="Arial Unicode MS" w:cs="Calibri"/>
                <w:b/>
                <w:bCs/>
                <w:lang w:eastAsia="es-ES"/>
              </w:rPr>
              <w:t>CALENDARIZACIÓN</w:t>
            </w:r>
          </w:p>
        </w:tc>
        <w:tc>
          <w:tcPr>
            <w:tcW w:w="1582" w:type="pct"/>
            <w:shd w:val="clear" w:color="auto" w:fill="auto"/>
          </w:tcPr>
          <w:p w14:paraId="2613444C" w14:textId="59C91D58" w:rsidR="00040906" w:rsidRPr="00AB7D0D" w:rsidRDefault="00EC13C8" w:rsidP="00351925">
            <w:pPr>
              <w:tabs>
                <w:tab w:val="left" w:pos="6015"/>
              </w:tabs>
              <w:spacing w:before="120" w:after="120" w:line="240" w:lineRule="auto"/>
              <w:rPr>
                <w:rFonts w:eastAsia="Arial Unicode MS" w:cs="Calibri"/>
                <w:lang w:eastAsia="es-ES"/>
              </w:rPr>
            </w:pPr>
            <w:r>
              <w:rPr>
                <w:rFonts w:eastAsia="Arial Unicode MS" w:cs="Calibri"/>
                <w:lang w:eastAsia="es-ES"/>
              </w:rPr>
              <w:t>Toda la vigencia del plan.</w:t>
            </w:r>
          </w:p>
        </w:tc>
      </w:tr>
      <w:tr w:rsidR="00040906" w:rsidRPr="00AB7D0D" w14:paraId="6DC050A0" w14:textId="77777777" w:rsidTr="00EC13C8">
        <w:tc>
          <w:tcPr>
            <w:tcW w:w="1184" w:type="pct"/>
            <w:gridSpan w:val="2"/>
            <w:shd w:val="clear" w:color="auto" w:fill="F2F2F2"/>
            <w:vAlign w:val="center"/>
            <w:hideMark/>
          </w:tcPr>
          <w:p w14:paraId="650F88CD" w14:textId="77777777" w:rsidR="00040906" w:rsidRPr="00AB7D0D" w:rsidRDefault="00040906" w:rsidP="00351925">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6" w:type="pct"/>
            <w:gridSpan w:val="3"/>
            <w:shd w:val="clear" w:color="auto" w:fill="auto"/>
            <w:vAlign w:val="center"/>
          </w:tcPr>
          <w:p w14:paraId="3F710457" w14:textId="6E23ABCE" w:rsidR="00040906" w:rsidRPr="00987616" w:rsidRDefault="000A7FC6" w:rsidP="00987616">
            <w:pPr>
              <w:pStyle w:val="Prrafodelista"/>
              <w:numPr>
                <w:ilvl w:val="0"/>
                <w:numId w:val="28"/>
              </w:numPr>
              <w:tabs>
                <w:tab w:val="left" w:pos="6015"/>
              </w:tabs>
              <w:spacing w:before="120" w:after="120" w:line="276" w:lineRule="auto"/>
              <w:jc w:val="left"/>
              <w:rPr>
                <w:rFonts w:eastAsia="Arial Unicode MS" w:cs="Calibri"/>
                <w:lang w:eastAsia="es-ES"/>
              </w:rPr>
            </w:pPr>
            <w:proofErr w:type="spellStart"/>
            <w:r w:rsidRPr="000A7FC6">
              <w:rPr>
                <w:rFonts w:eastAsia="Arial Unicode MS" w:cstheme="minorHAnsi"/>
                <w:lang w:eastAsia="es-ES"/>
              </w:rPr>
              <w:t>Nº</w:t>
            </w:r>
            <w:proofErr w:type="spellEnd"/>
            <w:r w:rsidRPr="000A7FC6">
              <w:rPr>
                <w:rFonts w:eastAsia="Arial Unicode MS" w:cstheme="minorHAnsi"/>
                <w:lang w:eastAsia="es-ES"/>
              </w:rPr>
              <w:t xml:space="preserve"> de documentos e imágenes revisadas y adaptadas a una comunicación inclusiva y no sexista.</w:t>
            </w:r>
          </w:p>
        </w:tc>
      </w:tr>
    </w:tbl>
    <w:p w14:paraId="0F858980" w14:textId="77777777" w:rsidR="00040906" w:rsidRPr="00AB7D0D" w:rsidRDefault="00040906">
      <w:pPr>
        <w:spacing w:after="0" w:line="240" w:lineRule="auto"/>
        <w:jc w:val="left"/>
        <w:rPr>
          <w:rFonts w:asciiTheme="minorHAnsi" w:hAnsiTheme="minorHAnsi" w:cstheme="minorHAnsi"/>
        </w:rPr>
      </w:pPr>
    </w:p>
    <w:p w14:paraId="71F4B7F5" w14:textId="55DCE5F3" w:rsidR="008B3739" w:rsidRDefault="008B3739">
      <w:pPr>
        <w:spacing w:after="0" w:line="240" w:lineRule="auto"/>
        <w:jc w:val="left"/>
        <w:rPr>
          <w:rFonts w:asciiTheme="minorHAnsi" w:eastAsia="Times New Roman" w:hAnsiTheme="minorHAnsi" w:cstheme="minorHAnsi"/>
          <w:b/>
          <w:bCs/>
          <w:caps/>
          <w:color w:val="C00000"/>
          <w:kern w:val="32"/>
          <w:sz w:val="28"/>
          <w:szCs w:val="28"/>
        </w:rPr>
      </w:pPr>
      <w:bookmarkStart w:id="170" w:name="_Toc39056014"/>
      <w:bookmarkStart w:id="171" w:name="_Toc45178839"/>
      <w:r>
        <w:rPr>
          <w:rFonts w:cstheme="minorHAnsi"/>
          <w:color w:val="C00000"/>
          <w:sz w:val="28"/>
          <w:szCs w:val="28"/>
        </w:rPr>
        <w:br w:type="page"/>
      </w:r>
    </w:p>
    <w:tbl>
      <w:tblPr>
        <w:tblStyle w:val="Estilo1"/>
        <w:tblW w:w="5004" w:type="pct"/>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shd w:val="clear" w:color="auto" w:fill="1F497D" w:themeFill="text2"/>
        <w:tblLook w:val="04A0" w:firstRow="1" w:lastRow="0" w:firstColumn="1" w:lastColumn="0" w:noHBand="0" w:noVBand="1"/>
      </w:tblPr>
      <w:tblGrid>
        <w:gridCol w:w="8481"/>
      </w:tblGrid>
      <w:tr w:rsidR="008B3739" w:rsidRPr="00AB7D0D" w14:paraId="1E87C584" w14:textId="77777777" w:rsidTr="00393925">
        <w:trPr>
          <w:trHeight w:val="577"/>
        </w:trPr>
        <w:tc>
          <w:tcPr>
            <w:tcW w:w="5000" w:type="pct"/>
            <w:shd w:val="clear" w:color="auto" w:fill="1F497D" w:themeFill="text2"/>
            <w:vAlign w:val="center"/>
            <w:hideMark/>
          </w:tcPr>
          <w:p w14:paraId="7DDCE69B" w14:textId="20C3CAFE" w:rsidR="008B3739" w:rsidRPr="00AB7D0D" w:rsidRDefault="008B3739" w:rsidP="00393925">
            <w:pPr>
              <w:keepNext/>
              <w:keepLines/>
              <w:snapToGrid w:val="0"/>
              <w:spacing w:after="0" w:line="240" w:lineRule="auto"/>
              <w:jc w:val="left"/>
              <w:outlineLvl w:val="2"/>
              <w:rPr>
                <w:b/>
                <w:bCs/>
                <w:color w:val="FFFFFF" w:themeColor="background1"/>
                <w:sz w:val="24"/>
                <w:szCs w:val="24"/>
              </w:rPr>
            </w:pPr>
            <w:r>
              <w:rPr>
                <w:rFonts w:cstheme="minorHAnsi"/>
                <w:color w:val="C00000"/>
                <w:sz w:val="28"/>
                <w:szCs w:val="28"/>
              </w:rPr>
              <w:lastRenderedPageBreak/>
              <w:br w:type="page"/>
            </w:r>
            <w:bookmarkStart w:id="172" w:name="_Toc87977017"/>
            <w:r w:rsidRPr="00AB7D0D">
              <w:rPr>
                <w:rFonts w:eastAsia="Arial Unicode MS"/>
                <w:b/>
                <w:caps/>
                <w:color w:val="FFFFFF" w:themeColor="background1"/>
                <w:sz w:val="24"/>
                <w:szCs w:val="24"/>
                <w:u w:color="FFEB00"/>
                <w:lang w:eastAsia="es-ES"/>
              </w:rPr>
              <w:t xml:space="preserve">EJE </w:t>
            </w:r>
            <w:r w:rsidR="001943E9">
              <w:rPr>
                <w:rFonts w:eastAsia="Arial Unicode MS"/>
                <w:b/>
                <w:caps/>
                <w:color w:val="FFFFFF" w:themeColor="background1"/>
                <w:sz w:val="24"/>
                <w:szCs w:val="24"/>
                <w:u w:color="FFEB00"/>
                <w:lang w:eastAsia="es-ES"/>
              </w:rPr>
              <w:t>9</w:t>
            </w:r>
            <w:r w:rsidRPr="00AB7D0D">
              <w:rPr>
                <w:rFonts w:eastAsia="Arial Unicode MS"/>
                <w:b/>
                <w:caps/>
                <w:color w:val="FFFFFF" w:themeColor="background1"/>
                <w:sz w:val="24"/>
                <w:szCs w:val="24"/>
                <w:u w:color="FFEB00"/>
                <w:lang w:eastAsia="es-ES"/>
              </w:rPr>
              <w:t>:</w:t>
            </w:r>
            <w:r w:rsidRPr="00AB7D0D">
              <w:rPr>
                <w:rFonts w:eastAsia="Arial Unicode MS"/>
                <w:b/>
                <w:bCs/>
                <w:caps/>
                <w:color w:val="FFFFFF" w:themeColor="background1"/>
                <w:sz w:val="24"/>
                <w:szCs w:val="24"/>
                <w:u w:color="FFEB00"/>
                <w:lang w:eastAsia="es-ES"/>
              </w:rPr>
              <w:t xml:space="preserve"> </w:t>
            </w:r>
            <w:r w:rsidR="001943E9">
              <w:rPr>
                <w:rFonts w:eastAsia="Arial Unicode MS"/>
                <w:b/>
                <w:bCs/>
                <w:caps/>
                <w:color w:val="FFFFFF" w:themeColor="background1"/>
                <w:sz w:val="24"/>
                <w:szCs w:val="24"/>
                <w:u w:color="FFEB00"/>
              </w:rPr>
              <w:t>PREVENCIÓN DEL ACOSO SEXUAL O POR RAZON DE SEXO</w:t>
            </w:r>
            <w:bookmarkEnd w:id="172"/>
          </w:p>
        </w:tc>
      </w:tr>
    </w:tbl>
    <w:p w14:paraId="59B12082" w14:textId="77777777" w:rsidR="008B3739" w:rsidRPr="00AB7D0D" w:rsidRDefault="008B3739" w:rsidP="008B3739"/>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18"/>
        <w:gridCol w:w="2380"/>
        <w:gridCol w:w="2059"/>
        <w:gridCol w:w="2024"/>
        <w:gridCol w:w="10"/>
      </w:tblGrid>
      <w:tr w:rsidR="008B3739" w:rsidRPr="00AB7D0D" w14:paraId="42E6602A" w14:textId="77777777" w:rsidTr="008B3739">
        <w:trPr>
          <w:jc w:val="center"/>
        </w:trPr>
        <w:tc>
          <w:tcPr>
            <w:tcW w:w="584"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95B3D7" w:themeFill="accent1" w:themeFillTint="99"/>
            <w:vAlign w:val="center"/>
            <w:hideMark/>
          </w:tcPr>
          <w:p w14:paraId="7B3906F8" w14:textId="44C32694" w:rsidR="008B3739" w:rsidRPr="00AB7D0D" w:rsidRDefault="008B3739" w:rsidP="00393925">
            <w:pPr>
              <w:spacing w:before="120" w:after="120" w:line="240" w:lineRule="auto"/>
              <w:jc w:val="center"/>
              <w:rPr>
                <w:rFonts w:eastAsia="Arial Unicode MS" w:cs="Calibri"/>
                <w:b/>
                <w:color w:val="FFFFFF" w:themeColor="background1"/>
                <w:lang w:eastAsia="es-ES"/>
              </w:rPr>
            </w:pPr>
            <w:r w:rsidRPr="00AB7D0D">
              <w:rPr>
                <w:rFonts w:eastAsia="Arial Unicode MS" w:cs="Calibri"/>
                <w:b/>
                <w:color w:val="FFFFFF" w:themeColor="background1"/>
                <w:lang w:eastAsia="es-ES"/>
              </w:rPr>
              <w:t xml:space="preserve">MEDIDA </w:t>
            </w:r>
            <w:r w:rsidR="00393925">
              <w:rPr>
                <w:rFonts w:eastAsia="Arial Unicode MS" w:cs="Calibri"/>
                <w:b/>
                <w:color w:val="FFFFFF" w:themeColor="background1"/>
                <w:lang w:eastAsia="es-ES"/>
              </w:rPr>
              <w:t xml:space="preserve"> </w:t>
            </w:r>
            <w:r w:rsidR="00281E68">
              <w:rPr>
                <w:rFonts w:eastAsia="Arial Unicode MS" w:cs="Calibri"/>
                <w:b/>
                <w:color w:val="FFFFFF" w:themeColor="background1"/>
                <w:lang w:eastAsia="es-ES"/>
              </w:rPr>
              <w:t>1</w:t>
            </w:r>
            <w:r w:rsidR="009F5AE1">
              <w:rPr>
                <w:rFonts w:eastAsia="Arial Unicode MS" w:cs="Calibri"/>
                <w:b/>
                <w:color w:val="FFFFFF" w:themeColor="background1"/>
                <w:lang w:eastAsia="es-ES"/>
              </w:rPr>
              <w:t>9</w:t>
            </w:r>
          </w:p>
        </w:tc>
        <w:tc>
          <w:tcPr>
            <w:tcW w:w="4416" w:type="pct"/>
            <w:gridSpan w:val="5"/>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FFFFFF"/>
            <w:vAlign w:val="center"/>
          </w:tcPr>
          <w:p w14:paraId="55CD5FF0" w14:textId="0B0279CF" w:rsidR="008B3739" w:rsidRPr="00AB7D0D" w:rsidRDefault="008B3739" w:rsidP="008B3739">
            <w:pPr>
              <w:spacing w:before="120" w:after="120" w:line="276" w:lineRule="auto"/>
              <w:jc w:val="left"/>
              <w:rPr>
                <w:rFonts w:asciiTheme="minorHAnsi" w:hAnsiTheme="minorHAnsi" w:cstheme="minorHAnsi"/>
              </w:rPr>
            </w:pPr>
            <w:r w:rsidRPr="001F5B06">
              <w:t>Formar a la plantilla en materia de prevención y actuación del acoso sexual y el acoso por razón de sexo, así como difundir el nuevo protocolo de acoso a través de los medios de comunicación de la compañía.</w:t>
            </w:r>
          </w:p>
        </w:tc>
      </w:tr>
      <w:tr w:rsidR="008B3739" w:rsidRPr="00AB7D0D" w14:paraId="42621896" w14:textId="77777777" w:rsidTr="008B3739">
        <w:trPr>
          <w:trHeight w:val="1166"/>
          <w:jc w:val="center"/>
        </w:trPr>
        <w:tc>
          <w:tcPr>
            <w:tcW w:w="1184" w:type="pct"/>
            <w:gridSpan w:val="2"/>
            <w:shd w:val="clear" w:color="auto" w:fill="F2F2F2"/>
            <w:vAlign w:val="center"/>
          </w:tcPr>
          <w:p w14:paraId="1B040D44" w14:textId="77777777" w:rsidR="008B3739" w:rsidRPr="00AB7D0D" w:rsidRDefault="008B3739" w:rsidP="008B3739">
            <w:pPr>
              <w:spacing w:before="120" w:after="120"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4"/>
            <w:shd w:val="clear" w:color="auto" w:fill="auto"/>
            <w:vAlign w:val="center"/>
          </w:tcPr>
          <w:p w14:paraId="057DB3A9" w14:textId="55A5CB6A" w:rsidR="008B3739" w:rsidRPr="00AB7D0D" w:rsidRDefault="008B3739" w:rsidP="008B3739">
            <w:pPr>
              <w:spacing w:before="120" w:after="120" w:line="240" w:lineRule="auto"/>
              <w:jc w:val="left"/>
              <w:rPr>
                <w:rFonts w:asciiTheme="minorHAnsi" w:hAnsiTheme="minorHAnsi" w:cstheme="minorHAnsi"/>
              </w:rPr>
            </w:pPr>
            <w:r>
              <w:t>Sensibilizar y formar a la plantilla en materia de acoso sexual y por razón de sexo.</w:t>
            </w:r>
          </w:p>
        </w:tc>
      </w:tr>
      <w:tr w:rsidR="008B3739" w:rsidRPr="00AB7D0D" w14:paraId="0D2EA887" w14:textId="77777777" w:rsidTr="008B3739">
        <w:trPr>
          <w:trHeight w:val="3399"/>
          <w:jc w:val="center"/>
        </w:trPr>
        <w:tc>
          <w:tcPr>
            <w:tcW w:w="1184" w:type="pct"/>
            <w:gridSpan w:val="2"/>
            <w:shd w:val="clear" w:color="auto" w:fill="F2F2F2"/>
            <w:vAlign w:val="center"/>
            <w:hideMark/>
          </w:tcPr>
          <w:p w14:paraId="48560331" w14:textId="77777777" w:rsidR="008B3739" w:rsidRPr="00AB7D0D" w:rsidRDefault="008B3739" w:rsidP="008B3739">
            <w:pPr>
              <w:spacing w:before="120" w:after="120"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4"/>
            <w:shd w:val="clear" w:color="auto" w:fill="auto"/>
            <w:vAlign w:val="center"/>
          </w:tcPr>
          <w:p w14:paraId="54F945EF" w14:textId="77777777" w:rsidR="008B3739" w:rsidRDefault="008B3739" w:rsidP="008B3739">
            <w:pPr>
              <w:pStyle w:val="Default"/>
              <w:spacing w:line="276" w:lineRule="auto"/>
              <w:rPr>
                <w:rFonts w:eastAsia="Arial Unicode MS" w:cstheme="minorHAnsi"/>
                <w:sz w:val="22"/>
                <w:szCs w:val="22"/>
                <w:lang w:eastAsia="es-ES"/>
              </w:rPr>
            </w:pPr>
            <w:r w:rsidRPr="00E57C26">
              <w:rPr>
                <w:rFonts w:eastAsia="Arial Unicode MS" w:cstheme="minorHAnsi"/>
                <w:sz w:val="22"/>
                <w:szCs w:val="22"/>
                <w:lang w:eastAsia="es-ES"/>
              </w:rPr>
              <w:t xml:space="preserve">Una vez diseñado el Protocolo, se realizará una campaña de difusión a través de todos los medios de comunicación de la empresa, que incluya los tipos de acoso en el ámbito laboral que el protocolo incluye, los canales de denuncia y las personas responsables de </w:t>
            </w:r>
            <w:r>
              <w:rPr>
                <w:rFonts w:eastAsia="Arial Unicode MS" w:cstheme="minorHAnsi"/>
                <w:sz w:val="22"/>
                <w:szCs w:val="22"/>
                <w:lang w:eastAsia="es-ES"/>
              </w:rPr>
              <w:t xml:space="preserve">investigar las </w:t>
            </w:r>
            <w:r w:rsidRPr="00E57C26">
              <w:rPr>
                <w:rFonts w:eastAsia="Arial Unicode MS" w:cstheme="minorHAnsi"/>
                <w:sz w:val="22"/>
                <w:szCs w:val="22"/>
                <w:lang w:eastAsia="es-ES"/>
              </w:rPr>
              <w:t>denuncias y activar el protocolo.</w:t>
            </w:r>
          </w:p>
          <w:p w14:paraId="775B85F3" w14:textId="79FCB451" w:rsidR="008B3739" w:rsidRPr="00AB7D0D" w:rsidRDefault="008B3739" w:rsidP="008B3739">
            <w:pPr>
              <w:spacing w:after="120" w:line="276" w:lineRule="auto"/>
              <w:jc w:val="left"/>
              <w:rPr>
                <w:rFonts w:eastAsia="Arial Unicode MS"/>
                <w:lang w:eastAsia="es-ES"/>
              </w:rPr>
            </w:pPr>
            <w:r>
              <w:t xml:space="preserve">Con la finalidad de que los y las empleadas sepan identificar una situación de acoso sexual y de acoso por razón de sexo, se llevará a cabo una formación online, que se incluirá en el Plan de formación de la empresa, para que anualmente puedan realizarlo </w:t>
            </w:r>
            <w:proofErr w:type="gramStart"/>
            <w:r>
              <w:t>trabajadores y trabajadoras</w:t>
            </w:r>
            <w:proofErr w:type="gramEnd"/>
            <w:r>
              <w:t xml:space="preserve"> de reciente incorporación.</w:t>
            </w:r>
          </w:p>
        </w:tc>
      </w:tr>
      <w:tr w:rsidR="008B3739" w:rsidRPr="00AB7D0D" w14:paraId="7F118D7B" w14:textId="77777777" w:rsidTr="008B3739">
        <w:trPr>
          <w:jc w:val="center"/>
        </w:trPr>
        <w:tc>
          <w:tcPr>
            <w:tcW w:w="1184" w:type="pct"/>
            <w:gridSpan w:val="2"/>
            <w:shd w:val="clear" w:color="auto" w:fill="F2F2F2"/>
            <w:vAlign w:val="center"/>
            <w:hideMark/>
          </w:tcPr>
          <w:p w14:paraId="5203F039"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GRUPO DESTINATARIO</w:t>
            </w:r>
          </w:p>
        </w:tc>
        <w:tc>
          <w:tcPr>
            <w:tcW w:w="3816" w:type="pct"/>
            <w:gridSpan w:val="4"/>
            <w:shd w:val="clear" w:color="auto" w:fill="auto"/>
            <w:vAlign w:val="center"/>
          </w:tcPr>
          <w:p w14:paraId="7C23A8D9" w14:textId="77777777" w:rsidR="008B3739" w:rsidRPr="00AB7D0D" w:rsidRDefault="008B3739" w:rsidP="008B3739">
            <w:pPr>
              <w:tabs>
                <w:tab w:val="left" w:pos="6015"/>
              </w:tabs>
              <w:spacing w:before="120" w:after="120" w:line="240" w:lineRule="auto"/>
              <w:jc w:val="left"/>
              <w:rPr>
                <w:rFonts w:eastAsia="Arial Unicode MS" w:cs="Calibri"/>
                <w:lang w:eastAsia="es-ES"/>
              </w:rPr>
            </w:pPr>
            <w:r w:rsidRPr="00AB7D0D">
              <w:rPr>
                <w:rFonts w:eastAsia="Arial Unicode MS" w:cs="Calibri"/>
                <w:lang w:eastAsia="es-ES"/>
              </w:rPr>
              <w:t>Toda la plantilla</w:t>
            </w:r>
          </w:p>
        </w:tc>
      </w:tr>
      <w:tr w:rsidR="008B3739" w:rsidRPr="00AB7D0D" w14:paraId="045ED85B" w14:textId="77777777" w:rsidTr="008B3739">
        <w:trPr>
          <w:jc w:val="center"/>
        </w:trPr>
        <w:tc>
          <w:tcPr>
            <w:tcW w:w="1184" w:type="pct"/>
            <w:gridSpan w:val="2"/>
            <w:shd w:val="clear" w:color="auto" w:fill="F2F2F2"/>
            <w:vAlign w:val="center"/>
            <w:hideMark/>
          </w:tcPr>
          <w:p w14:paraId="5F6DA33D"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RECURSOS HUMANOS Y MATERIALES</w:t>
            </w:r>
          </w:p>
        </w:tc>
        <w:tc>
          <w:tcPr>
            <w:tcW w:w="3816" w:type="pct"/>
            <w:gridSpan w:val="4"/>
            <w:shd w:val="clear" w:color="auto" w:fill="auto"/>
            <w:vAlign w:val="center"/>
          </w:tcPr>
          <w:p w14:paraId="0C1C493C" w14:textId="77777777" w:rsidR="008B3739" w:rsidRPr="00AB7D0D" w:rsidRDefault="008B3739" w:rsidP="008B3739">
            <w:pPr>
              <w:tabs>
                <w:tab w:val="left" w:pos="6015"/>
              </w:tabs>
              <w:spacing w:after="0" w:line="240" w:lineRule="auto"/>
              <w:jc w:val="left"/>
              <w:rPr>
                <w:rFonts w:eastAsia="Arial Unicode MS" w:cs="Calibri"/>
                <w:lang w:eastAsia="es-ES"/>
              </w:rPr>
            </w:pPr>
          </w:p>
          <w:p w14:paraId="34322FC1" w14:textId="77777777" w:rsidR="008B3739" w:rsidRPr="00AB7D0D" w:rsidRDefault="008B3739" w:rsidP="008B3739">
            <w:pPr>
              <w:tabs>
                <w:tab w:val="left" w:pos="6015"/>
              </w:tabs>
              <w:spacing w:after="0" w:line="240" w:lineRule="auto"/>
              <w:jc w:val="left"/>
              <w:rPr>
                <w:rFonts w:eastAsia="Arial Unicode MS" w:cs="Calibri"/>
                <w:lang w:eastAsia="es-ES"/>
              </w:rPr>
            </w:pPr>
            <w:r>
              <w:rPr>
                <w:rFonts w:eastAsia="Arial Unicode MS" w:cs="Calibri"/>
                <w:lang w:eastAsia="es-ES"/>
              </w:rPr>
              <w:t>Propios</w:t>
            </w:r>
          </w:p>
        </w:tc>
      </w:tr>
      <w:tr w:rsidR="008B3739" w:rsidRPr="00AB7D0D" w14:paraId="2C3F96BF" w14:textId="77777777" w:rsidTr="008B3739">
        <w:trPr>
          <w:trHeight w:val="858"/>
          <w:jc w:val="center"/>
        </w:trPr>
        <w:tc>
          <w:tcPr>
            <w:tcW w:w="1184" w:type="pct"/>
            <w:gridSpan w:val="2"/>
            <w:shd w:val="clear" w:color="auto" w:fill="F2F2F2"/>
            <w:vAlign w:val="center"/>
            <w:hideMark/>
          </w:tcPr>
          <w:p w14:paraId="459EDB59"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PERSONAS RESPONSABLES</w:t>
            </w:r>
          </w:p>
        </w:tc>
        <w:tc>
          <w:tcPr>
            <w:tcW w:w="3816" w:type="pct"/>
            <w:gridSpan w:val="4"/>
            <w:shd w:val="clear" w:color="auto" w:fill="auto"/>
            <w:vAlign w:val="center"/>
          </w:tcPr>
          <w:p w14:paraId="7A51B953" w14:textId="77777777" w:rsidR="008B3739" w:rsidRPr="00AB7D0D" w:rsidRDefault="008B3739" w:rsidP="008B3739">
            <w:pPr>
              <w:tabs>
                <w:tab w:val="left" w:pos="6015"/>
              </w:tabs>
              <w:spacing w:after="0" w:line="240" w:lineRule="auto"/>
              <w:jc w:val="left"/>
              <w:rPr>
                <w:rFonts w:eastAsia="Arial Unicode MS" w:cs="Calibri"/>
                <w:lang w:eastAsia="es-ES"/>
              </w:rPr>
            </w:pPr>
            <w:r>
              <w:rPr>
                <w:rFonts w:eastAsia="Arial Unicode MS" w:cs="Calibri"/>
                <w:lang w:eastAsia="es-ES"/>
              </w:rPr>
              <w:t>Departamento Recursos Humanos / Marketing</w:t>
            </w:r>
          </w:p>
        </w:tc>
      </w:tr>
      <w:tr w:rsidR="008B3739" w:rsidRPr="00AB7D0D" w14:paraId="6AABE77E" w14:textId="77777777" w:rsidTr="0035002D">
        <w:trPr>
          <w:jc w:val="center"/>
        </w:trPr>
        <w:tc>
          <w:tcPr>
            <w:tcW w:w="1184" w:type="pct"/>
            <w:gridSpan w:val="2"/>
            <w:shd w:val="clear" w:color="auto" w:fill="F2F2F2"/>
            <w:vAlign w:val="center"/>
            <w:hideMark/>
          </w:tcPr>
          <w:p w14:paraId="1E86DEF4"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TEMPORALIZACIÓN</w:t>
            </w:r>
          </w:p>
        </w:tc>
        <w:tc>
          <w:tcPr>
            <w:tcW w:w="1403" w:type="pct"/>
            <w:shd w:val="clear" w:color="auto" w:fill="auto"/>
            <w:vAlign w:val="center"/>
          </w:tcPr>
          <w:p w14:paraId="3723E7A5" w14:textId="77777777" w:rsidR="008B3739" w:rsidRPr="00AB7D0D" w:rsidRDefault="008B3739" w:rsidP="008B3739">
            <w:pPr>
              <w:tabs>
                <w:tab w:val="left" w:pos="6015"/>
              </w:tabs>
              <w:spacing w:before="120" w:after="120" w:line="240" w:lineRule="auto"/>
              <w:jc w:val="left"/>
              <w:rPr>
                <w:rFonts w:eastAsia="Arial Unicode MS" w:cs="Calibri"/>
                <w:lang w:eastAsia="es-ES"/>
              </w:rPr>
            </w:pPr>
            <w:r w:rsidRPr="00AB7D0D">
              <w:rPr>
                <w:rFonts w:eastAsia="Arial Unicode MS" w:cs="Calibri"/>
                <w:lang w:eastAsia="es-ES"/>
              </w:rPr>
              <w:t>Puntual</w:t>
            </w:r>
          </w:p>
        </w:tc>
        <w:tc>
          <w:tcPr>
            <w:tcW w:w="1214" w:type="pct"/>
            <w:shd w:val="clear" w:color="auto" w:fill="F2F2F2"/>
            <w:vAlign w:val="center"/>
          </w:tcPr>
          <w:p w14:paraId="777A76D6"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CALENDARIZACIÓN</w:t>
            </w:r>
          </w:p>
        </w:tc>
        <w:tc>
          <w:tcPr>
            <w:tcW w:w="1199" w:type="pct"/>
            <w:gridSpan w:val="2"/>
            <w:shd w:val="clear" w:color="auto" w:fill="FFFFFF" w:themeFill="background1"/>
            <w:vAlign w:val="center"/>
          </w:tcPr>
          <w:p w14:paraId="302DDE0A" w14:textId="09B27A10" w:rsidR="00C36580" w:rsidRPr="00AB7D0D" w:rsidRDefault="005740C5" w:rsidP="00C36580">
            <w:pPr>
              <w:tabs>
                <w:tab w:val="left" w:pos="6015"/>
              </w:tabs>
              <w:spacing w:before="120" w:after="120" w:line="240" w:lineRule="auto"/>
              <w:ind w:left="136" w:hanging="136"/>
              <w:jc w:val="left"/>
              <w:rPr>
                <w:rFonts w:eastAsia="Arial Unicode MS" w:cs="Calibri"/>
                <w:lang w:eastAsia="es-ES"/>
              </w:rPr>
            </w:pPr>
            <w:r>
              <w:rPr>
                <w:rFonts w:eastAsia="Arial Unicode MS" w:cs="Calibri"/>
                <w:lang w:eastAsia="es-ES"/>
              </w:rPr>
              <w:t>Enero 23- fin vigencia del Plan</w:t>
            </w:r>
          </w:p>
        </w:tc>
      </w:tr>
      <w:tr w:rsidR="008B3739" w:rsidRPr="00AB7D0D" w14:paraId="221E19A3" w14:textId="77777777" w:rsidTr="008B3739">
        <w:trPr>
          <w:gridAfter w:val="1"/>
          <w:wAfter w:w="6" w:type="pct"/>
          <w:trHeight w:val="2417"/>
          <w:jc w:val="center"/>
        </w:trPr>
        <w:tc>
          <w:tcPr>
            <w:tcW w:w="1184" w:type="pct"/>
            <w:gridSpan w:val="2"/>
            <w:shd w:val="clear" w:color="auto" w:fill="F2F2F2"/>
            <w:vAlign w:val="center"/>
            <w:hideMark/>
          </w:tcPr>
          <w:p w14:paraId="5FDCC003" w14:textId="77777777" w:rsidR="008B3739" w:rsidRPr="00AB7D0D" w:rsidRDefault="008B3739" w:rsidP="008B3739">
            <w:pPr>
              <w:tabs>
                <w:tab w:val="left" w:pos="6015"/>
              </w:tabs>
              <w:spacing w:before="120" w:after="120" w:line="240" w:lineRule="auto"/>
              <w:jc w:val="left"/>
              <w:rPr>
                <w:rFonts w:eastAsia="Arial Unicode MS" w:cs="Calibri"/>
                <w:b/>
                <w:bCs/>
                <w:lang w:eastAsia="es-ES"/>
              </w:rPr>
            </w:pPr>
            <w:r w:rsidRPr="00AB7D0D">
              <w:rPr>
                <w:rFonts w:eastAsia="Arial Unicode MS" w:cs="Calibri"/>
                <w:b/>
                <w:bCs/>
                <w:lang w:eastAsia="es-ES"/>
              </w:rPr>
              <w:t>INDICADORES DE SEGUIMIENTO Y EVALUACIÓN</w:t>
            </w:r>
          </w:p>
        </w:tc>
        <w:tc>
          <w:tcPr>
            <w:tcW w:w="3810" w:type="pct"/>
            <w:gridSpan w:val="3"/>
            <w:shd w:val="clear" w:color="auto" w:fill="auto"/>
            <w:vAlign w:val="center"/>
          </w:tcPr>
          <w:p w14:paraId="30FF1FAB" w14:textId="77777777" w:rsidR="008B3739" w:rsidRDefault="008B3739" w:rsidP="008B3739">
            <w:pPr>
              <w:numPr>
                <w:ilvl w:val="0"/>
                <w:numId w:val="3"/>
              </w:numPr>
              <w:spacing w:before="120" w:after="0" w:line="276" w:lineRule="auto"/>
              <w:jc w:val="left"/>
            </w:pPr>
            <w:r>
              <w:t>Difusión del Protocolo realizada y tipo de medios utilizados.</w:t>
            </w:r>
          </w:p>
          <w:p w14:paraId="466EAE0D" w14:textId="77777777" w:rsidR="008B3739" w:rsidRDefault="008B3739" w:rsidP="008B3739">
            <w:pPr>
              <w:numPr>
                <w:ilvl w:val="0"/>
                <w:numId w:val="3"/>
              </w:numPr>
              <w:spacing w:after="0" w:line="276" w:lineRule="auto"/>
              <w:jc w:val="left"/>
            </w:pPr>
            <w:proofErr w:type="spellStart"/>
            <w:r>
              <w:t>Nº</w:t>
            </w:r>
            <w:proofErr w:type="spellEnd"/>
            <w:r>
              <w:t xml:space="preserve"> de denuncias recibidas a través de los canales establecidos.</w:t>
            </w:r>
          </w:p>
          <w:p w14:paraId="1F17F4C7" w14:textId="77777777" w:rsidR="008B3739" w:rsidRDefault="008B3739" w:rsidP="008B3739">
            <w:pPr>
              <w:numPr>
                <w:ilvl w:val="0"/>
                <w:numId w:val="3"/>
              </w:numPr>
              <w:spacing w:after="0" w:line="276" w:lineRule="auto"/>
              <w:jc w:val="left"/>
            </w:pPr>
            <w:r>
              <w:t>Píldoras formativas especializadas en acoso (detección e intervención) realizadas.</w:t>
            </w:r>
          </w:p>
          <w:p w14:paraId="4B9EB1F6" w14:textId="751637C7" w:rsidR="008B3739" w:rsidRPr="00DE79D8" w:rsidRDefault="008B3739" w:rsidP="008B3739">
            <w:pPr>
              <w:numPr>
                <w:ilvl w:val="0"/>
                <w:numId w:val="3"/>
              </w:numPr>
              <w:tabs>
                <w:tab w:val="left" w:pos="6015"/>
              </w:tabs>
              <w:spacing w:before="120" w:after="120" w:line="276" w:lineRule="auto"/>
              <w:contextualSpacing/>
              <w:jc w:val="left"/>
              <w:rPr>
                <w:rFonts w:eastAsia="Arial Unicode MS" w:cs="Calibri"/>
                <w:lang w:eastAsia="es-ES"/>
              </w:rPr>
            </w:pPr>
            <w:proofErr w:type="spellStart"/>
            <w:r w:rsidRPr="00FC581E">
              <w:t>Nº</w:t>
            </w:r>
            <w:proofErr w:type="spellEnd"/>
            <w:r w:rsidRPr="00FC581E">
              <w:t xml:space="preserve"> de personas (desagregada por sexo</w:t>
            </w:r>
            <w:r>
              <w:t xml:space="preserve"> y puesto</w:t>
            </w:r>
            <w:r w:rsidRPr="00FC581E">
              <w:t>) que ha participado en la formaci</w:t>
            </w:r>
            <w:r>
              <w:t>ón.</w:t>
            </w:r>
          </w:p>
        </w:tc>
      </w:tr>
    </w:tbl>
    <w:p w14:paraId="44BA3D17" w14:textId="77777777" w:rsidR="00853E17" w:rsidRPr="00AB7D0D" w:rsidRDefault="00853E17" w:rsidP="000A1E8C">
      <w:pPr>
        <w:pStyle w:val="Ttulo1"/>
        <w:numPr>
          <w:ilvl w:val="0"/>
          <w:numId w:val="0"/>
        </w:numPr>
        <w:ind w:left="720" w:hanging="360"/>
        <w:rPr>
          <w:rFonts w:cstheme="minorHAnsi"/>
          <w:color w:val="C00000"/>
          <w:sz w:val="28"/>
          <w:szCs w:val="28"/>
        </w:rPr>
        <w:sectPr w:rsidR="00853E17" w:rsidRPr="00AB7D0D" w:rsidSect="002B025E">
          <w:headerReference w:type="default" r:id="rId16"/>
          <w:pgSz w:w="11906" w:h="16838"/>
          <w:pgMar w:top="1418" w:right="1701" w:bottom="1418" w:left="1701" w:header="709" w:footer="709" w:gutter="0"/>
          <w:cols w:space="708"/>
          <w:docGrid w:linePitch="360"/>
        </w:sectPr>
      </w:pPr>
    </w:p>
    <w:p w14:paraId="09E63481" w14:textId="77777777" w:rsidR="00853E17" w:rsidRPr="00AB7D0D" w:rsidRDefault="00853E17" w:rsidP="00B6654F">
      <w:pPr>
        <w:pBdr>
          <w:bottom w:val="single" w:sz="4" w:space="1" w:color="0070C0"/>
        </w:pBdr>
        <w:tabs>
          <w:tab w:val="left" w:pos="6946"/>
        </w:tabs>
        <w:spacing w:after="0" w:line="240" w:lineRule="auto"/>
        <w:jc w:val="center"/>
      </w:pPr>
      <w:bookmarkStart w:id="173" w:name="_Toc87977018"/>
      <w:r w:rsidRPr="00AB7D0D">
        <w:lastRenderedPageBreak/>
        <w:t>CRONOGRAMA</w:t>
      </w:r>
      <w:bookmarkEnd w:id="170"/>
      <w:r w:rsidRPr="00AB7D0D">
        <w:t xml:space="preserve"> DE ACTUACIONE</w:t>
      </w:r>
      <w:bookmarkEnd w:id="171"/>
      <w:r w:rsidRPr="00AB7D0D">
        <w:t>S</w:t>
      </w:r>
      <w:bookmarkEnd w:id="173"/>
    </w:p>
    <w:p w14:paraId="3F5CDCC4" w14:textId="77777777" w:rsidR="00853E17" w:rsidRPr="00AB7D0D" w:rsidRDefault="00853E17" w:rsidP="00853E17"/>
    <w:tbl>
      <w:tblPr>
        <w:tblStyle w:val="Estilo11"/>
        <w:tblpPr w:leftFromText="142" w:rightFromText="142" w:vertAnchor="page" w:horzAnchor="page" w:tblpXSpec="center" w:tblpY="2836"/>
        <w:tblW w:w="144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675"/>
        <w:gridCol w:w="542"/>
        <w:gridCol w:w="542"/>
        <w:gridCol w:w="542"/>
        <w:gridCol w:w="542"/>
        <w:gridCol w:w="616"/>
        <w:gridCol w:w="567"/>
        <w:gridCol w:w="709"/>
      </w:tblGrid>
      <w:tr w:rsidR="00913B09" w:rsidRPr="00AB7D0D" w14:paraId="5947EB35" w14:textId="671E9AA8" w:rsidTr="00913B09">
        <w:trPr>
          <w:trHeight w:val="342"/>
          <w:tblHeader/>
        </w:trPr>
        <w:tc>
          <w:tcPr>
            <w:tcW w:w="668" w:type="dxa"/>
            <w:vMerge w:val="restart"/>
            <w:vAlign w:val="center"/>
          </w:tcPr>
          <w:p w14:paraId="728A48FE" w14:textId="77777777" w:rsidR="00913B09" w:rsidRPr="00AB7D0D" w:rsidRDefault="00913B09" w:rsidP="004F41E3">
            <w:pPr>
              <w:tabs>
                <w:tab w:val="left" w:pos="6946"/>
              </w:tabs>
              <w:spacing w:after="0" w:line="240" w:lineRule="auto"/>
              <w:jc w:val="center"/>
              <w:rPr>
                <w:rFonts w:eastAsia="Times New Roman" w:cs="Calibri"/>
                <w:b/>
                <w:lang w:eastAsia="es-ES"/>
              </w:rPr>
            </w:pPr>
            <w:bookmarkStart w:id="174" w:name="_Hlk51923098"/>
          </w:p>
          <w:p w14:paraId="3E1F2A51" w14:textId="77777777" w:rsidR="00913B09" w:rsidRPr="00AB7D0D" w:rsidRDefault="00913B09" w:rsidP="004F41E3">
            <w:pPr>
              <w:tabs>
                <w:tab w:val="left" w:pos="6946"/>
              </w:tabs>
              <w:spacing w:after="0" w:line="240" w:lineRule="auto"/>
              <w:jc w:val="center"/>
              <w:rPr>
                <w:rFonts w:eastAsia="Times New Roman" w:cs="Calibri"/>
                <w:b/>
                <w:lang w:eastAsia="es-ES"/>
              </w:rPr>
            </w:pPr>
            <w:proofErr w:type="spellStart"/>
            <w:r w:rsidRPr="00AB7D0D">
              <w:rPr>
                <w:rFonts w:eastAsia="Times New Roman" w:cs="Calibri"/>
                <w:b/>
                <w:lang w:eastAsia="es-ES"/>
              </w:rPr>
              <w:t>Nº</w:t>
            </w:r>
            <w:proofErr w:type="spellEnd"/>
          </w:p>
          <w:p w14:paraId="4CA72A96" w14:textId="77777777" w:rsidR="00913B09" w:rsidRPr="00AB7D0D" w:rsidRDefault="00913B09" w:rsidP="004F41E3">
            <w:pPr>
              <w:tabs>
                <w:tab w:val="left" w:pos="6946"/>
              </w:tabs>
              <w:spacing w:after="0" w:line="240" w:lineRule="auto"/>
              <w:jc w:val="center"/>
              <w:rPr>
                <w:rFonts w:eastAsia="Times New Roman" w:cs="Calibri"/>
                <w:b/>
                <w:lang w:eastAsia="es-ES"/>
              </w:rPr>
            </w:pPr>
          </w:p>
        </w:tc>
        <w:tc>
          <w:tcPr>
            <w:tcW w:w="9675" w:type="dxa"/>
            <w:vMerge w:val="restart"/>
            <w:vAlign w:val="center"/>
            <w:hideMark/>
          </w:tcPr>
          <w:p w14:paraId="44198912" w14:textId="77777777" w:rsidR="00913B09" w:rsidRPr="00AB7D0D" w:rsidRDefault="00913B09" w:rsidP="004F41E3">
            <w:pPr>
              <w:tabs>
                <w:tab w:val="num" w:pos="425"/>
                <w:tab w:val="num" w:pos="2160"/>
              </w:tabs>
              <w:autoSpaceDE w:val="0"/>
              <w:autoSpaceDN w:val="0"/>
              <w:adjustRightInd w:val="0"/>
              <w:spacing w:before="60" w:after="60" w:line="240" w:lineRule="auto"/>
              <w:rPr>
                <w:rFonts w:eastAsia="Times New Roman" w:cs="Calibri"/>
                <w:b/>
                <w:lang w:eastAsia="es-ES"/>
              </w:rPr>
            </w:pPr>
            <w:r w:rsidRPr="00AB7D0D">
              <w:rPr>
                <w:rFonts w:eastAsia="Times New Roman" w:cs="Calibri"/>
                <w:b/>
                <w:lang w:eastAsia="es-ES"/>
              </w:rPr>
              <w:t>MEDIDA</w:t>
            </w:r>
          </w:p>
        </w:tc>
        <w:tc>
          <w:tcPr>
            <w:tcW w:w="1084" w:type="dxa"/>
            <w:gridSpan w:val="2"/>
            <w:shd w:val="clear" w:color="auto" w:fill="0162A7"/>
            <w:hideMark/>
          </w:tcPr>
          <w:p w14:paraId="446B1F5F" w14:textId="75273869"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2023</w:t>
            </w:r>
          </w:p>
        </w:tc>
        <w:tc>
          <w:tcPr>
            <w:tcW w:w="1084" w:type="dxa"/>
            <w:gridSpan w:val="2"/>
            <w:shd w:val="clear" w:color="auto" w:fill="0162A7"/>
            <w:hideMark/>
          </w:tcPr>
          <w:p w14:paraId="5C9F54C7" w14:textId="1AA1BD4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2024</w:t>
            </w:r>
          </w:p>
        </w:tc>
        <w:tc>
          <w:tcPr>
            <w:tcW w:w="1183" w:type="dxa"/>
            <w:gridSpan w:val="2"/>
            <w:shd w:val="clear" w:color="auto" w:fill="0162A7"/>
            <w:hideMark/>
          </w:tcPr>
          <w:p w14:paraId="1553B430" w14:textId="751656BC"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2025</w:t>
            </w:r>
          </w:p>
        </w:tc>
        <w:tc>
          <w:tcPr>
            <w:tcW w:w="709" w:type="dxa"/>
            <w:shd w:val="clear" w:color="auto" w:fill="0162A7"/>
          </w:tcPr>
          <w:p w14:paraId="1C201798" w14:textId="71FDE76A"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2026</w:t>
            </w:r>
          </w:p>
        </w:tc>
      </w:tr>
      <w:tr w:rsidR="00913B09" w:rsidRPr="00AB7D0D" w14:paraId="572CADE8" w14:textId="1635DFAA" w:rsidTr="00913B09">
        <w:trPr>
          <w:trHeight w:val="353"/>
          <w:tblHeader/>
        </w:trPr>
        <w:tc>
          <w:tcPr>
            <w:tcW w:w="668" w:type="dxa"/>
            <w:vMerge/>
            <w:vAlign w:val="center"/>
            <w:hideMark/>
          </w:tcPr>
          <w:p w14:paraId="37172DFD" w14:textId="77777777" w:rsidR="00913B09" w:rsidRPr="00AB7D0D" w:rsidRDefault="00913B09" w:rsidP="004F41E3">
            <w:pPr>
              <w:spacing w:after="0" w:line="240" w:lineRule="auto"/>
              <w:jc w:val="left"/>
              <w:rPr>
                <w:rFonts w:eastAsia="Times New Roman" w:cs="Calibri"/>
                <w:b/>
                <w:lang w:eastAsia="es-ES"/>
              </w:rPr>
            </w:pPr>
          </w:p>
        </w:tc>
        <w:tc>
          <w:tcPr>
            <w:tcW w:w="9675" w:type="dxa"/>
            <w:vMerge/>
            <w:vAlign w:val="center"/>
            <w:hideMark/>
          </w:tcPr>
          <w:p w14:paraId="0F4C25AB" w14:textId="77777777" w:rsidR="00913B09" w:rsidRPr="00AB7D0D" w:rsidRDefault="00913B09" w:rsidP="004F41E3">
            <w:pPr>
              <w:spacing w:after="0" w:line="240" w:lineRule="auto"/>
              <w:jc w:val="left"/>
              <w:rPr>
                <w:rFonts w:eastAsia="Times New Roman" w:cs="Calibri"/>
                <w:b/>
                <w:lang w:eastAsia="es-ES"/>
              </w:rPr>
            </w:pPr>
          </w:p>
        </w:tc>
        <w:tc>
          <w:tcPr>
            <w:tcW w:w="542" w:type="dxa"/>
            <w:shd w:val="clear" w:color="auto" w:fill="0162A7"/>
            <w:hideMark/>
          </w:tcPr>
          <w:p w14:paraId="49CD246F" w14:textId="7777777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42" w:type="dxa"/>
            <w:shd w:val="clear" w:color="auto" w:fill="0162A7"/>
            <w:hideMark/>
          </w:tcPr>
          <w:p w14:paraId="5DFB8C7E" w14:textId="7777777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542" w:type="dxa"/>
            <w:shd w:val="clear" w:color="auto" w:fill="0162A7"/>
            <w:hideMark/>
          </w:tcPr>
          <w:p w14:paraId="16499345" w14:textId="7777777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42" w:type="dxa"/>
            <w:shd w:val="clear" w:color="auto" w:fill="0162A7"/>
            <w:hideMark/>
          </w:tcPr>
          <w:p w14:paraId="1FA37B36" w14:textId="7777777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616" w:type="dxa"/>
            <w:shd w:val="clear" w:color="auto" w:fill="0162A7"/>
            <w:hideMark/>
          </w:tcPr>
          <w:p w14:paraId="5DBA827C" w14:textId="77777777"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67" w:type="dxa"/>
            <w:shd w:val="clear" w:color="auto" w:fill="0162A7"/>
          </w:tcPr>
          <w:p w14:paraId="3A6B3B5D" w14:textId="1641B22F"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709" w:type="dxa"/>
            <w:shd w:val="clear" w:color="auto" w:fill="0162A7"/>
          </w:tcPr>
          <w:p w14:paraId="2BD22E23" w14:textId="507CF8B0" w:rsidR="00913B09" w:rsidRPr="00AB7D0D" w:rsidRDefault="00913B09" w:rsidP="004F41E3">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r>
      <w:bookmarkEnd w:id="174"/>
      <w:tr w:rsidR="00913B09" w:rsidRPr="00AB7D0D" w14:paraId="06ECEADB" w14:textId="3940C317" w:rsidTr="00B6654F">
        <w:trPr>
          <w:trHeight w:val="558"/>
        </w:trPr>
        <w:tc>
          <w:tcPr>
            <w:tcW w:w="668" w:type="dxa"/>
            <w:vAlign w:val="center"/>
          </w:tcPr>
          <w:p w14:paraId="0D5F74C8" w14:textId="1D926EF6"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p>
        </w:tc>
        <w:tc>
          <w:tcPr>
            <w:tcW w:w="9675" w:type="dxa"/>
            <w:shd w:val="clear" w:color="auto" w:fill="FFFFFF"/>
            <w:vAlign w:val="center"/>
          </w:tcPr>
          <w:p w14:paraId="220FDD9F" w14:textId="04718A39" w:rsidR="00913B09" w:rsidRPr="00AB7D0D" w:rsidRDefault="00913B09" w:rsidP="00F82B2B">
            <w:pPr>
              <w:spacing w:before="60" w:after="60" w:line="240" w:lineRule="auto"/>
              <w:rPr>
                <w:rFonts w:eastAsia="Times New Roman" w:cs="Calibri"/>
                <w:lang w:eastAsia="es-ES"/>
              </w:rPr>
            </w:pPr>
            <w:r>
              <w:rPr>
                <w:rFonts w:asciiTheme="minorHAnsi" w:hAnsiTheme="minorHAnsi" w:cstheme="minorHAnsi"/>
              </w:rPr>
              <w:t>Tratar, en la medida de lo posible, de seguir incorporando más mujeres en la empresa</w:t>
            </w:r>
            <w:r w:rsidR="00B6654F">
              <w:rPr>
                <w:rFonts w:asciiTheme="minorHAnsi" w:hAnsiTheme="minorHAnsi" w:cstheme="minorHAnsi"/>
              </w:rPr>
              <w:t xml:space="preserve"> </w:t>
            </w:r>
            <w:r w:rsidR="00B6654F" w:rsidRPr="00B6654F">
              <w:rPr>
                <w:rFonts w:asciiTheme="minorHAnsi" w:hAnsiTheme="minorHAnsi" w:cstheme="minorHAnsi"/>
              </w:rPr>
              <w:t>en todos los puestos y/o categorías profesionales</w:t>
            </w:r>
            <w:r>
              <w:rPr>
                <w:rFonts w:asciiTheme="minorHAnsi" w:hAnsiTheme="minorHAnsi" w:cstheme="minorHAnsi"/>
              </w:rPr>
              <w:t>, a fin de mantener la tendencia de equilibrar la plantilla en los próximos años</w:t>
            </w:r>
            <w:r>
              <w:t>.</w:t>
            </w:r>
          </w:p>
        </w:tc>
        <w:tc>
          <w:tcPr>
            <w:tcW w:w="542" w:type="dxa"/>
            <w:shd w:val="clear" w:color="auto" w:fill="DBE5F1" w:themeFill="accent1" w:themeFillTint="33"/>
          </w:tcPr>
          <w:p w14:paraId="3A5256E0" w14:textId="77777777" w:rsidR="00913B09" w:rsidRPr="00AB7D0D"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03DBA7A5"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DBE5F1" w:themeFill="accent1" w:themeFillTint="33"/>
          </w:tcPr>
          <w:p w14:paraId="1CBB175F" w14:textId="77777777" w:rsidR="00913B09" w:rsidRPr="00B6654F"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507C545A" w14:textId="77777777" w:rsidR="00913B09" w:rsidRPr="00B6654F" w:rsidRDefault="00913B09" w:rsidP="00F82B2B">
            <w:pPr>
              <w:tabs>
                <w:tab w:val="left" w:pos="6946"/>
              </w:tabs>
              <w:spacing w:after="0" w:line="240" w:lineRule="auto"/>
              <w:jc w:val="center"/>
              <w:rPr>
                <w:rFonts w:eastAsia="Times New Roman" w:cs="Calibri"/>
                <w:b/>
                <w:color w:val="FFFFFF"/>
                <w:lang w:eastAsia="es-ES"/>
              </w:rPr>
            </w:pPr>
          </w:p>
        </w:tc>
        <w:tc>
          <w:tcPr>
            <w:tcW w:w="616" w:type="dxa"/>
            <w:shd w:val="clear" w:color="auto" w:fill="DBE5F1" w:themeFill="accent1" w:themeFillTint="33"/>
          </w:tcPr>
          <w:p w14:paraId="4CBCED6A" w14:textId="77777777" w:rsidR="00913B09" w:rsidRPr="00B6654F" w:rsidRDefault="00913B09" w:rsidP="00F82B2B">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7A930E03" w14:textId="77777777" w:rsidR="00913B09" w:rsidRPr="00B6654F" w:rsidRDefault="00913B09" w:rsidP="00F82B2B">
            <w:pPr>
              <w:tabs>
                <w:tab w:val="left" w:pos="6946"/>
              </w:tabs>
              <w:spacing w:after="0" w:line="240" w:lineRule="auto"/>
              <w:jc w:val="center"/>
              <w:rPr>
                <w:rFonts w:eastAsia="Times New Roman" w:cs="Calibri"/>
                <w:b/>
                <w:color w:val="FFFFFF"/>
                <w:lang w:eastAsia="es-ES"/>
              </w:rPr>
            </w:pPr>
          </w:p>
        </w:tc>
        <w:tc>
          <w:tcPr>
            <w:tcW w:w="709" w:type="dxa"/>
            <w:shd w:val="clear" w:color="auto" w:fill="DBE5F1" w:themeFill="accent1" w:themeFillTint="33"/>
          </w:tcPr>
          <w:p w14:paraId="0489230C" w14:textId="77777777" w:rsidR="00913B09" w:rsidRPr="00B6654F" w:rsidRDefault="00913B09" w:rsidP="00F82B2B">
            <w:pPr>
              <w:tabs>
                <w:tab w:val="left" w:pos="6946"/>
              </w:tabs>
              <w:spacing w:after="0" w:line="240" w:lineRule="auto"/>
              <w:jc w:val="center"/>
              <w:rPr>
                <w:rFonts w:eastAsia="Times New Roman" w:cs="Calibri"/>
                <w:b/>
                <w:color w:val="FFFFFF"/>
                <w:lang w:eastAsia="es-ES"/>
              </w:rPr>
            </w:pPr>
          </w:p>
        </w:tc>
      </w:tr>
      <w:tr w:rsidR="00913B09" w:rsidRPr="00AB7D0D" w14:paraId="307D9E45" w14:textId="1C124719" w:rsidTr="00B6654F">
        <w:trPr>
          <w:trHeight w:val="558"/>
        </w:trPr>
        <w:tc>
          <w:tcPr>
            <w:tcW w:w="668" w:type="dxa"/>
            <w:vAlign w:val="center"/>
          </w:tcPr>
          <w:p w14:paraId="49FA83E3" w14:textId="15B7893E"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2</w:t>
            </w:r>
          </w:p>
        </w:tc>
        <w:tc>
          <w:tcPr>
            <w:tcW w:w="9675" w:type="dxa"/>
            <w:shd w:val="clear" w:color="auto" w:fill="FFFFFF"/>
            <w:vAlign w:val="center"/>
          </w:tcPr>
          <w:p w14:paraId="2AA27B60" w14:textId="15EAD27C" w:rsidR="00913B09" w:rsidRPr="00AB7D0D" w:rsidRDefault="00913B09" w:rsidP="00F82B2B">
            <w:pPr>
              <w:spacing w:before="60" w:after="60" w:line="240" w:lineRule="auto"/>
              <w:rPr>
                <w:rFonts w:eastAsia="Times New Roman" w:cs="Calibri"/>
                <w:lang w:eastAsia="es-ES"/>
              </w:rPr>
            </w:pPr>
            <w:r>
              <w:rPr>
                <w:rFonts w:asciiTheme="minorHAnsi" w:hAnsiTheme="minorHAnsi" w:cstheme="minorHAnsi"/>
              </w:rPr>
              <w:t>Cruzar el nivel de estudios con la categoría profesional que ocupan hombres y mujeres, de cara a analizar si existe sobre cualificación</w:t>
            </w:r>
            <w:r>
              <w:t>.</w:t>
            </w:r>
          </w:p>
        </w:tc>
        <w:tc>
          <w:tcPr>
            <w:tcW w:w="542" w:type="dxa"/>
            <w:shd w:val="clear" w:color="auto" w:fill="DBE5F1" w:themeFill="accent1" w:themeFillTint="33"/>
          </w:tcPr>
          <w:p w14:paraId="05CC9A45" w14:textId="77777777" w:rsidR="00913B09" w:rsidRPr="003A265B"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154701A4"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FFFFFF" w:themeFill="background1"/>
          </w:tcPr>
          <w:p w14:paraId="6016A95F"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FFFFFF" w:themeFill="background1"/>
          </w:tcPr>
          <w:p w14:paraId="606C9593"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616" w:type="dxa"/>
            <w:shd w:val="clear" w:color="auto" w:fill="FFFFFF" w:themeFill="background1"/>
          </w:tcPr>
          <w:p w14:paraId="40B3101A"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2BD396DC"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709" w:type="dxa"/>
            <w:shd w:val="clear" w:color="auto" w:fill="FFFFFF" w:themeFill="background1"/>
          </w:tcPr>
          <w:p w14:paraId="043E455B" w14:textId="77777777" w:rsidR="00913B09" w:rsidRPr="00AB7D0D" w:rsidRDefault="00913B09" w:rsidP="00F82B2B">
            <w:pPr>
              <w:tabs>
                <w:tab w:val="left" w:pos="6946"/>
              </w:tabs>
              <w:spacing w:after="0" w:line="240" w:lineRule="auto"/>
              <w:jc w:val="center"/>
              <w:rPr>
                <w:rFonts w:eastAsia="Times New Roman" w:cs="Calibri"/>
                <w:b/>
                <w:lang w:eastAsia="es-ES"/>
              </w:rPr>
            </w:pPr>
          </w:p>
        </w:tc>
      </w:tr>
      <w:tr w:rsidR="00913B09" w:rsidRPr="00AB7D0D" w14:paraId="230D2E08" w14:textId="63F75B2B" w:rsidTr="00B6654F">
        <w:trPr>
          <w:trHeight w:val="558"/>
        </w:trPr>
        <w:tc>
          <w:tcPr>
            <w:tcW w:w="668" w:type="dxa"/>
            <w:vAlign w:val="center"/>
          </w:tcPr>
          <w:p w14:paraId="5E2D9B53" w14:textId="3D18DA01"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3</w:t>
            </w:r>
          </w:p>
        </w:tc>
        <w:tc>
          <w:tcPr>
            <w:tcW w:w="9675" w:type="dxa"/>
            <w:shd w:val="clear" w:color="auto" w:fill="FFFFFF"/>
            <w:vAlign w:val="center"/>
          </w:tcPr>
          <w:p w14:paraId="16ACAC53" w14:textId="7656DE92" w:rsidR="00913B09" w:rsidRPr="00AB7D0D" w:rsidRDefault="00913B09" w:rsidP="00F82B2B">
            <w:pPr>
              <w:spacing w:before="60" w:after="60" w:line="240" w:lineRule="auto"/>
              <w:rPr>
                <w:rFonts w:eastAsia="Times New Roman" w:cs="Calibri"/>
                <w:lang w:eastAsia="es-ES"/>
              </w:rPr>
            </w:pPr>
            <w:r>
              <w:rPr>
                <w:rFonts w:eastAsia="Arial Unicode MS"/>
                <w:lang w:eastAsia="es-ES"/>
              </w:rPr>
              <w:t>Recogida, de manera desagregada por sexo y motivo, del número de bajas de la plantilla.</w:t>
            </w:r>
          </w:p>
        </w:tc>
        <w:tc>
          <w:tcPr>
            <w:tcW w:w="542" w:type="dxa"/>
            <w:shd w:val="clear" w:color="auto" w:fill="DBE5F1" w:themeFill="accent1" w:themeFillTint="33"/>
          </w:tcPr>
          <w:p w14:paraId="31A75523" w14:textId="77777777" w:rsidR="00913B09" w:rsidRPr="00AB7D0D"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7B79F80D"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FFFFFF" w:themeFill="background1"/>
          </w:tcPr>
          <w:p w14:paraId="112E10D9"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FFFFFF" w:themeFill="background1"/>
          </w:tcPr>
          <w:p w14:paraId="2F490DB4"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616" w:type="dxa"/>
            <w:shd w:val="clear" w:color="auto" w:fill="FFFFFF" w:themeFill="background1"/>
          </w:tcPr>
          <w:p w14:paraId="209F8710"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4C63EF2C"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709" w:type="dxa"/>
            <w:shd w:val="clear" w:color="auto" w:fill="FFFFFF" w:themeFill="background1"/>
          </w:tcPr>
          <w:p w14:paraId="237179C8" w14:textId="77777777" w:rsidR="00913B09" w:rsidRPr="00AB7D0D" w:rsidRDefault="00913B09" w:rsidP="00F82B2B">
            <w:pPr>
              <w:tabs>
                <w:tab w:val="left" w:pos="6946"/>
              </w:tabs>
              <w:spacing w:after="0" w:line="240" w:lineRule="auto"/>
              <w:jc w:val="center"/>
              <w:rPr>
                <w:rFonts w:eastAsia="Times New Roman" w:cs="Calibri"/>
                <w:b/>
                <w:lang w:eastAsia="es-ES"/>
              </w:rPr>
            </w:pPr>
          </w:p>
        </w:tc>
      </w:tr>
      <w:tr w:rsidR="00913B09" w:rsidRPr="00AB7D0D" w14:paraId="17C5D24C" w14:textId="5359BC7B" w:rsidTr="00913B09">
        <w:trPr>
          <w:trHeight w:val="558"/>
        </w:trPr>
        <w:tc>
          <w:tcPr>
            <w:tcW w:w="668" w:type="dxa"/>
            <w:vAlign w:val="center"/>
          </w:tcPr>
          <w:p w14:paraId="4BABABBE" w14:textId="7D7020F7"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4</w:t>
            </w:r>
          </w:p>
        </w:tc>
        <w:tc>
          <w:tcPr>
            <w:tcW w:w="9675" w:type="dxa"/>
            <w:shd w:val="clear" w:color="auto" w:fill="FFFFFF"/>
            <w:vAlign w:val="center"/>
          </w:tcPr>
          <w:p w14:paraId="13E872C4" w14:textId="34B60708" w:rsidR="00913B09" w:rsidRPr="00AB7D0D" w:rsidRDefault="00913B09" w:rsidP="00F82B2B">
            <w:pPr>
              <w:spacing w:before="60" w:after="60" w:line="240" w:lineRule="auto"/>
              <w:rPr>
                <w:rFonts w:eastAsia="Times New Roman" w:cs="Calibri"/>
                <w:lang w:eastAsia="es-ES"/>
              </w:rPr>
            </w:pPr>
            <w:r>
              <w:rPr>
                <w:rFonts w:asciiTheme="minorHAnsi" w:hAnsiTheme="minorHAnsi" w:cstheme="minorHAnsi"/>
              </w:rPr>
              <w:t>Entrega o información del lugar donde consultar el Plan de igualdad de la empresa a las nuevas incorporaciones en el manual de acogida.</w:t>
            </w:r>
          </w:p>
        </w:tc>
        <w:tc>
          <w:tcPr>
            <w:tcW w:w="542" w:type="dxa"/>
            <w:shd w:val="clear" w:color="auto" w:fill="DBE5F1" w:themeFill="accent1" w:themeFillTint="33"/>
          </w:tcPr>
          <w:p w14:paraId="1893478E" w14:textId="77777777" w:rsidR="00913B09" w:rsidRPr="00AB7D0D"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652CCD7A"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DBE5F1" w:themeFill="accent1" w:themeFillTint="33"/>
          </w:tcPr>
          <w:p w14:paraId="02D3B8AF"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DBE5F1" w:themeFill="accent1" w:themeFillTint="33"/>
          </w:tcPr>
          <w:p w14:paraId="0F60D29E"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616" w:type="dxa"/>
            <w:shd w:val="clear" w:color="auto" w:fill="DBE5F1" w:themeFill="accent1" w:themeFillTint="33"/>
          </w:tcPr>
          <w:p w14:paraId="107C9DFE"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68509449"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709" w:type="dxa"/>
            <w:shd w:val="clear" w:color="auto" w:fill="DBE5F1" w:themeFill="accent1" w:themeFillTint="33"/>
          </w:tcPr>
          <w:p w14:paraId="34A097D2" w14:textId="77777777" w:rsidR="00913B09" w:rsidRPr="00AB7D0D" w:rsidRDefault="00913B09" w:rsidP="00F82B2B">
            <w:pPr>
              <w:tabs>
                <w:tab w:val="left" w:pos="6946"/>
              </w:tabs>
              <w:spacing w:after="0" w:line="240" w:lineRule="auto"/>
              <w:jc w:val="center"/>
              <w:rPr>
                <w:rFonts w:eastAsia="Times New Roman" w:cs="Calibri"/>
                <w:b/>
                <w:lang w:eastAsia="es-ES"/>
              </w:rPr>
            </w:pPr>
          </w:p>
        </w:tc>
      </w:tr>
      <w:tr w:rsidR="00913B09" w:rsidRPr="00AB7D0D" w14:paraId="0F856C9F" w14:textId="0FED24AA" w:rsidTr="00B6654F">
        <w:trPr>
          <w:trHeight w:val="558"/>
        </w:trPr>
        <w:tc>
          <w:tcPr>
            <w:tcW w:w="668" w:type="dxa"/>
            <w:vAlign w:val="center"/>
          </w:tcPr>
          <w:p w14:paraId="1B2169DB" w14:textId="51ADA44F"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5</w:t>
            </w:r>
          </w:p>
        </w:tc>
        <w:tc>
          <w:tcPr>
            <w:tcW w:w="9675" w:type="dxa"/>
            <w:shd w:val="clear" w:color="auto" w:fill="FFFFFF"/>
            <w:vAlign w:val="center"/>
          </w:tcPr>
          <w:p w14:paraId="6BE6AB88" w14:textId="1F34EBA9" w:rsidR="00913B09" w:rsidRPr="00867CD6" w:rsidRDefault="00913B09" w:rsidP="00F82B2B">
            <w:pPr>
              <w:tabs>
                <w:tab w:val="left" w:pos="1515"/>
              </w:tabs>
              <w:spacing w:before="120" w:after="120" w:line="240" w:lineRule="auto"/>
            </w:pPr>
            <w:r>
              <w:rPr>
                <w:rFonts w:asciiTheme="minorHAnsi" w:hAnsiTheme="minorHAnsi" w:cstheme="minorHAnsi"/>
              </w:rPr>
              <w:t xml:space="preserve">Formación en selección con perspectiva de género al personal involucrado en los procesos relacionados con atracción del talento. </w:t>
            </w:r>
            <w:r>
              <w:t>Difusión de las ofertas de empleo en un lenguaje inclusivo y en canales neutros.</w:t>
            </w:r>
          </w:p>
        </w:tc>
        <w:tc>
          <w:tcPr>
            <w:tcW w:w="542" w:type="dxa"/>
            <w:shd w:val="clear" w:color="auto" w:fill="FFFFFF" w:themeFill="background1"/>
          </w:tcPr>
          <w:p w14:paraId="04CC6636" w14:textId="77777777" w:rsidR="00913B09" w:rsidRPr="00AB7D0D"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3079E17C"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auto"/>
          </w:tcPr>
          <w:p w14:paraId="4ECC30E8"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auto"/>
          </w:tcPr>
          <w:p w14:paraId="0A7D0C7A"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616" w:type="dxa"/>
            <w:shd w:val="clear" w:color="auto" w:fill="DBE5F1" w:themeFill="accent1" w:themeFillTint="33"/>
          </w:tcPr>
          <w:p w14:paraId="7A544FC7"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67" w:type="dxa"/>
            <w:shd w:val="clear" w:color="auto" w:fill="auto"/>
          </w:tcPr>
          <w:p w14:paraId="4F1A44DD"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709" w:type="dxa"/>
            <w:shd w:val="clear" w:color="auto" w:fill="DBE5F1" w:themeFill="accent1" w:themeFillTint="33"/>
          </w:tcPr>
          <w:p w14:paraId="17A44B47" w14:textId="77777777" w:rsidR="00913B09" w:rsidRPr="00AB7D0D" w:rsidRDefault="00913B09" w:rsidP="00F82B2B">
            <w:pPr>
              <w:tabs>
                <w:tab w:val="left" w:pos="6946"/>
              </w:tabs>
              <w:spacing w:after="0" w:line="240" w:lineRule="auto"/>
              <w:jc w:val="center"/>
              <w:rPr>
                <w:rFonts w:eastAsia="Times New Roman" w:cs="Calibri"/>
                <w:b/>
                <w:lang w:eastAsia="es-ES"/>
              </w:rPr>
            </w:pPr>
          </w:p>
        </w:tc>
      </w:tr>
      <w:tr w:rsidR="00913B09" w:rsidRPr="00AB7D0D" w14:paraId="72807F60" w14:textId="14E89B24" w:rsidTr="00913B09">
        <w:trPr>
          <w:trHeight w:val="558"/>
        </w:trPr>
        <w:tc>
          <w:tcPr>
            <w:tcW w:w="668" w:type="dxa"/>
            <w:vAlign w:val="center"/>
          </w:tcPr>
          <w:p w14:paraId="0CA4D5D3" w14:textId="0D8538DA" w:rsidR="00913B09" w:rsidRPr="00AB7D0D" w:rsidRDefault="00913B09" w:rsidP="00F82B2B">
            <w:pPr>
              <w:tabs>
                <w:tab w:val="left" w:pos="6946"/>
              </w:tabs>
              <w:spacing w:after="0" w:line="240" w:lineRule="auto"/>
              <w:jc w:val="center"/>
              <w:rPr>
                <w:rFonts w:eastAsia="Times New Roman" w:cs="Calibri"/>
                <w:b/>
                <w:lang w:eastAsia="es-ES"/>
              </w:rPr>
            </w:pPr>
            <w:r w:rsidRPr="00AB7D0D">
              <w:rPr>
                <w:rFonts w:eastAsia="Times New Roman" w:cs="Calibri"/>
                <w:b/>
                <w:lang w:eastAsia="es-ES"/>
              </w:rPr>
              <w:t>6</w:t>
            </w:r>
          </w:p>
        </w:tc>
        <w:tc>
          <w:tcPr>
            <w:tcW w:w="9675" w:type="dxa"/>
            <w:shd w:val="clear" w:color="auto" w:fill="FFFFFF"/>
            <w:vAlign w:val="center"/>
          </w:tcPr>
          <w:p w14:paraId="2AABACC3" w14:textId="2E6BB3DD" w:rsidR="00913B09" w:rsidRPr="00AB7D0D" w:rsidRDefault="00913B09" w:rsidP="00F82B2B">
            <w:pPr>
              <w:spacing w:before="60" w:after="60" w:line="240" w:lineRule="auto"/>
              <w:rPr>
                <w:rFonts w:eastAsia="Times New Roman" w:cs="Calibri"/>
                <w:lang w:eastAsia="es-ES"/>
              </w:rPr>
            </w:pPr>
            <w:r>
              <w:rPr>
                <w:rFonts w:cstheme="minorHAnsi"/>
              </w:rPr>
              <w:t>Establecer el principio general en los procesos de selección de que, en condiciones equivalentes de idoneidad, accederá al puesto la persona del sexo menos representado en el departamento y puesto de trabajo.</w:t>
            </w:r>
          </w:p>
        </w:tc>
        <w:tc>
          <w:tcPr>
            <w:tcW w:w="542" w:type="dxa"/>
            <w:shd w:val="clear" w:color="auto" w:fill="DBE5F1" w:themeFill="accent1" w:themeFillTint="33"/>
          </w:tcPr>
          <w:p w14:paraId="64CC5146" w14:textId="77777777" w:rsidR="00913B09" w:rsidRPr="00AB7D0D" w:rsidRDefault="00913B09" w:rsidP="00F82B2B">
            <w:pPr>
              <w:tabs>
                <w:tab w:val="left" w:pos="6946"/>
              </w:tabs>
              <w:spacing w:after="0" w:line="240" w:lineRule="auto"/>
              <w:jc w:val="center"/>
              <w:rPr>
                <w:rFonts w:eastAsia="Times New Roman" w:cs="Calibri"/>
                <w:b/>
                <w:color w:val="FFFFFF"/>
                <w:lang w:eastAsia="es-ES"/>
              </w:rPr>
            </w:pPr>
          </w:p>
        </w:tc>
        <w:tc>
          <w:tcPr>
            <w:tcW w:w="542" w:type="dxa"/>
            <w:shd w:val="clear" w:color="auto" w:fill="DBE5F1" w:themeFill="accent1" w:themeFillTint="33"/>
          </w:tcPr>
          <w:p w14:paraId="0D56CF83"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DBE5F1" w:themeFill="accent1" w:themeFillTint="33"/>
          </w:tcPr>
          <w:p w14:paraId="56638957"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42" w:type="dxa"/>
            <w:shd w:val="clear" w:color="auto" w:fill="DBE5F1" w:themeFill="accent1" w:themeFillTint="33"/>
          </w:tcPr>
          <w:p w14:paraId="4398A3A6"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616" w:type="dxa"/>
            <w:shd w:val="clear" w:color="auto" w:fill="DBE5F1" w:themeFill="accent1" w:themeFillTint="33"/>
          </w:tcPr>
          <w:p w14:paraId="51CAF75D"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0AD808BF" w14:textId="77777777" w:rsidR="00913B09" w:rsidRPr="00AB7D0D" w:rsidRDefault="00913B09" w:rsidP="00F82B2B">
            <w:pPr>
              <w:tabs>
                <w:tab w:val="left" w:pos="6946"/>
              </w:tabs>
              <w:spacing w:after="0" w:line="240" w:lineRule="auto"/>
              <w:jc w:val="center"/>
              <w:rPr>
                <w:rFonts w:eastAsia="Times New Roman" w:cs="Calibri"/>
                <w:b/>
                <w:lang w:eastAsia="es-ES"/>
              </w:rPr>
            </w:pPr>
          </w:p>
        </w:tc>
        <w:tc>
          <w:tcPr>
            <w:tcW w:w="709" w:type="dxa"/>
            <w:shd w:val="clear" w:color="auto" w:fill="DBE5F1" w:themeFill="accent1" w:themeFillTint="33"/>
          </w:tcPr>
          <w:p w14:paraId="3A947E55" w14:textId="77777777" w:rsidR="00913B09" w:rsidRPr="00AB7D0D" w:rsidRDefault="00913B09" w:rsidP="00F82B2B">
            <w:pPr>
              <w:tabs>
                <w:tab w:val="left" w:pos="6946"/>
              </w:tabs>
              <w:spacing w:after="0" w:line="240" w:lineRule="auto"/>
              <w:jc w:val="center"/>
              <w:rPr>
                <w:rFonts w:eastAsia="Times New Roman" w:cs="Calibri"/>
                <w:b/>
                <w:lang w:eastAsia="es-ES"/>
              </w:rPr>
            </w:pPr>
          </w:p>
        </w:tc>
      </w:tr>
    </w:tbl>
    <w:p w14:paraId="7692D460" w14:textId="2858B29E" w:rsidR="001E2A2B" w:rsidRPr="00AB7D0D" w:rsidRDefault="001E2A2B">
      <w:r w:rsidRPr="00AB7D0D">
        <w:br w:type="page"/>
      </w:r>
    </w:p>
    <w:p w14:paraId="58492D64" w14:textId="77777777" w:rsidR="001E2A2B" w:rsidRPr="00AB7D0D" w:rsidRDefault="001E2A2B"/>
    <w:tbl>
      <w:tblPr>
        <w:tblStyle w:val="Estilo11"/>
        <w:tblpPr w:leftFromText="142" w:rightFromText="142" w:vertAnchor="page" w:horzAnchor="page" w:tblpXSpec="center" w:tblpY="2836"/>
        <w:tblW w:w="145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817"/>
        <w:gridCol w:w="567"/>
        <w:gridCol w:w="567"/>
        <w:gridCol w:w="567"/>
        <w:gridCol w:w="567"/>
        <w:gridCol w:w="567"/>
        <w:gridCol w:w="567"/>
        <w:gridCol w:w="708"/>
      </w:tblGrid>
      <w:tr w:rsidR="00913B09" w:rsidRPr="00AB7D0D" w14:paraId="4AF383FD" w14:textId="019B4026" w:rsidTr="00913B09">
        <w:trPr>
          <w:trHeight w:val="342"/>
          <w:tblHeader/>
        </w:trPr>
        <w:tc>
          <w:tcPr>
            <w:tcW w:w="668" w:type="dxa"/>
            <w:vMerge w:val="restart"/>
            <w:vAlign w:val="center"/>
          </w:tcPr>
          <w:p w14:paraId="032A6B2E" w14:textId="77777777" w:rsidR="00913B09" w:rsidRPr="00AB7D0D" w:rsidRDefault="00913B09" w:rsidP="000529C0">
            <w:pPr>
              <w:tabs>
                <w:tab w:val="left" w:pos="6946"/>
              </w:tabs>
              <w:spacing w:after="0" w:line="240" w:lineRule="auto"/>
              <w:jc w:val="center"/>
              <w:rPr>
                <w:rFonts w:eastAsia="Times New Roman" w:cs="Calibri"/>
                <w:b/>
                <w:lang w:eastAsia="es-ES"/>
              </w:rPr>
            </w:pPr>
          </w:p>
          <w:p w14:paraId="0D5E7AA3" w14:textId="77777777" w:rsidR="00913B09" w:rsidRPr="00AB7D0D" w:rsidRDefault="00913B09" w:rsidP="000529C0">
            <w:pPr>
              <w:tabs>
                <w:tab w:val="left" w:pos="6946"/>
              </w:tabs>
              <w:spacing w:after="0" w:line="240" w:lineRule="auto"/>
              <w:jc w:val="center"/>
              <w:rPr>
                <w:rFonts w:eastAsia="Times New Roman" w:cs="Calibri"/>
                <w:b/>
                <w:lang w:eastAsia="es-ES"/>
              </w:rPr>
            </w:pPr>
            <w:proofErr w:type="spellStart"/>
            <w:r w:rsidRPr="00AB7D0D">
              <w:rPr>
                <w:rFonts w:eastAsia="Times New Roman" w:cs="Calibri"/>
                <w:b/>
                <w:lang w:eastAsia="es-ES"/>
              </w:rPr>
              <w:t>Nº</w:t>
            </w:r>
            <w:proofErr w:type="spellEnd"/>
          </w:p>
          <w:p w14:paraId="7C937829" w14:textId="77777777" w:rsidR="00913B09" w:rsidRPr="00AB7D0D" w:rsidRDefault="00913B09" w:rsidP="000529C0">
            <w:pPr>
              <w:tabs>
                <w:tab w:val="left" w:pos="6946"/>
              </w:tabs>
              <w:spacing w:after="0" w:line="240" w:lineRule="auto"/>
              <w:jc w:val="center"/>
              <w:rPr>
                <w:rFonts w:eastAsia="Times New Roman" w:cs="Calibri"/>
                <w:b/>
                <w:lang w:eastAsia="es-ES"/>
              </w:rPr>
            </w:pPr>
          </w:p>
        </w:tc>
        <w:tc>
          <w:tcPr>
            <w:tcW w:w="9817" w:type="dxa"/>
            <w:vMerge w:val="restart"/>
            <w:vAlign w:val="center"/>
            <w:hideMark/>
          </w:tcPr>
          <w:p w14:paraId="4075AF89" w14:textId="77777777" w:rsidR="00913B09" w:rsidRPr="00AB7D0D" w:rsidRDefault="00913B09" w:rsidP="000529C0">
            <w:pPr>
              <w:tabs>
                <w:tab w:val="num" w:pos="425"/>
                <w:tab w:val="num" w:pos="2160"/>
              </w:tabs>
              <w:autoSpaceDE w:val="0"/>
              <w:autoSpaceDN w:val="0"/>
              <w:adjustRightInd w:val="0"/>
              <w:spacing w:before="60" w:after="60" w:line="240" w:lineRule="auto"/>
              <w:rPr>
                <w:rFonts w:eastAsia="Times New Roman" w:cs="Calibri"/>
                <w:b/>
                <w:lang w:eastAsia="es-ES"/>
              </w:rPr>
            </w:pPr>
            <w:r w:rsidRPr="00AB7D0D">
              <w:rPr>
                <w:rFonts w:eastAsia="Times New Roman" w:cs="Calibri"/>
                <w:b/>
                <w:lang w:eastAsia="es-ES"/>
              </w:rPr>
              <w:t>MEDIDA</w:t>
            </w:r>
          </w:p>
        </w:tc>
        <w:tc>
          <w:tcPr>
            <w:tcW w:w="1134" w:type="dxa"/>
            <w:gridSpan w:val="2"/>
            <w:shd w:val="clear" w:color="auto" w:fill="0162A7"/>
            <w:hideMark/>
          </w:tcPr>
          <w:p w14:paraId="23689452" w14:textId="0152EE15" w:rsidR="00913B09" w:rsidRPr="00AB7D0D" w:rsidRDefault="00913B09" w:rsidP="000529C0">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202</w:t>
            </w:r>
            <w:r>
              <w:rPr>
                <w:rFonts w:eastAsia="Times New Roman" w:cs="Calibri"/>
                <w:b/>
                <w:color w:val="FFFFFF" w:themeColor="background1"/>
                <w:lang w:eastAsia="es-ES"/>
              </w:rPr>
              <w:t>3</w:t>
            </w:r>
          </w:p>
        </w:tc>
        <w:tc>
          <w:tcPr>
            <w:tcW w:w="1134" w:type="dxa"/>
            <w:gridSpan w:val="2"/>
            <w:shd w:val="clear" w:color="auto" w:fill="0162A7"/>
            <w:hideMark/>
          </w:tcPr>
          <w:p w14:paraId="7E0ED98A" w14:textId="25493702" w:rsidR="00913B09" w:rsidRPr="00AB7D0D" w:rsidRDefault="00913B09" w:rsidP="000529C0">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2024</w:t>
            </w:r>
          </w:p>
        </w:tc>
        <w:tc>
          <w:tcPr>
            <w:tcW w:w="1134" w:type="dxa"/>
            <w:gridSpan w:val="2"/>
            <w:shd w:val="clear" w:color="auto" w:fill="0162A7"/>
            <w:hideMark/>
          </w:tcPr>
          <w:p w14:paraId="036F8532" w14:textId="2EF5E577" w:rsidR="00913B09" w:rsidRPr="00AB7D0D" w:rsidRDefault="00913B09" w:rsidP="000529C0">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2025</w:t>
            </w:r>
          </w:p>
        </w:tc>
        <w:tc>
          <w:tcPr>
            <w:tcW w:w="708" w:type="dxa"/>
            <w:shd w:val="clear" w:color="auto" w:fill="0162A7"/>
          </w:tcPr>
          <w:p w14:paraId="3BF89938" w14:textId="3C9B0102" w:rsidR="00913B09" w:rsidRPr="00AB7D0D" w:rsidRDefault="00913B09" w:rsidP="000529C0">
            <w:pPr>
              <w:tabs>
                <w:tab w:val="left" w:pos="6946"/>
              </w:tabs>
              <w:spacing w:after="0" w:line="240" w:lineRule="auto"/>
              <w:jc w:val="center"/>
              <w:rPr>
                <w:rFonts w:eastAsia="Times New Roman" w:cs="Calibri"/>
                <w:b/>
                <w:color w:val="FFFFFF" w:themeColor="background1"/>
                <w:lang w:eastAsia="es-ES"/>
              </w:rPr>
            </w:pPr>
            <w:r>
              <w:rPr>
                <w:rFonts w:eastAsia="Times New Roman" w:cs="Calibri"/>
                <w:b/>
                <w:color w:val="FFFFFF" w:themeColor="background1"/>
                <w:lang w:eastAsia="es-ES"/>
              </w:rPr>
              <w:t>2026</w:t>
            </w:r>
          </w:p>
        </w:tc>
      </w:tr>
      <w:tr w:rsidR="00913B09" w:rsidRPr="00AB7D0D" w14:paraId="286DA518" w14:textId="4B1AC1A6" w:rsidTr="00913B09">
        <w:trPr>
          <w:trHeight w:val="353"/>
          <w:tblHeader/>
        </w:trPr>
        <w:tc>
          <w:tcPr>
            <w:tcW w:w="668" w:type="dxa"/>
            <w:vMerge/>
            <w:vAlign w:val="center"/>
            <w:hideMark/>
          </w:tcPr>
          <w:p w14:paraId="7B1B635D" w14:textId="77777777" w:rsidR="00913B09" w:rsidRPr="00AB7D0D" w:rsidRDefault="00913B09" w:rsidP="00271E75">
            <w:pPr>
              <w:spacing w:after="0" w:line="240" w:lineRule="auto"/>
              <w:jc w:val="left"/>
              <w:rPr>
                <w:rFonts w:eastAsia="Times New Roman" w:cs="Calibri"/>
                <w:b/>
                <w:lang w:eastAsia="es-ES"/>
              </w:rPr>
            </w:pPr>
          </w:p>
        </w:tc>
        <w:tc>
          <w:tcPr>
            <w:tcW w:w="9817" w:type="dxa"/>
            <w:vMerge/>
            <w:vAlign w:val="center"/>
            <w:hideMark/>
          </w:tcPr>
          <w:p w14:paraId="64BFDA8C" w14:textId="77777777" w:rsidR="00913B09" w:rsidRPr="00AB7D0D" w:rsidRDefault="00913B09" w:rsidP="00271E75">
            <w:pPr>
              <w:spacing w:after="0" w:line="240" w:lineRule="auto"/>
              <w:jc w:val="left"/>
              <w:rPr>
                <w:rFonts w:eastAsia="Times New Roman" w:cs="Calibri"/>
                <w:b/>
                <w:lang w:eastAsia="es-ES"/>
              </w:rPr>
            </w:pPr>
          </w:p>
        </w:tc>
        <w:tc>
          <w:tcPr>
            <w:tcW w:w="567" w:type="dxa"/>
            <w:shd w:val="clear" w:color="auto" w:fill="0162A7"/>
            <w:hideMark/>
          </w:tcPr>
          <w:p w14:paraId="64105732" w14:textId="77777777"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67" w:type="dxa"/>
            <w:shd w:val="clear" w:color="auto" w:fill="0162A7"/>
            <w:hideMark/>
          </w:tcPr>
          <w:p w14:paraId="61EE0E20" w14:textId="77777777"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567" w:type="dxa"/>
            <w:shd w:val="clear" w:color="auto" w:fill="0162A7"/>
            <w:hideMark/>
          </w:tcPr>
          <w:p w14:paraId="04A0D039" w14:textId="77777777"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67" w:type="dxa"/>
            <w:shd w:val="clear" w:color="auto" w:fill="0162A7"/>
            <w:hideMark/>
          </w:tcPr>
          <w:p w14:paraId="2860D215" w14:textId="77777777"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567" w:type="dxa"/>
            <w:shd w:val="clear" w:color="auto" w:fill="0162A7"/>
            <w:hideMark/>
          </w:tcPr>
          <w:p w14:paraId="25682C06" w14:textId="77777777"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c>
          <w:tcPr>
            <w:tcW w:w="567" w:type="dxa"/>
            <w:shd w:val="clear" w:color="auto" w:fill="0162A7"/>
          </w:tcPr>
          <w:p w14:paraId="33596110" w14:textId="0226AB69"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2S</w:t>
            </w:r>
          </w:p>
        </w:tc>
        <w:tc>
          <w:tcPr>
            <w:tcW w:w="708" w:type="dxa"/>
            <w:shd w:val="clear" w:color="auto" w:fill="0162A7"/>
          </w:tcPr>
          <w:p w14:paraId="5C83ED79" w14:textId="728422F6" w:rsidR="00913B09" w:rsidRPr="00AB7D0D" w:rsidRDefault="00913B09" w:rsidP="00271E75">
            <w:pPr>
              <w:tabs>
                <w:tab w:val="left" w:pos="6946"/>
              </w:tabs>
              <w:spacing w:after="0" w:line="240" w:lineRule="auto"/>
              <w:jc w:val="center"/>
              <w:rPr>
                <w:rFonts w:eastAsia="Times New Roman" w:cs="Calibri"/>
                <w:b/>
                <w:color w:val="FFFFFF" w:themeColor="background1"/>
                <w:lang w:eastAsia="es-ES"/>
              </w:rPr>
            </w:pPr>
            <w:r w:rsidRPr="00AB7D0D">
              <w:rPr>
                <w:rFonts w:eastAsia="Times New Roman" w:cs="Calibri"/>
                <w:b/>
                <w:color w:val="FFFFFF" w:themeColor="background1"/>
                <w:lang w:eastAsia="es-ES"/>
              </w:rPr>
              <w:t>1S</w:t>
            </w:r>
          </w:p>
        </w:tc>
      </w:tr>
      <w:tr w:rsidR="00913B09" w:rsidRPr="00AB7D0D" w14:paraId="592D5C10" w14:textId="4C3A1193" w:rsidTr="00B6654F">
        <w:trPr>
          <w:trHeight w:val="558"/>
        </w:trPr>
        <w:tc>
          <w:tcPr>
            <w:tcW w:w="668" w:type="dxa"/>
            <w:vAlign w:val="center"/>
          </w:tcPr>
          <w:p w14:paraId="11634511" w14:textId="2C11F5E3"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7</w:t>
            </w:r>
          </w:p>
        </w:tc>
        <w:tc>
          <w:tcPr>
            <w:tcW w:w="9817" w:type="dxa"/>
            <w:shd w:val="clear" w:color="auto" w:fill="FFFFFF"/>
            <w:vAlign w:val="center"/>
          </w:tcPr>
          <w:p w14:paraId="285D4B42" w14:textId="73A17BA0" w:rsidR="00913B09" w:rsidRPr="00867CD6" w:rsidRDefault="00913B09" w:rsidP="0021051E">
            <w:pPr>
              <w:spacing w:before="60" w:after="60" w:line="240" w:lineRule="auto"/>
              <w:rPr>
                <w:rFonts w:asciiTheme="minorHAnsi" w:hAnsiTheme="minorHAnsi" w:cstheme="minorHAnsi"/>
              </w:rPr>
            </w:pPr>
            <w:r>
              <w:rPr>
                <w:rFonts w:asciiTheme="minorHAnsi" w:hAnsiTheme="minorHAnsi" w:cstheme="minorHAnsi"/>
              </w:rPr>
              <w:t>Formalizar los planes de carrera de la compañía con perspectiva de género.</w:t>
            </w:r>
          </w:p>
        </w:tc>
        <w:tc>
          <w:tcPr>
            <w:tcW w:w="567" w:type="dxa"/>
            <w:shd w:val="clear" w:color="auto" w:fill="FFFFFF" w:themeFill="background1"/>
          </w:tcPr>
          <w:p w14:paraId="5319C578"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FFFFFF" w:themeFill="background1"/>
          </w:tcPr>
          <w:p w14:paraId="1EB97259"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4B648D6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6B92B1A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75B5C401"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5CE885F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FFFFFF" w:themeFill="background1"/>
          </w:tcPr>
          <w:p w14:paraId="6AC10D57"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126D50AA" w14:textId="0B29B3C0" w:rsidTr="00B6654F">
        <w:trPr>
          <w:trHeight w:val="558"/>
        </w:trPr>
        <w:tc>
          <w:tcPr>
            <w:tcW w:w="668" w:type="dxa"/>
            <w:vAlign w:val="center"/>
          </w:tcPr>
          <w:p w14:paraId="3C31BBD6" w14:textId="4812D378"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8</w:t>
            </w:r>
          </w:p>
        </w:tc>
        <w:tc>
          <w:tcPr>
            <w:tcW w:w="9817" w:type="dxa"/>
            <w:shd w:val="clear" w:color="auto" w:fill="FFFFFF"/>
            <w:vAlign w:val="center"/>
          </w:tcPr>
          <w:p w14:paraId="5AFFDB67" w14:textId="3788A55F" w:rsidR="00913B09" w:rsidRPr="00867CD6" w:rsidRDefault="00913B09" w:rsidP="0021051E">
            <w:pPr>
              <w:spacing w:before="60" w:after="60" w:line="240" w:lineRule="auto"/>
            </w:pPr>
            <w:r>
              <w:rPr>
                <w:rFonts w:asciiTheme="minorHAnsi" w:hAnsiTheme="minorHAnsi" w:cstheme="minorHAnsi"/>
              </w:rPr>
              <w:t xml:space="preserve">Formación sobre igualdad para las personas que intervienen en los procesos de promoción. </w:t>
            </w:r>
          </w:p>
        </w:tc>
        <w:tc>
          <w:tcPr>
            <w:tcW w:w="567" w:type="dxa"/>
            <w:shd w:val="clear" w:color="auto" w:fill="DBE5F1" w:themeFill="accent1" w:themeFillTint="33"/>
          </w:tcPr>
          <w:p w14:paraId="3A30F667"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FFFFFF" w:themeFill="background1"/>
          </w:tcPr>
          <w:p w14:paraId="03699CE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05B5B28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268D84C9"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1E2BD3E9"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FFFFFF" w:themeFill="background1"/>
          </w:tcPr>
          <w:p w14:paraId="3A56AE25"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59E18ADD"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569D5648" w14:textId="77777777" w:rsidTr="00B6654F">
        <w:trPr>
          <w:trHeight w:val="558"/>
        </w:trPr>
        <w:tc>
          <w:tcPr>
            <w:tcW w:w="668" w:type="dxa"/>
            <w:vAlign w:val="center"/>
          </w:tcPr>
          <w:p w14:paraId="3FAB0F8E" w14:textId="10ECC54D" w:rsidR="00913B09" w:rsidRPr="00AB7D0D"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t>9</w:t>
            </w:r>
          </w:p>
        </w:tc>
        <w:tc>
          <w:tcPr>
            <w:tcW w:w="9817" w:type="dxa"/>
            <w:shd w:val="clear" w:color="auto" w:fill="FFFFFF"/>
            <w:vAlign w:val="center"/>
          </w:tcPr>
          <w:p w14:paraId="208090AE" w14:textId="6659E107" w:rsidR="00913B09" w:rsidRDefault="00913B09" w:rsidP="0021051E">
            <w:pPr>
              <w:spacing w:before="60" w:after="60" w:line="240" w:lineRule="auto"/>
              <w:rPr>
                <w:rFonts w:asciiTheme="minorHAnsi" w:hAnsiTheme="minorHAnsi" w:cstheme="minorHAnsi"/>
              </w:rPr>
            </w:pPr>
            <w:r w:rsidRPr="00C15AAC">
              <w:rPr>
                <w:rFonts w:asciiTheme="minorHAnsi" w:hAnsiTheme="minorHAnsi" w:cstheme="minorHAnsi"/>
              </w:rPr>
              <w:t>Elaboración de un Protocolo interno de promoción en función de criterios de igualdad, transparencia, objetividad y acceso a toda la plantilla de la empresa.</w:t>
            </w:r>
          </w:p>
        </w:tc>
        <w:tc>
          <w:tcPr>
            <w:tcW w:w="567" w:type="dxa"/>
            <w:shd w:val="clear" w:color="auto" w:fill="DBE5F1" w:themeFill="accent1" w:themeFillTint="33"/>
          </w:tcPr>
          <w:p w14:paraId="1CEFE0ED"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auto"/>
          </w:tcPr>
          <w:p w14:paraId="39949FAB"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15BE261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3AC8C27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42D9DF5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3B5B0E9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2F4A75FE"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4920B2D7" w14:textId="3C993061" w:rsidTr="00B6654F">
        <w:trPr>
          <w:trHeight w:val="558"/>
        </w:trPr>
        <w:tc>
          <w:tcPr>
            <w:tcW w:w="668" w:type="dxa"/>
            <w:vAlign w:val="center"/>
          </w:tcPr>
          <w:p w14:paraId="06BC3405" w14:textId="3DEECE22" w:rsidR="00913B09" w:rsidRPr="00AB7D0D"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t>10</w:t>
            </w:r>
          </w:p>
        </w:tc>
        <w:tc>
          <w:tcPr>
            <w:tcW w:w="9817" w:type="dxa"/>
            <w:shd w:val="clear" w:color="auto" w:fill="FFFFFF"/>
            <w:vAlign w:val="center"/>
          </w:tcPr>
          <w:p w14:paraId="7D24685F" w14:textId="5A2ABB3F" w:rsidR="00913B09" w:rsidRPr="00AB7D0D" w:rsidRDefault="00913B09" w:rsidP="0021051E">
            <w:pPr>
              <w:autoSpaceDE w:val="0"/>
              <w:autoSpaceDN w:val="0"/>
              <w:adjustRightInd w:val="0"/>
              <w:spacing w:after="0" w:line="240" w:lineRule="auto"/>
              <w:jc w:val="left"/>
              <w:rPr>
                <w:rFonts w:cs="Calibri"/>
              </w:rPr>
            </w:pPr>
            <w:r>
              <w:rPr>
                <w:rFonts w:cstheme="minorHAnsi"/>
              </w:rPr>
              <w:t>Inclusión de un módulo formativo de sensibilización en igualdad de oportunidades para nuevos/as trabajadores/as (como formación de acogida a la empresa)</w:t>
            </w:r>
            <w:r w:rsidRPr="00653803">
              <w:rPr>
                <w:rFonts w:asciiTheme="minorHAnsi" w:hAnsiTheme="minorHAnsi" w:cstheme="minorHAnsi"/>
              </w:rPr>
              <w:t>.</w:t>
            </w:r>
          </w:p>
        </w:tc>
        <w:tc>
          <w:tcPr>
            <w:tcW w:w="567" w:type="dxa"/>
            <w:shd w:val="clear" w:color="auto" w:fill="DBE5F1" w:themeFill="accent1" w:themeFillTint="33"/>
          </w:tcPr>
          <w:p w14:paraId="44CE43B6"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38087A6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384CA0BA"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6EBEDB35"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2AEC5FB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47690BE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5BE1C8E3"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4D954E43" w14:textId="7FE48986" w:rsidTr="00913B09">
        <w:trPr>
          <w:trHeight w:val="668"/>
        </w:trPr>
        <w:tc>
          <w:tcPr>
            <w:tcW w:w="668" w:type="dxa"/>
            <w:vAlign w:val="center"/>
          </w:tcPr>
          <w:p w14:paraId="0679C743" w14:textId="51B31EC5"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r>
              <w:rPr>
                <w:rFonts w:eastAsia="Times New Roman" w:cs="Calibri"/>
                <w:b/>
                <w:lang w:eastAsia="es-ES"/>
              </w:rPr>
              <w:t>1</w:t>
            </w:r>
          </w:p>
        </w:tc>
        <w:tc>
          <w:tcPr>
            <w:tcW w:w="9817" w:type="dxa"/>
            <w:shd w:val="clear" w:color="auto" w:fill="FFFFFF"/>
            <w:vAlign w:val="center"/>
          </w:tcPr>
          <w:p w14:paraId="08DE1110" w14:textId="19604CBB" w:rsidR="00913B09" w:rsidRPr="00AB7D0D" w:rsidRDefault="00B6654F" w:rsidP="0021051E">
            <w:pPr>
              <w:autoSpaceDE w:val="0"/>
              <w:autoSpaceDN w:val="0"/>
              <w:adjustRightInd w:val="0"/>
              <w:spacing w:after="0" w:line="240" w:lineRule="auto"/>
              <w:jc w:val="left"/>
              <w:rPr>
                <w:rFonts w:cs="Calibri"/>
              </w:rPr>
            </w:pPr>
            <w:r w:rsidRPr="00B6654F">
              <w:rPr>
                <w:rFonts w:asciiTheme="minorHAnsi" w:hAnsiTheme="minorHAnsi" w:cstheme="minorHAnsi"/>
              </w:rPr>
              <w:t>Revisar el Registro Retributivo cruzado por puestos de igual valor.</w:t>
            </w:r>
          </w:p>
        </w:tc>
        <w:tc>
          <w:tcPr>
            <w:tcW w:w="567" w:type="dxa"/>
            <w:shd w:val="clear" w:color="auto" w:fill="DBE5F1" w:themeFill="accent1" w:themeFillTint="33"/>
          </w:tcPr>
          <w:p w14:paraId="26E222EB"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auto"/>
          </w:tcPr>
          <w:p w14:paraId="4C625A4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742E258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9621CF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33FEB5E8"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0B77501A"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7D7CCA71"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19AF594F" w14:textId="77777777" w:rsidTr="00B6654F">
        <w:trPr>
          <w:trHeight w:val="668"/>
        </w:trPr>
        <w:tc>
          <w:tcPr>
            <w:tcW w:w="668" w:type="dxa"/>
            <w:vAlign w:val="center"/>
          </w:tcPr>
          <w:p w14:paraId="4BD66DE9" w14:textId="07AB80BC"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r>
              <w:rPr>
                <w:rFonts w:eastAsia="Times New Roman" w:cs="Calibri"/>
                <w:b/>
                <w:lang w:eastAsia="es-ES"/>
              </w:rPr>
              <w:t>2</w:t>
            </w:r>
          </w:p>
        </w:tc>
        <w:tc>
          <w:tcPr>
            <w:tcW w:w="9817" w:type="dxa"/>
            <w:shd w:val="clear" w:color="auto" w:fill="FFFFFF"/>
            <w:vAlign w:val="center"/>
          </w:tcPr>
          <w:p w14:paraId="7C43595C" w14:textId="76D4171B" w:rsidR="00913B09" w:rsidRPr="00AB7D0D" w:rsidRDefault="00B6654F" w:rsidP="0021051E">
            <w:pPr>
              <w:autoSpaceDE w:val="0"/>
              <w:autoSpaceDN w:val="0"/>
              <w:adjustRightInd w:val="0"/>
              <w:spacing w:after="0" w:line="240" w:lineRule="auto"/>
              <w:jc w:val="left"/>
              <w:rPr>
                <w:rFonts w:cstheme="minorHAnsi"/>
              </w:rPr>
            </w:pPr>
            <w:r w:rsidRPr="00B6654F">
              <w:rPr>
                <w:rFonts w:asciiTheme="minorHAnsi" w:hAnsiTheme="minorHAnsi" w:cstheme="minorHAnsi"/>
              </w:rPr>
              <w:t>Llevar a la práctica un procedimiento de Valoración de Puestos de Trabajo con perspectiva de género.</w:t>
            </w:r>
          </w:p>
        </w:tc>
        <w:tc>
          <w:tcPr>
            <w:tcW w:w="567" w:type="dxa"/>
            <w:shd w:val="clear" w:color="auto" w:fill="FFFFFF" w:themeFill="background1"/>
          </w:tcPr>
          <w:p w14:paraId="0C5893BE"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3D28A98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5BFC8126"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00F3783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175838B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E8490A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2EAF6480"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5794EBC0" w14:textId="77777777" w:rsidTr="00B6654F">
        <w:trPr>
          <w:trHeight w:val="668"/>
        </w:trPr>
        <w:tc>
          <w:tcPr>
            <w:tcW w:w="668" w:type="dxa"/>
            <w:vAlign w:val="center"/>
          </w:tcPr>
          <w:p w14:paraId="4B2BD3D6" w14:textId="2C7BC9A8"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r>
              <w:rPr>
                <w:rFonts w:eastAsia="Times New Roman" w:cs="Calibri"/>
                <w:b/>
                <w:lang w:eastAsia="es-ES"/>
              </w:rPr>
              <w:t>3</w:t>
            </w:r>
          </w:p>
        </w:tc>
        <w:tc>
          <w:tcPr>
            <w:tcW w:w="9817" w:type="dxa"/>
            <w:shd w:val="clear" w:color="auto" w:fill="FFFFFF"/>
            <w:vAlign w:val="center"/>
          </w:tcPr>
          <w:p w14:paraId="6B6A8F0F" w14:textId="4400E90B" w:rsidR="00913B09" w:rsidRPr="00AB7D0D" w:rsidRDefault="00913B09" w:rsidP="0021051E">
            <w:pPr>
              <w:autoSpaceDE w:val="0"/>
              <w:autoSpaceDN w:val="0"/>
              <w:adjustRightInd w:val="0"/>
              <w:spacing w:after="0" w:line="240" w:lineRule="auto"/>
              <w:jc w:val="left"/>
              <w:rPr>
                <w:rFonts w:cstheme="minorHAnsi"/>
              </w:rPr>
            </w:pPr>
            <w:r>
              <w:rPr>
                <w:rFonts w:asciiTheme="minorHAnsi" w:hAnsiTheme="minorHAnsi" w:cstheme="minorHAnsi"/>
              </w:rPr>
              <w:t>Revisar la política de conciliación de la empresa de cara a estudiar más fórmulas de flexibilidad.</w:t>
            </w:r>
          </w:p>
        </w:tc>
        <w:tc>
          <w:tcPr>
            <w:tcW w:w="567" w:type="dxa"/>
            <w:shd w:val="clear" w:color="auto" w:fill="DBE5F1" w:themeFill="accent1" w:themeFillTint="33"/>
          </w:tcPr>
          <w:p w14:paraId="6395A6ED"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auto"/>
          </w:tcPr>
          <w:p w14:paraId="7F31ACC2"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FBD867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14DB493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3B93696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13EE896"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056D925F"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59B7CA19" w14:textId="77777777" w:rsidTr="00B6654F">
        <w:trPr>
          <w:trHeight w:val="668"/>
        </w:trPr>
        <w:tc>
          <w:tcPr>
            <w:tcW w:w="668" w:type="dxa"/>
            <w:vAlign w:val="center"/>
          </w:tcPr>
          <w:p w14:paraId="1FB632F2" w14:textId="61A3DC46"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r>
              <w:rPr>
                <w:rFonts w:eastAsia="Times New Roman" w:cs="Calibri"/>
                <w:b/>
                <w:lang w:eastAsia="es-ES"/>
              </w:rPr>
              <w:t>4</w:t>
            </w:r>
          </w:p>
        </w:tc>
        <w:tc>
          <w:tcPr>
            <w:tcW w:w="9817" w:type="dxa"/>
            <w:shd w:val="clear" w:color="auto" w:fill="FFFFFF"/>
            <w:vAlign w:val="center"/>
          </w:tcPr>
          <w:p w14:paraId="2BCD25F6" w14:textId="007E2C2A" w:rsidR="00913B09" w:rsidRPr="00AB7D0D" w:rsidRDefault="00913B09" w:rsidP="0021051E">
            <w:pPr>
              <w:autoSpaceDE w:val="0"/>
              <w:autoSpaceDN w:val="0"/>
              <w:adjustRightInd w:val="0"/>
              <w:spacing w:after="0" w:line="240" w:lineRule="auto"/>
              <w:jc w:val="left"/>
              <w:rPr>
                <w:rFonts w:cstheme="minorHAnsi"/>
              </w:rPr>
            </w:pPr>
            <w:r>
              <w:rPr>
                <w:rFonts w:cstheme="minorHAnsi"/>
              </w:rPr>
              <w:t>Recoger las políticas de conciliación en un Protocolo o Folleto informativo, que se difunda a través de los diferentes canales de comunicación de la empresa.</w:t>
            </w:r>
          </w:p>
        </w:tc>
        <w:tc>
          <w:tcPr>
            <w:tcW w:w="567" w:type="dxa"/>
            <w:shd w:val="clear" w:color="auto" w:fill="FFFFFF" w:themeFill="background1"/>
          </w:tcPr>
          <w:p w14:paraId="71E01F12"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3E14DE9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41AC13C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0180B496"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419C7D7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B850C3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2A31F604"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78ABB426" w14:textId="77777777" w:rsidTr="00913B09">
        <w:trPr>
          <w:trHeight w:val="668"/>
        </w:trPr>
        <w:tc>
          <w:tcPr>
            <w:tcW w:w="668" w:type="dxa"/>
            <w:vAlign w:val="center"/>
          </w:tcPr>
          <w:p w14:paraId="2D2AF97A" w14:textId="30E5BBDC" w:rsidR="00913B09" w:rsidRPr="00AB7D0D" w:rsidRDefault="00913B09" w:rsidP="0021051E">
            <w:pPr>
              <w:tabs>
                <w:tab w:val="left" w:pos="6946"/>
              </w:tabs>
              <w:spacing w:after="0" w:line="240" w:lineRule="auto"/>
              <w:jc w:val="center"/>
              <w:rPr>
                <w:rFonts w:eastAsia="Times New Roman" w:cs="Calibri"/>
                <w:b/>
                <w:lang w:eastAsia="es-ES"/>
              </w:rPr>
            </w:pPr>
            <w:r w:rsidRPr="00AB7D0D">
              <w:rPr>
                <w:rFonts w:eastAsia="Times New Roman" w:cs="Calibri"/>
                <w:b/>
                <w:lang w:eastAsia="es-ES"/>
              </w:rPr>
              <w:t>1</w:t>
            </w:r>
            <w:r>
              <w:rPr>
                <w:rFonts w:eastAsia="Times New Roman" w:cs="Calibri"/>
                <w:b/>
                <w:lang w:eastAsia="es-ES"/>
              </w:rPr>
              <w:t>5</w:t>
            </w:r>
          </w:p>
        </w:tc>
        <w:tc>
          <w:tcPr>
            <w:tcW w:w="9817" w:type="dxa"/>
            <w:shd w:val="clear" w:color="auto" w:fill="FFFFFF"/>
            <w:vAlign w:val="center"/>
          </w:tcPr>
          <w:p w14:paraId="64B178A9" w14:textId="4ADD9907" w:rsidR="00913B09" w:rsidRPr="00AB7D0D" w:rsidRDefault="00913B09" w:rsidP="0021051E">
            <w:pPr>
              <w:autoSpaceDE w:val="0"/>
              <w:autoSpaceDN w:val="0"/>
              <w:adjustRightInd w:val="0"/>
              <w:spacing w:after="0" w:line="240" w:lineRule="auto"/>
              <w:jc w:val="left"/>
              <w:rPr>
                <w:rFonts w:cstheme="minorHAnsi"/>
              </w:rPr>
            </w:pPr>
            <w:r>
              <w:rPr>
                <w:rFonts w:cstheme="minorHAnsi"/>
              </w:rPr>
              <w:t>Elaboración de campañas, charlas y talleres de información y sensibilización en materia de corresponsabilidad, incidiendo en los hombres de la empresa.</w:t>
            </w:r>
          </w:p>
        </w:tc>
        <w:tc>
          <w:tcPr>
            <w:tcW w:w="567" w:type="dxa"/>
            <w:shd w:val="clear" w:color="auto" w:fill="auto"/>
          </w:tcPr>
          <w:p w14:paraId="5034B4E0"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110BCEFE"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0D10A30B"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524B9C62"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39BB4F11"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61D5157E"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46A66634"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14D21E61" w14:textId="77777777" w:rsidTr="00913B09">
        <w:trPr>
          <w:trHeight w:val="668"/>
        </w:trPr>
        <w:tc>
          <w:tcPr>
            <w:tcW w:w="668" w:type="dxa"/>
            <w:vAlign w:val="center"/>
          </w:tcPr>
          <w:p w14:paraId="42868293" w14:textId="4AEADA08" w:rsidR="00913B09" w:rsidRPr="00AB7D0D"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lastRenderedPageBreak/>
              <w:t>16</w:t>
            </w:r>
          </w:p>
        </w:tc>
        <w:tc>
          <w:tcPr>
            <w:tcW w:w="9817" w:type="dxa"/>
            <w:shd w:val="clear" w:color="auto" w:fill="FFFFFF"/>
            <w:vAlign w:val="center"/>
          </w:tcPr>
          <w:p w14:paraId="3D4C16E5" w14:textId="4BEE1C74" w:rsidR="00913B09" w:rsidRDefault="00913B09" w:rsidP="0021051E">
            <w:pPr>
              <w:autoSpaceDE w:val="0"/>
              <w:autoSpaceDN w:val="0"/>
              <w:adjustRightInd w:val="0"/>
              <w:spacing w:after="0" w:line="240" w:lineRule="auto"/>
              <w:jc w:val="left"/>
              <w:rPr>
                <w:rFonts w:cs="Calibri"/>
                <w:color w:val="000000" w:themeColor="text1"/>
                <w:kern w:val="24"/>
              </w:rPr>
            </w:pPr>
            <w:r>
              <w:rPr>
                <w:rFonts w:cs="Calibri"/>
              </w:rPr>
              <w:t>Difusión del compromiso con la igualdad a través de la publicación del Plan de Igualdad de manera externa y de manera interna (a través de todos los canales internos y a través de una campaña de sensibilización e información del Plan).</w:t>
            </w:r>
          </w:p>
        </w:tc>
        <w:tc>
          <w:tcPr>
            <w:tcW w:w="567" w:type="dxa"/>
            <w:shd w:val="clear" w:color="auto" w:fill="DBE5F1" w:themeFill="accent1" w:themeFillTint="33"/>
          </w:tcPr>
          <w:p w14:paraId="3400B8E5"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auto"/>
          </w:tcPr>
          <w:p w14:paraId="1AC2080E"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0BBB2EA"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5BCB8CD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2AE68858"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auto"/>
          </w:tcPr>
          <w:p w14:paraId="69095DF3"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auto"/>
          </w:tcPr>
          <w:p w14:paraId="27662625"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7B81EF6D" w14:textId="77777777" w:rsidTr="00913B09">
        <w:trPr>
          <w:trHeight w:val="668"/>
        </w:trPr>
        <w:tc>
          <w:tcPr>
            <w:tcW w:w="668" w:type="dxa"/>
            <w:vAlign w:val="center"/>
          </w:tcPr>
          <w:p w14:paraId="16279985" w14:textId="5FB67ED1" w:rsidR="00913B09"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t>17</w:t>
            </w:r>
          </w:p>
        </w:tc>
        <w:tc>
          <w:tcPr>
            <w:tcW w:w="9817" w:type="dxa"/>
            <w:shd w:val="clear" w:color="auto" w:fill="FFFFFF"/>
            <w:vAlign w:val="center"/>
          </w:tcPr>
          <w:p w14:paraId="08393AC4" w14:textId="0E82BF0C" w:rsidR="00913B09" w:rsidRDefault="00913B09" w:rsidP="0021051E">
            <w:pPr>
              <w:autoSpaceDE w:val="0"/>
              <w:autoSpaceDN w:val="0"/>
              <w:adjustRightInd w:val="0"/>
              <w:spacing w:after="0" w:line="240" w:lineRule="auto"/>
              <w:jc w:val="left"/>
              <w:rPr>
                <w:rFonts w:cstheme="minorHAnsi"/>
              </w:rPr>
            </w:pPr>
            <w:r>
              <w:rPr>
                <w:rFonts w:cs="Calibri"/>
              </w:rPr>
              <w:t>Tener copias del Plan de Igualdad en lugares visibles de la empresa.</w:t>
            </w:r>
          </w:p>
        </w:tc>
        <w:tc>
          <w:tcPr>
            <w:tcW w:w="567" w:type="dxa"/>
            <w:shd w:val="clear" w:color="auto" w:fill="DBE5F1" w:themeFill="accent1" w:themeFillTint="33"/>
          </w:tcPr>
          <w:p w14:paraId="353D5D77"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0E378051"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02424DFD"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44B69CFB"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2CB11A43"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214934FD"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10828DAD"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6A06023A" w14:textId="77777777" w:rsidTr="00B6654F">
        <w:trPr>
          <w:trHeight w:val="668"/>
        </w:trPr>
        <w:tc>
          <w:tcPr>
            <w:tcW w:w="668" w:type="dxa"/>
            <w:vAlign w:val="center"/>
          </w:tcPr>
          <w:p w14:paraId="27BC3220" w14:textId="6E64E12A" w:rsidR="00913B09"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t>18</w:t>
            </w:r>
          </w:p>
        </w:tc>
        <w:tc>
          <w:tcPr>
            <w:tcW w:w="9817" w:type="dxa"/>
            <w:shd w:val="clear" w:color="auto" w:fill="FFFFFF"/>
            <w:vAlign w:val="center"/>
          </w:tcPr>
          <w:p w14:paraId="79DBC56C" w14:textId="3E844C6D" w:rsidR="00913B09" w:rsidRDefault="00913B09" w:rsidP="0021051E">
            <w:pPr>
              <w:autoSpaceDE w:val="0"/>
              <w:autoSpaceDN w:val="0"/>
              <w:adjustRightInd w:val="0"/>
              <w:spacing w:after="0" w:line="240" w:lineRule="auto"/>
              <w:jc w:val="left"/>
              <w:rPr>
                <w:rFonts w:cstheme="minorHAnsi"/>
              </w:rPr>
            </w:pPr>
            <w:r>
              <w:rPr>
                <w:rFonts w:cs="Calibri"/>
              </w:rPr>
              <w:t>Revisar los canales de comunicación internos y externos garantizando el lenguaje inclusivo o neutral en los mensajes.</w:t>
            </w:r>
          </w:p>
        </w:tc>
        <w:tc>
          <w:tcPr>
            <w:tcW w:w="567" w:type="dxa"/>
            <w:shd w:val="clear" w:color="auto" w:fill="DBE5F1" w:themeFill="accent1" w:themeFillTint="33"/>
          </w:tcPr>
          <w:p w14:paraId="2F82DEF6"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4AB045D4"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6773B446"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5CD7CE99"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5E1DB65F"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34EA3ED7"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1979A044" w14:textId="77777777" w:rsidR="00913B09" w:rsidRPr="00AB7D0D" w:rsidRDefault="00913B09" w:rsidP="0021051E">
            <w:pPr>
              <w:tabs>
                <w:tab w:val="left" w:pos="6946"/>
              </w:tabs>
              <w:spacing w:after="0" w:line="240" w:lineRule="auto"/>
              <w:jc w:val="center"/>
              <w:rPr>
                <w:rFonts w:eastAsia="Times New Roman" w:cs="Calibri"/>
                <w:b/>
                <w:lang w:eastAsia="es-ES"/>
              </w:rPr>
            </w:pPr>
          </w:p>
        </w:tc>
      </w:tr>
      <w:tr w:rsidR="00913B09" w:rsidRPr="00AB7D0D" w14:paraId="32A81EA1" w14:textId="77777777" w:rsidTr="00913B09">
        <w:trPr>
          <w:trHeight w:val="668"/>
        </w:trPr>
        <w:tc>
          <w:tcPr>
            <w:tcW w:w="668" w:type="dxa"/>
            <w:vAlign w:val="center"/>
          </w:tcPr>
          <w:p w14:paraId="71A5DB10" w14:textId="4FA3A184" w:rsidR="00913B09" w:rsidRDefault="00913B09" w:rsidP="0021051E">
            <w:pPr>
              <w:tabs>
                <w:tab w:val="left" w:pos="6946"/>
              </w:tabs>
              <w:spacing w:after="0" w:line="240" w:lineRule="auto"/>
              <w:jc w:val="center"/>
              <w:rPr>
                <w:rFonts w:eastAsia="Times New Roman" w:cs="Calibri"/>
                <w:b/>
                <w:lang w:eastAsia="es-ES"/>
              </w:rPr>
            </w:pPr>
            <w:r>
              <w:rPr>
                <w:rFonts w:eastAsia="Times New Roman" w:cs="Calibri"/>
                <w:b/>
                <w:lang w:eastAsia="es-ES"/>
              </w:rPr>
              <w:t>19</w:t>
            </w:r>
          </w:p>
        </w:tc>
        <w:tc>
          <w:tcPr>
            <w:tcW w:w="9817" w:type="dxa"/>
            <w:shd w:val="clear" w:color="auto" w:fill="FFFFFF"/>
            <w:vAlign w:val="center"/>
          </w:tcPr>
          <w:p w14:paraId="02D1D76C" w14:textId="15F1AAE7" w:rsidR="00913B09" w:rsidRDefault="00913B09" w:rsidP="0021051E">
            <w:pPr>
              <w:autoSpaceDE w:val="0"/>
              <w:autoSpaceDN w:val="0"/>
              <w:adjustRightInd w:val="0"/>
              <w:spacing w:after="0" w:line="240" w:lineRule="auto"/>
              <w:jc w:val="left"/>
              <w:rPr>
                <w:rFonts w:cstheme="minorHAnsi"/>
              </w:rPr>
            </w:pPr>
            <w:r>
              <w:rPr>
                <w:rFonts w:cs="Calibri"/>
              </w:rPr>
              <w:t>Formar a la plantilla en materia de prevención y actuación del acoso sexual y el acoso por razón de sexo, así como difundir el nuevo protocolo de acoso a través de los medios de comunicación de la compañía.</w:t>
            </w:r>
          </w:p>
        </w:tc>
        <w:tc>
          <w:tcPr>
            <w:tcW w:w="567" w:type="dxa"/>
            <w:shd w:val="clear" w:color="auto" w:fill="DBE5F1" w:themeFill="accent1" w:themeFillTint="33"/>
          </w:tcPr>
          <w:p w14:paraId="49E87E34" w14:textId="77777777" w:rsidR="00913B09" w:rsidRPr="00AB7D0D" w:rsidRDefault="00913B09" w:rsidP="0021051E">
            <w:pPr>
              <w:tabs>
                <w:tab w:val="left" w:pos="6946"/>
              </w:tabs>
              <w:spacing w:after="0" w:line="240" w:lineRule="auto"/>
              <w:jc w:val="center"/>
              <w:rPr>
                <w:rFonts w:eastAsia="Times New Roman" w:cs="Calibri"/>
                <w:b/>
                <w:color w:val="FFFFFF"/>
                <w:lang w:eastAsia="es-ES"/>
              </w:rPr>
            </w:pPr>
          </w:p>
        </w:tc>
        <w:tc>
          <w:tcPr>
            <w:tcW w:w="567" w:type="dxa"/>
            <w:shd w:val="clear" w:color="auto" w:fill="DBE5F1" w:themeFill="accent1" w:themeFillTint="33"/>
          </w:tcPr>
          <w:p w14:paraId="773E7B96"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33181C82"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3F0A7A2C"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0FFDC6C0"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567" w:type="dxa"/>
            <w:shd w:val="clear" w:color="auto" w:fill="DBE5F1" w:themeFill="accent1" w:themeFillTint="33"/>
          </w:tcPr>
          <w:p w14:paraId="15BE6249" w14:textId="77777777" w:rsidR="00913B09" w:rsidRPr="00AB7D0D" w:rsidRDefault="00913B09" w:rsidP="0021051E">
            <w:pPr>
              <w:tabs>
                <w:tab w:val="left" w:pos="6946"/>
              </w:tabs>
              <w:spacing w:after="0" w:line="240" w:lineRule="auto"/>
              <w:jc w:val="center"/>
              <w:rPr>
                <w:rFonts w:eastAsia="Times New Roman" w:cs="Calibri"/>
                <w:b/>
                <w:lang w:eastAsia="es-ES"/>
              </w:rPr>
            </w:pPr>
          </w:p>
        </w:tc>
        <w:tc>
          <w:tcPr>
            <w:tcW w:w="708" w:type="dxa"/>
            <w:shd w:val="clear" w:color="auto" w:fill="DBE5F1" w:themeFill="accent1" w:themeFillTint="33"/>
          </w:tcPr>
          <w:p w14:paraId="43CD3647" w14:textId="77777777" w:rsidR="00913B09" w:rsidRPr="00AB7D0D" w:rsidRDefault="00913B09" w:rsidP="0021051E">
            <w:pPr>
              <w:tabs>
                <w:tab w:val="left" w:pos="6946"/>
              </w:tabs>
              <w:spacing w:after="0" w:line="240" w:lineRule="auto"/>
              <w:jc w:val="center"/>
              <w:rPr>
                <w:rFonts w:eastAsia="Times New Roman" w:cs="Calibri"/>
                <w:b/>
                <w:lang w:eastAsia="es-ES"/>
              </w:rPr>
            </w:pPr>
          </w:p>
        </w:tc>
      </w:tr>
    </w:tbl>
    <w:p w14:paraId="561AAD57" w14:textId="77777777" w:rsidR="004F41E3" w:rsidRPr="00AB7D0D" w:rsidRDefault="004F41E3" w:rsidP="0078757D">
      <w:pPr>
        <w:spacing w:after="0" w:line="240" w:lineRule="auto"/>
      </w:pPr>
    </w:p>
    <w:p w14:paraId="47259738" w14:textId="77777777" w:rsidR="00273576" w:rsidRPr="00AB7D0D" w:rsidRDefault="00273576" w:rsidP="00273576"/>
    <w:p w14:paraId="0477E65A" w14:textId="6BD435EC" w:rsidR="00273576" w:rsidRPr="00AB7D0D" w:rsidRDefault="00273576" w:rsidP="00273576">
      <w:pPr>
        <w:sectPr w:rsidR="00273576" w:rsidRPr="00AB7D0D" w:rsidSect="002B025E">
          <w:headerReference w:type="default" r:id="rId17"/>
          <w:headerReference w:type="first" r:id="rId18"/>
          <w:pgSz w:w="16838" w:h="11906" w:orient="landscape"/>
          <w:pgMar w:top="1701" w:right="1418" w:bottom="1701" w:left="1418" w:header="709" w:footer="709" w:gutter="0"/>
          <w:cols w:space="708"/>
          <w:docGrid w:linePitch="360"/>
        </w:sectPr>
      </w:pPr>
    </w:p>
    <w:p w14:paraId="0970E948" w14:textId="58A86255" w:rsidR="004F41E3" w:rsidRPr="00AB7D0D" w:rsidRDefault="004F41E3" w:rsidP="00CE427B">
      <w:pPr>
        <w:pStyle w:val="Ttulo1"/>
        <w:pBdr>
          <w:bottom w:val="single" w:sz="4" w:space="1" w:color="0070C0"/>
        </w:pBdr>
      </w:pPr>
      <w:bookmarkStart w:id="175" w:name="_Toc87977019"/>
      <w:r w:rsidRPr="00AB7D0D">
        <w:lastRenderedPageBreak/>
        <w:t>SEGUIMIENTO Y EVALUACIÓN</w:t>
      </w:r>
      <w:bookmarkEnd w:id="175"/>
    </w:p>
    <w:p w14:paraId="41E4541E" w14:textId="77777777" w:rsidR="00CD7B62" w:rsidRPr="00AB7D0D" w:rsidRDefault="00CD7B62" w:rsidP="00CD7B62">
      <w:bookmarkStart w:id="176" w:name="_Toc45178841"/>
      <w:bookmarkStart w:id="177" w:name="_Toc42002203"/>
      <w:bookmarkStart w:id="178" w:name="_Toc39056016"/>
      <w:bookmarkStart w:id="179" w:name="_Toc31198473"/>
      <w:r w:rsidRPr="00AB7D0D">
        <w:t xml:space="preserve">El sistema de seguimiento de los Planes de Igualdad </w:t>
      </w:r>
      <w:r>
        <w:t>está</w:t>
      </w:r>
      <w:r w:rsidRPr="00AB7D0D">
        <w:t xml:space="preserve"> recogido en la Ley Orgánica 3/2007, de 22 de marzo, para la igualdad efectiva de mujeres hombres, </w:t>
      </w:r>
      <w:r>
        <w:t>modificada por el Real Decreto 901/2020,</w:t>
      </w:r>
      <w:r w:rsidRPr="00AB7D0D">
        <w:t xml:space="preserve"> </w:t>
      </w:r>
      <w:r>
        <w:t>d</w:t>
      </w:r>
      <w:r w:rsidRPr="00524C94">
        <w:t>e 13 de octubre, por el que se regulan los planes de igualdad y su registro</w:t>
      </w:r>
      <w:r>
        <w:t>.</w:t>
      </w:r>
    </w:p>
    <w:p w14:paraId="6F7BDF48" w14:textId="77777777" w:rsidR="00CD7B62" w:rsidRPr="00AB7D0D" w:rsidRDefault="00CD7B62" w:rsidP="00CD7B62">
      <w:r w:rsidRPr="00AB7D0D">
        <w:t>Concretamente, el artículo 46 de Ley de Igualdad establece que:</w:t>
      </w:r>
    </w:p>
    <w:p w14:paraId="7E31CBEE" w14:textId="77777777" w:rsidR="00CD7B62" w:rsidRPr="00AB7D0D" w:rsidRDefault="00CD7B62" w:rsidP="00CD7B62">
      <w:pPr>
        <w:ind w:left="708"/>
      </w:pPr>
      <w:r w:rsidRPr="00AB7D0D">
        <w:t>“Los planes de igualdad fijarán los concretos objetivos de igualdad a alcanzar, las estrategias y prácticas a adoptar para su consecución, así como el establecimiento de sistemas eficaces de seguimiento y evaluación de los objetivos fijados.”</w:t>
      </w:r>
    </w:p>
    <w:p w14:paraId="5769768D" w14:textId="77777777" w:rsidR="00CD7B62" w:rsidRDefault="00CD7B62" w:rsidP="00CD7B62">
      <w:r>
        <w:t>De acuerdo con el artículo 9 del mencionado RD 901/2020, “el seguimiento y evaluación de las medidas previstas en el plan de igualdad deberá realizarse de forma periódica conforme se estipule en el calendario de actuaciones del plan de igualdad o en el reglamento que regule la composición y funciones de la comisión encargada del seguimiento del plan de igualdad. No obstante, se realizará al menos una evaluación intermedia y otra final, así como cuando sea acordado por la comisión de seguimiento”.</w:t>
      </w:r>
    </w:p>
    <w:p w14:paraId="03F5DA44" w14:textId="77777777" w:rsidR="00CD7B62" w:rsidRPr="00AB7D0D" w:rsidRDefault="00CD7B62" w:rsidP="00CD7B62">
      <w:r w:rsidRPr="00AB7D0D">
        <w:t>El seguimiento durante todo el desarrollo del Plan de Igualdad permitirá comprobar el grado de consecución de los objetivos propuestos para cada medida, así como conocer el proceso de desarrollo, con el fin de introducir otras medidas si fuera necesario, o corregir posibles desviaciones.</w:t>
      </w:r>
    </w:p>
    <w:p w14:paraId="09C30A6B" w14:textId="77777777" w:rsidR="00CD7B62" w:rsidRPr="00AB7D0D" w:rsidRDefault="00CD7B62" w:rsidP="00CD7B62">
      <w:r w:rsidRPr="00AB7D0D">
        <w:t>La evaluación del Plan de Igualdad permitirá la revisión de las prácticas en función de sus resultados, de cara a facilitar el cumplimiento de los objetivos generales del Plan.</w:t>
      </w:r>
    </w:p>
    <w:p w14:paraId="2614ADFB" w14:textId="77777777" w:rsidR="007F27E0" w:rsidRPr="00AB7D0D" w:rsidRDefault="007F27E0" w:rsidP="00212E28">
      <w:pPr>
        <w:pStyle w:val="Ttulo4"/>
      </w:pPr>
      <w:r w:rsidRPr="00AB7D0D">
        <w:t>Responsables del seguimiento y evaluación del Plan de Igualdad</w:t>
      </w:r>
      <w:bookmarkEnd w:id="176"/>
      <w:bookmarkEnd w:id="177"/>
      <w:bookmarkEnd w:id="178"/>
      <w:bookmarkEnd w:id="179"/>
    </w:p>
    <w:p w14:paraId="0263374D" w14:textId="77777777" w:rsidR="007F27E0" w:rsidRPr="00AB7D0D" w:rsidRDefault="007F27E0" w:rsidP="007F27E0">
      <w:r w:rsidRPr="00AB7D0D">
        <w:t>Las personas firmantes del presente Plan de Igualdad acuerdan constituirse en Comisión de Seguimiento, que se encargará de interpretar y evaluar el grado de cumplimiento de las acciones desarrolladas.</w:t>
      </w:r>
    </w:p>
    <w:p w14:paraId="334D3288" w14:textId="77777777" w:rsidR="007F27E0" w:rsidRPr="00AB7D0D" w:rsidRDefault="007F27E0" w:rsidP="00212E28">
      <w:pPr>
        <w:pStyle w:val="Ttulo4"/>
      </w:pPr>
      <w:bookmarkStart w:id="180" w:name="_Toc45178842"/>
      <w:bookmarkStart w:id="181" w:name="_Toc42002204"/>
      <w:bookmarkStart w:id="182" w:name="_Toc39056017"/>
      <w:bookmarkStart w:id="183" w:name="_Toc31198474"/>
      <w:r w:rsidRPr="00AB7D0D">
        <w:t>Funciones de la Comisión de Seguimiento</w:t>
      </w:r>
      <w:bookmarkEnd w:id="180"/>
      <w:bookmarkEnd w:id="181"/>
      <w:bookmarkEnd w:id="182"/>
      <w:bookmarkEnd w:id="183"/>
    </w:p>
    <w:p w14:paraId="33984FAB" w14:textId="77777777" w:rsidR="007F27E0" w:rsidRPr="00AB7D0D" w:rsidRDefault="007F27E0" w:rsidP="00DF48D7">
      <w:pPr>
        <w:numPr>
          <w:ilvl w:val="0"/>
          <w:numId w:val="6"/>
        </w:numPr>
        <w:contextualSpacing/>
      </w:pPr>
      <w:r w:rsidRPr="00AB7D0D">
        <w:t>Dinamización y control de la puesta en marcha de las acciones del Plan de Igualdad.</w:t>
      </w:r>
    </w:p>
    <w:p w14:paraId="75352FCE" w14:textId="77777777" w:rsidR="007F27E0" w:rsidRPr="00AB7D0D" w:rsidRDefault="007F27E0" w:rsidP="00DF48D7">
      <w:pPr>
        <w:numPr>
          <w:ilvl w:val="0"/>
          <w:numId w:val="6"/>
        </w:numPr>
        <w:contextualSpacing/>
      </w:pPr>
      <w:r w:rsidRPr="00AB7D0D">
        <w:t>Supervisión de la ejecución del Plan.</w:t>
      </w:r>
    </w:p>
    <w:p w14:paraId="1477E621" w14:textId="77777777" w:rsidR="007F27E0" w:rsidRPr="00AB7D0D" w:rsidRDefault="007F27E0" w:rsidP="00DF48D7">
      <w:pPr>
        <w:numPr>
          <w:ilvl w:val="0"/>
          <w:numId w:val="6"/>
        </w:numPr>
        <w:contextualSpacing/>
      </w:pPr>
      <w:r w:rsidRPr="00AB7D0D">
        <w:t>Recopilación e interpretación de la información obtenida a través de las diferentes herramientas de seguimiento, en especial sobre los indicadores.</w:t>
      </w:r>
    </w:p>
    <w:p w14:paraId="56C42FDE" w14:textId="77777777" w:rsidR="007F27E0" w:rsidRPr="00AB7D0D" w:rsidRDefault="007F27E0" w:rsidP="00DF48D7">
      <w:pPr>
        <w:numPr>
          <w:ilvl w:val="0"/>
          <w:numId w:val="6"/>
        </w:numPr>
        <w:contextualSpacing/>
      </w:pPr>
      <w:r w:rsidRPr="00AB7D0D">
        <w:t>Valoración del impacto de las acciones implantadas.</w:t>
      </w:r>
    </w:p>
    <w:p w14:paraId="3F6D341C" w14:textId="18B11EBD" w:rsidR="007F27E0" w:rsidRPr="00AB7D0D" w:rsidRDefault="007F27E0" w:rsidP="00DF48D7">
      <w:pPr>
        <w:numPr>
          <w:ilvl w:val="0"/>
          <w:numId w:val="6"/>
        </w:numPr>
        <w:contextualSpacing/>
      </w:pPr>
      <w:r w:rsidRPr="00AB7D0D">
        <w:lastRenderedPageBreak/>
        <w:t xml:space="preserve">Proposición de acciones de mejora, que corrijan posibles deficiencias detectadas, así como de nuevas acciones que contribuyan a consolidar el compromiso </w:t>
      </w:r>
      <w:r w:rsidR="00A673A8" w:rsidRPr="00AB7D0D">
        <w:t>de la empresa</w:t>
      </w:r>
      <w:r w:rsidRPr="00AB7D0D">
        <w:t xml:space="preserve"> con la Igualdad de Oportunidades.</w:t>
      </w:r>
    </w:p>
    <w:p w14:paraId="5B74F58E" w14:textId="77777777" w:rsidR="007F27E0" w:rsidRPr="00AB7D0D" w:rsidRDefault="007F27E0" w:rsidP="00212E28">
      <w:pPr>
        <w:pStyle w:val="Ttulo4"/>
      </w:pPr>
      <w:r w:rsidRPr="00AB7D0D">
        <w:t>Funcionamiento de la Comisión de Seguimiento</w:t>
      </w:r>
    </w:p>
    <w:p w14:paraId="30FD2B31" w14:textId="77777777" w:rsidR="007F27E0" w:rsidRPr="00AB7D0D" w:rsidRDefault="007F27E0" w:rsidP="00DF48D7">
      <w:pPr>
        <w:numPr>
          <w:ilvl w:val="0"/>
          <w:numId w:val="7"/>
        </w:numPr>
        <w:contextualSpacing/>
      </w:pPr>
      <w:bookmarkStart w:id="184" w:name="_Toc45178844"/>
      <w:bookmarkStart w:id="185" w:name="_Toc42002206"/>
      <w:bookmarkStart w:id="186" w:name="_Toc39056019"/>
      <w:bookmarkStart w:id="187" w:name="_Toc31198476"/>
      <w:r w:rsidRPr="00AB7D0D">
        <w:t xml:space="preserve">Reunirse, como mínimo, </w:t>
      </w:r>
      <w:r w:rsidRPr="00AB7D0D">
        <w:rPr>
          <w:b/>
          <w:bCs/>
        </w:rPr>
        <w:t>semestralmente</w:t>
      </w:r>
      <w:r w:rsidRPr="00AB7D0D">
        <w:t xml:space="preserve"> y siempre que lo consideren necesario en fechas extraordinarias, previa justificación por requerimiento de alguna de las partes.</w:t>
      </w:r>
    </w:p>
    <w:p w14:paraId="7B6ED223" w14:textId="75A48D8A" w:rsidR="007F27E0" w:rsidRPr="00AB7D0D" w:rsidRDefault="007F27E0" w:rsidP="00DF48D7">
      <w:pPr>
        <w:numPr>
          <w:ilvl w:val="0"/>
          <w:numId w:val="7"/>
        </w:numPr>
        <w:contextualSpacing/>
      </w:pPr>
      <w:r w:rsidRPr="00AB7D0D">
        <w:t xml:space="preserve">Recoger sugerencias y quejas de </w:t>
      </w:r>
      <w:r w:rsidR="00D54C66" w:rsidRPr="00AB7D0D">
        <w:t>los/as trabajadores/as</w:t>
      </w:r>
      <w:r w:rsidRPr="00AB7D0D">
        <w:t xml:space="preserve"> en caso de producirse, a fin de analizarlas y proponer soluciones.</w:t>
      </w:r>
    </w:p>
    <w:p w14:paraId="658072A9" w14:textId="77777777" w:rsidR="007F27E0" w:rsidRPr="00AB7D0D" w:rsidRDefault="007F27E0" w:rsidP="00DF48D7">
      <w:pPr>
        <w:numPr>
          <w:ilvl w:val="0"/>
          <w:numId w:val="7"/>
        </w:numPr>
        <w:contextualSpacing/>
      </w:pPr>
      <w:r w:rsidRPr="00AB7D0D">
        <w:t>Asimismo, detentará las funciones previstas en el Reglamento adjunto.</w:t>
      </w:r>
    </w:p>
    <w:p w14:paraId="0BBBB79B" w14:textId="77777777" w:rsidR="007F27E0" w:rsidRPr="00AB7D0D" w:rsidRDefault="007F27E0" w:rsidP="00212E28">
      <w:pPr>
        <w:pStyle w:val="Ttulo4"/>
      </w:pPr>
      <w:r w:rsidRPr="00AB7D0D">
        <w:t>Seguimiento</w:t>
      </w:r>
      <w:bookmarkEnd w:id="184"/>
      <w:bookmarkEnd w:id="185"/>
      <w:bookmarkEnd w:id="186"/>
      <w:bookmarkEnd w:id="187"/>
    </w:p>
    <w:p w14:paraId="3B7F729A" w14:textId="29628A42" w:rsidR="007F27E0" w:rsidRPr="00AB7D0D" w:rsidRDefault="007F27E0" w:rsidP="007F27E0">
      <w:r w:rsidRPr="00AB7D0D">
        <w:t xml:space="preserve">La información recogida se plasmará en </w:t>
      </w:r>
      <w:r w:rsidRPr="00AB7D0D">
        <w:rPr>
          <w:b/>
          <w:bCs/>
        </w:rPr>
        <w:t>informes semestrales</w:t>
      </w:r>
      <w:r w:rsidRPr="00AB7D0D">
        <w:t xml:space="preserve">. Los informes harán referencia a la situación actual </w:t>
      </w:r>
      <w:proofErr w:type="gramStart"/>
      <w:r w:rsidRPr="00AB7D0D">
        <w:t>d</w:t>
      </w:r>
      <w:r w:rsidR="00E75F93" w:rsidRPr="00AB7D0D">
        <w:t xml:space="preserve">e </w:t>
      </w:r>
      <w:r w:rsidR="0085062E">
        <w:t xml:space="preserve"> </w:t>
      </w:r>
      <w:r w:rsidR="009E7A40">
        <w:t>CMP</w:t>
      </w:r>
      <w:proofErr w:type="gramEnd"/>
      <w:r w:rsidR="009E7A40">
        <w:t xml:space="preserve"> HANDLING</w:t>
      </w:r>
      <w:r w:rsidR="008B7390" w:rsidRPr="00AB7D0D">
        <w:t xml:space="preserve"> </w:t>
      </w:r>
      <w:r w:rsidR="00D7078A" w:rsidRPr="00AB7D0D">
        <w:t>y</w:t>
      </w:r>
      <w:r w:rsidRPr="00AB7D0D">
        <w:t xml:space="preserve"> la evolución que ha experimentado con la puesta en marcha y desarrollo de las medidas del Plan de Igualdad, a medida que se van implementando.</w:t>
      </w:r>
    </w:p>
    <w:p w14:paraId="235C47C0" w14:textId="1BA02386" w:rsidR="007F27E0" w:rsidRPr="00AB7D0D" w:rsidRDefault="007F27E0" w:rsidP="007F27E0">
      <w:r w:rsidRPr="00AB7D0D">
        <w:t xml:space="preserve">Los informes elaborados serán trasladados a Dirección para su conocimiento y valoración de los logros y avances </w:t>
      </w:r>
      <w:r w:rsidR="00A673A8" w:rsidRPr="00AB7D0D">
        <w:t>de la empresa</w:t>
      </w:r>
      <w:r w:rsidR="00BA04A5" w:rsidRPr="00AB7D0D">
        <w:t xml:space="preserve"> </w:t>
      </w:r>
      <w:r w:rsidRPr="00AB7D0D">
        <w:t>en la aplicación de la igualdad de oportunidades de mujeres y hombres en su gestión.</w:t>
      </w:r>
    </w:p>
    <w:p w14:paraId="2639675E" w14:textId="77777777" w:rsidR="007F27E0" w:rsidRPr="00AB7D0D" w:rsidRDefault="007F27E0" w:rsidP="00212E28">
      <w:pPr>
        <w:pStyle w:val="Ttulo4"/>
      </w:pPr>
      <w:bookmarkStart w:id="188" w:name="_Toc45178845"/>
      <w:bookmarkStart w:id="189" w:name="_Toc42002207"/>
      <w:bookmarkStart w:id="190" w:name="_Toc39056020"/>
      <w:bookmarkStart w:id="191" w:name="_Toc31198477"/>
      <w:r w:rsidRPr="00AB7D0D">
        <w:t>Evaluación</w:t>
      </w:r>
      <w:bookmarkEnd w:id="188"/>
      <w:bookmarkEnd w:id="189"/>
      <w:bookmarkEnd w:id="190"/>
      <w:bookmarkEnd w:id="191"/>
    </w:p>
    <w:p w14:paraId="51C7725C" w14:textId="77777777" w:rsidR="002703AC" w:rsidRDefault="002703AC" w:rsidP="002703AC">
      <w:bookmarkStart w:id="192" w:name="_Toc87977020"/>
      <w:r>
        <w:t>Tal y como recoge la normativa, durante el período de vigencia del Plan de Igualdad se realizarán al menos dos evaluaciones: una intermedia y otra final.</w:t>
      </w:r>
    </w:p>
    <w:p w14:paraId="6B7B2589" w14:textId="6FDF5A03" w:rsidR="002703AC" w:rsidRDefault="002703AC" w:rsidP="002703AC">
      <w:r>
        <w:t>Para la evaluación se contará con los instrumentos necesarios para la recogida y análisis de la información, siendo estos: fichas, actas de reuniones, informes semestrales y cualquier otra documentación que la Comisión de seguimiento considere necesaria para la realización de la evaluación.</w:t>
      </w:r>
    </w:p>
    <w:p w14:paraId="668D1DA6" w14:textId="77777777" w:rsidR="002703AC" w:rsidRDefault="002703AC">
      <w:pPr>
        <w:spacing w:after="0" w:line="240" w:lineRule="auto"/>
        <w:jc w:val="left"/>
      </w:pPr>
      <w:r>
        <w:br w:type="page"/>
      </w:r>
    </w:p>
    <w:p w14:paraId="550F88A3" w14:textId="77777777" w:rsidR="00B11DB9" w:rsidRPr="00AB7D0D" w:rsidRDefault="00B11DB9" w:rsidP="00CE427B">
      <w:pPr>
        <w:pStyle w:val="Ttulo1"/>
        <w:pBdr>
          <w:bottom w:val="single" w:sz="4" w:space="1" w:color="0070C0"/>
        </w:pBdr>
      </w:pPr>
      <w:r w:rsidRPr="00AB7D0D">
        <w:lastRenderedPageBreak/>
        <w:t>PROCEDIMIENTO DE MODIFICACIÓN</w:t>
      </w:r>
      <w:bookmarkEnd w:id="192"/>
    </w:p>
    <w:p w14:paraId="4FF9B6C5" w14:textId="77777777" w:rsidR="00B11DB9" w:rsidRPr="00AB7D0D" w:rsidRDefault="00B11DB9" w:rsidP="00B11DB9">
      <w:r w:rsidRPr="00AB7D0D">
        <w:t xml:space="preserve">Teniendo en cuenta que el plan de igualdad es un documento flexible con un fin, y que consta de: medidas, responsables, indicadores, y temporalidad; todo </w:t>
      </w:r>
      <w:r w:rsidRPr="00AB7D0D">
        <w:rPr>
          <w:b/>
          <w:bCs/>
        </w:rPr>
        <w:t>lo dispuesto en este documento podrá ser modificado por decisión de la Comisión de igualdad en caso de</w:t>
      </w:r>
      <w:r w:rsidRPr="00AB7D0D">
        <w:t>:</w:t>
      </w:r>
    </w:p>
    <w:p w14:paraId="39E59070" w14:textId="77777777" w:rsidR="00B11DB9" w:rsidRPr="00AB7D0D" w:rsidRDefault="00B11DB9" w:rsidP="00B11DB9">
      <w:pPr>
        <w:pStyle w:val="Prrafodelista"/>
        <w:numPr>
          <w:ilvl w:val="1"/>
          <w:numId w:val="1"/>
        </w:numPr>
        <w:ind w:left="567" w:hanging="425"/>
      </w:pPr>
      <w:r w:rsidRPr="00AB7D0D">
        <w:t>Detectar errores en el entendimiento o la implantación de la medida, que impidan su uso, o fomenten un uso inadecuado de la misma.</w:t>
      </w:r>
    </w:p>
    <w:p w14:paraId="36E2EF9B" w14:textId="77777777" w:rsidR="00B11DB9" w:rsidRPr="00AB7D0D" w:rsidRDefault="00B11DB9" w:rsidP="00B11DB9">
      <w:pPr>
        <w:pStyle w:val="Prrafodelista"/>
        <w:numPr>
          <w:ilvl w:val="1"/>
          <w:numId w:val="1"/>
        </w:numPr>
        <w:ind w:left="567" w:hanging="425"/>
      </w:pPr>
      <w:r w:rsidRPr="00AB7D0D">
        <w:t>No tener los indicadores correctos o suficientes para el posterior seguimiento del impacto.</w:t>
      </w:r>
    </w:p>
    <w:p w14:paraId="3B0EDBC2" w14:textId="04532268" w:rsidR="00B11DB9" w:rsidRPr="00AB7D0D" w:rsidRDefault="00B11DB9" w:rsidP="00B11DB9">
      <w:pPr>
        <w:pStyle w:val="Prrafodelista"/>
        <w:numPr>
          <w:ilvl w:val="1"/>
          <w:numId w:val="1"/>
        </w:numPr>
        <w:ind w:left="567" w:hanging="425"/>
      </w:pPr>
      <w:proofErr w:type="gramStart"/>
      <w:r w:rsidRPr="00AB7D0D">
        <w:t xml:space="preserve">Que </w:t>
      </w:r>
      <w:r>
        <w:t xml:space="preserve"> </w:t>
      </w:r>
      <w:r w:rsidR="009E7A40">
        <w:t>CMP</w:t>
      </w:r>
      <w:proofErr w:type="gramEnd"/>
      <w:r w:rsidR="009E7A40">
        <w:t xml:space="preserve"> HANDLING</w:t>
      </w:r>
      <w:r w:rsidRPr="00AB7D0D">
        <w:t xml:space="preserve"> elimine el puesto designado como responsable de una medida, y sea necesario buscar otro que pueda suplir las mismas competencias. </w:t>
      </w:r>
    </w:p>
    <w:p w14:paraId="44118222" w14:textId="76713B99" w:rsidR="00B11DB9" w:rsidRDefault="00B11DB9" w:rsidP="00B11DB9">
      <w:pPr>
        <w:pStyle w:val="Prrafodelista"/>
        <w:numPr>
          <w:ilvl w:val="1"/>
          <w:numId w:val="1"/>
        </w:numPr>
        <w:ind w:left="567" w:hanging="425"/>
      </w:pPr>
      <w:r w:rsidRPr="00AB7D0D">
        <w:t xml:space="preserve">Que se detecte que el periodo establecido es insuficiente </w:t>
      </w:r>
      <w:proofErr w:type="gramStart"/>
      <w:r w:rsidRPr="00AB7D0D">
        <w:t>o</w:t>
      </w:r>
      <w:proofErr w:type="gramEnd"/>
      <w:r w:rsidRPr="00AB7D0D">
        <w:t xml:space="preserve"> por el contrario, demasiado extenso para poder detectar los factores a analizar correctamente.</w:t>
      </w:r>
    </w:p>
    <w:p w14:paraId="7108518B" w14:textId="727A5809" w:rsidR="00CD4180" w:rsidRPr="00AB7D0D" w:rsidRDefault="004E37B9" w:rsidP="00B11DB9">
      <w:pPr>
        <w:pStyle w:val="Prrafodelista"/>
        <w:numPr>
          <w:ilvl w:val="1"/>
          <w:numId w:val="1"/>
        </w:numPr>
        <w:ind w:left="567" w:hanging="425"/>
      </w:pPr>
      <w:r>
        <w:t>S</w:t>
      </w:r>
      <w:r w:rsidR="00CD4180">
        <w:t>urgir discrepancias en la aplicación, seguimiento, evaluación o revisión del plan.</w:t>
      </w:r>
    </w:p>
    <w:p w14:paraId="6EBA3854" w14:textId="10F6EC6E" w:rsidR="00B11DB9" w:rsidRPr="00AB7D0D" w:rsidRDefault="00B11DB9" w:rsidP="00B11DB9">
      <w:r w:rsidRPr="00AB7D0D">
        <w:t xml:space="preserve">Para dichos cambios, se convocará una reunión para el debate y se seguirá el procedimiento de votaciones recogido en el reglamento de la Comisión Negociadora del plan de Igualdad. </w:t>
      </w:r>
      <w:r w:rsidR="0062497C" w:rsidRPr="00DF6EDE">
        <w:t>El procedimiento de modificación, por tanto, será el de Acuerdo entre las Partes.</w:t>
      </w:r>
      <w:r w:rsidR="0062497C">
        <w:t xml:space="preserve"> </w:t>
      </w:r>
      <w:r w:rsidRPr="00AB7D0D">
        <w:t>En caso de realizar las modificaciones solicitadas, se deberá realizar una difusión a toda la plantilla para que sean conocedores/as.</w:t>
      </w:r>
    </w:p>
    <w:p w14:paraId="790FD085" w14:textId="7005AF3D" w:rsidR="00B11DB9" w:rsidRPr="00AB7D0D" w:rsidRDefault="00B11DB9" w:rsidP="00B11DB9">
      <w:r w:rsidRPr="00AB7D0D">
        <w:t xml:space="preserve">Todas las discrepancias de lectura de evaluación o revisión quedarán reflejadas en el acta de reunión, pudiendo tenerse en cuenta en la elaboración de próximos planes con el fin de mejora de </w:t>
      </w:r>
      <w:proofErr w:type="gramStart"/>
      <w:r w:rsidRPr="00AB7D0D">
        <w:t>los mismos</w:t>
      </w:r>
      <w:proofErr w:type="gramEnd"/>
      <w:r w:rsidRPr="00B86FB3">
        <w:t xml:space="preserve">. </w:t>
      </w:r>
      <w:r w:rsidR="003672BF" w:rsidRPr="00B86FB3">
        <w:t>También se podrá acudir a los Sistemas de Mediación/</w:t>
      </w:r>
      <w:proofErr w:type="gramStart"/>
      <w:r w:rsidR="003672BF" w:rsidRPr="00B86FB3">
        <w:t>arbitraje habilitados</w:t>
      </w:r>
      <w:proofErr w:type="gramEnd"/>
      <w:r w:rsidR="003672BF" w:rsidRPr="00B86FB3">
        <w:t xml:space="preserve"> al efecto.</w:t>
      </w:r>
    </w:p>
    <w:p w14:paraId="4104217B" w14:textId="0C5F5545" w:rsidR="00B11DB9" w:rsidRPr="00AB7D0D" w:rsidRDefault="00B11DB9" w:rsidP="00B11DB9">
      <w:r w:rsidRPr="00AB7D0D">
        <w:t>En caso de que la normativa legal o convencional indique cambios que afecten al contenido y/o distribución de este documento, se deberá modificar para cumplir con las obligaciones pertinentes en el plazo que la normativa designe.</w:t>
      </w:r>
    </w:p>
    <w:p w14:paraId="34FCB73A" w14:textId="77777777" w:rsidR="005236DF" w:rsidRPr="00AB7D0D" w:rsidRDefault="005236DF" w:rsidP="007F27E0"/>
    <w:p w14:paraId="1872FF1D" w14:textId="61D4EBA6" w:rsidR="007F27E0" w:rsidRDefault="007F27E0" w:rsidP="007F27E0">
      <w:r w:rsidRPr="00AB7D0D">
        <w:t>Como muestra de conformidad a cuanto antecede, firman el presente documento</w:t>
      </w:r>
      <w:r w:rsidR="003A265B">
        <w:t>,</w:t>
      </w:r>
      <w:r w:rsidRPr="00AB7D0D">
        <w:t xml:space="preserve"> a </w:t>
      </w:r>
      <w:r w:rsidR="00B86FB3">
        <w:t xml:space="preserve">22 </w:t>
      </w:r>
      <w:r w:rsidR="003A265B">
        <w:t xml:space="preserve">de </w:t>
      </w:r>
      <w:proofErr w:type="gramStart"/>
      <w:r w:rsidR="00B86FB3">
        <w:t>Diciembre</w:t>
      </w:r>
      <w:proofErr w:type="gramEnd"/>
      <w:r w:rsidR="00B86FB3">
        <w:t xml:space="preserve"> </w:t>
      </w:r>
      <w:r w:rsidRPr="00AB7D0D">
        <w:t>de 202</w:t>
      </w:r>
      <w:r w:rsidR="00E22FFE">
        <w:t>2</w:t>
      </w:r>
      <w:r w:rsidRPr="00AB7D0D">
        <w:t>.</w:t>
      </w:r>
    </w:p>
    <w:p w14:paraId="7BCF2351" w14:textId="548AD9F4" w:rsidR="000F5F41" w:rsidRDefault="000F5F41" w:rsidP="007F27E0"/>
    <w:p w14:paraId="0EB1C21F" w14:textId="77777777" w:rsidR="007F27E0" w:rsidRPr="009A1E24" w:rsidRDefault="007F27E0" w:rsidP="007F27E0"/>
    <w:sectPr w:rsidR="007F27E0" w:rsidRPr="009A1E24" w:rsidSect="002B025E">
      <w:headerReference w:type="default" r:id="rId19"/>
      <w:headerReference w:type="first" r:id="rId2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7296" w14:textId="77777777" w:rsidR="00241B2C" w:rsidRDefault="00241B2C" w:rsidP="00180AA0">
      <w:pPr>
        <w:spacing w:after="0" w:line="240" w:lineRule="auto"/>
      </w:pPr>
      <w:r>
        <w:separator/>
      </w:r>
    </w:p>
  </w:endnote>
  <w:endnote w:type="continuationSeparator" w:id="0">
    <w:p w14:paraId="7B0DE55C" w14:textId="77777777" w:rsidR="00241B2C" w:rsidRDefault="00241B2C" w:rsidP="0018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742"/>
      <w:docPartObj>
        <w:docPartGallery w:val="Page Numbers (Bottom of Page)"/>
        <w:docPartUnique/>
      </w:docPartObj>
    </w:sdtPr>
    <w:sdtEndPr/>
    <w:sdtContent>
      <w:p w14:paraId="26C43CB3" w14:textId="6B0C8D0B" w:rsidR="0066279E" w:rsidRDefault="0066279E">
        <w:pPr>
          <w:pStyle w:val="Piedepgina"/>
          <w:jc w:val="right"/>
        </w:pPr>
        <w:r>
          <w:fldChar w:fldCharType="begin"/>
        </w:r>
        <w:r>
          <w:instrText>PAGE   \* MERGEFORMAT</w:instrText>
        </w:r>
        <w:r>
          <w:fldChar w:fldCharType="separate"/>
        </w:r>
        <w:r>
          <w:t>2</w:t>
        </w:r>
        <w:r>
          <w:fldChar w:fldCharType="end"/>
        </w:r>
      </w:p>
    </w:sdtContent>
  </w:sdt>
  <w:p w14:paraId="021ADDD7" w14:textId="1AB51B4C" w:rsidR="0066279E" w:rsidRDefault="0066279E" w:rsidP="00F5491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8CAC" w14:textId="77777777" w:rsidR="00241B2C" w:rsidRDefault="00241B2C" w:rsidP="00180AA0">
      <w:pPr>
        <w:spacing w:after="0" w:line="240" w:lineRule="auto"/>
      </w:pPr>
      <w:r>
        <w:separator/>
      </w:r>
    </w:p>
  </w:footnote>
  <w:footnote w:type="continuationSeparator" w:id="0">
    <w:p w14:paraId="41012B92" w14:textId="77777777" w:rsidR="00241B2C" w:rsidRDefault="00241B2C" w:rsidP="0018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ED51" w14:textId="3AB6BF4C" w:rsidR="0066279E" w:rsidRDefault="0066279E">
    <w:pPr>
      <w:pStyle w:val="Encabezado"/>
    </w:pPr>
    <w:r>
      <w:rPr>
        <w:noProof/>
      </w:rPr>
      <w:drawing>
        <wp:anchor distT="0" distB="0" distL="114300" distR="114300" simplePos="0" relativeHeight="251681792" behindDoc="0" locked="0" layoutInCell="1" allowOverlap="1" wp14:anchorId="52B77388" wp14:editId="3F20A4F0">
          <wp:simplePos x="0" y="0"/>
          <wp:positionH relativeFrom="margin">
            <wp:align>right</wp:align>
          </wp:positionH>
          <wp:positionV relativeFrom="paragraph">
            <wp:posOffset>13335</wp:posOffset>
          </wp:positionV>
          <wp:extent cx="1076325" cy="508000"/>
          <wp:effectExtent l="0" t="0" r="9525" b="6350"/>
          <wp:wrapSquare wrapText="bothSides"/>
          <wp:docPr id="17" name="Picture 1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6325" cy="508000"/>
                  </a:xfrm>
                  <a:prstGeom prst="rect">
                    <a:avLst/>
                  </a:prstGeom>
                </pic:spPr>
              </pic:pic>
            </a:graphicData>
          </a:graphic>
          <wp14:sizeRelH relativeFrom="margin">
            <wp14:pctWidth>0</wp14:pctWidth>
          </wp14:sizeRelH>
          <wp14:sizeRelV relativeFrom="margin">
            <wp14:pctHeight>0</wp14:pctHeight>
          </wp14:sizeRelV>
        </wp:anchor>
      </w:drawing>
    </w:r>
  </w:p>
  <w:p w14:paraId="616B4CDA" w14:textId="216EBCB7" w:rsidR="0066279E" w:rsidRDefault="0066279E" w:rsidP="000E2721">
    <w:pPr>
      <w:pStyle w:val="Encabezado"/>
    </w:pPr>
    <w:r>
      <w:t>PLAN DE IGUALDAD 202</w:t>
    </w:r>
    <w:r w:rsidR="008F6CCA">
      <w:t>3</w:t>
    </w:r>
    <w:r>
      <w:t>-202</w:t>
    </w:r>
    <w:r w:rsidR="008F6CCA">
      <w:t>6</w:t>
    </w:r>
    <w:r>
      <w:tab/>
    </w:r>
  </w:p>
  <w:p w14:paraId="583F87C3" w14:textId="4447922D" w:rsidR="0066279E" w:rsidRDefault="0066279E" w:rsidP="000E2721">
    <w:pPr>
      <w:pStyle w:val="Encabezado"/>
    </w:pPr>
    <w:r>
      <w:tab/>
    </w:r>
  </w:p>
  <w:p w14:paraId="1637EC97" w14:textId="2A8AB33B" w:rsidR="0066279E" w:rsidRDefault="0066279E">
    <w:pPr>
      <w:pStyle w:val="Encabezado"/>
    </w:pPr>
  </w:p>
  <w:p w14:paraId="260AB188" w14:textId="77777777" w:rsidR="0066279E" w:rsidRDefault="00662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B697" w14:textId="4A386B01" w:rsidR="0066279E" w:rsidRDefault="00782B35">
    <w:pPr>
      <w:pStyle w:val="Encabezado"/>
    </w:pPr>
    <w:r>
      <w:rPr>
        <w:noProof/>
      </w:rPr>
      <w:drawing>
        <wp:anchor distT="0" distB="0" distL="114300" distR="114300" simplePos="0" relativeHeight="251683840" behindDoc="0" locked="0" layoutInCell="1" allowOverlap="1" wp14:anchorId="53F0B964" wp14:editId="7000297C">
          <wp:simplePos x="0" y="0"/>
          <wp:positionH relativeFrom="margin">
            <wp:align>right</wp:align>
          </wp:positionH>
          <wp:positionV relativeFrom="paragraph">
            <wp:posOffset>-133985</wp:posOffset>
          </wp:positionV>
          <wp:extent cx="1076325" cy="508000"/>
          <wp:effectExtent l="0" t="0" r="9525" b="6350"/>
          <wp:wrapSquare wrapText="bothSides"/>
          <wp:docPr id="18"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6325" cy="508000"/>
                  </a:xfrm>
                  <a:prstGeom prst="rect">
                    <a:avLst/>
                  </a:prstGeom>
                </pic:spPr>
              </pic:pic>
            </a:graphicData>
          </a:graphic>
          <wp14:sizeRelH relativeFrom="margin">
            <wp14:pctWidth>0</wp14:pctWidth>
          </wp14:sizeRelH>
          <wp14:sizeRelV relativeFrom="margin">
            <wp14:pctHeight>0</wp14:pctHeight>
          </wp14:sizeRelV>
        </wp:anchor>
      </w:drawing>
    </w:r>
    <w:r w:rsidR="0066279E">
      <w:t>PLAN DE IGUALDAD 202</w:t>
    </w:r>
    <w:r w:rsidR="00AA193F">
      <w:t>3</w:t>
    </w:r>
    <w:r w:rsidR="0066279E">
      <w:t>-202</w:t>
    </w:r>
    <w:r w:rsidR="00AA193F">
      <w:t>6</w:t>
    </w:r>
  </w:p>
  <w:p w14:paraId="017C8D62" w14:textId="43A2020D" w:rsidR="0066279E" w:rsidRDefault="0066279E">
    <w:pPr>
      <w:pStyle w:val="Encabezado"/>
    </w:pPr>
  </w:p>
  <w:p w14:paraId="2248A9DE" w14:textId="77777777" w:rsidR="0066279E" w:rsidRDefault="0066279E">
    <w:pPr>
      <w:pStyle w:val="Encabezado"/>
    </w:pPr>
  </w:p>
  <w:p w14:paraId="58A96524" w14:textId="77777777" w:rsidR="0066279E" w:rsidRDefault="006627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5158" w14:textId="4B94F75B" w:rsidR="0066279E" w:rsidRDefault="00782B35">
    <w:pPr>
      <w:pStyle w:val="Encabezado"/>
    </w:pPr>
    <w:r>
      <w:rPr>
        <w:noProof/>
      </w:rPr>
      <w:drawing>
        <wp:anchor distT="0" distB="0" distL="114300" distR="114300" simplePos="0" relativeHeight="251685888" behindDoc="0" locked="0" layoutInCell="1" allowOverlap="1" wp14:anchorId="37DE6530" wp14:editId="4587518F">
          <wp:simplePos x="0" y="0"/>
          <wp:positionH relativeFrom="margin">
            <wp:align>right</wp:align>
          </wp:positionH>
          <wp:positionV relativeFrom="paragraph">
            <wp:posOffset>-124460</wp:posOffset>
          </wp:positionV>
          <wp:extent cx="1076325" cy="508000"/>
          <wp:effectExtent l="0" t="0" r="9525" b="6350"/>
          <wp:wrapSquare wrapText="bothSides"/>
          <wp:docPr id="19"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6325" cy="508000"/>
                  </a:xfrm>
                  <a:prstGeom prst="rect">
                    <a:avLst/>
                  </a:prstGeom>
                </pic:spPr>
              </pic:pic>
            </a:graphicData>
          </a:graphic>
          <wp14:sizeRelH relativeFrom="margin">
            <wp14:pctWidth>0</wp14:pctWidth>
          </wp14:sizeRelH>
          <wp14:sizeRelV relativeFrom="margin">
            <wp14:pctHeight>0</wp14:pctHeight>
          </wp14:sizeRelV>
        </wp:anchor>
      </w:drawing>
    </w:r>
    <w:r w:rsidR="0066279E">
      <w:rPr>
        <w:noProof/>
      </w:rPr>
      <w:drawing>
        <wp:anchor distT="0" distB="0" distL="114300" distR="114300" simplePos="0" relativeHeight="251665408" behindDoc="1" locked="0" layoutInCell="1" allowOverlap="1" wp14:anchorId="2A3E803D" wp14:editId="401BCF49">
          <wp:simplePos x="0" y="0"/>
          <wp:positionH relativeFrom="column">
            <wp:posOffset>7746354</wp:posOffset>
          </wp:positionH>
          <wp:positionV relativeFrom="paragraph">
            <wp:posOffset>-95250</wp:posOffset>
          </wp:positionV>
          <wp:extent cx="1312545" cy="523875"/>
          <wp:effectExtent l="0" t="0" r="1905" b="9525"/>
          <wp:wrapTight wrapText="bothSides">
            <wp:wrapPolygon edited="0">
              <wp:start x="0" y="0"/>
              <wp:lineTo x="0" y="21207"/>
              <wp:lineTo x="21318" y="21207"/>
              <wp:lineTo x="21318"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79E">
      <w:t>PLAN DE IGUALDAD 202</w:t>
    </w:r>
    <w:r w:rsidR="00AA193F">
      <w:t>3</w:t>
    </w:r>
    <w:r w:rsidR="0066279E">
      <w:t>-202</w:t>
    </w:r>
    <w:r w:rsidR="00AA193F">
      <w:t>6</w:t>
    </w:r>
  </w:p>
  <w:p w14:paraId="3E6A5E4F" w14:textId="1083D671" w:rsidR="0066279E" w:rsidRDefault="0066279E">
    <w:pPr>
      <w:pStyle w:val="Encabezado"/>
    </w:pPr>
  </w:p>
  <w:p w14:paraId="11B0BF2A" w14:textId="77777777" w:rsidR="0066279E" w:rsidRDefault="0066279E">
    <w:pPr>
      <w:pStyle w:val="Encabezado"/>
    </w:pPr>
  </w:p>
  <w:p w14:paraId="44A26628" w14:textId="77777777" w:rsidR="0066279E" w:rsidRDefault="0066279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8201" w14:textId="0EA10E90" w:rsidR="0066279E" w:rsidRDefault="00A959C2">
    <w:pPr>
      <w:pStyle w:val="Encabezado"/>
    </w:pPr>
    <w:r>
      <w:rPr>
        <w:noProof/>
      </w:rPr>
      <w:drawing>
        <wp:anchor distT="0" distB="0" distL="114300" distR="114300" simplePos="0" relativeHeight="251687936" behindDoc="0" locked="0" layoutInCell="1" allowOverlap="1" wp14:anchorId="3DED572F" wp14:editId="571A878C">
          <wp:simplePos x="0" y="0"/>
          <wp:positionH relativeFrom="margin">
            <wp:align>right</wp:align>
          </wp:positionH>
          <wp:positionV relativeFrom="paragraph">
            <wp:posOffset>-133985</wp:posOffset>
          </wp:positionV>
          <wp:extent cx="1076325" cy="508000"/>
          <wp:effectExtent l="0" t="0" r="9525" b="6350"/>
          <wp:wrapSquare wrapText="bothSides"/>
          <wp:docPr id="22"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6325" cy="508000"/>
                  </a:xfrm>
                  <a:prstGeom prst="rect">
                    <a:avLst/>
                  </a:prstGeom>
                </pic:spPr>
              </pic:pic>
            </a:graphicData>
          </a:graphic>
          <wp14:sizeRelH relativeFrom="margin">
            <wp14:pctWidth>0</wp14:pctWidth>
          </wp14:sizeRelH>
          <wp14:sizeRelV relativeFrom="margin">
            <wp14:pctHeight>0</wp14:pctHeight>
          </wp14:sizeRelV>
        </wp:anchor>
      </w:drawing>
    </w:r>
    <w:r w:rsidR="0066279E">
      <w:t>PLAN DE IGUALDAD 202</w:t>
    </w:r>
    <w:r w:rsidR="00AA193F">
      <w:t>3</w:t>
    </w:r>
    <w:r w:rsidR="0066279E">
      <w:t>-202</w:t>
    </w:r>
    <w:r w:rsidR="00AA193F">
      <w:t>6</w:t>
    </w:r>
  </w:p>
  <w:p w14:paraId="63C650D4" w14:textId="4A0BCCFB" w:rsidR="0066279E" w:rsidRDefault="0066279E">
    <w:pPr>
      <w:pStyle w:val="Encabezado"/>
    </w:pPr>
  </w:p>
  <w:p w14:paraId="4A17C795" w14:textId="77777777" w:rsidR="0066279E" w:rsidRDefault="0066279E">
    <w:pPr>
      <w:pStyle w:val="Encabezado"/>
    </w:pPr>
  </w:p>
  <w:p w14:paraId="0D506E8E" w14:textId="77777777" w:rsidR="0066279E" w:rsidRDefault="0066279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99BC" w14:textId="77777777" w:rsidR="0066279E" w:rsidRDefault="0066279E">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7AF3" w14:textId="69C67263" w:rsidR="0066279E" w:rsidRDefault="00A959C2">
    <w:pPr>
      <w:pStyle w:val="Encabezado"/>
    </w:pPr>
    <w:r>
      <w:rPr>
        <w:noProof/>
      </w:rPr>
      <w:drawing>
        <wp:anchor distT="0" distB="0" distL="114300" distR="114300" simplePos="0" relativeHeight="251689984" behindDoc="0" locked="0" layoutInCell="1" allowOverlap="1" wp14:anchorId="3E934B92" wp14:editId="788323BB">
          <wp:simplePos x="0" y="0"/>
          <wp:positionH relativeFrom="margin">
            <wp:align>right</wp:align>
          </wp:positionH>
          <wp:positionV relativeFrom="paragraph">
            <wp:posOffset>-172085</wp:posOffset>
          </wp:positionV>
          <wp:extent cx="1076325" cy="508000"/>
          <wp:effectExtent l="0" t="0" r="9525" b="6350"/>
          <wp:wrapSquare wrapText="bothSides"/>
          <wp:docPr id="450" name="Picture 45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6325" cy="508000"/>
                  </a:xfrm>
                  <a:prstGeom prst="rect">
                    <a:avLst/>
                  </a:prstGeom>
                </pic:spPr>
              </pic:pic>
            </a:graphicData>
          </a:graphic>
          <wp14:sizeRelH relativeFrom="margin">
            <wp14:pctWidth>0</wp14:pctWidth>
          </wp14:sizeRelH>
          <wp14:sizeRelV relativeFrom="margin">
            <wp14:pctHeight>0</wp14:pctHeight>
          </wp14:sizeRelV>
        </wp:anchor>
      </w:drawing>
    </w:r>
    <w:r w:rsidR="0066279E">
      <w:rPr>
        <w:noProof/>
      </w:rPr>
      <w:drawing>
        <wp:anchor distT="0" distB="0" distL="114300" distR="114300" simplePos="0" relativeHeight="251669504" behindDoc="1" locked="0" layoutInCell="1" allowOverlap="1" wp14:anchorId="35206699" wp14:editId="582505A2">
          <wp:simplePos x="0" y="0"/>
          <wp:positionH relativeFrom="column">
            <wp:posOffset>7746354</wp:posOffset>
          </wp:positionH>
          <wp:positionV relativeFrom="paragraph">
            <wp:posOffset>-95250</wp:posOffset>
          </wp:positionV>
          <wp:extent cx="1312545" cy="523875"/>
          <wp:effectExtent l="0" t="0" r="1905" b="9525"/>
          <wp:wrapTight wrapText="bothSides">
            <wp:wrapPolygon edited="0">
              <wp:start x="0" y="0"/>
              <wp:lineTo x="0" y="21207"/>
              <wp:lineTo x="21318" y="21207"/>
              <wp:lineTo x="21318" y="0"/>
              <wp:lineTo x="0" y="0"/>
            </wp:wrapPolygon>
          </wp:wrapTight>
          <wp:docPr id="458" name="Imagen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79E">
      <w:t>PLAN DE IGUALDAD 202</w:t>
    </w:r>
    <w:r w:rsidR="00AA193F">
      <w:t>3</w:t>
    </w:r>
    <w:r w:rsidR="0066279E">
      <w:t>-202</w:t>
    </w:r>
    <w:r w:rsidR="00AA193F">
      <w:t>6</w:t>
    </w:r>
    <w:r w:rsidR="0066279E">
      <w:t xml:space="preserve"> </w:t>
    </w:r>
  </w:p>
  <w:p w14:paraId="7E7892F7" w14:textId="77777777" w:rsidR="0066279E" w:rsidRDefault="0066279E">
    <w:pPr>
      <w:pStyle w:val="Encabezado"/>
    </w:pPr>
  </w:p>
  <w:p w14:paraId="72AB1400" w14:textId="77777777" w:rsidR="0066279E" w:rsidRDefault="0066279E">
    <w:pPr>
      <w:pStyle w:val="Encabezado"/>
    </w:pPr>
  </w:p>
  <w:p w14:paraId="282B3106" w14:textId="77777777" w:rsidR="0066279E" w:rsidRDefault="0066279E">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8C0B" w14:textId="77777777" w:rsidR="0066279E" w:rsidRDefault="006627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AE8"/>
    <w:multiLevelType w:val="hybridMultilevel"/>
    <w:tmpl w:val="F7E0F96A"/>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D01756"/>
    <w:multiLevelType w:val="hybridMultilevel"/>
    <w:tmpl w:val="CBAC0C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33184"/>
    <w:multiLevelType w:val="hybridMultilevel"/>
    <w:tmpl w:val="A112D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5762A4"/>
    <w:multiLevelType w:val="multilevel"/>
    <w:tmpl w:val="F3FE1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200A81"/>
    <w:multiLevelType w:val="hybridMultilevel"/>
    <w:tmpl w:val="6D18B77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86075CC"/>
    <w:multiLevelType w:val="hybridMultilevel"/>
    <w:tmpl w:val="01F8E88C"/>
    <w:lvl w:ilvl="0" w:tplc="DE702806">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9860D99"/>
    <w:multiLevelType w:val="hybridMultilevel"/>
    <w:tmpl w:val="A7FE4F62"/>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B2719D2"/>
    <w:multiLevelType w:val="hybridMultilevel"/>
    <w:tmpl w:val="9C8ADE2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460C8E"/>
    <w:multiLevelType w:val="hybridMultilevel"/>
    <w:tmpl w:val="B7164A0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821978"/>
    <w:multiLevelType w:val="hybridMultilevel"/>
    <w:tmpl w:val="69985EE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5B31B0E"/>
    <w:multiLevelType w:val="hybridMultilevel"/>
    <w:tmpl w:val="CB4A7F4C"/>
    <w:lvl w:ilvl="0" w:tplc="A750328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B104C6"/>
    <w:multiLevelType w:val="hybridMultilevel"/>
    <w:tmpl w:val="929631E2"/>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9823A86"/>
    <w:multiLevelType w:val="hybridMultilevel"/>
    <w:tmpl w:val="ECECA0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DC0F7D"/>
    <w:multiLevelType w:val="hybridMultilevel"/>
    <w:tmpl w:val="8940EE84"/>
    <w:lvl w:ilvl="0" w:tplc="0C0A000F">
      <w:start w:val="1"/>
      <w:numFmt w:val="decimal"/>
      <w:lvlText w:val="%1."/>
      <w:lvlJc w:val="left"/>
      <w:pPr>
        <w:ind w:left="720" w:hanging="360"/>
      </w:pPr>
    </w:lvl>
    <w:lvl w:ilvl="1" w:tplc="C73CD906">
      <w:numFmt w:val="bullet"/>
      <w:lvlText w:val="•"/>
      <w:lvlJc w:val="left"/>
      <w:pPr>
        <w:ind w:left="3672" w:hanging="2592"/>
      </w:pPr>
      <w:rPr>
        <w:rFonts w:ascii="Calibri" w:eastAsia="Arial Unicode MS"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092AA8"/>
    <w:multiLevelType w:val="hybridMultilevel"/>
    <w:tmpl w:val="5416305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5F737F8"/>
    <w:multiLevelType w:val="hybridMultilevel"/>
    <w:tmpl w:val="D070D372"/>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D0B2F7F"/>
    <w:multiLevelType w:val="hybridMultilevel"/>
    <w:tmpl w:val="55F06F08"/>
    <w:lvl w:ilvl="0" w:tplc="9502D9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064578"/>
    <w:multiLevelType w:val="hybridMultilevel"/>
    <w:tmpl w:val="F880FF60"/>
    <w:lvl w:ilvl="0" w:tplc="9B0477EA">
      <w:start w:val="1"/>
      <w:numFmt w:val="decimal"/>
      <w:pStyle w:val="Ttulo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AF20E7"/>
    <w:multiLevelType w:val="hybridMultilevel"/>
    <w:tmpl w:val="41D4DC1E"/>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863641E"/>
    <w:multiLevelType w:val="hybridMultilevel"/>
    <w:tmpl w:val="52063C96"/>
    <w:lvl w:ilvl="0" w:tplc="27BA8D0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F2B08D5"/>
    <w:multiLevelType w:val="hybridMultilevel"/>
    <w:tmpl w:val="22EAE63A"/>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2894E31"/>
    <w:multiLevelType w:val="hybridMultilevel"/>
    <w:tmpl w:val="CD0CC244"/>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CF2209"/>
    <w:multiLevelType w:val="hybridMultilevel"/>
    <w:tmpl w:val="3FD05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2530BC"/>
    <w:multiLevelType w:val="hybridMultilevel"/>
    <w:tmpl w:val="C0FC30EC"/>
    <w:lvl w:ilvl="0" w:tplc="0C0A000F">
      <w:start w:val="1"/>
      <w:numFmt w:val="decimal"/>
      <w:lvlText w:val="%1."/>
      <w:lvlJc w:val="left"/>
      <w:pPr>
        <w:ind w:left="720" w:hanging="360"/>
      </w:pPr>
      <w:rPr>
        <w:rFonts w:hint="default"/>
      </w:rPr>
    </w:lvl>
    <w:lvl w:ilvl="1" w:tplc="58ECD30A">
      <w:numFmt w:val="bullet"/>
      <w:lvlText w:val="-"/>
      <w:lvlJc w:val="left"/>
      <w:pPr>
        <w:ind w:left="1785" w:hanging="705"/>
      </w:pPr>
      <w:rPr>
        <w:rFonts w:ascii="Calibri" w:eastAsia="Calibr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B5587"/>
    <w:multiLevelType w:val="multilevel"/>
    <w:tmpl w:val="B6B02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A874FB"/>
    <w:multiLevelType w:val="hybridMultilevel"/>
    <w:tmpl w:val="44B6463E"/>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50975EE"/>
    <w:multiLevelType w:val="hybridMultilevel"/>
    <w:tmpl w:val="E2B6D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B603A1"/>
    <w:multiLevelType w:val="hybridMultilevel"/>
    <w:tmpl w:val="C3DA3326"/>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BC1369B"/>
    <w:multiLevelType w:val="hybridMultilevel"/>
    <w:tmpl w:val="1104413C"/>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EC03EC7"/>
    <w:multiLevelType w:val="multilevel"/>
    <w:tmpl w:val="EC76302E"/>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602DFE"/>
    <w:multiLevelType w:val="hybridMultilevel"/>
    <w:tmpl w:val="3BCC9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2B2F3E"/>
    <w:multiLevelType w:val="hybridMultilevel"/>
    <w:tmpl w:val="96BC18CC"/>
    <w:lvl w:ilvl="0" w:tplc="0C0A0005">
      <w:start w:val="1"/>
      <w:numFmt w:val="bullet"/>
      <w:lvlText w:val=""/>
      <w:lvlJc w:val="left"/>
      <w:pPr>
        <w:ind w:left="108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28C3BA5"/>
    <w:multiLevelType w:val="hybridMultilevel"/>
    <w:tmpl w:val="675CB436"/>
    <w:lvl w:ilvl="0" w:tplc="27BA8D0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3AA23A6"/>
    <w:multiLevelType w:val="hybridMultilevel"/>
    <w:tmpl w:val="9E64DEA8"/>
    <w:lvl w:ilvl="0" w:tplc="DE702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06640B"/>
    <w:multiLevelType w:val="hybridMultilevel"/>
    <w:tmpl w:val="9CE43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A36E97"/>
    <w:multiLevelType w:val="hybridMultilevel"/>
    <w:tmpl w:val="BA840238"/>
    <w:lvl w:ilvl="0" w:tplc="DE70280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62D7A77"/>
    <w:multiLevelType w:val="hybridMultilevel"/>
    <w:tmpl w:val="780CC0A0"/>
    <w:lvl w:ilvl="0" w:tplc="A9DA9D66">
      <w:numFmt w:val="bullet"/>
      <w:lvlText w:val="•"/>
      <w:lvlJc w:val="left"/>
      <w:pPr>
        <w:ind w:left="1068" w:hanging="708"/>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463D5C"/>
    <w:multiLevelType w:val="hybridMultilevel"/>
    <w:tmpl w:val="5DD8BB06"/>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779729C0"/>
    <w:multiLevelType w:val="hybridMultilevel"/>
    <w:tmpl w:val="A7E6C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4959BB"/>
    <w:multiLevelType w:val="hybridMultilevel"/>
    <w:tmpl w:val="46D25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E25F8C"/>
    <w:multiLevelType w:val="hybridMultilevel"/>
    <w:tmpl w:val="8ED408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0289329">
    <w:abstractNumId w:val="23"/>
  </w:num>
  <w:num w:numId="2" w16cid:durableId="1993294800">
    <w:abstractNumId w:val="7"/>
  </w:num>
  <w:num w:numId="3" w16cid:durableId="30157639">
    <w:abstractNumId w:val="5"/>
  </w:num>
  <w:num w:numId="4" w16cid:durableId="3098736">
    <w:abstractNumId w:val="33"/>
  </w:num>
  <w:num w:numId="5" w16cid:durableId="1127162086">
    <w:abstractNumId w:val="5"/>
  </w:num>
  <w:num w:numId="6" w16cid:durableId="434984093">
    <w:abstractNumId w:val="19"/>
  </w:num>
  <w:num w:numId="7" w16cid:durableId="109278834">
    <w:abstractNumId w:val="32"/>
  </w:num>
  <w:num w:numId="8" w16cid:durableId="932395099">
    <w:abstractNumId w:val="36"/>
  </w:num>
  <w:num w:numId="9" w16cid:durableId="390495724">
    <w:abstractNumId w:val="17"/>
  </w:num>
  <w:num w:numId="10" w16cid:durableId="1404992135">
    <w:abstractNumId w:val="13"/>
  </w:num>
  <w:num w:numId="11" w16cid:durableId="2060201724">
    <w:abstractNumId w:val="34"/>
  </w:num>
  <w:num w:numId="12" w16cid:durableId="1877817868">
    <w:abstractNumId w:val="40"/>
  </w:num>
  <w:num w:numId="13" w16cid:durableId="1380865051">
    <w:abstractNumId w:val="2"/>
  </w:num>
  <w:num w:numId="14" w16cid:durableId="564754886">
    <w:abstractNumId w:val="22"/>
  </w:num>
  <w:num w:numId="15" w16cid:durableId="2072314204">
    <w:abstractNumId w:val="39"/>
  </w:num>
  <w:num w:numId="16" w16cid:durableId="605305297">
    <w:abstractNumId w:val="3"/>
  </w:num>
  <w:num w:numId="17" w16cid:durableId="1535464425">
    <w:abstractNumId w:val="24"/>
  </w:num>
  <w:num w:numId="18" w16cid:durableId="123547041">
    <w:abstractNumId w:val="12"/>
  </w:num>
  <w:num w:numId="19" w16cid:durableId="804087274">
    <w:abstractNumId w:val="4"/>
  </w:num>
  <w:num w:numId="20" w16cid:durableId="852260565">
    <w:abstractNumId w:val="18"/>
  </w:num>
  <w:num w:numId="21" w16cid:durableId="2079865343">
    <w:abstractNumId w:val="28"/>
  </w:num>
  <w:num w:numId="22" w16cid:durableId="723531435">
    <w:abstractNumId w:val="20"/>
  </w:num>
  <w:num w:numId="23" w16cid:durableId="1460873521">
    <w:abstractNumId w:val="35"/>
  </w:num>
  <w:num w:numId="24" w16cid:durableId="1120958463">
    <w:abstractNumId w:val="6"/>
  </w:num>
  <w:num w:numId="25" w16cid:durableId="533159181">
    <w:abstractNumId w:val="15"/>
  </w:num>
  <w:num w:numId="26" w16cid:durableId="541330125">
    <w:abstractNumId w:val="0"/>
  </w:num>
  <w:num w:numId="27" w16cid:durableId="240605522">
    <w:abstractNumId w:val="11"/>
  </w:num>
  <w:num w:numId="28" w16cid:durableId="1663773355">
    <w:abstractNumId w:val="25"/>
  </w:num>
  <w:num w:numId="29" w16cid:durableId="757672083">
    <w:abstractNumId w:val="30"/>
  </w:num>
  <w:num w:numId="30" w16cid:durableId="1055660551">
    <w:abstractNumId w:val="26"/>
  </w:num>
  <w:num w:numId="31" w16cid:durableId="1390958093">
    <w:abstractNumId w:val="21"/>
  </w:num>
  <w:num w:numId="32" w16cid:durableId="1841701131">
    <w:abstractNumId w:val="1"/>
  </w:num>
  <w:num w:numId="33" w16cid:durableId="1864318464">
    <w:abstractNumId w:val="38"/>
  </w:num>
  <w:num w:numId="34" w16cid:durableId="62720546">
    <w:abstractNumId w:val="27"/>
  </w:num>
  <w:num w:numId="35" w16cid:durableId="1021399183">
    <w:abstractNumId w:val="29"/>
  </w:num>
  <w:num w:numId="36" w16cid:durableId="724329289">
    <w:abstractNumId w:val="8"/>
  </w:num>
  <w:num w:numId="37" w16cid:durableId="738404414">
    <w:abstractNumId w:val="10"/>
  </w:num>
  <w:num w:numId="38" w16cid:durableId="349180174">
    <w:abstractNumId w:val="9"/>
  </w:num>
  <w:num w:numId="39" w16cid:durableId="627198210">
    <w:abstractNumId w:val="16"/>
  </w:num>
  <w:num w:numId="40" w16cid:durableId="1689520598">
    <w:abstractNumId w:val="31"/>
  </w:num>
  <w:num w:numId="41" w16cid:durableId="277571467">
    <w:abstractNumId w:val="14"/>
  </w:num>
  <w:num w:numId="42" w16cid:durableId="86122366">
    <w:abstractNumId w:val="37"/>
  </w:num>
  <w:num w:numId="43" w16cid:durableId="185410044">
    <w:abstractNumId w:val="1"/>
  </w:num>
  <w:num w:numId="44" w16cid:durableId="1883328054">
    <w:abstractNumId w:val="21"/>
  </w:num>
  <w:num w:numId="45" w16cid:durableId="159967831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0"/>
    <w:rsid w:val="00000355"/>
    <w:rsid w:val="000005F4"/>
    <w:rsid w:val="00002087"/>
    <w:rsid w:val="00002661"/>
    <w:rsid w:val="00002BCF"/>
    <w:rsid w:val="0000443B"/>
    <w:rsid w:val="000051E6"/>
    <w:rsid w:val="00010681"/>
    <w:rsid w:val="000112BA"/>
    <w:rsid w:val="0001227E"/>
    <w:rsid w:val="00014C9C"/>
    <w:rsid w:val="0001505B"/>
    <w:rsid w:val="00017047"/>
    <w:rsid w:val="000175F2"/>
    <w:rsid w:val="00017990"/>
    <w:rsid w:val="00021121"/>
    <w:rsid w:val="00021D7E"/>
    <w:rsid w:val="00022047"/>
    <w:rsid w:val="0002383D"/>
    <w:rsid w:val="00023F8C"/>
    <w:rsid w:val="000245C6"/>
    <w:rsid w:val="00025036"/>
    <w:rsid w:val="0002508F"/>
    <w:rsid w:val="0002765A"/>
    <w:rsid w:val="0003160F"/>
    <w:rsid w:val="0003291E"/>
    <w:rsid w:val="000357DB"/>
    <w:rsid w:val="00037439"/>
    <w:rsid w:val="00040906"/>
    <w:rsid w:val="00040B62"/>
    <w:rsid w:val="00041C6E"/>
    <w:rsid w:val="00042EF5"/>
    <w:rsid w:val="00043172"/>
    <w:rsid w:val="000432AD"/>
    <w:rsid w:val="0004385C"/>
    <w:rsid w:val="0004392B"/>
    <w:rsid w:val="00046505"/>
    <w:rsid w:val="00046893"/>
    <w:rsid w:val="0004705E"/>
    <w:rsid w:val="00051907"/>
    <w:rsid w:val="00051C8D"/>
    <w:rsid w:val="00052771"/>
    <w:rsid w:val="000529C0"/>
    <w:rsid w:val="00052A10"/>
    <w:rsid w:val="00053001"/>
    <w:rsid w:val="0005325B"/>
    <w:rsid w:val="00053DC6"/>
    <w:rsid w:val="000541AE"/>
    <w:rsid w:val="00056056"/>
    <w:rsid w:val="0005676F"/>
    <w:rsid w:val="000567E8"/>
    <w:rsid w:val="00057812"/>
    <w:rsid w:val="000609F1"/>
    <w:rsid w:val="00060B3F"/>
    <w:rsid w:val="00064417"/>
    <w:rsid w:val="00064F2B"/>
    <w:rsid w:val="00065D68"/>
    <w:rsid w:val="0006621D"/>
    <w:rsid w:val="00066737"/>
    <w:rsid w:val="0006753E"/>
    <w:rsid w:val="00067BEF"/>
    <w:rsid w:val="00067CAD"/>
    <w:rsid w:val="00070A68"/>
    <w:rsid w:val="0007139E"/>
    <w:rsid w:val="00074462"/>
    <w:rsid w:val="00076464"/>
    <w:rsid w:val="0007794D"/>
    <w:rsid w:val="00080D6E"/>
    <w:rsid w:val="00082294"/>
    <w:rsid w:val="000846F1"/>
    <w:rsid w:val="000857F8"/>
    <w:rsid w:val="0009288C"/>
    <w:rsid w:val="0009475D"/>
    <w:rsid w:val="000A1498"/>
    <w:rsid w:val="000A1E8C"/>
    <w:rsid w:val="000A1F1A"/>
    <w:rsid w:val="000A4972"/>
    <w:rsid w:val="000A5EBD"/>
    <w:rsid w:val="000A7FC6"/>
    <w:rsid w:val="000B03B6"/>
    <w:rsid w:val="000B0AB3"/>
    <w:rsid w:val="000B0D82"/>
    <w:rsid w:val="000B3F50"/>
    <w:rsid w:val="000B42A9"/>
    <w:rsid w:val="000B4CD0"/>
    <w:rsid w:val="000C1A07"/>
    <w:rsid w:val="000C210F"/>
    <w:rsid w:val="000C2AE7"/>
    <w:rsid w:val="000C4389"/>
    <w:rsid w:val="000C4FCB"/>
    <w:rsid w:val="000C71D9"/>
    <w:rsid w:val="000C7234"/>
    <w:rsid w:val="000D002A"/>
    <w:rsid w:val="000D050C"/>
    <w:rsid w:val="000D25FC"/>
    <w:rsid w:val="000D3E47"/>
    <w:rsid w:val="000D4770"/>
    <w:rsid w:val="000D491C"/>
    <w:rsid w:val="000D5E14"/>
    <w:rsid w:val="000D6C5A"/>
    <w:rsid w:val="000E0508"/>
    <w:rsid w:val="000E0E07"/>
    <w:rsid w:val="000E0E3F"/>
    <w:rsid w:val="000E1DFC"/>
    <w:rsid w:val="000E2721"/>
    <w:rsid w:val="000E32A7"/>
    <w:rsid w:val="000E4C43"/>
    <w:rsid w:val="000F0C1B"/>
    <w:rsid w:val="000F17A9"/>
    <w:rsid w:val="000F1B86"/>
    <w:rsid w:val="000F5F41"/>
    <w:rsid w:val="000F6460"/>
    <w:rsid w:val="00102373"/>
    <w:rsid w:val="00104492"/>
    <w:rsid w:val="00104507"/>
    <w:rsid w:val="00105C69"/>
    <w:rsid w:val="0010650D"/>
    <w:rsid w:val="0010761F"/>
    <w:rsid w:val="00107E2A"/>
    <w:rsid w:val="00111497"/>
    <w:rsid w:val="001129FD"/>
    <w:rsid w:val="00115D37"/>
    <w:rsid w:val="00116863"/>
    <w:rsid w:val="00116C69"/>
    <w:rsid w:val="00116DD7"/>
    <w:rsid w:val="00122620"/>
    <w:rsid w:val="0012357B"/>
    <w:rsid w:val="00125D2C"/>
    <w:rsid w:val="00130E43"/>
    <w:rsid w:val="00131198"/>
    <w:rsid w:val="00131522"/>
    <w:rsid w:val="0013176F"/>
    <w:rsid w:val="00131F05"/>
    <w:rsid w:val="0013399A"/>
    <w:rsid w:val="00135459"/>
    <w:rsid w:val="00136685"/>
    <w:rsid w:val="0013673A"/>
    <w:rsid w:val="001376CF"/>
    <w:rsid w:val="0013784A"/>
    <w:rsid w:val="001379FB"/>
    <w:rsid w:val="00137D19"/>
    <w:rsid w:val="0014024E"/>
    <w:rsid w:val="001414FC"/>
    <w:rsid w:val="00141A4C"/>
    <w:rsid w:val="00143CC8"/>
    <w:rsid w:val="00144410"/>
    <w:rsid w:val="00144B4D"/>
    <w:rsid w:val="0014535C"/>
    <w:rsid w:val="00145E0C"/>
    <w:rsid w:val="001463D1"/>
    <w:rsid w:val="001503D8"/>
    <w:rsid w:val="001508A9"/>
    <w:rsid w:val="0015428B"/>
    <w:rsid w:val="00155343"/>
    <w:rsid w:val="00157820"/>
    <w:rsid w:val="00160377"/>
    <w:rsid w:val="0016265E"/>
    <w:rsid w:val="00162DD8"/>
    <w:rsid w:val="00165392"/>
    <w:rsid w:val="0016546F"/>
    <w:rsid w:val="00166638"/>
    <w:rsid w:val="00171616"/>
    <w:rsid w:val="00175EC1"/>
    <w:rsid w:val="0017744B"/>
    <w:rsid w:val="00180184"/>
    <w:rsid w:val="00180285"/>
    <w:rsid w:val="00180AA0"/>
    <w:rsid w:val="00180E20"/>
    <w:rsid w:val="0018187E"/>
    <w:rsid w:val="00181A0E"/>
    <w:rsid w:val="00184B99"/>
    <w:rsid w:val="00185EA1"/>
    <w:rsid w:val="00186585"/>
    <w:rsid w:val="00186764"/>
    <w:rsid w:val="001869BC"/>
    <w:rsid w:val="001871C7"/>
    <w:rsid w:val="00187FC3"/>
    <w:rsid w:val="001917B2"/>
    <w:rsid w:val="0019185F"/>
    <w:rsid w:val="00192871"/>
    <w:rsid w:val="0019438B"/>
    <w:rsid w:val="001943E9"/>
    <w:rsid w:val="00194D0B"/>
    <w:rsid w:val="00194D7B"/>
    <w:rsid w:val="00195944"/>
    <w:rsid w:val="0019732C"/>
    <w:rsid w:val="001A05FC"/>
    <w:rsid w:val="001A135C"/>
    <w:rsid w:val="001A2B1C"/>
    <w:rsid w:val="001A2B56"/>
    <w:rsid w:val="001A2E78"/>
    <w:rsid w:val="001A52E3"/>
    <w:rsid w:val="001A5917"/>
    <w:rsid w:val="001A6034"/>
    <w:rsid w:val="001A72C0"/>
    <w:rsid w:val="001B1F43"/>
    <w:rsid w:val="001B486C"/>
    <w:rsid w:val="001B5121"/>
    <w:rsid w:val="001B754E"/>
    <w:rsid w:val="001C506B"/>
    <w:rsid w:val="001C53CE"/>
    <w:rsid w:val="001D10B9"/>
    <w:rsid w:val="001D137A"/>
    <w:rsid w:val="001D30BD"/>
    <w:rsid w:val="001D4CA6"/>
    <w:rsid w:val="001E006D"/>
    <w:rsid w:val="001E05DB"/>
    <w:rsid w:val="001E0C58"/>
    <w:rsid w:val="001E101D"/>
    <w:rsid w:val="001E133C"/>
    <w:rsid w:val="001E27E1"/>
    <w:rsid w:val="001E2A2B"/>
    <w:rsid w:val="001E3038"/>
    <w:rsid w:val="001E3067"/>
    <w:rsid w:val="001E3AD8"/>
    <w:rsid w:val="001E47D3"/>
    <w:rsid w:val="001E5756"/>
    <w:rsid w:val="001E5D86"/>
    <w:rsid w:val="001E761C"/>
    <w:rsid w:val="001F1F27"/>
    <w:rsid w:val="001F2E2E"/>
    <w:rsid w:val="001F2F7D"/>
    <w:rsid w:val="001F30C4"/>
    <w:rsid w:val="001F31B6"/>
    <w:rsid w:val="001F3289"/>
    <w:rsid w:val="001F35CE"/>
    <w:rsid w:val="001F5769"/>
    <w:rsid w:val="001F7642"/>
    <w:rsid w:val="001F7833"/>
    <w:rsid w:val="00201211"/>
    <w:rsid w:val="00201297"/>
    <w:rsid w:val="0020190C"/>
    <w:rsid w:val="00201F3E"/>
    <w:rsid w:val="002021D0"/>
    <w:rsid w:val="002044C3"/>
    <w:rsid w:val="00204B1B"/>
    <w:rsid w:val="0020557C"/>
    <w:rsid w:val="00205618"/>
    <w:rsid w:val="002058E9"/>
    <w:rsid w:val="00206433"/>
    <w:rsid w:val="00206B3D"/>
    <w:rsid w:val="0021051E"/>
    <w:rsid w:val="002122AD"/>
    <w:rsid w:val="00212DC7"/>
    <w:rsid w:val="00212E28"/>
    <w:rsid w:val="0021368D"/>
    <w:rsid w:val="0021490D"/>
    <w:rsid w:val="002150DA"/>
    <w:rsid w:val="00215363"/>
    <w:rsid w:val="002203AA"/>
    <w:rsid w:val="002204BB"/>
    <w:rsid w:val="00220564"/>
    <w:rsid w:val="00223D86"/>
    <w:rsid w:val="00236A40"/>
    <w:rsid w:val="00241B2C"/>
    <w:rsid w:val="002429FD"/>
    <w:rsid w:val="00243929"/>
    <w:rsid w:val="002457EF"/>
    <w:rsid w:val="00245842"/>
    <w:rsid w:val="00245BB6"/>
    <w:rsid w:val="00246040"/>
    <w:rsid w:val="0024753E"/>
    <w:rsid w:val="00247AEE"/>
    <w:rsid w:val="0025091E"/>
    <w:rsid w:val="0025129D"/>
    <w:rsid w:val="0025442B"/>
    <w:rsid w:val="00254B20"/>
    <w:rsid w:val="00255351"/>
    <w:rsid w:val="00255D24"/>
    <w:rsid w:val="002564E2"/>
    <w:rsid w:val="002605AB"/>
    <w:rsid w:val="00262D1D"/>
    <w:rsid w:val="002630DD"/>
    <w:rsid w:val="002634CB"/>
    <w:rsid w:val="00263929"/>
    <w:rsid w:val="0026762E"/>
    <w:rsid w:val="00267BC8"/>
    <w:rsid w:val="002703AC"/>
    <w:rsid w:val="002704EB"/>
    <w:rsid w:val="00271272"/>
    <w:rsid w:val="00271516"/>
    <w:rsid w:val="00271AFC"/>
    <w:rsid w:val="00271B18"/>
    <w:rsid w:val="00271E75"/>
    <w:rsid w:val="00272046"/>
    <w:rsid w:val="00272463"/>
    <w:rsid w:val="00272D91"/>
    <w:rsid w:val="00273576"/>
    <w:rsid w:val="00273EBE"/>
    <w:rsid w:val="00275F5C"/>
    <w:rsid w:val="002769AE"/>
    <w:rsid w:val="002772AE"/>
    <w:rsid w:val="00281E68"/>
    <w:rsid w:val="00283921"/>
    <w:rsid w:val="002860DD"/>
    <w:rsid w:val="0028618A"/>
    <w:rsid w:val="0028753F"/>
    <w:rsid w:val="0029078A"/>
    <w:rsid w:val="00291895"/>
    <w:rsid w:val="00291EA5"/>
    <w:rsid w:val="00294076"/>
    <w:rsid w:val="0029676F"/>
    <w:rsid w:val="00297102"/>
    <w:rsid w:val="002A19D0"/>
    <w:rsid w:val="002A5101"/>
    <w:rsid w:val="002A5F49"/>
    <w:rsid w:val="002A6B81"/>
    <w:rsid w:val="002A7CD0"/>
    <w:rsid w:val="002B025E"/>
    <w:rsid w:val="002B0926"/>
    <w:rsid w:val="002B145D"/>
    <w:rsid w:val="002B18D6"/>
    <w:rsid w:val="002B20F0"/>
    <w:rsid w:val="002B55A8"/>
    <w:rsid w:val="002C1952"/>
    <w:rsid w:val="002C1B8F"/>
    <w:rsid w:val="002C3D8E"/>
    <w:rsid w:val="002C598A"/>
    <w:rsid w:val="002C6DA8"/>
    <w:rsid w:val="002C7715"/>
    <w:rsid w:val="002D1F2F"/>
    <w:rsid w:val="002D4A64"/>
    <w:rsid w:val="002D5259"/>
    <w:rsid w:val="002D70AB"/>
    <w:rsid w:val="002D718D"/>
    <w:rsid w:val="002E1DF6"/>
    <w:rsid w:val="002E3EFF"/>
    <w:rsid w:val="002E480F"/>
    <w:rsid w:val="002E54CF"/>
    <w:rsid w:val="002E567F"/>
    <w:rsid w:val="002E5AD2"/>
    <w:rsid w:val="002E60DF"/>
    <w:rsid w:val="002E69A7"/>
    <w:rsid w:val="002E71BD"/>
    <w:rsid w:val="002E7F21"/>
    <w:rsid w:val="002F098C"/>
    <w:rsid w:val="002F0AED"/>
    <w:rsid w:val="002F1428"/>
    <w:rsid w:val="00303164"/>
    <w:rsid w:val="0030323E"/>
    <w:rsid w:val="0030438D"/>
    <w:rsid w:val="00304491"/>
    <w:rsid w:val="00307530"/>
    <w:rsid w:val="0031039B"/>
    <w:rsid w:val="003114E0"/>
    <w:rsid w:val="003132D4"/>
    <w:rsid w:val="003139EA"/>
    <w:rsid w:val="00313A4D"/>
    <w:rsid w:val="00313E73"/>
    <w:rsid w:val="00314A17"/>
    <w:rsid w:val="00321773"/>
    <w:rsid w:val="00322A35"/>
    <w:rsid w:val="00324561"/>
    <w:rsid w:val="00327166"/>
    <w:rsid w:val="0033011E"/>
    <w:rsid w:val="00331B3F"/>
    <w:rsid w:val="00331E60"/>
    <w:rsid w:val="00332BA4"/>
    <w:rsid w:val="00333956"/>
    <w:rsid w:val="00333DA4"/>
    <w:rsid w:val="003347DB"/>
    <w:rsid w:val="00334DC1"/>
    <w:rsid w:val="00335A18"/>
    <w:rsid w:val="00336460"/>
    <w:rsid w:val="0034165D"/>
    <w:rsid w:val="00342810"/>
    <w:rsid w:val="003463B8"/>
    <w:rsid w:val="00346486"/>
    <w:rsid w:val="00346BA2"/>
    <w:rsid w:val="00346DF7"/>
    <w:rsid w:val="003478C2"/>
    <w:rsid w:val="00347F3E"/>
    <w:rsid w:val="0035002D"/>
    <w:rsid w:val="003502B2"/>
    <w:rsid w:val="003505C9"/>
    <w:rsid w:val="0035074E"/>
    <w:rsid w:val="00351925"/>
    <w:rsid w:val="0035638A"/>
    <w:rsid w:val="00357FE5"/>
    <w:rsid w:val="00360B40"/>
    <w:rsid w:val="00362446"/>
    <w:rsid w:val="00363516"/>
    <w:rsid w:val="003635B8"/>
    <w:rsid w:val="003672BF"/>
    <w:rsid w:val="003679E7"/>
    <w:rsid w:val="00367F17"/>
    <w:rsid w:val="00367F25"/>
    <w:rsid w:val="00367F84"/>
    <w:rsid w:val="00370563"/>
    <w:rsid w:val="003719E9"/>
    <w:rsid w:val="003741E1"/>
    <w:rsid w:val="00374269"/>
    <w:rsid w:val="00374822"/>
    <w:rsid w:val="003752CA"/>
    <w:rsid w:val="00375D19"/>
    <w:rsid w:val="0037612C"/>
    <w:rsid w:val="00376712"/>
    <w:rsid w:val="00381A38"/>
    <w:rsid w:val="0038274D"/>
    <w:rsid w:val="00391407"/>
    <w:rsid w:val="0039223B"/>
    <w:rsid w:val="00392DC8"/>
    <w:rsid w:val="00392FFC"/>
    <w:rsid w:val="00393925"/>
    <w:rsid w:val="003A0973"/>
    <w:rsid w:val="003A265B"/>
    <w:rsid w:val="003A496F"/>
    <w:rsid w:val="003A4AAB"/>
    <w:rsid w:val="003A549F"/>
    <w:rsid w:val="003A6A37"/>
    <w:rsid w:val="003B13FD"/>
    <w:rsid w:val="003B2873"/>
    <w:rsid w:val="003B532C"/>
    <w:rsid w:val="003B605F"/>
    <w:rsid w:val="003B73DD"/>
    <w:rsid w:val="003C18AD"/>
    <w:rsid w:val="003C1E22"/>
    <w:rsid w:val="003C365A"/>
    <w:rsid w:val="003C614A"/>
    <w:rsid w:val="003C62B2"/>
    <w:rsid w:val="003C797B"/>
    <w:rsid w:val="003D0543"/>
    <w:rsid w:val="003D21A4"/>
    <w:rsid w:val="003D2E92"/>
    <w:rsid w:val="003D487D"/>
    <w:rsid w:val="003D5A40"/>
    <w:rsid w:val="003D7E6B"/>
    <w:rsid w:val="003E0D9D"/>
    <w:rsid w:val="003E10E2"/>
    <w:rsid w:val="003E1576"/>
    <w:rsid w:val="003F10A2"/>
    <w:rsid w:val="003F25E5"/>
    <w:rsid w:val="003F2B61"/>
    <w:rsid w:val="003F34BF"/>
    <w:rsid w:val="003F3A67"/>
    <w:rsid w:val="003F6A2C"/>
    <w:rsid w:val="003F6C88"/>
    <w:rsid w:val="0040007A"/>
    <w:rsid w:val="00400853"/>
    <w:rsid w:val="00401149"/>
    <w:rsid w:val="00402243"/>
    <w:rsid w:val="004036AC"/>
    <w:rsid w:val="004044E3"/>
    <w:rsid w:val="004127CE"/>
    <w:rsid w:val="00415977"/>
    <w:rsid w:val="0041644B"/>
    <w:rsid w:val="00417790"/>
    <w:rsid w:val="00422623"/>
    <w:rsid w:val="00422A9E"/>
    <w:rsid w:val="00422E71"/>
    <w:rsid w:val="00423319"/>
    <w:rsid w:val="00425846"/>
    <w:rsid w:val="004279B3"/>
    <w:rsid w:val="00431FC4"/>
    <w:rsid w:val="00435970"/>
    <w:rsid w:val="0044139E"/>
    <w:rsid w:val="00441712"/>
    <w:rsid w:val="00441FF8"/>
    <w:rsid w:val="00444EB1"/>
    <w:rsid w:val="0044529E"/>
    <w:rsid w:val="00447D59"/>
    <w:rsid w:val="004529CB"/>
    <w:rsid w:val="0045441C"/>
    <w:rsid w:val="004567B2"/>
    <w:rsid w:val="00460D5D"/>
    <w:rsid w:val="00467346"/>
    <w:rsid w:val="00467A0C"/>
    <w:rsid w:val="004707D0"/>
    <w:rsid w:val="00471BE2"/>
    <w:rsid w:val="00472DC9"/>
    <w:rsid w:val="00474CCF"/>
    <w:rsid w:val="00474E48"/>
    <w:rsid w:val="004767FD"/>
    <w:rsid w:val="00477C18"/>
    <w:rsid w:val="004800D3"/>
    <w:rsid w:val="004801E1"/>
    <w:rsid w:val="004821BA"/>
    <w:rsid w:val="00482ABD"/>
    <w:rsid w:val="004834EC"/>
    <w:rsid w:val="004837FA"/>
    <w:rsid w:val="0048443A"/>
    <w:rsid w:val="00484BD4"/>
    <w:rsid w:val="0048503C"/>
    <w:rsid w:val="004857C2"/>
    <w:rsid w:val="004879C9"/>
    <w:rsid w:val="0049277A"/>
    <w:rsid w:val="00492F06"/>
    <w:rsid w:val="00493735"/>
    <w:rsid w:val="004962B7"/>
    <w:rsid w:val="00497B94"/>
    <w:rsid w:val="004A01F4"/>
    <w:rsid w:val="004A12D3"/>
    <w:rsid w:val="004A1577"/>
    <w:rsid w:val="004A1C98"/>
    <w:rsid w:val="004A230C"/>
    <w:rsid w:val="004A2880"/>
    <w:rsid w:val="004A3A73"/>
    <w:rsid w:val="004A4F5F"/>
    <w:rsid w:val="004A5F4A"/>
    <w:rsid w:val="004A60E8"/>
    <w:rsid w:val="004A623D"/>
    <w:rsid w:val="004B0E12"/>
    <w:rsid w:val="004B1177"/>
    <w:rsid w:val="004B5CBA"/>
    <w:rsid w:val="004B74CA"/>
    <w:rsid w:val="004C3B6A"/>
    <w:rsid w:val="004C5ADB"/>
    <w:rsid w:val="004C6210"/>
    <w:rsid w:val="004D058D"/>
    <w:rsid w:val="004D4A89"/>
    <w:rsid w:val="004D6053"/>
    <w:rsid w:val="004D7941"/>
    <w:rsid w:val="004D79B0"/>
    <w:rsid w:val="004D7AB9"/>
    <w:rsid w:val="004E0C99"/>
    <w:rsid w:val="004E1FDD"/>
    <w:rsid w:val="004E3226"/>
    <w:rsid w:val="004E3490"/>
    <w:rsid w:val="004E37B9"/>
    <w:rsid w:val="004E42E5"/>
    <w:rsid w:val="004E48D7"/>
    <w:rsid w:val="004E7628"/>
    <w:rsid w:val="004E778A"/>
    <w:rsid w:val="004E7C0E"/>
    <w:rsid w:val="004F0345"/>
    <w:rsid w:val="004F0399"/>
    <w:rsid w:val="004F08CB"/>
    <w:rsid w:val="004F1247"/>
    <w:rsid w:val="004F298F"/>
    <w:rsid w:val="004F3A11"/>
    <w:rsid w:val="004F41E3"/>
    <w:rsid w:val="004F6669"/>
    <w:rsid w:val="004F6CB6"/>
    <w:rsid w:val="004F7197"/>
    <w:rsid w:val="004F79C1"/>
    <w:rsid w:val="004F7AF3"/>
    <w:rsid w:val="00500655"/>
    <w:rsid w:val="00500DC7"/>
    <w:rsid w:val="00503DB8"/>
    <w:rsid w:val="00504C32"/>
    <w:rsid w:val="00505AFD"/>
    <w:rsid w:val="00510711"/>
    <w:rsid w:val="00513A2A"/>
    <w:rsid w:val="00517BF8"/>
    <w:rsid w:val="0052146A"/>
    <w:rsid w:val="00521994"/>
    <w:rsid w:val="00521D9C"/>
    <w:rsid w:val="005236DF"/>
    <w:rsid w:val="005249C6"/>
    <w:rsid w:val="00524B2E"/>
    <w:rsid w:val="0052679F"/>
    <w:rsid w:val="005329F9"/>
    <w:rsid w:val="00532AB8"/>
    <w:rsid w:val="00533885"/>
    <w:rsid w:val="00533FE3"/>
    <w:rsid w:val="00535573"/>
    <w:rsid w:val="00536641"/>
    <w:rsid w:val="0054091F"/>
    <w:rsid w:val="00542237"/>
    <w:rsid w:val="0054308E"/>
    <w:rsid w:val="005435B3"/>
    <w:rsid w:val="00543BA1"/>
    <w:rsid w:val="00543D21"/>
    <w:rsid w:val="005443AD"/>
    <w:rsid w:val="00544A2A"/>
    <w:rsid w:val="00546BF9"/>
    <w:rsid w:val="0054732C"/>
    <w:rsid w:val="0055022C"/>
    <w:rsid w:val="005507AF"/>
    <w:rsid w:val="005558F8"/>
    <w:rsid w:val="00555D27"/>
    <w:rsid w:val="00557182"/>
    <w:rsid w:val="005575D1"/>
    <w:rsid w:val="00560918"/>
    <w:rsid w:val="00560C70"/>
    <w:rsid w:val="00562207"/>
    <w:rsid w:val="005628F9"/>
    <w:rsid w:val="00562A50"/>
    <w:rsid w:val="00563743"/>
    <w:rsid w:val="005671DD"/>
    <w:rsid w:val="00570496"/>
    <w:rsid w:val="005708A5"/>
    <w:rsid w:val="005740C5"/>
    <w:rsid w:val="0057629B"/>
    <w:rsid w:val="0058204B"/>
    <w:rsid w:val="00582304"/>
    <w:rsid w:val="00583310"/>
    <w:rsid w:val="00586381"/>
    <w:rsid w:val="00587687"/>
    <w:rsid w:val="00587867"/>
    <w:rsid w:val="00590421"/>
    <w:rsid w:val="00591262"/>
    <w:rsid w:val="00593515"/>
    <w:rsid w:val="00593DA4"/>
    <w:rsid w:val="0059522F"/>
    <w:rsid w:val="0059564E"/>
    <w:rsid w:val="00596387"/>
    <w:rsid w:val="00596B68"/>
    <w:rsid w:val="005970FF"/>
    <w:rsid w:val="00597265"/>
    <w:rsid w:val="00597B34"/>
    <w:rsid w:val="005A18D7"/>
    <w:rsid w:val="005A5B6A"/>
    <w:rsid w:val="005A63A6"/>
    <w:rsid w:val="005B0DC8"/>
    <w:rsid w:val="005B2BA0"/>
    <w:rsid w:val="005B3002"/>
    <w:rsid w:val="005B4047"/>
    <w:rsid w:val="005B4949"/>
    <w:rsid w:val="005B6B81"/>
    <w:rsid w:val="005B7584"/>
    <w:rsid w:val="005C08ED"/>
    <w:rsid w:val="005C1322"/>
    <w:rsid w:val="005C20F3"/>
    <w:rsid w:val="005C2C7F"/>
    <w:rsid w:val="005C635F"/>
    <w:rsid w:val="005D024C"/>
    <w:rsid w:val="005D0969"/>
    <w:rsid w:val="005D10A1"/>
    <w:rsid w:val="005D143B"/>
    <w:rsid w:val="005D2F92"/>
    <w:rsid w:val="005D6F90"/>
    <w:rsid w:val="005E19BF"/>
    <w:rsid w:val="005E2768"/>
    <w:rsid w:val="005E2E07"/>
    <w:rsid w:val="005E32ED"/>
    <w:rsid w:val="005E582B"/>
    <w:rsid w:val="005E736E"/>
    <w:rsid w:val="005F0432"/>
    <w:rsid w:val="005F1E4C"/>
    <w:rsid w:val="005F3EF4"/>
    <w:rsid w:val="005F4877"/>
    <w:rsid w:val="005F7B9B"/>
    <w:rsid w:val="0060042B"/>
    <w:rsid w:val="00600D28"/>
    <w:rsid w:val="0060118E"/>
    <w:rsid w:val="00604603"/>
    <w:rsid w:val="00605EF4"/>
    <w:rsid w:val="0061104C"/>
    <w:rsid w:val="00614663"/>
    <w:rsid w:val="00614BA4"/>
    <w:rsid w:val="00615521"/>
    <w:rsid w:val="00616F1F"/>
    <w:rsid w:val="0062076D"/>
    <w:rsid w:val="006208AD"/>
    <w:rsid w:val="0062497C"/>
    <w:rsid w:val="00624D3B"/>
    <w:rsid w:val="0063130A"/>
    <w:rsid w:val="0063157C"/>
    <w:rsid w:val="00633325"/>
    <w:rsid w:val="006347ED"/>
    <w:rsid w:val="00636504"/>
    <w:rsid w:val="00637969"/>
    <w:rsid w:val="00637BAC"/>
    <w:rsid w:val="00640C8F"/>
    <w:rsid w:val="00640E77"/>
    <w:rsid w:val="00643A11"/>
    <w:rsid w:val="00643E72"/>
    <w:rsid w:val="00643E7F"/>
    <w:rsid w:val="006442C9"/>
    <w:rsid w:val="0064468F"/>
    <w:rsid w:val="00644CAA"/>
    <w:rsid w:val="00644FB5"/>
    <w:rsid w:val="00645850"/>
    <w:rsid w:val="006507AD"/>
    <w:rsid w:val="006510E5"/>
    <w:rsid w:val="00651723"/>
    <w:rsid w:val="00651ECD"/>
    <w:rsid w:val="00652465"/>
    <w:rsid w:val="00653803"/>
    <w:rsid w:val="0065506E"/>
    <w:rsid w:val="006555DA"/>
    <w:rsid w:val="00656B10"/>
    <w:rsid w:val="00657702"/>
    <w:rsid w:val="0066279E"/>
    <w:rsid w:val="00662C6E"/>
    <w:rsid w:val="00662D69"/>
    <w:rsid w:val="006638A9"/>
    <w:rsid w:val="00664DF0"/>
    <w:rsid w:val="00665340"/>
    <w:rsid w:val="0067002B"/>
    <w:rsid w:val="0067178D"/>
    <w:rsid w:val="0067201A"/>
    <w:rsid w:val="006729B8"/>
    <w:rsid w:val="0067411A"/>
    <w:rsid w:val="00674718"/>
    <w:rsid w:val="006765F4"/>
    <w:rsid w:val="00676F9C"/>
    <w:rsid w:val="0068301B"/>
    <w:rsid w:val="006878B6"/>
    <w:rsid w:val="00690972"/>
    <w:rsid w:val="0069315E"/>
    <w:rsid w:val="00693ECB"/>
    <w:rsid w:val="00693F05"/>
    <w:rsid w:val="006948BD"/>
    <w:rsid w:val="00694D90"/>
    <w:rsid w:val="00694E05"/>
    <w:rsid w:val="00695C57"/>
    <w:rsid w:val="00697C67"/>
    <w:rsid w:val="006B1093"/>
    <w:rsid w:val="006B1479"/>
    <w:rsid w:val="006B24A6"/>
    <w:rsid w:val="006B3E9C"/>
    <w:rsid w:val="006B43AF"/>
    <w:rsid w:val="006B6BD6"/>
    <w:rsid w:val="006B6CA6"/>
    <w:rsid w:val="006C0012"/>
    <w:rsid w:val="006C1052"/>
    <w:rsid w:val="006C191C"/>
    <w:rsid w:val="006C1EC2"/>
    <w:rsid w:val="006C4847"/>
    <w:rsid w:val="006C671D"/>
    <w:rsid w:val="006C6B97"/>
    <w:rsid w:val="006C79FF"/>
    <w:rsid w:val="006C7B53"/>
    <w:rsid w:val="006D0475"/>
    <w:rsid w:val="006D628D"/>
    <w:rsid w:val="006E090E"/>
    <w:rsid w:val="006E2541"/>
    <w:rsid w:val="006E27CA"/>
    <w:rsid w:val="006E2906"/>
    <w:rsid w:val="006E3A2C"/>
    <w:rsid w:val="006E4C95"/>
    <w:rsid w:val="006E552A"/>
    <w:rsid w:val="006E5C6C"/>
    <w:rsid w:val="006E5F72"/>
    <w:rsid w:val="006E7ADB"/>
    <w:rsid w:val="006F02EF"/>
    <w:rsid w:val="006F2CE3"/>
    <w:rsid w:val="006F3929"/>
    <w:rsid w:val="006F5676"/>
    <w:rsid w:val="006F6E14"/>
    <w:rsid w:val="006F73BD"/>
    <w:rsid w:val="006F7497"/>
    <w:rsid w:val="007024D5"/>
    <w:rsid w:val="00704031"/>
    <w:rsid w:val="007068BB"/>
    <w:rsid w:val="007069CB"/>
    <w:rsid w:val="00710DFA"/>
    <w:rsid w:val="00711E52"/>
    <w:rsid w:val="00713D55"/>
    <w:rsid w:val="00714BB7"/>
    <w:rsid w:val="0071569C"/>
    <w:rsid w:val="00715F45"/>
    <w:rsid w:val="00716F5B"/>
    <w:rsid w:val="00724515"/>
    <w:rsid w:val="00725366"/>
    <w:rsid w:val="00727D54"/>
    <w:rsid w:val="00731381"/>
    <w:rsid w:val="0073345A"/>
    <w:rsid w:val="00734D89"/>
    <w:rsid w:val="00735B27"/>
    <w:rsid w:val="00735FFF"/>
    <w:rsid w:val="00736F98"/>
    <w:rsid w:val="0074262F"/>
    <w:rsid w:val="00743A61"/>
    <w:rsid w:val="00743A63"/>
    <w:rsid w:val="00747A87"/>
    <w:rsid w:val="00750B44"/>
    <w:rsid w:val="00750E78"/>
    <w:rsid w:val="00751142"/>
    <w:rsid w:val="007516E0"/>
    <w:rsid w:val="00753F61"/>
    <w:rsid w:val="007551A3"/>
    <w:rsid w:val="007569F8"/>
    <w:rsid w:val="00756D69"/>
    <w:rsid w:val="007618A8"/>
    <w:rsid w:val="00763E10"/>
    <w:rsid w:val="00764EC1"/>
    <w:rsid w:val="007721B4"/>
    <w:rsid w:val="0077301D"/>
    <w:rsid w:val="007732E3"/>
    <w:rsid w:val="0077428B"/>
    <w:rsid w:val="00775BCA"/>
    <w:rsid w:val="00776FA1"/>
    <w:rsid w:val="00777E2C"/>
    <w:rsid w:val="0078001C"/>
    <w:rsid w:val="00781A63"/>
    <w:rsid w:val="00781CD3"/>
    <w:rsid w:val="00782B35"/>
    <w:rsid w:val="007837B2"/>
    <w:rsid w:val="00784D5D"/>
    <w:rsid w:val="007852CC"/>
    <w:rsid w:val="00785FBF"/>
    <w:rsid w:val="0078757D"/>
    <w:rsid w:val="00790F2E"/>
    <w:rsid w:val="00797422"/>
    <w:rsid w:val="007A10A1"/>
    <w:rsid w:val="007A1451"/>
    <w:rsid w:val="007A1766"/>
    <w:rsid w:val="007A1EB4"/>
    <w:rsid w:val="007A2298"/>
    <w:rsid w:val="007A2A55"/>
    <w:rsid w:val="007A4196"/>
    <w:rsid w:val="007A61B2"/>
    <w:rsid w:val="007A6980"/>
    <w:rsid w:val="007A71AC"/>
    <w:rsid w:val="007B1720"/>
    <w:rsid w:val="007B1C26"/>
    <w:rsid w:val="007B306C"/>
    <w:rsid w:val="007B34EF"/>
    <w:rsid w:val="007B79A1"/>
    <w:rsid w:val="007B7D17"/>
    <w:rsid w:val="007C1210"/>
    <w:rsid w:val="007C18C3"/>
    <w:rsid w:val="007C1CDD"/>
    <w:rsid w:val="007C29D9"/>
    <w:rsid w:val="007C30FC"/>
    <w:rsid w:val="007C3609"/>
    <w:rsid w:val="007C5F71"/>
    <w:rsid w:val="007C7029"/>
    <w:rsid w:val="007C7A34"/>
    <w:rsid w:val="007D123B"/>
    <w:rsid w:val="007D1FFD"/>
    <w:rsid w:val="007D26C0"/>
    <w:rsid w:val="007D2DFF"/>
    <w:rsid w:val="007D452E"/>
    <w:rsid w:val="007D650F"/>
    <w:rsid w:val="007D66FC"/>
    <w:rsid w:val="007D7699"/>
    <w:rsid w:val="007D7C3C"/>
    <w:rsid w:val="007E00B8"/>
    <w:rsid w:val="007E05AE"/>
    <w:rsid w:val="007E3C4F"/>
    <w:rsid w:val="007E5723"/>
    <w:rsid w:val="007E6895"/>
    <w:rsid w:val="007F0C85"/>
    <w:rsid w:val="007F1BA1"/>
    <w:rsid w:val="007F1E30"/>
    <w:rsid w:val="007F27E0"/>
    <w:rsid w:val="007F4C46"/>
    <w:rsid w:val="007F7C34"/>
    <w:rsid w:val="007F7EEA"/>
    <w:rsid w:val="0080056F"/>
    <w:rsid w:val="008027BF"/>
    <w:rsid w:val="0080306A"/>
    <w:rsid w:val="00804C41"/>
    <w:rsid w:val="0081138D"/>
    <w:rsid w:val="00823793"/>
    <w:rsid w:val="008249A1"/>
    <w:rsid w:val="008264FA"/>
    <w:rsid w:val="00831EE7"/>
    <w:rsid w:val="00833A9B"/>
    <w:rsid w:val="008342AD"/>
    <w:rsid w:val="00834BB9"/>
    <w:rsid w:val="0083585A"/>
    <w:rsid w:val="00835EC3"/>
    <w:rsid w:val="0083643E"/>
    <w:rsid w:val="0083790D"/>
    <w:rsid w:val="008403A1"/>
    <w:rsid w:val="00840AD4"/>
    <w:rsid w:val="00841454"/>
    <w:rsid w:val="00844F05"/>
    <w:rsid w:val="0085023A"/>
    <w:rsid w:val="0085062E"/>
    <w:rsid w:val="00850E16"/>
    <w:rsid w:val="0085199C"/>
    <w:rsid w:val="00851DBC"/>
    <w:rsid w:val="00853998"/>
    <w:rsid w:val="00853E17"/>
    <w:rsid w:val="008547D8"/>
    <w:rsid w:val="00855563"/>
    <w:rsid w:val="008568CE"/>
    <w:rsid w:val="008610AA"/>
    <w:rsid w:val="00863072"/>
    <w:rsid w:val="008639EA"/>
    <w:rsid w:val="00867CD6"/>
    <w:rsid w:val="00870846"/>
    <w:rsid w:val="00871E57"/>
    <w:rsid w:val="008749A6"/>
    <w:rsid w:val="008769CF"/>
    <w:rsid w:val="0087714C"/>
    <w:rsid w:val="008773AF"/>
    <w:rsid w:val="00877F78"/>
    <w:rsid w:val="00881737"/>
    <w:rsid w:val="00882231"/>
    <w:rsid w:val="00882E11"/>
    <w:rsid w:val="0088441B"/>
    <w:rsid w:val="00884F6B"/>
    <w:rsid w:val="008857A5"/>
    <w:rsid w:val="00886120"/>
    <w:rsid w:val="0088775D"/>
    <w:rsid w:val="00892E2E"/>
    <w:rsid w:val="00897866"/>
    <w:rsid w:val="008A0D4E"/>
    <w:rsid w:val="008A0F1C"/>
    <w:rsid w:val="008A33DE"/>
    <w:rsid w:val="008A540A"/>
    <w:rsid w:val="008B2D18"/>
    <w:rsid w:val="008B2E37"/>
    <w:rsid w:val="008B3739"/>
    <w:rsid w:val="008B7390"/>
    <w:rsid w:val="008C0A39"/>
    <w:rsid w:val="008C1641"/>
    <w:rsid w:val="008C2FBD"/>
    <w:rsid w:val="008C4D44"/>
    <w:rsid w:val="008C6D3D"/>
    <w:rsid w:val="008C707A"/>
    <w:rsid w:val="008C7967"/>
    <w:rsid w:val="008D08D0"/>
    <w:rsid w:val="008D252D"/>
    <w:rsid w:val="008D3025"/>
    <w:rsid w:val="008D38A2"/>
    <w:rsid w:val="008D5125"/>
    <w:rsid w:val="008D7949"/>
    <w:rsid w:val="008E1144"/>
    <w:rsid w:val="008E1FFB"/>
    <w:rsid w:val="008E2689"/>
    <w:rsid w:val="008E6353"/>
    <w:rsid w:val="008E7AD1"/>
    <w:rsid w:val="008E7EFB"/>
    <w:rsid w:val="008F187B"/>
    <w:rsid w:val="008F4A14"/>
    <w:rsid w:val="008F4AEB"/>
    <w:rsid w:val="008F6CCA"/>
    <w:rsid w:val="008F74E3"/>
    <w:rsid w:val="008F7CC3"/>
    <w:rsid w:val="00900D47"/>
    <w:rsid w:val="009012DC"/>
    <w:rsid w:val="00901597"/>
    <w:rsid w:val="00903CB9"/>
    <w:rsid w:val="009040A9"/>
    <w:rsid w:val="00905A44"/>
    <w:rsid w:val="00905DEB"/>
    <w:rsid w:val="00906753"/>
    <w:rsid w:val="00907640"/>
    <w:rsid w:val="0091098B"/>
    <w:rsid w:val="00911D94"/>
    <w:rsid w:val="00911F89"/>
    <w:rsid w:val="00913B09"/>
    <w:rsid w:val="0091707C"/>
    <w:rsid w:val="009208D5"/>
    <w:rsid w:val="00920EE0"/>
    <w:rsid w:val="0092106E"/>
    <w:rsid w:val="00921B29"/>
    <w:rsid w:val="009237FD"/>
    <w:rsid w:val="009252ED"/>
    <w:rsid w:val="00925A9C"/>
    <w:rsid w:val="00925DD2"/>
    <w:rsid w:val="00926D3E"/>
    <w:rsid w:val="009300D6"/>
    <w:rsid w:val="00931AAD"/>
    <w:rsid w:val="00934815"/>
    <w:rsid w:val="009361A7"/>
    <w:rsid w:val="00936770"/>
    <w:rsid w:val="00942C79"/>
    <w:rsid w:val="009430AE"/>
    <w:rsid w:val="009430B7"/>
    <w:rsid w:val="009432AE"/>
    <w:rsid w:val="00943AFD"/>
    <w:rsid w:val="00944661"/>
    <w:rsid w:val="00945356"/>
    <w:rsid w:val="00950258"/>
    <w:rsid w:val="009555E9"/>
    <w:rsid w:val="00955959"/>
    <w:rsid w:val="00956125"/>
    <w:rsid w:val="0095723C"/>
    <w:rsid w:val="00960D11"/>
    <w:rsid w:val="00961C06"/>
    <w:rsid w:val="0096620D"/>
    <w:rsid w:val="0096641F"/>
    <w:rsid w:val="00970D29"/>
    <w:rsid w:val="0097200E"/>
    <w:rsid w:val="009725A6"/>
    <w:rsid w:val="00972F03"/>
    <w:rsid w:val="00973797"/>
    <w:rsid w:val="00973D23"/>
    <w:rsid w:val="0097503A"/>
    <w:rsid w:val="009757E2"/>
    <w:rsid w:val="0097712B"/>
    <w:rsid w:val="00977A65"/>
    <w:rsid w:val="00977A82"/>
    <w:rsid w:val="00980648"/>
    <w:rsid w:val="009806C4"/>
    <w:rsid w:val="009816FA"/>
    <w:rsid w:val="00982AEC"/>
    <w:rsid w:val="009831DA"/>
    <w:rsid w:val="00983CAB"/>
    <w:rsid w:val="00984886"/>
    <w:rsid w:val="00985AEB"/>
    <w:rsid w:val="00987616"/>
    <w:rsid w:val="00987777"/>
    <w:rsid w:val="00987FAA"/>
    <w:rsid w:val="00987FE3"/>
    <w:rsid w:val="009900BC"/>
    <w:rsid w:val="009909F2"/>
    <w:rsid w:val="00993C40"/>
    <w:rsid w:val="009957A0"/>
    <w:rsid w:val="00996158"/>
    <w:rsid w:val="009A02B6"/>
    <w:rsid w:val="009A0A5D"/>
    <w:rsid w:val="009A0ADA"/>
    <w:rsid w:val="009A1083"/>
    <w:rsid w:val="009A1E24"/>
    <w:rsid w:val="009A41A2"/>
    <w:rsid w:val="009A67B9"/>
    <w:rsid w:val="009B0395"/>
    <w:rsid w:val="009B0786"/>
    <w:rsid w:val="009B1B10"/>
    <w:rsid w:val="009B736C"/>
    <w:rsid w:val="009B7A9A"/>
    <w:rsid w:val="009C09E0"/>
    <w:rsid w:val="009C1A82"/>
    <w:rsid w:val="009C456B"/>
    <w:rsid w:val="009C4CAB"/>
    <w:rsid w:val="009C6477"/>
    <w:rsid w:val="009D28B3"/>
    <w:rsid w:val="009D30BE"/>
    <w:rsid w:val="009D4567"/>
    <w:rsid w:val="009D54A4"/>
    <w:rsid w:val="009D6167"/>
    <w:rsid w:val="009D7130"/>
    <w:rsid w:val="009D7746"/>
    <w:rsid w:val="009D7F78"/>
    <w:rsid w:val="009E2797"/>
    <w:rsid w:val="009E3102"/>
    <w:rsid w:val="009E5BD9"/>
    <w:rsid w:val="009E7433"/>
    <w:rsid w:val="009E7A40"/>
    <w:rsid w:val="009E7DA7"/>
    <w:rsid w:val="009F1C99"/>
    <w:rsid w:val="009F1E9E"/>
    <w:rsid w:val="009F5AE1"/>
    <w:rsid w:val="00A0014D"/>
    <w:rsid w:val="00A02644"/>
    <w:rsid w:val="00A02A6C"/>
    <w:rsid w:val="00A02E0F"/>
    <w:rsid w:val="00A03531"/>
    <w:rsid w:val="00A03DA4"/>
    <w:rsid w:val="00A04117"/>
    <w:rsid w:val="00A059E1"/>
    <w:rsid w:val="00A06DF3"/>
    <w:rsid w:val="00A1291B"/>
    <w:rsid w:val="00A143BD"/>
    <w:rsid w:val="00A151F6"/>
    <w:rsid w:val="00A209BF"/>
    <w:rsid w:val="00A22043"/>
    <w:rsid w:val="00A258D8"/>
    <w:rsid w:val="00A26594"/>
    <w:rsid w:val="00A27967"/>
    <w:rsid w:val="00A30DE1"/>
    <w:rsid w:val="00A32A13"/>
    <w:rsid w:val="00A3302E"/>
    <w:rsid w:val="00A336D8"/>
    <w:rsid w:val="00A34556"/>
    <w:rsid w:val="00A43250"/>
    <w:rsid w:val="00A4334B"/>
    <w:rsid w:val="00A43F52"/>
    <w:rsid w:val="00A45806"/>
    <w:rsid w:val="00A4585F"/>
    <w:rsid w:val="00A46270"/>
    <w:rsid w:val="00A465C3"/>
    <w:rsid w:val="00A468BD"/>
    <w:rsid w:val="00A4748C"/>
    <w:rsid w:val="00A47C04"/>
    <w:rsid w:val="00A52EE9"/>
    <w:rsid w:val="00A55CAD"/>
    <w:rsid w:val="00A60709"/>
    <w:rsid w:val="00A61812"/>
    <w:rsid w:val="00A63E09"/>
    <w:rsid w:val="00A65426"/>
    <w:rsid w:val="00A673A8"/>
    <w:rsid w:val="00A72D0D"/>
    <w:rsid w:val="00A74188"/>
    <w:rsid w:val="00A741C5"/>
    <w:rsid w:val="00A74C17"/>
    <w:rsid w:val="00A7584B"/>
    <w:rsid w:val="00A75E02"/>
    <w:rsid w:val="00A768B7"/>
    <w:rsid w:val="00A80152"/>
    <w:rsid w:val="00A80EB8"/>
    <w:rsid w:val="00A86200"/>
    <w:rsid w:val="00A86562"/>
    <w:rsid w:val="00A873B4"/>
    <w:rsid w:val="00A92081"/>
    <w:rsid w:val="00A921C7"/>
    <w:rsid w:val="00A92CF4"/>
    <w:rsid w:val="00A93926"/>
    <w:rsid w:val="00A93A20"/>
    <w:rsid w:val="00A94D13"/>
    <w:rsid w:val="00A9562B"/>
    <w:rsid w:val="00A959C2"/>
    <w:rsid w:val="00A96EBA"/>
    <w:rsid w:val="00AA004E"/>
    <w:rsid w:val="00AA193F"/>
    <w:rsid w:val="00AA4487"/>
    <w:rsid w:val="00AA561B"/>
    <w:rsid w:val="00AA708E"/>
    <w:rsid w:val="00AA71DE"/>
    <w:rsid w:val="00AA7DDC"/>
    <w:rsid w:val="00AB0B32"/>
    <w:rsid w:val="00AB15B8"/>
    <w:rsid w:val="00AB1B7D"/>
    <w:rsid w:val="00AB6FF9"/>
    <w:rsid w:val="00AB72B6"/>
    <w:rsid w:val="00AB732C"/>
    <w:rsid w:val="00AB7D0D"/>
    <w:rsid w:val="00AC12E6"/>
    <w:rsid w:val="00AC2630"/>
    <w:rsid w:val="00AC2823"/>
    <w:rsid w:val="00AC2FF1"/>
    <w:rsid w:val="00AC3C56"/>
    <w:rsid w:val="00AC4338"/>
    <w:rsid w:val="00AC6A3F"/>
    <w:rsid w:val="00AC6E9D"/>
    <w:rsid w:val="00AC7702"/>
    <w:rsid w:val="00AD0387"/>
    <w:rsid w:val="00AD1E4B"/>
    <w:rsid w:val="00AD237C"/>
    <w:rsid w:val="00AD3A92"/>
    <w:rsid w:val="00AD6179"/>
    <w:rsid w:val="00AE145D"/>
    <w:rsid w:val="00AE1C0C"/>
    <w:rsid w:val="00AE2341"/>
    <w:rsid w:val="00AE26EF"/>
    <w:rsid w:val="00AE4E8D"/>
    <w:rsid w:val="00AE54FA"/>
    <w:rsid w:val="00AE73D0"/>
    <w:rsid w:val="00AF2E86"/>
    <w:rsid w:val="00AF33DF"/>
    <w:rsid w:val="00AF3400"/>
    <w:rsid w:val="00AF3EF1"/>
    <w:rsid w:val="00AF4185"/>
    <w:rsid w:val="00AF4A0E"/>
    <w:rsid w:val="00B00B52"/>
    <w:rsid w:val="00B013DA"/>
    <w:rsid w:val="00B01991"/>
    <w:rsid w:val="00B01F09"/>
    <w:rsid w:val="00B02F7B"/>
    <w:rsid w:val="00B0362F"/>
    <w:rsid w:val="00B0758C"/>
    <w:rsid w:val="00B0793A"/>
    <w:rsid w:val="00B10927"/>
    <w:rsid w:val="00B11DB9"/>
    <w:rsid w:val="00B12E04"/>
    <w:rsid w:val="00B153A7"/>
    <w:rsid w:val="00B157F7"/>
    <w:rsid w:val="00B15C4F"/>
    <w:rsid w:val="00B15D53"/>
    <w:rsid w:val="00B17C4F"/>
    <w:rsid w:val="00B20043"/>
    <w:rsid w:val="00B2017C"/>
    <w:rsid w:val="00B22523"/>
    <w:rsid w:val="00B226C2"/>
    <w:rsid w:val="00B242D4"/>
    <w:rsid w:val="00B253B7"/>
    <w:rsid w:val="00B32605"/>
    <w:rsid w:val="00B3369E"/>
    <w:rsid w:val="00B35026"/>
    <w:rsid w:val="00B35358"/>
    <w:rsid w:val="00B35ABD"/>
    <w:rsid w:val="00B40110"/>
    <w:rsid w:val="00B417C5"/>
    <w:rsid w:val="00B41AF2"/>
    <w:rsid w:val="00B41E8D"/>
    <w:rsid w:val="00B43F63"/>
    <w:rsid w:val="00B444F6"/>
    <w:rsid w:val="00B44C25"/>
    <w:rsid w:val="00B44F04"/>
    <w:rsid w:val="00B45C5F"/>
    <w:rsid w:val="00B502C6"/>
    <w:rsid w:val="00B50D2B"/>
    <w:rsid w:val="00B512DA"/>
    <w:rsid w:val="00B52135"/>
    <w:rsid w:val="00B526AD"/>
    <w:rsid w:val="00B5622F"/>
    <w:rsid w:val="00B56BB6"/>
    <w:rsid w:val="00B56DD4"/>
    <w:rsid w:val="00B6067E"/>
    <w:rsid w:val="00B60862"/>
    <w:rsid w:val="00B60FD7"/>
    <w:rsid w:val="00B63268"/>
    <w:rsid w:val="00B63ECE"/>
    <w:rsid w:val="00B656BF"/>
    <w:rsid w:val="00B664DC"/>
    <w:rsid w:val="00B6654F"/>
    <w:rsid w:val="00B665FB"/>
    <w:rsid w:val="00B67BFC"/>
    <w:rsid w:val="00B70F84"/>
    <w:rsid w:val="00B718CE"/>
    <w:rsid w:val="00B73386"/>
    <w:rsid w:val="00B74128"/>
    <w:rsid w:val="00B76CA9"/>
    <w:rsid w:val="00B8090A"/>
    <w:rsid w:val="00B83306"/>
    <w:rsid w:val="00B83B19"/>
    <w:rsid w:val="00B84315"/>
    <w:rsid w:val="00B85EEE"/>
    <w:rsid w:val="00B86FB3"/>
    <w:rsid w:val="00B87A07"/>
    <w:rsid w:val="00B91476"/>
    <w:rsid w:val="00B93880"/>
    <w:rsid w:val="00B943F8"/>
    <w:rsid w:val="00B95C8F"/>
    <w:rsid w:val="00B96808"/>
    <w:rsid w:val="00B96A77"/>
    <w:rsid w:val="00B97848"/>
    <w:rsid w:val="00BA04A5"/>
    <w:rsid w:val="00BA1642"/>
    <w:rsid w:val="00BA28DA"/>
    <w:rsid w:val="00BA34A6"/>
    <w:rsid w:val="00BA78D2"/>
    <w:rsid w:val="00BB078E"/>
    <w:rsid w:val="00BB0A44"/>
    <w:rsid w:val="00BB0F43"/>
    <w:rsid w:val="00BB3139"/>
    <w:rsid w:val="00BB44A3"/>
    <w:rsid w:val="00BB4ED1"/>
    <w:rsid w:val="00BB5196"/>
    <w:rsid w:val="00BB6C46"/>
    <w:rsid w:val="00BB743C"/>
    <w:rsid w:val="00BC1354"/>
    <w:rsid w:val="00BC3F32"/>
    <w:rsid w:val="00BC54F1"/>
    <w:rsid w:val="00BC6B59"/>
    <w:rsid w:val="00BC73EA"/>
    <w:rsid w:val="00BC7A15"/>
    <w:rsid w:val="00BD0F2F"/>
    <w:rsid w:val="00BD1262"/>
    <w:rsid w:val="00BD21AB"/>
    <w:rsid w:val="00BD295A"/>
    <w:rsid w:val="00BD3881"/>
    <w:rsid w:val="00BD484E"/>
    <w:rsid w:val="00BD4AC9"/>
    <w:rsid w:val="00BD60F5"/>
    <w:rsid w:val="00BD6F05"/>
    <w:rsid w:val="00BE3A8A"/>
    <w:rsid w:val="00BE64CD"/>
    <w:rsid w:val="00BE7089"/>
    <w:rsid w:val="00BF032F"/>
    <w:rsid w:val="00BF19A1"/>
    <w:rsid w:val="00BF2ADC"/>
    <w:rsid w:val="00BF4530"/>
    <w:rsid w:val="00BF4A5E"/>
    <w:rsid w:val="00BF6409"/>
    <w:rsid w:val="00BF7C95"/>
    <w:rsid w:val="00C01114"/>
    <w:rsid w:val="00C01E0E"/>
    <w:rsid w:val="00C01E24"/>
    <w:rsid w:val="00C01FA3"/>
    <w:rsid w:val="00C0396C"/>
    <w:rsid w:val="00C05673"/>
    <w:rsid w:val="00C06C5A"/>
    <w:rsid w:val="00C06ED8"/>
    <w:rsid w:val="00C105B3"/>
    <w:rsid w:val="00C11A04"/>
    <w:rsid w:val="00C13878"/>
    <w:rsid w:val="00C150AC"/>
    <w:rsid w:val="00C15AD4"/>
    <w:rsid w:val="00C1667E"/>
    <w:rsid w:val="00C171C7"/>
    <w:rsid w:val="00C208F6"/>
    <w:rsid w:val="00C2180A"/>
    <w:rsid w:val="00C223BE"/>
    <w:rsid w:val="00C2387D"/>
    <w:rsid w:val="00C23F70"/>
    <w:rsid w:val="00C2417E"/>
    <w:rsid w:val="00C24435"/>
    <w:rsid w:val="00C2558C"/>
    <w:rsid w:val="00C30E69"/>
    <w:rsid w:val="00C3129E"/>
    <w:rsid w:val="00C3326E"/>
    <w:rsid w:val="00C33E92"/>
    <w:rsid w:val="00C36580"/>
    <w:rsid w:val="00C3662C"/>
    <w:rsid w:val="00C376E4"/>
    <w:rsid w:val="00C37E16"/>
    <w:rsid w:val="00C409DB"/>
    <w:rsid w:val="00C42B20"/>
    <w:rsid w:val="00C42E05"/>
    <w:rsid w:val="00C44C99"/>
    <w:rsid w:val="00C4511A"/>
    <w:rsid w:val="00C47573"/>
    <w:rsid w:val="00C50269"/>
    <w:rsid w:val="00C50C0B"/>
    <w:rsid w:val="00C512E2"/>
    <w:rsid w:val="00C5140A"/>
    <w:rsid w:val="00C531AE"/>
    <w:rsid w:val="00C5320C"/>
    <w:rsid w:val="00C53405"/>
    <w:rsid w:val="00C53C1D"/>
    <w:rsid w:val="00C54AF1"/>
    <w:rsid w:val="00C565EB"/>
    <w:rsid w:val="00C57190"/>
    <w:rsid w:val="00C60C6D"/>
    <w:rsid w:val="00C612F6"/>
    <w:rsid w:val="00C6204F"/>
    <w:rsid w:val="00C62CAD"/>
    <w:rsid w:val="00C64804"/>
    <w:rsid w:val="00C655D8"/>
    <w:rsid w:val="00C656A9"/>
    <w:rsid w:val="00C66675"/>
    <w:rsid w:val="00C71205"/>
    <w:rsid w:val="00C71890"/>
    <w:rsid w:val="00C7265C"/>
    <w:rsid w:val="00C73737"/>
    <w:rsid w:val="00C73E56"/>
    <w:rsid w:val="00C8054A"/>
    <w:rsid w:val="00C813F7"/>
    <w:rsid w:val="00C81984"/>
    <w:rsid w:val="00C825E3"/>
    <w:rsid w:val="00C83BC7"/>
    <w:rsid w:val="00C86D78"/>
    <w:rsid w:val="00C9076F"/>
    <w:rsid w:val="00C90900"/>
    <w:rsid w:val="00C90F52"/>
    <w:rsid w:val="00C91FB7"/>
    <w:rsid w:val="00C920A7"/>
    <w:rsid w:val="00C923E4"/>
    <w:rsid w:val="00C93A66"/>
    <w:rsid w:val="00C94ACC"/>
    <w:rsid w:val="00C96406"/>
    <w:rsid w:val="00C96CC8"/>
    <w:rsid w:val="00C975E0"/>
    <w:rsid w:val="00C97959"/>
    <w:rsid w:val="00CA0CFE"/>
    <w:rsid w:val="00CA27D8"/>
    <w:rsid w:val="00CA2898"/>
    <w:rsid w:val="00CA4EDE"/>
    <w:rsid w:val="00CA5E37"/>
    <w:rsid w:val="00CA6705"/>
    <w:rsid w:val="00CA681B"/>
    <w:rsid w:val="00CA6C35"/>
    <w:rsid w:val="00CB0B14"/>
    <w:rsid w:val="00CB3D7D"/>
    <w:rsid w:val="00CB3E54"/>
    <w:rsid w:val="00CB69EC"/>
    <w:rsid w:val="00CB7852"/>
    <w:rsid w:val="00CC0F46"/>
    <w:rsid w:val="00CC1792"/>
    <w:rsid w:val="00CC2399"/>
    <w:rsid w:val="00CC484C"/>
    <w:rsid w:val="00CC48FE"/>
    <w:rsid w:val="00CC4E53"/>
    <w:rsid w:val="00CC70BC"/>
    <w:rsid w:val="00CC7FD5"/>
    <w:rsid w:val="00CD1A1D"/>
    <w:rsid w:val="00CD27DC"/>
    <w:rsid w:val="00CD4180"/>
    <w:rsid w:val="00CD4BCC"/>
    <w:rsid w:val="00CD6F92"/>
    <w:rsid w:val="00CD7282"/>
    <w:rsid w:val="00CD7B62"/>
    <w:rsid w:val="00CE003E"/>
    <w:rsid w:val="00CE1521"/>
    <w:rsid w:val="00CE3231"/>
    <w:rsid w:val="00CE3A95"/>
    <w:rsid w:val="00CE427B"/>
    <w:rsid w:val="00CE7DA8"/>
    <w:rsid w:val="00CF2CBD"/>
    <w:rsid w:val="00CF30CE"/>
    <w:rsid w:val="00CF30EE"/>
    <w:rsid w:val="00CF42DC"/>
    <w:rsid w:val="00CF70CC"/>
    <w:rsid w:val="00CF7FBB"/>
    <w:rsid w:val="00D02728"/>
    <w:rsid w:val="00D035B9"/>
    <w:rsid w:val="00D04C89"/>
    <w:rsid w:val="00D05B84"/>
    <w:rsid w:val="00D109BA"/>
    <w:rsid w:val="00D141B7"/>
    <w:rsid w:val="00D15D26"/>
    <w:rsid w:val="00D17220"/>
    <w:rsid w:val="00D1789B"/>
    <w:rsid w:val="00D17B8A"/>
    <w:rsid w:val="00D2175D"/>
    <w:rsid w:val="00D22700"/>
    <w:rsid w:val="00D24038"/>
    <w:rsid w:val="00D24343"/>
    <w:rsid w:val="00D25050"/>
    <w:rsid w:val="00D2756F"/>
    <w:rsid w:val="00D310EB"/>
    <w:rsid w:val="00D3195D"/>
    <w:rsid w:val="00D359D8"/>
    <w:rsid w:val="00D3666E"/>
    <w:rsid w:val="00D43F85"/>
    <w:rsid w:val="00D4515A"/>
    <w:rsid w:val="00D45300"/>
    <w:rsid w:val="00D47C46"/>
    <w:rsid w:val="00D52A59"/>
    <w:rsid w:val="00D53EB7"/>
    <w:rsid w:val="00D54578"/>
    <w:rsid w:val="00D54C66"/>
    <w:rsid w:val="00D55992"/>
    <w:rsid w:val="00D62B0B"/>
    <w:rsid w:val="00D656D0"/>
    <w:rsid w:val="00D67EBF"/>
    <w:rsid w:val="00D7078A"/>
    <w:rsid w:val="00D72E7B"/>
    <w:rsid w:val="00D7365A"/>
    <w:rsid w:val="00D7475D"/>
    <w:rsid w:val="00D75682"/>
    <w:rsid w:val="00D767E0"/>
    <w:rsid w:val="00D80F80"/>
    <w:rsid w:val="00D834E9"/>
    <w:rsid w:val="00D90303"/>
    <w:rsid w:val="00D92D46"/>
    <w:rsid w:val="00D932A4"/>
    <w:rsid w:val="00D96073"/>
    <w:rsid w:val="00D97CEC"/>
    <w:rsid w:val="00DA61F8"/>
    <w:rsid w:val="00DB1954"/>
    <w:rsid w:val="00DB27E8"/>
    <w:rsid w:val="00DB32BB"/>
    <w:rsid w:val="00DB3DC8"/>
    <w:rsid w:val="00DB6D4C"/>
    <w:rsid w:val="00DB7164"/>
    <w:rsid w:val="00DB7EE4"/>
    <w:rsid w:val="00DC0B07"/>
    <w:rsid w:val="00DC3879"/>
    <w:rsid w:val="00DC395E"/>
    <w:rsid w:val="00DC5383"/>
    <w:rsid w:val="00DC5AE0"/>
    <w:rsid w:val="00DC5C68"/>
    <w:rsid w:val="00DC6137"/>
    <w:rsid w:val="00DC7D7C"/>
    <w:rsid w:val="00DD06B5"/>
    <w:rsid w:val="00DD0AF2"/>
    <w:rsid w:val="00DD1C3A"/>
    <w:rsid w:val="00DD40C3"/>
    <w:rsid w:val="00DD5523"/>
    <w:rsid w:val="00DD55A9"/>
    <w:rsid w:val="00DD67F3"/>
    <w:rsid w:val="00DE2545"/>
    <w:rsid w:val="00DE308D"/>
    <w:rsid w:val="00DE683E"/>
    <w:rsid w:val="00DE78E1"/>
    <w:rsid w:val="00DE79D8"/>
    <w:rsid w:val="00DF0968"/>
    <w:rsid w:val="00DF13A4"/>
    <w:rsid w:val="00DF22FF"/>
    <w:rsid w:val="00DF48D7"/>
    <w:rsid w:val="00DF5AA6"/>
    <w:rsid w:val="00DF7566"/>
    <w:rsid w:val="00E00156"/>
    <w:rsid w:val="00E077F9"/>
    <w:rsid w:val="00E11010"/>
    <w:rsid w:val="00E1219C"/>
    <w:rsid w:val="00E15465"/>
    <w:rsid w:val="00E1653F"/>
    <w:rsid w:val="00E202E6"/>
    <w:rsid w:val="00E22211"/>
    <w:rsid w:val="00E22296"/>
    <w:rsid w:val="00E22A9D"/>
    <w:rsid w:val="00E22FFE"/>
    <w:rsid w:val="00E23751"/>
    <w:rsid w:val="00E23B4D"/>
    <w:rsid w:val="00E24515"/>
    <w:rsid w:val="00E24AF5"/>
    <w:rsid w:val="00E25852"/>
    <w:rsid w:val="00E260C6"/>
    <w:rsid w:val="00E27B0F"/>
    <w:rsid w:val="00E32F86"/>
    <w:rsid w:val="00E35D26"/>
    <w:rsid w:val="00E36353"/>
    <w:rsid w:val="00E36438"/>
    <w:rsid w:val="00E3679A"/>
    <w:rsid w:val="00E443EA"/>
    <w:rsid w:val="00E44D6F"/>
    <w:rsid w:val="00E45FA3"/>
    <w:rsid w:val="00E4767D"/>
    <w:rsid w:val="00E50127"/>
    <w:rsid w:val="00E503D2"/>
    <w:rsid w:val="00E54050"/>
    <w:rsid w:val="00E553A6"/>
    <w:rsid w:val="00E55401"/>
    <w:rsid w:val="00E60A8D"/>
    <w:rsid w:val="00E612D4"/>
    <w:rsid w:val="00E62ABC"/>
    <w:rsid w:val="00E62B83"/>
    <w:rsid w:val="00E63484"/>
    <w:rsid w:val="00E635E6"/>
    <w:rsid w:val="00E6409F"/>
    <w:rsid w:val="00E649FE"/>
    <w:rsid w:val="00E654C1"/>
    <w:rsid w:val="00E65612"/>
    <w:rsid w:val="00E65D57"/>
    <w:rsid w:val="00E666C5"/>
    <w:rsid w:val="00E66ACF"/>
    <w:rsid w:val="00E70D9A"/>
    <w:rsid w:val="00E74091"/>
    <w:rsid w:val="00E75F93"/>
    <w:rsid w:val="00E76859"/>
    <w:rsid w:val="00E77128"/>
    <w:rsid w:val="00E80E89"/>
    <w:rsid w:val="00E82652"/>
    <w:rsid w:val="00E82950"/>
    <w:rsid w:val="00E82D12"/>
    <w:rsid w:val="00E8360F"/>
    <w:rsid w:val="00E92F04"/>
    <w:rsid w:val="00E92F15"/>
    <w:rsid w:val="00E9429D"/>
    <w:rsid w:val="00E9550C"/>
    <w:rsid w:val="00E95879"/>
    <w:rsid w:val="00E9780C"/>
    <w:rsid w:val="00EA0BDD"/>
    <w:rsid w:val="00EA4A71"/>
    <w:rsid w:val="00EA5115"/>
    <w:rsid w:val="00EA52C6"/>
    <w:rsid w:val="00EA6B26"/>
    <w:rsid w:val="00EA6F31"/>
    <w:rsid w:val="00EB0171"/>
    <w:rsid w:val="00EB0955"/>
    <w:rsid w:val="00EB1C82"/>
    <w:rsid w:val="00EB1FA3"/>
    <w:rsid w:val="00EB2101"/>
    <w:rsid w:val="00EB2AAD"/>
    <w:rsid w:val="00EB3483"/>
    <w:rsid w:val="00EB3E6C"/>
    <w:rsid w:val="00EB4BD2"/>
    <w:rsid w:val="00EC13C8"/>
    <w:rsid w:val="00EC21A5"/>
    <w:rsid w:val="00EC3159"/>
    <w:rsid w:val="00EC3CAB"/>
    <w:rsid w:val="00EC63A8"/>
    <w:rsid w:val="00EC74E1"/>
    <w:rsid w:val="00ED06CC"/>
    <w:rsid w:val="00ED1721"/>
    <w:rsid w:val="00ED1A37"/>
    <w:rsid w:val="00ED292F"/>
    <w:rsid w:val="00ED374E"/>
    <w:rsid w:val="00ED3A35"/>
    <w:rsid w:val="00ED487B"/>
    <w:rsid w:val="00ED5459"/>
    <w:rsid w:val="00ED619F"/>
    <w:rsid w:val="00ED6A5D"/>
    <w:rsid w:val="00EE1BC7"/>
    <w:rsid w:val="00EE1C1A"/>
    <w:rsid w:val="00EE3742"/>
    <w:rsid w:val="00EE6486"/>
    <w:rsid w:val="00EE6C3F"/>
    <w:rsid w:val="00EE7086"/>
    <w:rsid w:val="00EF0466"/>
    <w:rsid w:val="00EF0AE9"/>
    <w:rsid w:val="00EF2AEE"/>
    <w:rsid w:val="00EF3A45"/>
    <w:rsid w:val="00EF4E1D"/>
    <w:rsid w:val="00EF55FC"/>
    <w:rsid w:val="00EF6E52"/>
    <w:rsid w:val="00F00162"/>
    <w:rsid w:val="00F11B53"/>
    <w:rsid w:val="00F123AE"/>
    <w:rsid w:val="00F1289D"/>
    <w:rsid w:val="00F13092"/>
    <w:rsid w:val="00F13927"/>
    <w:rsid w:val="00F14A98"/>
    <w:rsid w:val="00F15096"/>
    <w:rsid w:val="00F168BA"/>
    <w:rsid w:val="00F16AF5"/>
    <w:rsid w:val="00F16C52"/>
    <w:rsid w:val="00F22BC8"/>
    <w:rsid w:val="00F22E99"/>
    <w:rsid w:val="00F260CA"/>
    <w:rsid w:val="00F27840"/>
    <w:rsid w:val="00F302F1"/>
    <w:rsid w:val="00F31401"/>
    <w:rsid w:val="00F32647"/>
    <w:rsid w:val="00F32D84"/>
    <w:rsid w:val="00F348F2"/>
    <w:rsid w:val="00F35C92"/>
    <w:rsid w:val="00F37047"/>
    <w:rsid w:val="00F37E36"/>
    <w:rsid w:val="00F40BD6"/>
    <w:rsid w:val="00F41871"/>
    <w:rsid w:val="00F419C0"/>
    <w:rsid w:val="00F46899"/>
    <w:rsid w:val="00F46B7B"/>
    <w:rsid w:val="00F46F60"/>
    <w:rsid w:val="00F5113B"/>
    <w:rsid w:val="00F521D9"/>
    <w:rsid w:val="00F5429A"/>
    <w:rsid w:val="00F5475C"/>
    <w:rsid w:val="00F54919"/>
    <w:rsid w:val="00F55613"/>
    <w:rsid w:val="00F56974"/>
    <w:rsid w:val="00F574F5"/>
    <w:rsid w:val="00F60C8B"/>
    <w:rsid w:val="00F64B90"/>
    <w:rsid w:val="00F65C67"/>
    <w:rsid w:val="00F67A1E"/>
    <w:rsid w:val="00F71011"/>
    <w:rsid w:val="00F71FD7"/>
    <w:rsid w:val="00F72758"/>
    <w:rsid w:val="00F73825"/>
    <w:rsid w:val="00F73AED"/>
    <w:rsid w:val="00F73E24"/>
    <w:rsid w:val="00F762E0"/>
    <w:rsid w:val="00F802BE"/>
    <w:rsid w:val="00F80E46"/>
    <w:rsid w:val="00F81DBF"/>
    <w:rsid w:val="00F82B2B"/>
    <w:rsid w:val="00F82BD4"/>
    <w:rsid w:val="00F832EB"/>
    <w:rsid w:val="00F86153"/>
    <w:rsid w:val="00F86FB0"/>
    <w:rsid w:val="00F87668"/>
    <w:rsid w:val="00F9056C"/>
    <w:rsid w:val="00F924D3"/>
    <w:rsid w:val="00F92E96"/>
    <w:rsid w:val="00F93896"/>
    <w:rsid w:val="00F96C90"/>
    <w:rsid w:val="00F96DDF"/>
    <w:rsid w:val="00F9737A"/>
    <w:rsid w:val="00FA0DC4"/>
    <w:rsid w:val="00FA3111"/>
    <w:rsid w:val="00FA4DF9"/>
    <w:rsid w:val="00FA5311"/>
    <w:rsid w:val="00FA5643"/>
    <w:rsid w:val="00FA6977"/>
    <w:rsid w:val="00FA7379"/>
    <w:rsid w:val="00FA7C66"/>
    <w:rsid w:val="00FB0CFE"/>
    <w:rsid w:val="00FB1013"/>
    <w:rsid w:val="00FB164D"/>
    <w:rsid w:val="00FB1789"/>
    <w:rsid w:val="00FB2FF3"/>
    <w:rsid w:val="00FB402A"/>
    <w:rsid w:val="00FB4B40"/>
    <w:rsid w:val="00FB6359"/>
    <w:rsid w:val="00FC1363"/>
    <w:rsid w:val="00FC251E"/>
    <w:rsid w:val="00FC6780"/>
    <w:rsid w:val="00FD24A5"/>
    <w:rsid w:val="00FD3718"/>
    <w:rsid w:val="00FD4DDE"/>
    <w:rsid w:val="00FD5123"/>
    <w:rsid w:val="00FD6390"/>
    <w:rsid w:val="00FD742B"/>
    <w:rsid w:val="00FE0603"/>
    <w:rsid w:val="00FE127B"/>
    <w:rsid w:val="00FE1EFD"/>
    <w:rsid w:val="00FE2F53"/>
    <w:rsid w:val="00FE35E3"/>
    <w:rsid w:val="00FE6871"/>
    <w:rsid w:val="00FE6FF8"/>
    <w:rsid w:val="00FF1A3F"/>
    <w:rsid w:val="00FF1F0A"/>
    <w:rsid w:val="00FF20D7"/>
    <w:rsid w:val="00FF2E99"/>
    <w:rsid w:val="00FF3F5C"/>
    <w:rsid w:val="00FF741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5380"/>
  <w15:docId w15:val="{506C4248-25B4-4D14-A9CE-FB00FC67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12"/>
    <w:pPr>
      <w:spacing w:after="160" w:line="360" w:lineRule="auto"/>
      <w:jc w:val="both"/>
    </w:pPr>
    <w:rPr>
      <w:sz w:val="22"/>
      <w:szCs w:val="22"/>
      <w:lang w:eastAsia="en-US"/>
    </w:rPr>
  </w:style>
  <w:style w:type="paragraph" w:styleId="Ttulo1">
    <w:name w:val="heading 1"/>
    <w:basedOn w:val="Normal"/>
    <w:next w:val="Normal"/>
    <w:link w:val="Ttulo1Car"/>
    <w:uiPriority w:val="9"/>
    <w:qFormat/>
    <w:rsid w:val="00017047"/>
    <w:pPr>
      <w:keepNext/>
      <w:numPr>
        <w:numId w:val="9"/>
      </w:numPr>
      <w:pBdr>
        <w:bottom w:val="single" w:sz="4" w:space="1" w:color="E10600"/>
      </w:pBdr>
      <w:spacing w:before="240" w:after="360" w:line="276" w:lineRule="auto"/>
      <w:jc w:val="left"/>
      <w:outlineLvl w:val="0"/>
    </w:pPr>
    <w:rPr>
      <w:rFonts w:asciiTheme="minorHAnsi" w:eastAsia="Times New Roman" w:hAnsiTheme="minorHAnsi"/>
      <w:b/>
      <w:bCs/>
      <w:caps/>
      <w:color w:val="0162A7"/>
      <w:kern w:val="32"/>
      <w:sz w:val="32"/>
      <w:szCs w:val="32"/>
    </w:rPr>
  </w:style>
  <w:style w:type="paragraph" w:styleId="Ttulo2">
    <w:name w:val="heading 2"/>
    <w:basedOn w:val="Normal"/>
    <w:link w:val="Ttulo2Car"/>
    <w:uiPriority w:val="9"/>
    <w:qFormat/>
    <w:rsid w:val="0073345A"/>
    <w:pPr>
      <w:spacing w:before="100" w:beforeAutospacing="1" w:after="100" w:afterAutospacing="1" w:line="240" w:lineRule="auto"/>
      <w:jc w:val="left"/>
      <w:outlineLvl w:val="1"/>
    </w:pPr>
    <w:rPr>
      <w:rFonts w:ascii="Times New Roman" w:eastAsia="Times New Roman" w:hAnsi="Times New Roman"/>
      <w:b/>
      <w:bCs/>
      <w:sz w:val="36"/>
      <w:szCs w:val="36"/>
      <w:lang w:eastAsia="es-ES"/>
    </w:rPr>
  </w:style>
  <w:style w:type="paragraph" w:styleId="Ttulo3">
    <w:name w:val="heading 3"/>
    <w:basedOn w:val="Normal"/>
    <w:link w:val="Ttulo3Car"/>
    <w:uiPriority w:val="9"/>
    <w:qFormat/>
    <w:rsid w:val="00017047"/>
    <w:pPr>
      <w:spacing w:before="120" w:after="120" w:line="240" w:lineRule="auto"/>
      <w:jc w:val="left"/>
      <w:outlineLvl w:val="2"/>
    </w:pPr>
    <w:rPr>
      <w:rFonts w:asciiTheme="minorHAnsi" w:eastAsia="Times New Roman" w:hAnsiTheme="minorHAnsi"/>
      <w:b/>
      <w:bCs/>
      <w:caps/>
      <w:color w:val="0162A7"/>
      <w:sz w:val="24"/>
      <w:szCs w:val="27"/>
      <w:lang w:eastAsia="es-ES"/>
    </w:rPr>
  </w:style>
  <w:style w:type="paragraph" w:styleId="Ttulo4">
    <w:name w:val="heading 4"/>
    <w:basedOn w:val="Normal"/>
    <w:link w:val="Ttulo4Car"/>
    <w:uiPriority w:val="9"/>
    <w:qFormat/>
    <w:rsid w:val="00017047"/>
    <w:pPr>
      <w:spacing w:before="120" w:after="120" w:line="240" w:lineRule="auto"/>
      <w:jc w:val="left"/>
      <w:outlineLvl w:val="3"/>
    </w:pPr>
    <w:rPr>
      <w:rFonts w:asciiTheme="minorHAnsi" w:eastAsia="Times New Roman" w:hAnsiTheme="minorHAnsi"/>
      <w:b/>
      <w:bCs/>
      <w:i/>
      <w:color w:val="0162A7"/>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0AA0"/>
    <w:pPr>
      <w:tabs>
        <w:tab w:val="center" w:pos="4252"/>
        <w:tab w:val="right" w:pos="8504"/>
      </w:tabs>
      <w:spacing w:after="0" w:line="240" w:lineRule="auto"/>
    </w:pPr>
  </w:style>
  <w:style w:type="character" w:customStyle="1" w:styleId="EncabezadoCar">
    <w:name w:val="Encabezado Car"/>
    <w:link w:val="Encabezado"/>
    <w:uiPriority w:val="99"/>
    <w:rsid w:val="00180AA0"/>
    <w:rPr>
      <w:lang w:val="ca-ES"/>
    </w:rPr>
  </w:style>
  <w:style w:type="paragraph" w:styleId="Piedepgina">
    <w:name w:val="footer"/>
    <w:basedOn w:val="Normal"/>
    <w:link w:val="PiedepginaCar"/>
    <w:uiPriority w:val="99"/>
    <w:unhideWhenUsed/>
    <w:rsid w:val="00180AA0"/>
    <w:pPr>
      <w:tabs>
        <w:tab w:val="center" w:pos="4252"/>
        <w:tab w:val="right" w:pos="8504"/>
      </w:tabs>
      <w:spacing w:after="0" w:line="240" w:lineRule="auto"/>
    </w:pPr>
  </w:style>
  <w:style w:type="character" w:customStyle="1" w:styleId="PiedepginaCar">
    <w:name w:val="Pie de página Car"/>
    <w:link w:val="Piedepgina"/>
    <w:uiPriority w:val="99"/>
    <w:rsid w:val="00180AA0"/>
    <w:rPr>
      <w:lang w:val="ca-ES"/>
    </w:rPr>
  </w:style>
  <w:style w:type="paragraph" w:styleId="Textodeglobo">
    <w:name w:val="Balloon Text"/>
    <w:basedOn w:val="Normal"/>
    <w:link w:val="TextodegloboCar"/>
    <w:uiPriority w:val="99"/>
    <w:semiHidden/>
    <w:unhideWhenUsed/>
    <w:rsid w:val="00180AA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80AA0"/>
    <w:rPr>
      <w:rFonts w:ascii="Tahoma" w:hAnsi="Tahoma" w:cs="Tahoma"/>
      <w:sz w:val="16"/>
      <w:szCs w:val="16"/>
      <w:lang w:val="ca-ES"/>
    </w:rPr>
  </w:style>
  <w:style w:type="paragraph" w:styleId="Prrafodelista">
    <w:name w:val="List Paragraph"/>
    <w:basedOn w:val="Normal"/>
    <w:link w:val="PrrafodelistaCar"/>
    <w:uiPriority w:val="34"/>
    <w:qFormat/>
    <w:rsid w:val="00180AA0"/>
    <w:pPr>
      <w:ind w:left="720"/>
      <w:contextualSpacing/>
    </w:pPr>
  </w:style>
  <w:style w:type="paragraph" w:styleId="NormalWeb">
    <w:name w:val="Normal (Web)"/>
    <w:basedOn w:val="Normal"/>
    <w:uiPriority w:val="99"/>
    <w:unhideWhenUsed/>
    <w:rsid w:val="00180AA0"/>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Ttulo2Car">
    <w:name w:val="Título 2 Car"/>
    <w:link w:val="Ttulo2"/>
    <w:uiPriority w:val="9"/>
    <w:rsid w:val="0073345A"/>
    <w:rPr>
      <w:rFonts w:ascii="Times New Roman" w:eastAsia="Times New Roman" w:hAnsi="Times New Roman" w:cs="Times New Roman"/>
      <w:b/>
      <w:bCs/>
      <w:sz w:val="36"/>
      <w:szCs w:val="36"/>
      <w:lang w:eastAsia="es-ES"/>
    </w:rPr>
  </w:style>
  <w:style w:type="character" w:customStyle="1" w:styleId="Ttulo3Car">
    <w:name w:val="Título 3 Car"/>
    <w:link w:val="Ttulo3"/>
    <w:uiPriority w:val="9"/>
    <w:rsid w:val="00017047"/>
    <w:rPr>
      <w:rFonts w:asciiTheme="minorHAnsi" w:eastAsia="Times New Roman" w:hAnsiTheme="minorHAnsi"/>
      <w:b/>
      <w:bCs/>
      <w:caps/>
      <w:color w:val="0162A7"/>
      <w:sz w:val="24"/>
      <w:szCs w:val="27"/>
    </w:rPr>
  </w:style>
  <w:style w:type="character" w:customStyle="1" w:styleId="Ttulo4Car">
    <w:name w:val="Título 4 Car"/>
    <w:link w:val="Ttulo4"/>
    <w:uiPriority w:val="9"/>
    <w:rsid w:val="00017047"/>
    <w:rPr>
      <w:rFonts w:asciiTheme="minorHAnsi" w:eastAsia="Times New Roman" w:hAnsiTheme="minorHAnsi"/>
      <w:b/>
      <w:bCs/>
      <w:i/>
      <w:color w:val="0162A7"/>
      <w:sz w:val="22"/>
      <w:szCs w:val="24"/>
    </w:rPr>
  </w:style>
  <w:style w:type="character" w:styleId="Hipervnculo">
    <w:name w:val="Hyperlink"/>
    <w:uiPriority w:val="99"/>
    <w:unhideWhenUsed/>
    <w:rsid w:val="0073345A"/>
    <w:rPr>
      <w:color w:val="0000FF"/>
      <w:u w:val="single"/>
    </w:rPr>
  </w:style>
  <w:style w:type="paragraph" w:customStyle="1" w:styleId="fineprint">
    <w:name w:val="fineprin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text">
    <w:name w:val="tex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Sinespaciado">
    <w:name w:val="No Spacing"/>
    <w:link w:val="SinespaciadoCar"/>
    <w:uiPriority w:val="1"/>
    <w:qFormat/>
    <w:rsid w:val="0035074E"/>
    <w:rPr>
      <w:rFonts w:eastAsia="Times New Roman"/>
      <w:sz w:val="22"/>
      <w:szCs w:val="22"/>
    </w:rPr>
  </w:style>
  <w:style w:type="character" w:customStyle="1" w:styleId="SinespaciadoCar">
    <w:name w:val="Sin espaciado Car"/>
    <w:link w:val="Sinespaciado"/>
    <w:uiPriority w:val="1"/>
    <w:rsid w:val="0035074E"/>
    <w:rPr>
      <w:rFonts w:eastAsia="Times New Roman"/>
      <w:sz w:val="22"/>
      <w:szCs w:val="22"/>
    </w:rPr>
  </w:style>
  <w:style w:type="character" w:styleId="Refdenotaalpie">
    <w:name w:val="footnote reference"/>
    <w:uiPriority w:val="99"/>
    <w:semiHidden/>
    <w:unhideWhenUsed/>
    <w:qFormat/>
    <w:rsid w:val="00C7265C"/>
    <w:rPr>
      <w:vertAlign w:val="superscript"/>
    </w:rPr>
  </w:style>
  <w:style w:type="character" w:customStyle="1" w:styleId="Ttulo1Car">
    <w:name w:val="Título 1 Car"/>
    <w:basedOn w:val="Fuentedeprrafopredeter"/>
    <w:link w:val="Ttulo1"/>
    <w:uiPriority w:val="9"/>
    <w:rsid w:val="00017047"/>
    <w:rPr>
      <w:rFonts w:asciiTheme="minorHAnsi" w:eastAsia="Times New Roman" w:hAnsiTheme="minorHAnsi"/>
      <w:b/>
      <w:bCs/>
      <w:caps/>
      <w:color w:val="0162A7"/>
      <w:kern w:val="32"/>
      <w:sz w:val="32"/>
      <w:szCs w:val="32"/>
      <w:lang w:eastAsia="en-US"/>
    </w:rPr>
  </w:style>
  <w:style w:type="character" w:customStyle="1" w:styleId="PrrafodelistaCar">
    <w:name w:val="Párrafo de lista Car"/>
    <w:link w:val="Prrafodelista"/>
    <w:uiPriority w:val="34"/>
    <w:qFormat/>
    <w:rsid w:val="00C7265C"/>
    <w:rPr>
      <w:sz w:val="22"/>
      <w:szCs w:val="22"/>
      <w:lang w:val="ca-ES" w:eastAsia="en-US"/>
    </w:rPr>
  </w:style>
  <w:style w:type="character" w:customStyle="1" w:styleId="apple-converted-space">
    <w:name w:val="apple-converted-space"/>
    <w:basedOn w:val="Fuentedeprrafopredeter"/>
    <w:rsid w:val="00C7265C"/>
  </w:style>
  <w:style w:type="character" w:customStyle="1" w:styleId="apple-tab-span">
    <w:name w:val="apple-tab-span"/>
    <w:basedOn w:val="Fuentedeprrafopredeter"/>
    <w:rsid w:val="00C7265C"/>
  </w:style>
  <w:style w:type="table" w:styleId="Tablaconcuadrcula">
    <w:name w:val="Table Grid"/>
    <w:basedOn w:val="Tablanormal"/>
    <w:rsid w:val="00C7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E10E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3E10E2"/>
    <w:pPr>
      <w:spacing w:after="100"/>
    </w:pPr>
  </w:style>
  <w:style w:type="paragraph" w:styleId="TDC2">
    <w:name w:val="toc 2"/>
    <w:basedOn w:val="Normal"/>
    <w:next w:val="Normal"/>
    <w:autoRedefine/>
    <w:uiPriority w:val="39"/>
    <w:unhideWhenUsed/>
    <w:rsid w:val="00D7078A"/>
    <w:pPr>
      <w:tabs>
        <w:tab w:val="right" w:leader="dot" w:pos="8494"/>
      </w:tabs>
      <w:spacing w:after="100"/>
      <w:ind w:left="220"/>
    </w:pPr>
  </w:style>
  <w:style w:type="paragraph" w:styleId="TDC3">
    <w:name w:val="toc 3"/>
    <w:basedOn w:val="Normal"/>
    <w:next w:val="Normal"/>
    <w:autoRedefine/>
    <w:uiPriority w:val="39"/>
    <w:unhideWhenUsed/>
    <w:rsid w:val="00D7078A"/>
    <w:pPr>
      <w:tabs>
        <w:tab w:val="right" w:leader="dot" w:pos="8494"/>
      </w:tabs>
      <w:spacing w:after="100"/>
      <w:ind w:left="440"/>
    </w:pPr>
    <w:rPr>
      <w:rFonts w:eastAsia="Arial Unicode MS"/>
      <w:b/>
      <w:bCs/>
      <w:noProof/>
      <w:lang w:eastAsia="es-ES"/>
    </w:rPr>
  </w:style>
  <w:style w:type="paragraph" w:customStyle="1" w:styleId="articulo">
    <w:name w:val="articul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parrafo">
    <w:name w:val="parraf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styleId="Sombreadoclaro-nfasis3">
    <w:name w:val="Light Shading Accent 3"/>
    <w:basedOn w:val="Tablanormal"/>
    <w:uiPriority w:val="60"/>
    <w:rsid w:val="000438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7880367728568548043gmail-msonormal">
    <w:name w:val="m_7880367728568548043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m7880367728568548043gmail-longtext">
    <w:name w:val="m_7880367728568548043gmail-longtext"/>
    <w:basedOn w:val="Fuentedeprrafopredeter"/>
    <w:rsid w:val="0004385C"/>
  </w:style>
  <w:style w:type="paragraph" w:styleId="Textonotapie">
    <w:name w:val="footnote text"/>
    <w:basedOn w:val="Normal"/>
    <w:link w:val="TextonotapieCar"/>
    <w:uiPriority w:val="99"/>
    <w:unhideWhenUsed/>
    <w:rsid w:val="0004385C"/>
    <w:pPr>
      <w:spacing w:after="200" w:line="276" w:lineRule="auto"/>
      <w:jc w:val="left"/>
    </w:pPr>
    <w:rPr>
      <w:sz w:val="20"/>
      <w:szCs w:val="20"/>
    </w:rPr>
  </w:style>
  <w:style w:type="character" w:customStyle="1" w:styleId="TextonotapieCar">
    <w:name w:val="Texto nota pie Car"/>
    <w:basedOn w:val="Fuentedeprrafopredeter"/>
    <w:link w:val="Textonotapie"/>
    <w:uiPriority w:val="99"/>
    <w:rsid w:val="0004385C"/>
    <w:rPr>
      <w:lang w:val="ca-ES" w:eastAsia="en-US"/>
    </w:rPr>
  </w:style>
  <w:style w:type="paragraph" w:customStyle="1" w:styleId="warning">
    <w:name w:val="warning"/>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styleId="Textoennegrita">
    <w:name w:val="Strong"/>
    <w:uiPriority w:val="22"/>
    <w:qFormat/>
    <w:rsid w:val="0004385C"/>
    <w:rPr>
      <w:b/>
      <w:bCs/>
    </w:rPr>
  </w:style>
  <w:style w:type="character" w:styleId="nfasis">
    <w:name w:val="Emphasis"/>
    <w:uiPriority w:val="20"/>
    <w:qFormat/>
    <w:rsid w:val="0004385C"/>
    <w:rPr>
      <w:i/>
      <w:iCs/>
    </w:rPr>
  </w:style>
  <w:style w:type="character" w:customStyle="1" w:styleId="longtext">
    <w:name w:val="long_text"/>
    <w:rsid w:val="0004385C"/>
  </w:style>
  <w:style w:type="table" w:styleId="Sombreadomedio2-nfasis5">
    <w:name w:val="Medium Shading 2 Accent 5"/>
    <w:basedOn w:val="Tablanormal"/>
    <w:uiPriority w:val="64"/>
    <w:rsid w:val="0004385C"/>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61">
    <w:name w:val="Tabla de cuadrícula 5 oscura - Énfasis 61"/>
    <w:basedOn w:val="Tablanormal"/>
    <w:uiPriority w:val="50"/>
    <w:rsid w:val="000438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ombreadomedio2-nfasis6">
    <w:name w:val="Medium Shading 2 Accent 6"/>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basedOn w:val="Normal"/>
    <w:link w:val="TextoindependienteCar"/>
    <w:uiPriority w:val="99"/>
    <w:rsid w:val="0004385C"/>
    <w:pPr>
      <w:widowControl w:val="0"/>
      <w:spacing w:after="0" w:line="240" w:lineRule="auto"/>
      <w:ind w:left="186" w:firstLine="637"/>
      <w:jc w:val="left"/>
    </w:pPr>
    <w:rPr>
      <w:sz w:val="21"/>
      <w:szCs w:val="21"/>
      <w:lang w:val="en-US"/>
    </w:rPr>
  </w:style>
  <w:style w:type="character" w:customStyle="1" w:styleId="TextoindependienteCar">
    <w:name w:val="Texto independiente Car"/>
    <w:basedOn w:val="Fuentedeprrafopredeter"/>
    <w:link w:val="Textoindependiente"/>
    <w:uiPriority w:val="99"/>
    <w:rsid w:val="0004385C"/>
    <w:rPr>
      <w:sz w:val="21"/>
      <w:szCs w:val="21"/>
      <w:lang w:val="en-US" w:eastAsia="en-US"/>
    </w:rPr>
  </w:style>
  <w:style w:type="paragraph" w:customStyle="1" w:styleId="Default">
    <w:name w:val="Default"/>
    <w:rsid w:val="0004385C"/>
    <w:pPr>
      <w:autoSpaceDE w:val="0"/>
      <w:autoSpaceDN w:val="0"/>
      <w:adjustRightInd w:val="0"/>
    </w:pPr>
    <w:rPr>
      <w:rFonts w:cs="Calibri"/>
      <w:color w:val="000000"/>
      <w:sz w:val="24"/>
      <w:szCs w:val="24"/>
      <w:lang w:eastAsia="en-US"/>
    </w:rPr>
  </w:style>
  <w:style w:type="table" w:styleId="Sombreadomedio2-nfasis3">
    <w:name w:val="Medium Shading 2 Accent 3"/>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ntenidodelatabla">
    <w:name w:val="Contenido de la tabla"/>
    <w:basedOn w:val="Normal"/>
    <w:rsid w:val="0004385C"/>
    <w:pPr>
      <w:widowControl w:val="0"/>
      <w:suppressLineNumbers/>
      <w:suppressAutoHyphens/>
      <w:spacing w:after="0" w:line="240" w:lineRule="auto"/>
      <w:jc w:val="left"/>
    </w:pPr>
    <w:rPr>
      <w:rFonts w:ascii="Times New Roman" w:eastAsia="SimSun" w:hAnsi="Times New Roman" w:cs="Mangal"/>
      <w:kern w:val="1"/>
      <w:sz w:val="24"/>
      <w:szCs w:val="24"/>
      <w:lang w:eastAsia="hi-IN" w:bidi="hi-IN"/>
    </w:rPr>
  </w:style>
  <w:style w:type="table" w:styleId="Cuadrculamedia1-nfasis1">
    <w:name w:val="Medium Grid 1 Accent 1"/>
    <w:basedOn w:val="Tablanormal"/>
    <w:uiPriority w:val="67"/>
    <w:rsid w:val="0004385C"/>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claro-nfasis11">
    <w:name w:val="Sombreado claro - Énfasis 11"/>
    <w:basedOn w:val="Tablanormal"/>
    <w:uiPriority w:val="60"/>
    <w:rsid w:val="0004385C"/>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04385C"/>
    <w:rPr>
      <w:sz w:val="22"/>
      <w:szCs w:val="22"/>
      <w:lang w:val="ca-ES" w:eastAsia="en-US"/>
    </w:rPr>
  </w:style>
  <w:style w:type="paragraph" w:customStyle="1" w:styleId="m-1072754287613244182gmail-msonormal">
    <w:name w:val="m_-1072754287613244182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customStyle="1" w:styleId="Tabladecuadrcula5oscura-nfasis41">
    <w:name w:val="Tabla de cuadrícula 5 oscura - Énfasis 41"/>
    <w:basedOn w:val="Tablanormal"/>
    <w:uiPriority w:val="50"/>
    <w:rsid w:val="0004385C"/>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character" w:customStyle="1" w:styleId="m-9039563728280462914gmail-longtext">
    <w:name w:val="m_-9039563728280462914gmail-longtext"/>
    <w:rsid w:val="0004385C"/>
  </w:style>
  <w:style w:type="table" w:styleId="Sombreadomedio2-nfasis2">
    <w:name w:val="Medium Shading 2 Accent 2"/>
    <w:basedOn w:val="Tablanormal"/>
    <w:uiPriority w:val="64"/>
    <w:rsid w:val="00A63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2">
    <w:name w:val="Light List Accent 2"/>
    <w:basedOn w:val="Tablanormal"/>
    <w:uiPriority w:val="61"/>
    <w:rsid w:val="00662D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fontstyle01">
    <w:name w:val="fontstyle01"/>
    <w:basedOn w:val="Fuentedeprrafopredeter"/>
    <w:rsid w:val="00517BF8"/>
    <w:rPr>
      <w:rFonts w:ascii="Arial" w:hAnsi="Arial" w:cs="Arial" w:hint="default"/>
      <w:b/>
      <w:bCs/>
      <w:i w:val="0"/>
      <w:iCs w:val="0"/>
      <w:color w:val="696B6B"/>
      <w:sz w:val="32"/>
      <w:szCs w:val="32"/>
    </w:rPr>
  </w:style>
  <w:style w:type="character" w:customStyle="1" w:styleId="Hipervnculovisitado1">
    <w:name w:val="Hipervínculo visitado1"/>
    <w:basedOn w:val="Fuentedeprrafopredeter"/>
    <w:uiPriority w:val="99"/>
    <w:semiHidden/>
    <w:unhideWhenUsed/>
    <w:rsid w:val="00042EF5"/>
    <w:rPr>
      <w:color w:val="954F72"/>
      <w:u w:val="single"/>
    </w:rPr>
  </w:style>
  <w:style w:type="character" w:styleId="Hipervnculovisitado">
    <w:name w:val="FollowedHyperlink"/>
    <w:basedOn w:val="Fuentedeprrafopredeter"/>
    <w:uiPriority w:val="99"/>
    <w:semiHidden/>
    <w:unhideWhenUsed/>
    <w:rsid w:val="00042EF5"/>
    <w:rPr>
      <w:color w:val="800080" w:themeColor="followedHyperlink"/>
      <w:u w:val="single"/>
    </w:rPr>
  </w:style>
  <w:style w:type="table" w:customStyle="1" w:styleId="WEBER1">
    <w:name w:val="WEBER1"/>
    <w:basedOn w:val="Tablanormal"/>
    <w:next w:val="Tabladelista3"/>
    <w:uiPriority w:val="48"/>
    <w:rsid w:val="0026762E"/>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adelista3">
    <w:name w:val="List Table 3"/>
    <w:aliases w:val="WEBER"/>
    <w:basedOn w:val="Tablanormal"/>
    <w:uiPriority w:val="48"/>
    <w:rsid w:val="002676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Estilo1">
    <w:name w:val="Estilo1"/>
    <w:basedOn w:val="Tablanormal"/>
    <w:uiPriority w:val="99"/>
    <w:rsid w:val="00381A38"/>
    <w:rPr>
      <w:sz w:val="22"/>
      <w:szCs w:val="22"/>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Estilo11">
    <w:name w:val="Estilo11"/>
    <w:basedOn w:val="Tablanormal"/>
    <w:uiPriority w:val="99"/>
    <w:rsid w:val="004F41E3"/>
    <w:rPr>
      <w:sz w:val="22"/>
      <w:szCs w:val="22"/>
      <w:lang w:eastAsia="en-US"/>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character" w:styleId="Refdecomentario">
    <w:name w:val="annotation reference"/>
    <w:basedOn w:val="Fuentedeprrafopredeter"/>
    <w:uiPriority w:val="99"/>
    <w:semiHidden/>
    <w:unhideWhenUsed/>
    <w:rsid w:val="0001227E"/>
    <w:rPr>
      <w:sz w:val="16"/>
      <w:szCs w:val="16"/>
    </w:rPr>
  </w:style>
  <w:style w:type="paragraph" w:styleId="Textocomentario">
    <w:name w:val="annotation text"/>
    <w:basedOn w:val="Normal"/>
    <w:link w:val="TextocomentarioCar"/>
    <w:uiPriority w:val="99"/>
    <w:semiHidden/>
    <w:unhideWhenUsed/>
    <w:rsid w:val="0001227E"/>
    <w:pPr>
      <w:spacing w:line="240" w:lineRule="auto"/>
      <w:jc w:val="left"/>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01227E"/>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01227E"/>
    <w:pPr>
      <w:jc w:val="both"/>
    </w:pPr>
    <w:rPr>
      <w:rFonts w:ascii="Calibri" w:eastAsia="Calibri" w:hAnsi="Calibri" w:cs="Times New Roman"/>
      <w:b/>
      <w:bCs/>
      <w:lang w:val="ca-ES"/>
    </w:rPr>
  </w:style>
  <w:style w:type="character" w:customStyle="1" w:styleId="AsuntodelcomentarioCar">
    <w:name w:val="Asunto del comentario Car"/>
    <w:basedOn w:val="TextocomentarioCar"/>
    <w:link w:val="Asuntodelcomentario"/>
    <w:uiPriority w:val="99"/>
    <w:semiHidden/>
    <w:rsid w:val="0001227E"/>
    <w:rPr>
      <w:rFonts w:asciiTheme="minorHAnsi" w:eastAsiaTheme="minorHAnsi" w:hAnsiTheme="minorHAnsi" w:cstheme="minorBidi"/>
      <w:b/>
      <w:bCs/>
      <w:lang w:val="ca-ES" w:eastAsia="en-US"/>
    </w:rPr>
  </w:style>
  <w:style w:type="table" w:customStyle="1" w:styleId="WEBER2">
    <w:name w:val="WEBER2"/>
    <w:basedOn w:val="Tablanormal"/>
    <w:next w:val="Tabladelista3"/>
    <w:uiPriority w:val="48"/>
    <w:rsid w:val="00562207"/>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nfasis41">
    <w:name w:val="Tabla de lista 3 - Énfasis 41"/>
    <w:basedOn w:val="Tablanormal"/>
    <w:next w:val="Tabladelista3-nfasis4"/>
    <w:uiPriority w:val="48"/>
    <w:rsid w:val="00724515"/>
    <w:rPr>
      <w:sz w:val="22"/>
      <w:szCs w:val="22"/>
      <w:lang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adelista3-nfasis4">
    <w:name w:val="List Table 3 Accent 4"/>
    <w:basedOn w:val="Tablanormal"/>
    <w:uiPriority w:val="48"/>
    <w:rsid w:val="007245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Estilo12">
    <w:name w:val="Estilo12"/>
    <w:basedOn w:val="Tablanormal"/>
    <w:uiPriority w:val="99"/>
    <w:rsid w:val="007A145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3">
    <w:name w:val="Estilo13"/>
    <w:basedOn w:val="Tablanormal"/>
    <w:uiPriority w:val="99"/>
    <w:rsid w:val="00FC136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4">
    <w:name w:val="Estilo14"/>
    <w:basedOn w:val="Tablanormal"/>
    <w:uiPriority w:val="99"/>
    <w:rsid w:val="007B79A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5">
    <w:name w:val="Estilo15"/>
    <w:basedOn w:val="Tablanormal"/>
    <w:uiPriority w:val="99"/>
    <w:rsid w:val="000051E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6">
    <w:name w:val="Estilo16"/>
    <w:basedOn w:val="Tablanormal"/>
    <w:uiPriority w:val="99"/>
    <w:rsid w:val="008C4D4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7">
    <w:name w:val="Estilo17"/>
    <w:basedOn w:val="Tablanormal"/>
    <w:uiPriority w:val="99"/>
    <w:rsid w:val="00A0014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Tabladelista21">
    <w:name w:val="Tabla de lista 21"/>
    <w:basedOn w:val="Tablanormal"/>
    <w:next w:val="Tabladelista2"/>
    <w:uiPriority w:val="47"/>
    <w:rsid w:val="0085199C"/>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2">
    <w:name w:val="List Table 2"/>
    <w:basedOn w:val="Tablanormal"/>
    <w:uiPriority w:val="47"/>
    <w:rsid w:val="008519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2">
    <w:name w:val="Tabla de lista 22"/>
    <w:basedOn w:val="Tablanormal"/>
    <w:next w:val="Tabladelista2"/>
    <w:uiPriority w:val="47"/>
    <w:rsid w:val="00447D59"/>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3">
    <w:name w:val="Tabla de lista 23"/>
    <w:basedOn w:val="Tablanormal"/>
    <w:next w:val="Tabladelista2"/>
    <w:uiPriority w:val="47"/>
    <w:rsid w:val="00882E11"/>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4">
    <w:name w:val="Tabla de lista 24"/>
    <w:basedOn w:val="Tablanormal"/>
    <w:next w:val="Tabladelista2"/>
    <w:uiPriority w:val="47"/>
    <w:rsid w:val="00D47C46"/>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5">
    <w:name w:val="Tabla de lista 25"/>
    <w:basedOn w:val="Tablanormal"/>
    <w:next w:val="Tabladelista2"/>
    <w:uiPriority w:val="47"/>
    <w:rsid w:val="00CC2399"/>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6">
    <w:name w:val="Tabla de lista 26"/>
    <w:basedOn w:val="Tablanormal"/>
    <w:next w:val="Tabladelista2"/>
    <w:uiPriority w:val="47"/>
    <w:rsid w:val="00BD3881"/>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7">
    <w:name w:val="Tabla de lista 27"/>
    <w:basedOn w:val="Tablanormal"/>
    <w:next w:val="Tabladelista2"/>
    <w:uiPriority w:val="47"/>
    <w:rsid w:val="00C73E56"/>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8">
    <w:name w:val="Tabla de lista 28"/>
    <w:basedOn w:val="Tablanormal"/>
    <w:next w:val="Tabladelista2"/>
    <w:uiPriority w:val="47"/>
    <w:rsid w:val="004C3B6A"/>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9">
    <w:name w:val="Tabla de lista 29"/>
    <w:basedOn w:val="Tablanormal"/>
    <w:next w:val="Tabladelista2"/>
    <w:uiPriority w:val="47"/>
    <w:rsid w:val="00704031"/>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
    <w:name w:val="Tabla con cuadrícula1"/>
    <w:basedOn w:val="Tablanormal"/>
    <w:next w:val="Tablaconcuadrcula"/>
    <w:uiPriority w:val="59"/>
    <w:rsid w:val="00AE26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973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23F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505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474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
    <w:name w:val="Tabla de lista 3 - Énfasis 11"/>
    <w:basedOn w:val="Tablanormal"/>
    <w:next w:val="Tabladelista3-nfasis1"/>
    <w:uiPriority w:val="48"/>
    <w:rsid w:val="00EA52C6"/>
    <w:rPr>
      <w:sz w:val="22"/>
      <w:szCs w:val="22"/>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styleId="Tabladelista3-nfasis1">
    <w:name w:val="List Table 3 Accent 1"/>
    <w:basedOn w:val="Tablanormal"/>
    <w:uiPriority w:val="48"/>
    <w:rsid w:val="00EA52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2">
    <w:name w:val="Tabla de lista 3 - Énfasis 12"/>
    <w:basedOn w:val="Tablanormal"/>
    <w:next w:val="Tabladelista3-nfasis1"/>
    <w:uiPriority w:val="48"/>
    <w:rsid w:val="00905DEB"/>
    <w:rPr>
      <w:sz w:val="22"/>
      <w:szCs w:val="22"/>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customStyle="1" w:styleId="Tablaconcuadrcula6">
    <w:name w:val="Tabla con cuadrícula6"/>
    <w:basedOn w:val="Tablanormal"/>
    <w:next w:val="Tablaconcuadrcula"/>
    <w:uiPriority w:val="59"/>
    <w:rsid w:val="00905D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928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928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149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ER3">
    <w:name w:val="WEBER3"/>
    <w:basedOn w:val="Tablanormal"/>
    <w:next w:val="Tabladelista3"/>
    <w:uiPriority w:val="48"/>
    <w:rsid w:val="0083643E"/>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8">
    <w:name w:val="Estilo18"/>
    <w:basedOn w:val="Tablanormal"/>
    <w:uiPriority w:val="99"/>
    <w:rsid w:val="00F547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9">
    <w:name w:val="Estilo19"/>
    <w:basedOn w:val="Tablanormal"/>
    <w:uiPriority w:val="99"/>
    <w:rsid w:val="00BD295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0">
    <w:name w:val="Estilo110"/>
    <w:basedOn w:val="Tablanormal"/>
    <w:uiPriority w:val="99"/>
    <w:rsid w:val="00925DD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1">
    <w:name w:val="Estilo111"/>
    <w:basedOn w:val="Tablanormal"/>
    <w:uiPriority w:val="99"/>
    <w:rsid w:val="006C191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2">
    <w:name w:val="Estilo112"/>
    <w:basedOn w:val="Tablanormal"/>
    <w:uiPriority w:val="99"/>
    <w:rsid w:val="00AA7DD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WEBER4">
    <w:name w:val="WEBER4"/>
    <w:basedOn w:val="Tablanormal"/>
    <w:next w:val="Tabladelista3"/>
    <w:uiPriority w:val="48"/>
    <w:rsid w:val="009A0ADA"/>
    <w:rPr>
      <w:sz w:val="22"/>
      <w:szCs w:val="22"/>
      <w:lang w:eastAsia="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13">
    <w:name w:val="Estilo113"/>
    <w:basedOn w:val="Tablanormal"/>
    <w:uiPriority w:val="99"/>
    <w:rsid w:val="009A0ADA"/>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4">
    <w:name w:val="Estilo114"/>
    <w:basedOn w:val="Tablanormal"/>
    <w:uiPriority w:val="99"/>
    <w:rsid w:val="009A0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21">
    <w:name w:val="Estilo121"/>
    <w:basedOn w:val="Tablanormal"/>
    <w:uiPriority w:val="99"/>
    <w:rsid w:val="009A0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691">
      <w:bodyDiv w:val="1"/>
      <w:marLeft w:val="0"/>
      <w:marRight w:val="0"/>
      <w:marTop w:val="0"/>
      <w:marBottom w:val="0"/>
      <w:divBdr>
        <w:top w:val="none" w:sz="0" w:space="0" w:color="auto"/>
        <w:left w:val="none" w:sz="0" w:space="0" w:color="auto"/>
        <w:bottom w:val="none" w:sz="0" w:space="0" w:color="auto"/>
        <w:right w:val="none" w:sz="0" w:space="0" w:color="auto"/>
      </w:divBdr>
    </w:div>
    <w:div w:id="17002079">
      <w:bodyDiv w:val="1"/>
      <w:marLeft w:val="0"/>
      <w:marRight w:val="0"/>
      <w:marTop w:val="0"/>
      <w:marBottom w:val="0"/>
      <w:divBdr>
        <w:top w:val="none" w:sz="0" w:space="0" w:color="auto"/>
        <w:left w:val="none" w:sz="0" w:space="0" w:color="auto"/>
        <w:bottom w:val="none" w:sz="0" w:space="0" w:color="auto"/>
        <w:right w:val="none" w:sz="0" w:space="0" w:color="auto"/>
      </w:divBdr>
      <w:divsChild>
        <w:div w:id="115221793">
          <w:marLeft w:val="0"/>
          <w:marRight w:val="0"/>
          <w:marTop w:val="0"/>
          <w:marBottom w:val="0"/>
          <w:divBdr>
            <w:top w:val="none" w:sz="0" w:space="0" w:color="auto"/>
            <w:left w:val="none" w:sz="0" w:space="0" w:color="auto"/>
            <w:bottom w:val="none" w:sz="0" w:space="0" w:color="auto"/>
            <w:right w:val="none" w:sz="0" w:space="0" w:color="auto"/>
          </w:divBdr>
        </w:div>
      </w:divsChild>
    </w:div>
    <w:div w:id="113791130">
      <w:bodyDiv w:val="1"/>
      <w:marLeft w:val="0"/>
      <w:marRight w:val="0"/>
      <w:marTop w:val="0"/>
      <w:marBottom w:val="0"/>
      <w:divBdr>
        <w:top w:val="none" w:sz="0" w:space="0" w:color="auto"/>
        <w:left w:val="none" w:sz="0" w:space="0" w:color="auto"/>
        <w:bottom w:val="none" w:sz="0" w:space="0" w:color="auto"/>
        <w:right w:val="none" w:sz="0" w:space="0" w:color="auto"/>
      </w:divBdr>
    </w:div>
    <w:div w:id="114521406">
      <w:bodyDiv w:val="1"/>
      <w:marLeft w:val="0"/>
      <w:marRight w:val="0"/>
      <w:marTop w:val="0"/>
      <w:marBottom w:val="0"/>
      <w:divBdr>
        <w:top w:val="none" w:sz="0" w:space="0" w:color="auto"/>
        <w:left w:val="none" w:sz="0" w:space="0" w:color="auto"/>
        <w:bottom w:val="none" w:sz="0" w:space="0" w:color="auto"/>
        <w:right w:val="none" w:sz="0" w:space="0" w:color="auto"/>
      </w:divBdr>
    </w:div>
    <w:div w:id="164396345">
      <w:bodyDiv w:val="1"/>
      <w:marLeft w:val="0"/>
      <w:marRight w:val="0"/>
      <w:marTop w:val="0"/>
      <w:marBottom w:val="0"/>
      <w:divBdr>
        <w:top w:val="none" w:sz="0" w:space="0" w:color="auto"/>
        <w:left w:val="none" w:sz="0" w:space="0" w:color="auto"/>
        <w:bottom w:val="none" w:sz="0" w:space="0" w:color="auto"/>
        <w:right w:val="none" w:sz="0" w:space="0" w:color="auto"/>
      </w:divBdr>
    </w:div>
    <w:div w:id="173806520">
      <w:bodyDiv w:val="1"/>
      <w:marLeft w:val="0"/>
      <w:marRight w:val="0"/>
      <w:marTop w:val="0"/>
      <w:marBottom w:val="0"/>
      <w:divBdr>
        <w:top w:val="none" w:sz="0" w:space="0" w:color="auto"/>
        <w:left w:val="none" w:sz="0" w:space="0" w:color="auto"/>
        <w:bottom w:val="none" w:sz="0" w:space="0" w:color="auto"/>
        <w:right w:val="none" w:sz="0" w:space="0" w:color="auto"/>
      </w:divBdr>
    </w:div>
    <w:div w:id="197547614">
      <w:bodyDiv w:val="1"/>
      <w:marLeft w:val="0"/>
      <w:marRight w:val="0"/>
      <w:marTop w:val="0"/>
      <w:marBottom w:val="0"/>
      <w:divBdr>
        <w:top w:val="none" w:sz="0" w:space="0" w:color="auto"/>
        <w:left w:val="none" w:sz="0" w:space="0" w:color="auto"/>
        <w:bottom w:val="none" w:sz="0" w:space="0" w:color="auto"/>
        <w:right w:val="none" w:sz="0" w:space="0" w:color="auto"/>
      </w:divBdr>
    </w:div>
    <w:div w:id="203912495">
      <w:bodyDiv w:val="1"/>
      <w:marLeft w:val="0"/>
      <w:marRight w:val="0"/>
      <w:marTop w:val="0"/>
      <w:marBottom w:val="0"/>
      <w:divBdr>
        <w:top w:val="none" w:sz="0" w:space="0" w:color="auto"/>
        <w:left w:val="none" w:sz="0" w:space="0" w:color="auto"/>
        <w:bottom w:val="none" w:sz="0" w:space="0" w:color="auto"/>
        <w:right w:val="none" w:sz="0" w:space="0" w:color="auto"/>
      </w:divBdr>
    </w:div>
    <w:div w:id="204215575">
      <w:bodyDiv w:val="1"/>
      <w:marLeft w:val="0"/>
      <w:marRight w:val="0"/>
      <w:marTop w:val="0"/>
      <w:marBottom w:val="0"/>
      <w:divBdr>
        <w:top w:val="none" w:sz="0" w:space="0" w:color="auto"/>
        <w:left w:val="none" w:sz="0" w:space="0" w:color="auto"/>
        <w:bottom w:val="none" w:sz="0" w:space="0" w:color="auto"/>
        <w:right w:val="none" w:sz="0" w:space="0" w:color="auto"/>
      </w:divBdr>
    </w:div>
    <w:div w:id="239876503">
      <w:bodyDiv w:val="1"/>
      <w:marLeft w:val="0"/>
      <w:marRight w:val="0"/>
      <w:marTop w:val="0"/>
      <w:marBottom w:val="0"/>
      <w:divBdr>
        <w:top w:val="none" w:sz="0" w:space="0" w:color="auto"/>
        <w:left w:val="none" w:sz="0" w:space="0" w:color="auto"/>
        <w:bottom w:val="none" w:sz="0" w:space="0" w:color="auto"/>
        <w:right w:val="none" w:sz="0" w:space="0" w:color="auto"/>
      </w:divBdr>
    </w:div>
    <w:div w:id="287976484">
      <w:bodyDiv w:val="1"/>
      <w:marLeft w:val="0"/>
      <w:marRight w:val="0"/>
      <w:marTop w:val="0"/>
      <w:marBottom w:val="0"/>
      <w:divBdr>
        <w:top w:val="none" w:sz="0" w:space="0" w:color="auto"/>
        <w:left w:val="none" w:sz="0" w:space="0" w:color="auto"/>
        <w:bottom w:val="none" w:sz="0" w:space="0" w:color="auto"/>
        <w:right w:val="none" w:sz="0" w:space="0" w:color="auto"/>
      </w:divBdr>
    </w:div>
    <w:div w:id="322591190">
      <w:bodyDiv w:val="1"/>
      <w:marLeft w:val="0"/>
      <w:marRight w:val="0"/>
      <w:marTop w:val="0"/>
      <w:marBottom w:val="0"/>
      <w:divBdr>
        <w:top w:val="none" w:sz="0" w:space="0" w:color="auto"/>
        <w:left w:val="none" w:sz="0" w:space="0" w:color="auto"/>
        <w:bottom w:val="none" w:sz="0" w:space="0" w:color="auto"/>
        <w:right w:val="none" w:sz="0" w:space="0" w:color="auto"/>
      </w:divBdr>
    </w:div>
    <w:div w:id="367609073">
      <w:bodyDiv w:val="1"/>
      <w:marLeft w:val="0"/>
      <w:marRight w:val="0"/>
      <w:marTop w:val="0"/>
      <w:marBottom w:val="0"/>
      <w:divBdr>
        <w:top w:val="none" w:sz="0" w:space="0" w:color="auto"/>
        <w:left w:val="none" w:sz="0" w:space="0" w:color="auto"/>
        <w:bottom w:val="none" w:sz="0" w:space="0" w:color="auto"/>
        <w:right w:val="none" w:sz="0" w:space="0" w:color="auto"/>
      </w:divBdr>
    </w:div>
    <w:div w:id="402143903">
      <w:bodyDiv w:val="1"/>
      <w:marLeft w:val="0"/>
      <w:marRight w:val="0"/>
      <w:marTop w:val="0"/>
      <w:marBottom w:val="0"/>
      <w:divBdr>
        <w:top w:val="none" w:sz="0" w:space="0" w:color="auto"/>
        <w:left w:val="none" w:sz="0" w:space="0" w:color="auto"/>
        <w:bottom w:val="none" w:sz="0" w:space="0" w:color="auto"/>
        <w:right w:val="none" w:sz="0" w:space="0" w:color="auto"/>
      </w:divBdr>
    </w:div>
    <w:div w:id="541094865">
      <w:bodyDiv w:val="1"/>
      <w:marLeft w:val="0"/>
      <w:marRight w:val="0"/>
      <w:marTop w:val="0"/>
      <w:marBottom w:val="0"/>
      <w:divBdr>
        <w:top w:val="none" w:sz="0" w:space="0" w:color="auto"/>
        <w:left w:val="none" w:sz="0" w:space="0" w:color="auto"/>
        <w:bottom w:val="none" w:sz="0" w:space="0" w:color="auto"/>
        <w:right w:val="none" w:sz="0" w:space="0" w:color="auto"/>
      </w:divBdr>
    </w:div>
    <w:div w:id="547448619">
      <w:bodyDiv w:val="1"/>
      <w:marLeft w:val="0"/>
      <w:marRight w:val="0"/>
      <w:marTop w:val="0"/>
      <w:marBottom w:val="0"/>
      <w:divBdr>
        <w:top w:val="none" w:sz="0" w:space="0" w:color="auto"/>
        <w:left w:val="none" w:sz="0" w:space="0" w:color="auto"/>
        <w:bottom w:val="none" w:sz="0" w:space="0" w:color="auto"/>
        <w:right w:val="none" w:sz="0" w:space="0" w:color="auto"/>
      </w:divBdr>
    </w:div>
    <w:div w:id="552928480">
      <w:bodyDiv w:val="1"/>
      <w:marLeft w:val="0"/>
      <w:marRight w:val="0"/>
      <w:marTop w:val="0"/>
      <w:marBottom w:val="0"/>
      <w:divBdr>
        <w:top w:val="none" w:sz="0" w:space="0" w:color="auto"/>
        <w:left w:val="none" w:sz="0" w:space="0" w:color="auto"/>
        <w:bottom w:val="none" w:sz="0" w:space="0" w:color="auto"/>
        <w:right w:val="none" w:sz="0" w:space="0" w:color="auto"/>
      </w:divBdr>
    </w:div>
    <w:div w:id="560602753">
      <w:bodyDiv w:val="1"/>
      <w:marLeft w:val="0"/>
      <w:marRight w:val="0"/>
      <w:marTop w:val="0"/>
      <w:marBottom w:val="0"/>
      <w:divBdr>
        <w:top w:val="none" w:sz="0" w:space="0" w:color="auto"/>
        <w:left w:val="none" w:sz="0" w:space="0" w:color="auto"/>
        <w:bottom w:val="none" w:sz="0" w:space="0" w:color="auto"/>
        <w:right w:val="none" w:sz="0" w:space="0" w:color="auto"/>
      </w:divBdr>
    </w:div>
    <w:div w:id="564997373">
      <w:bodyDiv w:val="1"/>
      <w:marLeft w:val="0"/>
      <w:marRight w:val="0"/>
      <w:marTop w:val="0"/>
      <w:marBottom w:val="0"/>
      <w:divBdr>
        <w:top w:val="none" w:sz="0" w:space="0" w:color="auto"/>
        <w:left w:val="none" w:sz="0" w:space="0" w:color="auto"/>
        <w:bottom w:val="none" w:sz="0" w:space="0" w:color="auto"/>
        <w:right w:val="none" w:sz="0" w:space="0" w:color="auto"/>
      </w:divBdr>
    </w:div>
    <w:div w:id="585385466">
      <w:bodyDiv w:val="1"/>
      <w:marLeft w:val="0"/>
      <w:marRight w:val="0"/>
      <w:marTop w:val="0"/>
      <w:marBottom w:val="0"/>
      <w:divBdr>
        <w:top w:val="none" w:sz="0" w:space="0" w:color="auto"/>
        <w:left w:val="none" w:sz="0" w:space="0" w:color="auto"/>
        <w:bottom w:val="none" w:sz="0" w:space="0" w:color="auto"/>
        <w:right w:val="none" w:sz="0" w:space="0" w:color="auto"/>
      </w:divBdr>
    </w:div>
    <w:div w:id="603998434">
      <w:bodyDiv w:val="1"/>
      <w:marLeft w:val="0"/>
      <w:marRight w:val="0"/>
      <w:marTop w:val="0"/>
      <w:marBottom w:val="0"/>
      <w:divBdr>
        <w:top w:val="none" w:sz="0" w:space="0" w:color="auto"/>
        <w:left w:val="none" w:sz="0" w:space="0" w:color="auto"/>
        <w:bottom w:val="none" w:sz="0" w:space="0" w:color="auto"/>
        <w:right w:val="none" w:sz="0" w:space="0" w:color="auto"/>
      </w:divBdr>
    </w:div>
    <w:div w:id="613512740">
      <w:bodyDiv w:val="1"/>
      <w:marLeft w:val="0"/>
      <w:marRight w:val="0"/>
      <w:marTop w:val="0"/>
      <w:marBottom w:val="0"/>
      <w:divBdr>
        <w:top w:val="none" w:sz="0" w:space="0" w:color="auto"/>
        <w:left w:val="none" w:sz="0" w:space="0" w:color="auto"/>
        <w:bottom w:val="none" w:sz="0" w:space="0" w:color="auto"/>
        <w:right w:val="none" w:sz="0" w:space="0" w:color="auto"/>
      </w:divBdr>
    </w:div>
    <w:div w:id="616369709">
      <w:bodyDiv w:val="1"/>
      <w:marLeft w:val="0"/>
      <w:marRight w:val="0"/>
      <w:marTop w:val="0"/>
      <w:marBottom w:val="0"/>
      <w:divBdr>
        <w:top w:val="none" w:sz="0" w:space="0" w:color="auto"/>
        <w:left w:val="none" w:sz="0" w:space="0" w:color="auto"/>
        <w:bottom w:val="none" w:sz="0" w:space="0" w:color="auto"/>
        <w:right w:val="none" w:sz="0" w:space="0" w:color="auto"/>
      </w:divBdr>
      <w:divsChild>
        <w:div w:id="402027347">
          <w:marLeft w:val="0"/>
          <w:marRight w:val="0"/>
          <w:marTop w:val="0"/>
          <w:marBottom w:val="0"/>
          <w:divBdr>
            <w:top w:val="none" w:sz="0" w:space="0" w:color="auto"/>
            <w:left w:val="none" w:sz="0" w:space="0" w:color="auto"/>
            <w:bottom w:val="none" w:sz="0" w:space="0" w:color="auto"/>
            <w:right w:val="none" w:sz="0" w:space="0" w:color="auto"/>
          </w:divBdr>
          <w:divsChild>
            <w:div w:id="1968506634">
              <w:marLeft w:val="0"/>
              <w:marRight w:val="0"/>
              <w:marTop w:val="0"/>
              <w:marBottom w:val="0"/>
              <w:divBdr>
                <w:top w:val="none" w:sz="0" w:space="0" w:color="auto"/>
                <w:left w:val="none" w:sz="0" w:space="0" w:color="auto"/>
                <w:bottom w:val="none" w:sz="0" w:space="0" w:color="auto"/>
                <w:right w:val="none" w:sz="0" w:space="0" w:color="auto"/>
              </w:divBdr>
              <w:divsChild>
                <w:div w:id="12828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8887">
          <w:marLeft w:val="0"/>
          <w:marRight w:val="0"/>
          <w:marTop w:val="0"/>
          <w:marBottom w:val="0"/>
          <w:divBdr>
            <w:top w:val="none" w:sz="0" w:space="0" w:color="auto"/>
            <w:left w:val="none" w:sz="0" w:space="0" w:color="auto"/>
            <w:bottom w:val="none" w:sz="0" w:space="0" w:color="auto"/>
            <w:right w:val="none" w:sz="0" w:space="0" w:color="auto"/>
          </w:divBdr>
          <w:divsChild>
            <w:div w:id="1212157307">
              <w:marLeft w:val="0"/>
              <w:marRight w:val="0"/>
              <w:marTop w:val="0"/>
              <w:marBottom w:val="0"/>
              <w:divBdr>
                <w:top w:val="single" w:sz="6" w:space="0" w:color="CCCECF"/>
                <w:left w:val="single" w:sz="6" w:space="0" w:color="CCCECF"/>
                <w:bottom w:val="single" w:sz="6" w:space="3" w:color="CCCECF"/>
                <w:right w:val="single" w:sz="6" w:space="0" w:color="CCCECF"/>
              </w:divBdr>
              <w:divsChild>
                <w:div w:id="229123615">
                  <w:marLeft w:val="0"/>
                  <w:marRight w:val="0"/>
                  <w:marTop w:val="0"/>
                  <w:marBottom w:val="0"/>
                  <w:divBdr>
                    <w:top w:val="none" w:sz="0" w:space="0" w:color="auto"/>
                    <w:left w:val="none" w:sz="0" w:space="0" w:color="auto"/>
                    <w:bottom w:val="none" w:sz="0" w:space="0" w:color="auto"/>
                    <w:right w:val="none" w:sz="0" w:space="0" w:color="auto"/>
                  </w:divBdr>
                  <w:divsChild>
                    <w:div w:id="241377269">
                      <w:marLeft w:val="0"/>
                      <w:marRight w:val="0"/>
                      <w:marTop w:val="0"/>
                      <w:marBottom w:val="0"/>
                      <w:divBdr>
                        <w:top w:val="none" w:sz="0" w:space="0" w:color="auto"/>
                        <w:left w:val="none" w:sz="0" w:space="0" w:color="auto"/>
                        <w:bottom w:val="none" w:sz="0" w:space="0" w:color="auto"/>
                        <w:right w:val="none" w:sz="0" w:space="0" w:color="auto"/>
                      </w:divBdr>
                      <w:divsChild>
                        <w:div w:id="98719779">
                          <w:marLeft w:val="0"/>
                          <w:marRight w:val="0"/>
                          <w:marTop w:val="0"/>
                          <w:marBottom w:val="0"/>
                          <w:divBdr>
                            <w:top w:val="single" w:sz="6" w:space="0" w:color="FBF9F9"/>
                            <w:left w:val="none" w:sz="0" w:space="0" w:color="auto"/>
                            <w:bottom w:val="single" w:sz="6" w:space="0" w:color="C8C8C8"/>
                            <w:right w:val="none" w:sz="0" w:space="0" w:color="auto"/>
                          </w:divBdr>
                        </w:div>
                        <w:div w:id="164829453">
                          <w:marLeft w:val="0"/>
                          <w:marRight w:val="0"/>
                          <w:marTop w:val="0"/>
                          <w:marBottom w:val="0"/>
                          <w:divBdr>
                            <w:top w:val="none" w:sz="0" w:space="0" w:color="auto"/>
                            <w:left w:val="none" w:sz="0" w:space="0" w:color="auto"/>
                            <w:bottom w:val="single" w:sz="6" w:space="0" w:color="C8C8C8"/>
                            <w:right w:val="none" w:sz="0" w:space="0" w:color="auto"/>
                          </w:divBdr>
                        </w:div>
                        <w:div w:id="263223268">
                          <w:marLeft w:val="0"/>
                          <w:marRight w:val="0"/>
                          <w:marTop w:val="0"/>
                          <w:marBottom w:val="0"/>
                          <w:divBdr>
                            <w:top w:val="single" w:sz="6" w:space="0" w:color="FBF9F9"/>
                            <w:left w:val="none" w:sz="0" w:space="0" w:color="auto"/>
                            <w:bottom w:val="single" w:sz="6" w:space="0" w:color="C8C8C8"/>
                            <w:right w:val="none" w:sz="0" w:space="0" w:color="auto"/>
                          </w:divBdr>
                        </w:div>
                        <w:div w:id="1683169529">
                          <w:marLeft w:val="0"/>
                          <w:marRight w:val="0"/>
                          <w:marTop w:val="0"/>
                          <w:marBottom w:val="0"/>
                          <w:divBdr>
                            <w:top w:val="single" w:sz="6" w:space="0" w:color="FBF9F9"/>
                            <w:left w:val="none" w:sz="0" w:space="0" w:color="auto"/>
                            <w:bottom w:val="none" w:sz="0" w:space="0" w:color="auto"/>
                            <w:right w:val="none" w:sz="0" w:space="0" w:color="auto"/>
                          </w:divBdr>
                        </w:div>
                      </w:divsChild>
                    </w:div>
                  </w:divsChild>
                </w:div>
                <w:div w:id="1239442376">
                  <w:marLeft w:val="0"/>
                  <w:marRight w:val="0"/>
                  <w:marTop w:val="0"/>
                  <w:marBottom w:val="0"/>
                  <w:divBdr>
                    <w:top w:val="none" w:sz="0" w:space="0" w:color="auto"/>
                    <w:left w:val="none" w:sz="0" w:space="0" w:color="auto"/>
                    <w:bottom w:val="none" w:sz="0" w:space="0" w:color="auto"/>
                    <w:right w:val="none" w:sz="0" w:space="0" w:color="auto"/>
                  </w:divBdr>
                  <w:divsChild>
                    <w:div w:id="1218249370">
                      <w:marLeft w:val="0"/>
                      <w:marRight w:val="0"/>
                      <w:marTop w:val="0"/>
                      <w:marBottom w:val="0"/>
                      <w:divBdr>
                        <w:top w:val="none" w:sz="0" w:space="0" w:color="auto"/>
                        <w:left w:val="none" w:sz="0" w:space="0" w:color="auto"/>
                        <w:bottom w:val="none" w:sz="0" w:space="0" w:color="auto"/>
                        <w:right w:val="none" w:sz="0" w:space="0" w:color="auto"/>
                      </w:divBdr>
                      <w:divsChild>
                        <w:div w:id="56325607">
                          <w:marLeft w:val="0"/>
                          <w:marRight w:val="0"/>
                          <w:marTop w:val="0"/>
                          <w:marBottom w:val="0"/>
                          <w:divBdr>
                            <w:top w:val="single" w:sz="6" w:space="0" w:color="FBF9F9"/>
                            <w:left w:val="none" w:sz="0" w:space="0" w:color="auto"/>
                            <w:bottom w:val="none" w:sz="0" w:space="0" w:color="auto"/>
                            <w:right w:val="none" w:sz="0" w:space="0" w:color="auto"/>
                          </w:divBdr>
                        </w:div>
                        <w:div w:id="1542786186">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 w:id="1874805526">
                  <w:marLeft w:val="0"/>
                  <w:marRight w:val="0"/>
                  <w:marTop w:val="0"/>
                  <w:marBottom w:val="0"/>
                  <w:divBdr>
                    <w:top w:val="none" w:sz="0" w:space="0" w:color="auto"/>
                    <w:left w:val="none" w:sz="0" w:space="0" w:color="auto"/>
                    <w:bottom w:val="none" w:sz="0" w:space="0" w:color="auto"/>
                    <w:right w:val="none" w:sz="0" w:space="0" w:color="auto"/>
                  </w:divBdr>
                  <w:divsChild>
                    <w:div w:id="1027751313">
                      <w:marLeft w:val="0"/>
                      <w:marRight w:val="0"/>
                      <w:marTop w:val="0"/>
                      <w:marBottom w:val="0"/>
                      <w:divBdr>
                        <w:top w:val="none" w:sz="0" w:space="0" w:color="auto"/>
                        <w:left w:val="none" w:sz="0" w:space="0" w:color="auto"/>
                        <w:bottom w:val="none" w:sz="0" w:space="0" w:color="auto"/>
                        <w:right w:val="none" w:sz="0" w:space="0" w:color="auto"/>
                      </w:divBdr>
                      <w:divsChild>
                        <w:div w:id="222566420">
                          <w:marLeft w:val="0"/>
                          <w:marRight w:val="0"/>
                          <w:marTop w:val="0"/>
                          <w:marBottom w:val="0"/>
                          <w:divBdr>
                            <w:top w:val="single" w:sz="6" w:space="0" w:color="FBF9F9"/>
                            <w:left w:val="none" w:sz="0" w:space="0" w:color="auto"/>
                            <w:bottom w:val="none" w:sz="0" w:space="0" w:color="auto"/>
                            <w:right w:val="none" w:sz="0" w:space="0" w:color="auto"/>
                          </w:divBdr>
                        </w:div>
                        <w:div w:id="830411497">
                          <w:marLeft w:val="0"/>
                          <w:marRight w:val="0"/>
                          <w:marTop w:val="0"/>
                          <w:marBottom w:val="0"/>
                          <w:divBdr>
                            <w:top w:val="single" w:sz="6" w:space="0" w:color="FBF9F9"/>
                            <w:left w:val="none" w:sz="0" w:space="0" w:color="auto"/>
                            <w:bottom w:val="single" w:sz="6" w:space="0" w:color="C8C8C8"/>
                            <w:right w:val="none" w:sz="0" w:space="0" w:color="auto"/>
                          </w:divBdr>
                          <w:divsChild>
                            <w:div w:id="1779639793">
                              <w:marLeft w:val="0"/>
                              <w:marRight w:val="0"/>
                              <w:marTop w:val="173"/>
                              <w:marBottom w:val="173"/>
                              <w:divBdr>
                                <w:top w:val="none" w:sz="0" w:space="0" w:color="auto"/>
                                <w:left w:val="none" w:sz="0" w:space="0" w:color="auto"/>
                                <w:bottom w:val="none" w:sz="0" w:space="0" w:color="auto"/>
                                <w:right w:val="none" w:sz="0" w:space="0" w:color="auto"/>
                              </w:divBdr>
                            </w:div>
                          </w:divsChild>
                        </w:div>
                        <w:div w:id="967932597">
                          <w:marLeft w:val="0"/>
                          <w:marRight w:val="0"/>
                          <w:marTop w:val="0"/>
                          <w:marBottom w:val="0"/>
                          <w:divBdr>
                            <w:top w:val="single" w:sz="6" w:space="0" w:color="FBF9F9"/>
                            <w:left w:val="none" w:sz="0" w:space="0" w:color="auto"/>
                            <w:bottom w:val="single" w:sz="6" w:space="0" w:color="C8C8C8"/>
                            <w:right w:val="none" w:sz="0" w:space="0" w:color="auto"/>
                          </w:divBdr>
                          <w:divsChild>
                            <w:div w:id="224146514">
                              <w:marLeft w:val="0"/>
                              <w:marRight w:val="0"/>
                              <w:marTop w:val="173"/>
                              <w:marBottom w:val="173"/>
                              <w:divBdr>
                                <w:top w:val="none" w:sz="0" w:space="0" w:color="auto"/>
                                <w:left w:val="none" w:sz="0" w:space="0" w:color="auto"/>
                                <w:bottom w:val="none" w:sz="0" w:space="0" w:color="auto"/>
                                <w:right w:val="none" w:sz="0" w:space="0" w:color="auto"/>
                              </w:divBdr>
                            </w:div>
                          </w:divsChild>
                        </w:div>
                        <w:div w:id="1106577324">
                          <w:marLeft w:val="0"/>
                          <w:marRight w:val="0"/>
                          <w:marTop w:val="0"/>
                          <w:marBottom w:val="0"/>
                          <w:divBdr>
                            <w:top w:val="none" w:sz="0" w:space="0" w:color="auto"/>
                            <w:left w:val="none" w:sz="0" w:space="0" w:color="auto"/>
                            <w:bottom w:val="single" w:sz="6" w:space="0" w:color="C8C8C8"/>
                            <w:right w:val="none" w:sz="0" w:space="0" w:color="auto"/>
                          </w:divBdr>
                          <w:divsChild>
                            <w:div w:id="308677751">
                              <w:marLeft w:val="0"/>
                              <w:marRight w:val="0"/>
                              <w:marTop w:val="173"/>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1485315905">
          <w:marLeft w:val="0"/>
          <w:marRight w:val="0"/>
          <w:marTop w:val="0"/>
          <w:marBottom w:val="0"/>
          <w:divBdr>
            <w:top w:val="none" w:sz="0" w:space="0" w:color="auto"/>
            <w:left w:val="none" w:sz="0" w:space="0" w:color="auto"/>
            <w:bottom w:val="none" w:sz="0" w:space="0" w:color="auto"/>
            <w:right w:val="none" w:sz="0" w:space="0" w:color="auto"/>
          </w:divBdr>
          <w:divsChild>
            <w:div w:id="776750927">
              <w:marLeft w:val="0"/>
              <w:marRight w:val="0"/>
              <w:marTop w:val="0"/>
              <w:marBottom w:val="0"/>
              <w:divBdr>
                <w:top w:val="single" w:sz="6" w:space="0" w:color="CCCECF"/>
                <w:left w:val="single" w:sz="6" w:space="0" w:color="CCCECF"/>
                <w:bottom w:val="single" w:sz="6" w:space="0" w:color="CCCECF"/>
                <w:right w:val="single" w:sz="6" w:space="0" w:color="CCCECF"/>
              </w:divBdr>
              <w:divsChild>
                <w:div w:id="751396939">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36993375">
              <w:marLeft w:val="0"/>
              <w:marRight w:val="0"/>
              <w:marTop w:val="0"/>
              <w:marBottom w:val="0"/>
              <w:divBdr>
                <w:top w:val="single" w:sz="6" w:space="0" w:color="CCCECF"/>
                <w:left w:val="single" w:sz="6" w:space="0" w:color="CCCECF"/>
                <w:bottom w:val="single" w:sz="6" w:space="0" w:color="CCCECF"/>
                <w:right w:val="single" w:sz="6" w:space="0" w:color="CCCECF"/>
              </w:divBdr>
              <w:divsChild>
                <w:div w:id="164596165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649942556">
              <w:marLeft w:val="0"/>
              <w:marRight w:val="0"/>
              <w:marTop w:val="0"/>
              <w:marBottom w:val="0"/>
              <w:divBdr>
                <w:top w:val="single" w:sz="6" w:space="0" w:color="CCCECF"/>
                <w:left w:val="single" w:sz="6" w:space="0" w:color="CCCECF"/>
                <w:bottom w:val="single" w:sz="6" w:space="0" w:color="CCCECF"/>
                <w:right w:val="single" w:sz="6" w:space="0" w:color="CCCECF"/>
              </w:divBdr>
              <w:divsChild>
                <w:div w:id="1377390416">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 w:id="665328568">
      <w:bodyDiv w:val="1"/>
      <w:marLeft w:val="0"/>
      <w:marRight w:val="0"/>
      <w:marTop w:val="0"/>
      <w:marBottom w:val="0"/>
      <w:divBdr>
        <w:top w:val="none" w:sz="0" w:space="0" w:color="auto"/>
        <w:left w:val="none" w:sz="0" w:space="0" w:color="auto"/>
        <w:bottom w:val="none" w:sz="0" w:space="0" w:color="auto"/>
        <w:right w:val="none" w:sz="0" w:space="0" w:color="auto"/>
      </w:divBdr>
    </w:div>
    <w:div w:id="688264355">
      <w:bodyDiv w:val="1"/>
      <w:marLeft w:val="0"/>
      <w:marRight w:val="0"/>
      <w:marTop w:val="0"/>
      <w:marBottom w:val="0"/>
      <w:divBdr>
        <w:top w:val="none" w:sz="0" w:space="0" w:color="auto"/>
        <w:left w:val="none" w:sz="0" w:space="0" w:color="auto"/>
        <w:bottom w:val="none" w:sz="0" w:space="0" w:color="auto"/>
        <w:right w:val="none" w:sz="0" w:space="0" w:color="auto"/>
      </w:divBdr>
    </w:div>
    <w:div w:id="735471443">
      <w:bodyDiv w:val="1"/>
      <w:marLeft w:val="0"/>
      <w:marRight w:val="0"/>
      <w:marTop w:val="0"/>
      <w:marBottom w:val="0"/>
      <w:divBdr>
        <w:top w:val="none" w:sz="0" w:space="0" w:color="auto"/>
        <w:left w:val="none" w:sz="0" w:space="0" w:color="auto"/>
        <w:bottom w:val="none" w:sz="0" w:space="0" w:color="auto"/>
        <w:right w:val="none" w:sz="0" w:space="0" w:color="auto"/>
      </w:divBdr>
    </w:div>
    <w:div w:id="766074866">
      <w:bodyDiv w:val="1"/>
      <w:marLeft w:val="0"/>
      <w:marRight w:val="0"/>
      <w:marTop w:val="0"/>
      <w:marBottom w:val="0"/>
      <w:divBdr>
        <w:top w:val="none" w:sz="0" w:space="0" w:color="auto"/>
        <w:left w:val="none" w:sz="0" w:space="0" w:color="auto"/>
        <w:bottom w:val="none" w:sz="0" w:space="0" w:color="auto"/>
        <w:right w:val="none" w:sz="0" w:space="0" w:color="auto"/>
      </w:divBdr>
    </w:div>
    <w:div w:id="826630297">
      <w:bodyDiv w:val="1"/>
      <w:marLeft w:val="0"/>
      <w:marRight w:val="0"/>
      <w:marTop w:val="0"/>
      <w:marBottom w:val="0"/>
      <w:divBdr>
        <w:top w:val="none" w:sz="0" w:space="0" w:color="auto"/>
        <w:left w:val="none" w:sz="0" w:space="0" w:color="auto"/>
        <w:bottom w:val="none" w:sz="0" w:space="0" w:color="auto"/>
        <w:right w:val="none" w:sz="0" w:space="0" w:color="auto"/>
      </w:divBdr>
    </w:div>
    <w:div w:id="870922145">
      <w:bodyDiv w:val="1"/>
      <w:marLeft w:val="0"/>
      <w:marRight w:val="0"/>
      <w:marTop w:val="0"/>
      <w:marBottom w:val="0"/>
      <w:divBdr>
        <w:top w:val="none" w:sz="0" w:space="0" w:color="auto"/>
        <w:left w:val="none" w:sz="0" w:space="0" w:color="auto"/>
        <w:bottom w:val="none" w:sz="0" w:space="0" w:color="auto"/>
        <w:right w:val="none" w:sz="0" w:space="0" w:color="auto"/>
      </w:divBdr>
    </w:div>
    <w:div w:id="884100692">
      <w:bodyDiv w:val="1"/>
      <w:marLeft w:val="0"/>
      <w:marRight w:val="0"/>
      <w:marTop w:val="0"/>
      <w:marBottom w:val="0"/>
      <w:divBdr>
        <w:top w:val="none" w:sz="0" w:space="0" w:color="auto"/>
        <w:left w:val="none" w:sz="0" w:space="0" w:color="auto"/>
        <w:bottom w:val="none" w:sz="0" w:space="0" w:color="auto"/>
        <w:right w:val="none" w:sz="0" w:space="0" w:color="auto"/>
      </w:divBdr>
    </w:div>
    <w:div w:id="948199167">
      <w:bodyDiv w:val="1"/>
      <w:marLeft w:val="0"/>
      <w:marRight w:val="0"/>
      <w:marTop w:val="0"/>
      <w:marBottom w:val="0"/>
      <w:divBdr>
        <w:top w:val="none" w:sz="0" w:space="0" w:color="auto"/>
        <w:left w:val="none" w:sz="0" w:space="0" w:color="auto"/>
        <w:bottom w:val="none" w:sz="0" w:space="0" w:color="auto"/>
        <w:right w:val="none" w:sz="0" w:space="0" w:color="auto"/>
      </w:divBdr>
    </w:div>
    <w:div w:id="967006867">
      <w:bodyDiv w:val="1"/>
      <w:marLeft w:val="0"/>
      <w:marRight w:val="0"/>
      <w:marTop w:val="0"/>
      <w:marBottom w:val="0"/>
      <w:divBdr>
        <w:top w:val="none" w:sz="0" w:space="0" w:color="auto"/>
        <w:left w:val="none" w:sz="0" w:space="0" w:color="auto"/>
        <w:bottom w:val="none" w:sz="0" w:space="0" w:color="auto"/>
        <w:right w:val="none" w:sz="0" w:space="0" w:color="auto"/>
      </w:divBdr>
    </w:div>
    <w:div w:id="1004430197">
      <w:bodyDiv w:val="1"/>
      <w:marLeft w:val="0"/>
      <w:marRight w:val="0"/>
      <w:marTop w:val="0"/>
      <w:marBottom w:val="0"/>
      <w:divBdr>
        <w:top w:val="none" w:sz="0" w:space="0" w:color="auto"/>
        <w:left w:val="none" w:sz="0" w:space="0" w:color="auto"/>
        <w:bottom w:val="none" w:sz="0" w:space="0" w:color="auto"/>
        <w:right w:val="none" w:sz="0" w:space="0" w:color="auto"/>
      </w:divBdr>
    </w:div>
    <w:div w:id="1052270496">
      <w:bodyDiv w:val="1"/>
      <w:marLeft w:val="0"/>
      <w:marRight w:val="0"/>
      <w:marTop w:val="0"/>
      <w:marBottom w:val="0"/>
      <w:divBdr>
        <w:top w:val="none" w:sz="0" w:space="0" w:color="auto"/>
        <w:left w:val="none" w:sz="0" w:space="0" w:color="auto"/>
        <w:bottom w:val="none" w:sz="0" w:space="0" w:color="auto"/>
        <w:right w:val="none" w:sz="0" w:space="0" w:color="auto"/>
      </w:divBdr>
    </w:div>
    <w:div w:id="1053235614">
      <w:bodyDiv w:val="1"/>
      <w:marLeft w:val="0"/>
      <w:marRight w:val="0"/>
      <w:marTop w:val="0"/>
      <w:marBottom w:val="0"/>
      <w:divBdr>
        <w:top w:val="none" w:sz="0" w:space="0" w:color="auto"/>
        <w:left w:val="none" w:sz="0" w:space="0" w:color="auto"/>
        <w:bottom w:val="none" w:sz="0" w:space="0" w:color="auto"/>
        <w:right w:val="none" w:sz="0" w:space="0" w:color="auto"/>
      </w:divBdr>
    </w:div>
    <w:div w:id="1053850971">
      <w:bodyDiv w:val="1"/>
      <w:marLeft w:val="0"/>
      <w:marRight w:val="0"/>
      <w:marTop w:val="0"/>
      <w:marBottom w:val="0"/>
      <w:divBdr>
        <w:top w:val="none" w:sz="0" w:space="0" w:color="auto"/>
        <w:left w:val="none" w:sz="0" w:space="0" w:color="auto"/>
        <w:bottom w:val="none" w:sz="0" w:space="0" w:color="auto"/>
        <w:right w:val="none" w:sz="0" w:space="0" w:color="auto"/>
      </w:divBdr>
    </w:div>
    <w:div w:id="1083988195">
      <w:bodyDiv w:val="1"/>
      <w:marLeft w:val="0"/>
      <w:marRight w:val="0"/>
      <w:marTop w:val="0"/>
      <w:marBottom w:val="0"/>
      <w:divBdr>
        <w:top w:val="none" w:sz="0" w:space="0" w:color="auto"/>
        <w:left w:val="none" w:sz="0" w:space="0" w:color="auto"/>
        <w:bottom w:val="none" w:sz="0" w:space="0" w:color="auto"/>
        <w:right w:val="none" w:sz="0" w:space="0" w:color="auto"/>
      </w:divBdr>
    </w:div>
    <w:div w:id="1116366112">
      <w:bodyDiv w:val="1"/>
      <w:marLeft w:val="0"/>
      <w:marRight w:val="0"/>
      <w:marTop w:val="0"/>
      <w:marBottom w:val="0"/>
      <w:divBdr>
        <w:top w:val="none" w:sz="0" w:space="0" w:color="auto"/>
        <w:left w:val="none" w:sz="0" w:space="0" w:color="auto"/>
        <w:bottom w:val="none" w:sz="0" w:space="0" w:color="auto"/>
        <w:right w:val="none" w:sz="0" w:space="0" w:color="auto"/>
      </w:divBdr>
    </w:div>
    <w:div w:id="1196843247">
      <w:bodyDiv w:val="1"/>
      <w:marLeft w:val="0"/>
      <w:marRight w:val="0"/>
      <w:marTop w:val="0"/>
      <w:marBottom w:val="0"/>
      <w:divBdr>
        <w:top w:val="none" w:sz="0" w:space="0" w:color="auto"/>
        <w:left w:val="none" w:sz="0" w:space="0" w:color="auto"/>
        <w:bottom w:val="none" w:sz="0" w:space="0" w:color="auto"/>
        <w:right w:val="none" w:sz="0" w:space="0" w:color="auto"/>
      </w:divBdr>
    </w:div>
    <w:div w:id="1200047372">
      <w:bodyDiv w:val="1"/>
      <w:marLeft w:val="0"/>
      <w:marRight w:val="0"/>
      <w:marTop w:val="0"/>
      <w:marBottom w:val="0"/>
      <w:divBdr>
        <w:top w:val="none" w:sz="0" w:space="0" w:color="auto"/>
        <w:left w:val="none" w:sz="0" w:space="0" w:color="auto"/>
        <w:bottom w:val="none" w:sz="0" w:space="0" w:color="auto"/>
        <w:right w:val="none" w:sz="0" w:space="0" w:color="auto"/>
      </w:divBdr>
    </w:div>
    <w:div w:id="1314870600">
      <w:bodyDiv w:val="1"/>
      <w:marLeft w:val="0"/>
      <w:marRight w:val="0"/>
      <w:marTop w:val="0"/>
      <w:marBottom w:val="0"/>
      <w:divBdr>
        <w:top w:val="none" w:sz="0" w:space="0" w:color="auto"/>
        <w:left w:val="none" w:sz="0" w:space="0" w:color="auto"/>
        <w:bottom w:val="none" w:sz="0" w:space="0" w:color="auto"/>
        <w:right w:val="none" w:sz="0" w:space="0" w:color="auto"/>
      </w:divBdr>
    </w:div>
    <w:div w:id="1357081991">
      <w:bodyDiv w:val="1"/>
      <w:marLeft w:val="0"/>
      <w:marRight w:val="0"/>
      <w:marTop w:val="0"/>
      <w:marBottom w:val="0"/>
      <w:divBdr>
        <w:top w:val="none" w:sz="0" w:space="0" w:color="auto"/>
        <w:left w:val="none" w:sz="0" w:space="0" w:color="auto"/>
        <w:bottom w:val="none" w:sz="0" w:space="0" w:color="auto"/>
        <w:right w:val="none" w:sz="0" w:space="0" w:color="auto"/>
      </w:divBdr>
    </w:div>
    <w:div w:id="1493134368">
      <w:bodyDiv w:val="1"/>
      <w:marLeft w:val="0"/>
      <w:marRight w:val="0"/>
      <w:marTop w:val="0"/>
      <w:marBottom w:val="0"/>
      <w:divBdr>
        <w:top w:val="none" w:sz="0" w:space="0" w:color="auto"/>
        <w:left w:val="none" w:sz="0" w:space="0" w:color="auto"/>
        <w:bottom w:val="none" w:sz="0" w:space="0" w:color="auto"/>
        <w:right w:val="none" w:sz="0" w:space="0" w:color="auto"/>
      </w:divBdr>
    </w:div>
    <w:div w:id="1559632215">
      <w:bodyDiv w:val="1"/>
      <w:marLeft w:val="0"/>
      <w:marRight w:val="0"/>
      <w:marTop w:val="0"/>
      <w:marBottom w:val="0"/>
      <w:divBdr>
        <w:top w:val="none" w:sz="0" w:space="0" w:color="auto"/>
        <w:left w:val="none" w:sz="0" w:space="0" w:color="auto"/>
        <w:bottom w:val="none" w:sz="0" w:space="0" w:color="auto"/>
        <w:right w:val="none" w:sz="0" w:space="0" w:color="auto"/>
      </w:divBdr>
    </w:div>
    <w:div w:id="1571885224">
      <w:bodyDiv w:val="1"/>
      <w:marLeft w:val="0"/>
      <w:marRight w:val="0"/>
      <w:marTop w:val="0"/>
      <w:marBottom w:val="0"/>
      <w:divBdr>
        <w:top w:val="none" w:sz="0" w:space="0" w:color="auto"/>
        <w:left w:val="none" w:sz="0" w:space="0" w:color="auto"/>
        <w:bottom w:val="none" w:sz="0" w:space="0" w:color="auto"/>
        <w:right w:val="none" w:sz="0" w:space="0" w:color="auto"/>
      </w:divBdr>
    </w:div>
    <w:div w:id="1594438543">
      <w:bodyDiv w:val="1"/>
      <w:marLeft w:val="0"/>
      <w:marRight w:val="0"/>
      <w:marTop w:val="0"/>
      <w:marBottom w:val="0"/>
      <w:divBdr>
        <w:top w:val="none" w:sz="0" w:space="0" w:color="auto"/>
        <w:left w:val="none" w:sz="0" w:space="0" w:color="auto"/>
        <w:bottom w:val="none" w:sz="0" w:space="0" w:color="auto"/>
        <w:right w:val="none" w:sz="0" w:space="0" w:color="auto"/>
      </w:divBdr>
    </w:div>
    <w:div w:id="1620911113">
      <w:bodyDiv w:val="1"/>
      <w:marLeft w:val="0"/>
      <w:marRight w:val="0"/>
      <w:marTop w:val="0"/>
      <w:marBottom w:val="0"/>
      <w:divBdr>
        <w:top w:val="none" w:sz="0" w:space="0" w:color="auto"/>
        <w:left w:val="none" w:sz="0" w:space="0" w:color="auto"/>
        <w:bottom w:val="none" w:sz="0" w:space="0" w:color="auto"/>
        <w:right w:val="none" w:sz="0" w:space="0" w:color="auto"/>
      </w:divBdr>
    </w:div>
    <w:div w:id="1660381569">
      <w:bodyDiv w:val="1"/>
      <w:marLeft w:val="0"/>
      <w:marRight w:val="0"/>
      <w:marTop w:val="0"/>
      <w:marBottom w:val="0"/>
      <w:divBdr>
        <w:top w:val="none" w:sz="0" w:space="0" w:color="auto"/>
        <w:left w:val="none" w:sz="0" w:space="0" w:color="auto"/>
        <w:bottom w:val="none" w:sz="0" w:space="0" w:color="auto"/>
        <w:right w:val="none" w:sz="0" w:space="0" w:color="auto"/>
      </w:divBdr>
    </w:div>
    <w:div w:id="1666202617">
      <w:bodyDiv w:val="1"/>
      <w:marLeft w:val="0"/>
      <w:marRight w:val="0"/>
      <w:marTop w:val="0"/>
      <w:marBottom w:val="0"/>
      <w:divBdr>
        <w:top w:val="none" w:sz="0" w:space="0" w:color="auto"/>
        <w:left w:val="none" w:sz="0" w:space="0" w:color="auto"/>
        <w:bottom w:val="none" w:sz="0" w:space="0" w:color="auto"/>
        <w:right w:val="none" w:sz="0" w:space="0" w:color="auto"/>
      </w:divBdr>
    </w:div>
    <w:div w:id="1690914474">
      <w:bodyDiv w:val="1"/>
      <w:marLeft w:val="0"/>
      <w:marRight w:val="0"/>
      <w:marTop w:val="0"/>
      <w:marBottom w:val="0"/>
      <w:divBdr>
        <w:top w:val="none" w:sz="0" w:space="0" w:color="auto"/>
        <w:left w:val="none" w:sz="0" w:space="0" w:color="auto"/>
        <w:bottom w:val="none" w:sz="0" w:space="0" w:color="auto"/>
        <w:right w:val="none" w:sz="0" w:space="0" w:color="auto"/>
      </w:divBdr>
    </w:div>
    <w:div w:id="1730610303">
      <w:bodyDiv w:val="1"/>
      <w:marLeft w:val="0"/>
      <w:marRight w:val="0"/>
      <w:marTop w:val="0"/>
      <w:marBottom w:val="0"/>
      <w:divBdr>
        <w:top w:val="none" w:sz="0" w:space="0" w:color="auto"/>
        <w:left w:val="none" w:sz="0" w:space="0" w:color="auto"/>
        <w:bottom w:val="none" w:sz="0" w:space="0" w:color="auto"/>
        <w:right w:val="none" w:sz="0" w:space="0" w:color="auto"/>
      </w:divBdr>
    </w:div>
    <w:div w:id="1881015447">
      <w:bodyDiv w:val="1"/>
      <w:marLeft w:val="0"/>
      <w:marRight w:val="0"/>
      <w:marTop w:val="0"/>
      <w:marBottom w:val="0"/>
      <w:divBdr>
        <w:top w:val="none" w:sz="0" w:space="0" w:color="auto"/>
        <w:left w:val="none" w:sz="0" w:space="0" w:color="auto"/>
        <w:bottom w:val="none" w:sz="0" w:space="0" w:color="auto"/>
        <w:right w:val="none" w:sz="0" w:space="0" w:color="auto"/>
      </w:divBdr>
    </w:div>
    <w:div w:id="1924219997">
      <w:bodyDiv w:val="1"/>
      <w:marLeft w:val="0"/>
      <w:marRight w:val="0"/>
      <w:marTop w:val="0"/>
      <w:marBottom w:val="0"/>
      <w:divBdr>
        <w:top w:val="none" w:sz="0" w:space="0" w:color="auto"/>
        <w:left w:val="none" w:sz="0" w:space="0" w:color="auto"/>
        <w:bottom w:val="none" w:sz="0" w:space="0" w:color="auto"/>
        <w:right w:val="none" w:sz="0" w:space="0" w:color="auto"/>
      </w:divBdr>
    </w:div>
    <w:div w:id="1929576668">
      <w:bodyDiv w:val="1"/>
      <w:marLeft w:val="0"/>
      <w:marRight w:val="0"/>
      <w:marTop w:val="0"/>
      <w:marBottom w:val="0"/>
      <w:divBdr>
        <w:top w:val="none" w:sz="0" w:space="0" w:color="auto"/>
        <w:left w:val="none" w:sz="0" w:space="0" w:color="auto"/>
        <w:bottom w:val="none" w:sz="0" w:space="0" w:color="auto"/>
        <w:right w:val="none" w:sz="0" w:space="0" w:color="auto"/>
      </w:divBdr>
    </w:div>
    <w:div w:id="1940328506">
      <w:bodyDiv w:val="1"/>
      <w:marLeft w:val="0"/>
      <w:marRight w:val="0"/>
      <w:marTop w:val="0"/>
      <w:marBottom w:val="0"/>
      <w:divBdr>
        <w:top w:val="none" w:sz="0" w:space="0" w:color="auto"/>
        <w:left w:val="none" w:sz="0" w:space="0" w:color="auto"/>
        <w:bottom w:val="none" w:sz="0" w:space="0" w:color="auto"/>
        <w:right w:val="none" w:sz="0" w:space="0" w:color="auto"/>
      </w:divBdr>
    </w:div>
    <w:div w:id="1959217061">
      <w:bodyDiv w:val="1"/>
      <w:marLeft w:val="0"/>
      <w:marRight w:val="0"/>
      <w:marTop w:val="0"/>
      <w:marBottom w:val="0"/>
      <w:divBdr>
        <w:top w:val="none" w:sz="0" w:space="0" w:color="auto"/>
        <w:left w:val="none" w:sz="0" w:space="0" w:color="auto"/>
        <w:bottom w:val="none" w:sz="0" w:space="0" w:color="auto"/>
        <w:right w:val="none" w:sz="0" w:space="0" w:color="auto"/>
      </w:divBdr>
    </w:div>
    <w:div w:id="2045785630">
      <w:bodyDiv w:val="1"/>
      <w:marLeft w:val="0"/>
      <w:marRight w:val="0"/>
      <w:marTop w:val="0"/>
      <w:marBottom w:val="0"/>
      <w:divBdr>
        <w:top w:val="none" w:sz="0" w:space="0" w:color="auto"/>
        <w:left w:val="none" w:sz="0" w:space="0" w:color="auto"/>
        <w:bottom w:val="none" w:sz="0" w:space="0" w:color="auto"/>
        <w:right w:val="none" w:sz="0" w:space="0" w:color="auto"/>
      </w:divBdr>
    </w:div>
    <w:div w:id="2101289166">
      <w:bodyDiv w:val="1"/>
      <w:marLeft w:val="0"/>
      <w:marRight w:val="0"/>
      <w:marTop w:val="0"/>
      <w:marBottom w:val="0"/>
      <w:divBdr>
        <w:top w:val="none" w:sz="0" w:space="0" w:color="auto"/>
        <w:left w:val="none" w:sz="0" w:space="0" w:color="auto"/>
        <w:bottom w:val="none" w:sz="0" w:space="0" w:color="auto"/>
        <w:right w:val="none" w:sz="0" w:space="0" w:color="auto"/>
      </w:divBdr>
    </w:div>
    <w:div w:id="21208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header3.xml" Type="http://schemas.openxmlformats.org/officeDocument/2006/relationships/header"/><Relationship Id="rId17" Target="header4.xml" Type="http://schemas.openxmlformats.org/officeDocument/2006/relationships/header"/><Relationship Id="rId18" Target="header5.xml" Type="http://schemas.openxmlformats.org/officeDocument/2006/relationships/header"/><Relationship Id="rId19" Target="header6.xml" Type="http://schemas.openxmlformats.org/officeDocument/2006/relationships/header"/><Relationship Id="rId2" Target="../customXml/item2.xml" Type="http://schemas.openxmlformats.org/officeDocument/2006/relationships/customXml"/><Relationship Id="rId20" Target="header7.xml" Type="http://schemas.openxmlformats.org/officeDocument/2006/relationships/head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_rels/header4.xml.rels><?xml version="1.0" encoding="UTF-8" standalone="yes"?><Relationships xmlns="http://schemas.openxmlformats.org/package/2006/relationships"><Relationship Id="rId1" Target="media/image1.png" Type="http://schemas.openxmlformats.org/officeDocument/2006/relationships/image"/></Relationships>
</file>

<file path=word/_rels/header6.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overPageProperties xmlns="http://schemas.microsoft.com/office/2006/coverPageProps">
  <PublishDate>PLAN DE IGUALDAD CUSHMAN &amp; WAKEFIELD</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87822929841C34CACCB0D62EAD72F30" ma:contentTypeVersion="10" ma:contentTypeDescription="Crear nuevo documento." ma:contentTypeScope="" ma:versionID="41087d21f2b2c6f672cdb28e196b1397">
  <xsd:schema xmlns:xsd="http://www.w3.org/2001/XMLSchema" xmlns:xs="http://www.w3.org/2001/XMLSchema" xmlns:p="http://schemas.microsoft.com/office/2006/metadata/properties" xmlns:ns2="a5872f2c-299b-4fa2-a976-59b21291f9b2" targetNamespace="http://schemas.microsoft.com/office/2006/metadata/properties" ma:root="true" ma:fieldsID="2840f4304ebbc5dcfe500b7ba509767b" ns2:_="">
    <xsd:import namespace="a5872f2c-299b-4fa2-a976-59b21291f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2f2c-299b-4fa2-a976-59b21291f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F157E7-9D0B-4D7B-9011-AF87E2D0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2f2c-299b-4fa2-a976-59b21291f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562A4-3FF0-4E9C-BF08-EA085774F4B4}">
  <ds:schemaRefs>
    <ds:schemaRef ds:uri="http://schemas.openxmlformats.org/officeDocument/2006/bibliography"/>
  </ds:schemaRefs>
</ds:datastoreItem>
</file>

<file path=customXml/itemProps4.xml><?xml version="1.0" encoding="utf-8"?>
<ds:datastoreItem xmlns:ds="http://schemas.openxmlformats.org/officeDocument/2006/customXml" ds:itemID="{D2021DA4-9C96-429A-A49C-85169333AD7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EBCAEE-1F3F-4D8F-B6AE-73E6C0CD8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9601</Words>
  <Characters>52810</Characters>
  <Application>Microsoft Office Word</Application>
  <DocSecurity>0</DocSecurity>
  <Lines>440</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CRITERIA RECURSOS HUMANOS</Company>
  <LinksUpToDate>false</LinksUpToDate>
  <CharactersWithSpaces>62287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2023-02-03T10:22:00Z</dcterms:created>
  <cp:lastPrinted>2022-12-22T15:59:00Z</cp:lastPrinted>
  <dcterms:modified xsi:type="dcterms:W3CDTF">2023-02-03T10:22:00Z</dcterms:modified>
  <cp:revision>2</cp:revision>
  <dc:subject>PLAN IGUALDAD DE OPORTUNIDADES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0x010100087822929841C34CACCB0D62EAD72F30</vt:lpwstr>
  </property>
</Properties>
</file>