
<file path=[Content_Types].xml><?xml version="1.0" encoding="utf-8"?>
<Types xmlns="http://schemas.openxmlformats.org/package/2006/content-types">
  <Default ContentType="image/jpeg" Extension="jf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607F0" w14:textId="40458AFD" w:rsidR="00360F38" w:rsidRDefault="0055637F" w:rsidP="007B3E81">
      <w:r>
        <w:rPr>
          <w:noProof/>
        </w:rPr>
        <w:drawing>
          <wp:inline distT="0" distB="0" distL="0" distR="0" wp14:anchorId="46F1D291" wp14:editId="65E524BB">
            <wp:extent cx="5400040" cy="7200265"/>
            <wp:effectExtent l="0" t="0" r="0" b="635"/>
            <wp:docPr id="1869371622" name="Imagen 5" descr="Imagen de la pantalla de un celular de un mensaje en letras blancas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71622" name="Imagen 5" descr="Imagen de la pantalla de un celular de un mensaje en letras blancas  Descripción generada automáticamente con confianza baj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7200265"/>
                    </a:xfrm>
                    <a:prstGeom prst="rect">
                      <a:avLst/>
                    </a:prstGeom>
                  </pic:spPr>
                </pic:pic>
              </a:graphicData>
            </a:graphic>
          </wp:inline>
        </w:drawing>
      </w:r>
    </w:p>
    <w:p w14:paraId="5D228323" w14:textId="77777777" w:rsidR="0005087B" w:rsidRDefault="0005087B" w:rsidP="007B3E81"/>
    <w:p w14:paraId="7C087EBB" w14:textId="77777777" w:rsidR="0005087B" w:rsidRDefault="0005087B" w:rsidP="007B3E81"/>
    <w:p w14:paraId="66C2474A" w14:textId="77777777" w:rsidR="00360F38" w:rsidRPr="002F440B" w:rsidRDefault="00360F38" w:rsidP="007B3E81">
      <w:pPr>
        <w:rPr>
          <w:rFonts w:asciiTheme="minorHAnsi" w:hAnsiTheme="minorHAnsi" w:cstheme="minorHAnsi"/>
          <w:color w:val="232C65"/>
        </w:rPr>
      </w:pPr>
    </w:p>
    <w:p w14:paraId="19E4D20D" w14:textId="77777777" w:rsidR="00360F38" w:rsidRPr="002F440B" w:rsidRDefault="00360F38" w:rsidP="007B3E81">
      <w:pPr>
        <w:rPr>
          <w:rFonts w:asciiTheme="minorHAnsi" w:hAnsiTheme="minorHAnsi" w:cstheme="minorHAnsi"/>
          <w:color w:val="232C65"/>
        </w:rPr>
      </w:pPr>
    </w:p>
    <w:p w14:paraId="1BE1FDC4" w14:textId="43D19ABD" w:rsidR="00C7265C" w:rsidRPr="002F440B" w:rsidRDefault="00C7265C" w:rsidP="007B3E81">
      <w:pPr>
        <w:rPr>
          <w:rFonts w:asciiTheme="minorHAnsi" w:hAnsiTheme="minorHAnsi" w:cstheme="minorHAnsi"/>
          <w:color w:val="232C65"/>
        </w:rPr>
      </w:pPr>
    </w:p>
    <w:p w14:paraId="7739C372" w14:textId="77777777" w:rsidR="00042EF5" w:rsidRPr="00C01FA3" w:rsidRDefault="00C7265C" w:rsidP="00042EF5">
      <w:pPr>
        <w:pStyle w:val="TDC1"/>
        <w:tabs>
          <w:tab w:val="right" w:leader="dot" w:pos="8494"/>
        </w:tabs>
        <w:rPr>
          <w:rFonts w:asciiTheme="minorHAnsi" w:hAnsiTheme="minorHAnsi" w:cstheme="minorHAnsi"/>
          <w:b/>
        </w:rPr>
      </w:pPr>
      <w:r w:rsidRPr="00C01FA3">
        <w:rPr>
          <w:rFonts w:asciiTheme="minorHAnsi" w:hAnsiTheme="minorHAnsi" w:cstheme="minorHAnsi"/>
          <w:b/>
        </w:rPr>
        <w:br w:type="page"/>
      </w:r>
      <w:bookmarkStart w:id="0" w:name="_Toc532539897"/>
    </w:p>
    <w:sdt>
      <w:sdtPr>
        <w:rPr>
          <w:b/>
          <w:bCs/>
          <w:color w:val="0066CC"/>
          <w:sz w:val="36"/>
          <w:szCs w:val="36"/>
        </w:rPr>
        <w:id w:val="251318123"/>
        <w:docPartObj>
          <w:docPartGallery w:val="Table of Contents"/>
          <w:docPartUnique/>
        </w:docPartObj>
      </w:sdtPr>
      <w:sdtEndPr>
        <w:rPr>
          <w:b w:val="0"/>
          <w:bCs w:val="0"/>
          <w:color w:val="auto"/>
          <w:sz w:val="22"/>
          <w:szCs w:val="22"/>
        </w:rPr>
      </w:sdtEndPr>
      <w:sdtContent>
        <w:p w14:paraId="7DC69F82" w14:textId="05FA6FBE" w:rsidR="00D05B84" w:rsidRPr="009D04AC" w:rsidRDefault="00D05B84" w:rsidP="00754536">
          <w:pPr>
            <w:rPr>
              <w:b/>
              <w:bCs/>
              <w:color w:val="1C2A5F"/>
              <w:sz w:val="36"/>
              <w:szCs w:val="36"/>
            </w:rPr>
          </w:pPr>
          <w:r w:rsidRPr="009D04AC">
            <w:rPr>
              <w:b/>
              <w:bCs/>
              <w:color w:val="1C2A5F"/>
              <w:sz w:val="36"/>
              <w:szCs w:val="36"/>
            </w:rPr>
            <w:t>CONTENIDO</w:t>
          </w:r>
        </w:p>
        <w:p w14:paraId="3941D6C5" w14:textId="05A99CE5" w:rsidR="002B3BA9" w:rsidRDefault="00620718">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r>
            <w:fldChar w:fldCharType="begin"/>
          </w:r>
          <w:r>
            <w:instrText xml:space="preserve"> TOC \o "1-2" \h \z \u </w:instrText>
          </w:r>
          <w:r>
            <w:fldChar w:fldCharType="separate"/>
          </w:r>
          <w:hyperlink w:anchor="_Toc172269267" w:history="1">
            <w:r w:rsidR="002B3BA9" w:rsidRPr="00870AB1">
              <w:rPr>
                <w:rStyle w:val="Hipervnculo"/>
                <w:noProof/>
              </w:rPr>
              <w:t>1.</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INTRODUCCIÓN Y PRESENTACIÓN DE LA EMPRESA</w:t>
            </w:r>
            <w:r w:rsidR="002B3BA9">
              <w:rPr>
                <w:noProof/>
                <w:webHidden/>
              </w:rPr>
              <w:tab/>
            </w:r>
            <w:r w:rsidR="002B3BA9">
              <w:rPr>
                <w:noProof/>
                <w:webHidden/>
              </w:rPr>
              <w:fldChar w:fldCharType="begin"/>
            </w:r>
            <w:r w:rsidR="002B3BA9">
              <w:rPr>
                <w:noProof/>
                <w:webHidden/>
              </w:rPr>
              <w:instrText xml:space="preserve"> PAGEREF _Toc172269267 \h </w:instrText>
            </w:r>
            <w:r w:rsidR="002B3BA9">
              <w:rPr>
                <w:noProof/>
                <w:webHidden/>
              </w:rPr>
            </w:r>
            <w:r w:rsidR="002B3BA9">
              <w:rPr>
                <w:noProof/>
                <w:webHidden/>
              </w:rPr>
              <w:fldChar w:fldCharType="separate"/>
            </w:r>
            <w:r w:rsidR="0005087B">
              <w:rPr>
                <w:noProof/>
                <w:webHidden/>
              </w:rPr>
              <w:t>3</w:t>
            </w:r>
            <w:r w:rsidR="002B3BA9">
              <w:rPr>
                <w:noProof/>
                <w:webHidden/>
              </w:rPr>
              <w:fldChar w:fldCharType="end"/>
            </w:r>
          </w:hyperlink>
        </w:p>
        <w:p w14:paraId="2DD92486" w14:textId="5D9AAD4B"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68" w:history="1">
            <w:r w:rsidR="002B3BA9" w:rsidRPr="00870AB1">
              <w:rPr>
                <w:rStyle w:val="Hipervnculo"/>
                <w:noProof/>
              </w:rPr>
              <w:t>PRESENTACIÓN DE LA EMPRESA</w:t>
            </w:r>
            <w:r w:rsidR="002B3BA9">
              <w:rPr>
                <w:noProof/>
                <w:webHidden/>
              </w:rPr>
              <w:tab/>
            </w:r>
            <w:r w:rsidR="002B3BA9">
              <w:rPr>
                <w:noProof/>
                <w:webHidden/>
              </w:rPr>
              <w:fldChar w:fldCharType="begin"/>
            </w:r>
            <w:r w:rsidR="002B3BA9">
              <w:rPr>
                <w:noProof/>
                <w:webHidden/>
              </w:rPr>
              <w:instrText xml:space="preserve"> PAGEREF _Toc172269268 \h </w:instrText>
            </w:r>
            <w:r w:rsidR="002B3BA9">
              <w:rPr>
                <w:noProof/>
                <w:webHidden/>
              </w:rPr>
            </w:r>
            <w:r w:rsidR="002B3BA9">
              <w:rPr>
                <w:noProof/>
                <w:webHidden/>
              </w:rPr>
              <w:fldChar w:fldCharType="separate"/>
            </w:r>
            <w:r w:rsidR="0005087B">
              <w:rPr>
                <w:noProof/>
                <w:webHidden/>
              </w:rPr>
              <w:t>3</w:t>
            </w:r>
            <w:r w:rsidR="002B3BA9">
              <w:rPr>
                <w:noProof/>
                <w:webHidden/>
              </w:rPr>
              <w:fldChar w:fldCharType="end"/>
            </w:r>
          </w:hyperlink>
        </w:p>
        <w:p w14:paraId="7E5B042A" w14:textId="4BBB32C4"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69" w:history="1">
            <w:r w:rsidR="002B3BA9" w:rsidRPr="00870AB1">
              <w:rPr>
                <w:rStyle w:val="Hipervnculo"/>
                <w:noProof/>
              </w:rPr>
              <w:t>2.</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DETERMINACIÓN DE LAS PARTES QUE CONCIERTAN EL PLAN DE IGUALDAD</w:t>
            </w:r>
            <w:r w:rsidR="002B3BA9">
              <w:rPr>
                <w:noProof/>
                <w:webHidden/>
              </w:rPr>
              <w:tab/>
            </w:r>
            <w:r w:rsidR="002B3BA9">
              <w:rPr>
                <w:noProof/>
                <w:webHidden/>
              </w:rPr>
              <w:fldChar w:fldCharType="begin"/>
            </w:r>
            <w:r w:rsidR="002B3BA9">
              <w:rPr>
                <w:noProof/>
                <w:webHidden/>
              </w:rPr>
              <w:instrText xml:space="preserve"> PAGEREF _Toc172269269 \h </w:instrText>
            </w:r>
            <w:r w:rsidR="002B3BA9">
              <w:rPr>
                <w:noProof/>
                <w:webHidden/>
              </w:rPr>
            </w:r>
            <w:r w:rsidR="002B3BA9">
              <w:rPr>
                <w:noProof/>
                <w:webHidden/>
              </w:rPr>
              <w:fldChar w:fldCharType="separate"/>
            </w:r>
            <w:r w:rsidR="0005087B">
              <w:rPr>
                <w:noProof/>
                <w:webHidden/>
              </w:rPr>
              <w:t>5</w:t>
            </w:r>
            <w:r w:rsidR="002B3BA9">
              <w:rPr>
                <w:noProof/>
                <w:webHidden/>
              </w:rPr>
              <w:fldChar w:fldCharType="end"/>
            </w:r>
          </w:hyperlink>
        </w:p>
        <w:p w14:paraId="04BBB726" w14:textId="33B44635"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0" w:history="1">
            <w:r w:rsidR="002B3BA9" w:rsidRPr="00870AB1">
              <w:rPr>
                <w:rStyle w:val="Hipervnculo"/>
                <w:noProof/>
              </w:rPr>
              <w:t>3.</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ÁMBITO PERSONAL, TERRITORIAL Y TEMPORAL</w:t>
            </w:r>
            <w:r w:rsidR="002B3BA9">
              <w:rPr>
                <w:noProof/>
                <w:webHidden/>
              </w:rPr>
              <w:tab/>
            </w:r>
            <w:r w:rsidR="002B3BA9">
              <w:rPr>
                <w:noProof/>
                <w:webHidden/>
              </w:rPr>
              <w:fldChar w:fldCharType="begin"/>
            </w:r>
            <w:r w:rsidR="002B3BA9">
              <w:rPr>
                <w:noProof/>
                <w:webHidden/>
              </w:rPr>
              <w:instrText xml:space="preserve"> PAGEREF _Toc172269270 \h </w:instrText>
            </w:r>
            <w:r w:rsidR="002B3BA9">
              <w:rPr>
                <w:noProof/>
                <w:webHidden/>
              </w:rPr>
            </w:r>
            <w:r w:rsidR="002B3BA9">
              <w:rPr>
                <w:noProof/>
                <w:webHidden/>
              </w:rPr>
              <w:fldChar w:fldCharType="separate"/>
            </w:r>
            <w:r w:rsidR="0005087B">
              <w:rPr>
                <w:noProof/>
                <w:webHidden/>
              </w:rPr>
              <w:t>6</w:t>
            </w:r>
            <w:r w:rsidR="002B3BA9">
              <w:rPr>
                <w:noProof/>
                <w:webHidden/>
              </w:rPr>
              <w:fldChar w:fldCharType="end"/>
            </w:r>
          </w:hyperlink>
        </w:p>
        <w:p w14:paraId="306DD1E5" w14:textId="6F52BDE9"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1" w:history="1">
            <w:r w:rsidR="002B3BA9" w:rsidRPr="00870AB1">
              <w:rPr>
                <w:rStyle w:val="Hipervnculo"/>
                <w:noProof/>
              </w:rPr>
              <w:t>4.</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COMISIÓN NEGOCIADORA DEL PLAN DE IGUALDAD</w:t>
            </w:r>
            <w:r w:rsidR="002B3BA9">
              <w:rPr>
                <w:noProof/>
                <w:webHidden/>
              </w:rPr>
              <w:tab/>
            </w:r>
            <w:r w:rsidR="002B3BA9">
              <w:rPr>
                <w:noProof/>
                <w:webHidden/>
              </w:rPr>
              <w:fldChar w:fldCharType="begin"/>
            </w:r>
            <w:r w:rsidR="002B3BA9">
              <w:rPr>
                <w:noProof/>
                <w:webHidden/>
              </w:rPr>
              <w:instrText xml:space="preserve"> PAGEREF _Toc172269271 \h </w:instrText>
            </w:r>
            <w:r w:rsidR="002B3BA9">
              <w:rPr>
                <w:noProof/>
                <w:webHidden/>
              </w:rPr>
            </w:r>
            <w:r w:rsidR="002B3BA9">
              <w:rPr>
                <w:noProof/>
                <w:webHidden/>
              </w:rPr>
              <w:fldChar w:fldCharType="separate"/>
            </w:r>
            <w:r w:rsidR="0005087B">
              <w:rPr>
                <w:noProof/>
                <w:webHidden/>
              </w:rPr>
              <w:t>7</w:t>
            </w:r>
            <w:r w:rsidR="002B3BA9">
              <w:rPr>
                <w:noProof/>
                <w:webHidden/>
              </w:rPr>
              <w:fldChar w:fldCharType="end"/>
            </w:r>
          </w:hyperlink>
        </w:p>
        <w:p w14:paraId="001A14AA" w14:textId="1505294B"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2" w:history="1">
            <w:r w:rsidR="002B3BA9" w:rsidRPr="00870AB1">
              <w:rPr>
                <w:rStyle w:val="Hipervnculo"/>
                <w:noProof/>
              </w:rPr>
              <w:t>5.</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PRINCIPALES RESULTADOS DEL DIAGNÓSTICO DE IGUALDAD</w:t>
            </w:r>
            <w:r w:rsidR="002B3BA9">
              <w:rPr>
                <w:noProof/>
                <w:webHidden/>
              </w:rPr>
              <w:tab/>
            </w:r>
            <w:r w:rsidR="002B3BA9">
              <w:rPr>
                <w:noProof/>
                <w:webHidden/>
              </w:rPr>
              <w:fldChar w:fldCharType="begin"/>
            </w:r>
            <w:r w:rsidR="002B3BA9">
              <w:rPr>
                <w:noProof/>
                <w:webHidden/>
              </w:rPr>
              <w:instrText xml:space="preserve"> PAGEREF _Toc172269272 \h </w:instrText>
            </w:r>
            <w:r w:rsidR="002B3BA9">
              <w:rPr>
                <w:noProof/>
                <w:webHidden/>
              </w:rPr>
            </w:r>
            <w:r w:rsidR="002B3BA9">
              <w:rPr>
                <w:noProof/>
                <w:webHidden/>
              </w:rPr>
              <w:fldChar w:fldCharType="separate"/>
            </w:r>
            <w:r w:rsidR="0005087B">
              <w:rPr>
                <w:noProof/>
                <w:webHidden/>
              </w:rPr>
              <w:t>8</w:t>
            </w:r>
            <w:r w:rsidR="002B3BA9">
              <w:rPr>
                <w:noProof/>
                <w:webHidden/>
              </w:rPr>
              <w:fldChar w:fldCharType="end"/>
            </w:r>
          </w:hyperlink>
        </w:p>
        <w:p w14:paraId="03976267" w14:textId="6A8D2C31"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3" w:history="1">
            <w:r w:rsidR="002B3BA9" w:rsidRPr="00870AB1">
              <w:rPr>
                <w:rStyle w:val="Hipervnculo"/>
                <w:noProof/>
              </w:rPr>
              <w:t>PERFIL DE LA PLANTILLA</w:t>
            </w:r>
            <w:r w:rsidR="002B3BA9">
              <w:rPr>
                <w:noProof/>
                <w:webHidden/>
              </w:rPr>
              <w:tab/>
            </w:r>
            <w:r w:rsidR="002B3BA9">
              <w:rPr>
                <w:noProof/>
                <w:webHidden/>
              </w:rPr>
              <w:fldChar w:fldCharType="begin"/>
            </w:r>
            <w:r w:rsidR="002B3BA9">
              <w:rPr>
                <w:noProof/>
                <w:webHidden/>
              </w:rPr>
              <w:instrText xml:space="preserve"> PAGEREF _Toc172269273 \h </w:instrText>
            </w:r>
            <w:r w:rsidR="002B3BA9">
              <w:rPr>
                <w:noProof/>
                <w:webHidden/>
              </w:rPr>
            </w:r>
            <w:r w:rsidR="002B3BA9">
              <w:rPr>
                <w:noProof/>
                <w:webHidden/>
              </w:rPr>
              <w:fldChar w:fldCharType="separate"/>
            </w:r>
            <w:r w:rsidR="0005087B">
              <w:rPr>
                <w:noProof/>
                <w:webHidden/>
              </w:rPr>
              <w:t>8</w:t>
            </w:r>
            <w:r w:rsidR="002B3BA9">
              <w:rPr>
                <w:noProof/>
                <w:webHidden/>
              </w:rPr>
              <w:fldChar w:fldCharType="end"/>
            </w:r>
          </w:hyperlink>
        </w:p>
        <w:p w14:paraId="61A6B613" w14:textId="2AEEC8E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4" w:history="1">
            <w:r w:rsidR="002B3BA9" w:rsidRPr="00870AB1">
              <w:rPr>
                <w:rStyle w:val="Hipervnculo"/>
                <w:noProof/>
              </w:rPr>
              <w:t>CLASIFICACIÓN PROFESIONAL E INFRARREPRESENTACIÓN FEMENINA</w:t>
            </w:r>
            <w:r w:rsidR="002B3BA9">
              <w:rPr>
                <w:noProof/>
                <w:webHidden/>
              </w:rPr>
              <w:tab/>
            </w:r>
            <w:r w:rsidR="002B3BA9">
              <w:rPr>
                <w:noProof/>
                <w:webHidden/>
              </w:rPr>
              <w:fldChar w:fldCharType="begin"/>
            </w:r>
            <w:r w:rsidR="002B3BA9">
              <w:rPr>
                <w:noProof/>
                <w:webHidden/>
              </w:rPr>
              <w:instrText xml:space="preserve"> PAGEREF _Toc172269274 \h </w:instrText>
            </w:r>
            <w:r w:rsidR="002B3BA9">
              <w:rPr>
                <w:noProof/>
                <w:webHidden/>
              </w:rPr>
            </w:r>
            <w:r w:rsidR="002B3BA9">
              <w:rPr>
                <w:noProof/>
                <w:webHidden/>
              </w:rPr>
              <w:fldChar w:fldCharType="separate"/>
            </w:r>
            <w:r w:rsidR="0005087B">
              <w:rPr>
                <w:noProof/>
                <w:webHidden/>
              </w:rPr>
              <w:t>9</w:t>
            </w:r>
            <w:r w:rsidR="002B3BA9">
              <w:rPr>
                <w:noProof/>
                <w:webHidden/>
              </w:rPr>
              <w:fldChar w:fldCharType="end"/>
            </w:r>
          </w:hyperlink>
        </w:p>
        <w:p w14:paraId="53A3E901" w14:textId="322BB1C9"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5" w:history="1">
            <w:r w:rsidR="002B3BA9" w:rsidRPr="00870AB1">
              <w:rPr>
                <w:rStyle w:val="Hipervnculo"/>
                <w:noProof/>
              </w:rPr>
              <w:t>CONDICIONES DE TRABAJO Y SALUD LABORAL</w:t>
            </w:r>
            <w:r w:rsidR="002B3BA9">
              <w:rPr>
                <w:noProof/>
                <w:webHidden/>
              </w:rPr>
              <w:tab/>
            </w:r>
            <w:r w:rsidR="002B3BA9">
              <w:rPr>
                <w:noProof/>
                <w:webHidden/>
              </w:rPr>
              <w:fldChar w:fldCharType="begin"/>
            </w:r>
            <w:r w:rsidR="002B3BA9">
              <w:rPr>
                <w:noProof/>
                <w:webHidden/>
              </w:rPr>
              <w:instrText xml:space="preserve"> PAGEREF _Toc172269275 \h </w:instrText>
            </w:r>
            <w:r w:rsidR="002B3BA9">
              <w:rPr>
                <w:noProof/>
                <w:webHidden/>
              </w:rPr>
            </w:r>
            <w:r w:rsidR="002B3BA9">
              <w:rPr>
                <w:noProof/>
                <w:webHidden/>
              </w:rPr>
              <w:fldChar w:fldCharType="separate"/>
            </w:r>
            <w:r w:rsidR="0005087B">
              <w:rPr>
                <w:noProof/>
                <w:webHidden/>
              </w:rPr>
              <w:t>11</w:t>
            </w:r>
            <w:r w:rsidR="002B3BA9">
              <w:rPr>
                <w:noProof/>
                <w:webHidden/>
              </w:rPr>
              <w:fldChar w:fldCharType="end"/>
            </w:r>
          </w:hyperlink>
        </w:p>
        <w:p w14:paraId="522EA6DA" w14:textId="10699107"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6" w:history="1">
            <w:r w:rsidR="002B3BA9" w:rsidRPr="00870AB1">
              <w:rPr>
                <w:rStyle w:val="Hipervnculo"/>
                <w:noProof/>
              </w:rPr>
              <w:t>PROCESO DE SELECCIÓN Y CONTRATACIÓN</w:t>
            </w:r>
            <w:r w:rsidR="002B3BA9">
              <w:rPr>
                <w:noProof/>
                <w:webHidden/>
              </w:rPr>
              <w:tab/>
            </w:r>
            <w:r w:rsidR="002B3BA9">
              <w:rPr>
                <w:noProof/>
                <w:webHidden/>
              </w:rPr>
              <w:fldChar w:fldCharType="begin"/>
            </w:r>
            <w:r w:rsidR="002B3BA9">
              <w:rPr>
                <w:noProof/>
                <w:webHidden/>
              </w:rPr>
              <w:instrText xml:space="preserve"> PAGEREF _Toc172269276 \h </w:instrText>
            </w:r>
            <w:r w:rsidR="002B3BA9">
              <w:rPr>
                <w:noProof/>
                <w:webHidden/>
              </w:rPr>
            </w:r>
            <w:r w:rsidR="002B3BA9">
              <w:rPr>
                <w:noProof/>
                <w:webHidden/>
              </w:rPr>
              <w:fldChar w:fldCharType="separate"/>
            </w:r>
            <w:r w:rsidR="0005087B">
              <w:rPr>
                <w:noProof/>
                <w:webHidden/>
              </w:rPr>
              <w:t>14</w:t>
            </w:r>
            <w:r w:rsidR="002B3BA9">
              <w:rPr>
                <w:noProof/>
                <w:webHidden/>
              </w:rPr>
              <w:fldChar w:fldCharType="end"/>
            </w:r>
          </w:hyperlink>
        </w:p>
        <w:p w14:paraId="62C3CAB7" w14:textId="7BB5A7E6"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7" w:history="1">
            <w:r w:rsidR="002B3BA9" w:rsidRPr="00870AB1">
              <w:rPr>
                <w:rStyle w:val="Hipervnculo"/>
                <w:noProof/>
              </w:rPr>
              <w:t>PROMOCIÓN PROFESIONAL Y FORMACIÓN</w:t>
            </w:r>
            <w:r w:rsidR="002B3BA9">
              <w:rPr>
                <w:noProof/>
                <w:webHidden/>
              </w:rPr>
              <w:tab/>
            </w:r>
            <w:r w:rsidR="002B3BA9">
              <w:rPr>
                <w:noProof/>
                <w:webHidden/>
              </w:rPr>
              <w:fldChar w:fldCharType="begin"/>
            </w:r>
            <w:r w:rsidR="002B3BA9">
              <w:rPr>
                <w:noProof/>
                <w:webHidden/>
              </w:rPr>
              <w:instrText xml:space="preserve"> PAGEREF _Toc172269277 \h </w:instrText>
            </w:r>
            <w:r w:rsidR="002B3BA9">
              <w:rPr>
                <w:noProof/>
                <w:webHidden/>
              </w:rPr>
            </w:r>
            <w:r w:rsidR="002B3BA9">
              <w:rPr>
                <w:noProof/>
                <w:webHidden/>
              </w:rPr>
              <w:fldChar w:fldCharType="separate"/>
            </w:r>
            <w:r w:rsidR="0005087B">
              <w:rPr>
                <w:noProof/>
                <w:webHidden/>
              </w:rPr>
              <w:t>17</w:t>
            </w:r>
            <w:r w:rsidR="002B3BA9">
              <w:rPr>
                <w:noProof/>
                <w:webHidden/>
              </w:rPr>
              <w:fldChar w:fldCharType="end"/>
            </w:r>
          </w:hyperlink>
        </w:p>
        <w:p w14:paraId="0C44C04D" w14:textId="5D1188D4"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8" w:history="1">
            <w:r w:rsidR="002B3BA9" w:rsidRPr="00870AB1">
              <w:rPr>
                <w:rStyle w:val="Hipervnculo"/>
                <w:noProof/>
              </w:rPr>
              <w:t>AUDITORÍA SALARIAL Y RETRIBUCIÓN</w:t>
            </w:r>
            <w:r w:rsidR="002B3BA9">
              <w:rPr>
                <w:noProof/>
                <w:webHidden/>
              </w:rPr>
              <w:tab/>
            </w:r>
            <w:r w:rsidR="002B3BA9">
              <w:rPr>
                <w:noProof/>
                <w:webHidden/>
              </w:rPr>
              <w:fldChar w:fldCharType="begin"/>
            </w:r>
            <w:r w:rsidR="002B3BA9">
              <w:rPr>
                <w:noProof/>
                <w:webHidden/>
              </w:rPr>
              <w:instrText xml:space="preserve"> PAGEREF _Toc172269278 \h </w:instrText>
            </w:r>
            <w:r w:rsidR="002B3BA9">
              <w:rPr>
                <w:noProof/>
                <w:webHidden/>
              </w:rPr>
            </w:r>
            <w:r w:rsidR="002B3BA9">
              <w:rPr>
                <w:noProof/>
                <w:webHidden/>
              </w:rPr>
              <w:fldChar w:fldCharType="separate"/>
            </w:r>
            <w:r w:rsidR="0005087B">
              <w:rPr>
                <w:noProof/>
                <w:webHidden/>
              </w:rPr>
              <w:t>19</w:t>
            </w:r>
            <w:r w:rsidR="002B3BA9">
              <w:rPr>
                <w:noProof/>
                <w:webHidden/>
              </w:rPr>
              <w:fldChar w:fldCharType="end"/>
            </w:r>
          </w:hyperlink>
        </w:p>
        <w:p w14:paraId="4491FA14" w14:textId="15E349A9"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79" w:history="1">
            <w:r w:rsidR="002B3BA9" w:rsidRPr="00870AB1">
              <w:rPr>
                <w:rStyle w:val="Hipervnculo"/>
                <w:noProof/>
              </w:rPr>
              <w:t>EJERCICIO CORRESPONSABLE DE LOS DERECHOS DE LA VIDA PERSONAL, FAMILIAR Y LABORAL</w:t>
            </w:r>
            <w:r w:rsidR="002B3BA9">
              <w:rPr>
                <w:noProof/>
                <w:webHidden/>
              </w:rPr>
              <w:tab/>
            </w:r>
            <w:r w:rsidR="002B3BA9">
              <w:rPr>
                <w:noProof/>
                <w:webHidden/>
              </w:rPr>
              <w:fldChar w:fldCharType="begin"/>
            </w:r>
            <w:r w:rsidR="002B3BA9">
              <w:rPr>
                <w:noProof/>
                <w:webHidden/>
              </w:rPr>
              <w:instrText xml:space="preserve"> PAGEREF _Toc172269279 \h </w:instrText>
            </w:r>
            <w:r w:rsidR="002B3BA9">
              <w:rPr>
                <w:noProof/>
                <w:webHidden/>
              </w:rPr>
            </w:r>
            <w:r w:rsidR="002B3BA9">
              <w:rPr>
                <w:noProof/>
                <w:webHidden/>
              </w:rPr>
              <w:fldChar w:fldCharType="separate"/>
            </w:r>
            <w:r w:rsidR="0005087B">
              <w:rPr>
                <w:noProof/>
                <w:webHidden/>
              </w:rPr>
              <w:t>21</w:t>
            </w:r>
            <w:r w:rsidR="002B3BA9">
              <w:rPr>
                <w:noProof/>
                <w:webHidden/>
              </w:rPr>
              <w:fldChar w:fldCharType="end"/>
            </w:r>
          </w:hyperlink>
        </w:p>
        <w:p w14:paraId="2F339C45" w14:textId="0FDA001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0" w:history="1">
            <w:r w:rsidR="002B3BA9" w:rsidRPr="00870AB1">
              <w:rPr>
                <w:rStyle w:val="Hipervnculo"/>
                <w:noProof/>
              </w:rPr>
              <w:t>PREVENCIÓN DEL ACOSO SEXUAL Y POR RAZÓN DE SEXO</w:t>
            </w:r>
            <w:r w:rsidR="002B3BA9">
              <w:rPr>
                <w:noProof/>
                <w:webHidden/>
              </w:rPr>
              <w:tab/>
            </w:r>
            <w:r w:rsidR="002B3BA9">
              <w:rPr>
                <w:noProof/>
                <w:webHidden/>
              </w:rPr>
              <w:fldChar w:fldCharType="begin"/>
            </w:r>
            <w:r w:rsidR="002B3BA9">
              <w:rPr>
                <w:noProof/>
                <w:webHidden/>
              </w:rPr>
              <w:instrText xml:space="preserve"> PAGEREF _Toc172269280 \h </w:instrText>
            </w:r>
            <w:r w:rsidR="002B3BA9">
              <w:rPr>
                <w:noProof/>
                <w:webHidden/>
              </w:rPr>
            </w:r>
            <w:r w:rsidR="002B3BA9">
              <w:rPr>
                <w:noProof/>
                <w:webHidden/>
              </w:rPr>
              <w:fldChar w:fldCharType="separate"/>
            </w:r>
            <w:r w:rsidR="0005087B">
              <w:rPr>
                <w:noProof/>
                <w:webHidden/>
              </w:rPr>
              <w:t>23</w:t>
            </w:r>
            <w:r w:rsidR="002B3BA9">
              <w:rPr>
                <w:noProof/>
                <w:webHidden/>
              </w:rPr>
              <w:fldChar w:fldCharType="end"/>
            </w:r>
          </w:hyperlink>
        </w:p>
        <w:p w14:paraId="69FED616" w14:textId="31E18810"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1" w:history="1">
            <w:r w:rsidR="002B3BA9" w:rsidRPr="00870AB1">
              <w:rPr>
                <w:rStyle w:val="Hipervnculo"/>
                <w:noProof/>
              </w:rPr>
              <w:t>VIOLENCIA DE GÉNERO</w:t>
            </w:r>
            <w:r w:rsidR="002B3BA9">
              <w:rPr>
                <w:noProof/>
                <w:webHidden/>
              </w:rPr>
              <w:tab/>
            </w:r>
            <w:r w:rsidR="002B3BA9">
              <w:rPr>
                <w:noProof/>
                <w:webHidden/>
              </w:rPr>
              <w:fldChar w:fldCharType="begin"/>
            </w:r>
            <w:r w:rsidR="002B3BA9">
              <w:rPr>
                <w:noProof/>
                <w:webHidden/>
              </w:rPr>
              <w:instrText xml:space="preserve"> PAGEREF _Toc172269281 \h </w:instrText>
            </w:r>
            <w:r w:rsidR="002B3BA9">
              <w:rPr>
                <w:noProof/>
                <w:webHidden/>
              </w:rPr>
            </w:r>
            <w:r w:rsidR="002B3BA9">
              <w:rPr>
                <w:noProof/>
                <w:webHidden/>
              </w:rPr>
              <w:fldChar w:fldCharType="separate"/>
            </w:r>
            <w:r w:rsidR="0005087B">
              <w:rPr>
                <w:noProof/>
                <w:webHidden/>
              </w:rPr>
              <w:t>25</w:t>
            </w:r>
            <w:r w:rsidR="002B3BA9">
              <w:rPr>
                <w:noProof/>
                <w:webHidden/>
              </w:rPr>
              <w:fldChar w:fldCharType="end"/>
            </w:r>
          </w:hyperlink>
        </w:p>
        <w:p w14:paraId="7067EDB8" w14:textId="551B53A2"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2" w:history="1">
            <w:r w:rsidR="002B3BA9" w:rsidRPr="00870AB1">
              <w:rPr>
                <w:rStyle w:val="Hipervnculo"/>
                <w:noProof/>
              </w:rPr>
              <w:t>COMUNICACIÓN Y LENGUAJE NO SEXISTA</w:t>
            </w:r>
            <w:r w:rsidR="002B3BA9">
              <w:rPr>
                <w:noProof/>
                <w:webHidden/>
              </w:rPr>
              <w:tab/>
            </w:r>
            <w:r w:rsidR="002B3BA9">
              <w:rPr>
                <w:noProof/>
                <w:webHidden/>
              </w:rPr>
              <w:fldChar w:fldCharType="begin"/>
            </w:r>
            <w:r w:rsidR="002B3BA9">
              <w:rPr>
                <w:noProof/>
                <w:webHidden/>
              </w:rPr>
              <w:instrText xml:space="preserve"> PAGEREF _Toc172269282 \h </w:instrText>
            </w:r>
            <w:r w:rsidR="002B3BA9">
              <w:rPr>
                <w:noProof/>
                <w:webHidden/>
              </w:rPr>
            </w:r>
            <w:r w:rsidR="002B3BA9">
              <w:rPr>
                <w:noProof/>
                <w:webHidden/>
              </w:rPr>
              <w:fldChar w:fldCharType="separate"/>
            </w:r>
            <w:r w:rsidR="0005087B">
              <w:rPr>
                <w:noProof/>
                <w:webHidden/>
              </w:rPr>
              <w:t>27</w:t>
            </w:r>
            <w:r w:rsidR="002B3BA9">
              <w:rPr>
                <w:noProof/>
                <w:webHidden/>
              </w:rPr>
              <w:fldChar w:fldCharType="end"/>
            </w:r>
          </w:hyperlink>
        </w:p>
        <w:p w14:paraId="5E17A2FA" w14:textId="69218050"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3" w:history="1">
            <w:r w:rsidR="002B3BA9" w:rsidRPr="00870AB1">
              <w:rPr>
                <w:rStyle w:val="Hipervnculo"/>
                <w:noProof/>
              </w:rPr>
              <w:t>6.</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OBJETIVOS DEL PLAN DE IGUALDAD</w:t>
            </w:r>
            <w:r w:rsidR="002B3BA9">
              <w:rPr>
                <w:noProof/>
                <w:webHidden/>
              </w:rPr>
              <w:tab/>
            </w:r>
            <w:r w:rsidR="002B3BA9">
              <w:rPr>
                <w:noProof/>
                <w:webHidden/>
              </w:rPr>
              <w:fldChar w:fldCharType="begin"/>
            </w:r>
            <w:r w:rsidR="002B3BA9">
              <w:rPr>
                <w:noProof/>
                <w:webHidden/>
              </w:rPr>
              <w:instrText xml:space="preserve"> PAGEREF _Toc172269283 \h </w:instrText>
            </w:r>
            <w:r w:rsidR="002B3BA9">
              <w:rPr>
                <w:noProof/>
                <w:webHidden/>
              </w:rPr>
            </w:r>
            <w:r w:rsidR="002B3BA9">
              <w:rPr>
                <w:noProof/>
                <w:webHidden/>
              </w:rPr>
              <w:fldChar w:fldCharType="separate"/>
            </w:r>
            <w:r w:rsidR="0005087B">
              <w:rPr>
                <w:noProof/>
                <w:webHidden/>
              </w:rPr>
              <w:t>28</w:t>
            </w:r>
            <w:r w:rsidR="002B3BA9">
              <w:rPr>
                <w:noProof/>
                <w:webHidden/>
              </w:rPr>
              <w:fldChar w:fldCharType="end"/>
            </w:r>
          </w:hyperlink>
        </w:p>
        <w:p w14:paraId="4BD449D4" w14:textId="6AEBE06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4" w:history="1">
            <w:r w:rsidR="002B3BA9" w:rsidRPr="00870AB1">
              <w:rPr>
                <w:rStyle w:val="Hipervnculo"/>
                <w:noProof/>
              </w:rPr>
              <w:t>OBJETIVOS GENERALES</w:t>
            </w:r>
            <w:r w:rsidR="002B3BA9">
              <w:rPr>
                <w:noProof/>
                <w:webHidden/>
              </w:rPr>
              <w:tab/>
            </w:r>
            <w:r w:rsidR="002B3BA9">
              <w:rPr>
                <w:noProof/>
                <w:webHidden/>
              </w:rPr>
              <w:fldChar w:fldCharType="begin"/>
            </w:r>
            <w:r w:rsidR="002B3BA9">
              <w:rPr>
                <w:noProof/>
                <w:webHidden/>
              </w:rPr>
              <w:instrText xml:space="preserve"> PAGEREF _Toc172269284 \h </w:instrText>
            </w:r>
            <w:r w:rsidR="002B3BA9">
              <w:rPr>
                <w:noProof/>
                <w:webHidden/>
              </w:rPr>
            </w:r>
            <w:r w:rsidR="002B3BA9">
              <w:rPr>
                <w:noProof/>
                <w:webHidden/>
              </w:rPr>
              <w:fldChar w:fldCharType="separate"/>
            </w:r>
            <w:r w:rsidR="0005087B">
              <w:rPr>
                <w:noProof/>
                <w:webHidden/>
              </w:rPr>
              <w:t>28</w:t>
            </w:r>
            <w:r w:rsidR="002B3BA9">
              <w:rPr>
                <w:noProof/>
                <w:webHidden/>
              </w:rPr>
              <w:fldChar w:fldCharType="end"/>
            </w:r>
          </w:hyperlink>
        </w:p>
        <w:p w14:paraId="2A213145" w14:textId="59345ADE"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5" w:history="1">
            <w:r w:rsidR="002B3BA9" w:rsidRPr="00870AB1">
              <w:rPr>
                <w:rStyle w:val="Hipervnculo"/>
                <w:noProof/>
              </w:rPr>
              <w:t>OBJETIVOS ESPECÍFICOS</w:t>
            </w:r>
            <w:r w:rsidR="002B3BA9">
              <w:rPr>
                <w:noProof/>
                <w:webHidden/>
              </w:rPr>
              <w:tab/>
            </w:r>
            <w:r w:rsidR="002B3BA9">
              <w:rPr>
                <w:noProof/>
                <w:webHidden/>
              </w:rPr>
              <w:fldChar w:fldCharType="begin"/>
            </w:r>
            <w:r w:rsidR="002B3BA9">
              <w:rPr>
                <w:noProof/>
                <w:webHidden/>
              </w:rPr>
              <w:instrText xml:space="preserve"> PAGEREF _Toc172269285 \h </w:instrText>
            </w:r>
            <w:r w:rsidR="002B3BA9">
              <w:rPr>
                <w:noProof/>
                <w:webHidden/>
              </w:rPr>
            </w:r>
            <w:r w:rsidR="002B3BA9">
              <w:rPr>
                <w:noProof/>
                <w:webHidden/>
              </w:rPr>
              <w:fldChar w:fldCharType="separate"/>
            </w:r>
            <w:r w:rsidR="0005087B">
              <w:rPr>
                <w:noProof/>
                <w:webHidden/>
              </w:rPr>
              <w:t>28</w:t>
            </w:r>
            <w:r w:rsidR="002B3BA9">
              <w:rPr>
                <w:noProof/>
                <w:webHidden/>
              </w:rPr>
              <w:fldChar w:fldCharType="end"/>
            </w:r>
          </w:hyperlink>
        </w:p>
        <w:p w14:paraId="566BE314" w14:textId="2C7BFF14"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6" w:history="1">
            <w:r w:rsidR="002B3BA9" w:rsidRPr="00870AB1">
              <w:rPr>
                <w:rStyle w:val="Hipervnculo"/>
                <w:noProof/>
              </w:rPr>
              <w:t>7.</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TABLA RESUMEN DE MEDIDAS POR EJES Y OBJETIVOS</w:t>
            </w:r>
            <w:r w:rsidR="002B3BA9">
              <w:rPr>
                <w:noProof/>
                <w:webHidden/>
              </w:rPr>
              <w:tab/>
            </w:r>
            <w:r w:rsidR="002B3BA9">
              <w:rPr>
                <w:noProof/>
                <w:webHidden/>
              </w:rPr>
              <w:fldChar w:fldCharType="begin"/>
            </w:r>
            <w:r w:rsidR="002B3BA9">
              <w:rPr>
                <w:noProof/>
                <w:webHidden/>
              </w:rPr>
              <w:instrText xml:space="preserve"> PAGEREF _Toc172269286 \h </w:instrText>
            </w:r>
            <w:r w:rsidR="002B3BA9">
              <w:rPr>
                <w:noProof/>
                <w:webHidden/>
              </w:rPr>
            </w:r>
            <w:r w:rsidR="002B3BA9">
              <w:rPr>
                <w:noProof/>
                <w:webHidden/>
              </w:rPr>
              <w:fldChar w:fldCharType="separate"/>
            </w:r>
            <w:r w:rsidR="0005087B">
              <w:rPr>
                <w:noProof/>
                <w:webHidden/>
              </w:rPr>
              <w:t>30</w:t>
            </w:r>
            <w:r w:rsidR="002B3BA9">
              <w:rPr>
                <w:noProof/>
                <w:webHidden/>
              </w:rPr>
              <w:fldChar w:fldCharType="end"/>
            </w:r>
          </w:hyperlink>
        </w:p>
        <w:p w14:paraId="03F36D41" w14:textId="0408A516"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7" w:history="1">
            <w:r w:rsidR="002B3BA9" w:rsidRPr="00870AB1">
              <w:rPr>
                <w:rStyle w:val="Hipervnculo"/>
                <w:noProof/>
              </w:rPr>
              <w:t>8.</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FICHAS DE MEDIDAS POR EJES</w:t>
            </w:r>
            <w:r w:rsidR="002B3BA9">
              <w:rPr>
                <w:noProof/>
                <w:webHidden/>
              </w:rPr>
              <w:tab/>
            </w:r>
            <w:r w:rsidR="002B3BA9">
              <w:rPr>
                <w:noProof/>
                <w:webHidden/>
              </w:rPr>
              <w:fldChar w:fldCharType="begin"/>
            </w:r>
            <w:r w:rsidR="002B3BA9">
              <w:rPr>
                <w:noProof/>
                <w:webHidden/>
              </w:rPr>
              <w:instrText xml:space="preserve"> PAGEREF _Toc172269287 \h </w:instrText>
            </w:r>
            <w:r w:rsidR="002B3BA9">
              <w:rPr>
                <w:noProof/>
                <w:webHidden/>
              </w:rPr>
            </w:r>
            <w:r w:rsidR="002B3BA9">
              <w:rPr>
                <w:noProof/>
                <w:webHidden/>
              </w:rPr>
              <w:fldChar w:fldCharType="separate"/>
            </w:r>
            <w:r w:rsidR="0005087B">
              <w:rPr>
                <w:noProof/>
                <w:webHidden/>
              </w:rPr>
              <w:t>33</w:t>
            </w:r>
            <w:r w:rsidR="002B3BA9">
              <w:rPr>
                <w:noProof/>
                <w:webHidden/>
              </w:rPr>
              <w:fldChar w:fldCharType="end"/>
            </w:r>
          </w:hyperlink>
        </w:p>
        <w:p w14:paraId="2CB31B2D" w14:textId="7951670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8" w:history="1">
            <w:r w:rsidR="002B3BA9" w:rsidRPr="00870AB1">
              <w:rPr>
                <w:rStyle w:val="Hipervnculo"/>
                <w:noProof/>
              </w:rPr>
              <w:t>CONDICIONES DE TRABAJO Y SALUD LABORAL</w:t>
            </w:r>
            <w:r w:rsidR="002B3BA9">
              <w:rPr>
                <w:noProof/>
                <w:webHidden/>
              </w:rPr>
              <w:tab/>
            </w:r>
            <w:r w:rsidR="002B3BA9">
              <w:rPr>
                <w:noProof/>
                <w:webHidden/>
              </w:rPr>
              <w:fldChar w:fldCharType="begin"/>
            </w:r>
            <w:r w:rsidR="002B3BA9">
              <w:rPr>
                <w:noProof/>
                <w:webHidden/>
              </w:rPr>
              <w:instrText xml:space="preserve"> PAGEREF _Toc172269288 \h </w:instrText>
            </w:r>
            <w:r w:rsidR="002B3BA9">
              <w:rPr>
                <w:noProof/>
                <w:webHidden/>
              </w:rPr>
            </w:r>
            <w:r w:rsidR="002B3BA9">
              <w:rPr>
                <w:noProof/>
                <w:webHidden/>
              </w:rPr>
              <w:fldChar w:fldCharType="separate"/>
            </w:r>
            <w:r w:rsidR="0005087B">
              <w:rPr>
                <w:noProof/>
                <w:webHidden/>
              </w:rPr>
              <w:t>33</w:t>
            </w:r>
            <w:r w:rsidR="002B3BA9">
              <w:rPr>
                <w:noProof/>
                <w:webHidden/>
              </w:rPr>
              <w:fldChar w:fldCharType="end"/>
            </w:r>
          </w:hyperlink>
        </w:p>
        <w:p w14:paraId="6E26488A" w14:textId="29B290E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89" w:history="1">
            <w:r w:rsidR="002B3BA9" w:rsidRPr="00870AB1">
              <w:rPr>
                <w:rStyle w:val="Hipervnculo"/>
                <w:noProof/>
              </w:rPr>
              <w:t>PROCESO DE SELECCIÓN Y CONTRATACIÓN</w:t>
            </w:r>
            <w:r w:rsidR="002B3BA9">
              <w:rPr>
                <w:noProof/>
                <w:webHidden/>
              </w:rPr>
              <w:tab/>
            </w:r>
            <w:r w:rsidR="002B3BA9">
              <w:rPr>
                <w:noProof/>
                <w:webHidden/>
              </w:rPr>
              <w:fldChar w:fldCharType="begin"/>
            </w:r>
            <w:r w:rsidR="002B3BA9">
              <w:rPr>
                <w:noProof/>
                <w:webHidden/>
              </w:rPr>
              <w:instrText xml:space="preserve"> PAGEREF _Toc172269289 \h </w:instrText>
            </w:r>
            <w:r w:rsidR="002B3BA9">
              <w:rPr>
                <w:noProof/>
                <w:webHidden/>
              </w:rPr>
            </w:r>
            <w:r w:rsidR="002B3BA9">
              <w:rPr>
                <w:noProof/>
                <w:webHidden/>
              </w:rPr>
              <w:fldChar w:fldCharType="separate"/>
            </w:r>
            <w:r w:rsidR="0005087B">
              <w:rPr>
                <w:noProof/>
                <w:webHidden/>
              </w:rPr>
              <w:t>35</w:t>
            </w:r>
            <w:r w:rsidR="002B3BA9">
              <w:rPr>
                <w:noProof/>
                <w:webHidden/>
              </w:rPr>
              <w:fldChar w:fldCharType="end"/>
            </w:r>
          </w:hyperlink>
        </w:p>
        <w:p w14:paraId="4DB9C301" w14:textId="7D3B11E5"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0" w:history="1">
            <w:r w:rsidR="002B3BA9" w:rsidRPr="00870AB1">
              <w:rPr>
                <w:rStyle w:val="Hipervnculo"/>
                <w:noProof/>
              </w:rPr>
              <w:t>FORMACIÓN</w:t>
            </w:r>
            <w:r w:rsidR="002B3BA9">
              <w:rPr>
                <w:noProof/>
                <w:webHidden/>
              </w:rPr>
              <w:tab/>
            </w:r>
            <w:r w:rsidR="002B3BA9">
              <w:rPr>
                <w:noProof/>
                <w:webHidden/>
              </w:rPr>
              <w:fldChar w:fldCharType="begin"/>
            </w:r>
            <w:r w:rsidR="002B3BA9">
              <w:rPr>
                <w:noProof/>
                <w:webHidden/>
              </w:rPr>
              <w:instrText xml:space="preserve"> PAGEREF _Toc172269290 \h </w:instrText>
            </w:r>
            <w:r w:rsidR="002B3BA9">
              <w:rPr>
                <w:noProof/>
                <w:webHidden/>
              </w:rPr>
            </w:r>
            <w:r w:rsidR="002B3BA9">
              <w:rPr>
                <w:noProof/>
                <w:webHidden/>
              </w:rPr>
              <w:fldChar w:fldCharType="separate"/>
            </w:r>
            <w:r w:rsidR="0005087B">
              <w:rPr>
                <w:noProof/>
                <w:webHidden/>
              </w:rPr>
              <w:t>39</w:t>
            </w:r>
            <w:r w:rsidR="002B3BA9">
              <w:rPr>
                <w:noProof/>
                <w:webHidden/>
              </w:rPr>
              <w:fldChar w:fldCharType="end"/>
            </w:r>
          </w:hyperlink>
        </w:p>
        <w:p w14:paraId="6A7AD45A" w14:textId="1CE6F58B"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1" w:history="1">
            <w:r w:rsidR="002B3BA9" w:rsidRPr="00870AB1">
              <w:rPr>
                <w:rStyle w:val="Hipervnculo"/>
                <w:noProof/>
              </w:rPr>
              <w:t>AUDITORIA SALARIAL Y RETRIBUCIÓN</w:t>
            </w:r>
            <w:r w:rsidR="002B3BA9">
              <w:rPr>
                <w:noProof/>
                <w:webHidden/>
              </w:rPr>
              <w:tab/>
            </w:r>
            <w:r w:rsidR="002B3BA9">
              <w:rPr>
                <w:noProof/>
                <w:webHidden/>
              </w:rPr>
              <w:fldChar w:fldCharType="begin"/>
            </w:r>
            <w:r w:rsidR="002B3BA9">
              <w:rPr>
                <w:noProof/>
                <w:webHidden/>
              </w:rPr>
              <w:instrText xml:space="preserve"> PAGEREF _Toc172269291 \h </w:instrText>
            </w:r>
            <w:r w:rsidR="002B3BA9">
              <w:rPr>
                <w:noProof/>
                <w:webHidden/>
              </w:rPr>
            </w:r>
            <w:r w:rsidR="002B3BA9">
              <w:rPr>
                <w:noProof/>
                <w:webHidden/>
              </w:rPr>
              <w:fldChar w:fldCharType="separate"/>
            </w:r>
            <w:r w:rsidR="0005087B">
              <w:rPr>
                <w:noProof/>
                <w:webHidden/>
              </w:rPr>
              <w:t>41</w:t>
            </w:r>
            <w:r w:rsidR="002B3BA9">
              <w:rPr>
                <w:noProof/>
                <w:webHidden/>
              </w:rPr>
              <w:fldChar w:fldCharType="end"/>
            </w:r>
          </w:hyperlink>
        </w:p>
        <w:p w14:paraId="05317C7B" w14:textId="743EF4F9"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2" w:history="1">
            <w:r w:rsidR="002B3BA9" w:rsidRPr="00870AB1">
              <w:rPr>
                <w:rStyle w:val="Hipervnculo"/>
                <w:noProof/>
              </w:rPr>
              <w:t>PREVENCIÓN DEL ACOSO SEXUAL Y ACOSO POR RAZÓN DE SEXO</w:t>
            </w:r>
            <w:r w:rsidR="002B3BA9">
              <w:rPr>
                <w:noProof/>
                <w:webHidden/>
              </w:rPr>
              <w:tab/>
            </w:r>
            <w:r w:rsidR="002B3BA9">
              <w:rPr>
                <w:noProof/>
                <w:webHidden/>
              </w:rPr>
              <w:fldChar w:fldCharType="begin"/>
            </w:r>
            <w:r w:rsidR="002B3BA9">
              <w:rPr>
                <w:noProof/>
                <w:webHidden/>
              </w:rPr>
              <w:instrText xml:space="preserve"> PAGEREF _Toc172269292 \h </w:instrText>
            </w:r>
            <w:r w:rsidR="002B3BA9">
              <w:rPr>
                <w:noProof/>
                <w:webHidden/>
              </w:rPr>
            </w:r>
            <w:r w:rsidR="002B3BA9">
              <w:rPr>
                <w:noProof/>
                <w:webHidden/>
              </w:rPr>
              <w:fldChar w:fldCharType="separate"/>
            </w:r>
            <w:r w:rsidR="0005087B">
              <w:rPr>
                <w:noProof/>
                <w:webHidden/>
              </w:rPr>
              <w:t>43</w:t>
            </w:r>
            <w:r w:rsidR="002B3BA9">
              <w:rPr>
                <w:noProof/>
                <w:webHidden/>
              </w:rPr>
              <w:fldChar w:fldCharType="end"/>
            </w:r>
          </w:hyperlink>
        </w:p>
        <w:p w14:paraId="568130DB" w14:textId="3EF033CD"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3" w:history="1">
            <w:r w:rsidR="002B3BA9" w:rsidRPr="00870AB1">
              <w:rPr>
                <w:rStyle w:val="Hipervnculo"/>
                <w:noProof/>
              </w:rPr>
              <w:t>COMUNICACIÓN Y LENGUAJE NO SEXISTA</w:t>
            </w:r>
            <w:r w:rsidR="002B3BA9">
              <w:rPr>
                <w:noProof/>
                <w:webHidden/>
              </w:rPr>
              <w:tab/>
            </w:r>
            <w:r w:rsidR="002B3BA9">
              <w:rPr>
                <w:noProof/>
                <w:webHidden/>
              </w:rPr>
              <w:fldChar w:fldCharType="begin"/>
            </w:r>
            <w:r w:rsidR="002B3BA9">
              <w:rPr>
                <w:noProof/>
                <w:webHidden/>
              </w:rPr>
              <w:instrText xml:space="preserve"> PAGEREF _Toc172269293 \h </w:instrText>
            </w:r>
            <w:r w:rsidR="002B3BA9">
              <w:rPr>
                <w:noProof/>
                <w:webHidden/>
              </w:rPr>
            </w:r>
            <w:r w:rsidR="002B3BA9">
              <w:rPr>
                <w:noProof/>
                <w:webHidden/>
              </w:rPr>
              <w:fldChar w:fldCharType="separate"/>
            </w:r>
            <w:r w:rsidR="0005087B">
              <w:rPr>
                <w:noProof/>
                <w:webHidden/>
              </w:rPr>
              <w:t>44</w:t>
            </w:r>
            <w:r w:rsidR="002B3BA9">
              <w:rPr>
                <w:noProof/>
                <w:webHidden/>
              </w:rPr>
              <w:fldChar w:fldCharType="end"/>
            </w:r>
          </w:hyperlink>
        </w:p>
        <w:p w14:paraId="353C27E9" w14:textId="3E4B0A12" w:rsidR="002B3BA9" w:rsidRDefault="00575AF2">
          <w:pPr>
            <w:pStyle w:val="TDC1"/>
            <w:tabs>
              <w:tab w:val="left" w:pos="44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4" w:history="1">
            <w:r w:rsidR="002B3BA9" w:rsidRPr="00870AB1">
              <w:rPr>
                <w:rStyle w:val="Hipervnculo"/>
                <w:noProof/>
              </w:rPr>
              <w:t>9.</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CRONOGRAMA DE ACTUACIONES</w:t>
            </w:r>
            <w:r w:rsidR="002B3BA9">
              <w:rPr>
                <w:noProof/>
                <w:webHidden/>
              </w:rPr>
              <w:tab/>
            </w:r>
            <w:r w:rsidR="002B3BA9">
              <w:rPr>
                <w:noProof/>
                <w:webHidden/>
              </w:rPr>
              <w:fldChar w:fldCharType="begin"/>
            </w:r>
            <w:r w:rsidR="002B3BA9">
              <w:rPr>
                <w:noProof/>
                <w:webHidden/>
              </w:rPr>
              <w:instrText xml:space="preserve"> PAGEREF _Toc172269294 \h </w:instrText>
            </w:r>
            <w:r w:rsidR="002B3BA9">
              <w:rPr>
                <w:noProof/>
                <w:webHidden/>
              </w:rPr>
            </w:r>
            <w:r w:rsidR="002B3BA9">
              <w:rPr>
                <w:noProof/>
                <w:webHidden/>
              </w:rPr>
              <w:fldChar w:fldCharType="separate"/>
            </w:r>
            <w:r w:rsidR="0005087B">
              <w:rPr>
                <w:noProof/>
                <w:webHidden/>
              </w:rPr>
              <w:t>50</w:t>
            </w:r>
            <w:r w:rsidR="002B3BA9">
              <w:rPr>
                <w:noProof/>
                <w:webHidden/>
              </w:rPr>
              <w:fldChar w:fldCharType="end"/>
            </w:r>
          </w:hyperlink>
        </w:p>
        <w:p w14:paraId="5FD3F421" w14:textId="0548E03B" w:rsidR="002B3BA9" w:rsidRDefault="00575AF2">
          <w:pPr>
            <w:pStyle w:val="TDC1"/>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5" w:history="1">
            <w:r w:rsidR="002B3BA9" w:rsidRPr="00870AB1">
              <w:rPr>
                <w:rStyle w:val="Hipervnculo"/>
                <w:noProof/>
              </w:rPr>
              <w:t>10.</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PROCEDIMIENTO DE MODIFICACIÓN</w:t>
            </w:r>
            <w:r w:rsidR="002B3BA9">
              <w:rPr>
                <w:noProof/>
                <w:webHidden/>
              </w:rPr>
              <w:tab/>
            </w:r>
            <w:r w:rsidR="002B3BA9">
              <w:rPr>
                <w:noProof/>
                <w:webHidden/>
              </w:rPr>
              <w:fldChar w:fldCharType="begin"/>
            </w:r>
            <w:r w:rsidR="002B3BA9">
              <w:rPr>
                <w:noProof/>
                <w:webHidden/>
              </w:rPr>
              <w:instrText xml:space="preserve"> PAGEREF _Toc172269295 \h </w:instrText>
            </w:r>
            <w:r w:rsidR="002B3BA9">
              <w:rPr>
                <w:noProof/>
                <w:webHidden/>
              </w:rPr>
            </w:r>
            <w:r w:rsidR="002B3BA9">
              <w:rPr>
                <w:noProof/>
                <w:webHidden/>
              </w:rPr>
              <w:fldChar w:fldCharType="separate"/>
            </w:r>
            <w:r w:rsidR="0005087B">
              <w:rPr>
                <w:noProof/>
                <w:webHidden/>
              </w:rPr>
              <w:t>53</w:t>
            </w:r>
            <w:r w:rsidR="002B3BA9">
              <w:rPr>
                <w:noProof/>
                <w:webHidden/>
              </w:rPr>
              <w:fldChar w:fldCharType="end"/>
            </w:r>
          </w:hyperlink>
        </w:p>
        <w:p w14:paraId="614971B3" w14:textId="38D755A7" w:rsidR="002B3BA9" w:rsidRDefault="00575AF2">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6" w:history="1">
            <w:r w:rsidR="002B3BA9" w:rsidRPr="00870AB1">
              <w:rPr>
                <w:rStyle w:val="Hipervnculo"/>
                <w:noProof/>
              </w:rPr>
              <w:t>SOLUCIÓN DE CONFLICTOS Y DISCREPANCIAS EN LA APLICACIÓN, SEGUIMIENTO Y EVALUACIÓN DEL PLAN DE IGUALDAD</w:t>
            </w:r>
            <w:r w:rsidR="002B3BA9">
              <w:rPr>
                <w:noProof/>
                <w:webHidden/>
              </w:rPr>
              <w:tab/>
            </w:r>
            <w:r w:rsidR="002B3BA9">
              <w:rPr>
                <w:noProof/>
                <w:webHidden/>
              </w:rPr>
              <w:fldChar w:fldCharType="begin"/>
            </w:r>
            <w:r w:rsidR="002B3BA9">
              <w:rPr>
                <w:noProof/>
                <w:webHidden/>
              </w:rPr>
              <w:instrText xml:space="preserve"> PAGEREF _Toc172269296 \h </w:instrText>
            </w:r>
            <w:r w:rsidR="002B3BA9">
              <w:rPr>
                <w:noProof/>
                <w:webHidden/>
              </w:rPr>
            </w:r>
            <w:r w:rsidR="002B3BA9">
              <w:rPr>
                <w:noProof/>
                <w:webHidden/>
              </w:rPr>
              <w:fldChar w:fldCharType="separate"/>
            </w:r>
            <w:r w:rsidR="0005087B">
              <w:rPr>
                <w:noProof/>
                <w:webHidden/>
              </w:rPr>
              <w:t>55</w:t>
            </w:r>
            <w:r w:rsidR="002B3BA9">
              <w:rPr>
                <w:noProof/>
                <w:webHidden/>
              </w:rPr>
              <w:fldChar w:fldCharType="end"/>
            </w:r>
          </w:hyperlink>
        </w:p>
        <w:p w14:paraId="599BC674" w14:textId="1BC1D7BD" w:rsidR="002B3BA9" w:rsidRDefault="00575AF2">
          <w:pPr>
            <w:pStyle w:val="TDC1"/>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7" w:history="1">
            <w:r w:rsidR="002B3BA9" w:rsidRPr="00870AB1">
              <w:rPr>
                <w:rStyle w:val="Hipervnculo"/>
                <w:noProof/>
              </w:rPr>
              <w:t>11.</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COMPOSICIÓN Y FUNCIONAMIENTO DE LA COMISIÓN U ÓRGANO PARITARIO ENCARGADO DEL SEGUIMIENTO, EVALUACIÓN Y REVISIÓN PERIÓDICA DE LOS PLANES DE IGUALDAD</w:t>
            </w:r>
            <w:r w:rsidR="002B3BA9">
              <w:rPr>
                <w:noProof/>
                <w:webHidden/>
              </w:rPr>
              <w:tab/>
            </w:r>
            <w:r w:rsidR="002B3BA9">
              <w:rPr>
                <w:noProof/>
                <w:webHidden/>
              </w:rPr>
              <w:fldChar w:fldCharType="begin"/>
            </w:r>
            <w:r w:rsidR="002B3BA9">
              <w:rPr>
                <w:noProof/>
                <w:webHidden/>
              </w:rPr>
              <w:instrText xml:space="preserve"> PAGEREF _Toc172269297 \h </w:instrText>
            </w:r>
            <w:r w:rsidR="002B3BA9">
              <w:rPr>
                <w:noProof/>
                <w:webHidden/>
              </w:rPr>
            </w:r>
            <w:r w:rsidR="002B3BA9">
              <w:rPr>
                <w:noProof/>
                <w:webHidden/>
              </w:rPr>
              <w:fldChar w:fldCharType="separate"/>
            </w:r>
            <w:r w:rsidR="0005087B">
              <w:rPr>
                <w:noProof/>
                <w:webHidden/>
              </w:rPr>
              <w:t>56</w:t>
            </w:r>
            <w:r w:rsidR="002B3BA9">
              <w:rPr>
                <w:noProof/>
                <w:webHidden/>
              </w:rPr>
              <w:fldChar w:fldCharType="end"/>
            </w:r>
          </w:hyperlink>
        </w:p>
        <w:p w14:paraId="48193598" w14:textId="62900D71" w:rsidR="002B3BA9" w:rsidRDefault="00575AF2">
          <w:pPr>
            <w:pStyle w:val="TDC1"/>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72269298" w:history="1">
            <w:r w:rsidR="002B3BA9" w:rsidRPr="00870AB1">
              <w:rPr>
                <w:rStyle w:val="Hipervnculo"/>
                <w:noProof/>
              </w:rPr>
              <w:t>12.</w:t>
            </w:r>
            <w:r w:rsidR="002B3BA9">
              <w:rPr>
                <w:rFonts w:asciiTheme="minorHAnsi" w:eastAsiaTheme="minorEastAsia" w:hAnsiTheme="minorHAnsi" w:cstheme="minorBidi"/>
                <w:noProof/>
                <w:kern w:val="2"/>
                <w:sz w:val="24"/>
                <w:szCs w:val="24"/>
                <w:lang w:eastAsia="es-ES"/>
                <w14:ligatures w14:val="standardContextual"/>
              </w:rPr>
              <w:tab/>
            </w:r>
            <w:r w:rsidR="002B3BA9" w:rsidRPr="00870AB1">
              <w:rPr>
                <w:rStyle w:val="Hipervnculo"/>
                <w:noProof/>
              </w:rPr>
              <w:t>SEGUIMIENTO Y EVALUACIÓN</w:t>
            </w:r>
            <w:r w:rsidR="002B3BA9">
              <w:rPr>
                <w:noProof/>
                <w:webHidden/>
              </w:rPr>
              <w:tab/>
            </w:r>
            <w:r w:rsidR="002B3BA9">
              <w:rPr>
                <w:noProof/>
                <w:webHidden/>
              </w:rPr>
              <w:fldChar w:fldCharType="begin"/>
            </w:r>
            <w:r w:rsidR="002B3BA9">
              <w:rPr>
                <w:noProof/>
                <w:webHidden/>
              </w:rPr>
              <w:instrText xml:space="preserve"> PAGEREF _Toc172269298 \h </w:instrText>
            </w:r>
            <w:r w:rsidR="002B3BA9">
              <w:rPr>
                <w:noProof/>
                <w:webHidden/>
              </w:rPr>
            </w:r>
            <w:r w:rsidR="002B3BA9">
              <w:rPr>
                <w:noProof/>
                <w:webHidden/>
              </w:rPr>
              <w:fldChar w:fldCharType="separate"/>
            </w:r>
            <w:r w:rsidR="0005087B">
              <w:rPr>
                <w:noProof/>
                <w:webHidden/>
              </w:rPr>
              <w:t>57</w:t>
            </w:r>
            <w:r w:rsidR="002B3BA9">
              <w:rPr>
                <w:noProof/>
                <w:webHidden/>
              </w:rPr>
              <w:fldChar w:fldCharType="end"/>
            </w:r>
          </w:hyperlink>
        </w:p>
        <w:p w14:paraId="47E231FE" w14:textId="0A29DFD0" w:rsidR="00D05B84" w:rsidRDefault="00620718" w:rsidP="00505AFD">
          <w:pPr>
            <w:pStyle w:val="TDC1"/>
            <w:tabs>
              <w:tab w:val="right" w:leader="dot" w:pos="8494"/>
            </w:tabs>
          </w:pPr>
          <w:r>
            <w:fldChar w:fldCharType="end"/>
          </w:r>
        </w:p>
      </w:sdtContent>
    </w:sdt>
    <w:bookmarkEnd w:id="0"/>
    <w:p w14:paraId="7C3833D2" w14:textId="77777777" w:rsidR="00042EF5" w:rsidRPr="00042EF5" w:rsidRDefault="00042EF5" w:rsidP="00042EF5">
      <w:pPr>
        <w:jc w:val="center"/>
        <w:rPr>
          <w:rFonts w:asciiTheme="minorHAnsi" w:hAnsiTheme="minorHAnsi" w:cstheme="minorHAnsi"/>
        </w:rPr>
      </w:pPr>
    </w:p>
    <w:p w14:paraId="3352F974" w14:textId="77777777" w:rsidR="00042EF5" w:rsidRPr="00042EF5" w:rsidRDefault="00042EF5" w:rsidP="00042EF5">
      <w:pPr>
        <w:spacing w:after="200" w:line="276" w:lineRule="auto"/>
        <w:jc w:val="left"/>
        <w:rPr>
          <w:rFonts w:asciiTheme="minorHAnsi" w:eastAsia="Times New Roman" w:hAnsiTheme="minorHAnsi" w:cstheme="minorHAnsi"/>
          <w:caps/>
          <w:color w:val="004A7C"/>
        </w:rPr>
      </w:pPr>
      <w:r w:rsidRPr="00042EF5">
        <w:rPr>
          <w:rFonts w:asciiTheme="minorHAnsi" w:eastAsia="Century Gothic" w:hAnsiTheme="minorHAnsi" w:cstheme="minorHAnsi"/>
        </w:rPr>
        <w:br w:type="page"/>
      </w:r>
    </w:p>
    <w:p w14:paraId="1138954C" w14:textId="224BB9DF" w:rsidR="00042EF5" w:rsidRPr="009D04AC" w:rsidRDefault="00042EF5" w:rsidP="00300746">
      <w:pPr>
        <w:pStyle w:val="Ttulo1"/>
        <w:numPr>
          <w:ilvl w:val="0"/>
          <w:numId w:val="5"/>
        </w:numPr>
        <w:ind w:left="426"/>
        <w:rPr>
          <w:color w:val="1C2A5F"/>
        </w:rPr>
      </w:pPr>
      <w:bookmarkStart w:id="1" w:name="_Toc28615835"/>
      <w:bookmarkStart w:id="2" w:name="_Toc172269267"/>
      <w:r w:rsidRPr="009D04AC">
        <w:rPr>
          <w:color w:val="1C2A5F"/>
        </w:rPr>
        <w:lastRenderedPageBreak/>
        <w:t>INTRODUCCIÓN</w:t>
      </w:r>
      <w:bookmarkEnd w:id="1"/>
      <w:r w:rsidR="00500DC7" w:rsidRPr="009D04AC">
        <w:rPr>
          <w:color w:val="1C2A5F"/>
        </w:rPr>
        <w:t xml:space="preserve"> Y PRESENTACIÓN DE LA EMPRESA</w:t>
      </w:r>
      <w:bookmarkEnd w:id="2"/>
    </w:p>
    <w:p w14:paraId="464B6B35" w14:textId="649F3AC2" w:rsidR="00500DC7" w:rsidRPr="00500DC7" w:rsidRDefault="00500DC7" w:rsidP="00500DC7">
      <w:r w:rsidRPr="00500DC7">
        <w:t>La igualdad entre mujeres y hombres es un principio jurídico de aplicación universal reconocido en textos internacionales sobre derechos humanos. Está fundamentada en el principio de igualdad y hace referencia a la participación</w:t>
      </w:r>
      <w:r w:rsidR="00360F38">
        <w:t xml:space="preserve"> </w:t>
      </w:r>
      <w:r w:rsidRPr="00500DC7">
        <w:t xml:space="preserve">activa y equilibrada de todas las personas, independientemente de su sexo, en las diferentes áreas de la vida: pública y privada. </w:t>
      </w:r>
    </w:p>
    <w:p w14:paraId="565CA4C6" w14:textId="77777777" w:rsidR="00500DC7" w:rsidRPr="00500DC7" w:rsidRDefault="00500DC7" w:rsidP="00500DC7">
      <w:r w:rsidRPr="00500DC7">
        <w:t>Pese a su reconocimiento formal, todavía siguen existiendo obstáculos presentes en nuestra sociedad, que impiden la plena participación e integración de las mujeres en todos los ámbitos. Uno de los resultados más evidentes es que mujeres y hombres no acceden, participan ni se benefician en condiciones de igualdad real en el mercado de trabajo.</w:t>
      </w:r>
    </w:p>
    <w:p w14:paraId="3B2A1593" w14:textId="77777777" w:rsidR="00500DC7" w:rsidRPr="00500DC7" w:rsidRDefault="00500DC7" w:rsidP="00500DC7">
      <w:r w:rsidRPr="00500DC7">
        <w:t xml:space="preserve">El desarrollo de </w:t>
      </w:r>
      <w:r w:rsidRPr="00500DC7">
        <w:rPr>
          <w:b/>
          <w:bCs/>
        </w:rPr>
        <w:t>planes específicos de igualdad</w:t>
      </w:r>
      <w:r w:rsidRPr="00500DC7">
        <w:t xml:space="preserve"> en todas las organizaciones y los procesos para la integración de la igualdad de oportunidades en las diferentes áreas de intervención es una de las estrategias que apunta la legislación en materia de igualdad y que está siendo adoptada por un buen número de empresas, que han decidido apostar por la transversalidad y la integración de los objetivos de igualdad en la gestión de sus políticas.</w:t>
      </w:r>
    </w:p>
    <w:p w14:paraId="588A737B" w14:textId="2EC01E07" w:rsidR="00500DC7" w:rsidRDefault="00500DC7" w:rsidP="00500DC7">
      <w:r w:rsidRPr="00500DC7">
        <w:t xml:space="preserve">En este contexto, se enmarca el presente </w:t>
      </w:r>
      <w:r w:rsidRPr="00500DC7">
        <w:rPr>
          <w:b/>
          <w:bCs/>
        </w:rPr>
        <w:t xml:space="preserve">Plan de Igualdad </w:t>
      </w:r>
      <w:r w:rsidRPr="009D04AC">
        <w:rPr>
          <w:b/>
          <w:bCs/>
        </w:rPr>
        <w:t xml:space="preserve">de </w:t>
      </w:r>
      <w:r w:rsidR="009D04AC" w:rsidRPr="009D04AC">
        <w:rPr>
          <w:b/>
          <w:bCs/>
        </w:rPr>
        <w:t>AUTOBUSES LOGROÑO, S.A</w:t>
      </w:r>
      <w:r w:rsidRPr="009D04AC">
        <w:t>.</w:t>
      </w:r>
    </w:p>
    <w:p w14:paraId="06908B8B" w14:textId="77777777" w:rsidR="0017322A" w:rsidRPr="00500DC7" w:rsidRDefault="0017322A" w:rsidP="00500DC7"/>
    <w:p w14:paraId="49093A7C" w14:textId="77777777" w:rsidR="00E069BA" w:rsidRPr="009D04AC" w:rsidRDefault="00E069BA" w:rsidP="00225EA9">
      <w:pPr>
        <w:pStyle w:val="Ttulo2"/>
        <w:rPr>
          <w:color w:val="1C2A5F"/>
        </w:rPr>
      </w:pPr>
      <w:bookmarkStart w:id="3" w:name="_Toc172269268"/>
      <w:r w:rsidRPr="009D04AC">
        <w:rPr>
          <w:color w:val="1C2A5F"/>
        </w:rPr>
        <w:t>PRESENTACIÓN DE LA EMPRESA</w:t>
      </w:r>
      <w:bookmarkEnd w:id="3"/>
    </w:p>
    <w:p w14:paraId="1EA9F19D" w14:textId="77777777" w:rsidR="00A44329" w:rsidRPr="009F2269" w:rsidRDefault="00A44329" w:rsidP="00A44329">
      <w:pPr>
        <w:rPr>
          <w:rFonts w:cstheme="minorHAnsi"/>
        </w:rPr>
      </w:pPr>
      <w:r w:rsidRPr="009F2269">
        <w:rPr>
          <w:rFonts w:cstheme="minorHAnsi"/>
        </w:rPr>
        <w:t xml:space="preserve">Jiménez Movilidad nace como un proyecto familiar fundado en el año 1883 en Arnedo, La Rioja, con el objetivo de saciar las necesidades de transporte con los pueblos colindantes de sus vecinos. En sus inicios, la empresa realizaba los trayectos en carruajes de caballos y burros, ofreciendo tazas de chocolate como elemento diferenciador para atraer a más pasajeros. </w:t>
      </w:r>
    </w:p>
    <w:p w14:paraId="78A6E4F4" w14:textId="77777777" w:rsidR="00A44329" w:rsidRPr="009F2269" w:rsidRDefault="00A44329" w:rsidP="00A44329">
      <w:pPr>
        <w:rPr>
          <w:rFonts w:cstheme="minorHAnsi"/>
        </w:rPr>
      </w:pPr>
      <w:r w:rsidRPr="009F2269">
        <w:rPr>
          <w:rFonts w:cstheme="minorHAnsi"/>
        </w:rPr>
        <w:lastRenderedPageBreak/>
        <w:t xml:space="preserve">Los trayectos iniciales mencionados anteriormente se fueron ampliando con la llegada del vehículo a motor y con la incorporación de nuevos miembros de la familia al equipo directivo de Jiménez Movilidad. </w:t>
      </w:r>
    </w:p>
    <w:p w14:paraId="35AA6B70" w14:textId="77777777" w:rsidR="00A44329" w:rsidRPr="009F2269" w:rsidRDefault="00A44329" w:rsidP="00A44329">
      <w:pPr>
        <w:rPr>
          <w:rFonts w:cstheme="minorHAnsi"/>
        </w:rPr>
      </w:pPr>
      <w:r w:rsidRPr="009F2269">
        <w:rPr>
          <w:rFonts w:cstheme="minorHAnsi"/>
        </w:rPr>
        <w:t>La evolución del transporte, en concreto el cambio a vehículo de motor finaliza actualmente con vehículos de última generación, gracias a la implicación de Teodoro Jiménez, Jose Ignacio Jiménez y la incorporación más reciente, Iñaki Jiménez. Además de ampliar su flota, amplió enormemente sus trayectos y trasladó su sede principal de Arnedo a Logroño, sin dejar de funcionar en aquella sede y creando otras por la zona como en Calahorra, Alfaro y otros pueblos de La Rioja como Haro o Santo Domingo. Además de este movimiento logístico, el grupo amplió su presencia fuera de La Rioja hacia Aragón, Madrid o Comunidad Valenciana.</w:t>
      </w:r>
    </w:p>
    <w:p w14:paraId="65E878D5" w14:textId="77777777" w:rsidR="00A44329" w:rsidRPr="009F2269" w:rsidRDefault="00A44329" w:rsidP="00A44329">
      <w:pPr>
        <w:rPr>
          <w:rFonts w:cstheme="minorHAnsi"/>
        </w:rPr>
      </w:pPr>
      <w:r w:rsidRPr="009F2269">
        <w:rPr>
          <w:rFonts w:cstheme="minorHAnsi"/>
        </w:rPr>
        <w:t>Dentro de todos estos años de evolución, el Ministerio de Fomento promovió la primera explotación del transporte urbano en Logroño, siendo adquirida por Jiménez Movilidad desde junio de 1995, gestionando la empresa Autobuses Logroño S.A.</w:t>
      </w:r>
    </w:p>
    <w:p w14:paraId="227078B8" w14:textId="77777777" w:rsidR="00A44329" w:rsidRPr="009F2269" w:rsidRDefault="00A44329" w:rsidP="00A44329">
      <w:pPr>
        <w:rPr>
          <w:rFonts w:cstheme="minorHAnsi"/>
        </w:rPr>
      </w:pPr>
      <w:r w:rsidRPr="009F2269">
        <w:rPr>
          <w:rFonts w:cstheme="minorHAnsi"/>
        </w:rPr>
        <w:t>Con el objetivo principal de proporcionar un servicio de máxima calidad a los usuarios del transporte urbano, Autobuses Logroño S.A., se fija como meta prioritaria y fundamental el adecuado mantenimiento de los vehículos, la renovación de los mismos periódicamente, la modernización de sus instalaciones y la meta de ser cada vez más energéticamente eficientes, además del cumplimiento de todo lo legalmente necesario para cumplir con los estándares de calidad, seguridad y medio ambiente indicados por el Ministerio.</w:t>
      </w:r>
    </w:p>
    <w:p w14:paraId="4FD3EF8D" w14:textId="77777777" w:rsidR="00A44329" w:rsidRDefault="00A44329" w:rsidP="00A44329">
      <w:pPr>
        <w:rPr>
          <w:b/>
          <w:bCs/>
        </w:rPr>
      </w:pPr>
      <w:r w:rsidRPr="009F2269">
        <w:rPr>
          <w:rFonts w:cstheme="minorHAnsi"/>
        </w:rPr>
        <w:t>Todo esto se ve reflejado en controles internos que proporcionan indicadores de seguimiento que facilita la información necesaria para el cumplimiento de los objetivos marcados.</w:t>
      </w:r>
    </w:p>
    <w:p w14:paraId="09AE7745" w14:textId="24B853F3" w:rsidR="007D3586" w:rsidRDefault="007D3586">
      <w:pPr>
        <w:spacing w:after="0" w:line="240" w:lineRule="auto"/>
        <w:jc w:val="left"/>
        <w:rPr>
          <w:rFonts w:asciiTheme="minorHAnsi" w:hAnsiTheme="minorHAnsi" w:cstheme="minorHAnsi"/>
        </w:rPr>
      </w:pPr>
      <w:r>
        <w:rPr>
          <w:rFonts w:asciiTheme="minorHAnsi" w:hAnsiTheme="minorHAnsi" w:cstheme="minorHAnsi"/>
        </w:rPr>
        <w:br w:type="page"/>
      </w:r>
    </w:p>
    <w:p w14:paraId="42E123E9" w14:textId="0128C2C1" w:rsidR="00BD4051" w:rsidRPr="00A44329" w:rsidRDefault="00225EA9" w:rsidP="00300746">
      <w:pPr>
        <w:pStyle w:val="Ttulo1"/>
        <w:numPr>
          <w:ilvl w:val="0"/>
          <w:numId w:val="5"/>
        </w:numPr>
        <w:ind w:left="426"/>
        <w:rPr>
          <w:color w:val="1C2A5F"/>
        </w:rPr>
      </w:pPr>
      <w:bookmarkStart w:id="4" w:name="_Toc73706150"/>
      <w:bookmarkStart w:id="5" w:name="_Toc172269269"/>
      <w:bookmarkStart w:id="6" w:name="_Toc45178806"/>
      <w:bookmarkStart w:id="7" w:name="_Toc49594766"/>
      <w:bookmarkStart w:id="8" w:name="_Hlk48043450"/>
      <w:r w:rsidRPr="00A44329">
        <w:rPr>
          <w:color w:val="1C2A5F"/>
        </w:rPr>
        <w:lastRenderedPageBreak/>
        <w:t>DETERMINACIÓN DE LAS PARTES QUE CONCIERTAN</w:t>
      </w:r>
      <w:bookmarkEnd w:id="4"/>
      <w:r w:rsidR="0082279D" w:rsidRPr="00A44329">
        <w:rPr>
          <w:color w:val="1C2A5F"/>
        </w:rPr>
        <w:t xml:space="preserve"> EL PLAN DE IGUALDAD</w:t>
      </w:r>
      <w:bookmarkEnd w:id="5"/>
    </w:p>
    <w:p w14:paraId="522B7A5C" w14:textId="68635322" w:rsidR="00BD4051" w:rsidRPr="00BD4051" w:rsidRDefault="00BD4051" w:rsidP="00BD4051">
      <w:pPr>
        <w:spacing w:after="120"/>
        <w:rPr>
          <w:rFonts w:eastAsia="Times New Roman"/>
        </w:rPr>
      </w:pPr>
      <w:r w:rsidRPr="00BD4051">
        <w:rPr>
          <w:rFonts w:eastAsia="Times New Roman"/>
        </w:rPr>
        <w:t xml:space="preserve">El Plan de Igualdad es acordado tanto por la empresa como por representantes legales de las trabajadoras y los trabajadores a través de la </w:t>
      </w:r>
      <w:r w:rsidRPr="00A44329">
        <w:rPr>
          <w:rFonts w:eastAsia="Times New Roman"/>
          <w:b/>
          <w:bCs/>
        </w:rPr>
        <w:t xml:space="preserve">Comisión Negociadora de </w:t>
      </w:r>
      <w:r w:rsidR="00A44329" w:rsidRPr="00A44329">
        <w:rPr>
          <w:rFonts w:eastAsia="Times New Roman"/>
          <w:b/>
          <w:bCs/>
        </w:rPr>
        <w:t>AUTOBUSES LOGROÑO</w:t>
      </w:r>
      <w:r w:rsidR="000764CB">
        <w:rPr>
          <w:rFonts w:eastAsia="Times New Roman"/>
          <w:b/>
          <w:bCs/>
        </w:rPr>
        <w:t xml:space="preserve"> </w:t>
      </w:r>
      <w:r w:rsidR="0093190E">
        <w:rPr>
          <w:rFonts w:eastAsia="Times New Roman"/>
          <w:b/>
          <w:bCs/>
        </w:rPr>
        <w:t>S.A</w:t>
      </w:r>
      <w:r>
        <w:rPr>
          <w:rFonts w:eastAsia="Times New Roman"/>
          <w:b/>
          <w:bCs/>
        </w:rPr>
        <w:t>.</w:t>
      </w:r>
      <w:r w:rsidRPr="00BD4051">
        <w:rPr>
          <w:rFonts w:eastAsia="Times New Roman"/>
        </w:rPr>
        <w:t xml:space="preserve"> Está Comisión Negociadora de Igualdad ha conocido y analizado, de forma conjunta, el diagnóstico de </w:t>
      </w:r>
      <w:r w:rsidR="00E41F97">
        <w:rPr>
          <w:rFonts w:eastAsia="Times New Roman"/>
        </w:rPr>
        <w:t>situación en materia de igualdad de oportunidades entre mujeres y hombres</w:t>
      </w:r>
      <w:r w:rsidRPr="00BD4051">
        <w:rPr>
          <w:rFonts w:eastAsia="Times New Roman"/>
        </w:rPr>
        <w:t xml:space="preserve"> realizado y ha aprobado mediante negociación el presente </w:t>
      </w:r>
      <w:r w:rsidR="00E41F97">
        <w:rPr>
          <w:rFonts w:eastAsia="Times New Roman"/>
        </w:rPr>
        <w:t>Plan de Igualdad</w:t>
      </w:r>
      <w:r w:rsidRPr="00BD4051">
        <w:rPr>
          <w:rFonts w:eastAsia="Times New Roman"/>
        </w:rPr>
        <w:t>.</w:t>
      </w:r>
    </w:p>
    <w:p w14:paraId="1C0BB1EA" w14:textId="77777777" w:rsidR="00440F64" w:rsidRDefault="00440F64" w:rsidP="00440F64">
      <w:pPr>
        <w:spacing w:after="120"/>
        <w:rPr>
          <w:rFonts w:eastAsia="Times New Roman"/>
        </w:rPr>
      </w:pPr>
      <w:r>
        <w:rPr>
          <w:rFonts w:eastAsia="Times New Roman"/>
        </w:rPr>
        <w:t>Las personas que la integran son:</w:t>
      </w:r>
    </w:p>
    <w:tbl>
      <w:tblPr>
        <w:tblStyle w:val="Tablaconcuadrcula1clara"/>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2689"/>
        <w:gridCol w:w="3402"/>
        <w:gridCol w:w="2288"/>
      </w:tblGrid>
      <w:tr w:rsidR="005F6D40" w:rsidRPr="0010326F" w14:paraId="2E4B9FD1" w14:textId="77777777" w:rsidTr="005C6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BFBFBF" w:themeFill="background1" w:themeFillShade="BF"/>
            <w:vAlign w:val="center"/>
          </w:tcPr>
          <w:p w14:paraId="2CCD603B" w14:textId="77777777" w:rsidR="005F6D40" w:rsidRPr="0010326F" w:rsidRDefault="005F6D40" w:rsidP="005C691B">
            <w:pPr>
              <w:spacing w:after="200" w:line="276" w:lineRule="auto"/>
              <w:jc w:val="center"/>
              <w:rPr>
                <w:rFonts w:eastAsia="Times New Roman"/>
                <w:color w:val="FFFFFF"/>
              </w:rPr>
            </w:pPr>
            <w:r w:rsidRPr="0010326F">
              <w:rPr>
                <w:rFonts w:eastAsia="Times New Roman"/>
                <w:color w:val="FFFFFF"/>
              </w:rPr>
              <w:t>NOMBRE Y APELLIDOS</w:t>
            </w:r>
          </w:p>
        </w:tc>
        <w:tc>
          <w:tcPr>
            <w:tcW w:w="3402" w:type="dxa"/>
            <w:tcBorders>
              <w:bottom w:val="none" w:sz="0" w:space="0" w:color="auto"/>
            </w:tcBorders>
            <w:shd w:val="clear" w:color="auto" w:fill="BFBFBF" w:themeFill="background1" w:themeFillShade="BF"/>
            <w:vAlign w:val="center"/>
          </w:tcPr>
          <w:p w14:paraId="5DF18702" w14:textId="77777777" w:rsidR="005F6D40" w:rsidRPr="00EE1652" w:rsidRDefault="005F6D40" w:rsidP="005C691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highlight w:val="yellow"/>
              </w:rPr>
            </w:pPr>
            <w:r>
              <w:rPr>
                <w:rFonts w:eastAsia="Times New Roman"/>
                <w:color w:val="FFFFFF"/>
              </w:rPr>
              <w:t>TIPO DE REPRESENTACIÓN/CARGO</w:t>
            </w:r>
          </w:p>
        </w:tc>
        <w:tc>
          <w:tcPr>
            <w:tcW w:w="2288" w:type="dxa"/>
            <w:tcBorders>
              <w:bottom w:val="none" w:sz="0" w:space="0" w:color="auto"/>
            </w:tcBorders>
            <w:shd w:val="clear" w:color="auto" w:fill="BFBFBF" w:themeFill="background1" w:themeFillShade="BF"/>
            <w:vAlign w:val="center"/>
          </w:tcPr>
          <w:p w14:paraId="15D52DD2" w14:textId="77777777" w:rsidR="005F6D40" w:rsidRPr="0010326F" w:rsidRDefault="005F6D40" w:rsidP="005C691B">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rPr>
            </w:pPr>
          </w:p>
        </w:tc>
      </w:tr>
      <w:tr w:rsidR="005F6D40" w:rsidRPr="0010326F" w14:paraId="01B642ED"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263ED631" w14:textId="3453386D" w:rsidR="005F6D40" w:rsidRPr="0090336C" w:rsidRDefault="005F6D40" w:rsidP="005C691B">
            <w:pPr>
              <w:widowControl w:val="0"/>
              <w:autoSpaceDE w:val="0"/>
              <w:autoSpaceDN w:val="0"/>
              <w:spacing w:before="5" w:after="0" w:line="259" w:lineRule="auto"/>
              <w:jc w:val="left"/>
              <w:rPr>
                <w:rFonts w:eastAsia="Verdana" w:cs="Calibri"/>
              </w:rPr>
            </w:pPr>
            <w:r>
              <w:t xml:space="preserve">Jose Ignacio </w:t>
            </w:r>
            <w:r w:rsidR="007624D3">
              <w:t xml:space="preserve">Jimenez </w:t>
            </w:r>
            <w:r>
              <w:t>España</w:t>
            </w:r>
          </w:p>
        </w:tc>
        <w:tc>
          <w:tcPr>
            <w:tcW w:w="3402" w:type="dxa"/>
          </w:tcPr>
          <w:p w14:paraId="53ABD14B"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Representante Legal</w:t>
            </w:r>
          </w:p>
        </w:tc>
        <w:tc>
          <w:tcPr>
            <w:tcW w:w="2288" w:type="dxa"/>
          </w:tcPr>
          <w:p w14:paraId="01890CA2"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5F6D40" w:rsidRPr="0010326F" w14:paraId="1E7A2690"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483227AF" w14:textId="77777777" w:rsidR="005F6D40" w:rsidRPr="0090336C" w:rsidRDefault="005F6D40" w:rsidP="005C691B">
            <w:pPr>
              <w:spacing w:after="200" w:line="276" w:lineRule="auto"/>
              <w:jc w:val="left"/>
              <w:rPr>
                <w:rFonts w:eastAsia="Times New Roman"/>
                <w:b w:val="0"/>
                <w:bCs w:val="0"/>
              </w:rPr>
            </w:pPr>
            <w:r w:rsidRPr="00362A7F">
              <w:t>Beatriz De Leonardo Alonso</w:t>
            </w:r>
          </w:p>
        </w:tc>
        <w:tc>
          <w:tcPr>
            <w:tcW w:w="3402" w:type="dxa"/>
          </w:tcPr>
          <w:p w14:paraId="472942A5"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Responsable RRHH</w:t>
            </w:r>
          </w:p>
        </w:tc>
        <w:tc>
          <w:tcPr>
            <w:tcW w:w="2288" w:type="dxa"/>
          </w:tcPr>
          <w:p w14:paraId="14EE8BE9"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5F6D40" w:rsidRPr="0010326F" w14:paraId="02478E81"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4F262FA3" w14:textId="77777777" w:rsidR="005F6D40" w:rsidRPr="0090336C" w:rsidRDefault="005F6D40" w:rsidP="005C691B">
            <w:pPr>
              <w:spacing w:after="200" w:line="276" w:lineRule="auto"/>
              <w:jc w:val="left"/>
              <w:rPr>
                <w:rFonts w:eastAsia="Times New Roman"/>
                <w:b w:val="0"/>
                <w:bCs w:val="0"/>
              </w:rPr>
            </w:pPr>
            <w:r w:rsidRPr="00362A7F">
              <w:t xml:space="preserve">Rocío Macarena Soriano Valdemoros </w:t>
            </w:r>
          </w:p>
        </w:tc>
        <w:tc>
          <w:tcPr>
            <w:tcW w:w="3402" w:type="dxa"/>
          </w:tcPr>
          <w:p w14:paraId="06FE6B71"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Responsable RRHH</w:t>
            </w:r>
          </w:p>
        </w:tc>
        <w:tc>
          <w:tcPr>
            <w:tcW w:w="2288" w:type="dxa"/>
          </w:tcPr>
          <w:p w14:paraId="696C7EC1" w14:textId="77777777" w:rsidR="005F6D40" w:rsidRPr="0090336C"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5F6D40" w:rsidRPr="0010326F" w14:paraId="743D9525"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0E329CEB" w14:textId="77777777" w:rsidR="005F6D40" w:rsidRDefault="005F6D40" w:rsidP="005C691B">
            <w:pPr>
              <w:spacing w:after="200" w:line="276" w:lineRule="auto"/>
              <w:jc w:val="left"/>
            </w:pPr>
            <w:r w:rsidRPr="00C229B3">
              <w:t>Paulino Martinez Soria</w:t>
            </w:r>
          </w:p>
          <w:p w14:paraId="46BAA3BD" w14:textId="77777777" w:rsidR="005F6D40" w:rsidRPr="0010326F" w:rsidRDefault="005F6D40" w:rsidP="005C691B">
            <w:pPr>
              <w:spacing w:after="200" w:line="276" w:lineRule="auto"/>
              <w:jc w:val="left"/>
              <w:rPr>
                <w:rFonts w:eastAsia="Times New Roman"/>
              </w:rPr>
            </w:pPr>
          </w:p>
        </w:tc>
        <w:tc>
          <w:tcPr>
            <w:tcW w:w="3402" w:type="dxa"/>
          </w:tcPr>
          <w:p w14:paraId="01285544" w14:textId="77777777" w:rsidR="005F6D40" w:rsidRPr="0010326F"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Presidente comité empresa</w:t>
            </w:r>
          </w:p>
        </w:tc>
        <w:tc>
          <w:tcPr>
            <w:tcW w:w="2288" w:type="dxa"/>
          </w:tcPr>
          <w:p w14:paraId="035BCFBF" w14:textId="77777777" w:rsidR="005F6D40" w:rsidRPr="0010326F"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Comité empresa</w:t>
            </w:r>
          </w:p>
        </w:tc>
      </w:tr>
      <w:tr w:rsidR="005F6D40" w:rsidRPr="00674BA9" w14:paraId="33A7D827"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798FB211" w14:textId="77777777" w:rsidR="005F6D40" w:rsidRDefault="005F6D40" w:rsidP="005C691B">
            <w:pPr>
              <w:spacing w:after="200" w:line="276" w:lineRule="auto"/>
              <w:jc w:val="left"/>
            </w:pPr>
            <w:r w:rsidRPr="00F96651">
              <w:t>Vasile Chelu</w:t>
            </w:r>
          </w:p>
          <w:p w14:paraId="18AF4045" w14:textId="77777777" w:rsidR="005F6D40" w:rsidRDefault="005F6D40" w:rsidP="005C691B">
            <w:pPr>
              <w:spacing w:after="200" w:line="276" w:lineRule="auto"/>
              <w:jc w:val="left"/>
              <w:rPr>
                <w:rFonts w:eastAsia="Times New Roman"/>
              </w:rPr>
            </w:pPr>
          </w:p>
        </w:tc>
        <w:tc>
          <w:tcPr>
            <w:tcW w:w="3402" w:type="dxa"/>
          </w:tcPr>
          <w:p w14:paraId="164167EB" w14:textId="77777777" w:rsidR="005F6D40" w:rsidRPr="00674BA9"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rPr>
            </w:pPr>
            <w:r w:rsidRPr="00F96651">
              <w:rPr>
                <w:rFonts w:eastAsia="Times New Roman"/>
              </w:rPr>
              <w:t>Secretario comité</w:t>
            </w:r>
          </w:p>
        </w:tc>
        <w:tc>
          <w:tcPr>
            <w:tcW w:w="2288" w:type="dxa"/>
          </w:tcPr>
          <w:p w14:paraId="663C5578" w14:textId="77777777" w:rsidR="005F6D40" w:rsidRPr="00674BA9"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rPr>
            </w:pPr>
            <w:r>
              <w:rPr>
                <w:rFonts w:eastAsia="Times New Roman"/>
              </w:rPr>
              <w:t>Comité empresa</w:t>
            </w:r>
          </w:p>
        </w:tc>
      </w:tr>
      <w:tr w:rsidR="005F6D40" w:rsidRPr="0010326F" w14:paraId="5AC17C5E" w14:textId="77777777" w:rsidTr="005C691B">
        <w:tc>
          <w:tcPr>
            <w:cnfStyle w:val="001000000000" w:firstRow="0" w:lastRow="0" w:firstColumn="1" w:lastColumn="0" w:oddVBand="0" w:evenVBand="0" w:oddHBand="0" w:evenHBand="0" w:firstRowFirstColumn="0" w:firstRowLastColumn="0" w:lastRowFirstColumn="0" w:lastRowLastColumn="0"/>
            <w:tcW w:w="2689" w:type="dxa"/>
          </w:tcPr>
          <w:p w14:paraId="491C17CD" w14:textId="77777777" w:rsidR="005F6D40" w:rsidRDefault="005F6D40" w:rsidP="005C691B">
            <w:pPr>
              <w:spacing w:after="200" w:line="276" w:lineRule="auto"/>
              <w:jc w:val="left"/>
              <w:rPr>
                <w:rFonts w:eastAsia="Times New Roman"/>
              </w:rPr>
            </w:pPr>
            <w:r w:rsidRPr="00BE362F">
              <w:t>Soraya Milla Ancín</w:t>
            </w:r>
          </w:p>
        </w:tc>
        <w:tc>
          <w:tcPr>
            <w:tcW w:w="3402" w:type="dxa"/>
          </w:tcPr>
          <w:p w14:paraId="55C9DFD3" w14:textId="77777777" w:rsidR="005F6D40" w:rsidRPr="0010326F"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cs="Calibri"/>
                <w:sz w:val="20"/>
                <w:szCs w:val="20"/>
                <w:lang w:eastAsia="es-ES"/>
              </w:rPr>
              <w:t>Segunda Secretaria Comité y Delegada de Prevención</w:t>
            </w:r>
          </w:p>
        </w:tc>
        <w:tc>
          <w:tcPr>
            <w:tcW w:w="2288" w:type="dxa"/>
          </w:tcPr>
          <w:p w14:paraId="3C9C7F03" w14:textId="77777777" w:rsidR="005F6D40" w:rsidRPr="0010326F" w:rsidRDefault="005F6D40" w:rsidP="005C691B">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Comité empresa</w:t>
            </w:r>
          </w:p>
        </w:tc>
      </w:tr>
    </w:tbl>
    <w:p w14:paraId="5A07677C" w14:textId="77777777" w:rsidR="005F6D40" w:rsidRDefault="005F6D40" w:rsidP="00440F64">
      <w:pPr>
        <w:spacing w:after="120"/>
        <w:rPr>
          <w:rFonts w:eastAsia="Times New Roman"/>
        </w:rPr>
      </w:pPr>
    </w:p>
    <w:p w14:paraId="07953583" w14:textId="4952FDFE" w:rsidR="00500DC7" w:rsidRPr="00204AE9" w:rsidRDefault="00225EA9" w:rsidP="00300746">
      <w:pPr>
        <w:pStyle w:val="Ttulo1"/>
        <w:numPr>
          <w:ilvl w:val="0"/>
          <w:numId w:val="5"/>
        </w:numPr>
        <w:ind w:left="426"/>
        <w:rPr>
          <w:color w:val="1C2A5F"/>
        </w:rPr>
      </w:pPr>
      <w:bookmarkStart w:id="9" w:name="_Toc172269270"/>
      <w:r w:rsidRPr="00204AE9">
        <w:rPr>
          <w:color w:val="1C2A5F"/>
        </w:rPr>
        <w:lastRenderedPageBreak/>
        <w:t>ÁMBITO PERSONAL, TERRITORIAL Y TEMPORAL</w:t>
      </w:r>
      <w:bookmarkEnd w:id="6"/>
      <w:bookmarkEnd w:id="7"/>
      <w:bookmarkEnd w:id="9"/>
    </w:p>
    <w:bookmarkEnd w:id="8"/>
    <w:p w14:paraId="76E46806" w14:textId="15C9824B" w:rsidR="00AB2011" w:rsidRPr="00BA1762" w:rsidRDefault="00500DC7" w:rsidP="00500DC7">
      <w:r w:rsidRPr="00500DC7">
        <w:t xml:space="preserve">El presente Plan de Igualdad se rige por la </w:t>
      </w:r>
      <w:r w:rsidR="00005E3F" w:rsidRPr="00005E3F">
        <w:t>Ley Orgánica 3/2007, de 22 de marzo, para la igualdad efectiva de mujeres y hombres</w:t>
      </w:r>
      <w:r w:rsidR="00005E3F">
        <w:t>,</w:t>
      </w:r>
      <w:r w:rsidRPr="00500DC7">
        <w:t xml:space="preserve"> el </w:t>
      </w:r>
      <w:r w:rsidR="00005E3F" w:rsidRPr="00005E3F">
        <w:t>Real Decreto-ley 6/2019, de 1 de marzo, de medidas urgentes para garantía de la igualdad de trato y de oportunidades entre mujeres y hombres en el empleo y la ocupación</w:t>
      </w:r>
      <w:r w:rsidR="00806C79">
        <w:t xml:space="preserve">, el </w:t>
      </w:r>
      <w:r w:rsidR="00DD6EDA" w:rsidRPr="00DD6EDA">
        <w:t xml:space="preserve">Real Decreto 901/2020, de 13 de octubre, por el que se regulan los planes de </w:t>
      </w:r>
      <w:r w:rsidR="00DD6EDA" w:rsidRPr="00BA1762">
        <w:t>igualdad y su registro y se modifica el Real Decreto 713/2010, de 28 de mayo, sobre registro y depósito de convenios y acuerdos colectivos de trabajo</w:t>
      </w:r>
      <w:r w:rsidR="003D0196" w:rsidRPr="00BA1762">
        <w:t xml:space="preserve"> </w:t>
      </w:r>
      <w:r w:rsidR="00806C79" w:rsidRPr="00BA1762">
        <w:t xml:space="preserve">y el </w:t>
      </w:r>
      <w:r w:rsidR="00AB2011" w:rsidRPr="00BA1762">
        <w:t>Real Decreto 902/2020, de 13 de octubre, de igualdad retributiva entre mujeres y hombres.</w:t>
      </w:r>
    </w:p>
    <w:p w14:paraId="0FE5C8B0" w14:textId="67731397" w:rsidR="00BA1762" w:rsidRPr="00BA1762" w:rsidRDefault="00BA1762" w:rsidP="00BA1762">
      <w:pPr>
        <w:rPr>
          <w:rFonts w:asciiTheme="minorHAnsi" w:hAnsiTheme="minorHAnsi" w:cstheme="minorHAnsi"/>
          <w:bCs/>
        </w:rPr>
      </w:pPr>
      <w:r w:rsidRPr="00BA1762">
        <w:t xml:space="preserve">Los objetivos y medidas acordadas en este documento por la Comisión Negociadora del Plan de Igualdad alcanzarán a </w:t>
      </w:r>
      <w:r w:rsidRPr="00BA1762">
        <w:rPr>
          <w:b/>
          <w:bCs/>
        </w:rPr>
        <w:t xml:space="preserve">toda la plantilla de </w:t>
      </w:r>
      <w:r w:rsidR="00204AE9">
        <w:rPr>
          <w:rFonts w:asciiTheme="minorHAnsi" w:hAnsiTheme="minorHAnsi" w:cstheme="minorHAnsi"/>
          <w:b/>
          <w:bCs/>
        </w:rPr>
        <w:t>AUTOBUSES LOGROÑO</w:t>
      </w:r>
      <w:r w:rsidR="004251C2">
        <w:rPr>
          <w:rFonts w:asciiTheme="minorHAnsi" w:hAnsiTheme="minorHAnsi" w:cstheme="minorHAnsi"/>
          <w:b/>
          <w:bCs/>
        </w:rPr>
        <w:t xml:space="preserve"> S.A.</w:t>
      </w:r>
      <w:r w:rsidRPr="00BA1762">
        <w:rPr>
          <w:rFonts w:asciiTheme="minorHAnsi" w:hAnsiTheme="minorHAnsi" w:cstheme="minorHAnsi"/>
          <w:b/>
        </w:rPr>
        <w:t xml:space="preserve">, </w:t>
      </w:r>
      <w:r w:rsidR="004251C2">
        <w:rPr>
          <w:rFonts w:asciiTheme="minorHAnsi" w:hAnsiTheme="minorHAnsi" w:cstheme="minorHAnsi"/>
          <w:b/>
        </w:rPr>
        <w:t>siendo su único centro de trabajo:</w:t>
      </w:r>
    </w:p>
    <w:p w14:paraId="7D50D2A3" w14:textId="5FB8F87E" w:rsidR="00BA1762" w:rsidRPr="00E46710" w:rsidRDefault="00BA1762" w:rsidP="00300746">
      <w:pPr>
        <w:pStyle w:val="Prrafodelista"/>
        <w:numPr>
          <w:ilvl w:val="0"/>
          <w:numId w:val="8"/>
        </w:numPr>
      </w:pPr>
      <w:r w:rsidRPr="00BA1762">
        <w:t xml:space="preserve">Centro de trabajo de </w:t>
      </w:r>
      <w:r w:rsidR="00E46710">
        <w:t>Logroño</w:t>
      </w:r>
      <w:r w:rsidRPr="00BA1762">
        <w:t xml:space="preserve">: </w:t>
      </w:r>
      <w:r w:rsidR="00E46710" w:rsidRPr="00E46710">
        <w:t xml:space="preserve">C/ Santa María nº 2 BJ - Pol. </w:t>
      </w:r>
      <w:proofErr w:type="spellStart"/>
      <w:r w:rsidR="00E46710" w:rsidRPr="00E46710">
        <w:t>Ind</w:t>
      </w:r>
      <w:proofErr w:type="spellEnd"/>
      <w:r w:rsidR="00E46710" w:rsidRPr="00E46710">
        <w:t>. La Portalada II</w:t>
      </w:r>
      <w:r w:rsidR="00E46710">
        <w:t xml:space="preserve">, </w:t>
      </w:r>
      <w:r w:rsidR="0044314F">
        <w:t xml:space="preserve">CP </w:t>
      </w:r>
      <w:r w:rsidR="00300746">
        <w:rPr>
          <w:sz w:val="24"/>
          <w:szCs w:val="24"/>
        </w:rPr>
        <w:t xml:space="preserve">26006, </w:t>
      </w:r>
      <w:r w:rsidR="0044314F">
        <w:t xml:space="preserve">Logroño. </w:t>
      </w:r>
    </w:p>
    <w:p w14:paraId="43EF2F35" w14:textId="008256C4" w:rsidR="00BA1762" w:rsidRPr="00BA1762" w:rsidRDefault="00BA1762" w:rsidP="00BA1762">
      <w:pPr>
        <w:rPr>
          <w:b/>
          <w:bCs/>
        </w:rPr>
      </w:pPr>
      <w:r w:rsidRPr="00BA1762">
        <w:t xml:space="preserve">Para alcanzar los objetivos de este Plan de Igualdad, por medio de las medidas acordadas, se determina por las partes negociadoras, un plazo de </w:t>
      </w:r>
      <w:r w:rsidRPr="00BA1762">
        <w:rPr>
          <w:b/>
          <w:bCs/>
        </w:rPr>
        <w:t>vigencia de 4 años</w:t>
      </w:r>
      <w:r w:rsidRPr="00BA1762">
        <w:t xml:space="preserve"> a contar desde su firma </w:t>
      </w:r>
      <w:r w:rsidRPr="00BA1762">
        <w:rPr>
          <w:b/>
          <w:bCs/>
        </w:rPr>
        <w:t>(202</w:t>
      </w:r>
      <w:r w:rsidR="00204AE9">
        <w:rPr>
          <w:b/>
          <w:bCs/>
        </w:rPr>
        <w:t>4</w:t>
      </w:r>
      <w:r w:rsidRPr="00BA1762">
        <w:rPr>
          <w:b/>
          <w:bCs/>
        </w:rPr>
        <w:t>-202</w:t>
      </w:r>
      <w:r w:rsidR="00204AE9">
        <w:rPr>
          <w:b/>
          <w:bCs/>
        </w:rPr>
        <w:t>8</w:t>
      </w:r>
      <w:r w:rsidRPr="00BA1762">
        <w:rPr>
          <w:b/>
          <w:bCs/>
        </w:rPr>
        <w:t>).</w:t>
      </w:r>
    </w:p>
    <w:p w14:paraId="6DC1A00B" w14:textId="77777777" w:rsidR="00B5317B" w:rsidRPr="00BA1762" w:rsidRDefault="00B5317B" w:rsidP="00500DC7"/>
    <w:p w14:paraId="587A6379" w14:textId="1DF0E57B" w:rsidR="00F96896" w:rsidRPr="00BA1762" w:rsidRDefault="00F96896">
      <w:pPr>
        <w:spacing w:after="0" w:line="240" w:lineRule="auto"/>
        <w:jc w:val="left"/>
        <w:rPr>
          <w:b/>
          <w:bCs/>
        </w:rPr>
      </w:pPr>
      <w:r w:rsidRPr="00BA1762">
        <w:rPr>
          <w:b/>
          <w:bCs/>
        </w:rPr>
        <w:br w:type="page"/>
      </w:r>
    </w:p>
    <w:p w14:paraId="6A46EE99" w14:textId="77777777" w:rsidR="00517C44" w:rsidRPr="0044314F" w:rsidRDefault="00517C44" w:rsidP="00300746">
      <w:pPr>
        <w:pStyle w:val="Ttulo1"/>
        <w:numPr>
          <w:ilvl w:val="0"/>
          <w:numId w:val="5"/>
        </w:numPr>
        <w:ind w:left="426"/>
        <w:rPr>
          <w:color w:val="1C2A5F"/>
        </w:rPr>
      </w:pPr>
      <w:bookmarkStart w:id="10" w:name="_Toc45178805"/>
      <w:bookmarkStart w:id="11" w:name="_Toc49594765"/>
      <w:bookmarkStart w:id="12" w:name="_Toc172269271"/>
      <w:r w:rsidRPr="0044314F">
        <w:rPr>
          <w:color w:val="1C2A5F"/>
        </w:rPr>
        <w:lastRenderedPageBreak/>
        <w:t>COMISIÓN NEGOCIADORA DEL PLAN DE IGUALDAD</w:t>
      </w:r>
      <w:bookmarkEnd w:id="10"/>
      <w:bookmarkEnd w:id="11"/>
      <w:bookmarkEnd w:id="12"/>
    </w:p>
    <w:p w14:paraId="2979ECD9" w14:textId="18F7A88E" w:rsidR="00F96896" w:rsidRPr="00BB3C13" w:rsidRDefault="0044314F" w:rsidP="00F96896">
      <w:bookmarkStart w:id="13" w:name="_Hlk50393627"/>
      <w:r>
        <w:rPr>
          <w:rFonts w:asciiTheme="minorHAnsi" w:hAnsiTheme="minorHAnsi" w:cstheme="minorHAnsi"/>
          <w:b/>
        </w:rPr>
        <w:t>AUTOBUSES LOGROÑO</w:t>
      </w:r>
      <w:r w:rsidR="00517C44" w:rsidRPr="00500DC7">
        <w:t xml:space="preserve"> </w:t>
      </w:r>
      <w:bookmarkEnd w:id="13"/>
      <w:r w:rsidR="00F96896" w:rsidRPr="00BB3C13">
        <w:t>firmó</w:t>
      </w:r>
      <w:r w:rsidR="00F96896">
        <w:t xml:space="preserve"> a </w:t>
      </w:r>
      <w:r w:rsidR="00F96896" w:rsidRPr="00C63F94">
        <w:t xml:space="preserve">fecha </w:t>
      </w:r>
      <w:r w:rsidR="00F96896" w:rsidRPr="0033567C">
        <w:t xml:space="preserve">de </w:t>
      </w:r>
      <w:r w:rsidR="00C63F94" w:rsidRPr="0033567C">
        <w:t>5</w:t>
      </w:r>
      <w:r w:rsidR="00F96896" w:rsidRPr="0033567C">
        <w:t xml:space="preserve"> de </w:t>
      </w:r>
      <w:r w:rsidR="00C63F94" w:rsidRPr="0033567C">
        <w:t>junio</w:t>
      </w:r>
      <w:r w:rsidR="00F96896" w:rsidRPr="0033567C">
        <w:t xml:space="preserve"> de </w:t>
      </w:r>
      <w:r w:rsidR="00C63F94" w:rsidRPr="0033567C">
        <w:t>2023</w:t>
      </w:r>
      <w:r w:rsidR="00F96896" w:rsidRPr="00C63F94">
        <w:t>,</w:t>
      </w:r>
      <w:r w:rsidR="00F96896" w:rsidRPr="00BB3C13">
        <w:t xml:space="preserve"> el Compromiso de la Dirección para el establecimiento y desarrollo de políticas que integren la igualdad de trato y oportunidades entre mujeres y hombres.</w:t>
      </w:r>
    </w:p>
    <w:p w14:paraId="45365FAC" w14:textId="38915C79" w:rsidR="007D3586" w:rsidRPr="00BB3C13" w:rsidRDefault="00517C44" w:rsidP="007D3586">
      <w:r w:rsidRPr="00500DC7">
        <w:t xml:space="preserve">Con el objetivo de negociar y aprobar un diagnóstico de situación en materia de igualdad, así como un plan de acción, </w:t>
      </w:r>
      <w:r w:rsidR="00066EA4">
        <w:rPr>
          <w:b/>
          <w:bCs/>
        </w:rPr>
        <w:t>AUTOBUSES LOGROÑO</w:t>
      </w:r>
      <w:r w:rsidRPr="00A258D8">
        <w:rPr>
          <w:b/>
          <w:bCs/>
        </w:rPr>
        <w:t xml:space="preserve"> </w:t>
      </w:r>
      <w:r w:rsidR="007D3586" w:rsidRPr="002D7217">
        <w:t>conformó</w:t>
      </w:r>
      <w:r w:rsidR="007D3586" w:rsidRPr="002D7217">
        <w:rPr>
          <w:b/>
          <w:bCs/>
        </w:rPr>
        <w:t xml:space="preserve"> </w:t>
      </w:r>
      <w:r w:rsidR="007D3586" w:rsidRPr="002D7217">
        <w:t xml:space="preserve">el </w:t>
      </w:r>
      <w:r w:rsidR="002D7217" w:rsidRPr="0033567C">
        <w:t>23</w:t>
      </w:r>
      <w:r w:rsidR="007D3586" w:rsidRPr="0033567C">
        <w:t xml:space="preserve"> de </w:t>
      </w:r>
      <w:r w:rsidR="002D7217" w:rsidRPr="0033567C">
        <w:t>octubre</w:t>
      </w:r>
      <w:r w:rsidR="007D3586" w:rsidRPr="0033567C">
        <w:t xml:space="preserve"> de </w:t>
      </w:r>
      <w:r w:rsidR="002D7217" w:rsidRPr="0033567C">
        <w:t>2023</w:t>
      </w:r>
      <w:r w:rsidR="007D3586" w:rsidRPr="002D7217">
        <w:rPr>
          <w:color w:val="FF0000"/>
        </w:rPr>
        <w:t xml:space="preserve"> </w:t>
      </w:r>
      <w:r w:rsidR="007D3586" w:rsidRPr="0085678A">
        <w:t xml:space="preserve">una </w:t>
      </w:r>
      <w:r w:rsidR="007D3586" w:rsidRPr="0085678A">
        <w:rPr>
          <w:b/>
          <w:bCs/>
        </w:rPr>
        <w:t>Comisión Negociadora del Plan de Igualdad</w:t>
      </w:r>
      <w:r w:rsidR="007D3586" w:rsidRPr="0085678A">
        <w:t xml:space="preserve"> paritaria, compuesta por </w:t>
      </w:r>
      <w:r w:rsidR="005742C1">
        <w:t>6</w:t>
      </w:r>
      <w:r w:rsidR="007D3586" w:rsidRPr="0085678A">
        <w:t xml:space="preserve"> personas: </w:t>
      </w:r>
      <w:r w:rsidR="005742C1">
        <w:t>3</w:t>
      </w:r>
      <w:r w:rsidR="007D3586" w:rsidRPr="0085678A">
        <w:t xml:space="preserve"> en representación de la plantilla y </w:t>
      </w:r>
      <w:r w:rsidR="003D1BA8">
        <w:t>3</w:t>
      </w:r>
      <w:r w:rsidR="007D3586" w:rsidRPr="0085678A">
        <w:t xml:space="preserve"> en representación de la empresa. </w:t>
      </w:r>
    </w:p>
    <w:p w14:paraId="4CB1CE3B" w14:textId="2399C4DD" w:rsidR="00517C44" w:rsidRPr="00500DC7" w:rsidRDefault="00517C44" w:rsidP="00517C44">
      <w:r w:rsidRPr="00500DC7">
        <w:t>La Comisión</w:t>
      </w:r>
      <w:r w:rsidR="00125D7A">
        <w:t xml:space="preserve"> Negociadora</w:t>
      </w:r>
      <w:r w:rsidRPr="00500DC7">
        <w:t xml:space="preserve"> tiene como </w:t>
      </w:r>
      <w:r w:rsidRPr="00500DC7">
        <w:rPr>
          <w:b/>
          <w:bCs/>
        </w:rPr>
        <w:t>funciones</w:t>
      </w:r>
      <w:r w:rsidRPr="00500DC7">
        <w:t xml:space="preserve"> principales:</w:t>
      </w:r>
    </w:p>
    <w:p w14:paraId="5C417E94" w14:textId="77777777" w:rsidR="00517C44" w:rsidRPr="00A8461B" w:rsidRDefault="00517C44" w:rsidP="00300746">
      <w:pPr>
        <w:pStyle w:val="Prrafodelista"/>
        <w:numPr>
          <w:ilvl w:val="0"/>
          <w:numId w:val="4"/>
        </w:numPr>
        <w:ind w:left="567"/>
      </w:pPr>
      <w:r w:rsidRPr="00A8461B">
        <w:t>Negociación y elaboración del diagnóstico y de las medidas que integrarán el Plan de Igualdad.</w:t>
      </w:r>
    </w:p>
    <w:p w14:paraId="57A1E91A" w14:textId="77777777" w:rsidR="00517C44" w:rsidRPr="00A8461B" w:rsidRDefault="00517C44" w:rsidP="00300746">
      <w:pPr>
        <w:pStyle w:val="Prrafodelista"/>
        <w:numPr>
          <w:ilvl w:val="0"/>
          <w:numId w:val="4"/>
        </w:numPr>
        <w:ind w:left="567"/>
      </w:pPr>
      <w:r w:rsidRPr="00A8461B">
        <w:t>Elaboración del informe de los resultados del diagnóstico.</w:t>
      </w:r>
    </w:p>
    <w:p w14:paraId="79787584" w14:textId="77777777" w:rsidR="00517C44" w:rsidRPr="00A8461B" w:rsidRDefault="00517C44" w:rsidP="00300746">
      <w:pPr>
        <w:pStyle w:val="Prrafodelista"/>
        <w:numPr>
          <w:ilvl w:val="0"/>
          <w:numId w:val="4"/>
        </w:numPr>
        <w:ind w:left="567"/>
      </w:pPr>
      <w:r w:rsidRPr="00A8461B">
        <w:t>Identificación de las medidas prioritarias, a la luz del diagnóstico, su ámbito de aplicación, los medios materiales y humanos necesarios para su implantación, así como las personas u órganos responsables, incluyendo un cronograma de actuaciones.</w:t>
      </w:r>
    </w:p>
    <w:p w14:paraId="1D413873" w14:textId="77777777" w:rsidR="00517C44" w:rsidRPr="00A8461B" w:rsidRDefault="00517C44" w:rsidP="00300746">
      <w:pPr>
        <w:pStyle w:val="Prrafodelista"/>
        <w:numPr>
          <w:ilvl w:val="0"/>
          <w:numId w:val="4"/>
        </w:numPr>
        <w:ind w:left="567"/>
      </w:pPr>
      <w:r w:rsidRPr="00A8461B">
        <w:t>Impulso de la implantación del Plan de Igualdad en la empresa.</w:t>
      </w:r>
    </w:p>
    <w:p w14:paraId="6A1F520A" w14:textId="77777777" w:rsidR="00517C44" w:rsidRPr="00A8461B" w:rsidRDefault="00517C44" w:rsidP="00300746">
      <w:pPr>
        <w:pStyle w:val="Prrafodelista"/>
        <w:numPr>
          <w:ilvl w:val="0"/>
          <w:numId w:val="4"/>
        </w:numPr>
        <w:ind w:left="567"/>
      </w:pPr>
      <w:r w:rsidRPr="00A8461B">
        <w:t>Definición de los indicadores de medición y los instrumentos de recogida de información necesarios para realizar el seguimiento y evaluación del grado de cumplimiento de las medidas del Plan de Igualdad implantadas.</w:t>
      </w:r>
    </w:p>
    <w:p w14:paraId="4E9B47A9" w14:textId="77777777" w:rsidR="00517C44" w:rsidRPr="00A8461B" w:rsidRDefault="00517C44" w:rsidP="00300746">
      <w:pPr>
        <w:pStyle w:val="Prrafodelista"/>
        <w:numPr>
          <w:ilvl w:val="0"/>
          <w:numId w:val="4"/>
        </w:numPr>
        <w:ind w:left="567"/>
      </w:pPr>
      <w:r w:rsidRPr="00A8461B">
        <w:t>Remisión del Plan de Igualdad que fuere aprobado ante la autoridad laboral competente a efectos de su registro, depósito y publicación.</w:t>
      </w:r>
    </w:p>
    <w:p w14:paraId="36190C2A" w14:textId="77777777" w:rsidR="00517C44" w:rsidRDefault="00517C44" w:rsidP="00300746">
      <w:pPr>
        <w:pStyle w:val="Prrafodelista"/>
        <w:numPr>
          <w:ilvl w:val="0"/>
          <w:numId w:val="4"/>
        </w:numPr>
        <w:ind w:left="567"/>
      </w:pPr>
      <w:r w:rsidRPr="00A8461B">
        <w:t>El impulso de las primeras acciones de información y sensibilización a la plantilla.</w:t>
      </w:r>
    </w:p>
    <w:p w14:paraId="1139FAAB" w14:textId="077EEC72" w:rsidR="007D3586" w:rsidRDefault="007D3586">
      <w:pPr>
        <w:spacing w:after="0" w:line="240" w:lineRule="auto"/>
        <w:jc w:val="left"/>
      </w:pPr>
      <w:r>
        <w:br w:type="page"/>
      </w:r>
    </w:p>
    <w:p w14:paraId="7F5B7820" w14:textId="77777777" w:rsidR="009C1E03" w:rsidRPr="003D1BA8" w:rsidRDefault="009C1E03" w:rsidP="00300746">
      <w:pPr>
        <w:pStyle w:val="Ttulo1"/>
        <w:numPr>
          <w:ilvl w:val="0"/>
          <w:numId w:val="5"/>
        </w:numPr>
        <w:rPr>
          <w:color w:val="1C2A5F"/>
          <w:sz w:val="32"/>
          <w:szCs w:val="32"/>
        </w:rPr>
      </w:pPr>
      <w:bookmarkStart w:id="14" w:name="_Toc45178807"/>
      <w:bookmarkStart w:id="15" w:name="_Toc49594767"/>
      <w:bookmarkStart w:id="16" w:name="_Toc101177141"/>
      <w:bookmarkStart w:id="17" w:name="_Toc172269272"/>
      <w:bookmarkStart w:id="18" w:name="_Hlk50638346"/>
      <w:r w:rsidRPr="003D1BA8">
        <w:rPr>
          <w:color w:val="1C2A5F"/>
        </w:rPr>
        <w:lastRenderedPageBreak/>
        <w:t>PRINCIPALES RESULTADOS DEL DIAGNÓSTICO DE IGUALDAD</w:t>
      </w:r>
      <w:bookmarkEnd w:id="14"/>
      <w:bookmarkEnd w:id="15"/>
      <w:bookmarkEnd w:id="16"/>
      <w:bookmarkEnd w:id="17"/>
    </w:p>
    <w:p w14:paraId="731C4E3F" w14:textId="77777777" w:rsidR="009C1E03" w:rsidRPr="003D1BA8" w:rsidRDefault="009C1E03" w:rsidP="009C1E03">
      <w:pPr>
        <w:pStyle w:val="Ttulo2"/>
        <w:rPr>
          <w:color w:val="1C2A5F"/>
        </w:rPr>
      </w:pPr>
      <w:bookmarkStart w:id="19" w:name="_Toc101177142"/>
      <w:bookmarkStart w:id="20" w:name="_Toc172269273"/>
      <w:bookmarkEnd w:id="18"/>
      <w:r w:rsidRPr="003D1BA8">
        <w:rPr>
          <w:color w:val="1C2A5F"/>
        </w:rPr>
        <w:t>PERFIL DE LA PLANTILLA</w:t>
      </w:r>
      <w:bookmarkEnd w:id="19"/>
      <w:bookmarkEnd w:id="20"/>
    </w:p>
    <w:p w14:paraId="27837CFF" w14:textId="282C1134" w:rsidR="009C1E03" w:rsidRDefault="00330910" w:rsidP="009C1E03">
      <w:pPr>
        <w:rPr>
          <w:color w:val="1C2A5F"/>
          <w:sz w:val="24"/>
          <w:szCs w:val="24"/>
        </w:rPr>
      </w:pPr>
      <w:r w:rsidRPr="003E476C">
        <w:rPr>
          <w:color w:val="1C2A5F"/>
          <w:sz w:val="24"/>
          <w:szCs w:val="24"/>
        </w:rPr>
        <w:t>Distribución por sexo</w:t>
      </w:r>
    </w:p>
    <w:p w14:paraId="6F140AB3" w14:textId="0386A61F" w:rsidR="003E476C" w:rsidRDefault="005B13CF" w:rsidP="009C1E03">
      <w:r w:rsidRPr="001F093D">
        <w:t xml:space="preserve">La plantilla de </w:t>
      </w:r>
      <w:r>
        <w:t xml:space="preserve">AUTOBUSES LOGROÑO </w:t>
      </w:r>
      <w:r w:rsidRPr="001F093D">
        <w:t>a fecha de diciembre de 202</w:t>
      </w:r>
      <w:r>
        <w:t>3</w:t>
      </w:r>
      <w:r w:rsidRPr="001F093D">
        <w:t xml:space="preserve"> cuenta con un total de </w:t>
      </w:r>
      <w:r>
        <w:rPr>
          <w:b/>
          <w:bCs/>
        </w:rPr>
        <w:t xml:space="preserve">133 </w:t>
      </w:r>
      <w:r w:rsidRPr="001F093D">
        <w:rPr>
          <w:b/>
          <w:bCs/>
        </w:rPr>
        <w:t>personas</w:t>
      </w:r>
      <w:r w:rsidRPr="001F093D">
        <w:t xml:space="preserve">, de las cuales </w:t>
      </w:r>
      <w:r>
        <w:t>102 s</w:t>
      </w:r>
      <w:r w:rsidRPr="001F093D">
        <w:t xml:space="preserve">on hombres y </w:t>
      </w:r>
      <w:r>
        <w:t>31</w:t>
      </w:r>
      <w:r w:rsidRPr="001F093D">
        <w:t xml:space="preserve"> son mujeres, lo que representa unos porcentajes del </w:t>
      </w:r>
      <w:r w:rsidRPr="001F093D">
        <w:rPr>
          <w:b/>
          <w:bCs/>
        </w:rPr>
        <w:t>7</w:t>
      </w:r>
      <w:r>
        <w:rPr>
          <w:b/>
          <w:bCs/>
        </w:rPr>
        <w:t>7</w:t>
      </w:r>
      <w:r w:rsidRPr="001F093D">
        <w:rPr>
          <w:b/>
          <w:bCs/>
        </w:rPr>
        <w:t xml:space="preserve">% </w:t>
      </w:r>
      <w:r w:rsidRPr="001F093D">
        <w:t>y del</w:t>
      </w:r>
      <w:r w:rsidRPr="001F093D">
        <w:rPr>
          <w:b/>
          <w:bCs/>
        </w:rPr>
        <w:t xml:space="preserve"> </w:t>
      </w:r>
      <w:r>
        <w:rPr>
          <w:b/>
          <w:bCs/>
        </w:rPr>
        <w:t>23</w:t>
      </w:r>
      <w:r w:rsidRPr="001F093D">
        <w:rPr>
          <w:b/>
          <w:bCs/>
        </w:rPr>
        <w:t>%</w:t>
      </w:r>
      <w:r w:rsidRPr="001F093D">
        <w:t>, respectivamente.</w:t>
      </w:r>
      <w:r w:rsidR="005C7996">
        <w:t xml:space="preserve"> Se trata de una </w:t>
      </w:r>
      <w:r w:rsidR="005C7996" w:rsidRPr="005C7996">
        <w:rPr>
          <w:b/>
          <w:bCs/>
        </w:rPr>
        <w:t>plantilla masculinizada</w:t>
      </w:r>
      <w:r w:rsidR="005C7996">
        <w:t xml:space="preserve"> de acuerdo con la legislación vigente. </w:t>
      </w:r>
    </w:p>
    <w:p w14:paraId="574566EE" w14:textId="0AF8EA1D" w:rsidR="005C7996" w:rsidRPr="003E476C" w:rsidRDefault="00250630" w:rsidP="009C1E03">
      <w:pPr>
        <w:rPr>
          <w:color w:val="1C2A5F"/>
          <w:sz w:val="24"/>
          <w:szCs w:val="24"/>
        </w:rPr>
      </w:pPr>
      <w:r w:rsidRPr="00250630">
        <w:rPr>
          <w:color w:val="1C2A5F"/>
          <w:sz w:val="24"/>
          <w:szCs w:val="24"/>
        </w:rPr>
        <w:t>Distribución por centros de trabajo y convenio colectivo</w:t>
      </w:r>
    </w:p>
    <w:p w14:paraId="350DB7BF" w14:textId="0646A0D1" w:rsidR="009E4D0F" w:rsidRDefault="009E4D0F" w:rsidP="009E4D0F">
      <w:pPr>
        <w:rPr>
          <w:b/>
          <w:bCs/>
          <w:i/>
          <w:iCs/>
        </w:rPr>
      </w:pPr>
      <w:r>
        <w:t>La plantilla se distribuye en un solo centro de trabajo: Logroño</w:t>
      </w:r>
      <w:r w:rsidR="000569F7">
        <w:t xml:space="preserve">; y </w:t>
      </w:r>
      <w:r w:rsidR="001D58EB" w:rsidRPr="001F093D">
        <w:t xml:space="preserve">se encuentra adherida </w:t>
      </w:r>
      <w:r w:rsidR="001D58EB">
        <w:t xml:space="preserve">al </w:t>
      </w:r>
      <w:r w:rsidR="001D58EB">
        <w:rPr>
          <w:rFonts w:cs="Calibri"/>
          <w:color w:val="000000"/>
          <w:sz w:val="24"/>
          <w:szCs w:val="24"/>
        </w:rPr>
        <w:t>“</w:t>
      </w:r>
      <w:r w:rsidR="001D58EB" w:rsidRPr="003A0474">
        <w:rPr>
          <w:b/>
          <w:bCs/>
          <w:i/>
          <w:iCs/>
        </w:rPr>
        <w:t>Convenio Colectivo de Trabajo de la Empresa Autobuses Logroño, S.A., dedicada a la actividad de Transporte Colectivo de Viajeros para los años 2019-2023”.</w:t>
      </w:r>
    </w:p>
    <w:p w14:paraId="09128E80" w14:textId="3EA2D8D4" w:rsidR="001D58EB" w:rsidRDefault="001D58EB" w:rsidP="009E4D0F">
      <w:pPr>
        <w:rPr>
          <w:color w:val="1C2A5F"/>
          <w:sz w:val="24"/>
          <w:szCs w:val="24"/>
        </w:rPr>
      </w:pPr>
      <w:r w:rsidRPr="001D58EB">
        <w:rPr>
          <w:color w:val="1C2A5F"/>
          <w:sz w:val="24"/>
          <w:szCs w:val="24"/>
        </w:rPr>
        <w:t>Distribución por edad</w:t>
      </w:r>
      <w:r w:rsidR="00632FB5">
        <w:rPr>
          <w:color w:val="1C2A5F"/>
          <w:sz w:val="24"/>
          <w:szCs w:val="24"/>
        </w:rPr>
        <w:t xml:space="preserve"> y antigüedad</w:t>
      </w:r>
    </w:p>
    <w:p w14:paraId="520EED4D" w14:textId="77777777" w:rsidR="00632FB5" w:rsidRDefault="00632FB5" w:rsidP="00632FB5">
      <w:r w:rsidRPr="001F093D">
        <w:t xml:space="preserve">La </w:t>
      </w:r>
      <w:r w:rsidRPr="001F093D">
        <w:rPr>
          <w:b/>
          <w:bCs/>
        </w:rPr>
        <w:t>edad promedio</w:t>
      </w:r>
      <w:r w:rsidRPr="001F093D">
        <w:t xml:space="preserve"> de la plantilla es de </w:t>
      </w:r>
      <w:r w:rsidRPr="00632FB5">
        <w:rPr>
          <w:b/>
          <w:bCs/>
        </w:rPr>
        <w:t>48,1 años</w:t>
      </w:r>
      <w:r w:rsidRPr="001F093D">
        <w:t>, lo cual refleja una plantilla madura en términos estadísticos. Por sexos, se encuentra una ligera diferencia en cuestión de sexo, siendo la media de l</w:t>
      </w:r>
      <w:r>
        <w:t>as trabajadoras</w:t>
      </w:r>
      <w:r w:rsidRPr="001F093D">
        <w:t xml:space="preserve"> </w:t>
      </w:r>
      <w:r>
        <w:t xml:space="preserve">0,9 </w:t>
      </w:r>
      <w:r w:rsidRPr="001F093D">
        <w:t xml:space="preserve">años superior a la de </w:t>
      </w:r>
      <w:r>
        <w:t>los trabajadores.</w:t>
      </w:r>
    </w:p>
    <w:p w14:paraId="7B5C51D5" w14:textId="4E83BBD9" w:rsidR="001D58EB" w:rsidRDefault="006745AD" w:rsidP="009E4D0F">
      <w:r>
        <w:t>L</w:t>
      </w:r>
      <w:r w:rsidRPr="001F093D">
        <w:t xml:space="preserve">a </w:t>
      </w:r>
      <w:r w:rsidRPr="001F093D">
        <w:rPr>
          <w:b/>
          <w:bCs/>
        </w:rPr>
        <w:t>antigüedad promedio</w:t>
      </w:r>
      <w:r w:rsidRPr="001F093D">
        <w:t xml:space="preserve"> de la plantilla se sitúa en los </w:t>
      </w:r>
      <w:r>
        <w:rPr>
          <w:b/>
        </w:rPr>
        <w:t>9,3</w:t>
      </w:r>
      <w:r w:rsidRPr="001F093D">
        <w:rPr>
          <w:b/>
          <w:bCs/>
        </w:rPr>
        <w:t xml:space="preserve"> años,</w:t>
      </w:r>
      <w:r w:rsidRPr="001F093D">
        <w:t xml:space="preserve"> lo que ofrece una imagen de empresa comprometida y que busca la estabilidad y permanencia de su personal.</w:t>
      </w:r>
    </w:p>
    <w:p w14:paraId="2E7929AB" w14:textId="77777777" w:rsidR="002A6F9C" w:rsidRDefault="002A6F9C" w:rsidP="009E4D0F"/>
    <w:p w14:paraId="16A653EB" w14:textId="77777777" w:rsidR="002A6F9C" w:rsidRPr="001D58EB" w:rsidRDefault="002A6F9C" w:rsidP="009E4D0F">
      <w:pPr>
        <w:rPr>
          <w:color w:val="1C2A5F"/>
          <w:sz w:val="24"/>
          <w:szCs w:val="24"/>
        </w:rPr>
      </w:pPr>
    </w:p>
    <w:p w14:paraId="79054967" w14:textId="55D9CEBA" w:rsidR="009C1E03" w:rsidRDefault="006745AD" w:rsidP="006745AD">
      <w:pPr>
        <w:rPr>
          <w:color w:val="1C2A5F"/>
          <w:sz w:val="24"/>
          <w:szCs w:val="24"/>
        </w:rPr>
      </w:pPr>
      <w:r w:rsidRPr="006745AD">
        <w:rPr>
          <w:color w:val="1C2A5F"/>
          <w:sz w:val="24"/>
          <w:szCs w:val="24"/>
        </w:rPr>
        <w:lastRenderedPageBreak/>
        <w:t>Distribución por nivel de estudios</w:t>
      </w:r>
    </w:p>
    <w:p w14:paraId="6D33901A" w14:textId="77777777" w:rsidR="00A73903" w:rsidRDefault="00A73903" w:rsidP="00A73903">
      <w:r w:rsidRPr="001F093D">
        <w:t xml:space="preserve">El análisis del </w:t>
      </w:r>
      <w:r w:rsidRPr="00986E0F">
        <w:t>nivel de estudios de las personas trabajadoras de AUTOBUSES LOGROÑO</w:t>
      </w:r>
      <w:r w:rsidRPr="001F093D">
        <w:t xml:space="preserve"> permite comprobar cómo el </w:t>
      </w:r>
      <w:r>
        <w:t>total de la plantilla tiene estudios primarios completos, por lo que no hay diferencias a analizar respecto al sexo de las personas.</w:t>
      </w:r>
    </w:p>
    <w:p w14:paraId="2000433E" w14:textId="4B3BEC92" w:rsidR="006745AD" w:rsidRPr="006745AD" w:rsidRDefault="006745AD" w:rsidP="006745AD">
      <w:pPr>
        <w:rPr>
          <w:color w:val="1C2A5F"/>
          <w:sz w:val="24"/>
          <w:szCs w:val="24"/>
        </w:rPr>
      </w:pPr>
      <w:r>
        <w:rPr>
          <w:color w:val="1C2A5F"/>
          <w:sz w:val="24"/>
          <w:szCs w:val="24"/>
        </w:rPr>
        <w:t xml:space="preserve">Representación Legal de las Personas </w:t>
      </w:r>
      <w:r w:rsidR="00FB7F44">
        <w:rPr>
          <w:color w:val="1C2A5F"/>
          <w:sz w:val="24"/>
          <w:szCs w:val="24"/>
        </w:rPr>
        <w:t>T</w:t>
      </w:r>
      <w:r>
        <w:rPr>
          <w:color w:val="1C2A5F"/>
          <w:sz w:val="24"/>
          <w:szCs w:val="24"/>
        </w:rPr>
        <w:t>rabajadoras</w:t>
      </w:r>
    </w:p>
    <w:p w14:paraId="113A50E1" w14:textId="6822AD03" w:rsidR="00986E0F" w:rsidRDefault="00986E0F" w:rsidP="00986E0F">
      <w:r>
        <w:t xml:space="preserve">La empresa </w:t>
      </w:r>
      <w:r w:rsidRPr="001F093D">
        <w:t xml:space="preserve">cuenta con </w:t>
      </w:r>
      <w:r w:rsidRPr="00986E0F">
        <w:t>representación legal de las personas trabajadoras</w:t>
      </w:r>
      <w:r w:rsidRPr="001F093D">
        <w:t xml:space="preserve">. La plantilla dispone de </w:t>
      </w:r>
      <w:r>
        <w:t xml:space="preserve">6 </w:t>
      </w:r>
      <w:r w:rsidRPr="001F093D">
        <w:t xml:space="preserve">representantes, siendo </w:t>
      </w:r>
      <w:r>
        <w:t>2</w:t>
      </w:r>
      <w:r w:rsidRPr="001F093D">
        <w:t xml:space="preserve"> de ellas mujeres y </w:t>
      </w:r>
      <w:r>
        <w:t>4 hombres.</w:t>
      </w:r>
      <w:r w:rsidRPr="001F093D">
        <w:t xml:space="preserve"> </w:t>
      </w:r>
    </w:p>
    <w:p w14:paraId="79A693E1" w14:textId="77777777" w:rsidR="00AF4010" w:rsidRDefault="00AF4010" w:rsidP="00986E0F"/>
    <w:p w14:paraId="0DBD2B3E" w14:textId="2F2C20F1" w:rsidR="00FB7F44" w:rsidRDefault="00FB7F44" w:rsidP="00986E0F">
      <w:pPr>
        <w:rPr>
          <w:color w:val="1C2A5F"/>
          <w:sz w:val="24"/>
          <w:szCs w:val="24"/>
        </w:rPr>
      </w:pPr>
      <w:r w:rsidRPr="00FB7F44">
        <w:rPr>
          <w:color w:val="1C2A5F"/>
          <w:sz w:val="24"/>
          <w:szCs w:val="24"/>
        </w:rPr>
        <w:t>CUADRO RESUMEN: PERFIL DE LA PLANTILLA</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313DEA" w:rsidRPr="001F093D" w14:paraId="7FDA07E2" w14:textId="77777777" w:rsidTr="006F6DCF">
        <w:trPr>
          <w:trHeight w:val="398"/>
        </w:trPr>
        <w:tc>
          <w:tcPr>
            <w:tcW w:w="8534" w:type="dxa"/>
            <w:shd w:val="clear" w:color="auto" w:fill="BFBFBF" w:themeFill="background1" w:themeFillShade="BF"/>
          </w:tcPr>
          <w:p w14:paraId="38E9E3EF" w14:textId="77777777" w:rsidR="00313DEA" w:rsidRPr="00BE567D" w:rsidRDefault="00313DEA" w:rsidP="006F6DCF">
            <w:pPr>
              <w:spacing w:line="276" w:lineRule="auto"/>
              <w:jc w:val="center"/>
              <w:rPr>
                <w:b/>
                <w:bCs/>
                <w:color w:val="00B050"/>
              </w:rPr>
            </w:pPr>
            <w:r w:rsidRPr="007C40C0">
              <w:rPr>
                <w:b/>
                <w:bCs/>
                <w:color w:val="FFFFFF" w:themeColor="background1"/>
                <w:sz w:val="24"/>
                <w:szCs w:val="24"/>
              </w:rPr>
              <w:t>PUNTOS FUERTES</w:t>
            </w:r>
          </w:p>
        </w:tc>
      </w:tr>
      <w:tr w:rsidR="00313DEA" w:rsidRPr="001F093D" w14:paraId="042B331E" w14:textId="77777777" w:rsidTr="006F6DCF">
        <w:trPr>
          <w:trHeight w:val="398"/>
        </w:trPr>
        <w:tc>
          <w:tcPr>
            <w:tcW w:w="8534" w:type="dxa"/>
            <w:shd w:val="clear" w:color="auto" w:fill="auto"/>
          </w:tcPr>
          <w:p w14:paraId="6A6D74EA" w14:textId="77777777" w:rsidR="00313DEA" w:rsidRPr="007C40C0" w:rsidRDefault="00313DEA" w:rsidP="006F6DCF">
            <w:pPr>
              <w:spacing w:line="276" w:lineRule="auto"/>
            </w:pPr>
            <w:r w:rsidRPr="007C40C0">
              <w:t>Los promedios de edad no presentan diferencias entre trabajadoras y trabajadores.</w:t>
            </w:r>
          </w:p>
        </w:tc>
      </w:tr>
      <w:tr w:rsidR="00313DEA" w:rsidRPr="001F093D" w14:paraId="33A09D56" w14:textId="77777777" w:rsidTr="006F6DCF">
        <w:trPr>
          <w:trHeight w:val="398"/>
        </w:trPr>
        <w:tc>
          <w:tcPr>
            <w:tcW w:w="8534" w:type="dxa"/>
            <w:shd w:val="clear" w:color="auto" w:fill="auto"/>
          </w:tcPr>
          <w:p w14:paraId="0854ADEA" w14:textId="77777777" w:rsidR="00313DEA" w:rsidRPr="007C40C0" w:rsidRDefault="00313DEA" w:rsidP="006F6DCF">
            <w:pPr>
              <w:spacing w:line="276" w:lineRule="auto"/>
            </w:pPr>
            <w:r w:rsidRPr="007C40C0">
              <w:t>Existe un promedio elevado de antigüedad, dándose equilibrio entre mujeres y hombres a nivel general.</w:t>
            </w:r>
          </w:p>
        </w:tc>
      </w:tr>
      <w:tr w:rsidR="00313DEA" w:rsidRPr="001F093D" w14:paraId="022BEB75" w14:textId="77777777" w:rsidTr="006F6DCF">
        <w:trPr>
          <w:trHeight w:val="398"/>
        </w:trPr>
        <w:tc>
          <w:tcPr>
            <w:tcW w:w="8534" w:type="dxa"/>
            <w:shd w:val="clear" w:color="auto" w:fill="auto"/>
          </w:tcPr>
          <w:p w14:paraId="33C0AFFA" w14:textId="77777777" w:rsidR="00313DEA" w:rsidRPr="007C40C0" w:rsidRDefault="00313DEA" w:rsidP="006F6DCF">
            <w:pPr>
              <w:spacing w:line="276" w:lineRule="auto"/>
            </w:pPr>
            <w:r>
              <w:t>No se detectan diferencias a nivel de estudios en la plantilla.</w:t>
            </w:r>
          </w:p>
        </w:tc>
      </w:tr>
      <w:tr w:rsidR="00313DEA" w:rsidRPr="001F093D" w14:paraId="66101632" w14:textId="77777777" w:rsidTr="006F6DCF">
        <w:trPr>
          <w:trHeight w:val="398"/>
        </w:trPr>
        <w:tc>
          <w:tcPr>
            <w:tcW w:w="8534" w:type="dxa"/>
            <w:shd w:val="clear" w:color="auto" w:fill="BFBFBF" w:themeFill="background1" w:themeFillShade="BF"/>
          </w:tcPr>
          <w:p w14:paraId="69F48E9D" w14:textId="77777777" w:rsidR="00313DEA" w:rsidRPr="001F093D" w:rsidRDefault="00313DEA"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313DEA" w:rsidRPr="001F093D" w14:paraId="652C2157" w14:textId="77777777" w:rsidTr="006F6DCF">
        <w:trPr>
          <w:trHeight w:val="387"/>
        </w:trPr>
        <w:tc>
          <w:tcPr>
            <w:tcW w:w="8534" w:type="dxa"/>
          </w:tcPr>
          <w:p w14:paraId="123061FF" w14:textId="77777777" w:rsidR="00313DEA" w:rsidRPr="006F0F32" w:rsidRDefault="00313DEA" w:rsidP="006F6DCF">
            <w:pPr>
              <w:spacing w:line="276" w:lineRule="auto"/>
            </w:pPr>
            <w:r w:rsidRPr="006F0F32">
              <w:t>Existencia de una plantilla masculinizada</w:t>
            </w:r>
            <w:r>
              <w:t>.</w:t>
            </w:r>
          </w:p>
        </w:tc>
      </w:tr>
      <w:tr w:rsidR="00313DEA" w:rsidRPr="001F093D" w14:paraId="72D4D20F" w14:textId="77777777" w:rsidTr="006F6DCF">
        <w:trPr>
          <w:trHeight w:val="387"/>
        </w:trPr>
        <w:tc>
          <w:tcPr>
            <w:tcW w:w="8534" w:type="dxa"/>
          </w:tcPr>
          <w:p w14:paraId="6907FF2A" w14:textId="77777777" w:rsidR="00313DEA" w:rsidRPr="006F0F32" w:rsidRDefault="00313DEA" w:rsidP="006F6DCF">
            <w:pPr>
              <w:spacing w:line="276" w:lineRule="auto"/>
            </w:pPr>
            <w:r w:rsidRPr="006F0F32">
              <w:t>Se detectan diferencias en la distribución por sexos en los tramos de edad</w:t>
            </w:r>
            <w:r>
              <w:t>.</w:t>
            </w:r>
          </w:p>
        </w:tc>
      </w:tr>
    </w:tbl>
    <w:p w14:paraId="6CD2512A" w14:textId="77777777" w:rsidR="006745AD" w:rsidRDefault="006745AD" w:rsidP="009C1E03">
      <w:pPr>
        <w:spacing w:after="0" w:line="240" w:lineRule="auto"/>
        <w:jc w:val="left"/>
      </w:pPr>
    </w:p>
    <w:p w14:paraId="5ADDEC3A" w14:textId="77777777" w:rsidR="009C1E03" w:rsidRPr="006745AD" w:rsidRDefault="009C1E03" w:rsidP="009C1E03">
      <w:pPr>
        <w:pStyle w:val="Ttulo2"/>
        <w:rPr>
          <w:color w:val="1C2A5F"/>
        </w:rPr>
      </w:pPr>
      <w:bookmarkStart w:id="21" w:name="_Toc101177143"/>
      <w:bookmarkStart w:id="22" w:name="_Toc172269274"/>
      <w:r w:rsidRPr="006745AD">
        <w:rPr>
          <w:color w:val="1C2A5F"/>
        </w:rPr>
        <w:t>CLASIFICACIÓN PROFESIONAL E INFRARREPRESENTACIÓN FEMENINA</w:t>
      </w:r>
      <w:bookmarkEnd w:id="21"/>
      <w:bookmarkEnd w:id="22"/>
    </w:p>
    <w:p w14:paraId="1EADA6B1" w14:textId="77777777" w:rsidR="008C1AAB" w:rsidRDefault="008C1AAB" w:rsidP="008C1AAB">
      <w:pPr>
        <w:rPr>
          <w:color w:val="1C2A5F"/>
          <w:sz w:val="24"/>
          <w:szCs w:val="24"/>
        </w:rPr>
      </w:pPr>
      <w:bookmarkStart w:id="23" w:name="_Toc171665601"/>
      <w:r w:rsidRPr="008C1AAB">
        <w:rPr>
          <w:color w:val="1C2A5F"/>
          <w:sz w:val="24"/>
          <w:szCs w:val="24"/>
        </w:rPr>
        <w:t>N</w:t>
      </w:r>
      <w:r>
        <w:rPr>
          <w:color w:val="1C2A5F"/>
          <w:sz w:val="24"/>
          <w:szCs w:val="24"/>
        </w:rPr>
        <w:t xml:space="preserve">iveles jerárquicos </w:t>
      </w:r>
      <w:bookmarkEnd w:id="23"/>
    </w:p>
    <w:p w14:paraId="14F3BDE4" w14:textId="3E74B76D" w:rsidR="008C1AAB" w:rsidRDefault="008C1AAB" w:rsidP="008C1AAB">
      <w:r w:rsidRPr="001F093D">
        <w:lastRenderedPageBreak/>
        <w:t xml:space="preserve">La plantilla de </w:t>
      </w:r>
      <w:r>
        <w:t>AUTOBUSES LOGROÑO solo tiene un nivel jerárquico el de personal cualificado al que pertenece la totalidad de la plantilla por lo que no se pueden analizar posibles desequilibrios a nivel jerárquico.</w:t>
      </w:r>
    </w:p>
    <w:p w14:paraId="65C89E74" w14:textId="38EBCFAC" w:rsidR="008C1AAB" w:rsidRPr="008C1AAB" w:rsidRDefault="008C1AAB" w:rsidP="008C1AAB">
      <w:pPr>
        <w:rPr>
          <w:color w:val="1C2A5F"/>
          <w:sz w:val="24"/>
          <w:szCs w:val="24"/>
        </w:rPr>
      </w:pPr>
      <w:bookmarkStart w:id="24" w:name="_Toc171665602"/>
      <w:r w:rsidRPr="008C1AAB">
        <w:rPr>
          <w:color w:val="1C2A5F"/>
          <w:sz w:val="24"/>
          <w:szCs w:val="24"/>
        </w:rPr>
        <w:t>G</w:t>
      </w:r>
      <w:r>
        <w:rPr>
          <w:color w:val="1C2A5F"/>
          <w:sz w:val="24"/>
          <w:szCs w:val="24"/>
        </w:rPr>
        <w:t>rupos profesionales</w:t>
      </w:r>
      <w:bookmarkEnd w:id="24"/>
    </w:p>
    <w:p w14:paraId="5C73C50B" w14:textId="77777777" w:rsidR="008C1AAB" w:rsidRDefault="008C1AAB" w:rsidP="008C1AAB">
      <w:r>
        <w:t xml:space="preserve">Toda la plantilla pertenece al mismo grupo profesional, </w:t>
      </w:r>
      <w:r w:rsidRPr="0061339F">
        <w:t>Grupo 1. Personal de Movimiento</w:t>
      </w:r>
      <w:r>
        <w:t xml:space="preserve"> por lo que hay equilibrio entre mujeres y hombres.</w:t>
      </w:r>
    </w:p>
    <w:p w14:paraId="605B2F54" w14:textId="0B54440B" w:rsidR="008C1AAB" w:rsidRPr="008C1AAB" w:rsidRDefault="008C1AAB" w:rsidP="008C1AAB">
      <w:pPr>
        <w:rPr>
          <w:color w:val="1C2A5F"/>
          <w:sz w:val="24"/>
          <w:szCs w:val="24"/>
        </w:rPr>
      </w:pPr>
      <w:bookmarkStart w:id="25" w:name="_Toc171665603"/>
      <w:r w:rsidRPr="008C1AAB">
        <w:rPr>
          <w:color w:val="1C2A5F"/>
          <w:sz w:val="24"/>
          <w:szCs w:val="24"/>
        </w:rPr>
        <w:t>D</w:t>
      </w:r>
      <w:r>
        <w:rPr>
          <w:color w:val="1C2A5F"/>
          <w:sz w:val="24"/>
          <w:szCs w:val="24"/>
        </w:rPr>
        <w:t xml:space="preserve">epartamentos </w:t>
      </w:r>
      <w:bookmarkEnd w:id="25"/>
    </w:p>
    <w:p w14:paraId="25339EC8" w14:textId="77777777" w:rsidR="008C1AAB" w:rsidRDefault="008C1AAB" w:rsidP="008C1AAB">
      <w:bookmarkStart w:id="26" w:name="_Hlk62747521"/>
      <w:r>
        <w:t>La totalidad de la plantilla pertenece al departamento de Tráfico por lo que hay equilibrio en</w:t>
      </w:r>
      <w:bookmarkEnd w:id="26"/>
      <w:r>
        <w:t>tre mujeres y hombres.</w:t>
      </w:r>
    </w:p>
    <w:p w14:paraId="485F1C66" w14:textId="26EC9577" w:rsidR="008C1AAB" w:rsidRPr="008C1AAB" w:rsidRDefault="008C1AAB" w:rsidP="008C1AAB">
      <w:pPr>
        <w:rPr>
          <w:color w:val="1C2A5F"/>
          <w:sz w:val="24"/>
          <w:szCs w:val="24"/>
        </w:rPr>
      </w:pPr>
      <w:bookmarkStart w:id="27" w:name="_Toc171665604"/>
      <w:r w:rsidRPr="008C1AAB">
        <w:rPr>
          <w:color w:val="1C2A5F"/>
          <w:sz w:val="24"/>
          <w:szCs w:val="24"/>
        </w:rPr>
        <w:t>P</w:t>
      </w:r>
      <w:bookmarkEnd w:id="27"/>
      <w:r>
        <w:rPr>
          <w:color w:val="1C2A5F"/>
          <w:sz w:val="24"/>
          <w:szCs w:val="24"/>
        </w:rPr>
        <w:t>uestos</w:t>
      </w:r>
    </w:p>
    <w:p w14:paraId="03D1424F" w14:textId="77777777" w:rsidR="008C1AAB" w:rsidRDefault="008C1AAB" w:rsidP="008C1AAB">
      <w:bookmarkStart w:id="28" w:name="_Toc93328333"/>
      <w:r>
        <w:t>Tal como sucede a nivel de grupo profesional y departamento, toda la plantilla ocupa el mismo puesto, el de “C</w:t>
      </w:r>
      <w:r w:rsidRPr="0061339F">
        <w:t>onductor-Perceptor</w:t>
      </w:r>
      <w:r>
        <w:t xml:space="preserve">”. </w:t>
      </w:r>
    </w:p>
    <w:p w14:paraId="6BB97A31" w14:textId="77777777" w:rsidR="00AF4010" w:rsidRDefault="00AF4010" w:rsidP="008C1AAB"/>
    <w:p w14:paraId="0DE98E98" w14:textId="77777777" w:rsidR="008C1AAB" w:rsidRPr="008C1AAB" w:rsidRDefault="008C1AAB" w:rsidP="008C1AAB">
      <w:pPr>
        <w:rPr>
          <w:color w:val="1C2A5F"/>
          <w:sz w:val="24"/>
          <w:szCs w:val="24"/>
        </w:rPr>
      </w:pPr>
      <w:bookmarkStart w:id="29" w:name="_Toc171665605"/>
      <w:r w:rsidRPr="008C1AAB">
        <w:rPr>
          <w:color w:val="1C2A5F"/>
          <w:sz w:val="24"/>
          <w:szCs w:val="24"/>
        </w:rPr>
        <w:t xml:space="preserve">CUADRO RESUMEN: </w:t>
      </w:r>
      <w:bookmarkEnd w:id="28"/>
      <w:r w:rsidRPr="008C1AAB">
        <w:rPr>
          <w:color w:val="1C2A5F"/>
          <w:sz w:val="24"/>
          <w:szCs w:val="24"/>
        </w:rPr>
        <w:t>CLASIFICACIÓN PROFESIONAL E INFRARREPRESENTACIÓN FEMENINA</w:t>
      </w:r>
      <w:bookmarkEnd w:id="29"/>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8C1AAB" w:rsidRPr="001F093D" w14:paraId="1EAAD61D" w14:textId="77777777" w:rsidTr="006F6DCF">
        <w:trPr>
          <w:trHeight w:val="387"/>
        </w:trPr>
        <w:tc>
          <w:tcPr>
            <w:tcW w:w="8534" w:type="dxa"/>
            <w:shd w:val="clear" w:color="auto" w:fill="BFBFBF" w:themeFill="background1" w:themeFillShade="BF"/>
          </w:tcPr>
          <w:p w14:paraId="4EB8B2A9" w14:textId="77777777" w:rsidR="008C1AAB" w:rsidRPr="00C9529D" w:rsidRDefault="008C1AAB" w:rsidP="006F6DCF">
            <w:pPr>
              <w:spacing w:line="276" w:lineRule="auto"/>
              <w:jc w:val="center"/>
              <w:rPr>
                <w:b/>
                <w:bCs/>
                <w:color w:val="FF0000"/>
                <w:sz w:val="24"/>
                <w:szCs w:val="24"/>
              </w:rPr>
            </w:pPr>
            <w:r w:rsidRPr="00C9529D">
              <w:rPr>
                <w:b/>
                <w:bCs/>
                <w:color w:val="FFFFFF" w:themeColor="background1"/>
                <w:sz w:val="24"/>
                <w:szCs w:val="24"/>
              </w:rPr>
              <w:t>PUNTOS DE MEJORA</w:t>
            </w:r>
          </w:p>
        </w:tc>
      </w:tr>
      <w:tr w:rsidR="008C1AAB" w:rsidRPr="001F093D" w14:paraId="5682A29F" w14:textId="77777777" w:rsidTr="006F6DCF">
        <w:trPr>
          <w:trHeight w:val="387"/>
        </w:trPr>
        <w:tc>
          <w:tcPr>
            <w:tcW w:w="8534" w:type="dxa"/>
          </w:tcPr>
          <w:p w14:paraId="1AE4CC69" w14:textId="77777777" w:rsidR="008C1AAB" w:rsidRPr="00BF4BC1" w:rsidRDefault="008C1AAB" w:rsidP="006F6DCF">
            <w:pPr>
              <w:spacing w:line="276" w:lineRule="auto"/>
            </w:pPr>
            <w:r>
              <w:t>Incrementar el número de mujeres en el puesto de C</w:t>
            </w:r>
            <w:r w:rsidRPr="0061339F">
              <w:t>onductor-Perceptor</w:t>
            </w:r>
            <w:r>
              <w:t>.</w:t>
            </w:r>
          </w:p>
        </w:tc>
      </w:tr>
    </w:tbl>
    <w:p w14:paraId="6A888CD4" w14:textId="4941F3C9" w:rsidR="009C1E03" w:rsidRDefault="009C1E03" w:rsidP="009C1E03">
      <w:pPr>
        <w:spacing w:after="0" w:line="240" w:lineRule="auto"/>
        <w:jc w:val="left"/>
        <w:rPr>
          <w:rFonts w:asciiTheme="minorHAnsi" w:eastAsia="MS Gothic" w:hAnsiTheme="minorHAnsi" w:cstheme="minorHAnsi"/>
          <w:bCs/>
          <w:i/>
          <w:iCs/>
          <w:caps/>
          <w:color w:val="587A93"/>
        </w:rPr>
      </w:pPr>
    </w:p>
    <w:p w14:paraId="10A87939" w14:textId="77777777" w:rsidR="00793292" w:rsidRDefault="00793292" w:rsidP="009C1E03">
      <w:pPr>
        <w:spacing w:after="0" w:line="240" w:lineRule="auto"/>
        <w:jc w:val="left"/>
        <w:rPr>
          <w:rFonts w:asciiTheme="minorHAnsi" w:eastAsia="MS Gothic" w:hAnsiTheme="minorHAnsi" w:cstheme="minorHAnsi"/>
          <w:bCs/>
          <w:i/>
          <w:iCs/>
          <w:caps/>
          <w:color w:val="587A93"/>
          <w:szCs w:val="24"/>
        </w:rPr>
      </w:pPr>
    </w:p>
    <w:p w14:paraId="18916A9F" w14:textId="77777777" w:rsidR="002A6F9C" w:rsidRDefault="002A6F9C" w:rsidP="009C1E03">
      <w:pPr>
        <w:spacing w:after="0" w:line="240" w:lineRule="auto"/>
        <w:jc w:val="left"/>
        <w:rPr>
          <w:rFonts w:asciiTheme="minorHAnsi" w:eastAsia="MS Gothic" w:hAnsiTheme="minorHAnsi" w:cstheme="minorHAnsi"/>
          <w:bCs/>
          <w:i/>
          <w:iCs/>
          <w:caps/>
          <w:color w:val="587A93"/>
          <w:szCs w:val="24"/>
        </w:rPr>
      </w:pPr>
    </w:p>
    <w:p w14:paraId="1E3AE1B0" w14:textId="77777777" w:rsidR="002A6F9C" w:rsidRDefault="002A6F9C" w:rsidP="009C1E03">
      <w:pPr>
        <w:spacing w:after="0" w:line="240" w:lineRule="auto"/>
        <w:jc w:val="left"/>
        <w:rPr>
          <w:rFonts w:asciiTheme="minorHAnsi" w:eastAsia="MS Gothic" w:hAnsiTheme="minorHAnsi" w:cstheme="minorHAnsi"/>
          <w:bCs/>
          <w:i/>
          <w:iCs/>
          <w:caps/>
          <w:color w:val="587A93"/>
          <w:szCs w:val="24"/>
        </w:rPr>
      </w:pPr>
    </w:p>
    <w:p w14:paraId="138F8DE4" w14:textId="66245073" w:rsidR="009C1E03" w:rsidRPr="00793292" w:rsidRDefault="009C1E03" w:rsidP="009C1E03">
      <w:pPr>
        <w:pStyle w:val="Ttulo2"/>
        <w:rPr>
          <w:color w:val="1C2A5F"/>
        </w:rPr>
      </w:pPr>
      <w:bookmarkStart w:id="30" w:name="_Toc101177144"/>
      <w:bookmarkStart w:id="31" w:name="_Toc172269275"/>
      <w:r w:rsidRPr="00793292">
        <w:rPr>
          <w:color w:val="1C2A5F"/>
        </w:rPr>
        <w:lastRenderedPageBreak/>
        <w:t>CONDICIONES DE TRABAJO</w:t>
      </w:r>
      <w:bookmarkEnd w:id="30"/>
      <w:r w:rsidR="00E75E8C" w:rsidRPr="00793292">
        <w:rPr>
          <w:color w:val="1C2A5F"/>
        </w:rPr>
        <w:t xml:space="preserve"> Y SALUD LABORAL</w:t>
      </w:r>
      <w:bookmarkEnd w:id="31"/>
    </w:p>
    <w:p w14:paraId="05431463" w14:textId="7E9C1A05" w:rsidR="009C1E03" w:rsidRPr="00CC4437" w:rsidRDefault="000106DB" w:rsidP="009C1E03">
      <w:pPr>
        <w:rPr>
          <w:color w:val="1C2A5F"/>
          <w:sz w:val="24"/>
          <w:szCs w:val="24"/>
        </w:rPr>
      </w:pPr>
      <w:r w:rsidRPr="00CC4437">
        <w:rPr>
          <w:color w:val="1C2A5F"/>
          <w:sz w:val="24"/>
          <w:szCs w:val="24"/>
        </w:rPr>
        <w:t>Tipología contractual</w:t>
      </w:r>
    </w:p>
    <w:p w14:paraId="226D22B9" w14:textId="45B47464" w:rsidR="00CC4437" w:rsidRDefault="00CC4437" w:rsidP="009C1E03">
      <w:r w:rsidRPr="00CC4437">
        <w:t>La mayoría de la plantilla dispone</w:t>
      </w:r>
      <w:r w:rsidRPr="001F093D">
        <w:rPr>
          <w:b/>
          <w:bCs/>
        </w:rPr>
        <w:t xml:space="preserve"> </w:t>
      </w:r>
      <w:r w:rsidRPr="00934CFF">
        <w:t>de contrato indefinido tiempo completo – transformación contrato temporal (65,52% de las personas)</w:t>
      </w:r>
      <w:r>
        <w:t xml:space="preserve"> con la misma distribución para hombres y mujeres</w:t>
      </w:r>
      <w:r w:rsidRPr="00934CFF">
        <w:t>.</w:t>
      </w:r>
      <w:r>
        <w:t xml:space="preserve"> </w:t>
      </w:r>
      <w:r w:rsidRPr="001F093D">
        <w:t xml:space="preserve"> </w:t>
      </w:r>
      <w:r>
        <w:t xml:space="preserve"> Le sigue la tipología contractual Indefinido tiempo completo – Ordinario </w:t>
      </w:r>
      <w:r w:rsidRPr="00934CFF">
        <w:t>(</w:t>
      </w:r>
      <w:r>
        <w:t>25,86</w:t>
      </w:r>
      <w:r w:rsidRPr="00934CFF">
        <w:t>% de las personas</w:t>
      </w:r>
      <w:r>
        <w:t>, con un 25,29% de trabajadores y un 27,59% de trabajadoras</w:t>
      </w:r>
      <w:r w:rsidRPr="00934CFF">
        <w:t>)</w:t>
      </w:r>
      <w:r>
        <w:t>. El resto de las tipologías de contratación no supera el 6%.</w:t>
      </w:r>
    </w:p>
    <w:p w14:paraId="787F5DF9" w14:textId="6F8FDE1B" w:rsidR="00CC4437" w:rsidRPr="00CC4437" w:rsidRDefault="00CC4437" w:rsidP="00CC4437">
      <w:pPr>
        <w:rPr>
          <w:color w:val="1C2A5F"/>
          <w:sz w:val="24"/>
          <w:szCs w:val="24"/>
        </w:rPr>
      </w:pPr>
      <w:r w:rsidRPr="00CC4437">
        <w:rPr>
          <w:color w:val="1C2A5F"/>
          <w:sz w:val="24"/>
          <w:szCs w:val="24"/>
        </w:rPr>
        <w:t>Jornada de trabajo</w:t>
      </w:r>
      <w:r w:rsidR="00453251">
        <w:rPr>
          <w:color w:val="1C2A5F"/>
          <w:sz w:val="24"/>
          <w:szCs w:val="24"/>
        </w:rPr>
        <w:t xml:space="preserve"> y horas extraordinarias</w:t>
      </w:r>
    </w:p>
    <w:p w14:paraId="20417D04" w14:textId="77777777" w:rsidR="008A5689" w:rsidRDefault="008A5689" w:rsidP="008A5689">
      <w:r w:rsidRPr="00B64375">
        <w:t xml:space="preserve">La jornada laboral se establece en </w:t>
      </w:r>
      <w:r w:rsidRPr="00B64375">
        <w:rPr>
          <w:b/>
          <w:bCs/>
        </w:rPr>
        <w:t>40 horas semanales</w:t>
      </w:r>
      <w:r w:rsidRPr="00B64375">
        <w:t xml:space="preserve">. </w:t>
      </w:r>
      <w:r>
        <w:t>El promedio de horas de jornada es de 39,74% para la plantilla si bien hay una ligera diferencia en hombres y mujeres.</w:t>
      </w:r>
    </w:p>
    <w:p w14:paraId="711CCE5D" w14:textId="77777777" w:rsidR="006E09A7" w:rsidRDefault="006E09A7" w:rsidP="006E09A7">
      <w:pPr>
        <w:jc w:val="left"/>
      </w:pPr>
      <w:r>
        <w:t xml:space="preserve">Respecto a las horas extras, no se realizaron en el periodo de análisis. </w:t>
      </w:r>
    </w:p>
    <w:p w14:paraId="18D1A0BD" w14:textId="2503D2E0" w:rsidR="00021BFC" w:rsidRDefault="00021BFC" w:rsidP="00021BFC">
      <w:pPr>
        <w:rPr>
          <w:color w:val="1C2A5F"/>
          <w:sz w:val="24"/>
          <w:szCs w:val="24"/>
        </w:rPr>
      </w:pPr>
      <w:r w:rsidRPr="00021BFC">
        <w:rPr>
          <w:color w:val="1C2A5F"/>
          <w:sz w:val="24"/>
          <w:szCs w:val="24"/>
        </w:rPr>
        <w:t>Teletrabajo</w:t>
      </w:r>
    </w:p>
    <w:p w14:paraId="268B4B62" w14:textId="55D72C29" w:rsidR="00021BFC" w:rsidRPr="0042083D" w:rsidRDefault="0042083D" w:rsidP="0042083D">
      <w:r w:rsidRPr="0043234F">
        <w:t>Debido a la actividad de la empresa, conducir autobuses y transportar viajeros, el teletrabajo no es posible.</w:t>
      </w:r>
    </w:p>
    <w:p w14:paraId="6B517984" w14:textId="173B8223" w:rsidR="00021BFC" w:rsidRPr="00021BFC" w:rsidRDefault="00021BFC" w:rsidP="00021BFC">
      <w:pPr>
        <w:rPr>
          <w:color w:val="1C2A5F"/>
          <w:sz w:val="24"/>
          <w:szCs w:val="24"/>
        </w:rPr>
      </w:pPr>
      <w:r w:rsidRPr="00021BFC">
        <w:rPr>
          <w:color w:val="1C2A5F"/>
          <w:sz w:val="24"/>
          <w:szCs w:val="24"/>
        </w:rPr>
        <w:t xml:space="preserve">Ausencias </w:t>
      </w:r>
    </w:p>
    <w:p w14:paraId="66B8C0BB" w14:textId="77777777" w:rsidR="00855A02" w:rsidRDefault="00855A02" w:rsidP="00855A02">
      <w:pPr>
        <w:rPr>
          <w:color w:val="1F497D" w:themeColor="accent1"/>
        </w:rPr>
      </w:pPr>
      <w:bookmarkStart w:id="32" w:name="_Toc93328331"/>
      <w:r w:rsidRPr="00DB34DF">
        <w:t xml:space="preserve">El </w:t>
      </w:r>
      <w:r w:rsidRPr="00855A02">
        <w:t>registro de las ausencias</w:t>
      </w:r>
      <w:r w:rsidRPr="00DB34DF">
        <w:t xml:space="preserve"> </w:t>
      </w:r>
      <w:r>
        <w:t xml:space="preserve">injustificadas e incidencias </w:t>
      </w:r>
      <w:r w:rsidRPr="00DB34DF">
        <w:t xml:space="preserve">del personal de </w:t>
      </w:r>
      <w:r>
        <w:t xml:space="preserve">AUTOBUSES LOGROÑO </w:t>
      </w:r>
      <w:r w:rsidRPr="00C9164B">
        <w:t>se registran en los programas informáticos que utiliza la empresa marcándolos como Absentismo Injustificado los cuales se pueden exportar a una hoja de Excel que detalla los datos del trabajador y la fecha del incidente.</w:t>
      </w:r>
      <w:r>
        <w:rPr>
          <w:color w:val="1F497D" w:themeColor="accent1"/>
        </w:rPr>
        <w:t xml:space="preserve"> </w:t>
      </w:r>
    </w:p>
    <w:p w14:paraId="372C9AE0" w14:textId="77777777" w:rsidR="00AF4010" w:rsidRDefault="00AF4010" w:rsidP="00855A02">
      <w:pPr>
        <w:rPr>
          <w:color w:val="1F497D" w:themeColor="accent1"/>
        </w:rPr>
      </w:pPr>
    </w:p>
    <w:p w14:paraId="7775B485" w14:textId="77777777" w:rsidR="00AF4010" w:rsidRDefault="00AF4010" w:rsidP="00855A02">
      <w:pPr>
        <w:rPr>
          <w:color w:val="1F497D" w:themeColor="accent1"/>
        </w:rPr>
      </w:pPr>
    </w:p>
    <w:p w14:paraId="7E259861" w14:textId="1DC6806C" w:rsidR="00855A02" w:rsidRDefault="009772D1" w:rsidP="00855A02">
      <w:pPr>
        <w:rPr>
          <w:color w:val="1C2A5F"/>
          <w:sz w:val="24"/>
          <w:szCs w:val="24"/>
        </w:rPr>
      </w:pPr>
      <w:r w:rsidRPr="009772D1">
        <w:rPr>
          <w:color w:val="1C2A5F"/>
          <w:sz w:val="24"/>
          <w:szCs w:val="24"/>
        </w:rPr>
        <w:t>Estudio de clima</w:t>
      </w:r>
    </w:p>
    <w:p w14:paraId="3A79E695" w14:textId="77777777" w:rsidR="003D4C4F" w:rsidRDefault="003D4C4F" w:rsidP="003D4C4F">
      <w:r>
        <w:t>En Autobuses Logroño no se realizan encuestas de clima laboral.</w:t>
      </w:r>
    </w:p>
    <w:p w14:paraId="2B44D506" w14:textId="79CC9873" w:rsidR="009772D1" w:rsidRPr="009772D1" w:rsidRDefault="009772D1" w:rsidP="00855A02">
      <w:pPr>
        <w:rPr>
          <w:color w:val="1C2A5F"/>
          <w:sz w:val="24"/>
          <w:szCs w:val="24"/>
        </w:rPr>
      </w:pPr>
      <w:r w:rsidRPr="009772D1">
        <w:rPr>
          <w:color w:val="1C2A5F"/>
          <w:sz w:val="24"/>
          <w:szCs w:val="24"/>
        </w:rPr>
        <w:t>Salud laboral</w:t>
      </w:r>
    </w:p>
    <w:p w14:paraId="317BC795" w14:textId="77777777" w:rsidR="00357383" w:rsidRDefault="00357383" w:rsidP="00357383">
      <w:pPr>
        <w:spacing w:after="120"/>
      </w:pPr>
      <w:r>
        <w:rPr>
          <w:rFonts w:cs="Arial"/>
        </w:rPr>
        <w:t>AUTOBUSES LOGROÑO cuenta con un plan de prevención de riesgos laborales. Dicho plan no cuenta con medidas p</w:t>
      </w:r>
      <w:r w:rsidRPr="00057CC1">
        <w:t xml:space="preserve">ara la detección de riesgos específicos de las mujeres en materia de salud laboral, y/o prevención de riesgos </w:t>
      </w:r>
      <w:r>
        <w:t xml:space="preserve">laborales. </w:t>
      </w:r>
    </w:p>
    <w:p w14:paraId="68D56029" w14:textId="729E9550" w:rsidR="00865E2F" w:rsidRDefault="00865E2F" w:rsidP="00865E2F">
      <w:pPr>
        <w:spacing w:after="120"/>
      </w:pPr>
      <w:r>
        <w:t>No obstante, en el reconocimiento médico anual de la empresa, se realizan pruebas diagnósticas diferentes y específicas a mujeres y a hombres.</w:t>
      </w:r>
    </w:p>
    <w:p w14:paraId="44BC4D72" w14:textId="3C5EB622" w:rsidR="00D45144" w:rsidRPr="004D0A74" w:rsidRDefault="00D45144" w:rsidP="00D45144">
      <w:r>
        <w:t xml:space="preserve">Durante el período de análisis </w:t>
      </w:r>
      <w:r w:rsidRPr="004D0A74">
        <w:t xml:space="preserve">se han producido un total de </w:t>
      </w:r>
      <w:r w:rsidRPr="00434498">
        <w:rPr>
          <w:b/>
          <w:bCs/>
        </w:rPr>
        <w:t>26</w:t>
      </w:r>
      <w:r w:rsidRPr="004D0A74">
        <w:rPr>
          <w:b/>
          <w:bCs/>
        </w:rPr>
        <w:t xml:space="preserve"> bajas por incapacidad temporal</w:t>
      </w:r>
      <w:r w:rsidRPr="004D0A74">
        <w:t xml:space="preserve"> en la organización. Esto supone un porcentaje de plantilla que ha estado de baja médica</w:t>
      </w:r>
      <w:r>
        <w:t xml:space="preserve"> de</w:t>
      </w:r>
      <w:r w:rsidRPr="004D0A74">
        <w:t xml:space="preserve"> un </w:t>
      </w:r>
      <w:r>
        <w:t>22,41</w:t>
      </w:r>
      <w:r w:rsidRPr="004D0A74">
        <w:t xml:space="preserve">%. </w:t>
      </w:r>
    </w:p>
    <w:p w14:paraId="341C4D9B" w14:textId="2FE31617" w:rsidR="00564A3E" w:rsidRDefault="00D45144" w:rsidP="00564A3E">
      <w:r w:rsidRPr="004D0A74">
        <w:t xml:space="preserve">Analizando estos datos por sexo, se observa que existen diferencias entre ambos, al haberse producido estas en el </w:t>
      </w:r>
      <w:r>
        <w:t>20,69</w:t>
      </w:r>
      <w:r w:rsidRPr="004D0A74">
        <w:t xml:space="preserve">% de los trabajadores y en el </w:t>
      </w:r>
      <w:r>
        <w:t>27,59</w:t>
      </w:r>
      <w:r w:rsidRPr="004D0A74">
        <w:t>% de las trabajadoras.</w:t>
      </w:r>
      <w:r w:rsidR="00564A3E">
        <w:t xml:space="preserve"> L</w:t>
      </w:r>
      <w:r w:rsidR="00564A3E" w:rsidRPr="007E2153">
        <w:t>a mayoría de ellas son por Enfermedad común</w:t>
      </w:r>
      <w:r w:rsidR="00564A3E">
        <w:t xml:space="preserve"> (84,62</w:t>
      </w:r>
      <w:r w:rsidR="00564A3E" w:rsidRPr="007E2153">
        <w:t>%</w:t>
      </w:r>
      <w:r w:rsidR="00564A3E">
        <w:t>), siendo su</w:t>
      </w:r>
      <w:r w:rsidR="00564A3E" w:rsidRPr="007E2153">
        <w:t xml:space="preserve"> distribución desigual respecto al sexo de la plantilla (un </w:t>
      </w:r>
      <w:r w:rsidR="00564A3E">
        <w:t>77,78</w:t>
      </w:r>
      <w:r w:rsidR="00564A3E" w:rsidRPr="007E2153">
        <w:t xml:space="preserve">% de hombres y un </w:t>
      </w:r>
      <w:r w:rsidR="00564A3E">
        <w:t>100</w:t>
      </w:r>
      <w:r w:rsidR="00564A3E" w:rsidRPr="007E2153">
        <w:t>% de mujeres).</w:t>
      </w:r>
    </w:p>
    <w:p w14:paraId="52EB15D4" w14:textId="77777777" w:rsidR="00AF4010" w:rsidRDefault="00AF4010" w:rsidP="00564A3E"/>
    <w:p w14:paraId="474EB717" w14:textId="77777777" w:rsidR="002A6F9C" w:rsidRDefault="002A6F9C" w:rsidP="00564A3E"/>
    <w:p w14:paraId="2F8D1BA1" w14:textId="77777777" w:rsidR="002A6F9C" w:rsidRDefault="002A6F9C" w:rsidP="00564A3E"/>
    <w:p w14:paraId="17CE61B2" w14:textId="77777777" w:rsidR="002A6F9C" w:rsidRDefault="002A6F9C" w:rsidP="00564A3E"/>
    <w:p w14:paraId="41BC97EB" w14:textId="77777777" w:rsidR="002A6F9C" w:rsidRDefault="002A6F9C" w:rsidP="00564A3E"/>
    <w:p w14:paraId="02D6ED2C" w14:textId="2E7FF9E5" w:rsidR="00564A3E" w:rsidRPr="00223A28" w:rsidRDefault="00564A3E" w:rsidP="00564A3E">
      <w:pPr>
        <w:rPr>
          <w:color w:val="1C2A5F"/>
          <w:sz w:val="24"/>
          <w:szCs w:val="24"/>
        </w:rPr>
      </w:pPr>
      <w:r w:rsidRPr="00223A28">
        <w:rPr>
          <w:color w:val="1C2A5F"/>
          <w:sz w:val="24"/>
          <w:szCs w:val="24"/>
        </w:rPr>
        <w:lastRenderedPageBreak/>
        <w:t>CUADRO RESUMEN: CONDIC</w:t>
      </w:r>
      <w:r w:rsidR="00223A28" w:rsidRPr="00223A28">
        <w:rPr>
          <w:color w:val="1C2A5F"/>
          <w:sz w:val="24"/>
          <w:szCs w:val="24"/>
        </w:rPr>
        <w:t>IONES DE TRABAJO Y SALUD LABORAL</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2828F8" w:rsidRPr="001F093D" w14:paraId="22A2EE12" w14:textId="77777777" w:rsidTr="006F6DCF">
        <w:trPr>
          <w:trHeight w:val="398"/>
        </w:trPr>
        <w:tc>
          <w:tcPr>
            <w:tcW w:w="8534" w:type="dxa"/>
            <w:shd w:val="clear" w:color="auto" w:fill="BFBFBF" w:themeFill="background1" w:themeFillShade="BF"/>
          </w:tcPr>
          <w:p w14:paraId="6AF3B63B" w14:textId="77777777" w:rsidR="002828F8" w:rsidRPr="001F093D" w:rsidRDefault="002828F8"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2828F8" w:rsidRPr="001F093D" w14:paraId="48FBB9A3" w14:textId="77777777" w:rsidTr="006F6DCF">
        <w:trPr>
          <w:trHeight w:val="734"/>
        </w:trPr>
        <w:tc>
          <w:tcPr>
            <w:tcW w:w="8534" w:type="dxa"/>
            <w:shd w:val="clear" w:color="auto" w:fill="auto"/>
          </w:tcPr>
          <w:p w14:paraId="5F93ED19" w14:textId="77777777" w:rsidR="002828F8" w:rsidRPr="003A075B" w:rsidRDefault="002828F8" w:rsidP="006F6DCF">
            <w:pPr>
              <w:spacing w:line="276" w:lineRule="auto"/>
            </w:pPr>
            <w:r w:rsidRPr="003A075B">
              <w:t xml:space="preserve">No se han producido modificaciones sustanciales de las condiciones de trabajo de las personas trabajadoras de </w:t>
            </w:r>
            <w:r>
              <w:t>AUTOBUSES LOGROÑO.</w:t>
            </w:r>
          </w:p>
        </w:tc>
      </w:tr>
      <w:tr w:rsidR="002828F8" w:rsidRPr="001F093D" w14:paraId="2F3715E9" w14:textId="77777777" w:rsidTr="006F6DCF">
        <w:trPr>
          <w:trHeight w:val="398"/>
        </w:trPr>
        <w:tc>
          <w:tcPr>
            <w:tcW w:w="8534" w:type="dxa"/>
            <w:shd w:val="clear" w:color="auto" w:fill="auto"/>
          </w:tcPr>
          <w:p w14:paraId="7C0D8F15" w14:textId="77777777" w:rsidR="002828F8" w:rsidRPr="003A075B" w:rsidRDefault="002828F8" w:rsidP="006F6DCF">
            <w:pPr>
              <w:spacing w:after="120" w:line="276" w:lineRule="auto"/>
            </w:pPr>
            <w:r>
              <w:t>En el reconocimiento médico anual de la empresa, se realizan pruebas diagnósticas diferentes y específicas a mujeres y a hombres.</w:t>
            </w:r>
          </w:p>
        </w:tc>
      </w:tr>
      <w:tr w:rsidR="002828F8" w:rsidRPr="001F093D" w14:paraId="789D2B60" w14:textId="77777777" w:rsidTr="006F6DCF">
        <w:trPr>
          <w:trHeight w:val="398"/>
        </w:trPr>
        <w:tc>
          <w:tcPr>
            <w:tcW w:w="8534" w:type="dxa"/>
            <w:shd w:val="clear" w:color="auto" w:fill="BFBFBF" w:themeFill="background1" w:themeFillShade="BF"/>
          </w:tcPr>
          <w:p w14:paraId="6F505A18" w14:textId="77777777" w:rsidR="002828F8" w:rsidRPr="001F093D" w:rsidRDefault="002828F8"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2828F8" w:rsidRPr="00C55389" w14:paraId="51F23804" w14:textId="77777777" w:rsidTr="006F6DCF">
        <w:trPr>
          <w:trHeight w:val="387"/>
        </w:trPr>
        <w:tc>
          <w:tcPr>
            <w:tcW w:w="8534" w:type="dxa"/>
          </w:tcPr>
          <w:p w14:paraId="4095E801" w14:textId="77777777" w:rsidR="002828F8" w:rsidRPr="003A075B" w:rsidRDefault="002828F8" w:rsidP="006F6DCF">
            <w:pPr>
              <w:spacing w:line="276" w:lineRule="auto"/>
            </w:pPr>
            <w:r w:rsidRPr="00334741">
              <w:rPr>
                <w:color w:val="000000" w:themeColor="text1"/>
              </w:rPr>
              <w:t>Mejorar el registro de ausencias para conocer la situación de salud y condiciones laborales en los diferentes puestos desde una perspectiva de género.</w:t>
            </w:r>
          </w:p>
        </w:tc>
      </w:tr>
      <w:tr w:rsidR="002828F8" w:rsidRPr="00C55389" w14:paraId="63C04951" w14:textId="77777777" w:rsidTr="006F6DCF">
        <w:trPr>
          <w:trHeight w:val="387"/>
        </w:trPr>
        <w:tc>
          <w:tcPr>
            <w:tcW w:w="8534" w:type="dxa"/>
          </w:tcPr>
          <w:p w14:paraId="545BE07F" w14:textId="77777777" w:rsidR="002828F8" w:rsidRPr="003A075B" w:rsidRDefault="002828F8" w:rsidP="006F6DCF">
            <w:pPr>
              <w:spacing w:line="276" w:lineRule="auto"/>
            </w:pPr>
            <w:r>
              <w:t xml:space="preserve">Realización de encuestas de clima laboral con perspectiva de género, incluyendo </w:t>
            </w:r>
            <w:r w:rsidRPr="003A075B">
              <w:t>variables específicas relacionadas con el área de Igualdad para poder detectar si existen diferencias en las apreciaciones y/o necesidades de mujeres y hombres en la encuesta de clima laboral.</w:t>
            </w:r>
          </w:p>
        </w:tc>
      </w:tr>
      <w:tr w:rsidR="002828F8" w:rsidRPr="00C55389" w14:paraId="6AF87572" w14:textId="77777777" w:rsidTr="006F6DCF">
        <w:trPr>
          <w:trHeight w:val="387"/>
        </w:trPr>
        <w:tc>
          <w:tcPr>
            <w:tcW w:w="8534" w:type="dxa"/>
          </w:tcPr>
          <w:p w14:paraId="62C998D1" w14:textId="77777777" w:rsidR="002828F8" w:rsidRPr="00465E04" w:rsidRDefault="002828F8" w:rsidP="006F6DCF">
            <w:pPr>
              <w:spacing w:line="276" w:lineRule="auto"/>
            </w:pPr>
            <w:r w:rsidRPr="00465E04">
              <w:t>Análisis con perspectiva de género de la salud laboral con especial atención a las bajas médicas.</w:t>
            </w:r>
          </w:p>
        </w:tc>
      </w:tr>
      <w:tr w:rsidR="002828F8" w:rsidRPr="00C55389" w14:paraId="20A8341D" w14:textId="77777777" w:rsidTr="006F6DCF">
        <w:trPr>
          <w:trHeight w:val="387"/>
        </w:trPr>
        <w:tc>
          <w:tcPr>
            <w:tcW w:w="8534" w:type="dxa"/>
          </w:tcPr>
          <w:p w14:paraId="58BE895A" w14:textId="77777777" w:rsidR="002828F8" w:rsidRPr="00465E04" w:rsidRDefault="002828F8" w:rsidP="006F6DCF">
            <w:pPr>
              <w:spacing w:line="276" w:lineRule="auto"/>
            </w:pPr>
            <w:r w:rsidRPr="00C61644">
              <w:rPr>
                <w:rFonts w:cs="Arial"/>
                <w:lang w:val="es-ES_tradnl"/>
              </w:rPr>
              <w:t>Revisar la totalidad de los documentos relativos a la prevención para garantizar que el lenguaje empleado sea inclusivo y no sexista.</w:t>
            </w:r>
          </w:p>
        </w:tc>
      </w:tr>
      <w:tr w:rsidR="002828F8" w:rsidRPr="001F093D" w14:paraId="1894FC95" w14:textId="77777777" w:rsidTr="006F6DCF">
        <w:trPr>
          <w:trHeight w:val="387"/>
        </w:trPr>
        <w:tc>
          <w:tcPr>
            <w:tcW w:w="8534" w:type="dxa"/>
          </w:tcPr>
          <w:p w14:paraId="6FE3FE05" w14:textId="77777777" w:rsidR="002828F8" w:rsidRPr="00465E04" w:rsidRDefault="002828F8" w:rsidP="006F6DCF">
            <w:pPr>
              <w:spacing w:line="276" w:lineRule="auto"/>
              <w:rPr>
                <w:lang w:val="es-ES_tradnl"/>
              </w:rPr>
            </w:pPr>
            <w:r w:rsidRPr="00465E04">
              <w:t>Inclusión de la valoración las violencias sexuales como riesgos laborales dando cumplimiento a lo indicado en la Ley Orgánica 10/2022, de 6 de septiembre, de garantía integral de la libertad sexual (art. 12.2).]</w:t>
            </w:r>
          </w:p>
        </w:tc>
      </w:tr>
      <w:bookmarkEnd w:id="32"/>
    </w:tbl>
    <w:p w14:paraId="7971C20C" w14:textId="06E743B3" w:rsidR="009C1E03" w:rsidRDefault="009C1E03" w:rsidP="00CC4437">
      <w:pPr>
        <w:rPr>
          <w:rFonts w:asciiTheme="minorHAnsi" w:eastAsia="MS Gothic" w:hAnsiTheme="minorHAnsi" w:cstheme="minorHAnsi"/>
          <w:bCs/>
          <w:i/>
          <w:iCs/>
          <w:caps/>
          <w:color w:val="587A93"/>
          <w:szCs w:val="24"/>
        </w:rPr>
      </w:pPr>
    </w:p>
    <w:p w14:paraId="1F0EEBC2" w14:textId="77777777" w:rsidR="002A6F9C" w:rsidRDefault="002A6F9C" w:rsidP="00CC4437">
      <w:pPr>
        <w:rPr>
          <w:rFonts w:asciiTheme="minorHAnsi" w:eastAsia="MS Gothic" w:hAnsiTheme="minorHAnsi" w:cstheme="minorHAnsi"/>
          <w:bCs/>
          <w:i/>
          <w:iCs/>
          <w:caps/>
          <w:color w:val="587A93"/>
          <w:szCs w:val="24"/>
        </w:rPr>
      </w:pPr>
    </w:p>
    <w:p w14:paraId="69E25E84" w14:textId="77777777" w:rsidR="002A6F9C" w:rsidRDefault="002A6F9C" w:rsidP="00CC4437">
      <w:pPr>
        <w:rPr>
          <w:rFonts w:asciiTheme="minorHAnsi" w:eastAsia="MS Gothic" w:hAnsiTheme="minorHAnsi" w:cstheme="minorHAnsi"/>
          <w:bCs/>
          <w:i/>
          <w:iCs/>
          <w:caps/>
          <w:color w:val="587A93"/>
          <w:szCs w:val="24"/>
        </w:rPr>
      </w:pPr>
    </w:p>
    <w:p w14:paraId="292A007F" w14:textId="77777777" w:rsidR="002A6F9C" w:rsidRDefault="002A6F9C" w:rsidP="00CC4437">
      <w:pPr>
        <w:rPr>
          <w:rFonts w:asciiTheme="minorHAnsi" w:eastAsia="MS Gothic" w:hAnsiTheme="minorHAnsi" w:cstheme="minorHAnsi"/>
          <w:bCs/>
          <w:i/>
          <w:iCs/>
          <w:caps/>
          <w:color w:val="587A93"/>
          <w:szCs w:val="24"/>
        </w:rPr>
      </w:pPr>
    </w:p>
    <w:p w14:paraId="1C2E4D62" w14:textId="77777777" w:rsidR="009C1E03" w:rsidRPr="00693783" w:rsidRDefault="009C1E03" w:rsidP="009C1E03">
      <w:pPr>
        <w:pStyle w:val="Ttulo2"/>
        <w:rPr>
          <w:color w:val="1C2A5F"/>
        </w:rPr>
      </w:pPr>
      <w:bookmarkStart w:id="33" w:name="_Toc101177145"/>
      <w:bookmarkStart w:id="34" w:name="_Toc172269276"/>
      <w:r w:rsidRPr="00693783">
        <w:rPr>
          <w:color w:val="1C2A5F"/>
        </w:rPr>
        <w:lastRenderedPageBreak/>
        <w:t>PROCESO DE SELECCIÓN Y CONTRATACIÓN</w:t>
      </w:r>
      <w:bookmarkEnd w:id="33"/>
      <w:bookmarkEnd w:id="34"/>
    </w:p>
    <w:p w14:paraId="375B685E" w14:textId="2F670507" w:rsidR="009C1E03" w:rsidRPr="00F52B38" w:rsidRDefault="00E24236" w:rsidP="009C1E03">
      <w:pPr>
        <w:rPr>
          <w:color w:val="1C2A5F"/>
          <w:sz w:val="24"/>
          <w:szCs w:val="24"/>
        </w:rPr>
      </w:pPr>
      <w:r w:rsidRPr="00F52B38">
        <w:rPr>
          <w:color w:val="1C2A5F"/>
          <w:sz w:val="24"/>
          <w:szCs w:val="24"/>
        </w:rPr>
        <w:t>Acceso a la empresa</w:t>
      </w:r>
    </w:p>
    <w:p w14:paraId="39129DDF" w14:textId="77777777" w:rsidR="00F52B38" w:rsidRDefault="00F52B38" w:rsidP="00F52B38">
      <w:pPr>
        <w:rPr>
          <w:rFonts w:cstheme="minorHAnsi"/>
        </w:rPr>
      </w:pPr>
      <w:r>
        <w:rPr>
          <w:rFonts w:cstheme="minorHAnsi"/>
        </w:rPr>
        <w:t>AUTOBUSES LOGROÑO</w:t>
      </w:r>
      <w:r w:rsidRPr="003A075B">
        <w:rPr>
          <w:rFonts w:cstheme="minorHAnsi"/>
        </w:rPr>
        <w:t xml:space="preserve"> cuenta con un proceso de selección de personal que</w:t>
      </w:r>
      <w:r>
        <w:rPr>
          <w:rFonts w:cstheme="minorHAnsi"/>
        </w:rPr>
        <w:t xml:space="preserve"> aplica a todo el personal recogido en un documento.</w:t>
      </w:r>
    </w:p>
    <w:p w14:paraId="49EE0AA2" w14:textId="77777777" w:rsidR="002E38AF" w:rsidRPr="002F0A74" w:rsidRDefault="002E38AF" w:rsidP="002E38AF">
      <w:r w:rsidRPr="002F0A74">
        <w:t xml:space="preserve">La selección y asignación del personal se realiza siguiendo los perfiles adecuados a los requisitos del puesto de conductor. Se realiza un análisis y se revisa los CVS de los demandantes, valorando en cada caso la idoneidad en el puesto. Es el departamento de personal, juntamente con Dirección, quienes valoran las candidaturas si cumplen con los requisitos reflejados. </w:t>
      </w:r>
    </w:p>
    <w:p w14:paraId="36AD1595" w14:textId="77777777" w:rsidR="00F5114F" w:rsidRPr="002F0A74" w:rsidRDefault="00F5114F" w:rsidP="00F5114F">
      <w:r w:rsidRPr="002F0A74">
        <w:t xml:space="preserve">En cuanto al perfil de las personas que intervienen en los procesos de selección, gestión y retención del talento, se encarga el personal de Recursos Humanos con previa formación y experiencia en los procesos de selección, si bien no tienen formación en materia de igualdad. </w:t>
      </w:r>
    </w:p>
    <w:p w14:paraId="5ECA14B2" w14:textId="77777777" w:rsidR="00EF6A6A" w:rsidRDefault="00EF6A6A" w:rsidP="00EF6A6A">
      <w:r w:rsidRPr="002F0A74">
        <w:t xml:space="preserve">Los requisitos que deben presentar un/una candidato/a es principalmente la documentación en vigor como por ejemplo el carné de conducir de tipo D que permite conducir autobuses. Además de la formación obligatoria denominada como CAP. Se trata de un Certificado de Aptitud Profesional que hace especial hincapié en la seguridad en carretera con el transporte de pasajeros. </w:t>
      </w:r>
    </w:p>
    <w:p w14:paraId="6B357B47" w14:textId="69923C8B" w:rsidR="00457271" w:rsidRPr="003A075B" w:rsidRDefault="00CB470B" w:rsidP="00457271">
      <w:r>
        <w:t xml:space="preserve">Se realizan </w:t>
      </w:r>
      <w:r w:rsidRPr="00057CC1">
        <w:t>publicaciones internas de las vacantes disponibles en la empresa</w:t>
      </w:r>
      <w:r>
        <w:t>.</w:t>
      </w:r>
      <w:r w:rsidR="00457271" w:rsidRPr="00457271">
        <w:t xml:space="preserve"> </w:t>
      </w:r>
      <w:r w:rsidR="00457271" w:rsidRPr="003A075B">
        <w:t xml:space="preserve">El análisis de las ofertas ha permitido observar que en general, no se han redactado haciendo uso del </w:t>
      </w:r>
      <w:r w:rsidR="00457271" w:rsidRPr="003A075B">
        <w:rPr>
          <w:b/>
          <w:bCs/>
        </w:rPr>
        <w:t>masculino genérico</w:t>
      </w:r>
      <w:r w:rsidR="00457271" w:rsidRPr="003A075B">
        <w:t>.</w:t>
      </w:r>
    </w:p>
    <w:p w14:paraId="7DC730C0" w14:textId="490EA203" w:rsidR="00457271" w:rsidRPr="003A075B" w:rsidRDefault="00457271" w:rsidP="00457271">
      <w:r>
        <w:rPr>
          <w:b/>
          <w:bCs/>
        </w:rPr>
        <w:t>L</w:t>
      </w:r>
      <w:r w:rsidRPr="003A075B">
        <w:rPr>
          <w:b/>
          <w:bCs/>
        </w:rPr>
        <w:t xml:space="preserve">a oferta incluye de forma detallada las diferentes condiciones laborales </w:t>
      </w:r>
      <w:r w:rsidRPr="003A075B">
        <w:t>del puesto de trabajo vacante, condiciones laborales, etc.</w:t>
      </w:r>
    </w:p>
    <w:p w14:paraId="5DA62D8F" w14:textId="5076D292" w:rsidR="00457271" w:rsidRDefault="00457271" w:rsidP="00457271">
      <w:r>
        <w:lastRenderedPageBreak/>
        <w:t>La empresa realiza bonificaciones para que obtengan el carnet de conducir tanto hombres como mujeres si bien no se dispone de ningún tipo de programa específico de inserción laboral para colectivos especiales.</w:t>
      </w:r>
    </w:p>
    <w:p w14:paraId="4B2EB1DF" w14:textId="77777777" w:rsidR="00457271" w:rsidRDefault="00457271" w:rsidP="00457271">
      <w:r>
        <w:t>Una vez se incorpora la persona a la empresa se le entrega el “</w:t>
      </w:r>
      <w:r>
        <w:rPr>
          <w:b/>
          <w:bCs/>
        </w:rPr>
        <w:t xml:space="preserve">MANUAL DEL CONDUCTOR DE TRANSPORTE URBANO” </w:t>
      </w:r>
      <w:r w:rsidRPr="00130CE2">
        <w:t>donde se detallan dis</w:t>
      </w:r>
      <w:r>
        <w:t>tintas directrices, pautas y procedimientos de actuación para un satisfactorio y eficiente desarrollo de tu trabajo.</w:t>
      </w:r>
    </w:p>
    <w:p w14:paraId="32A5FE72" w14:textId="0FE9C010" w:rsidR="00457271" w:rsidRPr="00457271" w:rsidRDefault="00457271" w:rsidP="00457271">
      <w:pPr>
        <w:rPr>
          <w:color w:val="1C2A5F"/>
          <w:sz w:val="24"/>
          <w:szCs w:val="24"/>
        </w:rPr>
      </w:pPr>
      <w:r w:rsidRPr="00457271">
        <w:rPr>
          <w:color w:val="1C2A5F"/>
          <w:sz w:val="24"/>
          <w:szCs w:val="24"/>
        </w:rPr>
        <w:t>Altas y ceses en los últimos años</w:t>
      </w:r>
    </w:p>
    <w:p w14:paraId="4F525E64" w14:textId="77777777" w:rsidR="0068530D" w:rsidRPr="00D15DD8" w:rsidRDefault="0068530D" w:rsidP="0068530D">
      <w:r w:rsidRPr="001F093D">
        <w:t>En los tres últimos años (20</w:t>
      </w:r>
      <w:r>
        <w:t>21-2023</w:t>
      </w:r>
      <w:r w:rsidRPr="001F093D">
        <w:t xml:space="preserve">) se han producido </w:t>
      </w:r>
      <w:r>
        <w:rPr>
          <w:b/>
          <w:bCs/>
        </w:rPr>
        <w:t>65</w:t>
      </w:r>
      <w:r w:rsidRPr="001F093D">
        <w:rPr>
          <w:b/>
          <w:bCs/>
        </w:rPr>
        <w:t xml:space="preserve"> altas</w:t>
      </w:r>
      <w:r w:rsidRPr="001F093D">
        <w:t xml:space="preserve">, correspondientes a </w:t>
      </w:r>
      <w:r>
        <w:t>48</w:t>
      </w:r>
      <w:r w:rsidRPr="001F093D">
        <w:t xml:space="preserve"> hombres y </w:t>
      </w:r>
      <w:r>
        <w:t xml:space="preserve">17 </w:t>
      </w:r>
      <w:r w:rsidRPr="001F093D">
        <w:t xml:space="preserve">mujeres. </w:t>
      </w:r>
      <w:r w:rsidRPr="00D15DD8">
        <w:t xml:space="preserve">En porcentajes, el </w:t>
      </w:r>
      <w:r>
        <w:t>76,85</w:t>
      </w:r>
      <w:r w:rsidRPr="00D15DD8">
        <w:t xml:space="preserve">% de las incorporaciones han sido masculinas y el </w:t>
      </w:r>
      <w:r>
        <w:t>26,15</w:t>
      </w:r>
      <w:r w:rsidRPr="00D15DD8">
        <w:t xml:space="preserve">% femeninas, siendo el porcentaje de incorporación femenina </w:t>
      </w:r>
      <w:r>
        <w:t>superior</w:t>
      </w:r>
      <w:r w:rsidRPr="00D15DD8">
        <w:t xml:space="preserve"> a la de la composición de la plantilla. </w:t>
      </w:r>
    </w:p>
    <w:p w14:paraId="442A42FD" w14:textId="5F4745AC" w:rsidR="009D249D" w:rsidRDefault="009D249D" w:rsidP="009D249D">
      <w:r>
        <w:t>E</w:t>
      </w:r>
      <w:r w:rsidRPr="001F093D">
        <w:t xml:space="preserve">n cuanto a los </w:t>
      </w:r>
      <w:r w:rsidRPr="001F093D">
        <w:rPr>
          <w:b/>
          <w:bCs/>
        </w:rPr>
        <w:t>ceses o</w:t>
      </w:r>
      <w:r w:rsidRPr="001F093D">
        <w:t xml:space="preserve"> </w:t>
      </w:r>
      <w:r w:rsidRPr="001F093D">
        <w:rPr>
          <w:b/>
          <w:bCs/>
        </w:rPr>
        <w:t>términos de contrato</w:t>
      </w:r>
      <w:r w:rsidRPr="001F093D">
        <w:t>, en los tres últimos años (20</w:t>
      </w:r>
      <w:r>
        <w:t>21-2023</w:t>
      </w:r>
      <w:r w:rsidRPr="001F093D">
        <w:t xml:space="preserve">) se han producido </w:t>
      </w:r>
      <w:r>
        <w:rPr>
          <w:b/>
          <w:bCs/>
        </w:rPr>
        <w:t>53</w:t>
      </w:r>
      <w:r w:rsidRPr="001F093D">
        <w:rPr>
          <w:b/>
          <w:bCs/>
        </w:rPr>
        <w:t xml:space="preserve"> ceses, </w:t>
      </w:r>
      <w:r>
        <w:t>47</w:t>
      </w:r>
      <w:r w:rsidRPr="001F093D">
        <w:t xml:space="preserve"> de hombres y </w:t>
      </w:r>
      <w:r>
        <w:t>6</w:t>
      </w:r>
      <w:r w:rsidRPr="001F093D">
        <w:t xml:space="preserve"> de mujeres. En porcentajes, el </w:t>
      </w:r>
      <w:r>
        <w:t>88,68</w:t>
      </w:r>
      <w:r w:rsidRPr="001F093D">
        <w:t xml:space="preserve">% de las bajas han sido masculinas, frente al </w:t>
      </w:r>
      <w:r>
        <w:t>11,32</w:t>
      </w:r>
      <w:r w:rsidRPr="001F093D">
        <w:t xml:space="preserve">% femeninas. Comparando estos datos con los de altas en la empresa, </w:t>
      </w:r>
      <w:r>
        <w:t>se observan un menor número de bajas en relación con las altas.</w:t>
      </w:r>
    </w:p>
    <w:p w14:paraId="67AB675D" w14:textId="77777777" w:rsidR="002A6F9C" w:rsidRDefault="002A6F9C" w:rsidP="009D249D"/>
    <w:p w14:paraId="7BAB2072" w14:textId="77777777" w:rsidR="002A6F9C" w:rsidRDefault="002A6F9C" w:rsidP="009D249D"/>
    <w:p w14:paraId="3C883C02" w14:textId="77777777" w:rsidR="002A6F9C" w:rsidRDefault="002A6F9C" w:rsidP="009D249D"/>
    <w:p w14:paraId="404987F0" w14:textId="77777777" w:rsidR="002A6F9C" w:rsidRDefault="002A6F9C" w:rsidP="009D249D"/>
    <w:p w14:paraId="33E5A4DB" w14:textId="77777777" w:rsidR="002A6F9C" w:rsidRDefault="002A6F9C" w:rsidP="009D249D"/>
    <w:p w14:paraId="682375F7" w14:textId="77777777" w:rsidR="002A6F9C" w:rsidRDefault="002A6F9C" w:rsidP="009D249D"/>
    <w:p w14:paraId="7F04C3E1" w14:textId="16BAAA22" w:rsidR="00457271" w:rsidRPr="009D249D" w:rsidRDefault="009D249D" w:rsidP="00457271">
      <w:pPr>
        <w:rPr>
          <w:color w:val="1C2A5F"/>
          <w:sz w:val="24"/>
          <w:szCs w:val="24"/>
        </w:rPr>
      </w:pPr>
      <w:r w:rsidRPr="009D249D">
        <w:rPr>
          <w:color w:val="1C2A5F"/>
          <w:sz w:val="24"/>
          <w:szCs w:val="24"/>
        </w:rPr>
        <w:lastRenderedPageBreak/>
        <w:t>CUADRO RESUMEN: PROCESO DE SELECCIÓN Y CONTRATACIÓN</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9E5237" w:rsidRPr="001F093D" w14:paraId="148829A2" w14:textId="77777777" w:rsidTr="006F6DCF">
        <w:trPr>
          <w:trHeight w:val="398"/>
        </w:trPr>
        <w:tc>
          <w:tcPr>
            <w:tcW w:w="8534" w:type="dxa"/>
            <w:shd w:val="clear" w:color="auto" w:fill="BFBFBF" w:themeFill="background1" w:themeFillShade="BF"/>
          </w:tcPr>
          <w:p w14:paraId="42CED9D9" w14:textId="77777777" w:rsidR="009E5237" w:rsidRPr="001F093D" w:rsidRDefault="009E5237"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9E5237" w:rsidRPr="001F093D" w14:paraId="3363AD93" w14:textId="77777777" w:rsidTr="006F6DCF">
        <w:trPr>
          <w:trHeight w:val="398"/>
        </w:trPr>
        <w:tc>
          <w:tcPr>
            <w:tcW w:w="8534" w:type="dxa"/>
            <w:shd w:val="clear" w:color="auto" w:fill="auto"/>
          </w:tcPr>
          <w:p w14:paraId="46B1F07C" w14:textId="77777777" w:rsidR="009E5237" w:rsidRPr="003A075B" w:rsidRDefault="009E5237" w:rsidP="006F6DCF">
            <w:pPr>
              <w:spacing w:line="276" w:lineRule="auto"/>
            </w:pPr>
            <w:r w:rsidRPr="005576C7">
              <w:t>Existencia de un procedimiento de selección.</w:t>
            </w:r>
          </w:p>
        </w:tc>
      </w:tr>
      <w:tr w:rsidR="009E5237" w:rsidRPr="001F093D" w14:paraId="239FF6AD" w14:textId="77777777" w:rsidTr="006F6DCF">
        <w:trPr>
          <w:trHeight w:val="398"/>
        </w:trPr>
        <w:tc>
          <w:tcPr>
            <w:tcW w:w="8534" w:type="dxa"/>
            <w:shd w:val="clear" w:color="auto" w:fill="BFBFBF" w:themeFill="background1" w:themeFillShade="BF"/>
          </w:tcPr>
          <w:p w14:paraId="1206A2CB" w14:textId="77777777" w:rsidR="009E5237" w:rsidRPr="001F093D" w:rsidRDefault="009E5237"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9E5237" w:rsidRPr="001F093D" w14:paraId="529B3F58" w14:textId="77777777" w:rsidTr="006F6DCF">
        <w:trPr>
          <w:trHeight w:val="387"/>
        </w:trPr>
        <w:tc>
          <w:tcPr>
            <w:tcW w:w="8534" w:type="dxa"/>
          </w:tcPr>
          <w:p w14:paraId="4AC715C7" w14:textId="77777777" w:rsidR="009E5237" w:rsidRPr="006C4440" w:rsidRDefault="009E5237" w:rsidP="006F6DCF">
            <w:pPr>
              <w:spacing w:line="276" w:lineRule="auto"/>
              <w:rPr>
                <w:color w:val="000000" w:themeColor="text1"/>
              </w:rPr>
            </w:pPr>
            <w:r w:rsidRPr="006C4440">
              <w:rPr>
                <w:color w:val="000000" w:themeColor="text1"/>
              </w:rPr>
              <w:t>Mejorar la política de selección difundiendo por escrito, dentro del procedimiento, el respeto por la igualdad de oportunidades entre mujeres y hombres, e incluir una guía de entrevista que oriente a las personas involucradas en la selección para eliminar cualquier sesgo o estereotipo.</w:t>
            </w:r>
          </w:p>
        </w:tc>
      </w:tr>
      <w:tr w:rsidR="009E5237" w:rsidRPr="001F093D" w14:paraId="4D781AB0" w14:textId="77777777" w:rsidTr="006F6DCF">
        <w:trPr>
          <w:trHeight w:val="387"/>
        </w:trPr>
        <w:tc>
          <w:tcPr>
            <w:tcW w:w="8534" w:type="dxa"/>
          </w:tcPr>
          <w:p w14:paraId="28D9FAD2" w14:textId="77777777" w:rsidR="009E5237" w:rsidRDefault="009E5237" w:rsidP="006F6DCF">
            <w:pPr>
              <w:spacing w:line="276" w:lineRule="auto"/>
              <w:rPr>
                <w:color w:val="00B050"/>
              </w:rPr>
            </w:pPr>
            <w:r w:rsidRPr="003A075B">
              <w:t>El análisis de las ofertas ha permitido observar que se han redactado sin hacer uso del masculino genérico.</w:t>
            </w:r>
          </w:p>
        </w:tc>
      </w:tr>
      <w:tr w:rsidR="009E5237" w:rsidRPr="001F093D" w14:paraId="2ECC2990" w14:textId="77777777" w:rsidTr="006F6DCF">
        <w:trPr>
          <w:trHeight w:val="387"/>
        </w:trPr>
        <w:tc>
          <w:tcPr>
            <w:tcW w:w="8534" w:type="dxa"/>
          </w:tcPr>
          <w:p w14:paraId="13A4A7F5" w14:textId="77777777" w:rsidR="009E5237" w:rsidRPr="003A075B" w:rsidRDefault="009E5237" w:rsidP="006F6DCF">
            <w:pPr>
              <w:spacing w:line="276" w:lineRule="auto"/>
            </w:pPr>
            <w:r w:rsidRPr="003A075B">
              <w:t>Las ofertas laborales no incluyen de forma detallada las diferentes condiciones laborales del puesto de trabajo vacante, incluyendo tipo de contrato, horario, condiciones laborales, etc.</w:t>
            </w:r>
          </w:p>
        </w:tc>
      </w:tr>
      <w:tr w:rsidR="009E5237" w:rsidRPr="001F093D" w14:paraId="1F691426" w14:textId="77777777" w:rsidTr="006F6DCF">
        <w:trPr>
          <w:trHeight w:val="387"/>
        </w:trPr>
        <w:tc>
          <w:tcPr>
            <w:tcW w:w="8534" w:type="dxa"/>
          </w:tcPr>
          <w:p w14:paraId="69633EB2" w14:textId="77777777" w:rsidR="009E5237" w:rsidRPr="003A075B" w:rsidRDefault="009E5237" w:rsidP="006F6DCF">
            <w:pPr>
              <w:spacing w:line="276" w:lineRule="auto"/>
            </w:pPr>
            <w:r w:rsidRPr="003A075B">
              <w:t>El personal implicado en los procesos de selección y contratación no dispone de formación específica en igualdad de oportunidades en su totalidad, por lo que se recomienda proceder a la impartición de esta.</w:t>
            </w:r>
          </w:p>
        </w:tc>
      </w:tr>
      <w:tr w:rsidR="009E5237" w:rsidRPr="001F093D" w14:paraId="56D7CC01" w14:textId="77777777" w:rsidTr="006F6DCF">
        <w:trPr>
          <w:trHeight w:val="387"/>
        </w:trPr>
        <w:tc>
          <w:tcPr>
            <w:tcW w:w="8534" w:type="dxa"/>
          </w:tcPr>
          <w:p w14:paraId="1D36B559" w14:textId="77777777" w:rsidR="009E5237" w:rsidRPr="003A075B" w:rsidRDefault="009E5237" w:rsidP="006F6DCF">
            <w:pPr>
              <w:spacing w:line="276" w:lineRule="auto"/>
            </w:pPr>
            <w:r>
              <w:t>Mejora del documento del manual del conductor incluyendo un apartado referente a Igualdad, incluyendo compromiso de la empresa así como información respecto al protocolo específico de acoso sexual y acoso por razón de sexo.</w:t>
            </w:r>
          </w:p>
        </w:tc>
      </w:tr>
      <w:tr w:rsidR="009E5237" w:rsidRPr="001F093D" w14:paraId="15D53AA8" w14:textId="77777777" w:rsidTr="006F6DCF">
        <w:trPr>
          <w:trHeight w:val="387"/>
        </w:trPr>
        <w:tc>
          <w:tcPr>
            <w:tcW w:w="8534" w:type="dxa"/>
          </w:tcPr>
          <w:p w14:paraId="2FBA36CE" w14:textId="77777777" w:rsidR="009E5237" w:rsidRPr="003A075B" w:rsidRDefault="009E5237" w:rsidP="006F6DCF">
            <w:pPr>
              <w:spacing w:line="276" w:lineRule="auto"/>
            </w:pPr>
            <w:r>
              <w:t>Revisión del uso del masculino genérico en el procedimiento de selección y documentos relativos.</w:t>
            </w:r>
          </w:p>
        </w:tc>
      </w:tr>
      <w:tr w:rsidR="009E5237" w:rsidRPr="001F093D" w14:paraId="6C87A098" w14:textId="77777777" w:rsidTr="006F6DCF">
        <w:trPr>
          <w:trHeight w:val="387"/>
        </w:trPr>
        <w:tc>
          <w:tcPr>
            <w:tcW w:w="8534" w:type="dxa"/>
          </w:tcPr>
          <w:p w14:paraId="3037ECE3" w14:textId="77777777" w:rsidR="009E5237" w:rsidRPr="003A075B" w:rsidRDefault="009E5237" w:rsidP="006F6DCF">
            <w:pPr>
              <w:spacing w:line="276" w:lineRule="auto"/>
            </w:pPr>
            <w:r w:rsidRPr="003A075B">
              <w:t>Incremento de plantilla femenina.</w:t>
            </w:r>
          </w:p>
        </w:tc>
      </w:tr>
    </w:tbl>
    <w:p w14:paraId="159CCFBF" w14:textId="77777777" w:rsidR="009D249D" w:rsidRDefault="009D249D" w:rsidP="00457271"/>
    <w:p w14:paraId="48BFA7BA" w14:textId="466782AC" w:rsidR="009C1E03" w:rsidRDefault="009C1E03" w:rsidP="009C1E03">
      <w:pPr>
        <w:spacing w:after="0" w:line="240" w:lineRule="auto"/>
        <w:jc w:val="left"/>
        <w:rPr>
          <w:rFonts w:asciiTheme="minorHAnsi" w:eastAsia="MS Gothic" w:hAnsiTheme="minorHAnsi" w:cstheme="minorHAnsi"/>
          <w:bCs/>
          <w:i/>
          <w:iCs/>
          <w:caps/>
          <w:color w:val="587A93"/>
          <w:szCs w:val="24"/>
        </w:rPr>
      </w:pPr>
    </w:p>
    <w:p w14:paraId="7B9272A4" w14:textId="77777777" w:rsidR="009C1E03" w:rsidRPr="009E5237" w:rsidRDefault="009C1E03" w:rsidP="009C1E03">
      <w:pPr>
        <w:pStyle w:val="Ttulo2"/>
        <w:rPr>
          <w:color w:val="1C2A5F"/>
        </w:rPr>
      </w:pPr>
      <w:bookmarkStart w:id="35" w:name="_Toc101177146"/>
      <w:bookmarkStart w:id="36" w:name="_Toc172269277"/>
      <w:r w:rsidRPr="009E5237">
        <w:rPr>
          <w:color w:val="1C2A5F"/>
        </w:rPr>
        <w:lastRenderedPageBreak/>
        <w:t>PROMOCIÓN PROFESIONAL Y FORMACIÓN</w:t>
      </w:r>
      <w:bookmarkEnd w:id="35"/>
      <w:bookmarkEnd w:id="36"/>
    </w:p>
    <w:p w14:paraId="3C45093F" w14:textId="77895AD1" w:rsidR="009C1E03" w:rsidRPr="00300ED0" w:rsidRDefault="00300ED0" w:rsidP="009C1E03">
      <w:pPr>
        <w:rPr>
          <w:color w:val="1C2A5F"/>
          <w:sz w:val="24"/>
          <w:szCs w:val="24"/>
        </w:rPr>
      </w:pPr>
      <w:r w:rsidRPr="00300ED0">
        <w:rPr>
          <w:color w:val="1C2A5F"/>
          <w:sz w:val="24"/>
          <w:szCs w:val="24"/>
        </w:rPr>
        <w:t xml:space="preserve">Promoción </w:t>
      </w:r>
    </w:p>
    <w:p w14:paraId="3513B9FB" w14:textId="77777777" w:rsidR="00355B3C" w:rsidRPr="00921060" w:rsidRDefault="00355B3C" w:rsidP="00355B3C">
      <w:bookmarkStart w:id="37" w:name="_Hlk126748081"/>
      <w:r>
        <w:t xml:space="preserve">En </w:t>
      </w:r>
      <w:r w:rsidRPr="00921060">
        <w:t>AUTOBUSES LOGROÑO, S.A no se realizan evaluaciones de desempeño por lo que no tiene regulada una metodología estándar de evaluación del personal.</w:t>
      </w:r>
    </w:p>
    <w:bookmarkEnd w:id="37"/>
    <w:p w14:paraId="0B81F9BC" w14:textId="3970BC1E" w:rsidR="00437856" w:rsidRDefault="00437856" w:rsidP="00437856">
      <w:pPr>
        <w:rPr>
          <w:color w:val="00B050"/>
        </w:rPr>
      </w:pPr>
      <w:r>
        <w:t>Tampoco</w:t>
      </w:r>
      <w:r w:rsidRPr="003A075B">
        <w:t xml:space="preserve"> </w:t>
      </w:r>
      <w:r>
        <w:t>se realizan promociones debido a la actividad de la empresa, por lo que no hay datos al respecto.</w:t>
      </w:r>
    </w:p>
    <w:p w14:paraId="11F07722" w14:textId="01C76E5C" w:rsidR="00300ED0" w:rsidRPr="00300ED0" w:rsidRDefault="00300ED0" w:rsidP="009C1E03">
      <w:pPr>
        <w:rPr>
          <w:color w:val="1C2A5F"/>
          <w:sz w:val="24"/>
          <w:szCs w:val="24"/>
        </w:rPr>
      </w:pPr>
      <w:r w:rsidRPr="00300ED0">
        <w:rPr>
          <w:color w:val="1C2A5F"/>
          <w:sz w:val="24"/>
          <w:szCs w:val="24"/>
        </w:rPr>
        <w:t xml:space="preserve">Formación </w:t>
      </w:r>
    </w:p>
    <w:p w14:paraId="33CEE727" w14:textId="77777777" w:rsidR="00C5334F" w:rsidRDefault="00C5334F" w:rsidP="00C5334F">
      <w:r>
        <w:t>AUTOBUSES LOGROÑO</w:t>
      </w:r>
      <w:r w:rsidRPr="007F4A5D">
        <w:t xml:space="preserve"> dispone de</w:t>
      </w:r>
      <w:r>
        <w:t xml:space="preserve"> una Guía de formaciones previstas y está gestionada por el departamento de calidad. </w:t>
      </w:r>
    </w:p>
    <w:p w14:paraId="1ECC26B5" w14:textId="77777777" w:rsidR="00A12CDE" w:rsidRDefault="00A12CDE" w:rsidP="00A12CDE">
      <w:pPr>
        <w:pStyle w:val="Encabezado"/>
        <w:spacing w:line="360" w:lineRule="auto"/>
      </w:pPr>
      <w:r w:rsidRPr="005644E3">
        <w:t xml:space="preserve">Partiendo de los requisitos de cada puesto de trabajo se “compara” la formación de cada persona con la que se identifica en el puesto. Las necesidades son identificadas por cada responsable de área y por solicitud de </w:t>
      </w:r>
      <w:r>
        <w:t>la plantilla</w:t>
      </w:r>
      <w:r w:rsidRPr="005644E3">
        <w:t>, que dará en una evaluación de su pertinencia.</w:t>
      </w:r>
    </w:p>
    <w:p w14:paraId="71EFFD0F" w14:textId="18F5A3C8" w:rsidR="00A12CDE" w:rsidRDefault="00A12CDE" w:rsidP="00A12CDE">
      <w:r>
        <w:t>Las personas que intervienen en la elaboración del plan es personal de RRHH, Calidad y administración.</w:t>
      </w:r>
    </w:p>
    <w:p w14:paraId="4056BE6B" w14:textId="77777777" w:rsidR="00C5283C" w:rsidRPr="00680F11" w:rsidRDefault="00C5283C" w:rsidP="00C5283C">
      <w:pPr>
        <w:pStyle w:val="Encabezado"/>
        <w:spacing w:line="360" w:lineRule="auto"/>
      </w:pPr>
      <w:r w:rsidRPr="00680F11">
        <w:t>Respecto a la tipología de los cursos que se indican en el Plan de formación son de diversa índole y buscan “orientarse tanto a la mejora en el desempeño de sus funciones, como al hecho de que ésta se evidencie de cara a las personas usuarias”.</w:t>
      </w:r>
    </w:p>
    <w:p w14:paraId="4EADFEAF" w14:textId="4EA8815B" w:rsidR="00443A2B" w:rsidRPr="001F093D" w:rsidRDefault="002F0C6D" w:rsidP="00443A2B">
      <w:r w:rsidRPr="001F093D">
        <w:t xml:space="preserve">Durante </w:t>
      </w:r>
      <w:r>
        <w:t>el periodo de los años 2022 al 2023</w:t>
      </w:r>
      <w:r w:rsidRPr="001F093D">
        <w:t xml:space="preserve">, </w:t>
      </w:r>
      <w:r>
        <w:t xml:space="preserve">AUTOBUSES LOGROÑO </w:t>
      </w:r>
      <w:r w:rsidRPr="001F093D">
        <w:t xml:space="preserve">impartió </w:t>
      </w:r>
      <w:r w:rsidRPr="00157302">
        <w:t xml:space="preserve">un </w:t>
      </w:r>
      <w:r w:rsidRPr="00351E2F">
        <w:t>total de 3 formaciones a su plantilla.</w:t>
      </w:r>
      <w:r w:rsidR="00443A2B">
        <w:t xml:space="preserve"> En cuanto a la tipología de formación impartida, “Técnica” es la tipología de formación con mayor asistencia tanto en hombres como en mujeres.</w:t>
      </w:r>
    </w:p>
    <w:p w14:paraId="49D21A66" w14:textId="7A83DB44" w:rsidR="005122CE" w:rsidRDefault="009305D2" w:rsidP="00A12CDE">
      <w:r>
        <w:lastRenderedPageBreak/>
        <w:t>L</w:t>
      </w:r>
      <w:r w:rsidRPr="001F093D">
        <w:t xml:space="preserve">as mujeres han dedicado un total de </w:t>
      </w:r>
      <w:r>
        <w:t xml:space="preserve">1082 </w:t>
      </w:r>
      <w:r w:rsidRPr="001F093D">
        <w:t xml:space="preserve">horas en formarse, frente a las </w:t>
      </w:r>
      <w:r>
        <w:t>1253</w:t>
      </w:r>
      <w:r w:rsidRPr="001F093D">
        <w:t xml:space="preserve"> horas que han realizado los hombres; es decir, que el promedio de horas formativas de las mujeres ha sido de </w:t>
      </w:r>
      <w:r>
        <w:t>56,95</w:t>
      </w:r>
      <w:r w:rsidRPr="001F093D">
        <w:t xml:space="preserve"> horas, frente al de los hombres que ha sido de </w:t>
      </w:r>
      <w:r>
        <w:t>44,75</w:t>
      </w:r>
      <w:r w:rsidRPr="001F093D">
        <w:t xml:space="preserve"> horas.</w:t>
      </w:r>
    </w:p>
    <w:p w14:paraId="3F807F8B" w14:textId="4C49EC8F" w:rsidR="009C1E03" w:rsidRDefault="00DB1BC6" w:rsidP="00DB1BC6">
      <w:r>
        <w:t>Todas</w:t>
      </w:r>
      <w:r w:rsidRPr="00DB1BC6">
        <w:t xml:space="preserve"> las formaciones</w:t>
      </w:r>
      <w:r w:rsidRPr="001F093D">
        <w:t xml:space="preserve"> se han realizado a través de metodología</w:t>
      </w:r>
      <w:r>
        <w:t xml:space="preserve"> presencial, en el horario laboral y que son de carácter obligatorio.</w:t>
      </w:r>
    </w:p>
    <w:p w14:paraId="0908F9F4" w14:textId="789874A2" w:rsidR="00DB1BC6" w:rsidRPr="00DB1BC6" w:rsidRDefault="00DB1BC6" w:rsidP="00DB1BC6">
      <w:pPr>
        <w:rPr>
          <w:color w:val="1C2A5F"/>
          <w:sz w:val="24"/>
          <w:szCs w:val="24"/>
        </w:rPr>
      </w:pPr>
      <w:r w:rsidRPr="00DB1BC6">
        <w:rPr>
          <w:color w:val="1C2A5F"/>
          <w:sz w:val="24"/>
          <w:szCs w:val="24"/>
        </w:rPr>
        <w:t>CUADRO RESUMEN: PROMOCIÓN PROFESIONAL Y FORMACIÓN</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177EAA" w:rsidRPr="001F093D" w14:paraId="3BC3A7C6" w14:textId="77777777" w:rsidTr="006F6DCF">
        <w:trPr>
          <w:trHeight w:val="398"/>
        </w:trPr>
        <w:tc>
          <w:tcPr>
            <w:tcW w:w="8534" w:type="dxa"/>
            <w:shd w:val="clear" w:color="auto" w:fill="BFBFBF" w:themeFill="background1" w:themeFillShade="BF"/>
          </w:tcPr>
          <w:p w14:paraId="21A7C1D4" w14:textId="77777777" w:rsidR="00177EAA" w:rsidRPr="001F093D" w:rsidRDefault="00177EAA"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177EAA" w:rsidRPr="001F093D" w14:paraId="41E1E020" w14:textId="77777777" w:rsidTr="006F6DCF">
        <w:trPr>
          <w:trHeight w:val="398"/>
        </w:trPr>
        <w:tc>
          <w:tcPr>
            <w:tcW w:w="8534" w:type="dxa"/>
            <w:shd w:val="clear" w:color="auto" w:fill="auto"/>
          </w:tcPr>
          <w:p w14:paraId="5C0834E3" w14:textId="77777777" w:rsidR="00177EAA" w:rsidRPr="00B6160D" w:rsidRDefault="00177EAA" w:rsidP="006F6DCF">
            <w:pPr>
              <w:spacing w:line="276" w:lineRule="auto"/>
            </w:pPr>
            <w:r>
              <w:t>Se dispone de una Guía de formaciones previstas y está gestionada por el departamento de calidad.</w:t>
            </w:r>
          </w:p>
        </w:tc>
      </w:tr>
      <w:tr w:rsidR="00177EAA" w:rsidRPr="001F093D" w14:paraId="2C34529A" w14:textId="77777777" w:rsidTr="006F6DCF">
        <w:trPr>
          <w:trHeight w:val="398"/>
        </w:trPr>
        <w:tc>
          <w:tcPr>
            <w:tcW w:w="8534" w:type="dxa"/>
            <w:shd w:val="clear" w:color="auto" w:fill="auto"/>
          </w:tcPr>
          <w:p w14:paraId="1160088A" w14:textId="77777777" w:rsidR="00177EAA" w:rsidRPr="00B6160D" w:rsidRDefault="00177EAA" w:rsidP="006F6DCF">
            <w:pPr>
              <w:spacing w:line="276" w:lineRule="auto"/>
            </w:pPr>
            <w:r w:rsidRPr="00B6160D">
              <w:t>De manera general todos los cursos se realizan dentro del horario laboral.</w:t>
            </w:r>
          </w:p>
        </w:tc>
      </w:tr>
      <w:tr w:rsidR="00177EAA" w:rsidRPr="001F093D" w14:paraId="4DA0273D" w14:textId="77777777" w:rsidTr="006F6DCF">
        <w:trPr>
          <w:trHeight w:val="398"/>
        </w:trPr>
        <w:tc>
          <w:tcPr>
            <w:tcW w:w="8534" w:type="dxa"/>
            <w:shd w:val="clear" w:color="auto" w:fill="BFBFBF" w:themeFill="background1" w:themeFillShade="BF"/>
          </w:tcPr>
          <w:p w14:paraId="6E51A7D2" w14:textId="77777777" w:rsidR="00177EAA" w:rsidRPr="001F093D" w:rsidRDefault="00177EAA"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177EAA" w:rsidRPr="001F093D" w14:paraId="7D89FF34" w14:textId="77777777" w:rsidTr="006F6DCF">
        <w:trPr>
          <w:trHeight w:val="387"/>
        </w:trPr>
        <w:tc>
          <w:tcPr>
            <w:tcW w:w="8534" w:type="dxa"/>
          </w:tcPr>
          <w:p w14:paraId="140E240F" w14:textId="77777777" w:rsidR="00177EAA" w:rsidRPr="00524FCB" w:rsidRDefault="00177EAA" w:rsidP="006F6DCF">
            <w:pPr>
              <w:rPr>
                <w:color w:val="000000" w:themeColor="text1"/>
              </w:rPr>
            </w:pPr>
            <w:r w:rsidRPr="00524FCB">
              <w:rPr>
                <w:color w:val="000000" w:themeColor="text1"/>
              </w:rPr>
              <w:t>Realización de evaluaciones del talento a personal de la plantilla.</w:t>
            </w:r>
          </w:p>
        </w:tc>
      </w:tr>
      <w:tr w:rsidR="00177EAA" w:rsidRPr="001F093D" w14:paraId="3BCF5B4B" w14:textId="77777777" w:rsidTr="006F6DCF">
        <w:trPr>
          <w:trHeight w:val="387"/>
        </w:trPr>
        <w:tc>
          <w:tcPr>
            <w:tcW w:w="8534" w:type="dxa"/>
          </w:tcPr>
          <w:p w14:paraId="32107117" w14:textId="77777777" w:rsidR="00177EAA" w:rsidRPr="007F4A5D" w:rsidRDefault="00177EAA" w:rsidP="006F6DCF">
            <w:pPr>
              <w:spacing w:line="276" w:lineRule="auto"/>
            </w:pPr>
            <w:r w:rsidRPr="00B6160D">
              <w:t>Se sugiere elaborar una política de formación oficializada que contenga el método de detección de necesidades, la tipología y contenido de las formaciones, la jornada en que estas se disfrutarán y cómo se deberán convocar.</w:t>
            </w:r>
          </w:p>
        </w:tc>
      </w:tr>
      <w:tr w:rsidR="00177EAA" w:rsidRPr="001F093D" w14:paraId="767D1411" w14:textId="77777777" w:rsidTr="006F6DCF">
        <w:trPr>
          <w:trHeight w:val="387"/>
        </w:trPr>
        <w:tc>
          <w:tcPr>
            <w:tcW w:w="8534" w:type="dxa"/>
          </w:tcPr>
          <w:p w14:paraId="1CEE2138" w14:textId="77777777" w:rsidR="00177EAA" w:rsidRPr="00B6160D" w:rsidRDefault="00177EAA" w:rsidP="006F6DCF">
            <w:pPr>
              <w:spacing w:line="276" w:lineRule="auto"/>
            </w:pPr>
            <w:r w:rsidRPr="00B6160D">
              <w:t>Mejora del Plan de Formación ampliando la oferta formativa en relación con las formaciones relacionadas con las habilidades.</w:t>
            </w:r>
          </w:p>
        </w:tc>
      </w:tr>
      <w:tr w:rsidR="00177EAA" w:rsidRPr="001F093D" w14:paraId="0A56CCDB" w14:textId="77777777" w:rsidTr="006F6DCF">
        <w:trPr>
          <w:trHeight w:val="387"/>
        </w:trPr>
        <w:tc>
          <w:tcPr>
            <w:tcW w:w="8534" w:type="dxa"/>
          </w:tcPr>
          <w:p w14:paraId="3777CF41" w14:textId="77777777" w:rsidR="00177EAA" w:rsidRPr="00B6160D" w:rsidRDefault="00177EAA" w:rsidP="006F6DCF">
            <w:pPr>
              <w:spacing w:line="276" w:lineRule="auto"/>
            </w:pPr>
            <w:r w:rsidRPr="00B6160D">
              <w:t>Inclusión en el Plan de formación de un apartado específico área de Igualdad.</w:t>
            </w:r>
          </w:p>
        </w:tc>
      </w:tr>
      <w:tr w:rsidR="00177EAA" w:rsidRPr="001F093D" w14:paraId="20CA6275" w14:textId="77777777" w:rsidTr="006F6DCF">
        <w:trPr>
          <w:trHeight w:val="387"/>
        </w:trPr>
        <w:tc>
          <w:tcPr>
            <w:tcW w:w="8534" w:type="dxa"/>
          </w:tcPr>
          <w:p w14:paraId="3EFD91AD" w14:textId="77777777" w:rsidR="00177EAA" w:rsidRPr="007F4A5D" w:rsidRDefault="00177EAA" w:rsidP="006F6DCF">
            <w:pPr>
              <w:spacing w:line="276" w:lineRule="auto"/>
            </w:pPr>
            <w:r w:rsidRPr="007F4A5D">
              <w:t>Creación de una base de datos que recoja las formaciones impartidas en la empresa, incluyendo otras variables (sexo, edad, número de hijos/as, responsabilidades familiares, etc.)</w:t>
            </w:r>
          </w:p>
        </w:tc>
      </w:tr>
      <w:tr w:rsidR="00177EAA" w:rsidRPr="001F093D" w14:paraId="393F2F36" w14:textId="77777777" w:rsidTr="006F6DCF">
        <w:trPr>
          <w:trHeight w:val="387"/>
        </w:trPr>
        <w:tc>
          <w:tcPr>
            <w:tcW w:w="8534" w:type="dxa"/>
          </w:tcPr>
          <w:p w14:paraId="0F2FD65C" w14:textId="77777777" w:rsidR="00177EAA" w:rsidRPr="007F4A5D" w:rsidRDefault="00177EAA" w:rsidP="006F6DCF">
            <w:pPr>
              <w:spacing w:line="276" w:lineRule="auto"/>
            </w:pPr>
            <w:r w:rsidRPr="007F4A5D">
              <w:t>Impartición de formación en igualdad de oportunidades entre mujeres y hombres a la totalidad de la plantilla.</w:t>
            </w:r>
          </w:p>
        </w:tc>
      </w:tr>
    </w:tbl>
    <w:p w14:paraId="3FA9C02D" w14:textId="5C12B199" w:rsidR="009C1E03" w:rsidRPr="00177EAA" w:rsidRDefault="009C1E03" w:rsidP="009C1E03">
      <w:pPr>
        <w:pStyle w:val="Ttulo2"/>
        <w:rPr>
          <w:color w:val="1C2A5F"/>
        </w:rPr>
      </w:pPr>
      <w:bookmarkStart w:id="38" w:name="_Toc101177147"/>
      <w:bookmarkStart w:id="39" w:name="_Toc172269278"/>
      <w:r w:rsidRPr="00177EAA">
        <w:rPr>
          <w:color w:val="1C2A5F"/>
        </w:rPr>
        <w:lastRenderedPageBreak/>
        <w:t>AUDITORÍA SALARIAL</w:t>
      </w:r>
      <w:bookmarkEnd w:id="38"/>
      <w:r w:rsidR="00B049E7" w:rsidRPr="00177EAA">
        <w:rPr>
          <w:color w:val="1C2A5F"/>
        </w:rPr>
        <w:t xml:space="preserve"> Y RETRIBUCIÓN</w:t>
      </w:r>
      <w:bookmarkEnd w:id="39"/>
    </w:p>
    <w:p w14:paraId="11C7A880" w14:textId="77777777" w:rsidR="00A4501F" w:rsidRDefault="00A4501F" w:rsidP="00A4501F">
      <w:pPr>
        <w:ind w:left="360"/>
      </w:pPr>
      <w:r w:rsidRPr="00A4501F">
        <w:rPr>
          <w:i/>
          <w:iCs/>
        </w:rPr>
        <w:t>La auditoría realizada tiene la misma vigencia que el presente plan de igualdad, teniendo que elaborar una nueva conjuntamente a la elaboración del diagnóstico de situación del siguiente plan</w:t>
      </w:r>
      <w:r>
        <w:t>.</w:t>
      </w:r>
    </w:p>
    <w:p w14:paraId="048D23A7" w14:textId="77777777" w:rsidR="0053153C" w:rsidRPr="001F093D" w:rsidRDefault="0053153C" w:rsidP="0053153C">
      <w:pPr>
        <w:spacing w:after="200"/>
        <w:contextualSpacing/>
        <w:rPr>
          <w:rFonts w:cs="Calibri"/>
        </w:rPr>
      </w:pPr>
      <w:r w:rsidRPr="001F093D">
        <w:rPr>
          <w:rFonts w:cs="Calibri"/>
        </w:rPr>
        <w:t>Con objeto de comprobar el grado de igualdad que tiene</w:t>
      </w:r>
      <w:r>
        <w:rPr>
          <w:rFonts w:cs="Calibri"/>
        </w:rPr>
        <w:t xml:space="preserve"> la empresa</w:t>
      </w:r>
      <w:r w:rsidRPr="001F093D">
        <w:t xml:space="preserve"> </w:t>
      </w:r>
      <w:r w:rsidRPr="001F093D">
        <w:rPr>
          <w:rFonts w:cs="Calibri"/>
        </w:rPr>
        <w:t>implantado en su política retributiva, para el diagnóstico de la situación retributiva se lleva a cabo el análisis de la siguiente documentación:</w:t>
      </w:r>
    </w:p>
    <w:p w14:paraId="359D762A" w14:textId="77777777" w:rsidR="0053153C" w:rsidRPr="001F093D" w:rsidRDefault="0053153C" w:rsidP="00300746">
      <w:pPr>
        <w:pStyle w:val="Prrafodelista"/>
        <w:numPr>
          <w:ilvl w:val="0"/>
          <w:numId w:val="10"/>
        </w:numPr>
        <w:spacing w:before="120" w:after="120"/>
      </w:pPr>
      <w:r w:rsidRPr="001F093D">
        <w:rPr>
          <w:b/>
          <w:bCs/>
        </w:rPr>
        <w:t>Sistema de clasificación de puestos de la organización</w:t>
      </w:r>
      <w:r w:rsidRPr="001F093D">
        <w:t>: la organización cuenta con un sistema de valoración de puestos de trabajo de igual valor que se toma como referencia para realizar el análisis retributivo.</w:t>
      </w:r>
    </w:p>
    <w:p w14:paraId="74CB0172" w14:textId="5480ED7C" w:rsidR="0053153C" w:rsidRPr="001F093D" w:rsidRDefault="0053153C" w:rsidP="00300746">
      <w:pPr>
        <w:pStyle w:val="Prrafodelista"/>
        <w:numPr>
          <w:ilvl w:val="0"/>
          <w:numId w:val="10"/>
        </w:numPr>
        <w:spacing w:before="120" w:after="120"/>
      </w:pPr>
      <w:r w:rsidRPr="001F093D">
        <w:rPr>
          <w:b/>
          <w:bCs/>
        </w:rPr>
        <w:t>Registro retributivo</w:t>
      </w:r>
      <w:r w:rsidRPr="001F093D">
        <w:t xml:space="preserve">: </w:t>
      </w:r>
      <w:r>
        <w:t xml:space="preserve">AUTOBUSES LOGROÑO </w:t>
      </w:r>
      <w:r w:rsidR="002B3BA9">
        <w:t xml:space="preserve">S.A. </w:t>
      </w:r>
      <w:r w:rsidRPr="001F093D">
        <w:t>dispone de</w:t>
      </w:r>
      <w:r>
        <w:t xml:space="preserve"> un registro retributivo actualizado relativo al </w:t>
      </w:r>
      <w:r w:rsidRPr="001F093D">
        <w:t>periodo de 1 de enero de 202</w:t>
      </w:r>
      <w:r>
        <w:t>3</w:t>
      </w:r>
      <w:r w:rsidRPr="001F093D">
        <w:t xml:space="preserve"> a 31 de diciembre de 202</w:t>
      </w:r>
      <w:r>
        <w:t>3.</w:t>
      </w:r>
    </w:p>
    <w:p w14:paraId="2B036A9A" w14:textId="77777777" w:rsidR="0053153C" w:rsidRPr="00E267C1" w:rsidRDefault="0053153C" w:rsidP="00300746">
      <w:pPr>
        <w:pStyle w:val="Prrafodelista"/>
        <w:numPr>
          <w:ilvl w:val="0"/>
          <w:numId w:val="10"/>
        </w:numPr>
        <w:autoSpaceDE w:val="0"/>
        <w:autoSpaceDN w:val="0"/>
        <w:adjustRightInd w:val="0"/>
        <w:spacing w:after="0"/>
        <w:rPr>
          <w:b/>
          <w:bCs/>
          <w:i/>
          <w:iCs/>
        </w:rPr>
      </w:pPr>
      <w:r w:rsidRPr="00E267C1">
        <w:rPr>
          <w:b/>
          <w:bCs/>
        </w:rPr>
        <w:t>Convenio colectivo</w:t>
      </w:r>
      <w:r w:rsidRPr="001F093D">
        <w:t xml:space="preserve">: </w:t>
      </w:r>
      <w:bookmarkStart w:id="40" w:name="_Hlk88216223"/>
      <w:r w:rsidRPr="001F093D">
        <w:t xml:space="preserve">la plantilla de </w:t>
      </w:r>
      <w:r>
        <w:t>AUTOBUSES LOGROÑO</w:t>
      </w:r>
      <w:r w:rsidRPr="001F093D">
        <w:t xml:space="preserve"> se encuentra adherida </w:t>
      </w:r>
      <w:r>
        <w:t xml:space="preserve">al </w:t>
      </w:r>
      <w:r w:rsidRPr="00E267C1">
        <w:rPr>
          <w:rFonts w:cs="Calibri"/>
          <w:color w:val="000000"/>
          <w:sz w:val="24"/>
          <w:szCs w:val="24"/>
        </w:rPr>
        <w:t>“</w:t>
      </w:r>
      <w:r w:rsidRPr="00E267C1">
        <w:rPr>
          <w:b/>
          <w:bCs/>
          <w:i/>
          <w:iCs/>
        </w:rPr>
        <w:t>Convenio Colectivo de Trabajo de la Empresa Autobuses Logroño, S.A., dedicada a la actividad de Transporte Colectivo de Viajeros para los años 2019-2023”.</w:t>
      </w:r>
    </w:p>
    <w:p w14:paraId="3D1D56E9" w14:textId="77777777" w:rsidR="0053153C" w:rsidRPr="00E267C1" w:rsidRDefault="0053153C" w:rsidP="00300746">
      <w:pPr>
        <w:pStyle w:val="Prrafodelista"/>
        <w:numPr>
          <w:ilvl w:val="0"/>
          <w:numId w:val="10"/>
        </w:numPr>
        <w:spacing w:before="120" w:after="240"/>
        <w:rPr>
          <w:rFonts w:cs="Calibri"/>
          <w:color w:val="FF0000"/>
        </w:rPr>
      </w:pPr>
      <w:r w:rsidRPr="00E267C1">
        <w:rPr>
          <w:rFonts w:cs="Calibri"/>
          <w:b/>
          <w:bCs/>
        </w:rPr>
        <w:t>Otros factores desencadenantes de posibles diferencias retributivas</w:t>
      </w:r>
      <w:r w:rsidRPr="00E267C1">
        <w:rPr>
          <w:rFonts w:cs="Calibri"/>
        </w:rPr>
        <w:t>: análisis de otros factores y variables que puedan influir en desigualdades retributivas entre mujeres y hombres.</w:t>
      </w:r>
    </w:p>
    <w:p w14:paraId="2CD7BCAE" w14:textId="7E414D3C" w:rsidR="00F768D9" w:rsidRPr="00F768D9" w:rsidRDefault="00F768D9" w:rsidP="00F768D9">
      <w:pPr>
        <w:rPr>
          <w:color w:val="1C2A5F"/>
          <w:sz w:val="24"/>
          <w:szCs w:val="24"/>
        </w:rPr>
      </w:pPr>
      <w:bookmarkStart w:id="41" w:name="_Toc119923505"/>
      <w:bookmarkStart w:id="42" w:name="_Toc155683656"/>
      <w:bookmarkStart w:id="43" w:name="_Toc171665632"/>
      <w:bookmarkEnd w:id="40"/>
      <w:r w:rsidRPr="00F768D9">
        <w:rPr>
          <w:color w:val="1C2A5F"/>
          <w:sz w:val="24"/>
          <w:szCs w:val="24"/>
        </w:rPr>
        <w:t xml:space="preserve">Sistema de clasificación de puestos </w:t>
      </w:r>
      <w:bookmarkEnd w:id="41"/>
      <w:bookmarkEnd w:id="42"/>
      <w:bookmarkEnd w:id="43"/>
    </w:p>
    <w:p w14:paraId="6B6E342D" w14:textId="2B969DB7" w:rsidR="00F768D9" w:rsidRDefault="00F768D9" w:rsidP="00F768D9">
      <w:pPr>
        <w:spacing w:after="240"/>
        <w:rPr>
          <w:rFonts w:cs="Arial"/>
        </w:rPr>
      </w:pPr>
      <w:r>
        <w:t>AUTOBUSES LOGROÑO</w:t>
      </w:r>
      <w:r w:rsidRPr="001F093D">
        <w:t xml:space="preserve"> </w:t>
      </w:r>
      <w:r w:rsidR="002B3BA9">
        <w:t xml:space="preserve">S.A. </w:t>
      </w:r>
      <w:r w:rsidRPr="001F093D">
        <w:rPr>
          <w:rFonts w:cs="Arial"/>
        </w:rPr>
        <w:t xml:space="preserve">dispone de un </w:t>
      </w:r>
      <w:r w:rsidRPr="001F093D">
        <w:rPr>
          <w:rFonts w:cs="Arial"/>
          <w:b/>
          <w:bCs/>
        </w:rPr>
        <w:t>sistema de valoración de puestos de trabajo de igual valor de aplicación para la totalidad de la plantilla</w:t>
      </w:r>
      <w:r w:rsidRPr="001F093D">
        <w:rPr>
          <w:rFonts w:cs="Arial"/>
        </w:rPr>
        <w:t>.</w:t>
      </w:r>
    </w:p>
    <w:p w14:paraId="4D43F6FC" w14:textId="77777777" w:rsidR="00B575ED" w:rsidRPr="001F093D" w:rsidRDefault="00B575ED" w:rsidP="00B575ED">
      <w:r w:rsidRPr="001F093D">
        <w:lastRenderedPageBreak/>
        <w:t xml:space="preserve">El procedimiento utilizado para la elaboración de los puestos de trabajo de </w:t>
      </w:r>
      <w:r>
        <w:t>la empresa</w:t>
      </w:r>
      <w:r w:rsidRPr="001F093D">
        <w:t xml:space="preserve"> es el Sistema de Valoración de Puestos de trabajo propuesto por la Dirección General del trabajo del Ministerio de Trabajo y de economía social, con el Instituto de las Mujeres del Ministerio de Igualdad (publicado en abril del 2022).</w:t>
      </w:r>
    </w:p>
    <w:p w14:paraId="0DBB30B2" w14:textId="77777777" w:rsidR="00EE0E49" w:rsidRPr="00EE0E49" w:rsidRDefault="00EE0E49" w:rsidP="00EE0E49">
      <w:pPr>
        <w:rPr>
          <w:color w:val="1C2A5F"/>
          <w:sz w:val="24"/>
          <w:szCs w:val="24"/>
        </w:rPr>
      </w:pPr>
      <w:bookmarkStart w:id="44" w:name="_Toc119923506"/>
      <w:bookmarkStart w:id="45" w:name="_Toc155683657"/>
      <w:bookmarkStart w:id="46" w:name="_Toc171665633"/>
      <w:r w:rsidRPr="00EE0E49">
        <w:rPr>
          <w:color w:val="1C2A5F"/>
          <w:sz w:val="24"/>
          <w:szCs w:val="24"/>
        </w:rPr>
        <w:t>Registro retributivo</w:t>
      </w:r>
      <w:bookmarkEnd w:id="44"/>
      <w:bookmarkEnd w:id="45"/>
      <w:bookmarkEnd w:id="46"/>
    </w:p>
    <w:p w14:paraId="6147DEE6" w14:textId="25D71605" w:rsidR="00EE0E49" w:rsidRDefault="00EE0E49" w:rsidP="00EE0E49">
      <w:pPr>
        <w:spacing w:after="200"/>
        <w:contextualSpacing/>
        <w:rPr>
          <w:b/>
          <w:bCs/>
        </w:rPr>
      </w:pPr>
      <w:r>
        <w:t xml:space="preserve">La empresa dispone de un registro retributivo actualizado relativo al </w:t>
      </w:r>
      <w:r w:rsidRPr="001F093D">
        <w:t xml:space="preserve">periodo de </w:t>
      </w:r>
      <w:r w:rsidRPr="00E267C1">
        <w:rPr>
          <w:b/>
          <w:bCs/>
        </w:rPr>
        <w:t>1 de enero de 2023 a 31 de diciembre de 2023.</w:t>
      </w:r>
    </w:p>
    <w:p w14:paraId="5E2482A0" w14:textId="32ED41E9" w:rsidR="00EE0E49" w:rsidRDefault="003067F7" w:rsidP="003067F7">
      <w:pPr>
        <w:spacing w:after="200"/>
        <w:contextualSpacing/>
        <w:jc w:val="center"/>
      </w:pPr>
      <w:r>
        <w:rPr>
          <w:noProof/>
        </w:rPr>
        <w:drawing>
          <wp:inline distT="0" distB="0" distL="0" distR="0" wp14:anchorId="53064A8E" wp14:editId="770DF434">
            <wp:extent cx="2209800" cy="2385308"/>
            <wp:effectExtent l="0" t="0" r="0" b="0"/>
            <wp:docPr id="634016303" name="Imagen 6" descr="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16303" name="Imagen 6" descr="Tabla  Descripción generada automáticamente"/>
                    <pic:cNvPicPr/>
                  </pic:nvPicPr>
                  <pic:blipFill>
                    <a:blip r:embed="rId13"/>
                    <a:stretch>
                      <a:fillRect/>
                    </a:stretch>
                  </pic:blipFill>
                  <pic:spPr>
                    <a:xfrm>
                      <a:off x="0" y="0"/>
                      <a:ext cx="2212542" cy="2388268"/>
                    </a:xfrm>
                    <a:prstGeom prst="rect">
                      <a:avLst/>
                    </a:prstGeom>
                  </pic:spPr>
                </pic:pic>
              </a:graphicData>
            </a:graphic>
          </wp:inline>
        </w:drawing>
      </w:r>
    </w:p>
    <w:p w14:paraId="13564F6A" w14:textId="13EFA413" w:rsidR="009551A7" w:rsidRPr="008C7F7C" w:rsidRDefault="009551A7" w:rsidP="009551A7">
      <w:pPr>
        <w:spacing w:after="240"/>
      </w:pPr>
      <w:r>
        <w:t>S</w:t>
      </w:r>
      <w:r w:rsidRPr="008C7F7C">
        <w:t xml:space="preserve">e han encontrado diferentes situaciones que provocan la existencia de brecha salarial en el salario total percibido por las trabajadoras y los trabajadores, si bien esta brecha no alcanza el 25%. </w:t>
      </w:r>
    </w:p>
    <w:p w14:paraId="71315F89" w14:textId="77777777" w:rsidR="009551A7" w:rsidRPr="008C7F7C" w:rsidRDefault="009551A7" w:rsidP="009551A7">
      <w:pPr>
        <w:spacing w:after="240"/>
      </w:pPr>
      <w:r w:rsidRPr="008C7F7C">
        <w:t>Esta situación viene motivada, en primer lugar, por diferencias en el salario base, distintas jornadas de aplicación, reducciones de jornada, así como personal que no ha trabajado el periodo completo de análisis así como la masculinización de la plantilla debido al sector al que pertenecen.</w:t>
      </w:r>
    </w:p>
    <w:p w14:paraId="0E2AF64C" w14:textId="51864AD0" w:rsidR="009551A7" w:rsidRPr="0065621A" w:rsidRDefault="009551A7" w:rsidP="009551A7">
      <w:pPr>
        <w:spacing w:after="240"/>
        <w:rPr>
          <w:rFonts w:cstheme="minorHAnsi"/>
        </w:rPr>
      </w:pPr>
      <w:r w:rsidRPr="0065621A">
        <w:lastRenderedPageBreak/>
        <w:t xml:space="preserve">Por último, en el cálculo de esta retribución total, influye también lo retribuido en concepto de percepciones extrasalariales, en las cuales se detecta la existencia de brecha salarial favorable a las mujeres.  </w:t>
      </w:r>
      <w:r w:rsidR="0065621A" w:rsidRPr="0065621A">
        <w:t>Las</w:t>
      </w:r>
      <w:r w:rsidRPr="0065621A">
        <w:rPr>
          <w:rFonts w:cstheme="minorHAnsi"/>
        </w:rPr>
        <w:t xml:space="preserve"> brechas que puedan detectarse se deben a criterios objetivos ya que los conceptos incluidos en las percepciones extrasalariales están asociados bajas IT y Accidente, y sólo quienes cumplen con los criterios reciben estos conceptos.</w:t>
      </w:r>
    </w:p>
    <w:p w14:paraId="213767E6" w14:textId="77777777" w:rsidR="009551A7" w:rsidRPr="009551A7" w:rsidRDefault="009551A7" w:rsidP="009551A7">
      <w:pPr>
        <w:rPr>
          <w:color w:val="1C2A5F"/>
          <w:sz w:val="24"/>
          <w:szCs w:val="24"/>
        </w:rPr>
      </w:pPr>
      <w:bookmarkStart w:id="47" w:name="_Toc171665642"/>
      <w:r w:rsidRPr="009551A7">
        <w:rPr>
          <w:color w:val="1C2A5F"/>
          <w:sz w:val="24"/>
          <w:szCs w:val="24"/>
        </w:rPr>
        <w:t>PLAN DE ACTUACIÓN PARA LA CORRECCIÓN DE LAS DESIGUALDADES RETRIBUTIVAS</w:t>
      </w:r>
      <w:bookmarkEnd w:id="47"/>
    </w:p>
    <w:p w14:paraId="17A455A9" w14:textId="77777777" w:rsidR="000A10A1" w:rsidRPr="00934345" w:rsidRDefault="000A10A1" w:rsidP="00300746">
      <w:pPr>
        <w:pStyle w:val="Prrafodelista"/>
        <w:numPr>
          <w:ilvl w:val="0"/>
          <w:numId w:val="11"/>
        </w:numPr>
        <w:spacing w:before="100" w:beforeAutospacing="1" w:after="100" w:afterAutospacing="1"/>
        <w:contextualSpacing w:val="0"/>
        <w:rPr>
          <w:rFonts w:cs="Calibri"/>
        </w:rPr>
      </w:pPr>
      <w:r w:rsidRPr="00934345">
        <w:t>Análisis de la evolución de la igualdad retributiva a partir de la elaboración del registro retributivo.</w:t>
      </w:r>
    </w:p>
    <w:p w14:paraId="3EA89E6D" w14:textId="61153F1B" w:rsidR="00BB39E6" w:rsidRDefault="000A10A1" w:rsidP="00300746">
      <w:pPr>
        <w:pStyle w:val="Prrafodelista"/>
        <w:numPr>
          <w:ilvl w:val="0"/>
          <w:numId w:val="11"/>
        </w:numPr>
        <w:spacing w:before="100" w:beforeAutospacing="1" w:after="100" w:afterAutospacing="1"/>
        <w:contextualSpacing w:val="0"/>
      </w:pPr>
      <w:r w:rsidRPr="00661A56">
        <w:t xml:space="preserve">Análisis de </w:t>
      </w:r>
      <w:r>
        <w:t xml:space="preserve">los criterios de asignación de los diferentes complementos para comprobar que no existen sesgos de género y/o de valoración en la asignación de estos. </w:t>
      </w:r>
    </w:p>
    <w:p w14:paraId="6B259733" w14:textId="77777777" w:rsidR="00F22205" w:rsidRDefault="00F22205" w:rsidP="00F22205">
      <w:pPr>
        <w:pStyle w:val="Sinespaciado"/>
      </w:pPr>
      <w:bookmarkStart w:id="48" w:name="_Toc101177148"/>
    </w:p>
    <w:p w14:paraId="5EA7C3D8" w14:textId="511D467A" w:rsidR="009C1E03" w:rsidRPr="001D38BC" w:rsidRDefault="009C1E03" w:rsidP="009C1E03">
      <w:pPr>
        <w:pStyle w:val="Ttulo2"/>
        <w:rPr>
          <w:rFonts w:eastAsia="MS Gothic"/>
          <w:color w:val="1C2A5F"/>
        </w:rPr>
      </w:pPr>
      <w:bookmarkStart w:id="49" w:name="_Toc172269279"/>
      <w:r w:rsidRPr="001D38BC">
        <w:rPr>
          <w:color w:val="1C2A5F"/>
        </w:rPr>
        <w:t>EJERCICIO CORRESPONSABLE DE LOS DERECHOS DE LA VIDA PERSONAL, FAMILIAR Y LABORAL</w:t>
      </w:r>
      <w:bookmarkEnd w:id="48"/>
      <w:bookmarkEnd w:id="49"/>
    </w:p>
    <w:p w14:paraId="46127E2E" w14:textId="77777777" w:rsidR="00B52854" w:rsidRDefault="00B52854" w:rsidP="00B52854">
      <w:r w:rsidRPr="001F093D">
        <w:t xml:space="preserve">La plantilla de </w:t>
      </w:r>
      <w:r>
        <w:t>AUTOBUSES LOGROÑO</w:t>
      </w:r>
      <w:r w:rsidRPr="001F093D">
        <w:t xml:space="preserve"> tiene acceso a las siguientes </w:t>
      </w:r>
      <w:r w:rsidRPr="001F093D">
        <w:rPr>
          <w:b/>
          <w:bCs/>
        </w:rPr>
        <w:t>medidas de conciliación de la vida laboral, familiar y personal</w:t>
      </w:r>
      <w:r>
        <w:rPr>
          <w:b/>
          <w:bCs/>
        </w:rPr>
        <w:t>, si bien no se encuentran recogidas en ningún documento</w:t>
      </w:r>
      <w:r w:rsidRPr="001F093D">
        <w:t>:</w:t>
      </w:r>
    </w:p>
    <w:p w14:paraId="4E7F79E9" w14:textId="77777777" w:rsidR="00B52854" w:rsidRDefault="00B52854" w:rsidP="00300746">
      <w:pPr>
        <w:pStyle w:val="Prrafodelista"/>
        <w:numPr>
          <w:ilvl w:val="0"/>
          <w:numId w:val="12"/>
        </w:numPr>
      </w:pPr>
      <w:r>
        <w:t>Flexibilidad de horarios</w:t>
      </w:r>
    </w:p>
    <w:p w14:paraId="0B74B943" w14:textId="77777777" w:rsidR="00B52854" w:rsidRDefault="00B52854" w:rsidP="00300746">
      <w:pPr>
        <w:pStyle w:val="Prrafodelista"/>
        <w:numPr>
          <w:ilvl w:val="0"/>
          <w:numId w:val="12"/>
        </w:numPr>
      </w:pPr>
      <w:r>
        <w:t>Jornada coincidente con el horario escolar</w:t>
      </w:r>
    </w:p>
    <w:p w14:paraId="17F3FC1C" w14:textId="77777777" w:rsidR="00B52854" w:rsidRPr="00057CC1" w:rsidRDefault="00B52854" w:rsidP="00300746">
      <w:pPr>
        <w:pStyle w:val="Prrafodelista"/>
        <w:numPr>
          <w:ilvl w:val="0"/>
          <w:numId w:val="12"/>
        </w:numPr>
      </w:pPr>
      <w:r w:rsidRPr="00057CC1">
        <w:t>Adaptación de jornada / Jornada a la carta</w:t>
      </w:r>
    </w:p>
    <w:p w14:paraId="061B7D91" w14:textId="77777777" w:rsidR="00B52854" w:rsidRDefault="00B52854" w:rsidP="00300746">
      <w:pPr>
        <w:pStyle w:val="Prrafodelista"/>
        <w:numPr>
          <w:ilvl w:val="0"/>
          <w:numId w:val="12"/>
        </w:numPr>
      </w:pPr>
      <w:r w:rsidRPr="00057CC1">
        <w:t>Reducciones de jornada por cuidado de personas dependientes</w:t>
      </w:r>
    </w:p>
    <w:p w14:paraId="6ADE1AD3" w14:textId="77777777" w:rsidR="00B52854" w:rsidRDefault="00B52854" w:rsidP="00B52854">
      <w:pPr>
        <w:spacing w:after="0"/>
      </w:pPr>
    </w:p>
    <w:p w14:paraId="65B7F415" w14:textId="77777777" w:rsidR="00B52854" w:rsidRDefault="00B52854" w:rsidP="00B52854">
      <w:pPr>
        <w:spacing w:after="0"/>
      </w:pPr>
      <w:r w:rsidRPr="007467D3">
        <w:t xml:space="preserve">Para la solicitud de este tipo de medidas se solicita tanto verbalmente o por correo electrónico a gerencia. </w:t>
      </w:r>
    </w:p>
    <w:p w14:paraId="62CC7959" w14:textId="513591E5" w:rsidR="009C1E03" w:rsidRDefault="00DB1EDC" w:rsidP="009C1E03">
      <w:r>
        <w:lastRenderedPageBreak/>
        <w:t>E</w:t>
      </w:r>
      <w:r w:rsidRPr="001F093D">
        <w:t xml:space="preserve">l </w:t>
      </w:r>
      <w:r w:rsidRPr="001F093D">
        <w:rPr>
          <w:b/>
          <w:bCs/>
        </w:rPr>
        <w:t>promedio de hijos/as</w:t>
      </w:r>
      <w:r w:rsidRPr="001F093D">
        <w:t xml:space="preserve"> a cargo de la plantilla es de </w:t>
      </w:r>
      <w:r w:rsidRPr="001F093D">
        <w:rPr>
          <w:b/>
          <w:bCs/>
        </w:rPr>
        <w:t>0,</w:t>
      </w:r>
      <w:r>
        <w:rPr>
          <w:b/>
          <w:bCs/>
        </w:rPr>
        <w:t>64</w:t>
      </w:r>
      <w:r w:rsidRPr="001F093D">
        <w:t xml:space="preserve">: </w:t>
      </w:r>
      <w:r>
        <w:t>0,63</w:t>
      </w:r>
      <w:r w:rsidRPr="001F093D">
        <w:t xml:space="preserve"> en los hombres y 0,</w:t>
      </w:r>
      <w:r>
        <w:t>66</w:t>
      </w:r>
      <w:r w:rsidRPr="001F093D">
        <w:t xml:space="preserve"> en las mujeres.</w:t>
      </w:r>
      <w:r>
        <w:t xml:space="preserve"> </w:t>
      </w:r>
    </w:p>
    <w:p w14:paraId="4ADC35B7" w14:textId="4A2745D6" w:rsidR="008C0142" w:rsidRDefault="003422E9" w:rsidP="006224A2">
      <w:r w:rsidRPr="001F093D">
        <w:t xml:space="preserve">A lo largo del año de referencia, </w:t>
      </w:r>
      <w:r>
        <w:t xml:space="preserve">31 </w:t>
      </w:r>
      <w:r w:rsidRPr="001F093D">
        <w:t>personas de la plantilla (</w:t>
      </w:r>
      <w:r>
        <w:t>21</w:t>
      </w:r>
      <w:r w:rsidRPr="001F093D">
        <w:t xml:space="preserve"> hombres y </w:t>
      </w:r>
      <w:r>
        <w:t>10</w:t>
      </w:r>
      <w:r w:rsidRPr="001F093D">
        <w:t xml:space="preserve"> mujeres) han hecho uso de </w:t>
      </w:r>
      <w:r w:rsidRPr="008C0142">
        <w:t>permisos</w:t>
      </w:r>
      <w:r w:rsidRPr="001F093D">
        <w:t xml:space="preserve">. Esto se traduce en el </w:t>
      </w:r>
      <w:r>
        <w:t>24,14%</w:t>
      </w:r>
      <w:r w:rsidRPr="001F093D">
        <w:t xml:space="preserve"> de los trabajadores y el </w:t>
      </w:r>
      <w:r>
        <w:t>34,48</w:t>
      </w:r>
      <w:r w:rsidRPr="001F093D">
        <w:t xml:space="preserve">% de las trabajadoras. </w:t>
      </w:r>
      <w:r w:rsidR="008C0142">
        <w:t>L</w:t>
      </w:r>
      <w:r w:rsidR="008C0142" w:rsidRPr="001F093D">
        <w:t xml:space="preserve">a mayoría se han debido a </w:t>
      </w:r>
      <w:r w:rsidR="008C0142">
        <w:t>día de asuntos propios</w:t>
      </w:r>
      <w:r w:rsidR="008C0142" w:rsidRPr="001F093D">
        <w:t xml:space="preserve"> </w:t>
      </w:r>
      <w:r w:rsidR="008C0142">
        <w:t>tanto para trabajadores como para trabajadoras.</w:t>
      </w:r>
    </w:p>
    <w:p w14:paraId="0EA8E226" w14:textId="77777777" w:rsidR="006224A2" w:rsidRPr="00221274" w:rsidRDefault="006224A2" w:rsidP="006224A2">
      <w:pPr>
        <w:spacing w:after="0"/>
      </w:pPr>
      <w:r w:rsidRPr="001F093D">
        <w:t>Durante el año de referencia,</w:t>
      </w:r>
      <w:r>
        <w:t xml:space="preserve"> la empresa </w:t>
      </w:r>
      <w:r w:rsidRPr="001F093D">
        <w:t xml:space="preserve">ha contado </w:t>
      </w:r>
      <w:r>
        <w:t>con 2 personas acogidas a reducción de jornada, ambas trabajadores. La causa de estas reducciones fue formativa.</w:t>
      </w:r>
    </w:p>
    <w:p w14:paraId="7FF879CF" w14:textId="77777777" w:rsidR="006224A2" w:rsidRDefault="006224A2" w:rsidP="006224A2">
      <w:pPr>
        <w:spacing w:after="0"/>
      </w:pPr>
      <w:r w:rsidRPr="00221274">
        <w:t>R</w:t>
      </w:r>
      <w:r w:rsidRPr="0097365D">
        <w:t xml:space="preserve">especto a las excedencias, </w:t>
      </w:r>
      <w:r>
        <w:t>2</w:t>
      </w:r>
      <w:r w:rsidRPr="0097365D">
        <w:t xml:space="preserve"> hombres </w:t>
      </w:r>
      <w:r>
        <w:t>las solicitaron, una de ellas fue de carácter voluntario y otra cuidado de un familiar</w:t>
      </w:r>
      <w:r w:rsidRPr="0097365D">
        <w:t>.</w:t>
      </w:r>
    </w:p>
    <w:p w14:paraId="4B019911" w14:textId="7D059A33" w:rsidR="003422E9" w:rsidRDefault="003422E9" w:rsidP="003422E9"/>
    <w:p w14:paraId="7032DE30" w14:textId="31DAA4CF" w:rsidR="006224A2" w:rsidRDefault="006224A2" w:rsidP="003422E9">
      <w:pPr>
        <w:rPr>
          <w:color w:val="1C2A5F"/>
          <w:sz w:val="24"/>
          <w:szCs w:val="24"/>
        </w:rPr>
      </w:pPr>
      <w:r w:rsidRPr="006224A2">
        <w:rPr>
          <w:color w:val="1C2A5F"/>
          <w:sz w:val="24"/>
          <w:szCs w:val="24"/>
        </w:rPr>
        <w:t>CUADRO RESUMEN: EJERCICIO CORRESPONSABLE DE LOS DERECHOS DE LA VIDA PERSONAL, FAMILIAR Y LABORAL</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CB5DCE" w:rsidRPr="001F093D" w14:paraId="3B5C2958" w14:textId="77777777" w:rsidTr="006F6DCF">
        <w:trPr>
          <w:trHeight w:val="398"/>
        </w:trPr>
        <w:tc>
          <w:tcPr>
            <w:tcW w:w="8534" w:type="dxa"/>
            <w:shd w:val="clear" w:color="auto" w:fill="BFBFBF" w:themeFill="background1" w:themeFillShade="BF"/>
          </w:tcPr>
          <w:p w14:paraId="6462BF92" w14:textId="77777777" w:rsidR="00CB5DCE" w:rsidRPr="001F093D" w:rsidRDefault="00CB5DCE"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CB5DCE" w:rsidRPr="001F093D" w14:paraId="0B2B68CF" w14:textId="77777777" w:rsidTr="006F6DCF">
        <w:trPr>
          <w:trHeight w:val="398"/>
        </w:trPr>
        <w:tc>
          <w:tcPr>
            <w:tcW w:w="8534" w:type="dxa"/>
            <w:shd w:val="clear" w:color="auto" w:fill="auto"/>
          </w:tcPr>
          <w:p w14:paraId="59AADE9F" w14:textId="77777777" w:rsidR="00CB5DCE" w:rsidRPr="001F093D" w:rsidRDefault="00CB5DCE" w:rsidP="006F6DCF">
            <w:pPr>
              <w:spacing w:line="276" w:lineRule="auto"/>
            </w:pPr>
            <w:r w:rsidRPr="0078389C">
              <w:t>La empresa pone a disposición de la plantilla diversas medidas para favorecer la conciliación de la vida personal, familiar y laboral.</w:t>
            </w:r>
          </w:p>
        </w:tc>
      </w:tr>
      <w:tr w:rsidR="00CB5DCE" w:rsidRPr="001F093D" w14:paraId="614EF1D8" w14:textId="77777777" w:rsidTr="006F6DCF">
        <w:trPr>
          <w:trHeight w:val="398"/>
        </w:trPr>
        <w:tc>
          <w:tcPr>
            <w:tcW w:w="8534" w:type="dxa"/>
            <w:shd w:val="clear" w:color="auto" w:fill="BFBFBF" w:themeFill="background1" w:themeFillShade="BF"/>
          </w:tcPr>
          <w:p w14:paraId="1B608805" w14:textId="77777777" w:rsidR="00CB5DCE" w:rsidRPr="001F093D" w:rsidRDefault="00CB5DCE"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CB5DCE" w:rsidRPr="001F093D" w14:paraId="31649ADA" w14:textId="77777777" w:rsidTr="006F6DCF">
        <w:trPr>
          <w:trHeight w:val="387"/>
        </w:trPr>
        <w:tc>
          <w:tcPr>
            <w:tcW w:w="8534" w:type="dxa"/>
          </w:tcPr>
          <w:p w14:paraId="2CA0D6FE" w14:textId="77777777" w:rsidR="00CB5DCE" w:rsidRPr="0078389C" w:rsidRDefault="00CB5DCE" w:rsidP="006F6DCF">
            <w:pPr>
              <w:spacing w:line="276" w:lineRule="auto"/>
            </w:pPr>
            <w:r w:rsidRPr="0078389C">
              <w:t>Realización de un análisis sobre las necesidades de conciliación de la plantilla para comprobar que las mismas se encuentran cubiertas y este hecho no influye en el acceso o permanencia de las trabajadoras en la organización.</w:t>
            </w:r>
          </w:p>
        </w:tc>
      </w:tr>
      <w:tr w:rsidR="00CB5DCE" w:rsidRPr="001F093D" w14:paraId="2DEDBDFF" w14:textId="77777777" w:rsidTr="006F6DCF">
        <w:trPr>
          <w:trHeight w:val="387"/>
        </w:trPr>
        <w:tc>
          <w:tcPr>
            <w:tcW w:w="8534" w:type="dxa"/>
          </w:tcPr>
          <w:p w14:paraId="7B956918" w14:textId="77777777" w:rsidR="00CB5DCE" w:rsidRPr="0078389C" w:rsidRDefault="00CB5DCE" w:rsidP="006F6DCF">
            <w:pPr>
              <w:spacing w:line="276" w:lineRule="auto"/>
            </w:pPr>
            <w:r w:rsidRPr="0078389C">
              <w:t>Realización de encuestas a la plantilla para poder conocer las necesidades reales en el ámbito de conciliación</w:t>
            </w:r>
          </w:p>
        </w:tc>
      </w:tr>
      <w:tr w:rsidR="00CB5DCE" w:rsidRPr="001F093D" w14:paraId="28105110" w14:textId="77777777" w:rsidTr="006F6DCF">
        <w:trPr>
          <w:trHeight w:val="387"/>
        </w:trPr>
        <w:tc>
          <w:tcPr>
            <w:tcW w:w="8534" w:type="dxa"/>
          </w:tcPr>
          <w:p w14:paraId="149EB848" w14:textId="77777777" w:rsidR="00CB5DCE" w:rsidRPr="0078389C" w:rsidRDefault="00CB5DCE" w:rsidP="006F6DCF">
            <w:pPr>
              <w:spacing w:line="276" w:lineRule="auto"/>
            </w:pPr>
            <w:r w:rsidRPr="00E64EA5">
              <w:lastRenderedPageBreak/>
              <w:t>Elaboración de una guía que recoja la totalidad de las medidas de conciliación existentes en la organización y difusión de esta a la totalidad de la plantilla así como a las nuevas incorporaciones. Esta guía incluirá las novedades legislativas en la materia.</w:t>
            </w:r>
          </w:p>
        </w:tc>
      </w:tr>
      <w:tr w:rsidR="00CB5DCE" w:rsidRPr="001F093D" w14:paraId="20F727BE" w14:textId="77777777" w:rsidTr="006F6DCF">
        <w:trPr>
          <w:trHeight w:val="387"/>
        </w:trPr>
        <w:tc>
          <w:tcPr>
            <w:tcW w:w="8534" w:type="dxa"/>
          </w:tcPr>
          <w:p w14:paraId="1502A16A" w14:textId="77777777" w:rsidR="00CB5DCE" w:rsidRPr="0078389C" w:rsidRDefault="00CB5DCE" w:rsidP="006F6DCF">
            <w:pPr>
              <w:spacing w:line="276" w:lineRule="auto"/>
            </w:pPr>
            <w:r w:rsidRPr="0078389C">
              <w:t>Impulso de medidas de conciliación que permitan sustituir a las existentes que conllevan una reducción del tiempo de trabajo y de salario.</w:t>
            </w:r>
          </w:p>
        </w:tc>
      </w:tr>
      <w:tr w:rsidR="00CB5DCE" w:rsidRPr="001F093D" w14:paraId="090B1473" w14:textId="77777777" w:rsidTr="006F6DCF">
        <w:trPr>
          <w:trHeight w:val="387"/>
        </w:trPr>
        <w:tc>
          <w:tcPr>
            <w:tcW w:w="8534" w:type="dxa"/>
          </w:tcPr>
          <w:p w14:paraId="44BC5B65" w14:textId="77777777" w:rsidR="00CB5DCE" w:rsidRPr="0078389C" w:rsidRDefault="00CB5DCE" w:rsidP="006F6DCF">
            <w:pPr>
              <w:spacing w:line="276" w:lineRule="auto"/>
            </w:pPr>
            <w:r w:rsidRPr="0078389C">
              <w:t>Puesta en marcha de campañas o acciones de sensibilización orientadas a promover la corresponsabilidad, destinadas, principalmente, a los trabajadores.</w:t>
            </w:r>
          </w:p>
        </w:tc>
      </w:tr>
    </w:tbl>
    <w:p w14:paraId="0A1A942A" w14:textId="77777777" w:rsidR="006224A2" w:rsidRPr="006224A2" w:rsidRDefault="006224A2" w:rsidP="003422E9">
      <w:pPr>
        <w:rPr>
          <w:color w:val="1C2A5F"/>
          <w:sz w:val="24"/>
          <w:szCs w:val="24"/>
        </w:rPr>
      </w:pPr>
    </w:p>
    <w:p w14:paraId="59582518" w14:textId="1C357CCE" w:rsidR="009C1E03" w:rsidRDefault="009C1E03" w:rsidP="009C1E03">
      <w:pPr>
        <w:spacing w:after="0" w:line="240" w:lineRule="auto"/>
        <w:jc w:val="left"/>
        <w:rPr>
          <w:rFonts w:asciiTheme="minorHAnsi" w:eastAsia="MS Gothic" w:hAnsiTheme="minorHAnsi" w:cstheme="minorHAnsi"/>
          <w:bCs/>
          <w:i/>
          <w:iCs/>
          <w:caps/>
          <w:color w:val="587A93"/>
          <w:szCs w:val="24"/>
        </w:rPr>
      </w:pPr>
    </w:p>
    <w:p w14:paraId="2593FACA" w14:textId="558F45D7" w:rsidR="009C1E03" w:rsidRPr="00CB5DCE" w:rsidRDefault="009C1E03" w:rsidP="009C1E03">
      <w:pPr>
        <w:pStyle w:val="Ttulo2"/>
        <w:rPr>
          <w:color w:val="1C2A5F"/>
        </w:rPr>
      </w:pPr>
      <w:bookmarkStart w:id="50" w:name="_Toc101177149"/>
      <w:bookmarkStart w:id="51" w:name="_Toc172269280"/>
      <w:r w:rsidRPr="00CB5DCE">
        <w:rPr>
          <w:color w:val="1C2A5F"/>
        </w:rPr>
        <w:t>PREVENCIÓN DEL ACOSO SEXUAL Y POR RAZÓN DE SEXO</w:t>
      </w:r>
      <w:bookmarkEnd w:id="50"/>
      <w:bookmarkEnd w:id="51"/>
    </w:p>
    <w:p w14:paraId="2069B1F4" w14:textId="77777777" w:rsidR="00ED7AF0" w:rsidRPr="00140073" w:rsidRDefault="00ED7AF0" w:rsidP="00ED7AF0">
      <w:pPr>
        <w:pStyle w:val="Default"/>
        <w:spacing w:line="360" w:lineRule="auto"/>
        <w:jc w:val="both"/>
        <w:rPr>
          <w:rFonts w:asciiTheme="minorHAnsi" w:hAnsiTheme="minorHAnsi" w:cstheme="minorBidi"/>
          <w:color w:val="auto"/>
          <w:sz w:val="22"/>
          <w:szCs w:val="22"/>
        </w:rPr>
      </w:pPr>
      <w:r w:rsidRPr="00140073">
        <w:rPr>
          <w:rFonts w:asciiTheme="minorHAnsi" w:hAnsiTheme="minorHAnsi" w:cstheme="minorBidi"/>
          <w:color w:val="auto"/>
          <w:sz w:val="22"/>
          <w:szCs w:val="22"/>
        </w:rPr>
        <w:t xml:space="preserve">Autobuses Logroño dispone de un PROCEDIMIENTO ACTUACIÓN EN CASO DE ACOSO LABORAL. </w:t>
      </w:r>
    </w:p>
    <w:p w14:paraId="11DCAE7E" w14:textId="77777777" w:rsidR="00ED7AF0" w:rsidRDefault="00ED7AF0" w:rsidP="00ED7AF0">
      <w:r w:rsidRPr="00140073">
        <w:t>Se reflejan las pautas de comportamiento en circunstancias de acoso laboral en cualquiera de sus modalidades, moral, psicológica, sexual o por razón de sexo</w:t>
      </w:r>
      <w:r>
        <w:t xml:space="preserve">. </w:t>
      </w:r>
    </w:p>
    <w:p w14:paraId="5A1ECAE0" w14:textId="77777777" w:rsidR="00ED7AF0" w:rsidRPr="007A3DAD" w:rsidRDefault="00ED7AF0" w:rsidP="00ED7AF0">
      <w:r w:rsidRPr="007A3DAD">
        <w:t>Tal como indica persona de referencia, existe una Comisión instructora y de seguimiento formada por 5 personas (3 hombres y 2 mujeres) que son Técnico de prevención, Delegado de Prevención, Responsable de Recursos Humanos así como Mediadora interna. No todas las personas que la integran tienen formación en acoso sexual y acoso por razón de sexo.</w:t>
      </w:r>
    </w:p>
    <w:p w14:paraId="44E3087C" w14:textId="77777777" w:rsidR="00D94187" w:rsidRDefault="00D94187" w:rsidP="00D94187">
      <w:r w:rsidRPr="007A3DAD">
        <w:rPr>
          <w:rFonts w:cs="Arial"/>
        </w:rPr>
        <w:t xml:space="preserve">Es necesaria la actualización del protocolo conforme </w:t>
      </w:r>
      <w:r w:rsidRPr="007A3DAD">
        <w:rPr>
          <w:rFonts w:cs="Arial"/>
          <w:b/>
          <w:bCs/>
        </w:rPr>
        <w:t xml:space="preserve">la </w:t>
      </w:r>
      <w:r w:rsidRPr="007A3DAD">
        <w:rPr>
          <w:b/>
          <w:bCs/>
        </w:rPr>
        <w:t>Ley Orgánica 10/2022, de 6 de septiembre, de garantía integral de la libertad sexual</w:t>
      </w:r>
      <w:r w:rsidRPr="007A3DAD">
        <w:t>, cuyo objetivo es la garantía y protección integral del derecho a la libertad sexual y la erradicación de todas las violencias sexuales.</w:t>
      </w:r>
    </w:p>
    <w:p w14:paraId="2264F4C3" w14:textId="77777777" w:rsidR="002A6F9C" w:rsidRDefault="002A6F9C" w:rsidP="00D94187"/>
    <w:p w14:paraId="711E8F71" w14:textId="77777777" w:rsidR="002A6F9C" w:rsidRPr="007A3DAD" w:rsidRDefault="002A6F9C" w:rsidP="00D94187"/>
    <w:p w14:paraId="747733E0" w14:textId="5EB03EC0" w:rsidR="009C1E03" w:rsidRPr="00370625" w:rsidRDefault="00297C68" w:rsidP="009C1E03">
      <w:pPr>
        <w:rPr>
          <w:color w:val="1C2A5F"/>
          <w:sz w:val="24"/>
          <w:szCs w:val="24"/>
        </w:rPr>
      </w:pPr>
      <w:r w:rsidRPr="00370625">
        <w:rPr>
          <w:color w:val="1C2A5F"/>
          <w:sz w:val="24"/>
          <w:szCs w:val="24"/>
        </w:rPr>
        <w:lastRenderedPageBreak/>
        <w:t>CUADRO RESUMEN: PREVENCIÓN DEL ACOSO SEXUAL Y ACOSO POR RAZÓN DE SEXO</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2C47AA" w:rsidRPr="001F093D" w14:paraId="0B254B16" w14:textId="77777777" w:rsidTr="006F6DCF">
        <w:trPr>
          <w:trHeight w:val="398"/>
        </w:trPr>
        <w:tc>
          <w:tcPr>
            <w:tcW w:w="8534" w:type="dxa"/>
            <w:shd w:val="clear" w:color="auto" w:fill="BFBFBF" w:themeFill="background1" w:themeFillShade="BF"/>
          </w:tcPr>
          <w:p w14:paraId="069E8A1E" w14:textId="77777777" w:rsidR="002C47AA" w:rsidRPr="001F093D" w:rsidRDefault="002C47AA"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2C47AA" w:rsidRPr="001F093D" w14:paraId="0EF361CF" w14:textId="77777777" w:rsidTr="006F6DCF">
        <w:trPr>
          <w:trHeight w:val="398"/>
        </w:trPr>
        <w:tc>
          <w:tcPr>
            <w:tcW w:w="8534" w:type="dxa"/>
            <w:shd w:val="clear" w:color="auto" w:fill="auto"/>
          </w:tcPr>
          <w:p w14:paraId="30BE4896" w14:textId="77777777" w:rsidR="002C47AA" w:rsidRPr="00002B3E" w:rsidRDefault="002C47AA" w:rsidP="006F6DCF">
            <w:pPr>
              <w:pStyle w:val="Default"/>
              <w:spacing w:line="276" w:lineRule="auto"/>
              <w:jc w:val="both"/>
              <w:rPr>
                <w:color w:val="auto"/>
              </w:rPr>
            </w:pPr>
            <w:r w:rsidRPr="00002B3E">
              <w:rPr>
                <w:rFonts w:asciiTheme="minorHAnsi" w:hAnsiTheme="minorHAnsi" w:cstheme="minorBidi"/>
                <w:color w:val="auto"/>
                <w:sz w:val="22"/>
                <w:szCs w:val="22"/>
              </w:rPr>
              <w:t xml:space="preserve">Autobuses Logroño dispone de un PROCEDIMIENTO ACTUACIÓN EN CASO DE ACOSO LABORAL. </w:t>
            </w:r>
          </w:p>
        </w:tc>
      </w:tr>
      <w:tr w:rsidR="002C47AA" w:rsidRPr="001F093D" w14:paraId="44D87F51" w14:textId="77777777" w:rsidTr="006F6DCF">
        <w:trPr>
          <w:trHeight w:val="398"/>
        </w:trPr>
        <w:tc>
          <w:tcPr>
            <w:tcW w:w="8534" w:type="dxa"/>
            <w:shd w:val="clear" w:color="auto" w:fill="auto"/>
          </w:tcPr>
          <w:p w14:paraId="29FC0855" w14:textId="77777777" w:rsidR="002C47AA" w:rsidRPr="00002B3E" w:rsidRDefault="002C47AA" w:rsidP="006F6DCF">
            <w:pPr>
              <w:spacing w:line="276" w:lineRule="auto"/>
            </w:pPr>
            <w:r w:rsidRPr="00002B3E">
              <w:t>No se han recibido denuncias ni se han detectado situaciones de acoso sexual ni acoso por razón de sexo en la organización.</w:t>
            </w:r>
          </w:p>
        </w:tc>
      </w:tr>
      <w:tr w:rsidR="002C47AA" w:rsidRPr="001F093D" w14:paraId="4ED93278" w14:textId="77777777" w:rsidTr="006F6DCF">
        <w:trPr>
          <w:trHeight w:val="398"/>
        </w:trPr>
        <w:tc>
          <w:tcPr>
            <w:tcW w:w="8534" w:type="dxa"/>
            <w:shd w:val="clear" w:color="auto" w:fill="BFBFBF" w:themeFill="background1" w:themeFillShade="BF"/>
          </w:tcPr>
          <w:p w14:paraId="4099297B" w14:textId="77777777" w:rsidR="002C47AA" w:rsidRPr="001F093D" w:rsidRDefault="002C47AA"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2C47AA" w:rsidRPr="00E14956" w14:paraId="181685DF" w14:textId="77777777" w:rsidTr="006F6DCF">
        <w:trPr>
          <w:trHeight w:val="387"/>
        </w:trPr>
        <w:tc>
          <w:tcPr>
            <w:tcW w:w="8534" w:type="dxa"/>
          </w:tcPr>
          <w:p w14:paraId="7D71F6D0" w14:textId="77777777" w:rsidR="002C47AA" w:rsidRPr="00002B3E" w:rsidRDefault="002C47AA" w:rsidP="006F6DCF">
            <w:pPr>
              <w:spacing w:line="276" w:lineRule="auto"/>
            </w:pPr>
            <w:r w:rsidRPr="00002B3E">
              <w:t>El protocolo no se ha difundido a la plantilla, tampoco a las nuevas incorporaciones.</w:t>
            </w:r>
          </w:p>
        </w:tc>
      </w:tr>
      <w:tr w:rsidR="002C47AA" w:rsidRPr="001F093D" w14:paraId="1A2DC953" w14:textId="77777777" w:rsidTr="006F6DCF">
        <w:trPr>
          <w:trHeight w:val="387"/>
        </w:trPr>
        <w:tc>
          <w:tcPr>
            <w:tcW w:w="8534" w:type="dxa"/>
          </w:tcPr>
          <w:p w14:paraId="331A7CAD" w14:textId="77777777" w:rsidR="002C47AA" w:rsidRPr="00002B3E" w:rsidRDefault="002C47AA" w:rsidP="006F6DCF">
            <w:pPr>
              <w:spacing w:line="276" w:lineRule="auto"/>
            </w:pPr>
            <w:r w:rsidRPr="00002B3E">
              <w:t>No se dispone de una Comisión Instructora independiente para los casos de acoso sexual y por razón de sexo.</w:t>
            </w:r>
          </w:p>
        </w:tc>
      </w:tr>
      <w:tr w:rsidR="002C47AA" w:rsidRPr="001F093D" w14:paraId="014934BC" w14:textId="77777777" w:rsidTr="006F6DCF">
        <w:trPr>
          <w:trHeight w:val="387"/>
        </w:trPr>
        <w:tc>
          <w:tcPr>
            <w:tcW w:w="8534" w:type="dxa"/>
          </w:tcPr>
          <w:p w14:paraId="69912BC6" w14:textId="77777777" w:rsidR="002C47AA" w:rsidRPr="00002B3E" w:rsidRDefault="002C47AA" w:rsidP="006F6DCF">
            <w:pPr>
              <w:spacing w:line="276" w:lineRule="auto"/>
            </w:pPr>
            <w:r w:rsidRPr="00002B3E">
              <w:t>No se establecen fechas ni periodos de vigencia y revisión del protocolo.</w:t>
            </w:r>
          </w:p>
        </w:tc>
      </w:tr>
      <w:tr w:rsidR="002C47AA" w:rsidRPr="001F093D" w14:paraId="60F8F743" w14:textId="77777777" w:rsidTr="006F6DCF">
        <w:trPr>
          <w:trHeight w:val="387"/>
        </w:trPr>
        <w:tc>
          <w:tcPr>
            <w:tcW w:w="8534" w:type="dxa"/>
          </w:tcPr>
          <w:p w14:paraId="7078AFB0" w14:textId="77777777" w:rsidR="002C47AA" w:rsidRPr="00002B3E" w:rsidRDefault="002C47AA" w:rsidP="006F6DCF">
            <w:pPr>
              <w:spacing w:line="276" w:lineRule="auto"/>
            </w:pPr>
            <w:r w:rsidRPr="00002B3E">
              <w:t>Inclusión del modelo de denuncia como documento anexo en el propio protocolo.</w:t>
            </w:r>
          </w:p>
        </w:tc>
      </w:tr>
      <w:tr w:rsidR="002C47AA" w:rsidRPr="001F093D" w14:paraId="13847436" w14:textId="77777777" w:rsidTr="006F6DCF">
        <w:trPr>
          <w:trHeight w:val="387"/>
        </w:trPr>
        <w:tc>
          <w:tcPr>
            <w:tcW w:w="8534" w:type="dxa"/>
          </w:tcPr>
          <w:p w14:paraId="4A32A22D" w14:textId="77777777" w:rsidR="002C47AA" w:rsidRPr="00002B3E" w:rsidRDefault="002C47AA" w:rsidP="006F6DCF">
            <w:pPr>
              <w:spacing w:line="276" w:lineRule="auto"/>
            </w:pPr>
            <w:r w:rsidRPr="00002B3E">
              <w:t>Revisión del lenguaje empleado en el protocolo para asegurar el uso del lenguaje inclusivo.</w:t>
            </w:r>
          </w:p>
        </w:tc>
      </w:tr>
      <w:tr w:rsidR="002C47AA" w:rsidRPr="001F093D" w14:paraId="345CCF9C" w14:textId="77777777" w:rsidTr="006F6DCF">
        <w:trPr>
          <w:trHeight w:val="387"/>
        </w:trPr>
        <w:tc>
          <w:tcPr>
            <w:tcW w:w="8534" w:type="dxa"/>
          </w:tcPr>
          <w:p w14:paraId="5B6B099E" w14:textId="77777777" w:rsidR="002C47AA" w:rsidRPr="00002B3E" w:rsidRDefault="002C47AA" w:rsidP="006F6DCF">
            <w:pPr>
              <w:spacing w:line="276" w:lineRule="auto"/>
            </w:pPr>
            <w:r w:rsidRPr="00002B3E">
              <w:rPr>
                <w:rFonts w:cs="Arial"/>
              </w:rPr>
              <w:t xml:space="preserve">Actualización del protocolo conforme la </w:t>
            </w:r>
            <w:r w:rsidRPr="00002B3E">
              <w:t>Ley Orgánica 10/2022, de 6 de septiembre, de garantía integral de la libertad sexual, cuyo objetivo es la garantía y protección integral del derecho a la libertad sexual y la erradicación de todas las violencias sexuales.</w:t>
            </w:r>
          </w:p>
        </w:tc>
      </w:tr>
      <w:tr w:rsidR="002C47AA" w:rsidRPr="001F093D" w14:paraId="6A5D8ED9" w14:textId="77777777" w:rsidTr="006F6DCF">
        <w:trPr>
          <w:trHeight w:val="387"/>
        </w:trPr>
        <w:tc>
          <w:tcPr>
            <w:tcW w:w="8534" w:type="dxa"/>
          </w:tcPr>
          <w:p w14:paraId="67956C03" w14:textId="77777777" w:rsidR="002C47AA" w:rsidRPr="00002B3E" w:rsidRDefault="002C47AA" w:rsidP="006F6DCF">
            <w:pPr>
              <w:spacing w:line="276" w:lineRule="auto"/>
            </w:pPr>
            <w:r w:rsidRPr="00002B3E">
              <w:t>Realización de acciones de difusión periódicas del protocolo, incluyendo mención a los canales de denuncia, procedimientos a seguir y personas de referencia; así como recordando la localización del documento para que las personas trabajadoras puedan acceder al mismo en caso de que sea necesario.</w:t>
            </w:r>
          </w:p>
        </w:tc>
      </w:tr>
      <w:tr w:rsidR="002C47AA" w:rsidRPr="001F093D" w14:paraId="3EA9731B" w14:textId="77777777" w:rsidTr="006F6DCF">
        <w:trPr>
          <w:trHeight w:val="387"/>
        </w:trPr>
        <w:tc>
          <w:tcPr>
            <w:tcW w:w="8534" w:type="dxa"/>
          </w:tcPr>
          <w:p w14:paraId="223DF9EB" w14:textId="77777777" w:rsidR="002C47AA" w:rsidRPr="00002B3E" w:rsidRDefault="002C47AA" w:rsidP="006F6DCF">
            <w:pPr>
              <w:spacing w:line="276" w:lineRule="auto"/>
            </w:pPr>
            <w:r w:rsidRPr="00002B3E">
              <w:t>Impartición de formación específica a las personas que se les asignen cometidos específicos y responsabilidades en materia de acoso sexual y/o por razón de sexo en el trabajo, para que puedan desempeñar con éxito sus funciones.</w:t>
            </w:r>
          </w:p>
        </w:tc>
      </w:tr>
      <w:tr w:rsidR="002C47AA" w:rsidRPr="001F093D" w14:paraId="092B5128" w14:textId="77777777" w:rsidTr="006F6DCF">
        <w:trPr>
          <w:trHeight w:val="387"/>
        </w:trPr>
        <w:tc>
          <w:tcPr>
            <w:tcW w:w="8534" w:type="dxa"/>
          </w:tcPr>
          <w:p w14:paraId="05B19845" w14:textId="77777777" w:rsidR="002C47AA" w:rsidRPr="00002B3E" w:rsidRDefault="002C47AA" w:rsidP="006F6DCF">
            <w:pPr>
              <w:spacing w:line="276" w:lineRule="auto"/>
            </w:pPr>
            <w:r w:rsidRPr="00002B3E">
              <w:lastRenderedPageBreak/>
              <w:t>Impartición de formación a toda la plantilla acerca del acoso sexual y acoso por razón de sexo.</w:t>
            </w:r>
          </w:p>
        </w:tc>
      </w:tr>
      <w:tr w:rsidR="002C47AA" w:rsidRPr="001F093D" w14:paraId="554413B0" w14:textId="77777777" w:rsidTr="006F6DCF">
        <w:trPr>
          <w:trHeight w:val="387"/>
        </w:trPr>
        <w:tc>
          <w:tcPr>
            <w:tcW w:w="8534" w:type="dxa"/>
          </w:tcPr>
          <w:p w14:paraId="5DD526F3" w14:textId="77777777" w:rsidR="002C47AA" w:rsidRPr="00002B3E" w:rsidRDefault="002C47AA" w:rsidP="006F6DCF">
            <w:pPr>
              <w:spacing w:line="276" w:lineRule="auto"/>
            </w:pPr>
            <w:r w:rsidRPr="00002B3E">
              <w:t>Realización de acciones de sensibilización para la prevención y actuación frente a casos de acoso sexual y acoso por razón de sexo de alcance a toda la plantilla.</w:t>
            </w:r>
          </w:p>
        </w:tc>
      </w:tr>
      <w:tr w:rsidR="002C47AA" w:rsidRPr="001F093D" w14:paraId="2FCF9C22" w14:textId="77777777" w:rsidTr="006F6DCF">
        <w:trPr>
          <w:trHeight w:val="387"/>
        </w:trPr>
        <w:tc>
          <w:tcPr>
            <w:tcW w:w="8534" w:type="dxa"/>
          </w:tcPr>
          <w:p w14:paraId="2FB437DB" w14:textId="77777777" w:rsidR="002C47AA" w:rsidRPr="00002B3E" w:rsidRDefault="002C47AA" w:rsidP="006F6DCF">
            <w:pPr>
              <w:spacing w:line="276" w:lineRule="auto"/>
            </w:pPr>
            <w:r w:rsidRPr="00002B3E">
              <w:t>Inclusión en el Manual de Acogida de una referencia al Protocolo de acoso.</w:t>
            </w:r>
          </w:p>
        </w:tc>
      </w:tr>
      <w:tr w:rsidR="002C47AA" w:rsidRPr="001F093D" w14:paraId="4E22D5F0" w14:textId="77777777" w:rsidTr="006F6DCF">
        <w:trPr>
          <w:trHeight w:val="387"/>
        </w:trPr>
        <w:tc>
          <w:tcPr>
            <w:tcW w:w="8534" w:type="dxa"/>
          </w:tcPr>
          <w:p w14:paraId="4AA59A72" w14:textId="77777777" w:rsidR="002C47AA" w:rsidRPr="00002B3E" w:rsidRDefault="002C47AA" w:rsidP="006F6DCF">
            <w:pPr>
              <w:spacing w:line="276" w:lineRule="auto"/>
            </w:pPr>
            <w:r w:rsidRPr="00002B3E">
              <w:t>Inclusión en la Política de la empresa de un compromiso firme en la prevención del acoso sexual y acoso por razón de sexo.</w:t>
            </w:r>
          </w:p>
        </w:tc>
      </w:tr>
    </w:tbl>
    <w:p w14:paraId="62F3D622" w14:textId="77777777" w:rsidR="00297C68" w:rsidRDefault="00297C68" w:rsidP="009C1E03"/>
    <w:p w14:paraId="0EC8CA05" w14:textId="1D4977B6" w:rsidR="009C1E03" w:rsidRDefault="009C1E03">
      <w:pPr>
        <w:spacing w:after="0" w:line="240" w:lineRule="auto"/>
        <w:jc w:val="left"/>
      </w:pPr>
    </w:p>
    <w:p w14:paraId="420014A9" w14:textId="77777777" w:rsidR="00F833E6" w:rsidRPr="00FC6320" w:rsidRDefault="00F833E6" w:rsidP="00F833E6">
      <w:pPr>
        <w:pStyle w:val="Ttulo2"/>
        <w:rPr>
          <w:color w:val="1C2A5F"/>
        </w:rPr>
      </w:pPr>
      <w:bookmarkStart w:id="52" w:name="_Toc101177151"/>
      <w:bookmarkStart w:id="53" w:name="_Toc172269281"/>
      <w:r w:rsidRPr="00FC6320">
        <w:rPr>
          <w:color w:val="1C2A5F"/>
        </w:rPr>
        <w:t>VIOLENCIA DE GÉNERO</w:t>
      </w:r>
      <w:bookmarkEnd w:id="52"/>
      <w:bookmarkEnd w:id="53"/>
    </w:p>
    <w:p w14:paraId="1CB64B47" w14:textId="28CF0564" w:rsidR="00AE5ED9" w:rsidRPr="00280BDD" w:rsidRDefault="00AE5ED9" w:rsidP="00AE5ED9">
      <w:r>
        <w:t>En Autobuses Logroño</w:t>
      </w:r>
      <w:r w:rsidRPr="001F093D">
        <w:rPr>
          <w:b/>
          <w:bCs/>
        </w:rPr>
        <w:t xml:space="preserve"> no se dispone de un protocolo específico de protección para mujeres víctimas de violencia de género</w:t>
      </w:r>
      <w:r w:rsidRPr="00280BDD">
        <w:t xml:space="preserve">. </w:t>
      </w:r>
    </w:p>
    <w:p w14:paraId="28803326" w14:textId="59370EAC" w:rsidR="002A6F9C" w:rsidRDefault="006951D6" w:rsidP="00034FF7">
      <w:r w:rsidRPr="001F093D">
        <w:t xml:space="preserve">Desde </w:t>
      </w:r>
      <w:r>
        <w:t>la empresa</w:t>
      </w:r>
      <w:r w:rsidRPr="001F093D">
        <w:rPr>
          <w:b/>
          <w:bCs/>
        </w:rPr>
        <w:t xml:space="preserve"> </w:t>
      </w:r>
      <w:r w:rsidRPr="00DA0F58">
        <w:t>no se realizan acciones específicas para la contratación de mujeres víctimas de violencia de género</w:t>
      </w:r>
      <w:r w:rsidR="00DA0F58" w:rsidRPr="00DA0F58">
        <w:t>, ni se han desarrollado acciones de formación orientadas</w:t>
      </w:r>
      <w:r w:rsidR="00034FF7" w:rsidRPr="00034FF7">
        <w:t xml:space="preserve"> </w:t>
      </w:r>
      <w:r w:rsidR="00034FF7" w:rsidRPr="001F093D">
        <w:t>a sensibilizar a la plantilla en materia de violencia de género y otras violencias machistas</w:t>
      </w:r>
      <w:r w:rsidR="00034FF7">
        <w:t>.</w:t>
      </w:r>
    </w:p>
    <w:p w14:paraId="410B0752" w14:textId="358CD31C" w:rsidR="00034FF7" w:rsidRPr="00034FF7" w:rsidRDefault="00034FF7" w:rsidP="00034FF7">
      <w:pPr>
        <w:rPr>
          <w:color w:val="1C2A5F"/>
          <w:sz w:val="24"/>
          <w:szCs w:val="24"/>
        </w:rPr>
      </w:pPr>
      <w:r w:rsidRPr="00034FF7">
        <w:rPr>
          <w:color w:val="1C2A5F"/>
          <w:sz w:val="24"/>
          <w:szCs w:val="24"/>
        </w:rPr>
        <w:t>CUADRO RESUMEN: VIOLENCIA DE GÉNERO</w:t>
      </w:r>
    </w:p>
    <w:tbl>
      <w:tblPr>
        <w:tblStyle w:val="Tablaconcuadrcula"/>
        <w:tblW w:w="87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734"/>
      </w:tblGrid>
      <w:tr w:rsidR="00D76CCA" w:rsidRPr="001F093D" w14:paraId="55155C0E" w14:textId="77777777" w:rsidTr="006F6DCF">
        <w:trPr>
          <w:trHeight w:val="396"/>
        </w:trPr>
        <w:tc>
          <w:tcPr>
            <w:tcW w:w="8734" w:type="dxa"/>
            <w:shd w:val="clear" w:color="auto" w:fill="BFBFBF" w:themeFill="background1" w:themeFillShade="BF"/>
          </w:tcPr>
          <w:p w14:paraId="6333CB91" w14:textId="77777777" w:rsidR="00D76CCA" w:rsidRPr="001F093D" w:rsidRDefault="00D76CCA" w:rsidP="006F6DCF">
            <w:pPr>
              <w:spacing w:line="276" w:lineRule="auto"/>
              <w:jc w:val="center"/>
              <w:rPr>
                <w:b/>
                <w:bCs/>
                <w:color w:val="FFFFFF" w:themeColor="background1"/>
                <w:sz w:val="24"/>
                <w:szCs w:val="24"/>
              </w:rPr>
            </w:pPr>
            <w:r w:rsidRPr="001F093D">
              <w:rPr>
                <w:b/>
                <w:bCs/>
                <w:color w:val="FFFFFF" w:themeColor="background1"/>
                <w:sz w:val="24"/>
                <w:szCs w:val="24"/>
              </w:rPr>
              <w:t>PUNTOS DE MEJORA</w:t>
            </w:r>
          </w:p>
        </w:tc>
      </w:tr>
      <w:tr w:rsidR="00D76CCA" w:rsidRPr="001F093D" w14:paraId="6112BB0C" w14:textId="77777777" w:rsidTr="006F6DCF">
        <w:trPr>
          <w:trHeight w:val="421"/>
        </w:trPr>
        <w:tc>
          <w:tcPr>
            <w:tcW w:w="8734" w:type="dxa"/>
          </w:tcPr>
          <w:p w14:paraId="2F7971E2" w14:textId="77777777" w:rsidR="00D76CCA" w:rsidRPr="001F093D" w:rsidRDefault="00D76CCA" w:rsidP="006F6DCF">
            <w:pPr>
              <w:tabs>
                <w:tab w:val="left" w:pos="2545"/>
              </w:tabs>
              <w:spacing w:line="276" w:lineRule="auto"/>
            </w:pPr>
            <w:r w:rsidRPr="00A67A99">
              <w:t xml:space="preserve">Elaboración de un </w:t>
            </w:r>
            <w:r w:rsidRPr="00D45CDF">
              <w:t>Protocolo de asistencia laboral a las trabajadoras víctimas de violencia de género.</w:t>
            </w:r>
          </w:p>
        </w:tc>
      </w:tr>
      <w:tr w:rsidR="00D76CCA" w:rsidRPr="001F093D" w14:paraId="31778188" w14:textId="77777777" w:rsidTr="006F6DCF">
        <w:trPr>
          <w:trHeight w:val="421"/>
        </w:trPr>
        <w:tc>
          <w:tcPr>
            <w:tcW w:w="8734" w:type="dxa"/>
          </w:tcPr>
          <w:p w14:paraId="269EB44C" w14:textId="77777777" w:rsidR="00D76CCA" w:rsidRPr="001F093D" w:rsidRDefault="00D76CCA" w:rsidP="006F6DCF">
            <w:pPr>
              <w:tabs>
                <w:tab w:val="left" w:pos="2545"/>
              </w:tabs>
              <w:spacing w:line="276" w:lineRule="auto"/>
            </w:pPr>
            <w:r w:rsidRPr="00906CEE">
              <w:t>El convenio colectivo de aplicación no dispone de medidas específicas para mejorar las condiciones laborales de las mujeres trabajadoras de la empresa reconocidas como víctimas de violencia de género.</w:t>
            </w:r>
          </w:p>
        </w:tc>
      </w:tr>
      <w:tr w:rsidR="00D76CCA" w:rsidRPr="001F093D" w14:paraId="319501BF" w14:textId="77777777" w:rsidTr="006F6DCF">
        <w:trPr>
          <w:trHeight w:val="421"/>
        </w:trPr>
        <w:tc>
          <w:tcPr>
            <w:tcW w:w="8734" w:type="dxa"/>
          </w:tcPr>
          <w:p w14:paraId="50B1018B" w14:textId="77777777" w:rsidR="00D76CCA" w:rsidRPr="001F093D" w:rsidRDefault="00D76CCA" w:rsidP="006F6DCF">
            <w:pPr>
              <w:tabs>
                <w:tab w:val="left" w:pos="2545"/>
              </w:tabs>
              <w:spacing w:line="276" w:lineRule="auto"/>
            </w:pPr>
            <w:r w:rsidRPr="00F02F14">
              <w:lastRenderedPageBreak/>
              <w:t>Elaboración de una guía en la que se recojan los derechos laborales y de seguridad social reconocidos por la legislación a las víctimas de violencia de género, así como un listado con los diferentes recursos existentes en el municipio, provincia o CCAA y su forma de contacto.</w:t>
            </w:r>
          </w:p>
        </w:tc>
      </w:tr>
      <w:tr w:rsidR="00D76CCA" w:rsidRPr="001F093D" w14:paraId="4D2DFF64" w14:textId="77777777" w:rsidTr="006F6DCF">
        <w:trPr>
          <w:trHeight w:val="421"/>
        </w:trPr>
        <w:tc>
          <w:tcPr>
            <w:tcW w:w="8734" w:type="dxa"/>
          </w:tcPr>
          <w:p w14:paraId="3C70C478" w14:textId="77777777" w:rsidR="00D76CCA" w:rsidRPr="001F093D" w:rsidRDefault="00D76CCA" w:rsidP="006F6DCF">
            <w:pPr>
              <w:tabs>
                <w:tab w:val="left" w:pos="2545"/>
              </w:tabs>
              <w:spacing w:line="276" w:lineRule="auto"/>
            </w:pPr>
            <w:r w:rsidRPr="00F02F14">
              <w:t>Desarrollo de acciones de formación a toda la plantilla. Inclusión de estas en el Plan de Formación anual.</w:t>
            </w:r>
          </w:p>
        </w:tc>
      </w:tr>
      <w:tr w:rsidR="00D76CCA" w:rsidRPr="001F093D" w14:paraId="67E67AAD" w14:textId="77777777" w:rsidTr="006F6DCF">
        <w:trPr>
          <w:trHeight w:val="421"/>
        </w:trPr>
        <w:tc>
          <w:tcPr>
            <w:tcW w:w="8734" w:type="dxa"/>
          </w:tcPr>
          <w:p w14:paraId="78AB8A53" w14:textId="77777777" w:rsidR="00D76CCA" w:rsidRPr="001F093D" w:rsidRDefault="00D76CCA" w:rsidP="006F6DCF">
            <w:pPr>
              <w:tabs>
                <w:tab w:val="left" w:pos="2545"/>
              </w:tabs>
              <w:spacing w:line="276" w:lineRule="auto"/>
            </w:pPr>
            <w:r w:rsidRPr="00F02F14">
              <w:t>Implantación de políticas de contratación de mujeres víctimas de violencia de género. / Establecer convenios de colaboración con organismos y entidades dedicadas a la asistencia y protección de víctimas y supervivientes de violencia de género para facilitar su inserción sociolaboral a través de contrataciones con la empresa, sus proveedores o clientes.</w:t>
            </w:r>
          </w:p>
        </w:tc>
      </w:tr>
      <w:tr w:rsidR="00D76CCA" w:rsidRPr="001F093D" w14:paraId="7DE7CFBE" w14:textId="77777777" w:rsidTr="006F6DCF">
        <w:trPr>
          <w:trHeight w:val="421"/>
        </w:trPr>
        <w:tc>
          <w:tcPr>
            <w:tcW w:w="8734" w:type="dxa"/>
          </w:tcPr>
          <w:p w14:paraId="0FFD27AD" w14:textId="77777777" w:rsidR="00D76CCA" w:rsidRPr="005509CD" w:rsidRDefault="00D76CCA" w:rsidP="006F6DCF">
            <w:pPr>
              <w:tabs>
                <w:tab w:val="left" w:pos="2545"/>
              </w:tabs>
              <w:spacing w:line="276" w:lineRule="auto"/>
              <w:rPr>
                <w:color w:val="FF0000"/>
              </w:rPr>
            </w:pPr>
            <w:r w:rsidRPr="00F02F14">
              <w:t>Diseño de medidas destinadas a trabajadoras víctimas de violencia de género que mejoren lo establecido en el Estatuto de los Trabajadores</w:t>
            </w:r>
            <w:r>
              <w:t>.</w:t>
            </w:r>
          </w:p>
        </w:tc>
      </w:tr>
      <w:tr w:rsidR="00D76CCA" w:rsidRPr="001F093D" w14:paraId="0E16DFAB" w14:textId="77777777" w:rsidTr="006F6DCF">
        <w:trPr>
          <w:trHeight w:val="421"/>
        </w:trPr>
        <w:tc>
          <w:tcPr>
            <w:tcW w:w="8734" w:type="dxa"/>
          </w:tcPr>
          <w:p w14:paraId="41199932" w14:textId="77777777" w:rsidR="00D76CCA" w:rsidRPr="001F093D" w:rsidRDefault="00D76CCA" w:rsidP="006F6DCF">
            <w:pPr>
              <w:tabs>
                <w:tab w:val="left" w:pos="2545"/>
              </w:tabs>
              <w:spacing w:line="276" w:lineRule="auto"/>
            </w:pPr>
            <w:r w:rsidRPr="00F02F14">
              <w:t xml:space="preserve">Desarrollo de acciones de sensibilización: cursos, charlas y talleres sobre violencia de género </w:t>
            </w:r>
            <w:r>
              <w:t>para toda la plantilla.</w:t>
            </w:r>
          </w:p>
        </w:tc>
      </w:tr>
      <w:tr w:rsidR="00D76CCA" w:rsidRPr="001F093D" w14:paraId="7E97BF1E" w14:textId="77777777" w:rsidTr="006F6DCF">
        <w:trPr>
          <w:trHeight w:val="421"/>
        </w:trPr>
        <w:tc>
          <w:tcPr>
            <w:tcW w:w="8734" w:type="dxa"/>
          </w:tcPr>
          <w:p w14:paraId="1E8F680F" w14:textId="77777777" w:rsidR="00D76CCA" w:rsidRPr="001F093D" w:rsidRDefault="00D76CCA" w:rsidP="006F6DCF">
            <w:pPr>
              <w:tabs>
                <w:tab w:val="left" w:pos="2545"/>
              </w:tabs>
              <w:spacing w:line="276" w:lineRule="auto"/>
            </w:pPr>
            <w:r w:rsidRPr="00F02F14">
              <w:t>Difusión y visibilización en los centros de trabajo de folletos o infografías con información sobre la violencia contra las mujeres respecto a los d</w:t>
            </w:r>
            <w:r w:rsidRPr="00F02F14">
              <w:rPr>
                <w:rFonts w:cs="Calibri"/>
              </w:rPr>
              <w:t>erechos laborales que tienen a su disposición las mujeres víctimas de violencia de género,</w:t>
            </w:r>
            <w:r w:rsidRPr="00F02F14">
              <w:t xml:space="preserve"> recursos de atención y teléfonos donde pedir ayuda.</w:t>
            </w:r>
          </w:p>
        </w:tc>
      </w:tr>
      <w:tr w:rsidR="00D76CCA" w:rsidRPr="001F093D" w14:paraId="773173FB" w14:textId="77777777" w:rsidTr="006F6DCF">
        <w:trPr>
          <w:trHeight w:val="421"/>
        </w:trPr>
        <w:tc>
          <w:tcPr>
            <w:tcW w:w="8734" w:type="dxa"/>
          </w:tcPr>
          <w:p w14:paraId="1E8BE088" w14:textId="77777777" w:rsidR="00D76CCA" w:rsidRPr="001F093D" w:rsidRDefault="00D76CCA" w:rsidP="006F6DCF">
            <w:pPr>
              <w:tabs>
                <w:tab w:val="left" w:pos="2545"/>
              </w:tabs>
              <w:spacing w:line="276" w:lineRule="auto"/>
            </w:pPr>
            <w:r w:rsidRPr="004F26C9">
              <w:t>Conmemoración de días especialmente señalados, como el 25 de noviembre (Día Internacional para la Eliminación de la Violencia contra las Mujeres) y el 8 de marzo (Día Internacional de la Mujer).</w:t>
            </w:r>
          </w:p>
        </w:tc>
      </w:tr>
      <w:tr w:rsidR="00D76CCA" w:rsidRPr="001F093D" w14:paraId="624535C7" w14:textId="77777777" w:rsidTr="006F6DCF">
        <w:trPr>
          <w:trHeight w:val="421"/>
        </w:trPr>
        <w:tc>
          <w:tcPr>
            <w:tcW w:w="8734" w:type="dxa"/>
          </w:tcPr>
          <w:p w14:paraId="3F3B5553" w14:textId="77777777" w:rsidR="00D76CCA" w:rsidRPr="001F093D" w:rsidRDefault="00D76CCA" w:rsidP="006F6DCF">
            <w:pPr>
              <w:tabs>
                <w:tab w:val="left" w:pos="2545"/>
              </w:tabs>
              <w:spacing w:line="276" w:lineRule="auto"/>
            </w:pPr>
            <w:r w:rsidRPr="004F26C9">
              <w:t>Identificar la violencia de género como una situación de alto nivel de riesgo y de especial protección en el Plan de PRL.</w:t>
            </w:r>
          </w:p>
        </w:tc>
      </w:tr>
    </w:tbl>
    <w:p w14:paraId="69B83C3E" w14:textId="77777777" w:rsidR="00034FF7" w:rsidRPr="001F093D" w:rsidRDefault="00034FF7" w:rsidP="00034FF7"/>
    <w:p w14:paraId="18306069" w14:textId="3D83472E" w:rsidR="00F833E6" w:rsidRDefault="00D76CCA" w:rsidP="00D76CCA">
      <w:pPr>
        <w:tabs>
          <w:tab w:val="left" w:pos="3765"/>
        </w:tabs>
        <w:spacing w:after="0" w:line="240" w:lineRule="auto"/>
        <w:jc w:val="left"/>
        <w:rPr>
          <w:rFonts w:asciiTheme="minorHAnsi" w:hAnsiTheme="minorHAnsi" w:cstheme="minorHAnsi"/>
        </w:rPr>
      </w:pPr>
      <w:r>
        <w:rPr>
          <w:rFonts w:asciiTheme="minorHAnsi" w:hAnsiTheme="minorHAnsi" w:cstheme="minorHAnsi"/>
        </w:rPr>
        <w:tab/>
      </w:r>
    </w:p>
    <w:p w14:paraId="73C5FA30" w14:textId="77777777" w:rsidR="002A6F9C" w:rsidRDefault="002A6F9C" w:rsidP="00D76CCA">
      <w:pPr>
        <w:tabs>
          <w:tab w:val="left" w:pos="3765"/>
        </w:tabs>
        <w:spacing w:after="0" w:line="240" w:lineRule="auto"/>
        <w:jc w:val="left"/>
        <w:rPr>
          <w:rFonts w:asciiTheme="minorHAnsi" w:hAnsiTheme="minorHAnsi" w:cstheme="minorHAnsi"/>
        </w:rPr>
      </w:pPr>
    </w:p>
    <w:p w14:paraId="05E7265D" w14:textId="77777777" w:rsidR="002A6F9C" w:rsidRDefault="002A6F9C" w:rsidP="00D76CCA">
      <w:pPr>
        <w:tabs>
          <w:tab w:val="left" w:pos="3765"/>
        </w:tabs>
        <w:spacing w:after="0" w:line="240" w:lineRule="auto"/>
        <w:jc w:val="left"/>
        <w:rPr>
          <w:rFonts w:asciiTheme="minorHAnsi" w:hAnsiTheme="minorHAnsi" w:cstheme="minorHAnsi"/>
        </w:rPr>
      </w:pPr>
    </w:p>
    <w:p w14:paraId="56475D2E" w14:textId="77777777" w:rsidR="002A6F9C" w:rsidRDefault="002A6F9C" w:rsidP="00D76CCA">
      <w:pPr>
        <w:tabs>
          <w:tab w:val="left" w:pos="3765"/>
        </w:tabs>
        <w:spacing w:after="0" w:line="240" w:lineRule="auto"/>
        <w:jc w:val="left"/>
        <w:rPr>
          <w:rFonts w:asciiTheme="minorHAnsi" w:hAnsiTheme="minorHAnsi" w:cstheme="minorHAnsi"/>
        </w:rPr>
      </w:pPr>
    </w:p>
    <w:p w14:paraId="556CF0DF" w14:textId="73AE37E1" w:rsidR="009C1E03" w:rsidRPr="00D76CCA" w:rsidRDefault="0090351E" w:rsidP="009C1E03">
      <w:pPr>
        <w:pStyle w:val="Ttulo2"/>
        <w:rPr>
          <w:color w:val="1C2A5F"/>
        </w:rPr>
      </w:pPr>
      <w:bookmarkStart w:id="54" w:name="_Toc172269282"/>
      <w:r w:rsidRPr="00D76CCA">
        <w:rPr>
          <w:color w:val="1C2A5F"/>
        </w:rPr>
        <w:lastRenderedPageBreak/>
        <w:t xml:space="preserve">COMUNICACIÓN </w:t>
      </w:r>
      <w:r w:rsidR="0019393B" w:rsidRPr="00D76CCA">
        <w:rPr>
          <w:color w:val="1C2A5F"/>
        </w:rPr>
        <w:t xml:space="preserve">Y LENGUAJE </w:t>
      </w:r>
      <w:r w:rsidRPr="00D76CCA">
        <w:rPr>
          <w:color w:val="1C2A5F"/>
        </w:rPr>
        <w:t>NO SEXISTA</w:t>
      </w:r>
      <w:bookmarkEnd w:id="54"/>
    </w:p>
    <w:p w14:paraId="04B6BF15" w14:textId="77777777" w:rsidR="00A2170A" w:rsidRPr="008043F5" w:rsidRDefault="00A2170A" w:rsidP="00280BDD">
      <w:r w:rsidRPr="008043F5">
        <w:t xml:space="preserve">Autobuses Logroño </w:t>
      </w:r>
      <w:r w:rsidRPr="008043F5">
        <w:rPr>
          <w:b/>
          <w:bCs/>
        </w:rPr>
        <w:t xml:space="preserve">no dispone de un plan de comunicación, </w:t>
      </w:r>
      <w:r w:rsidRPr="008043F5">
        <w:t>por lo que se recomienda su elaboración e implantación. Tampoco cuenta con un manual o política de buenas prácticas en materia de comunicación y lenguaje inclusivo.</w:t>
      </w:r>
    </w:p>
    <w:p w14:paraId="78BDD6B1" w14:textId="7BEF5508" w:rsidR="00280BDD" w:rsidRDefault="00280BDD" w:rsidP="00280BDD">
      <w:r w:rsidRPr="00280BDD">
        <w:t>No se han llevado a cabo acciones formativas sobre usos del lenguaje no sexista al personal.</w:t>
      </w:r>
    </w:p>
    <w:p w14:paraId="199B2452" w14:textId="227F9689" w:rsidR="00A071D7" w:rsidRDefault="00A071D7" w:rsidP="00280BDD">
      <w:r>
        <w:t xml:space="preserve">En cuando al uso del lenguaje y de las imágenes, </w:t>
      </w:r>
      <w:r w:rsidR="009D1CD8" w:rsidRPr="005235B5">
        <w:t xml:space="preserve">se ha detectado el </w:t>
      </w:r>
      <w:r w:rsidR="009D1CD8" w:rsidRPr="005235B5">
        <w:rPr>
          <w:b/>
          <w:bCs/>
        </w:rPr>
        <w:t>uso del masculino genérico</w:t>
      </w:r>
      <w:r w:rsidR="009D1CD8" w:rsidRPr="005235B5">
        <w:t xml:space="preserve"> </w:t>
      </w:r>
      <w:r w:rsidR="009D1CD8">
        <w:t>alguna ocasión (“matriculado”, “empadronado”</w:t>
      </w:r>
      <w:r w:rsidR="00D6239F">
        <w:t>)</w:t>
      </w:r>
      <w:r w:rsidR="009D1CD8" w:rsidRPr="005235B5">
        <w:t xml:space="preserve">, por lo que se </w:t>
      </w:r>
      <w:r w:rsidR="009D1CD8">
        <w:t>sugiere</w:t>
      </w:r>
      <w:r w:rsidR="009D1CD8" w:rsidRPr="005235B5">
        <w:t xml:space="preserve"> </w:t>
      </w:r>
      <w:r w:rsidR="005206B0" w:rsidRPr="005235B5">
        <w:t>realizar</w:t>
      </w:r>
      <w:r w:rsidR="009D1CD8" w:rsidRPr="005235B5">
        <w:t xml:space="preserve"> una revisión </w:t>
      </w:r>
      <w:proofErr w:type="gramStart"/>
      <w:r w:rsidR="009D1CD8" w:rsidRPr="005235B5">
        <w:t>del mismo</w:t>
      </w:r>
      <w:proofErr w:type="gramEnd"/>
      <w:r w:rsidR="009D1CD8" w:rsidRPr="005235B5">
        <w:t>.</w:t>
      </w:r>
    </w:p>
    <w:p w14:paraId="6FE552EB" w14:textId="50025188" w:rsidR="00EA048D" w:rsidRDefault="00EA048D" w:rsidP="00280BDD">
      <w:pPr>
        <w:rPr>
          <w:color w:val="1C2A5F"/>
          <w:sz w:val="24"/>
          <w:szCs w:val="24"/>
        </w:rPr>
      </w:pPr>
      <w:r w:rsidRPr="00EA048D">
        <w:rPr>
          <w:color w:val="1C2A5F"/>
          <w:sz w:val="24"/>
          <w:szCs w:val="24"/>
        </w:rPr>
        <w:t>CUADRO RESUMEN: COMUNICACIÓN Y LENGUAJE INCLUSIVO</w:t>
      </w:r>
    </w:p>
    <w:tbl>
      <w:tblPr>
        <w:tblStyle w:val="Tablaconcuadrcula"/>
        <w:tblW w:w="853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8534"/>
      </w:tblGrid>
      <w:tr w:rsidR="00E06EE0" w:rsidRPr="001F093D" w14:paraId="4CD3AAE5" w14:textId="77777777" w:rsidTr="006F6DCF">
        <w:trPr>
          <w:trHeight w:val="398"/>
        </w:trPr>
        <w:tc>
          <w:tcPr>
            <w:tcW w:w="8534" w:type="dxa"/>
            <w:shd w:val="clear" w:color="auto" w:fill="BFBFBF" w:themeFill="background1" w:themeFillShade="BF"/>
          </w:tcPr>
          <w:p w14:paraId="451835C5" w14:textId="77777777" w:rsidR="00E06EE0" w:rsidRPr="001F093D" w:rsidRDefault="00E06EE0" w:rsidP="006F6DCF">
            <w:pPr>
              <w:spacing w:line="276" w:lineRule="auto"/>
              <w:jc w:val="center"/>
              <w:rPr>
                <w:b/>
                <w:bCs/>
                <w:color w:val="FFFFFF" w:themeColor="background1"/>
              </w:rPr>
            </w:pPr>
            <w:r w:rsidRPr="001F093D">
              <w:rPr>
                <w:b/>
                <w:bCs/>
                <w:color w:val="FFFFFF" w:themeColor="background1"/>
                <w:sz w:val="24"/>
                <w:szCs w:val="24"/>
              </w:rPr>
              <w:t>PUNTOS FUERTES</w:t>
            </w:r>
          </w:p>
        </w:tc>
      </w:tr>
      <w:tr w:rsidR="00E06EE0" w:rsidRPr="001F093D" w14:paraId="69842F39" w14:textId="77777777" w:rsidTr="006F6DCF">
        <w:trPr>
          <w:trHeight w:val="398"/>
        </w:trPr>
        <w:tc>
          <w:tcPr>
            <w:tcW w:w="8534" w:type="dxa"/>
            <w:shd w:val="clear" w:color="auto" w:fill="auto"/>
          </w:tcPr>
          <w:p w14:paraId="6F4FF558" w14:textId="77777777" w:rsidR="00E06EE0" w:rsidRPr="00860D93" w:rsidRDefault="00E06EE0" w:rsidP="006F6DCF">
            <w:pPr>
              <w:spacing w:line="276" w:lineRule="auto"/>
            </w:pPr>
            <w:r w:rsidRPr="00860D93">
              <w:t>Si bien se cuenta con un documento de Tips para una comunicación inclusiva en materia de comunicación, se sugiere incluir aspectos relativos a un uso de imágenes incluyentes y no sexistas que contribuyan a romper los estereotipos de género.</w:t>
            </w:r>
          </w:p>
        </w:tc>
      </w:tr>
      <w:tr w:rsidR="00E06EE0" w:rsidRPr="001F093D" w14:paraId="1F9CC323" w14:textId="77777777" w:rsidTr="006F6DCF">
        <w:trPr>
          <w:trHeight w:val="398"/>
        </w:trPr>
        <w:tc>
          <w:tcPr>
            <w:tcW w:w="8534" w:type="dxa"/>
            <w:shd w:val="clear" w:color="auto" w:fill="BFBFBF" w:themeFill="background1" w:themeFillShade="BF"/>
          </w:tcPr>
          <w:p w14:paraId="0F147A19" w14:textId="77777777" w:rsidR="00E06EE0" w:rsidRPr="001F093D" w:rsidRDefault="00E06EE0" w:rsidP="006F6DCF">
            <w:pPr>
              <w:spacing w:line="276" w:lineRule="auto"/>
              <w:jc w:val="center"/>
              <w:rPr>
                <w:b/>
                <w:bCs/>
                <w:color w:val="FFFFFF" w:themeColor="background1"/>
              </w:rPr>
            </w:pPr>
            <w:r w:rsidRPr="001F093D">
              <w:rPr>
                <w:b/>
                <w:bCs/>
                <w:color w:val="FFFFFF" w:themeColor="background1"/>
                <w:sz w:val="24"/>
                <w:szCs w:val="24"/>
              </w:rPr>
              <w:t>PUNTOS DE MEJORA</w:t>
            </w:r>
          </w:p>
        </w:tc>
      </w:tr>
      <w:tr w:rsidR="00E06EE0" w:rsidRPr="001F093D" w14:paraId="277F983B" w14:textId="77777777" w:rsidTr="006F6DCF">
        <w:trPr>
          <w:trHeight w:val="387"/>
        </w:trPr>
        <w:tc>
          <w:tcPr>
            <w:tcW w:w="8534" w:type="dxa"/>
          </w:tcPr>
          <w:p w14:paraId="5BF6D614" w14:textId="77777777" w:rsidR="00E06EE0" w:rsidRPr="00860D93" w:rsidRDefault="00E06EE0" w:rsidP="006F6DCF">
            <w:pPr>
              <w:spacing w:line="276" w:lineRule="auto"/>
            </w:pPr>
            <w:r w:rsidRPr="00320270">
              <w:rPr>
                <w:rFonts w:cstheme="minorHAnsi"/>
              </w:rPr>
              <w:t xml:space="preserve">Elaboración e implantación de una Guía de lenguaje </w:t>
            </w:r>
            <w:r>
              <w:rPr>
                <w:rFonts w:cstheme="minorHAnsi"/>
              </w:rPr>
              <w:t>no sexista</w:t>
            </w:r>
            <w:r w:rsidRPr="00320270">
              <w:rPr>
                <w:rFonts w:cstheme="minorHAnsi"/>
              </w:rPr>
              <w:t>.</w:t>
            </w:r>
          </w:p>
        </w:tc>
      </w:tr>
      <w:tr w:rsidR="00E06EE0" w:rsidRPr="001F093D" w14:paraId="45D6546F" w14:textId="77777777" w:rsidTr="006F6DCF">
        <w:trPr>
          <w:trHeight w:val="387"/>
        </w:trPr>
        <w:tc>
          <w:tcPr>
            <w:tcW w:w="8534" w:type="dxa"/>
          </w:tcPr>
          <w:p w14:paraId="64FFD68A" w14:textId="77777777" w:rsidR="00E06EE0" w:rsidRPr="00860D93" w:rsidRDefault="00E06EE0" w:rsidP="006F6DCF">
            <w:pPr>
              <w:spacing w:line="276" w:lineRule="auto"/>
            </w:pPr>
            <w:r w:rsidRPr="00860D93">
              <w:t>Desarrollo de acciones de sensibilización en materia de Igualdad, más allá de lo relativo al lenguaje inclusivo.</w:t>
            </w:r>
          </w:p>
        </w:tc>
      </w:tr>
      <w:tr w:rsidR="00E06EE0" w:rsidRPr="001F093D" w14:paraId="11972747" w14:textId="77777777" w:rsidTr="006F6DCF">
        <w:trPr>
          <w:trHeight w:val="387"/>
        </w:trPr>
        <w:tc>
          <w:tcPr>
            <w:tcW w:w="8534" w:type="dxa"/>
          </w:tcPr>
          <w:p w14:paraId="4A71FA2B" w14:textId="77777777" w:rsidR="00E06EE0" w:rsidRPr="00860D93" w:rsidRDefault="00E06EE0" w:rsidP="006F6DCF">
            <w:pPr>
              <w:spacing w:line="276" w:lineRule="auto"/>
            </w:pPr>
            <w:r w:rsidRPr="00860D93">
              <w:t xml:space="preserve">Revisión del lenguaje </w:t>
            </w:r>
            <w:r>
              <w:t xml:space="preserve">e imágenes </w:t>
            </w:r>
            <w:r w:rsidRPr="00860D93">
              <w:t>empleado</w:t>
            </w:r>
            <w:r>
              <w:t>s a nivel de comunicación tanto interna como externa (web)</w:t>
            </w:r>
            <w:r w:rsidRPr="00860D93">
              <w:t xml:space="preserve"> para asegurar que se hace un uso </w:t>
            </w:r>
            <w:r>
              <w:t>incluyente.</w:t>
            </w:r>
          </w:p>
        </w:tc>
      </w:tr>
      <w:tr w:rsidR="00E06EE0" w:rsidRPr="001F093D" w14:paraId="6D4CFC32" w14:textId="77777777" w:rsidTr="006F6DCF">
        <w:trPr>
          <w:trHeight w:val="387"/>
        </w:trPr>
        <w:tc>
          <w:tcPr>
            <w:tcW w:w="8534" w:type="dxa"/>
          </w:tcPr>
          <w:p w14:paraId="6ECA9898" w14:textId="77777777" w:rsidR="00E06EE0" w:rsidRPr="00860D93" w:rsidRDefault="00E06EE0" w:rsidP="006F6DCF">
            <w:pPr>
              <w:spacing w:line="276" w:lineRule="auto"/>
            </w:pPr>
            <w:r w:rsidRPr="00860D93">
              <w:rPr>
                <w:rFonts w:cstheme="minorHAnsi"/>
              </w:rPr>
              <w:t>Impartición de formación sobre usos no sexistas en el lenguaje y lenguaje inclusivo a la totalidad de la plantilla.</w:t>
            </w:r>
          </w:p>
        </w:tc>
      </w:tr>
    </w:tbl>
    <w:p w14:paraId="3D69532D" w14:textId="77777777" w:rsidR="00EA048D" w:rsidRPr="00EA048D" w:rsidRDefault="00EA048D" w:rsidP="00280BDD">
      <w:pPr>
        <w:rPr>
          <w:color w:val="1C2A5F"/>
          <w:sz w:val="24"/>
          <w:szCs w:val="24"/>
        </w:rPr>
      </w:pPr>
    </w:p>
    <w:p w14:paraId="50A36E2F" w14:textId="77777777" w:rsidR="00270A16" w:rsidRPr="00E06EE0" w:rsidRDefault="00270A16" w:rsidP="00300746">
      <w:pPr>
        <w:pStyle w:val="Ttulo1"/>
        <w:numPr>
          <w:ilvl w:val="0"/>
          <w:numId w:val="5"/>
        </w:numPr>
        <w:rPr>
          <w:color w:val="1C2A5F"/>
        </w:rPr>
      </w:pPr>
      <w:bookmarkStart w:id="55" w:name="_Toc172269283"/>
      <w:r w:rsidRPr="00E06EE0">
        <w:rPr>
          <w:color w:val="1C2A5F"/>
        </w:rPr>
        <w:lastRenderedPageBreak/>
        <w:t>OBJETIVOS DEL PLAN DE IGUALDAD</w:t>
      </w:r>
      <w:bookmarkEnd w:id="55"/>
    </w:p>
    <w:p w14:paraId="28C6ED0C" w14:textId="77777777" w:rsidR="00270A16" w:rsidRPr="00E06EE0" w:rsidRDefault="00270A16" w:rsidP="00270A16">
      <w:pPr>
        <w:pStyle w:val="Ttulo2"/>
        <w:rPr>
          <w:b w:val="0"/>
          <w:color w:val="1C2A5F"/>
        </w:rPr>
      </w:pPr>
      <w:bookmarkStart w:id="56" w:name="_Toc172269284"/>
      <w:r w:rsidRPr="00E06EE0">
        <w:rPr>
          <w:color w:val="1C2A5F"/>
        </w:rPr>
        <w:t>OBJETIVOS GENERALES</w:t>
      </w:r>
      <w:bookmarkEnd w:id="56"/>
    </w:p>
    <w:p w14:paraId="7280B561" w14:textId="3021C0AA" w:rsidR="00270A16" w:rsidRPr="00376712" w:rsidRDefault="00270A16" w:rsidP="00300746">
      <w:pPr>
        <w:numPr>
          <w:ilvl w:val="0"/>
          <w:numId w:val="1"/>
        </w:numPr>
        <w:ind w:left="851" w:hanging="491"/>
        <w:contextualSpacing/>
      </w:pPr>
      <w:r w:rsidRPr="00376712">
        <w:t xml:space="preserve">Integrar en </w:t>
      </w:r>
      <w:r w:rsidR="00E06EE0">
        <w:t>AUTOBUSES LOGROÑO</w:t>
      </w:r>
      <w:r w:rsidRPr="003252B8">
        <w:t xml:space="preserve"> </w:t>
      </w:r>
      <w:r w:rsidRPr="00376712">
        <w:t xml:space="preserve">el </w:t>
      </w:r>
      <w:r w:rsidRPr="00376712">
        <w:rPr>
          <w:b/>
          <w:bCs/>
        </w:rPr>
        <w:t>principio de Igualdad de trato y de oportunidades</w:t>
      </w:r>
      <w:r w:rsidRPr="00376712">
        <w:t xml:space="preserve"> entre mujeres y hombres, aplicándolo en todos sus ámbitos e incorporándolo en su modelo de gestión.</w:t>
      </w:r>
    </w:p>
    <w:p w14:paraId="4EBB4A24" w14:textId="77777777" w:rsidR="00270A16" w:rsidRPr="00376712" w:rsidRDefault="00270A16" w:rsidP="00300746">
      <w:pPr>
        <w:numPr>
          <w:ilvl w:val="0"/>
          <w:numId w:val="1"/>
        </w:numPr>
        <w:ind w:left="851" w:hanging="491"/>
        <w:contextualSpacing/>
      </w:pPr>
      <w:r w:rsidRPr="00376712">
        <w:t xml:space="preserve">Garantizar en la empresa la </w:t>
      </w:r>
      <w:r w:rsidRPr="00376712">
        <w:rPr>
          <w:b/>
          <w:bCs/>
        </w:rPr>
        <w:t>ausencia de discriminación</w:t>
      </w:r>
      <w:r w:rsidRPr="00376712">
        <w:t>, directa o indirecta, por razón de sexo y, especialmente, las derivadas de la maternidad, paternidad, la asunción de obligaciones familiares, el estado civil y condiciones laborales.</w:t>
      </w:r>
    </w:p>
    <w:p w14:paraId="02182352" w14:textId="77777777" w:rsidR="00270A16" w:rsidRPr="00376712" w:rsidRDefault="00270A16" w:rsidP="00300746">
      <w:pPr>
        <w:numPr>
          <w:ilvl w:val="0"/>
          <w:numId w:val="1"/>
        </w:numPr>
        <w:ind w:left="851" w:hanging="491"/>
        <w:contextualSpacing/>
      </w:pPr>
      <w:r w:rsidRPr="00376712">
        <w:t xml:space="preserve">Eliminar toda manifestación de discriminación en la promoción interna y selección, con objeto de alcanzar en la empresa una </w:t>
      </w:r>
      <w:r w:rsidRPr="00376712">
        <w:rPr>
          <w:b/>
          <w:bCs/>
        </w:rPr>
        <w:t>representación</w:t>
      </w:r>
      <w:r w:rsidRPr="00376712">
        <w:t xml:space="preserve"> </w:t>
      </w:r>
      <w:r w:rsidRPr="00376712">
        <w:rPr>
          <w:b/>
          <w:bCs/>
        </w:rPr>
        <w:t>equilibrada</w:t>
      </w:r>
      <w:r w:rsidRPr="00376712">
        <w:t xml:space="preserve"> de mujeres y hombres.</w:t>
      </w:r>
    </w:p>
    <w:p w14:paraId="730FA4E7" w14:textId="77777777" w:rsidR="00270A16" w:rsidRPr="00E06EE0" w:rsidRDefault="00270A16" w:rsidP="00270A16">
      <w:pPr>
        <w:pStyle w:val="Ttulo2"/>
        <w:rPr>
          <w:b w:val="0"/>
          <w:color w:val="1C2A5F"/>
        </w:rPr>
      </w:pPr>
      <w:bookmarkStart w:id="57" w:name="_Toc172269285"/>
      <w:r w:rsidRPr="00E06EE0">
        <w:rPr>
          <w:color w:val="1C2A5F"/>
        </w:rPr>
        <w:t>OBJETIVOS ESPECÍFICOS</w:t>
      </w:r>
      <w:bookmarkEnd w:id="57"/>
    </w:p>
    <w:p w14:paraId="30206277" w14:textId="7C18CA35" w:rsidR="00270A16" w:rsidRPr="00303B99" w:rsidRDefault="0055151F" w:rsidP="00DB4DAE">
      <w:pPr>
        <w:rPr>
          <w:rFonts w:cs="Calibri"/>
          <w:b/>
          <w:bCs/>
          <w:color w:val="000000" w:themeColor="text1"/>
        </w:rPr>
      </w:pPr>
      <w:bookmarkStart w:id="58" w:name="_Hlk30755780"/>
      <w:r w:rsidRPr="00303B99">
        <w:rPr>
          <w:rFonts w:cs="Calibri"/>
          <w:b/>
          <w:bCs/>
          <w:color w:val="000000" w:themeColor="text1"/>
        </w:rPr>
        <w:t>CONDICIONES DE TRABAJO Y SALUD LABORAL</w:t>
      </w:r>
    </w:p>
    <w:p w14:paraId="17EFA487" w14:textId="250F2B5A" w:rsidR="00A43C4B" w:rsidRPr="00DF08B4" w:rsidRDefault="00054EA5" w:rsidP="00300746">
      <w:pPr>
        <w:pStyle w:val="Prrafodelista"/>
        <w:numPr>
          <w:ilvl w:val="0"/>
          <w:numId w:val="6"/>
        </w:numPr>
        <w:rPr>
          <w:rFonts w:cs="Calibri"/>
        </w:rPr>
      </w:pPr>
      <w:r>
        <w:rPr>
          <w:rFonts w:cs="Calibri"/>
        </w:rPr>
        <w:t xml:space="preserve">Integrar la perspectiva de género en </w:t>
      </w:r>
      <w:r w:rsidR="00565DAE">
        <w:rPr>
          <w:rFonts w:cs="Calibri"/>
        </w:rPr>
        <w:t>la prevención de riesgos laborales</w:t>
      </w:r>
      <w:r w:rsidR="00F87ED4">
        <w:rPr>
          <w:rFonts w:cs="Calibri"/>
        </w:rPr>
        <w:t>.</w:t>
      </w:r>
    </w:p>
    <w:p w14:paraId="1928332F" w14:textId="1C17893F" w:rsidR="00270A16" w:rsidRPr="00DF08B4" w:rsidRDefault="0055151F" w:rsidP="00270A16">
      <w:pPr>
        <w:rPr>
          <w:rFonts w:cs="Calibri"/>
          <w:b/>
          <w:bCs/>
        </w:rPr>
      </w:pPr>
      <w:r>
        <w:rPr>
          <w:rFonts w:cs="Calibri"/>
          <w:b/>
          <w:bCs/>
        </w:rPr>
        <w:t>PROCESO DE SELECCIÓN Y CONTRATACIÓN</w:t>
      </w:r>
    </w:p>
    <w:p w14:paraId="1E0749AC" w14:textId="0C07DF53" w:rsidR="00270A16" w:rsidRDefault="00D27DF6" w:rsidP="00300746">
      <w:pPr>
        <w:pStyle w:val="Prrafodelista"/>
        <w:numPr>
          <w:ilvl w:val="0"/>
          <w:numId w:val="6"/>
        </w:numPr>
        <w:rPr>
          <w:rFonts w:cs="Calibri"/>
        </w:rPr>
      </w:pPr>
      <w:r>
        <w:rPr>
          <w:rFonts w:cs="Calibri"/>
        </w:rPr>
        <w:t xml:space="preserve">Garantizar la igualdad de oportunidades entre </w:t>
      </w:r>
      <w:r w:rsidR="00437C62">
        <w:rPr>
          <w:rFonts w:cs="Calibri"/>
        </w:rPr>
        <w:t>mujeres y hombres en el sistema de selección y contratación</w:t>
      </w:r>
      <w:r w:rsidR="00F87ED4">
        <w:rPr>
          <w:rFonts w:cs="Calibri"/>
        </w:rPr>
        <w:t>.</w:t>
      </w:r>
    </w:p>
    <w:p w14:paraId="24392C63" w14:textId="26404E48" w:rsidR="00437C62" w:rsidRDefault="00437C62" w:rsidP="00300746">
      <w:pPr>
        <w:pStyle w:val="Prrafodelista"/>
        <w:numPr>
          <w:ilvl w:val="0"/>
          <w:numId w:val="6"/>
        </w:numPr>
        <w:rPr>
          <w:rFonts w:cs="Calibri"/>
        </w:rPr>
      </w:pPr>
      <w:r>
        <w:rPr>
          <w:rFonts w:cs="Calibri"/>
        </w:rPr>
        <w:t>Introducir la perspectiva de género en los procesos de selección de personal y composición de la plantilla</w:t>
      </w:r>
      <w:r w:rsidR="00F87ED4">
        <w:rPr>
          <w:rFonts w:cs="Calibri"/>
        </w:rPr>
        <w:t>.</w:t>
      </w:r>
    </w:p>
    <w:p w14:paraId="2620D8EF" w14:textId="309D8692" w:rsidR="00437C62" w:rsidRPr="00D27DF6" w:rsidRDefault="00437C62" w:rsidP="00300746">
      <w:pPr>
        <w:pStyle w:val="Prrafodelista"/>
        <w:numPr>
          <w:ilvl w:val="0"/>
          <w:numId w:val="6"/>
        </w:numPr>
        <w:rPr>
          <w:rFonts w:cs="Calibri"/>
        </w:rPr>
      </w:pPr>
      <w:r>
        <w:rPr>
          <w:rFonts w:cs="Calibri"/>
        </w:rPr>
        <w:t>Incluir la perspectiva de género de forma transversal en Autobuses Logroño</w:t>
      </w:r>
      <w:r w:rsidR="00F87ED4">
        <w:rPr>
          <w:rFonts w:cs="Calibri"/>
        </w:rPr>
        <w:t>.</w:t>
      </w:r>
    </w:p>
    <w:p w14:paraId="13174F33" w14:textId="6E7DDABE" w:rsidR="00270A16" w:rsidRPr="00DF08B4" w:rsidRDefault="00AF65C1" w:rsidP="00270A16">
      <w:pPr>
        <w:rPr>
          <w:rFonts w:cs="Calibri"/>
          <w:b/>
          <w:bCs/>
        </w:rPr>
      </w:pPr>
      <w:r>
        <w:rPr>
          <w:rFonts w:cs="Calibri"/>
          <w:b/>
          <w:bCs/>
        </w:rPr>
        <w:t>FORMACIÓN</w:t>
      </w:r>
    </w:p>
    <w:p w14:paraId="7B181475" w14:textId="2FA03853" w:rsidR="00026AEC" w:rsidRDefault="00026AEC" w:rsidP="00300746">
      <w:pPr>
        <w:pStyle w:val="Prrafodelista"/>
        <w:numPr>
          <w:ilvl w:val="0"/>
          <w:numId w:val="6"/>
        </w:numPr>
        <w:rPr>
          <w:rFonts w:cs="Calibri"/>
        </w:rPr>
      </w:pPr>
      <w:r>
        <w:rPr>
          <w:rFonts w:cs="Calibri"/>
        </w:rPr>
        <w:lastRenderedPageBreak/>
        <w:t>Mejorar la oferta formativa en Autobuses Logroño</w:t>
      </w:r>
      <w:r w:rsidR="00F87ED4">
        <w:rPr>
          <w:rFonts w:cs="Calibri"/>
        </w:rPr>
        <w:t>.</w:t>
      </w:r>
    </w:p>
    <w:p w14:paraId="69B31D53" w14:textId="0A4E0761" w:rsidR="00651B27" w:rsidRDefault="00303B99" w:rsidP="00651B27">
      <w:pPr>
        <w:rPr>
          <w:rFonts w:cs="Calibri"/>
          <w:b/>
          <w:bCs/>
        </w:rPr>
      </w:pPr>
      <w:r>
        <w:rPr>
          <w:rFonts w:cs="Calibri"/>
          <w:b/>
          <w:bCs/>
        </w:rPr>
        <w:t>AUDITORIA SALARIAL Y RETRIBUCIÓN</w:t>
      </w:r>
    </w:p>
    <w:p w14:paraId="54D55455" w14:textId="3835ADC1" w:rsidR="00026AEC" w:rsidRPr="00D6239F" w:rsidRDefault="00303B99" w:rsidP="00300746">
      <w:pPr>
        <w:pStyle w:val="Prrafodelista"/>
        <w:numPr>
          <w:ilvl w:val="0"/>
          <w:numId w:val="6"/>
        </w:numPr>
        <w:rPr>
          <w:rFonts w:cs="Calibri"/>
          <w:b/>
          <w:bCs/>
        </w:rPr>
      </w:pPr>
      <w:r w:rsidRPr="00AD79A6">
        <w:rPr>
          <w:rFonts w:eastAsia="Arial Unicode MS"/>
          <w:lang w:val="es-ES_tradnl" w:eastAsia="es-ES"/>
        </w:rPr>
        <w:t>Garantizar el principio de igualdad salarial y de condiciones de trabajo.</w:t>
      </w:r>
    </w:p>
    <w:p w14:paraId="40394871" w14:textId="77777777" w:rsidR="00D6239F" w:rsidRPr="00D6239F" w:rsidRDefault="00D6239F" w:rsidP="00D6239F">
      <w:pPr>
        <w:rPr>
          <w:rFonts w:cs="Calibri"/>
          <w:b/>
          <w:bCs/>
        </w:rPr>
      </w:pPr>
      <w:r w:rsidRPr="00D6239F">
        <w:rPr>
          <w:rFonts w:cs="Calibri"/>
          <w:b/>
          <w:bCs/>
        </w:rPr>
        <w:t>PREVENCIÓN DEL ACOSO SEXUAL Y POR RAZÓN DE SEXO</w:t>
      </w:r>
    </w:p>
    <w:p w14:paraId="509ECC3C" w14:textId="448FF4FB" w:rsidR="00D6239F" w:rsidRPr="00026AEC" w:rsidRDefault="00D6239F" w:rsidP="00300746">
      <w:pPr>
        <w:pStyle w:val="Prrafodelista"/>
        <w:numPr>
          <w:ilvl w:val="0"/>
          <w:numId w:val="6"/>
        </w:numPr>
        <w:rPr>
          <w:rFonts w:cs="Calibri"/>
          <w:b/>
          <w:bCs/>
        </w:rPr>
      </w:pPr>
      <w:r w:rsidRPr="00C517DA">
        <w:t>Garantizar un entorno laboral seguro y libre de situaciones de acoso sexual y por razón de sexo.</w:t>
      </w:r>
    </w:p>
    <w:p w14:paraId="0A92E50C" w14:textId="4C2D2CB4" w:rsidR="00270A16" w:rsidRDefault="00270A16" w:rsidP="00270A16">
      <w:pPr>
        <w:rPr>
          <w:rFonts w:cs="Calibri"/>
          <w:b/>
          <w:bCs/>
        </w:rPr>
      </w:pPr>
      <w:r w:rsidRPr="001257D1">
        <w:rPr>
          <w:rFonts w:cs="Calibri"/>
          <w:b/>
          <w:bCs/>
        </w:rPr>
        <w:t xml:space="preserve">COMUNICACIÓN Y LENGUAJE </w:t>
      </w:r>
      <w:r w:rsidR="009F4774">
        <w:rPr>
          <w:rFonts w:cs="Calibri"/>
          <w:b/>
          <w:bCs/>
        </w:rPr>
        <w:t>NO SEXISTA</w:t>
      </w:r>
    </w:p>
    <w:bookmarkEnd w:id="58"/>
    <w:p w14:paraId="050DBE7D" w14:textId="67F274E6" w:rsidR="00303B99" w:rsidRDefault="00303B99" w:rsidP="00300746">
      <w:pPr>
        <w:pStyle w:val="Prrafodelista"/>
        <w:numPr>
          <w:ilvl w:val="0"/>
          <w:numId w:val="6"/>
        </w:numPr>
        <w:rPr>
          <w:rFonts w:cs="Calibri"/>
        </w:rPr>
      </w:pPr>
      <w:r w:rsidRPr="00F81524">
        <w:rPr>
          <w:rFonts w:cs="Arial"/>
          <w:lang w:val="es-ES_tradnl"/>
        </w:rPr>
        <w:t>Difundir el uso de un lenguaje e imagen no sexista, libre de estereotipos de género</w:t>
      </w:r>
      <w:r w:rsidR="00F87ED4">
        <w:rPr>
          <w:rFonts w:cs="Arial"/>
          <w:lang w:val="es-ES_tradnl"/>
        </w:rPr>
        <w:t>.</w:t>
      </w:r>
      <w:r>
        <w:rPr>
          <w:rFonts w:cs="Calibri"/>
        </w:rPr>
        <w:t xml:space="preserve"> </w:t>
      </w:r>
    </w:p>
    <w:p w14:paraId="6A65DCA9" w14:textId="7BA444DB" w:rsidR="00303B99" w:rsidRDefault="00303B99" w:rsidP="00300746">
      <w:pPr>
        <w:pStyle w:val="Prrafodelista"/>
        <w:numPr>
          <w:ilvl w:val="0"/>
          <w:numId w:val="6"/>
        </w:numPr>
        <w:rPr>
          <w:rFonts w:cs="Calibri"/>
        </w:rPr>
      </w:pPr>
      <w:r w:rsidRPr="00036F73">
        <w:rPr>
          <w:rFonts w:cs="Arial"/>
          <w:lang w:val="es-ES_tradnl"/>
        </w:rPr>
        <w:t>Transmitir el compromiso de Autobuses Logroño con la igualdad entre hombres y mujeres</w:t>
      </w:r>
      <w:r w:rsidR="00F87ED4">
        <w:rPr>
          <w:rFonts w:cs="Calibri"/>
        </w:rPr>
        <w:t>.</w:t>
      </w:r>
    </w:p>
    <w:p w14:paraId="4361D7BA" w14:textId="77777777" w:rsidR="00270A16" w:rsidRPr="00486EC0" w:rsidRDefault="00270A16" w:rsidP="00270A16">
      <w:pPr>
        <w:rPr>
          <w:rFonts w:cs="Calibri"/>
        </w:rPr>
      </w:pPr>
    </w:p>
    <w:p w14:paraId="1B9DE3B2" w14:textId="77777777" w:rsidR="00270A16" w:rsidRDefault="00270A16" w:rsidP="00270A16"/>
    <w:p w14:paraId="1334F770" w14:textId="77777777" w:rsidR="00270A16" w:rsidRPr="00B41F7F" w:rsidRDefault="00270A16" w:rsidP="00270A16">
      <w:pPr>
        <w:sectPr w:rsidR="00270A16" w:rsidRPr="00B41F7F" w:rsidSect="006D49A1">
          <w:headerReference w:type="default" r:id="rId14"/>
          <w:footerReference w:type="default" r:id="rId15"/>
          <w:headerReference w:type="first" r:id="rId16"/>
          <w:footerReference w:type="first" r:id="rId17"/>
          <w:pgSz w:w="11906" w:h="16838"/>
          <w:pgMar w:top="1418" w:right="1701" w:bottom="1418" w:left="1701" w:header="709" w:footer="709" w:gutter="0"/>
          <w:pgNumType w:start="0"/>
          <w:cols w:space="708"/>
          <w:titlePg/>
          <w:docGrid w:linePitch="360"/>
        </w:sectPr>
      </w:pPr>
    </w:p>
    <w:p w14:paraId="7F20E13F" w14:textId="127F9A92" w:rsidR="0026762E" w:rsidRPr="0057699E" w:rsidRDefault="002441D1" w:rsidP="00300746">
      <w:pPr>
        <w:pStyle w:val="Ttulo1"/>
        <w:numPr>
          <w:ilvl w:val="0"/>
          <w:numId w:val="5"/>
        </w:numPr>
        <w:ind w:left="426"/>
        <w:rPr>
          <w:color w:val="1C2A5F"/>
        </w:rPr>
      </w:pPr>
      <w:bookmarkStart w:id="59" w:name="_Toc172269286"/>
      <w:r w:rsidRPr="0057699E">
        <w:rPr>
          <w:color w:val="1C2A5F"/>
        </w:rPr>
        <w:lastRenderedPageBreak/>
        <w:t>TABLA RESUMEN DE MEDIDAS POR EJES Y OBJETIVOS</w:t>
      </w:r>
      <w:bookmarkEnd w:id="59"/>
      <w:r w:rsidRPr="0057699E">
        <w:rPr>
          <w:color w:val="1C2A5F"/>
        </w:rPr>
        <w:t xml:space="preserve"> </w:t>
      </w:r>
    </w:p>
    <w:tbl>
      <w:tblPr>
        <w:tblStyle w:val="WEBER1"/>
        <w:tblW w:w="4962" w:type="pct"/>
        <w:tblLook w:val="04A0" w:firstRow="1" w:lastRow="0" w:firstColumn="1" w:lastColumn="0" w:noHBand="0" w:noVBand="1"/>
      </w:tblPr>
      <w:tblGrid>
        <w:gridCol w:w="2760"/>
        <w:gridCol w:w="5030"/>
        <w:gridCol w:w="6096"/>
      </w:tblGrid>
      <w:tr w:rsidR="001A5FBE" w:rsidRPr="0026762E" w14:paraId="46447945" w14:textId="77777777">
        <w:trPr>
          <w:cnfStyle w:val="100000000000" w:firstRow="1" w:lastRow="0" w:firstColumn="0" w:lastColumn="0" w:oddVBand="0" w:evenVBand="0" w:oddHBand="0" w:evenHBand="0" w:firstRowFirstColumn="0" w:firstRowLastColumn="0" w:lastRowFirstColumn="0" w:lastRowLastColumn="0"/>
          <w:trHeight w:val="336"/>
          <w:tblHeader/>
        </w:trPr>
        <w:tc>
          <w:tcPr>
            <w:cnfStyle w:val="001000000100" w:firstRow="0" w:lastRow="0" w:firstColumn="1" w:lastColumn="0" w:oddVBand="0" w:evenVBand="0" w:oddHBand="0" w:evenHBand="0" w:firstRowFirstColumn="1" w:firstRowLastColumn="0" w:lastRowFirstColumn="0" w:lastRowLastColumn="0"/>
            <w:tcW w:w="5000" w:type="pct"/>
            <w:gridSpan w:val="3"/>
            <w:tcBorders>
              <w:right w:val="single" w:sz="4" w:space="0" w:color="auto"/>
            </w:tcBorders>
            <w:shd w:val="clear" w:color="auto" w:fill="1B2847"/>
          </w:tcPr>
          <w:p w14:paraId="1535A696" w14:textId="77777777" w:rsidR="001A5FBE" w:rsidRPr="0026762E" w:rsidRDefault="001A5FBE">
            <w:pPr>
              <w:keepNext/>
              <w:keepLines/>
              <w:spacing w:before="120" w:after="120" w:line="240" w:lineRule="auto"/>
              <w:ind w:left="170"/>
              <w:jc w:val="center"/>
              <w:outlineLvl w:val="2"/>
              <w:rPr>
                <w:rFonts w:eastAsia="Arial Unicode MS"/>
                <w:sz w:val="28"/>
                <w:szCs w:val="28"/>
                <w:lang w:val="es-ES_tradnl" w:eastAsia="es-ES"/>
              </w:rPr>
            </w:pPr>
            <w:bookmarkStart w:id="60" w:name="_Toc50994178"/>
            <w:bookmarkStart w:id="61" w:name="_Toc74576978"/>
            <w:r w:rsidRPr="0026762E">
              <w:rPr>
                <w:rFonts w:eastAsia="Arial Unicode MS"/>
                <w:sz w:val="28"/>
                <w:szCs w:val="28"/>
                <w:lang w:val="es-ES_tradnl" w:eastAsia="es-ES"/>
              </w:rPr>
              <w:t>TABLA RESUMEN DE MEDIDAS POR EJES Y OBJETIVOS</w:t>
            </w:r>
            <w:bookmarkEnd w:id="60"/>
            <w:bookmarkEnd w:id="61"/>
          </w:p>
        </w:tc>
      </w:tr>
      <w:tr w:rsidR="001A5FBE" w:rsidRPr="00570493" w14:paraId="588002E2" w14:textId="77777777">
        <w:trPr>
          <w:cnfStyle w:val="100000000000" w:firstRow="1" w:lastRow="0" w:firstColumn="0" w:lastColumn="0" w:oddVBand="0" w:evenVBand="0" w:oddHBand="0" w:evenHBand="0" w:firstRowFirstColumn="0" w:firstRowLastColumn="0" w:lastRowFirstColumn="0" w:lastRowLastColumn="0"/>
          <w:trHeight w:val="336"/>
          <w:tblHeader/>
        </w:trPr>
        <w:tc>
          <w:tcPr>
            <w:cnfStyle w:val="001000000100" w:firstRow="0" w:lastRow="0" w:firstColumn="1" w:lastColumn="0" w:oddVBand="0" w:evenVBand="0" w:oddHBand="0" w:evenHBand="0" w:firstRowFirstColumn="1" w:firstRowLastColumn="0" w:lastRowFirstColumn="0" w:lastRowLastColumn="0"/>
            <w:tcW w:w="994" w:type="pct"/>
            <w:tcBorders>
              <w:bottom w:val="single" w:sz="4" w:space="0" w:color="auto"/>
            </w:tcBorders>
            <w:shd w:val="clear" w:color="auto" w:fill="587A93"/>
          </w:tcPr>
          <w:p w14:paraId="4BED2F6C" w14:textId="77777777" w:rsidR="001A5FBE" w:rsidRPr="00570493" w:rsidRDefault="001A5FBE">
            <w:pPr>
              <w:spacing w:before="120" w:after="120" w:line="240" w:lineRule="auto"/>
              <w:jc w:val="center"/>
              <w:rPr>
                <w:rFonts w:eastAsia="Arial Unicode MS"/>
                <w:color w:val="FFFFFF" w:themeColor="background1"/>
                <w:sz w:val="24"/>
                <w:szCs w:val="24"/>
                <w:lang w:val="es-ES_tradnl" w:eastAsia="es-ES"/>
              </w:rPr>
            </w:pPr>
            <w:r w:rsidRPr="00570493">
              <w:rPr>
                <w:rFonts w:eastAsia="Arial Unicode MS"/>
                <w:color w:val="FFFFFF" w:themeColor="background1"/>
                <w:sz w:val="24"/>
                <w:szCs w:val="24"/>
                <w:lang w:val="es-ES_tradnl" w:eastAsia="es-ES"/>
              </w:rPr>
              <w:t>EJES</w:t>
            </w:r>
          </w:p>
        </w:tc>
        <w:tc>
          <w:tcPr>
            <w:tcW w:w="1811" w:type="pct"/>
            <w:tcBorders>
              <w:bottom w:val="single" w:sz="4" w:space="0" w:color="auto"/>
            </w:tcBorders>
            <w:shd w:val="clear" w:color="auto" w:fill="587A93"/>
          </w:tcPr>
          <w:p w14:paraId="65411687" w14:textId="77777777" w:rsidR="001A5FBE" w:rsidRPr="00570493" w:rsidRDefault="001A5FB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4"/>
                <w:szCs w:val="24"/>
              </w:rPr>
            </w:pPr>
            <w:r w:rsidRPr="00570493">
              <w:rPr>
                <w:rFonts w:eastAsia="Arial Unicode MS"/>
                <w:color w:val="FFFFFF" w:themeColor="background1"/>
                <w:sz w:val="24"/>
                <w:szCs w:val="24"/>
                <w:lang w:val="es-ES_tradnl" w:eastAsia="es-ES"/>
              </w:rPr>
              <w:t>OBJETIVOS ESPECÍFICOS</w:t>
            </w:r>
          </w:p>
        </w:tc>
        <w:tc>
          <w:tcPr>
            <w:tcW w:w="2195" w:type="pct"/>
            <w:tcBorders>
              <w:bottom w:val="single" w:sz="4" w:space="0" w:color="auto"/>
              <w:right w:val="single" w:sz="4" w:space="0" w:color="auto"/>
            </w:tcBorders>
            <w:shd w:val="clear" w:color="auto" w:fill="587A93"/>
          </w:tcPr>
          <w:p w14:paraId="0D0A2026" w14:textId="77777777" w:rsidR="001A5FBE" w:rsidRPr="00570493" w:rsidRDefault="001A5FB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Arial Unicode MS"/>
                <w:b w:val="0"/>
                <w:bCs w:val="0"/>
                <w:color w:val="FFFFFF" w:themeColor="background1"/>
                <w:sz w:val="24"/>
                <w:szCs w:val="24"/>
                <w:lang w:val="es-ES_tradnl" w:eastAsia="es-ES"/>
              </w:rPr>
            </w:pPr>
            <w:r w:rsidRPr="00570493">
              <w:rPr>
                <w:rFonts w:eastAsia="Arial Unicode MS"/>
                <w:color w:val="FFFFFF" w:themeColor="background1"/>
                <w:sz w:val="24"/>
                <w:szCs w:val="24"/>
                <w:lang w:val="es-ES_tradnl" w:eastAsia="es-ES"/>
              </w:rPr>
              <w:t>MEDIDAS</w:t>
            </w:r>
          </w:p>
        </w:tc>
      </w:tr>
      <w:tr w:rsidR="001054DD" w:rsidRPr="0026762E" w14:paraId="40691D27" w14:textId="77777777" w:rsidTr="004C67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tcBorders>
              <w:top w:val="single" w:sz="4" w:space="0" w:color="auto"/>
              <w:left w:val="single" w:sz="4" w:space="0" w:color="auto"/>
              <w:right w:val="single" w:sz="4" w:space="0" w:color="auto"/>
            </w:tcBorders>
            <w:vAlign w:val="center"/>
          </w:tcPr>
          <w:p w14:paraId="4711E3EC" w14:textId="234E0EB7" w:rsidR="001054DD" w:rsidRDefault="00680B12" w:rsidP="001054DD">
            <w:pPr>
              <w:spacing w:before="120" w:after="120" w:line="240" w:lineRule="auto"/>
              <w:rPr>
                <w:sz w:val="24"/>
                <w:szCs w:val="24"/>
              </w:rPr>
            </w:pPr>
            <w:r>
              <w:rPr>
                <w:sz w:val="24"/>
                <w:szCs w:val="24"/>
              </w:rPr>
              <w:t>CONDICIONES DE TRABAJO Y SALUD LABORAL</w:t>
            </w:r>
          </w:p>
        </w:tc>
        <w:tc>
          <w:tcPr>
            <w:tcW w:w="1811" w:type="pct"/>
            <w:tcBorders>
              <w:top w:val="single" w:sz="4" w:space="0" w:color="auto"/>
              <w:left w:val="single" w:sz="4" w:space="0" w:color="auto"/>
              <w:bottom w:val="single" w:sz="4" w:space="0" w:color="auto"/>
              <w:right w:val="single" w:sz="4" w:space="0" w:color="auto"/>
            </w:tcBorders>
          </w:tcPr>
          <w:p w14:paraId="1461AD4D" w14:textId="229BCA7F" w:rsidR="001054DD" w:rsidRPr="0026762E" w:rsidRDefault="001054DD" w:rsidP="001054DD">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5D0452">
              <w:rPr>
                <w:rFonts w:cstheme="minorHAnsi"/>
              </w:rPr>
              <w:t>Integrar la perspectiva de género en la prevención de riesgos laborales</w:t>
            </w:r>
          </w:p>
        </w:tc>
        <w:tc>
          <w:tcPr>
            <w:tcW w:w="2195" w:type="pct"/>
            <w:tcBorders>
              <w:top w:val="single" w:sz="4" w:space="0" w:color="auto"/>
              <w:left w:val="single" w:sz="4" w:space="0" w:color="auto"/>
              <w:bottom w:val="single" w:sz="4" w:space="0" w:color="auto"/>
              <w:right w:val="single" w:sz="4" w:space="0" w:color="auto"/>
            </w:tcBorders>
          </w:tcPr>
          <w:p w14:paraId="02423147" w14:textId="4DB41D16" w:rsidR="001054DD" w:rsidRPr="0026762E" w:rsidRDefault="001054DD" w:rsidP="001054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A50851">
              <w:t>Análisis con perspectiva de género de la salud laboral con especial atención a las bajas médicas</w:t>
            </w:r>
          </w:p>
        </w:tc>
      </w:tr>
      <w:tr w:rsidR="001054DD" w:rsidRPr="0026762E" w14:paraId="37747BF7" w14:textId="77777777" w:rsidTr="00FE18CF">
        <w:trPr>
          <w:trHeight w:val="20"/>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auto"/>
            </w:tcBorders>
            <w:vAlign w:val="center"/>
          </w:tcPr>
          <w:p w14:paraId="58D26AC3" w14:textId="77777777" w:rsidR="001054DD" w:rsidRPr="000245C6" w:rsidRDefault="001054DD" w:rsidP="001054DD">
            <w:pPr>
              <w:spacing w:before="120" w:after="120" w:line="240" w:lineRule="auto"/>
              <w:rPr>
                <w:rFonts w:cs="Calibri"/>
                <w:sz w:val="24"/>
                <w:szCs w:val="24"/>
              </w:rPr>
            </w:pPr>
            <w:r>
              <w:rPr>
                <w:rFonts w:cs="Calibri"/>
                <w:sz w:val="24"/>
                <w:szCs w:val="24"/>
              </w:rPr>
              <w:t>PROCESO DE SELECCIÓN Y CONTRATACIÓN</w:t>
            </w:r>
          </w:p>
        </w:tc>
        <w:tc>
          <w:tcPr>
            <w:tcW w:w="1811" w:type="pct"/>
            <w:tcBorders>
              <w:top w:val="single" w:sz="4" w:space="0" w:color="auto"/>
            </w:tcBorders>
            <w:vAlign w:val="center"/>
          </w:tcPr>
          <w:p w14:paraId="1B569F52" w14:textId="00FA125D" w:rsidR="001054DD" w:rsidRPr="0015250C" w:rsidRDefault="001054DD" w:rsidP="001054DD">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15250C">
              <w:t>Garantizar la igualdad de oportunidades entre mujeres y hombres en el sistema de selección y contratación</w:t>
            </w:r>
          </w:p>
        </w:tc>
        <w:tc>
          <w:tcPr>
            <w:tcW w:w="2195" w:type="pct"/>
            <w:tcBorders>
              <w:top w:val="single" w:sz="4" w:space="0" w:color="auto"/>
              <w:right w:val="single" w:sz="4" w:space="0" w:color="auto"/>
            </w:tcBorders>
          </w:tcPr>
          <w:p w14:paraId="652AD684" w14:textId="2E5F9CFD" w:rsidR="001054DD" w:rsidRPr="00EE0041" w:rsidRDefault="001054DD" w:rsidP="001054D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EE0041">
              <w:t>Inclusión en las ofertas laborales de forma detallada, de las diferentes condiciones laborales del puesto de trabajo vacante, incluyendo tipo de contrato, horario, condiciones laborales, etc. Las ofertas de empleo será</w:t>
            </w:r>
            <w:r>
              <w:t>n</w:t>
            </w:r>
            <w:r w:rsidRPr="00EE0041">
              <w:t xml:space="preserve"> redactadas en un lenguaje no sexista.</w:t>
            </w:r>
          </w:p>
        </w:tc>
      </w:tr>
      <w:tr w:rsidR="001054DD" w:rsidRPr="0026762E" w14:paraId="475B28D7" w14:textId="77777777" w:rsidTr="00A505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tcBorders>
            <w:vAlign w:val="center"/>
          </w:tcPr>
          <w:p w14:paraId="0AC4EC3A" w14:textId="77777777" w:rsidR="001054DD" w:rsidRDefault="001054DD" w:rsidP="001054DD">
            <w:pPr>
              <w:spacing w:before="120" w:after="120" w:line="240" w:lineRule="auto"/>
              <w:rPr>
                <w:rFonts w:cs="Calibri"/>
                <w:sz w:val="24"/>
                <w:szCs w:val="24"/>
              </w:rPr>
            </w:pPr>
          </w:p>
        </w:tc>
        <w:tc>
          <w:tcPr>
            <w:tcW w:w="1811" w:type="pct"/>
            <w:tcBorders>
              <w:top w:val="single" w:sz="4" w:space="0" w:color="auto"/>
            </w:tcBorders>
            <w:vAlign w:val="center"/>
          </w:tcPr>
          <w:p w14:paraId="3FA71DC6" w14:textId="25C058B7" w:rsidR="001054DD" w:rsidRPr="00C4225D" w:rsidRDefault="001054DD" w:rsidP="001054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C4225D">
              <w:t>Introducir la perspectiva de género en los procesos de selección de personal y composición de la plantilla.</w:t>
            </w:r>
          </w:p>
        </w:tc>
        <w:tc>
          <w:tcPr>
            <w:tcW w:w="2195" w:type="pct"/>
            <w:tcBorders>
              <w:top w:val="single" w:sz="4" w:space="0" w:color="auto"/>
              <w:right w:val="single" w:sz="4" w:space="0" w:color="auto"/>
            </w:tcBorders>
          </w:tcPr>
          <w:p w14:paraId="092E1152" w14:textId="03EF3B26" w:rsidR="001054DD" w:rsidRPr="006B43AF" w:rsidRDefault="00313462" w:rsidP="001054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t>Revisión con perspectiva de género del procedimiento de selección de la empresa</w:t>
            </w:r>
          </w:p>
        </w:tc>
      </w:tr>
      <w:tr w:rsidR="001054DD" w:rsidRPr="0026762E" w14:paraId="4A4BCB98" w14:textId="77777777" w:rsidTr="00A50518">
        <w:trPr>
          <w:trHeight w:val="20"/>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tcBorders>
            <w:vAlign w:val="center"/>
          </w:tcPr>
          <w:p w14:paraId="5C533033" w14:textId="77777777" w:rsidR="001054DD" w:rsidRDefault="001054DD" w:rsidP="001054DD">
            <w:pPr>
              <w:spacing w:before="120" w:after="120" w:line="240" w:lineRule="auto"/>
              <w:rPr>
                <w:rFonts w:cs="Calibri"/>
                <w:sz w:val="24"/>
                <w:szCs w:val="24"/>
              </w:rPr>
            </w:pPr>
          </w:p>
        </w:tc>
        <w:tc>
          <w:tcPr>
            <w:tcW w:w="1811" w:type="pct"/>
            <w:tcBorders>
              <w:top w:val="single" w:sz="4" w:space="0" w:color="auto"/>
            </w:tcBorders>
            <w:vAlign w:val="center"/>
          </w:tcPr>
          <w:p w14:paraId="7E6D0EBB" w14:textId="5F182FB5" w:rsidR="001054DD" w:rsidRPr="00A11B9F" w:rsidRDefault="001054DD" w:rsidP="001054D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A11B9F">
              <w:rPr>
                <w:rFonts w:cstheme="minorHAnsi"/>
              </w:rPr>
              <w:t>Incluir la perspectiva de género de forma transversal en Autobuses Logroño.</w:t>
            </w:r>
          </w:p>
        </w:tc>
        <w:tc>
          <w:tcPr>
            <w:tcW w:w="2195" w:type="pct"/>
            <w:tcBorders>
              <w:top w:val="single" w:sz="4" w:space="0" w:color="auto"/>
              <w:right w:val="single" w:sz="4" w:space="0" w:color="auto"/>
            </w:tcBorders>
          </w:tcPr>
          <w:p w14:paraId="38DB25F4" w14:textId="157FC1A7" w:rsidR="001054DD" w:rsidRPr="00A11B9F" w:rsidRDefault="001054DD" w:rsidP="001054D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A11B9F">
              <w:t>Mejora del documento del manual del conductor incluyendo un apartado referente a Igualdad, incluyendo compromiso de la empresa así como información respecto al protocolo específico de acoso sexual y acoso por razón de sexo</w:t>
            </w:r>
          </w:p>
        </w:tc>
      </w:tr>
      <w:tr w:rsidR="001054DD" w:rsidRPr="0026762E" w14:paraId="659DDF5A" w14:textId="77777777" w:rsidTr="004C67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tcBorders>
              <w:top w:val="single" w:sz="4" w:space="0" w:color="auto"/>
            </w:tcBorders>
            <w:vAlign w:val="center"/>
          </w:tcPr>
          <w:p w14:paraId="6340565A" w14:textId="77777777" w:rsidR="001054DD" w:rsidRPr="0026762E" w:rsidRDefault="001054DD" w:rsidP="001054DD">
            <w:pPr>
              <w:spacing w:before="120" w:after="120" w:line="240" w:lineRule="auto"/>
              <w:rPr>
                <w:rFonts w:cs="Calibri"/>
                <w:b w:val="0"/>
                <w:bCs w:val="0"/>
                <w:sz w:val="24"/>
                <w:szCs w:val="24"/>
              </w:rPr>
            </w:pPr>
            <w:r>
              <w:rPr>
                <w:rFonts w:cs="Calibri"/>
                <w:sz w:val="24"/>
                <w:szCs w:val="24"/>
              </w:rPr>
              <w:t>FORMACIÓN</w:t>
            </w:r>
          </w:p>
        </w:tc>
        <w:tc>
          <w:tcPr>
            <w:tcW w:w="1811" w:type="pct"/>
            <w:tcBorders>
              <w:top w:val="single" w:sz="4" w:space="0" w:color="auto"/>
            </w:tcBorders>
          </w:tcPr>
          <w:p w14:paraId="363DA3AC" w14:textId="1FE0D100" w:rsidR="001054DD" w:rsidRPr="003C1D31" w:rsidRDefault="003C1D31" w:rsidP="001054DD">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3C1D31">
              <w:t>Mejorar la oferta formativa en Autobuses Logroño</w:t>
            </w:r>
          </w:p>
        </w:tc>
        <w:tc>
          <w:tcPr>
            <w:tcW w:w="2195" w:type="pct"/>
            <w:tcBorders>
              <w:top w:val="single" w:sz="4" w:space="0" w:color="auto"/>
              <w:right w:val="single" w:sz="4" w:space="0" w:color="auto"/>
            </w:tcBorders>
          </w:tcPr>
          <w:p w14:paraId="75BCC351" w14:textId="5B332C7B" w:rsidR="001054DD" w:rsidRPr="00861502" w:rsidRDefault="00861502" w:rsidP="001054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861502">
              <w:t>Mejora del Plan de Formación ampliando la oferta formativa en relación con las formaciones relacionadas con las habilidades</w:t>
            </w:r>
          </w:p>
        </w:tc>
      </w:tr>
      <w:tr w:rsidR="001054DD" w:rsidRPr="0026762E" w14:paraId="5DB3AA5F" w14:textId="77777777" w:rsidTr="004C67A0">
        <w:trPr>
          <w:trHeight w:val="20"/>
        </w:trPr>
        <w:tc>
          <w:tcPr>
            <w:cnfStyle w:val="001000000000" w:firstRow="0" w:lastRow="0" w:firstColumn="1" w:lastColumn="0" w:oddVBand="0" w:evenVBand="0" w:oddHBand="0" w:evenHBand="0" w:firstRowFirstColumn="0" w:firstRowLastColumn="0" w:lastRowFirstColumn="0" w:lastRowLastColumn="0"/>
            <w:tcW w:w="994" w:type="pct"/>
            <w:vMerge w:val="restart"/>
            <w:vAlign w:val="center"/>
          </w:tcPr>
          <w:p w14:paraId="537CFE55" w14:textId="08034434" w:rsidR="001054DD" w:rsidRPr="0026762E" w:rsidRDefault="00E57AE8" w:rsidP="001054DD">
            <w:pPr>
              <w:spacing w:before="120" w:after="120" w:line="240" w:lineRule="auto"/>
              <w:rPr>
                <w:sz w:val="24"/>
                <w:szCs w:val="24"/>
                <w:lang w:val="es-ES_tradnl" w:eastAsia="es-ES"/>
              </w:rPr>
            </w:pPr>
            <w:r>
              <w:rPr>
                <w:sz w:val="24"/>
                <w:szCs w:val="24"/>
                <w:lang w:val="es-ES_tradnl" w:eastAsia="es-ES"/>
              </w:rPr>
              <w:t>AUDITORIA SALARIAL Y RETRIBUCIÓN</w:t>
            </w:r>
          </w:p>
        </w:tc>
        <w:tc>
          <w:tcPr>
            <w:tcW w:w="1811" w:type="pct"/>
          </w:tcPr>
          <w:p w14:paraId="7D35D945" w14:textId="77777777" w:rsidR="001054DD" w:rsidRPr="0026762E" w:rsidRDefault="001054DD" w:rsidP="001054DD">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p>
        </w:tc>
        <w:tc>
          <w:tcPr>
            <w:tcW w:w="2195" w:type="pct"/>
            <w:tcBorders>
              <w:right w:val="single" w:sz="4" w:space="0" w:color="auto"/>
            </w:tcBorders>
          </w:tcPr>
          <w:p w14:paraId="15DD1678" w14:textId="77777777" w:rsidR="001054DD" w:rsidRPr="0026762E" w:rsidRDefault="001054DD" w:rsidP="001054D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p>
        </w:tc>
      </w:tr>
      <w:tr w:rsidR="001054DD" w:rsidRPr="0026762E" w14:paraId="60D9EC3B" w14:textId="77777777" w:rsidTr="004C67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053EA0E5" w14:textId="77777777" w:rsidR="001054DD" w:rsidRDefault="001054DD" w:rsidP="001054DD">
            <w:pPr>
              <w:spacing w:before="120" w:after="120" w:line="240" w:lineRule="auto"/>
              <w:rPr>
                <w:sz w:val="24"/>
                <w:szCs w:val="24"/>
                <w:lang w:val="es-ES_tradnl" w:eastAsia="es-ES"/>
              </w:rPr>
            </w:pPr>
          </w:p>
        </w:tc>
        <w:tc>
          <w:tcPr>
            <w:tcW w:w="1811" w:type="pct"/>
          </w:tcPr>
          <w:p w14:paraId="4EAF28B6" w14:textId="1BECD72D" w:rsidR="001054DD" w:rsidRPr="0026762E" w:rsidRDefault="00E57AE8" w:rsidP="001054DD">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AD79A6">
              <w:rPr>
                <w:rFonts w:eastAsia="Arial Unicode MS"/>
                <w:lang w:val="es-ES_tradnl" w:eastAsia="es-ES"/>
              </w:rPr>
              <w:t>Garantizar el principio de igualdad salarial y de condiciones de trabajo.</w:t>
            </w:r>
          </w:p>
        </w:tc>
        <w:tc>
          <w:tcPr>
            <w:tcW w:w="2195" w:type="pct"/>
            <w:tcBorders>
              <w:right w:val="single" w:sz="4" w:space="0" w:color="auto"/>
            </w:tcBorders>
          </w:tcPr>
          <w:p w14:paraId="30B9BED0" w14:textId="5CF58930" w:rsidR="001054DD" w:rsidRPr="0026762E" w:rsidRDefault="00E57AE8" w:rsidP="001054DD">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t xml:space="preserve">Análisis de </w:t>
            </w:r>
            <w:r w:rsidRPr="00183376">
              <w:t xml:space="preserve">la evolución de la </w:t>
            </w:r>
            <w:r>
              <w:t>igual</w:t>
            </w:r>
            <w:r w:rsidRPr="00183376">
              <w:t>dad retributiva</w:t>
            </w:r>
            <w:r>
              <w:t xml:space="preserve"> a partir de la elaboración del registro retributivo.</w:t>
            </w:r>
          </w:p>
        </w:tc>
      </w:tr>
      <w:tr w:rsidR="00D6239F" w:rsidRPr="0026762E" w14:paraId="2F7C7F62" w14:textId="77777777" w:rsidTr="004C67A0">
        <w:trPr>
          <w:trHeight w:val="20"/>
        </w:trPr>
        <w:tc>
          <w:tcPr>
            <w:cnfStyle w:val="001000000000" w:firstRow="0" w:lastRow="0" w:firstColumn="1" w:lastColumn="0" w:oddVBand="0" w:evenVBand="0" w:oddHBand="0" w:evenHBand="0" w:firstRowFirstColumn="0" w:firstRowLastColumn="0" w:lastRowFirstColumn="0" w:lastRowLastColumn="0"/>
            <w:tcW w:w="994" w:type="pct"/>
            <w:vAlign w:val="center"/>
          </w:tcPr>
          <w:p w14:paraId="6254CA34" w14:textId="089FBF4B" w:rsidR="00D6239F" w:rsidRDefault="00D96E6E" w:rsidP="001054DD">
            <w:pPr>
              <w:spacing w:before="120" w:after="120" w:line="240" w:lineRule="auto"/>
              <w:rPr>
                <w:sz w:val="24"/>
                <w:szCs w:val="24"/>
                <w:lang w:val="es-ES_tradnl" w:eastAsia="es-ES"/>
              </w:rPr>
            </w:pPr>
            <w:r>
              <w:rPr>
                <w:sz w:val="24"/>
                <w:szCs w:val="24"/>
                <w:lang w:val="es-ES_tradnl" w:eastAsia="es-ES"/>
              </w:rPr>
              <w:lastRenderedPageBreak/>
              <w:t>PREVENCIÓN DEL ACOSO SEXUAL Y ACOSO POR RAZÓN DE SEXO</w:t>
            </w:r>
          </w:p>
        </w:tc>
        <w:tc>
          <w:tcPr>
            <w:tcW w:w="1811" w:type="pct"/>
          </w:tcPr>
          <w:p w14:paraId="69DE1EEE" w14:textId="630E3447" w:rsidR="00D6239F" w:rsidRPr="00AD79A6" w:rsidRDefault="00D96E6E" w:rsidP="001054DD">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C517DA">
              <w:t>Garantizar un entorno laboral seguro y libre de situaciones de acoso sexual y por razón de sexo.</w:t>
            </w:r>
          </w:p>
        </w:tc>
        <w:tc>
          <w:tcPr>
            <w:tcW w:w="2195" w:type="pct"/>
            <w:tcBorders>
              <w:right w:val="single" w:sz="4" w:space="0" w:color="auto"/>
            </w:tcBorders>
          </w:tcPr>
          <w:p w14:paraId="09557BD6" w14:textId="4A43E4F0" w:rsidR="00D6239F" w:rsidRDefault="00D96E6E" w:rsidP="001054D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138AE">
              <w:t>Actualización del protocolo conforme la Ley Orgánica 10/2022, de 6 de septiembre, de garantía integral de la libertad sexual, cuyo objetivo es la garantía y protección integral del derecho a la libertad sexual y la erradicación de todas las violencias sexuales.</w:t>
            </w:r>
          </w:p>
        </w:tc>
      </w:tr>
      <w:tr w:rsidR="00BF3DC3" w:rsidRPr="0026762E" w14:paraId="01F50E51" w14:textId="77777777" w:rsidTr="00BF3D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vMerge w:val="restart"/>
            <w:vAlign w:val="center"/>
          </w:tcPr>
          <w:p w14:paraId="7CA00F2B" w14:textId="7D88B611" w:rsidR="00BF3DC3" w:rsidRPr="0026762E" w:rsidRDefault="00BF3DC3" w:rsidP="001054DD">
            <w:pPr>
              <w:spacing w:line="276" w:lineRule="auto"/>
            </w:pPr>
            <w:r w:rsidRPr="0026762E">
              <w:rPr>
                <w:sz w:val="24"/>
                <w:szCs w:val="24"/>
                <w:lang w:val="es-ES_tradnl" w:eastAsia="es-ES"/>
              </w:rPr>
              <w:t xml:space="preserve">COMUNICACIÓN </w:t>
            </w:r>
            <w:r>
              <w:rPr>
                <w:sz w:val="24"/>
                <w:szCs w:val="24"/>
                <w:lang w:val="es-ES_tradnl" w:eastAsia="es-ES"/>
              </w:rPr>
              <w:t>Y LENGUAJE NO SEXISTA</w:t>
            </w:r>
          </w:p>
        </w:tc>
        <w:tc>
          <w:tcPr>
            <w:tcW w:w="1811" w:type="pct"/>
            <w:vMerge w:val="restart"/>
            <w:vAlign w:val="center"/>
          </w:tcPr>
          <w:p w14:paraId="2372DBFC" w14:textId="2E92EB1E" w:rsidR="00BF3DC3" w:rsidRPr="00BF3DC3" w:rsidRDefault="00E57AE8" w:rsidP="00BF3DC3">
            <w:pPr>
              <w:spacing w:line="276" w:lineRule="auto"/>
              <w:jc w:val="left"/>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F81524">
              <w:rPr>
                <w:rFonts w:cs="Arial"/>
                <w:lang w:val="es-ES_tradnl"/>
              </w:rPr>
              <w:t>Difundir el uso de un lenguaje e imagen no sexista, libre de estereotipos de género</w:t>
            </w:r>
          </w:p>
        </w:tc>
        <w:tc>
          <w:tcPr>
            <w:tcW w:w="2195" w:type="pct"/>
            <w:tcBorders>
              <w:right w:val="single" w:sz="4" w:space="0" w:color="auto"/>
            </w:tcBorders>
            <w:vAlign w:val="center"/>
          </w:tcPr>
          <w:p w14:paraId="086E13AA" w14:textId="105354F1" w:rsidR="00BF3DC3" w:rsidRPr="005F39B4" w:rsidRDefault="00E57AE8" w:rsidP="00BF3DC3">
            <w:pPr>
              <w:spacing w:line="276" w:lineRule="auto"/>
              <w:jc w:val="left"/>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5F39B4">
              <w:t>Revisión y modificación del lenguaje utilizado y las imágenes tanto a nivel de comunicación interna como externa</w:t>
            </w:r>
          </w:p>
        </w:tc>
      </w:tr>
      <w:tr w:rsidR="00BF3DC3" w:rsidRPr="0026762E" w14:paraId="3BCFF7C2" w14:textId="77777777" w:rsidTr="00BF3DC3">
        <w:trPr>
          <w:trHeight w:val="20"/>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3B9263C9" w14:textId="77777777" w:rsidR="00BF3DC3" w:rsidRPr="0026762E" w:rsidRDefault="00BF3DC3" w:rsidP="001054DD">
            <w:pPr>
              <w:spacing w:line="276" w:lineRule="auto"/>
              <w:rPr>
                <w:sz w:val="24"/>
                <w:szCs w:val="24"/>
                <w:lang w:val="es-ES_tradnl" w:eastAsia="es-ES"/>
              </w:rPr>
            </w:pPr>
          </w:p>
        </w:tc>
        <w:tc>
          <w:tcPr>
            <w:tcW w:w="1811" w:type="pct"/>
            <w:vMerge/>
          </w:tcPr>
          <w:p w14:paraId="7A0AE9A3" w14:textId="77777777" w:rsidR="00BF3DC3" w:rsidRPr="0026762E" w:rsidRDefault="00BF3DC3" w:rsidP="001054DD">
            <w:pPr>
              <w:spacing w:line="276" w:lineRule="auto"/>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p>
        </w:tc>
        <w:tc>
          <w:tcPr>
            <w:tcW w:w="2195" w:type="pct"/>
            <w:tcBorders>
              <w:right w:val="single" w:sz="4" w:space="0" w:color="auto"/>
            </w:tcBorders>
            <w:vAlign w:val="center"/>
          </w:tcPr>
          <w:p w14:paraId="0FB20755" w14:textId="75904675" w:rsidR="00BF3DC3" w:rsidRPr="006C3471" w:rsidRDefault="00BF3DC3" w:rsidP="00BF3DC3">
            <w:pPr>
              <w:spacing w:line="276" w:lineRule="auto"/>
              <w:jc w:val="left"/>
              <w:cnfStyle w:val="000000000000" w:firstRow="0" w:lastRow="0" w:firstColumn="0" w:lastColumn="0" w:oddVBand="0" w:evenVBand="0" w:oddHBand="0" w:evenHBand="0" w:firstRowFirstColumn="0" w:firstRowLastColumn="0" w:lastRowFirstColumn="0" w:lastRowLastColumn="0"/>
              <w:rPr>
                <w:rFonts w:eastAsia="Arial Unicode MS"/>
                <w:lang w:val="es-ES_tradnl" w:eastAsia="es-ES"/>
              </w:rPr>
            </w:pPr>
            <w:r w:rsidRPr="006C3471">
              <w:t>Elaboración e implantación de una Guía de lenguaje no sexista</w:t>
            </w:r>
          </w:p>
        </w:tc>
      </w:tr>
      <w:tr w:rsidR="001054DD" w:rsidRPr="0026762E" w14:paraId="1E207490" w14:textId="77777777" w:rsidTr="004C67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05F9BF48" w14:textId="77777777" w:rsidR="001054DD" w:rsidRPr="0026762E" w:rsidRDefault="001054DD" w:rsidP="001054DD">
            <w:pPr>
              <w:spacing w:line="276" w:lineRule="auto"/>
              <w:rPr>
                <w:sz w:val="24"/>
                <w:szCs w:val="24"/>
                <w:lang w:val="es-ES_tradnl" w:eastAsia="es-ES"/>
              </w:rPr>
            </w:pPr>
          </w:p>
        </w:tc>
        <w:tc>
          <w:tcPr>
            <w:tcW w:w="1811" w:type="pct"/>
          </w:tcPr>
          <w:p w14:paraId="592BF0BE" w14:textId="15A1E1D2" w:rsidR="001054DD" w:rsidRPr="0099570D" w:rsidRDefault="0099570D" w:rsidP="001054DD">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99570D">
              <w:t xml:space="preserve">Transmitir el compromiso de </w:t>
            </w:r>
            <w:r>
              <w:t>Autobuses Logroño</w:t>
            </w:r>
            <w:r w:rsidRPr="0099570D">
              <w:t xml:space="preserve"> con la igualdad entre hombres y mujeres</w:t>
            </w:r>
          </w:p>
        </w:tc>
        <w:tc>
          <w:tcPr>
            <w:tcW w:w="2195" w:type="pct"/>
            <w:tcBorders>
              <w:right w:val="single" w:sz="4" w:space="0" w:color="auto"/>
            </w:tcBorders>
          </w:tcPr>
          <w:p w14:paraId="05BF7CB9" w14:textId="38D0F3FF" w:rsidR="001054DD" w:rsidRPr="00C60B59" w:rsidRDefault="00C60B59" w:rsidP="001054DD">
            <w:pPr>
              <w:spacing w:line="276" w:lineRule="auto"/>
              <w:cnfStyle w:val="000000100000" w:firstRow="0" w:lastRow="0" w:firstColumn="0" w:lastColumn="0" w:oddVBand="0" w:evenVBand="0" w:oddHBand="1" w:evenHBand="0" w:firstRowFirstColumn="0" w:firstRowLastColumn="0" w:lastRowFirstColumn="0" w:lastRowLastColumn="0"/>
              <w:rPr>
                <w:rFonts w:eastAsia="Arial Unicode MS"/>
                <w:lang w:val="es-ES_tradnl" w:eastAsia="es-ES"/>
              </w:rPr>
            </w:pPr>
            <w:r w:rsidRPr="00C60B59">
              <w:t>Información a la plantilla de las novedades y avances que se produzcan en relación con el Plan de Igualdad</w:t>
            </w:r>
          </w:p>
        </w:tc>
      </w:tr>
    </w:tbl>
    <w:p w14:paraId="22E0B6F1" w14:textId="21D6EE34" w:rsidR="00381A38" w:rsidRDefault="00381A38" w:rsidP="002C3D8E">
      <w:pPr>
        <w:jc w:val="center"/>
        <w:rPr>
          <w:rFonts w:asciiTheme="minorHAnsi" w:hAnsiTheme="minorHAnsi" w:cstheme="minorHAnsi"/>
        </w:rPr>
      </w:pPr>
    </w:p>
    <w:p w14:paraId="1E97191C" w14:textId="77777777" w:rsidR="00E57AE8" w:rsidRDefault="00E57AE8" w:rsidP="002C3D8E">
      <w:pPr>
        <w:jc w:val="center"/>
        <w:rPr>
          <w:rFonts w:asciiTheme="minorHAnsi" w:hAnsiTheme="minorHAnsi" w:cstheme="minorHAnsi"/>
        </w:rPr>
      </w:pPr>
    </w:p>
    <w:p w14:paraId="2627156C" w14:textId="77777777" w:rsidR="00204B37" w:rsidRPr="00204B37" w:rsidRDefault="00204B37" w:rsidP="00204B37">
      <w:pPr>
        <w:keepNext/>
        <w:keepLines/>
        <w:pBdr>
          <w:bottom w:val="single" w:sz="4" w:space="3" w:color="auto"/>
        </w:pBdr>
        <w:spacing w:before="120" w:after="120" w:line="240" w:lineRule="auto"/>
        <w:outlineLvl w:val="0"/>
        <w:rPr>
          <w:rFonts w:eastAsia="Times New Roman"/>
          <w:b/>
          <w:bCs/>
          <w:caps/>
          <w:color w:val="C00000"/>
          <w:sz w:val="28"/>
          <w:szCs w:val="28"/>
        </w:rPr>
        <w:sectPr w:rsidR="00204B37" w:rsidRPr="00204B37" w:rsidSect="002329E6">
          <w:headerReference w:type="default" r:id="rId18"/>
          <w:footerReference w:type="default" r:id="rId19"/>
          <w:pgSz w:w="16838" w:h="11906" w:orient="landscape"/>
          <w:pgMar w:top="1701" w:right="1418" w:bottom="1701" w:left="1418" w:header="709" w:footer="709" w:gutter="0"/>
          <w:cols w:space="708"/>
          <w:docGrid w:linePitch="360"/>
        </w:sectPr>
      </w:pPr>
    </w:p>
    <w:p w14:paraId="407018E6" w14:textId="77777777" w:rsidR="001A1A53" w:rsidRPr="0057699E" w:rsidRDefault="001A1A53" w:rsidP="00300746">
      <w:pPr>
        <w:pStyle w:val="Ttulo1"/>
        <w:numPr>
          <w:ilvl w:val="0"/>
          <w:numId w:val="5"/>
        </w:numPr>
        <w:rPr>
          <w:color w:val="1C2A5F"/>
        </w:rPr>
      </w:pPr>
      <w:bookmarkStart w:id="62" w:name="_Toc172269287"/>
      <w:bookmarkStart w:id="63" w:name="_Toc39056014"/>
      <w:bookmarkStart w:id="64" w:name="_Toc45178839"/>
      <w:r w:rsidRPr="0057699E">
        <w:rPr>
          <w:color w:val="1C2A5F"/>
        </w:rPr>
        <w:lastRenderedPageBreak/>
        <w:t>FICHAS DE MEDIDAS POR EJES</w:t>
      </w:r>
      <w:bookmarkEnd w:id="62"/>
    </w:p>
    <w:p w14:paraId="0AD2B62C" w14:textId="19BDCFF9" w:rsidR="001A1A53" w:rsidRPr="0057699E" w:rsidRDefault="001A1A53" w:rsidP="001A1A53">
      <w:pPr>
        <w:pStyle w:val="Ttulo2"/>
        <w:rPr>
          <w:color w:val="1C2A5F"/>
        </w:rPr>
      </w:pPr>
      <w:bookmarkStart w:id="65" w:name="_Toc172269288"/>
      <w:r w:rsidRPr="0057699E">
        <w:rPr>
          <w:color w:val="1C2A5F"/>
        </w:rPr>
        <w:t>CONDICIONES DE TRABAJO Y SALUD LABORAL</w:t>
      </w:r>
      <w:bookmarkEnd w:id="65"/>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AE014F" w:rsidRPr="00C517DA" w14:paraId="3BEE3C7A"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74718033" w14:textId="082D385B" w:rsidR="00AE014F" w:rsidRPr="00C517DA" w:rsidRDefault="00AE014F" w:rsidP="006F6DCF">
            <w:pPr>
              <w:spacing w:before="120" w:after="120" w:line="276" w:lineRule="auto"/>
              <w:jc w:val="center"/>
              <w:rPr>
                <w:b/>
                <w:color w:val="FFFFFF" w:themeColor="background1"/>
              </w:rPr>
            </w:pPr>
            <w:r w:rsidRPr="00C517DA">
              <w:rPr>
                <w:b/>
                <w:color w:val="FFFFFF" w:themeColor="background1"/>
              </w:rPr>
              <w:t xml:space="preserve">MEDIDA </w:t>
            </w:r>
            <w:r w:rsidR="004150D8">
              <w:rPr>
                <w:b/>
                <w:color w:val="FFFFFF" w:themeColor="background1"/>
              </w:rPr>
              <w:t>1</w:t>
            </w:r>
          </w:p>
        </w:tc>
        <w:tc>
          <w:tcPr>
            <w:tcW w:w="7149" w:type="dxa"/>
            <w:gridSpan w:val="4"/>
            <w:shd w:val="clear" w:color="auto" w:fill="FFFFFF"/>
            <w:tcMar>
              <w:top w:w="100" w:type="dxa"/>
              <w:left w:w="100" w:type="dxa"/>
              <w:bottom w:w="100" w:type="dxa"/>
              <w:right w:w="100" w:type="dxa"/>
            </w:tcMar>
          </w:tcPr>
          <w:p w14:paraId="41502D7F" w14:textId="0140F8D8" w:rsidR="00AE014F" w:rsidRPr="00D16EDB" w:rsidRDefault="00864D43" w:rsidP="006F6DCF">
            <w:pPr>
              <w:spacing w:before="120" w:after="120" w:line="276" w:lineRule="auto"/>
            </w:pPr>
            <w:r w:rsidRPr="00D16EDB">
              <w:t>Análisis con perspectiva de género de la salud laboral con especial atención a las bajas médicas</w:t>
            </w:r>
            <w:r w:rsidR="008036A7">
              <w:t>.</w:t>
            </w:r>
          </w:p>
        </w:tc>
      </w:tr>
      <w:tr w:rsidR="00AE014F" w:rsidRPr="00C517DA" w14:paraId="35EBF68A"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D92D7E8" w14:textId="77777777" w:rsidR="00AE014F" w:rsidRPr="00C517DA" w:rsidRDefault="00AE014F"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4571B2FA" w14:textId="349717BD" w:rsidR="00AE014F" w:rsidRPr="00864D43" w:rsidRDefault="00864D43" w:rsidP="00864D43">
            <w:pPr>
              <w:spacing w:before="120" w:after="120" w:line="276" w:lineRule="auto"/>
            </w:pPr>
            <w:r w:rsidRPr="00864D43">
              <w:t>Integrar la perspectiva de género en la prevención de riesgos laborales</w:t>
            </w:r>
            <w:r w:rsidR="008036A7">
              <w:t>.</w:t>
            </w:r>
          </w:p>
        </w:tc>
      </w:tr>
      <w:tr w:rsidR="00AE014F" w:rsidRPr="00C517DA" w14:paraId="0F82EDC1"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385DDE2E" w14:textId="77777777" w:rsidR="00AE014F" w:rsidRPr="00C517DA" w:rsidRDefault="00AE014F"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18F18494" w14:textId="5BAFC1DD" w:rsidR="00457409" w:rsidRPr="00C517DA" w:rsidRDefault="00FD2418" w:rsidP="00457409">
            <w:pPr>
              <w:spacing w:before="60" w:after="60" w:line="240" w:lineRule="auto"/>
            </w:pPr>
            <w:r>
              <w:t>Revisió</w:t>
            </w:r>
            <w:r w:rsidR="00FC0422">
              <w:t xml:space="preserve">n de las políticas de prevención de la empresa a fin de incorporar </w:t>
            </w:r>
            <w:r w:rsidR="00457409" w:rsidRPr="00C517DA">
              <w:t>la perspectiva de género en el análisis de la salud en el trabajo, con el fin de minimizar y erradicar los riesgos laborales que pueden padecer las personas trabajadoras en función de su sexo.</w:t>
            </w:r>
          </w:p>
          <w:p w14:paraId="0477F05F" w14:textId="77777777" w:rsidR="00457409" w:rsidRPr="00C517DA" w:rsidRDefault="00457409" w:rsidP="00457409">
            <w:pPr>
              <w:spacing w:before="60" w:after="60" w:line="240" w:lineRule="auto"/>
            </w:pPr>
            <w:r w:rsidRPr="00C517DA">
              <w:t xml:space="preserve">Para ello se </w:t>
            </w:r>
            <w:r>
              <w:t>desarrollarán</w:t>
            </w:r>
            <w:r w:rsidRPr="00C517DA">
              <w:t xml:space="preserve"> las siguientes actuaciones: </w:t>
            </w:r>
          </w:p>
          <w:p w14:paraId="084D0E62" w14:textId="77777777" w:rsidR="00457409" w:rsidRDefault="00457409" w:rsidP="00300746">
            <w:pPr>
              <w:pStyle w:val="Prrafodelista"/>
              <w:numPr>
                <w:ilvl w:val="0"/>
                <w:numId w:val="15"/>
              </w:numPr>
              <w:spacing w:before="60" w:after="60" w:line="240" w:lineRule="auto"/>
            </w:pPr>
            <w:r>
              <w:t>Tener en cuenta cómo afectan de manera diferenciada los mismos riesgos en mujeres y hombres atendiendo a las diferencias biológicas y fisiológicas.</w:t>
            </w:r>
          </w:p>
          <w:p w14:paraId="0F2D7CFA" w14:textId="77777777" w:rsidR="00457409" w:rsidRDefault="00457409" w:rsidP="00300746">
            <w:pPr>
              <w:pStyle w:val="Prrafodelista"/>
              <w:numPr>
                <w:ilvl w:val="0"/>
                <w:numId w:val="15"/>
              </w:numPr>
              <w:spacing w:before="60" w:after="60" w:line="240" w:lineRule="auto"/>
            </w:pPr>
            <w:r>
              <w:t>Asegurar la adaptación ergonómica de equipos y materiales a la anatomía femenina y masculina.</w:t>
            </w:r>
          </w:p>
          <w:p w14:paraId="5F203F36" w14:textId="77777777" w:rsidR="00457409" w:rsidRPr="00C517DA" w:rsidRDefault="00457409" w:rsidP="00300746">
            <w:pPr>
              <w:pStyle w:val="Prrafodelista"/>
              <w:numPr>
                <w:ilvl w:val="0"/>
                <w:numId w:val="15"/>
              </w:numPr>
              <w:spacing w:before="60" w:after="60" w:line="240" w:lineRule="auto"/>
            </w:pPr>
            <w:r w:rsidRPr="00C517DA">
              <w:t xml:space="preserve">Incremento del conocimiento sobre la seguridad y salud de las mujeres y los factores que influyen en ella, impartiendo formación sobre PRL con perspectiva de género a las personas implicadas. </w:t>
            </w:r>
          </w:p>
          <w:p w14:paraId="7325E3E3" w14:textId="77777777" w:rsidR="00457409" w:rsidRPr="00C517DA" w:rsidRDefault="00457409" w:rsidP="00300746">
            <w:pPr>
              <w:pStyle w:val="Prrafodelista"/>
              <w:numPr>
                <w:ilvl w:val="0"/>
                <w:numId w:val="15"/>
              </w:numPr>
              <w:spacing w:before="60" w:after="60" w:line="240" w:lineRule="auto"/>
            </w:pPr>
            <w:r w:rsidRPr="00C517DA">
              <w:t>Análisis del impacto diferencial que los accidentes/incidentes y enfermedades tienen en mujeres y hombres</w:t>
            </w:r>
            <w:r>
              <w:t xml:space="preserve"> para el diseño de medidas preventivas</w:t>
            </w:r>
            <w:r w:rsidRPr="00C517DA">
              <w:t xml:space="preserve">.  </w:t>
            </w:r>
          </w:p>
          <w:p w14:paraId="0FA4838A" w14:textId="77777777" w:rsidR="00457409" w:rsidRDefault="00457409" w:rsidP="00300746">
            <w:pPr>
              <w:pStyle w:val="Prrafodelista"/>
              <w:numPr>
                <w:ilvl w:val="0"/>
                <w:numId w:val="15"/>
              </w:numPr>
              <w:spacing w:before="60" w:after="60" w:line="240" w:lineRule="auto"/>
            </w:pPr>
            <w:r>
              <w:t>Incorporar medidas de e</w:t>
            </w:r>
            <w:r w:rsidRPr="00C517DA">
              <w:t>liminación de aquellas desigualdades que se detecten</w:t>
            </w:r>
            <w:r>
              <w:t xml:space="preserve"> en base al sexo</w:t>
            </w:r>
            <w:r w:rsidRPr="00C517DA">
              <w:t xml:space="preserve">, entendiendo que constituyen un factor de riesgo. </w:t>
            </w:r>
          </w:p>
          <w:p w14:paraId="3556F337" w14:textId="77777777" w:rsidR="00457409" w:rsidRDefault="00457409" w:rsidP="00300746">
            <w:pPr>
              <w:pStyle w:val="Prrafodelista"/>
              <w:numPr>
                <w:ilvl w:val="0"/>
                <w:numId w:val="15"/>
              </w:numPr>
              <w:spacing w:before="60" w:after="60" w:line="240" w:lineRule="auto"/>
            </w:pPr>
            <w:r>
              <w:t>Atender en los análisis, evaluaciones y planes a las diferencias entre mujeres y hombres (desagregando datos por sexo) y su distinto impacto previniendo posibles desigualdades.</w:t>
            </w:r>
            <w:r w:rsidRPr="00C517DA">
              <w:t xml:space="preserve"> </w:t>
            </w:r>
          </w:p>
          <w:p w14:paraId="63BD53A7" w14:textId="77777777" w:rsidR="00457409" w:rsidRPr="008E5E1B" w:rsidRDefault="00457409" w:rsidP="00300746">
            <w:pPr>
              <w:pStyle w:val="Prrafodelista"/>
              <w:numPr>
                <w:ilvl w:val="0"/>
                <w:numId w:val="15"/>
              </w:numPr>
              <w:spacing w:before="60" w:after="120" w:line="240" w:lineRule="auto"/>
              <w:rPr>
                <w:rFonts w:cstheme="minorHAnsi"/>
              </w:rPr>
            </w:pPr>
            <w:r>
              <w:t>Si se incluyen exámenes de detección de cáncer o enfermedades similares, incluir aquellas que son específicas de las mujeres y de mayor riesgo.</w:t>
            </w:r>
          </w:p>
          <w:p w14:paraId="2C28EDD4" w14:textId="77777777" w:rsidR="008E5E1B" w:rsidRDefault="008E5E1B" w:rsidP="00300746">
            <w:pPr>
              <w:pStyle w:val="Prrafodelista"/>
              <w:numPr>
                <w:ilvl w:val="0"/>
                <w:numId w:val="15"/>
              </w:numPr>
              <w:spacing w:before="60" w:after="60" w:line="240" w:lineRule="auto"/>
            </w:pPr>
            <w:r>
              <w:t>I</w:t>
            </w:r>
            <w:r w:rsidR="00457409">
              <w:t>ncorporar las violencias sexuales como riesgo laboral</w:t>
            </w:r>
            <w:r w:rsidR="00F25F03">
              <w:t>.</w:t>
            </w:r>
          </w:p>
          <w:p w14:paraId="04216095" w14:textId="506E225B" w:rsidR="00F25F03" w:rsidRPr="00C517DA" w:rsidRDefault="00F25F03" w:rsidP="00300746">
            <w:pPr>
              <w:pStyle w:val="Prrafodelista"/>
              <w:numPr>
                <w:ilvl w:val="0"/>
                <w:numId w:val="15"/>
              </w:numPr>
              <w:spacing w:before="60" w:after="60" w:line="240" w:lineRule="auto"/>
            </w:pPr>
            <w:r>
              <w:t>Realización de un estudio de las bajas médicas con perspectiva de género haciendo especial hincapié en las bajas accidente laboral</w:t>
            </w:r>
          </w:p>
        </w:tc>
      </w:tr>
      <w:tr w:rsidR="00AE014F" w:rsidRPr="00C517DA" w14:paraId="1FDF8A42"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CE7AC61" w14:textId="77777777" w:rsidR="00AE014F" w:rsidRPr="00C517DA" w:rsidRDefault="00AE014F" w:rsidP="006F6DCF">
            <w:pPr>
              <w:spacing w:before="60" w:after="60" w:line="276" w:lineRule="auto"/>
              <w:rPr>
                <w:b/>
                <w:color w:val="FFFFFF" w:themeColor="background1"/>
              </w:rPr>
            </w:pPr>
            <w:r w:rsidRPr="00C517DA">
              <w:rPr>
                <w:b/>
                <w:color w:val="FFFFFF" w:themeColor="background1"/>
              </w:rPr>
              <w:lastRenderedPageBreak/>
              <w:t>GRUPO DESTINATARIO</w:t>
            </w:r>
          </w:p>
        </w:tc>
        <w:tc>
          <w:tcPr>
            <w:tcW w:w="5835" w:type="dxa"/>
            <w:gridSpan w:val="3"/>
            <w:shd w:val="clear" w:color="auto" w:fill="auto"/>
            <w:tcMar>
              <w:top w:w="100" w:type="dxa"/>
              <w:left w:w="100" w:type="dxa"/>
              <w:bottom w:w="100" w:type="dxa"/>
              <w:right w:w="100" w:type="dxa"/>
            </w:tcMar>
          </w:tcPr>
          <w:p w14:paraId="4ECCBF9B" w14:textId="3A2451A3" w:rsidR="00AE014F" w:rsidRPr="00C517DA" w:rsidRDefault="008E5E1B" w:rsidP="006F6DCF">
            <w:pPr>
              <w:spacing w:before="60" w:after="60" w:line="276" w:lineRule="auto"/>
            </w:pPr>
            <w:r>
              <w:t>Totalidad de</w:t>
            </w:r>
            <w:r w:rsidR="00AE014F">
              <w:t xml:space="preserve"> la plantilla</w:t>
            </w:r>
          </w:p>
        </w:tc>
      </w:tr>
      <w:tr w:rsidR="00AE014F" w:rsidRPr="00C517DA" w14:paraId="4FF6230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5DC7BD7F" w14:textId="77777777" w:rsidR="00AE014F" w:rsidRPr="00C517DA" w:rsidRDefault="00AE014F"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52BDA1D4" w14:textId="7CE88DA0" w:rsidR="00AE014F" w:rsidRPr="00C517DA" w:rsidRDefault="0071324D" w:rsidP="0071324D">
            <w:pPr>
              <w:spacing w:before="60" w:after="60" w:line="276" w:lineRule="auto"/>
            </w:pPr>
            <w:r>
              <w:t>Personales, materiales y/o económicos.</w:t>
            </w:r>
          </w:p>
        </w:tc>
      </w:tr>
      <w:tr w:rsidR="00AE014F" w:rsidRPr="00C517DA" w14:paraId="21DDF258"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0AB65D1" w14:textId="77777777" w:rsidR="00AE014F" w:rsidRPr="00C517DA" w:rsidRDefault="00AE014F"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3A6DD054" w14:textId="2DBADD3A" w:rsidR="00AE014F" w:rsidRPr="00C517DA" w:rsidRDefault="00AB62A3" w:rsidP="006F6DCF">
            <w:pPr>
              <w:spacing w:before="60" w:after="60" w:line="276" w:lineRule="auto"/>
            </w:pPr>
            <w:r>
              <w:t>RRHH/Calidad/Dirección General</w:t>
            </w:r>
          </w:p>
        </w:tc>
      </w:tr>
      <w:tr w:rsidR="00AE014F" w:rsidRPr="00C517DA" w14:paraId="364C3DBF"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5AA6ECEA" w14:textId="77777777" w:rsidR="00AE014F" w:rsidRPr="00C517DA" w:rsidRDefault="00AE014F"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50DBA9C5" w14:textId="77777777" w:rsidR="00AE014F" w:rsidRPr="00C517DA" w:rsidRDefault="00AE014F"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160CBF77" w14:textId="77777777" w:rsidR="00AE014F" w:rsidRPr="00C517DA" w:rsidRDefault="00AE014F"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0219E3FE" w14:textId="6D9A7306" w:rsidR="00AE014F" w:rsidRPr="00C517DA" w:rsidRDefault="0071324D" w:rsidP="006F6DCF">
            <w:pPr>
              <w:spacing w:before="60" w:after="60" w:line="276" w:lineRule="auto"/>
            </w:pPr>
            <w:r w:rsidRPr="002D0C6B">
              <w:rPr>
                <w:vertAlign w:val="superscript"/>
              </w:rPr>
              <w:t>1er</w:t>
            </w:r>
            <w:r w:rsidRPr="002D0C6B">
              <w:t xml:space="preserve"> s</w:t>
            </w:r>
            <w:r>
              <w:t>emestre 2025</w:t>
            </w:r>
          </w:p>
        </w:tc>
      </w:tr>
      <w:tr w:rsidR="00AE014F" w:rsidRPr="00C517DA" w14:paraId="1011FB44"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5E9A441" w14:textId="77777777" w:rsidR="00AE014F" w:rsidRPr="00C517DA" w:rsidRDefault="00AE014F"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0F4F1042" w14:textId="25F5FFDF" w:rsidR="00AE014F" w:rsidRPr="00C517DA" w:rsidRDefault="00AB62A3"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672F61C1" w14:textId="77777777" w:rsidR="00AE014F" w:rsidRPr="00C517DA" w:rsidRDefault="00AE014F"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336B7FAD" w14:textId="72BD0327" w:rsidR="00AE014F" w:rsidRDefault="0071324D" w:rsidP="006F6DCF">
            <w:pPr>
              <w:spacing w:before="60" w:after="60" w:line="276" w:lineRule="auto"/>
            </w:pPr>
            <w:r>
              <w:t>2</w:t>
            </w:r>
            <w:r w:rsidR="002D0C6B">
              <w:t>º</w:t>
            </w:r>
            <w:r>
              <w:t xml:space="preserve"> semestre 2026</w:t>
            </w:r>
          </w:p>
          <w:p w14:paraId="1FC628A5" w14:textId="582EF6C9" w:rsidR="0071324D" w:rsidRPr="00C517DA" w:rsidRDefault="002D0C6B" w:rsidP="006F6DCF">
            <w:pPr>
              <w:spacing w:before="60" w:after="60" w:line="276" w:lineRule="auto"/>
            </w:pPr>
            <w:r w:rsidRPr="002D0C6B">
              <w:rPr>
                <w:vertAlign w:val="superscript"/>
              </w:rPr>
              <w:t>1er</w:t>
            </w:r>
            <w:r w:rsidR="0071324D">
              <w:t xml:space="preserve"> semestre 2028</w:t>
            </w:r>
          </w:p>
        </w:tc>
      </w:tr>
      <w:tr w:rsidR="00AE014F" w:rsidRPr="00C517DA" w14:paraId="7AB40E81" w14:textId="77777777" w:rsidTr="008E5E1B">
        <w:trPr>
          <w:trHeight w:val="2014"/>
          <w:jc w:val="center"/>
        </w:trPr>
        <w:tc>
          <w:tcPr>
            <w:tcW w:w="2668" w:type="dxa"/>
            <w:gridSpan w:val="2"/>
            <w:shd w:val="clear" w:color="auto" w:fill="587A93"/>
            <w:tcMar>
              <w:top w:w="100" w:type="dxa"/>
              <w:left w:w="100" w:type="dxa"/>
              <w:bottom w:w="100" w:type="dxa"/>
              <w:right w:w="100" w:type="dxa"/>
            </w:tcMar>
            <w:vAlign w:val="center"/>
          </w:tcPr>
          <w:p w14:paraId="1CE11175" w14:textId="77777777" w:rsidR="00AE014F" w:rsidRPr="00C517DA" w:rsidRDefault="00AE014F" w:rsidP="006F6DCF">
            <w:pPr>
              <w:spacing w:before="60" w:after="60" w:line="276" w:lineRule="auto"/>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545969B3" w14:textId="77777777" w:rsidR="00A14454" w:rsidRPr="00C517DA" w:rsidRDefault="00A14454" w:rsidP="00300746">
            <w:pPr>
              <w:pStyle w:val="Prrafodelista"/>
              <w:numPr>
                <w:ilvl w:val="0"/>
                <w:numId w:val="14"/>
              </w:numPr>
              <w:spacing w:before="60" w:after="60" w:line="240" w:lineRule="auto"/>
              <w:ind w:left="720"/>
            </w:pPr>
            <w:r w:rsidRPr="00C517DA">
              <w:t>Inclusión de la perspectiva de género en el Plan de Prevención de Riesgos Laborales (sí/no).</w:t>
            </w:r>
          </w:p>
          <w:p w14:paraId="0538E2CE" w14:textId="77777777" w:rsidR="00A14454" w:rsidRPr="00C517DA" w:rsidRDefault="00A14454" w:rsidP="00300746">
            <w:pPr>
              <w:pStyle w:val="Prrafodelista"/>
              <w:numPr>
                <w:ilvl w:val="0"/>
                <w:numId w:val="14"/>
              </w:numPr>
              <w:spacing w:before="60" w:after="60" w:line="240" w:lineRule="auto"/>
              <w:ind w:left="720"/>
            </w:pPr>
            <w:r w:rsidRPr="00C517DA">
              <w:t>Análisis del impa</w:t>
            </w:r>
            <w:r>
              <w:t>c</w:t>
            </w:r>
            <w:r w:rsidRPr="00C517DA">
              <w:t>to diferenciado en PRL realizado (sí/no).</w:t>
            </w:r>
          </w:p>
          <w:p w14:paraId="7261A617" w14:textId="77777777" w:rsidR="00A14454" w:rsidRPr="00C517DA" w:rsidRDefault="00A14454" w:rsidP="00300746">
            <w:pPr>
              <w:pStyle w:val="Prrafodelista"/>
              <w:numPr>
                <w:ilvl w:val="0"/>
                <w:numId w:val="14"/>
              </w:numPr>
              <w:spacing w:before="60" w:after="60" w:line="240" w:lineRule="auto"/>
              <w:ind w:left="720"/>
            </w:pPr>
            <w:r w:rsidRPr="00C517DA">
              <w:t xml:space="preserve">N.º documentos y procesos revisados. </w:t>
            </w:r>
          </w:p>
          <w:p w14:paraId="0167805D" w14:textId="1333ADF4" w:rsidR="00AE014F" w:rsidRPr="00C517DA" w:rsidRDefault="00A14454" w:rsidP="00300746">
            <w:pPr>
              <w:pStyle w:val="Prrafodelista"/>
              <w:numPr>
                <w:ilvl w:val="0"/>
                <w:numId w:val="14"/>
              </w:numPr>
              <w:spacing w:before="60" w:after="60" w:line="240" w:lineRule="auto"/>
              <w:ind w:left="720"/>
            </w:pPr>
            <w:r w:rsidRPr="00C517DA">
              <w:t>N.º</w:t>
            </w:r>
            <w:r w:rsidR="008E5E1B">
              <w:t xml:space="preserve"> y tipo</w:t>
            </w:r>
            <w:r w:rsidRPr="00C517DA">
              <w:t xml:space="preserve"> de cambios efectuados.</w:t>
            </w:r>
          </w:p>
        </w:tc>
      </w:tr>
    </w:tbl>
    <w:p w14:paraId="20E6A149" w14:textId="56A43426" w:rsidR="001A1A53" w:rsidRPr="00432C4C" w:rsidRDefault="001A1A53" w:rsidP="001A1A53">
      <w:pPr>
        <w:spacing w:after="0" w:line="240" w:lineRule="auto"/>
        <w:jc w:val="left"/>
        <w:rPr>
          <w:rFonts w:asciiTheme="minorHAnsi" w:hAnsiTheme="minorHAnsi" w:cstheme="minorHAnsi"/>
        </w:rPr>
      </w:pPr>
    </w:p>
    <w:p w14:paraId="1870B747" w14:textId="77777777" w:rsidR="00AE014F" w:rsidRDefault="00AE014F" w:rsidP="00AE014F">
      <w:pPr>
        <w:pStyle w:val="Sinespaciado"/>
      </w:pPr>
    </w:p>
    <w:p w14:paraId="5DC26872" w14:textId="77777777" w:rsidR="00AE014F" w:rsidRDefault="00AE014F" w:rsidP="00AE014F">
      <w:pPr>
        <w:pStyle w:val="Sinespaciado"/>
      </w:pPr>
    </w:p>
    <w:p w14:paraId="40195C14" w14:textId="77777777" w:rsidR="00BC3351" w:rsidRDefault="00BC3351" w:rsidP="00AE014F">
      <w:pPr>
        <w:pStyle w:val="Sinespaciado"/>
      </w:pPr>
    </w:p>
    <w:p w14:paraId="796DFF08" w14:textId="77777777" w:rsidR="00BC3351" w:rsidRDefault="00BC3351" w:rsidP="00AE014F">
      <w:pPr>
        <w:pStyle w:val="Sinespaciado"/>
      </w:pPr>
    </w:p>
    <w:p w14:paraId="56EA933F" w14:textId="77777777" w:rsidR="00BC3351" w:rsidRDefault="00BC3351" w:rsidP="00AE014F">
      <w:pPr>
        <w:pStyle w:val="Sinespaciado"/>
      </w:pPr>
    </w:p>
    <w:p w14:paraId="5E30B8DE" w14:textId="77777777" w:rsidR="00BC3351" w:rsidRDefault="00BC3351" w:rsidP="00AE014F">
      <w:pPr>
        <w:pStyle w:val="Sinespaciado"/>
      </w:pPr>
    </w:p>
    <w:p w14:paraId="07199D39" w14:textId="77777777" w:rsidR="00BC3351" w:rsidRDefault="00BC3351" w:rsidP="00AE014F">
      <w:pPr>
        <w:pStyle w:val="Sinespaciado"/>
      </w:pPr>
    </w:p>
    <w:p w14:paraId="37E5092B" w14:textId="77777777" w:rsidR="00BC3351" w:rsidRDefault="00BC3351" w:rsidP="00AE014F">
      <w:pPr>
        <w:pStyle w:val="Sinespaciado"/>
      </w:pPr>
    </w:p>
    <w:p w14:paraId="00B8C52A" w14:textId="77777777" w:rsidR="00BC3351" w:rsidRDefault="00BC3351" w:rsidP="00AE014F">
      <w:pPr>
        <w:pStyle w:val="Sinespaciado"/>
      </w:pPr>
    </w:p>
    <w:p w14:paraId="359ACFC0" w14:textId="77777777" w:rsidR="00BC3351" w:rsidRDefault="00BC3351" w:rsidP="00AE014F">
      <w:pPr>
        <w:pStyle w:val="Sinespaciado"/>
      </w:pPr>
    </w:p>
    <w:p w14:paraId="78642639" w14:textId="77777777" w:rsidR="00BC3351" w:rsidRDefault="00BC3351" w:rsidP="00AE014F">
      <w:pPr>
        <w:pStyle w:val="Sinespaciado"/>
      </w:pPr>
    </w:p>
    <w:p w14:paraId="7570D17D" w14:textId="77777777" w:rsidR="00BC3351" w:rsidRDefault="00BC3351" w:rsidP="00AE014F">
      <w:pPr>
        <w:pStyle w:val="Sinespaciado"/>
      </w:pPr>
    </w:p>
    <w:p w14:paraId="199F08C0" w14:textId="77777777" w:rsidR="00BC3351" w:rsidRDefault="00BC3351" w:rsidP="00AE014F">
      <w:pPr>
        <w:pStyle w:val="Sinespaciado"/>
      </w:pPr>
    </w:p>
    <w:p w14:paraId="1F54E615" w14:textId="77777777" w:rsidR="00BC3351" w:rsidRDefault="00BC3351" w:rsidP="00AE014F">
      <w:pPr>
        <w:pStyle w:val="Sinespaciado"/>
      </w:pPr>
    </w:p>
    <w:p w14:paraId="2CF217CD" w14:textId="77777777" w:rsidR="00BC3351" w:rsidRDefault="00BC3351" w:rsidP="00AE014F">
      <w:pPr>
        <w:pStyle w:val="Sinespaciado"/>
      </w:pPr>
    </w:p>
    <w:p w14:paraId="1AA8C149" w14:textId="77777777" w:rsidR="00BC3351" w:rsidRDefault="00BC3351" w:rsidP="00AE014F">
      <w:pPr>
        <w:pStyle w:val="Sinespaciado"/>
      </w:pPr>
    </w:p>
    <w:p w14:paraId="7D83F3EE" w14:textId="77777777" w:rsidR="00BC3351" w:rsidRDefault="00BC3351" w:rsidP="00AE014F">
      <w:pPr>
        <w:pStyle w:val="Sinespaciado"/>
      </w:pPr>
    </w:p>
    <w:p w14:paraId="76171AD9" w14:textId="77777777" w:rsidR="00BC3351" w:rsidRDefault="00BC3351" w:rsidP="00AE014F">
      <w:pPr>
        <w:pStyle w:val="Sinespaciado"/>
      </w:pPr>
    </w:p>
    <w:p w14:paraId="679F921E" w14:textId="77777777" w:rsidR="00BC3351" w:rsidRDefault="00BC3351" w:rsidP="00AE014F">
      <w:pPr>
        <w:pStyle w:val="Sinespaciado"/>
      </w:pPr>
    </w:p>
    <w:p w14:paraId="1E93A793" w14:textId="77777777" w:rsidR="00BC3351" w:rsidRDefault="00BC3351" w:rsidP="00AE014F">
      <w:pPr>
        <w:pStyle w:val="Sinespaciado"/>
      </w:pPr>
    </w:p>
    <w:p w14:paraId="3C1FB4B8" w14:textId="77777777" w:rsidR="00BC3351" w:rsidRDefault="00BC3351" w:rsidP="00AE014F">
      <w:pPr>
        <w:pStyle w:val="Sinespaciado"/>
      </w:pPr>
    </w:p>
    <w:p w14:paraId="6327C9EA" w14:textId="77777777" w:rsidR="00BC3351" w:rsidRDefault="00BC3351" w:rsidP="00AE014F">
      <w:pPr>
        <w:pStyle w:val="Sinespaciado"/>
      </w:pPr>
    </w:p>
    <w:p w14:paraId="4C5D0230" w14:textId="77777777" w:rsidR="00BC3351" w:rsidRDefault="00BC3351" w:rsidP="00AE014F">
      <w:pPr>
        <w:pStyle w:val="Sinespaciado"/>
      </w:pPr>
    </w:p>
    <w:p w14:paraId="0A6AB07C" w14:textId="77777777" w:rsidR="00BC3351" w:rsidRDefault="00BC3351" w:rsidP="00AE014F">
      <w:pPr>
        <w:pStyle w:val="Sinespaciado"/>
      </w:pPr>
    </w:p>
    <w:p w14:paraId="5A4FD075" w14:textId="77777777" w:rsidR="00BC3351" w:rsidRDefault="00BC3351" w:rsidP="00AE014F">
      <w:pPr>
        <w:pStyle w:val="Sinespaciado"/>
      </w:pPr>
    </w:p>
    <w:p w14:paraId="7D1229D4" w14:textId="77777777" w:rsidR="00BC3351" w:rsidRDefault="00BC3351" w:rsidP="00AE014F">
      <w:pPr>
        <w:pStyle w:val="Sinespaciado"/>
      </w:pPr>
    </w:p>
    <w:p w14:paraId="4F271A3B" w14:textId="77777777" w:rsidR="00BC3351" w:rsidRDefault="00BC3351" w:rsidP="00AE014F">
      <w:pPr>
        <w:pStyle w:val="Sinespaciado"/>
      </w:pPr>
    </w:p>
    <w:p w14:paraId="172F030F" w14:textId="77777777" w:rsidR="00BC3351" w:rsidRDefault="00BC3351" w:rsidP="00AE014F">
      <w:pPr>
        <w:pStyle w:val="Sinespaciado"/>
      </w:pPr>
    </w:p>
    <w:p w14:paraId="4CF582EB" w14:textId="77777777" w:rsidR="00BC3351" w:rsidRDefault="00BC3351" w:rsidP="00AE014F">
      <w:pPr>
        <w:pStyle w:val="Sinespaciado"/>
      </w:pPr>
    </w:p>
    <w:p w14:paraId="4AC62F88" w14:textId="04973C1B" w:rsidR="001A1A53" w:rsidRPr="00AE014F" w:rsidRDefault="001A1A53" w:rsidP="001A1A53">
      <w:pPr>
        <w:pStyle w:val="Ttulo2"/>
        <w:rPr>
          <w:color w:val="1C2A5F"/>
        </w:rPr>
      </w:pPr>
      <w:bookmarkStart w:id="66" w:name="_Toc172269289"/>
      <w:r w:rsidRPr="00AE014F">
        <w:rPr>
          <w:color w:val="1C2A5F"/>
        </w:rPr>
        <w:t>PROCESO DE SELECCIÓN Y CONTRATACIÓN</w:t>
      </w:r>
      <w:bookmarkEnd w:id="66"/>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AE014F" w:rsidRPr="00C517DA" w14:paraId="6E2B3372"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1F8E590F" w14:textId="1E774FD7" w:rsidR="00AE014F" w:rsidRPr="00C517DA" w:rsidRDefault="00AE014F" w:rsidP="006F6DCF">
            <w:pPr>
              <w:spacing w:before="120" w:after="120" w:line="276" w:lineRule="auto"/>
              <w:jc w:val="center"/>
              <w:rPr>
                <w:b/>
                <w:color w:val="FFFFFF" w:themeColor="background1"/>
              </w:rPr>
            </w:pPr>
            <w:r w:rsidRPr="00C517DA">
              <w:rPr>
                <w:b/>
                <w:color w:val="FFFFFF" w:themeColor="background1"/>
              </w:rPr>
              <w:t xml:space="preserve">MEDIDA </w:t>
            </w:r>
            <w:r w:rsidR="004150D8">
              <w:rPr>
                <w:b/>
                <w:color w:val="FFFFFF" w:themeColor="background1"/>
              </w:rPr>
              <w:t>2</w:t>
            </w:r>
          </w:p>
        </w:tc>
        <w:tc>
          <w:tcPr>
            <w:tcW w:w="7149" w:type="dxa"/>
            <w:gridSpan w:val="4"/>
            <w:shd w:val="clear" w:color="auto" w:fill="FFFFFF"/>
            <w:tcMar>
              <w:top w:w="100" w:type="dxa"/>
              <w:left w:w="100" w:type="dxa"/>
              <w:bottom w:w="100" w:type="dxa"/>
              <w:right w:w="100" w:type="dxa"/>
            </w:tcMar>
          </w:tcPr>
          <w:p w14:paraId="32FB4FA5" w14:textId="4D0637C5" w:rsidR="00AE014F" w:rsidRPr="00C517DA" w:rsidRDefault="00E57AE8" w:rsidP="006F6DCF">
            <w:pPr>
              <w:spacing w:before="120" w:after="120" w:line="276" w:lineRule="auto"/>
            </w:pPr>
            <w:r w:rsidRPr="00EE0041">
              <w:t>Inclusión en las ofertas laborales de forma detallada, de las diferentes condiciones laborales del puesto de trabajo vacante, incluyendo tipo de contrato, horario, condiciones laborales, etc. Las ofertas de empleo será</w:t>
            </w:r>
            <w:r>
              <w:t>n</w:t>
            </w:r>
            <w:r w:rsidRPr="00EE0041">
              <w:t xml:space="preserve"> redactadas en un lenguaje no sexista.</w:t>
            </w:r>
          </w:p>
        </w:tc>
      </w:tr>
      <w:tr w:rsidR="00AE014F" w:rsidRPr="00C517DA" w14:paraId="30410932"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A6199B3" w14:textId="77777777" w:rsidR="00AE014F" w:rsidRPr="00C517DA" w:rsidRDefault="00AE014F"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5D52101D" w14:textId="5DF43B67" w:rsidR="00AE014F" w:rsidRPr="00AA0F3A" w:rsidRDefault="00206427" w:rsidP="006F6DCF">
            <w:pPr>
              <w:pStyle w:val="Ttulo5"/>
              <w:spacing w:before="360" w:after="180" w:line="276" w:lineRule="auto"/>
              <w:rPr>
                <w:rFonts w:ascii="Calibri" w:eastAsia="Calibri" w:hAnsi="Calibri" w:cs="Arial"/>
                <w:color w:val="auto"/>
                <w:lang w:val="es-ES_tradnl"/>
              </w:rPr>
            </w:pPr>
            <w:r w:rsidRPr="005A3D3A">
              <w:rPr>
                <w:rFonts w:ascii="Calibri" w:eastAsia="Calibri" w:hAnsi="Calibri" w:cs="Arial"/>
                <w:color w:val="auto"/>
                <w:lang w:val="es-ES_tradnl"/>
              </w:rPr>
              <w:t>Garantizar la igualdad de oportunidades entre mujeres y hombres en el sistema de selección y contratación</w:t>
            </w:r>
          </w:p>
        </w:tc>
      </w:tr>
      <w:tr w:rsidR="00AE014F" w:rsidRPr="00C517DA" w14:paraId="328DC9EE"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4A0A82C7" w14:textId="77777777" w:rsidR="00AE014F" w:rsidRPr="00C517DA" w:rsidRDefault="00AE014F"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48787127" w14:textId="77777777" w:rsidR="00E873A3" w:rsidRPr="00BA716A" w:rsidRDefault="00E873A3" w:rsidP="00BA716A">
            <w:pPr>
              <w:spacing w:before="120" w:after="120" w:line="276" w:lineRule="auto"/>
            </w:pPr>
            <w:r w:rsidRPr="00BA716A">
              <w:t xml:space="preserve">Con el objetivo de cumplir con los artículos 4.2 c) y 17.1 del Estatuto de los Trabajadores (ET) contra las discriminaciones indirectas, se redactarán las ofertas de empleo de forma que no quepa en ellas ningún tipo de discriminación indirecta a favor de ningún sexo. Para ello, se detallarán objetivamente todas y </w:t>
            </w:r>
            <w:r w:rsidRPr="00BA716A">
              <w:lastRenderedPageBreak/>
              <w:t>cada una de las condiciones laborales del puesto correspondiente.</w:t>
            </w:r>
          </w:p>
          <w:p w14:paraId="4F99C0BB" w14:textId="77777777" w:rsidR="00E873A3" w:rsidRPr="00BA716A" w:rsidRDefault="00E873A3" w:rsidP="00BA716A">
            <w:pPr>
              <w:spacing w:before="120" w:after="120" w:line="276" w:lineRule="auto"/>
            </w:pPr>
            <w:r w:rsidRPr="00BA716A">
              <w:t>Este hecho, además de contribuir a un reforzamiento de los procesos de selección neutros, fomentará la transparencia y hará las ofertas laborales más llamativas a las futuras incorporaciones.</w:t>
            </w:r>
          </w:p>
          <w:p w14:paraId="2B4BF084" w14:textId="58839E6C" w:rsidR="00E873A3" w:rsidRPr="00BA716A" w:rsidRDefault="00E873A3" w:rsidP="00BA716A">
            <w:pPr>
              <w:spacing w:before="120" w:after="120" w:line="276" w:lineRule="auto"/>
            </w:pPr>
            <w:r w:rsidRPr="00BA716A">
              <w:t>Podrá ayudar también a atraer el talento y equilibrar la composición entre sexos en aquellos puestos de trabajo en que sea necesario.</w:t>
            </w:r>
          </w:p>
          <w:p w14:paraId="1047EE4D" w14:textId="286074BE" w:rsidR="00AE014F" w:rsidRPr="00BA716A" w:rsidRDefault="00206427" w:rsidP="00BA716A">
            <w:pPr>
              <w:spacing w:before="120" w:after="120" w:line="276" w:lineRule="auto"/>
            </w:pPr>
            <w:r w:rsidRPr="00BA716A">
              <w:t>Las ofertas de empleo serán redactadas en un lenguaje no sexista</w:t>
            </w:r>
          </w:p>
        </w:tc>
      </w:tr>
      <w:tr w:rsidR="00AE014F" w:rsidRPr="00C517DA" w14:paraId="305A91AD"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4886DA8" w14:textId="77777777" w:rsidR="00AE014F" w:rsidRPr="00C517DA" w:rsidRDefault="00AE014F" w:rsidP="006F6DCF">
            <w:pPr>
              <w:spacing w:before="60" w:after="60" w:line="276" w:lineRule="auto"/>
              <w:rPr>
                <w:b/>
                <w:color w:val="FFFFFF" w:themeColor="background1"/>
              </w:rPr>
            </w:pPr>
            <w:r w:rsidRPr="00C517DA">
              <w:rPr>
                <w:b/>
                <w:color w:val="FFFFFF" w:themeColor="background1"/>
              </w:rPr>
              <w:lastRenderedPageBreak/>
              <w:t>GRUPO DESTINATARIO</w:t>
            </w:r>
          </w:p>
        </w:tc>
        <w:tc>
          <w:tcPr>
            <w:tcW w:w="5835" w:type="dxa"/>
            <w:gridSpan w:val="3"/>
            <w:shd w:val="clear" w:color="auto" w:fill="auto"/>
            <w:tcMar>
              <w:top w:w="100" w:type="dxa"/>
              <w:left w:w="100" w:type="dxa"/>
              <w:bottom w:w="100" w:type="dxa"/>
              <w:right w:w="100" w:type="dxa"/>
            </w:tcMar>
          </w:tcPr>
          <w:p w14:paraId="00E3705F" w14:textId="0AA98B1D" w:rsidR="00AE014F" w:rsidRPr="00C517DA" w:rsidRDefault="00E517A9" w:rsidP="006F6DCF">
            <w:pPr>
              <w:spacing w:before="60" w:after="60" w:line="276" w:lineRule="auto"/>
            </w:pPr>
            <w:r>
              <w:t>Futuras incorporaciones</w:t>
            </w:r>
          </w:p>
        </w:tc>
      </w:tr>
      <w:tr w:rsidR="00AE014F" w:rsidRPr="00C517DA" w14:paraId="5A4068F6"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1D937749" w14:textId="77777777" w:rsidR="00AE014F" w:rsidRPr="00C517DA" w:rsidRDefault="00AE014F"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3D53FDE7" w14:textId="0010F4C0" w:rsidR="00AE014F" w:rsidRPr="00C517DA" w:rsidRDefault="00E517A9" w:rsidP="006F6DCF">
            <w:pPr>
              <w:spacing w:before="60" w:after="60" w:line="276" w:lineRule="auto"/>
            </w:pPr>
            <w:r>
              <w:t>Personales y materiales</w:t>
            </w:r>
          </w:p>
        </w:tc>
      </w:tr>
      <w:tr w:rsidR="00AE014F" w:rsidRPr="00C517DA" w14:paraId="1D34329D"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4078606" w14:textId="77777777" w:rsidR="00AE014F" w:rsidRPr="00C517DA" w:rsidRDefault="00AE014F"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5FAD7A28" w14:textId="6345E0B6" w:rsidR="00AE014F" w:rsidRPr="00C517DA" w:rsidRDefault="00AB62A3" w:rsidP="006F6DCF">
            <w:pPr>
              <w:spacing w:before="60" w:after="60" w:line="276" w:lineRule="auto"/>
            </w:pPr>
            <w:r>
              <w:t>RRHH/ Dirección General</w:t>
            </w:r>
          </w:p>
        </w:tc>
      </w:tr>
      <w:tr w:rsidR="00AE014F" w:rsidRPr="00C517DA" w14:paraId="2B8E1CB4"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68681F4" w14:textId="77777777" w:rsidR="00AE014F" w:rsidRPr="00C517DA" w:rsidRDefault="00AE014F"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21347470" w14:textId="77777777" w:rsidR="00AE014F" w:rsidRPr="00C517DA" w:rsidRDefault="00AE014F"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7463BDD5" w14:textId="77777777" w:rsidR="00AE014F" w:rsidRPr="00C517DA" w:rsidRDefault="00AE014F"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317689B8" w14:textId="4A73B1C7" w:rsidR="00AE014F" w:rsidRPr="00C517DA" w:rsidRDefault="002D0C6B" w:rsidP="006F6DCF">
            <w:pPr>
              <w:spacing w:before="60" w:after="60" w:line="276" w:lineRule="auto"/>
            </w:pPr>
            <w:r>
              <w:t>2º semestre 2024</w:t>
            </w:r>
          </w:p>
        </w:tc>
      </w:tr>
      <w:tr w:rsidR="00AE014F" w:rsidRPr="00DB4614" w14:paraId="20954A37"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5EFFC76" w14:textId="77777777" w:rsidR="00AE014F" w:rsidRPr="00C517DA" w:rsidRDefault="00AE014F"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62B4F0E4" w14:textId="095FDCEA" w:rsidR="00AE014F" w:rsidRPr="00C517DA" w:rsidRDefault="00DB4614"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528A333E" w14:textId="77777777" w:rsidR="00AE014F" w:rsidRPr="00C517DA" w:rsidRDefault="00AE014F"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59777D65" w14:textId="441428F2" w:rsidR="002D0C6B" w:rsidRPr="00DB4614" w:rsidRDefault="002D0C6B" w:rsidP="002D0C6B">
            <w:pPr>
              <w:spacing w:before="60" w:after="60" w:line="276" w:lineRule="auto"/>
              <w:rPr>
                <w:lang w:val="pt-PT"/>
              </w:rPr>
            </w:pPr>
            <w:r w:rsidRPr="00DB4614">
              <w:rPr>
                <w:vertAlign w:val="superscript"/>
                <w:lang w:val="pt-PT"/>
              </w:rPr>
              <w:t>1er</w:t>
            </w:r>
            <w:r w:rsidRPr="00DB4614">
              <w:rPr>
                <w:lang w:val="pt-PT"/>
              </w:rPr>
              <w:t xml:space="preserve"> semestre 2026</w:t>
            </w:r>
          </w:p>
          <w:p w14:paraId="1ADCB841" w14:textId="6BA56B59" w:rsidR="00AE014F" w:rsidRPr="00DB4614" w:rsidRDefault="00DB4614" w:rsidP="002D0C6B">
            <w:pPr>
              <w:spacing w:before="60" w:after="60" w:line="276" w:lineRule="auto"/>
              <w:rPr>
                <w:lang w:val="pt-PT"/>
              </w:rPr>
            </w:pPr>
            <w:r w:rsidRPr="00DB4614">
              <w:rPr>
                <w:vertAlign w:val="superscript"/>
                <w:lang w:val="pt-PT"/>
              </w:rPr>
              <w:t>1er</w:t>
            </w:r>
            <w:r w:rsidRPr="00DB4614">
              <w:rPr>
                <w:lang w:val="pt-PT"/>
              </w:rPr>
              <w:t xml:space="preserve"> </w:t>
            </w:r>
            <w:r w:rsidR="002D0C6B" w:rsidRPr="00DB4614">
              <w:rPr>
                <w:lang w:val="pt-PT"/>
              </w:rPr>
              <w:t xml:space="preserve"> semestre 2028</w:t>
            </w:r>
          </w:p>
        </w:tc>
      </w:tr>
      <w:tr w:rsidR="00AE014F" w:rsidRPr="00C517DA" w14:paraId="1D9F5418" w14:textId="77777777" w:rsidTr="00554179">
        <w:trPr>
          <w:trHeight w:val="1911"/>
          <w:jc w:val="center"/>
        </w:trPr>
        <w:tc>
          <w:tcPr>
            <w:tcW w:w="2668" w:type="dxa"/>
            <w:gridSpan w:val="2"/>
            <w:shd w:val="clear" w:color="auto" w:fill="587A93"/>
            <w:tcMar>
              <w:top w:w="100" w:type="dxa"/>
              <w:left w:w="100" w:type="dxa"/>
              <w:bottom w:w="100" w:type="dxa"/>
              <w:right w:w="100" w:type="dxa"/>
            </w:tcMar>
            <w:vAlign w:val="center"/>
          </w:tcPr>
          <w:p w14:paraId="1A4CE717" w14:textId="77777777" w:rsidR="00AE014F" w:rsidRPr="00C517DA" w:rsidRDefault="00AE014F" w:rsidP="006F6DCF">
            <w:pPr>
              <w:spacing w:before="60" w:after="60" w:line="276" w:lineRule="auto"/>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5C91EA99" w14:textId="77777777" w:rsidR="00554179" w:rsidRPr="00C517DA" w:rsidRDefault="00554179" w:rsidP="00300746">
            <w:pPr>
              <w:pStyle w:val="Prrafodelista"/>
              <w:numPr>
                <w:ilvl w:val="0"/>
                <w:numId w:val="14"/>
              </w:numPr>
              <w:spacing w:before="60" w:after="60" w:line="240" w:lineRule="auto"/>
              <w:ind w:left="477" w:hanging="243"/>
            </w:pPr>
            <w:r>
              <w:t>Selección de ítems a añadir en las ofertas laborales (cuáles).</w:t>
            </w:r>
          </w:p>
          <w:p w14:paraId="64E1DE19" w14:textId="77777777" w:rsidR="00554179" w:rsidRDefault="00554179" w:rsidP="00300746">
            <w:pPr>
              <w:pStyle w:val="Prrafodelista"/>
              <w:numPr>
                <w:ilvl w:val="0"/>
                <w:numId w:val="14"/>
              </w:numPr>
              <w:spacing w:before="60" w:after="60" w:line="240" w:lineRule="auto"/>
              <w:ind w:left="477" w:hanging="243"/>
            </w:pPr>
            <w:r>
              <w:t>Aplicación de estos ítems a las ofertas laborales (sí/no).</w:t>
            </w:r>
          </w:p>
          <w:p w14:paraId="48126236" w14:textId="48663F6F" w:rsidR="00554179" w:rsidRDefault="00E764C1" w:rsidP="00300746">
            <w:pPr>
              <w:pStyle w:val="Prrafodelista"/>
              <w:numPr>
                <w:ilvl w:val="0"/>
                <w:numId w:val="14"/>
              </w:numPr>
              <w:spacing w:before="60" w:after="60" w:line="240" w:lineRule="auto"/>
              <w:ind w:left="477" w:hanging="243"/>
            </w:pPr>
            <w:r>
              <w:t>N.º</w:t>
            </w:r>
            <w:r w:rsidR="00554179">
              <w:t xml:space="preserve"> de ofertas laborales publicadas.</w:t>
            </w:r>
          </w:p>
          <w:p w14:paraId="25269310" w14:textId="4927D023" w:rsidR="00AE014F" w:rsidRDefault="00E764C1" w:rsidP="00300746">
            <w:pPr>
              <w:pStyle w:val="Prrafodelista"/>
              <w:numPr>
                <w:ilvl w:val="0"/>
                <w:numId w:val="14"/>
              </w:numPr>
              <w:spacing w:before="60" w:after="60" w:line="240" w:lineRule="auto"/>
              <w:ind w:left="477" w:hanging="243"/>
            </w:pPr>
            <w:r>
              <w:t>N.º</w:t>
            </w:r>
            <w:r w:rsidR="00554179">
              <w:t xml:space="preserve"> de ofertas laborales publicadas con los nuevos ítems.</w:t>
            </w:r>
          </w:p>
          <w:p w14:paraId="134A1F4C" w14:textId="4EE3761C" w:rsidR="00554179" w:rsidRPr="00C517DA" w:rsidRDefault="00554179" w:rsidP="00300746">
            <w:pPr>
              <w:pStyle w:val="Prrafodelista"/>
              <w:numPr>
                <w:ilvl w:val="0"/>
                <w:numId w:val="14"/>
              </w:numPr>
              <w:spacing w:before="60" w:after="60" w:line="240" w:lineRule="auto"/>
              <w:ind w:left="477" w:hanging="243"/>
            </w:pPr>
            <w:r>
              <w:t>Revisión del lenguaje (sí/no)</w:t>
            </w:r>
          </w:p>
        </w:tc>
      </w:tr>
    </w:tbl>
    <w:p w14:paraId="301A4F38" w14:textId="77777777" w:rsidR="001A1A53" w:rsidRPr="00432C4C" w:rsidRDefault="001A1A53" w:rsidP="00AE014F">
      <w:pPr>
        <w:rPr>
          <w:rFonts w:asciiTheme="minorHAnsi" w:hAnsiTheme="minorHAnsi" w:cstheme="minorHAnsi"/>
        </w:rPr>
      </w:pPr>
    </w:p>
    <w:p w14:paraId="7C5DF6E0" w14:textId="0379484E" w:rsidR="001A1A53" w:rsidRDefault="001A1A53" w:rsidP="001A1A53">
      <w:pPr>
        <w:spacing w:after="0" w:line="240" w:lineRule="auto"/>
        <w:jc w:val="left"/>
        <w:rPr>
          <w:rFonts w:asciiTheme="minorHAnsi" w:hAnsiTheme="minorHAnsi" w:cstheme="minorHAnsi"/>
        </w:rPr>
      </w:pPr>
    </w:p>
    <w:p w14:paraId="6A440C4C" w14:textId="77777777" w:rsidR="00AE014F" w:rsidRDefault="00AE014F" w:rsidP="001A1A53">
      <w:pPr>
        <w:spacing w:after="0" w:line="240" w:lineRule="auto"/>
        <w:jc w:val="left"/>
        <w:rPr>
          <w:rFonts w:asciiTheme="minorHAnsi" w:hAnsiTheme="minorHAnsi" w:cstheme="minorHAnsi"/>
        </w:rPr>
      </w:pPr>
    </w:p>
    <w:p w14:paraId="2DEA2F71" w14:textId="77777777" w:rsidR="00AE014F" w:rsidRDefault="00AE014F" w:rsidP="001A1A53">
      <w:pPr>
        <w:spacing w:after="0" w:line="240" w:lineRule="auto"/>
        <w:jc w:val="left"/>
        <w:rPr>
          <w:rFonts w:asciiTheme="minorHAnsi" w:hAnsiTheme="minorHAnsi" w:cstheme="minorHAnsi"/>
        </w:rPr>
      </w:pPr>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AE014F" w:rsidRPr="00C517DA" w14:paraId="6A3D150F"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3F388BF4" w14:textId="54527BC4" w:rsidR="00AE014F" w:rsidRPr="00C517DA" w:rsidRDefault="00AE014F" w:rsidP="006F6DCF">
            <w:pPr>
              <w:spacing w:before="120" w:after="120" w:line="276" w:lineRule="auto"/>
              <w:jc w:val="center"/>
              <w:rPr>
                <w:b/>
                <w:color w:val="FFFFFF" w:themeColor="background1"/>
              </w:rPr>
            </w:pPr>
            <w:r w:rsidRPr="00C517DA">
              <w:rPr>
                <w:b/>
                <w:color w:val="FFFFFF" w:themeColor="background1"/>
              </w:rPr>
              <w:t xml:space="preserve">MEDIDA </w:t>
            </w:r>
            <w:r w:rsidR="004150D8">
              <w:rPr>
                <w:b/>
                <w:color w:val="FFFFFF" w:themeColor="background1"/>
              </w:rPr>
              <w:t>3</w:t>
            </w:r>
          </w:p>
        </w:tc>
        <w:tc>
          <w:tcPr>
            <w:tcW w:w="7149" w:type="dxa"/>
            <w:gridSpan w:val="4"/>
            <w:shd w:val="clear" w:color="auto" w:fill="FFFFFF"/>
            <w:tcMar>
              <w:top w:w="100" w:type="dxa"/>
              <w:left w:w="100" w:type="dxa"/>
              <w:bottom w:w="100" w:type="dxa"/>
              <w:right w:w="100" w:type="dxa"/>
            </w:tcMar>
          </w:tcPr>
          <w:p w14:paraId="775DF2EB" w14:textId="3614D8A4" w:rsidR="00AE014F" w:rsidRPr="00C517DA" w:rsidRDefault="00F95F46" w:rsidP="006F6DCF">
            <w:pPr>
              <w:spacing w:before="120" w:after="120" w:line="276" w:lineRule="auto"/>
            </w:pPr>
            <w:r>
              <w:t xml:space="preserve">Revisión </w:t>
            </w:r>
            <w:r w:rsidR="00BE7B5D">
              <w:t>con perspectiva de género</w:t>
            </w:r>
            <w:r>
              <w:t xml:space="preserve"> del procedimiento de selección </w:t>
            </w:r>
            <w:r w:rsidR="008C2F88">
              <w:t>de la empresa</w:t>
            </w:r>
          </w:p>
        </w:tc>
      </w:tr>
      <w:tr w:rsidR="00AE014F" w:rsidRPr="00C517DA" w14:paraId="14FA699D"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445DCBAC" w14:textId="77777777" w:rsidR="00AE014F" w:rsidRPr="00C517DA" w:rsidRDefault="00AE014F"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5D5B5C8D" w14:textId="56E1384D" w:rsidR="00AE014F" w:rsidRPr="00AA0F3A" w:rsidRDefault="00206427" w:rsidP="006F6DCF">
            <w:pPr>
              <w:pStyle w:val="Ttulo5"/>
              <w:spacing w:before="360" w:after="180" w:line="276" w:lineRule="auto"/>
              <w:rPr>
                <w:rFonts w:ascii="Calibri" w:eastAsia="Calibri" w:hAnsi="Calibri" w:cs="Arial"/>
                <w:color w:val="auto"/>
                <w:lang w:val="es-ES_tradnl"/>
              </w:rPr>
            </w:pPr>
            <w:r w:rsidRPr="005A3D3A">
              <w:rPr>
                <w:rFonts w:ascii="Calibri" w:eastAsia="Calibri" w:hAnsi="Calibri" w:cs="Arial"/>
                <w:color w:val="auto"/>
                <w:lang w:val="es-ES_tradnl"/>
              </w:rPr>
              <w:t>Introducir la perspectiva de género en los procesos de selección de personal y composición de la plantilla</w:t>
            </w:r>
          </w:p>
        </w:tc>
      </w:tr>
      <w:tr w:rsidR="00AE014F" w:rsidRPr="00C517DA" w14:paraId="01E865D0"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65B25E16" w14:textId="77777777" w:rsidR="00AE014F" w:rsidRPr="00C517DA" w:rsidRDefault="00AE014F"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17FA2BBD" w14:textId="77777777" w:rsidR="007B687C" w:rsidRDefault="00774947" w:rsidP="007B687C">
            <w:pPr>
              <w:spacing w:line="276" w:lineRule="auto"/>
            </w:pPr>
            <w:r w:rsidRPr="00F52121">
              <w:t xml:space="preserve">Para garantizar que todos los procesos </w:t>
            </w:r>
            <w:r>
              <w:t>de selección de personal</w:t>
            </w:r>
            <w:r w:rsidRPr="00F52121">
              <w:t xml:space="preserve"> se llevan a cabo sin sesgos de géner</w:t>
            </w:r>
            <w:r>
              <w:t xml:space="preserve">o </w:t>
            </w:r>
            <w:r w:rsidRPr="00F52121">
              <w:t xml:space="preserve">se revisará </w:t>
            </w:r>
            <w:r w:rsidR="007B687C">
              <w:t>el</w:t>
            </w:r>
            <w:r w:rsidRPr="00F52121">
              <w:t xml:space="preserve"> proceso de </w:t>
            </w:r>
            <w:r w:rsidR="007B687C">
              <w:t>s</w:t>
            </w:r>
            <w:r w:rsidRPr="00F52121">
              <w:t xml:space="preserve">elección y </w:t>
            </w:r>
            <w:r w:rsidR="007B687C">
              <w:t>c</w:t>
            </w:r>
            <w:r w:rsidRPr="00F52121">
              <w:t>ontratación de la empresa</w:t>
            </w:r>
            <w:r w:rsidR="007B687C">
              <w:t xml:space="preserve">, </w:t>
            </w:r>
            <w:r w:rsidR="00206427" w:rsidRPr="00BE3608">
              <w:t xml:space="preserve">incluyendo en este el respeto por la igualdad de oportunidades entre mujeres y hombres. </w:t>
            </w:r>
          </w:p>
          <w:p w14:paraId="06D058B9" w14:textId="2DB3601A" w:rsidR="00AE014F" w:rsidRPr="00C517DA" w:rsidRDefault="007B687C" w:rsidP="007B687C">
            <w:pPr>
              <w:spacing w:line="276" w:lineRule="auto"/>
            </w:pPr>
            <w:r>
              <w:t>Asimismo, s</w:t>
            </w:r>
            <w:r w:rsidR="00206427" w:rsidRPr="00BE3608">
              <w:t>e incluirá una guía de entrevista que oriente a las personas involucradas en la selección para eliminar cualquier sesgo o estereotipo</w:t>
            </w:r>
            <w:r w:rsidR="008C2F88">
              <w:t>.</w:t>
            </w:r>
          </w:p>
        </w:tc>
      </w:tr>
      <w:tr w:rsidR="00AE014F" w:rsidRPr="00C517DA" w14:paraId="5015B510"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4B967D4E" w14:textId="77777777" w:rsidR="00AE014F" w:rsidRPr="00C517DA" w:rsidRDefault="00AE014F" w:rsidP="006F6DCF">
            <w:pPr>
              <w:spacing w:before="60" w:after="60" w:line="276" w:lineRule="auto"/>
              <w:rPr>
                <w:b/>
                <w:color w:val="FFFFFF" w:themeColor="background1"/>
              </w:rPr>
            </w:pPr>
            <w:r w:rsidRPr="00C517DA">
              <w:rPr>
                <w:b/>
                <w:color w:val="FFFFFF" w:themeColor="background1"/>
              </w:rPr>
              <w:t>GRUPO DESTINATARIO</w:t>
            </w:r>
          </w:p>
        </w:tc>
        <w:tc>
          <w:tcPr>
            <w:tcW w:w="5835" w:type="dxa"/>
            <w:gridSpan w:val="3"/>
            <w:shd w:val="clear" w:color="auto" w:fill="auto"/>
            <w:tcMar>
              <w:top w:w="100" w:type="dxa"/>
              <w:left w:w="100" w:type="dxa"/>
              <w:bottom w:w="100" w:type="dxa"/>
              <w:right w:w="100" w:type="dxa"/>
            </w:tcMar>
          </w:tcPr>
          <w:p w14:paraId="675201A3" w14:textId="71FA3E01" w:rsidR="00AE014F" w:rsidRPr="00C517DA" w:rsidRDefault="00AE014F" w:rsidP="006F6DCF">
            <w:pPr>
              <w:spacing w:before="60" w:after="60" w:line="276" w:lineRule="auto"/>
            </w:pPr>
            <w:r>
              <w:t>To</w:t>
            </w:r>
            <w:r w:rsidR="007B687C">
              <w:t>talidad</w:t>
            </w:r>
            <w:r>
              <w:t xml:space="preserve"> la plantilla</w:t>
            </w:r>
          </w:p>
        </w:tc>
      </w:tr>
      <w:tr w:rsidR="00AE014F" w:rsidRPr="00C517DA" w14:paraId="1AF97DE7"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6BD00166" w14:textId="77777777" w:rsidR="00AE014F" w:rsidRPr="00C517DA" w:rsidRDefault="00AE014F"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25D2970C" w14:textId="4902536E" w:rsidR="00AE014F" w:rsidRPr="00C517DA" w:rsidRDefault="007B687C" w:rsidP="006F6DCF">
            <w:pPr>
              <w:spacing w:before="60" w:after="60" w:line="276" w:lineRule="auto"/>
            </w:pPr>
            <w:r>
              <w:t>Personales y materiales</w:t>
            </w:r>
          </w:p>
        </w:tc>
      </w:tr>
      <w:tr w:rsidR="00AE014F" w:rsidRPr="00C517DA" w14:paraId="19E7D0C1"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05FD8E3" w14:textId="77777777" w:rsidR="00AE014F" w:rsidRPr="00C517DA" w:rsidRDefault="00AE014F"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281071BB" w14:textId="2615A8DB" w:rsidR="00AE014F" w:rsidRPr="00C517DA" w:rsidRDefault="00AB62A3" w:rsidP="006F6DCF">
            <w:pPr>
              <w:spacing w:before="60" w:after="60" w:line="276" w:lineRule="auto"/>
            </w:pPr>
            <w:r>
              <w:t>RRHH/Dirección General</w:t>
            </w:r>
          </w:p>
        </w:tc>
      </w:tr>
      <w:tr w:rsidR="00AE014F" w:rsidRPr="00C517DA" w14:paraId="08683B32"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6D4029F8" w14:textId="77777777" w:rsidR="00AE014F" w:rsidRPr="00C517DA" w:rsidRDefault="00AE014F"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5196EF3A" w14:textId="77777777" w:rsidR="00AE014F" w:rsidRPr="00C517DA" w:rsidRDefault="00AE014F"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26645FB6" w14:textId="77777777" w:rsidR="00AE014F" w:rsidRPr="00C517DA" w:rsidRDefault="00AE014F"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73B88236" w14:textId="74F3E6BA" w:rsidR="00AE014F" w:rsidRPr="00C517DA" w:rsidRDefault="00AA0A0E" w:rsidP="006F6DCF">
            <w:pPr>
              <w:spacing w:before="60" w:after="60" w:line="276" w:lineRule="auto"/>
            </w:pPr>
            <w:r>
              <w:t>2º semestre 2024</w:t>
            </w:r>
          </w:p>
        </w:tc>
      </w:tr>
      <w:tr w:rsidR="00AE014F" w:rsidRPr="00C517DA" w14:paraId="4EBFED0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1B39E18" w14:textId="77777777" w:rsidR="00AE014F" w:rsidRPr="00C517DA" w:rsidRDefault="00AE014F"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02C4C9A7" w14:textId="3071CA0C" w:rsidR="00AE014F" w:rsidRPr="00C517DA" w:rsidRDefault="00AB62A3"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5278B15B" w14:textId="77777777" w:rsidR="00AE014F" w:rsidRPr="00C517DA" w:rsidRDefault="00AE014F"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0B71EBF4" w14:textId="77777777" w:rsidR="00AA0A0E" w:rsidRPr="00DB4614" w:rsidRDefault="00AA0A0E" w:rsidP="00AA0A0E">
            <w:pPr>
              <w:spacing w:before="60" w:after="60" w:line="276" w:lineRule="auto"/>
              <w:rPr>
                <w:lang w:val="pt-PT"/>
              </w:rPr>
            </w:pPr>
            <w:r w:rsidRPr="00DB4614">
              <w:rPr>
                <w:vertAlign w:val="superscript"/>
                <w:lang w:val="pt-PT"/>
              </w:rPr>
              <w:t>1er</w:t>
            </w:r>
            <w:r w:rsidRPr="00DB4614">
              <w:rPr>
                <w:lang w:val="pt-PT"/>
              </w:rPr>
              <w:t xml:space="preserve"> semestre 2026</w:t>
            </w:r>
          </w:p>
          <w:p w14:paraId="7B38D7E9" w14:textId="2ADC7108" w:rsidR="00AE014F" w:rsidRPr="00C517DA" w:rsidRDefault="00AA0A0E" w:rsidP="00AA0A0E">
            <w:pPr>
              <w:spacing w:before="60" w:after="60" w:line="276" w:lineRule="auto"/>
            </w:pPr>
            <w:r w:rsidRPr="00DB4614">
              <w:rPr>
                <w:vertAlign w:val="superscript"/>
                <w:lang w:val="pt-PT"/>
              </w:rPr>
              <w:t>1er</w:t>
            </w:r>
            <w:r w:rsidRPr="00DB4614">
              <w:rPr>
                <w:lang w:val="pt-PT"/>
              </w:rPr>
              <w:t xml:space="preserve"> semestre 2028</w:t>
            </w:r>
          </w:p>
        </w:tc>
      </w:tr>
      <w:tr w:rsidR="00AE014F" w:rsidRPr="00C517DA" w14:paraId="1EAE2DBA" w14:textId="77777777" w:rsidTr="00313462">
        <w:trPr>
          <w:trHeight w:val="1377"/>
          <w:jc w:val="center"/>
        </w:trPr>
        <w:tc>
          <w:tcPr>
            <w:tcW w:w="2668" w:type="dxa"/>
            <w:gridSpan w:val="2"/>
            <w:shd w:val="clear" w:color="auto" w:fill="587A93"/>
            <w:tcMar>
              <w:top w:w="100" w:type="dxa"/>
              <w:left w:w="100" w:type="dxa"/>
              <w:bottom w:w="100" w:type="dxa"/>
              <w:right w:w="100" w:type="dxa"/>
            </w:tcMar>
            <w:vAlign w:val="center"/>
          </w:tcPr>
          <w:p w14:paraId="33F5B250" w14:textId="77777777" w:rsidR="00AE014F" w:rsidRPr="00C517DA" w:rsidRDefault="00AE014F" w:rsidP="006F6DCF">
            <w:pPr>
              <w:spacing w:before="60" w:after="60" w:line="276" w:lineRule="auto"/>
              <w:rPr>
                <w:b/>
                <w:color w:val="FFFFFF" w:themeColor="background1"/>
              </w:rPr>
            </w:pPr>
            <w:r w:rsidRPr="00C517DA">
              <w:rPr>
                <w:b/>
                <w:color w:val="FFFFFF" w:themeColor="background1"/>
              </w:rPr>
              <w:lastRenderedPageBreak/>
              <w:t>INDICADORES DE SEGUIMIENTO Y EVALUACIÓN</w:t>
            </w:r>
          </w:p>
        </w:tc>
        <w:tc>
          <w:tcPr>
            <w:tcW w:w="5835" w:type="dxa"/>
            <w:gridSpan w:val="3"/>
            <w:shd w:val="clear" w:color="auto" w:fill="auto"/>
            <w:tcMar>
              <w:top w:w="100" w:type="dxa"/>
              <w:left w:w="100" w:type="dxa"/>
              <w:bottom w:w="100" w:type="dxa"/>
              <w:right w:w="100" w:type="dxa"/>
            </w:tcMar>
          </w:tcPr>
          <w:p w14:paraId="4305FD72" w14:textId="77777777" w:rsidR="00313462" w:rsidRPr="00F52121" w:rsidRDefault="00313462" w:rsidP="00300746">
            <w:pPr>
              <w:pStyle w:val="Prrafodelista"/>
              <w:numPr>
                <w:ilvl w:val="0"/>
                <w:numId w:val="14"/>
              </w:numPr>
              <w:spacing w:before="60" w:after="60" w:line="240" w:lineRule="auto"/>
            </w:pPr>
            <w:r>
              <w:t>Análisis del</w:t>
            </w:r>
            <w:r w:rsidRPr="00F52121">
              <w:t xml:space="preserve"> procedimiento de </w:t>
            </w:r>
            <w:r>
              <w:t>selección en base a los criterios establecidos en la descripción de la medida (sí/no).</w:t>
            </w:r>
          </w:p>
          <w:p w14:paraId="73C66F71" w14:textId="52445407" w:rsidR="00AE014F" w:rsidRPr="00C517DA" w:rsidRDefault="000A5899" w:rsidP="00300746">
            <w:pPr>
              <w:pStyle w:val="Prrafodelista"/>
              <w:numPr>
                <w:ilvl w:val="0"/>
                <w:numId w:val="14"/>
              </w:numPr>
              <w:spacing w:before="60" w:after="60" w:line="240" w:lineRule="auto"/>
            </w:pPr>
            <w:r w:rsidRPr="00F52121">
              <w:t>N.º</w:t>
            </w:r>
            <w:r w:rsidR="00313462" w:rsidRPr="00F52121">
              <w:t xml:space="preserve"> y tipo de modificaciones </w:t>
            </w:r>
            <w:r w:rsidR="00313462">
              <w:t>realizadas</w:t>
            </w:r>
            <w:r w:rsidR="00313462" w:rsidRPr="00F52121">
              <w:t>.</w:t>
            </w:r>
          </w:p>
        </w:tc>
      </w:tr>
    </w:tbl>
    <w:p w14:paraId="7810CB41" w14:textId="77777777" w:rsidR="00AE014F" w:rsidRDefault="00AE014F" w:rsidP="001A1A53">
      <w:pPr>
        <w:spacing w:after="0" w:line="240" w:lineRule="auto"/>
        <w:jc w:val="left"/>
        <w:rPr>
          <w:rFonts w:asciiTheme="minorHAnsi" w:hAnsiTheme="minorHAnsi" w:cstheme="minorHAnsi"/>
        </w:rPr>
      </w:pPr>
    </w:p>
    <w:p w14:paraId="3FB518BD" w14:textId="77777777" w:rsidR="00AE014F" w:rsidRDefault="00AE014F" w:rsidP="001A1A53">
      <w:pPr>
        <w:spacing w:after="0" w:line="240" w:lineRule="auto"/>
        <w:jc w:val="left"/>
        <w:rPr>
          <w:rFonts w:asciiTheme="minorHAnsi" w:hAnsiTheme="minorHAnsi" w:cstheme="minorHAnsi"/>
        </w:rPr>
      </w:pPr>
    </w:p>
    <w:p w14:paraId="527B56F6" w14:textId="77777777" w:rsidR="00AE014F" w:rsidRDefault="00AE014F" w:rsidP="001A1A53">
      <w:pPr>
        <w:spacing w:after="0" w:line="240" w:lineRule="auto"/>
        <w:jc w:val="left"/>
        <w:rPr>
          <w:rFonts w:asciiTheme="minorHAnsi" w:hAnsiTheme="minorHAnsi" w:cstheme="minorHAnsi"/>
        </w:rPr>
      </w:pPr>
    </w:p>
    <w:p w14:paraId="5A3251F3" w14:textId="77777777" w:rsidR="00AE014F" w:rsidRDefault="00AE014F" w:rsidP="001A1A53">
      <w:pPr>
        <w:spacing w:after="0" w:line="240" w:lineRule="auto"/>
        <w:jc w:val="left"/>
        <w:rPr>
          <w:rFonts w:asciiTheme="minorHAnsi" w:hAnsiTheme="minorHAnsi" w:cstheme="minorHAnsi"/>
        </w:rPr>
      </w:pPr>
    </w:p>
    <w:p w14:paraId="28C6E6AB" w14:textId="77777777" w:rsidR="00313462" w:rsidRDefault="00313462" w:rsidP="001A1A53">
      <w:pPr>
        <w:spacing w:after="0" w:line="240" w:lineRule="auto"/>
        <w:jc w:val="left"/>
        <w:rPr>
          <w:rFonts w:asciiTheme="minorHAnsi" w:hAnsiTheme="minorHAnsi" w:cstheme="minorHAnsi"/>
        </w:rPr>
      </w:pPr>
    </w:p>
    <w:p w14:paraId="1F60107D" w14:textId="77777777" w:rsidR="00313462" w:rsidRDefault="00313462" w:rsidP="001A1A53">
      <w:pPr>
        <w:spacing w:after="0" w:line="240" w:lineRule="auto"/>
        <w:jc w:val="left"/>
        <w:rPr>
          <w:rFonts w:asciiTheme="minorHAnsi" w:hAnsiTheme="minorHAnsi" w:cstheme="minorHAnsi"/>
        </w:rPr>
      </w:pPr>
    </w:p>
    <w:p w14:paraId="32B0F9D2" w14:textId="77777777" w:rsidR="00AE014F" w:rsidRDefault="00AE014F" w:rsidP="001A1A53">
      <w:pPr>
        <w:spacing w:after="0" w:line="240" w:lineRule="auto"/>
        <w:jc w:val="left"/>
        <w:rPr>
          <w:rFonts w:asciiTheme="minorHAnsi" w:hAnsiTheme="minorHAnsi" w:cstheme="minorHAnsi"/>
        </w:rPr>
      </w:pPr>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AE014F" w:rsidRPr="00C517DA" w14:paraId="02D3B0FA"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0E5A7F53" w14:textId="1BDFE602" w:rsidR="00AE014F" w:rsidRPr="00C517DA" w:rsidRDefault="00AE014F" w:rsidP="006F6DCF">
            <w:pPr>
              <w:spacing w:before="120" w:after="120" w:line="276" w:lineRule="auto"/>
              <w:jc w:val="center"/>
              <w:rPr>
                <w:b/>
                <w:color w:val="FFFFFF" w:themeColor="background1"/>
              </w:rPr>
            </w:pPr>
            <w:r w:rsidRPr="00C517DA">
              <w:rPr>
                <w:b/>
                <w:color w:val="FFFFFF" w:themeColor="background1"/>
              </w:rPr>
              <w:t xml:space="preserve">MEDIDA </w:t>
            </w:r>
            <w:r w:rsidR="004150D8">
              <w:rPr>
                <w:b/>
                <w:color w:val="FFFFFF" w:themeColor="background1"/>
              </w:rPr>
              <w:t>4</w:t>
            </w:r>
          </w:p>
        </w:tc>
        <w:tc>
          <w:tcPr>
            <w:tcW w:w="7149" w:type="dxa"/>
            <w:gridSpan w:val="4"/>
            <w:shd w:val="clear" w:color="auto" w:fill="FFFFFF"/>
            <w:tcMar>
              <w:top w:w="100" w:type="dxa"/>
              <w:left w:w="100" w:type="dxa"/>
              <w:bottom w:w="100" w:type="dxa"/>
              <w:right w:w="100" w:type="dxa"/>
            </w:tcMar>
          </w:tcPr>
          <w:p w14:paraId="40D33CE3" w14:textId="24215B10" w:rsidR="00AE014F" w:rsidRPr="00C517DA" w:rsidRDefault="00206427" w:rsidP="006F6DCF">
            <w:pPr>
              <w:spacing w:before="120" w:after="120" w:line="276" w:lineRule="auto"/>
            </w:pPr>
            <w:r w:rsidRPr="00A11B9F">
              <w:t>Mejora del documento del manual del conductor incluyendo un apartado referente a Igualdad, incluyendo compromiso de la empresa así como información respecto al protocolo específico de acoso sexual y acoso por razón de sexo</w:t>
            </w:r>
            <w:r w:rsidR="0088722E">
              <w:t>.</w:t>
            </w:r>
          </w:p>
        </w:tc>
      </w:tr>
      <w:tr w:rsidR="00AE014F" w:rsidRPr="00C517DA" w14:paraId="6D2E782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E391880" w14:textId="77777777" w:rsidR="00AE014F" w:rsidRPr="00C517DA" w:rsidRDefault="00AE014F"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3F6DAA63" w14:textId="42934F5C" w:rsidR="00AE014F" w:rsidRPr="00AA0F3A" w:rsidRDefault="005A3D3A" w:rsidP="006F6DCF">
            <w:pPr>
              <w:pStyle w:val="Ttulo5"/>
              <w:spacing w:before="360" w:after="180" w:line="276" w:lineRule="auto"/>
              <w:rPr>
                <w:rFonts w:ascii="Calibri" w:eastAsia="Calibri" w:hAnsi="Calibri" w:cs="Arial"/>
                <w:color w:val="auto"/>
                <w:lang w:val="es-ES_tradnl"/>
              </w:rPr>
            </w:pPr>
            <w:r w:rsidRPr="005A3D3A">
              <w:rPr>
                <w:rFonts w:ascii="Calibri" w:eastAsia="Calibri" w:hAnsi="Calibri" w:cs="Arial"/>
                <w:color w:val="auto"/>
                <w:lang w:val="es-ES_tradnl"/>
              </w:rPr>
              <w:t xml:space="preserve">Incluir la </w:t>
            </w:r>
            <w:r w:rsidR="006E693E">
              <w:rPr>
                <w:rFonts w:ascii="Calibri" w:eastAsia="Calibri" w:hAnsi="Calibri" w:cs="Arial"/>
                <w:color w:val="auto"/>
                <w:lang w:val="es-ES_tradnl"/>
              </w:rPr>
              <w:t>p</w:t>
            </w:r>
            <w:r w:rsidRPr="005A3D3A">
              <w:rPr>
                <w:rFonts w:ascii="Calibri" w:eastAsia="Calibri" w:hAnsi="Calibri" w:cs="Arial"/>
                <w:color w:val="auto"/>
                <w:lang w:val="es-ES_tradnl"/>
              </w:rPr>
              <w:t>erspectiva de género de forma transversal en Autobuses Logroño</w:t>
            </w:r>
          </w:p>
        </w:tc>
      </w:tr>
      <w:tr w:rsidR="00AE014F" w:rsidRPr="00C517DA" w14:paraId="4E21E5BB"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2AC51284" w14:textId="77777777" w:rsidR="00AE014F" w:rsidRPr="00C517DA" w:rsidRDefault="00AE014F"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0CF792E1" w14:textId="7B08619F" w:rsidR="00273F30" w:rsidRPr="00E21739" w:rsidRDefault="00E053A6" w:rsidP="00273F30">
            <w:pPr>
              <w:spacing w:before="60" w:after="60" w:line="276" w:lineRule="auto"/>
            </w:pPr>
            <w:r>
              <w:t>S</w:t>
            </w:r>
            <w:r w:rsidR="00273F30" w:rsidRPr="00E21739">
              <w:t>e realizar</w:t>
            </w:r>
            <w:r>
              <w:t>á, entre otras</w:t>
            </w:r>
            <w:r w:rsidR="00273F30" w:rsidRPr="00E21739">
              <w:t xml:space="preserve">, las siguientes incorporaciones en el </w:t>
            </w:r>
            <w:r w:rsidR="006E693E">
              <w:t>manual del conducto</w:t>
            </w:r>
            <w:r>
              <w:t>r</w:t>
            </w:r>
            <w:r w:rsidR="00273F30" w:rsidRPr="00E21739">
              <w:t>:</w:t>
            </w:r>
          </w:p>
          <w:p w14:paraId="10CA80AE" w14:textId="77777777" w:rsidR="00273F30" w:rsidRPr="00E21739" w:rsidRDefault="00273F30" w:rsidP="00273F30">
            <w:pPr>
              <w:numPr>
                <w:ilvl w:val="0"/>
                <w:numId w:val="16"/>
              </w:numPr>
              <w:spacing w:before="60" w:after="60" w:line="276" w:lineRule="auto"/>
              <w:contextualSpacing/>
            </w:pPr>
            <w:r w:rsidRPr="00E21739">
              <w:t>Compromiso adquirido por parte de la Dirección en materia de igualdad de oportunidades entre mujeres y hombres</w:t>
            </w:r>
          </w:p>
          <w:p w14:paraId="6C727954" w14:textId="77777777" w:rsidR="00273F30" w:rsidRPr="00E21739" w:rsidRDefault="00273F30" w:rsidP="00273F30">
            <w:pPr>
              <w:numPr>
                <w:ilvl w:val="0"/>
                <w:numId w:val="16"/>
              </w:numPr>
              <w:spacing w:before="60" w:after="60" w:line="276" w:lineRule="auto"/>
              <w:contextualSpacing/>
            </w:pPr>
            <w:r w:rsidRPr="00E21739">
              <w:t>Tolerancia cero a todo tipo de violencias machistas</w:t>
            </w:r>
            <w:r>
              <w:t xml:space="preserve">, acoso sexual y por razón de sexo </w:t>
            </w:r>
            <w:r w:rsidRPr="00E21739">
              <w:t>en el ámbito laboral</w:t>
            </w:r>
          </w:p>
          <w:p w14:paraId="7EA56CB2" w14:textId="16E56306" w:rsidR="00273F30" w:rsidRPr="00E21739" w:rsidRDefault="00273F30" w:rsidP="00273F30">
            <w:pPr>
              <w:numPr>
                <w:ilvl w:val="0"/>
                <w:numId w:val="16"/>
              </w:numPr>
              <w:spacing w:before="60" w:after="60" w:line="276" w:lineRule="auto"/>
              <w:contextualSpacing/>
            </w:pPr>
            <w:r w:rsidRPr="00E21739">
              <w:t xml:space="preserve">Información </w:t>
            </w:r>
            <w:r w:rsidR="00C5079B">
              <w:t>y acceso al</w:t>
            </w:r>
            <w:r w:rsidR="005739BC">
              <w:t xml:space="preserve"> Plan de Igualdad </w:t>
            </w:r>
          </w:p>
          <w:p w14:paraId="65642665" w14:textId="31E19848" w:rsidR="003D592D" w:rsidRPr="00C517DA" w:rsidRDefault="00273F30" w:rsidP="00273F30">
            <w:pPr>
              <w:spacing w:before="60" w:after="60" w:line="240" w:lineRule="auto"/>
            </w:pPr>
            <w:r w:rsidRPr="00E21739">
              <w:t xml:space="preserve">Otra información que se considere relacionada con </w:t>
            </w:r>
            <w:r w:rsidR="00F52FA4">
              <w:t xml:space="preserve">la implementación </w:t>
            </w:r>
            <w:r w:rsidRPr="00E21739">
              <w:t>del Plan de igual</w:t>
            </w:r>
            <w:r w:rsidR="00F52FA4">
              <w:t>dad.</w:t>
            </w:r>
          </w:p>
        </w:tc>
      </w:tr>
      <w:tr w:rsidR="00AE014F" w:rsidRPr="00C517DA" w14:paraId="3E5E29D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5770623" w14:textId="77777777" w:rsidR="00AE014F" w:rsidRPr="00C517DA" w:rsidRDefault="00AE014F" w:rsidP="006F6DCF">
            <w:pPr>
              <w:spacing w:before="60" w:after="60" w:line="276" w:lineRule="auto"/>
              <w:rPr>
                <w:b/>
                <w:color w:val="FFFFFF" w:themeColor="background1"/>
              </w:rPr>
            </w:pPr>
            <w:r w:rsidRPr="00C517DA">
              <w:rPr>
                <w:b/>
                <w:color w:val="FFFFFF" w:themeColor="background1"/>
              </w:rPr>
              <w:lastRenderedPageBreak/>
              <w:t>GRUPO DESTINATARIO</w:t>
            </w:r>
          </w:p>
        </w:tc>
        <w:tc>
          <w:tcPr>
            <w:tcW w:w="5835" w:type="dxa"/>
            <w:gridSpan w:val="3"/>
            <w:shd w:val="clear" w:color="auto" w:fill="auto"/>
            <w:tcMar>
              <w:top w:w="100" w:type="dxa"/>
              <w:left w:w="100" w:type="dxa"/>
              <w:bottom w:w="100" w:type="dxa"/>
              <w:right w:w="100" w:type="dxa"/>
            </w:tcMar>
          </w:tcPr>
          <w:p w14:paraId="42331FF7" w14:textId="77777777" w:rsidR="00AE014F" w:rsidRPr="00C517DA" w:rsidRDefault="00AE014F" w:rsidP="006F6DCF">
            <w:pPr>
              <w:spacing w:before="60" w:after="60" w:line="276" w:lineRule="auto"/>
            </w:pPr>
            <w:r>
              <w:t>Toda la plantilla</w:t>
            </w:r>
          </w:p>
        </w:tc>
      </w:tr>
      <w:tr w:rsidR="00AE014F" w:rsidRPr="00C517DA" w14:paraId="60C2C798"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D78C2AD" w14:textId="77777777" w:rsidR="00AE014F" w:rsidRPr="00C517DA" w:rsidRDefault="00AE014F"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5CD133F3" w14:textId="2A3CA5C5" w:rsidR="00AE014F" w:rsidRPr="00C517DA" w:rsidRDefault="00AA0A0E" w:rsidP="006F6DCF">
            <w:pPr>
              <w:spacing w:before="60" w:after="60" w:line="276" w:lineRule="auto"/>
            </w:pPr>
            <w:r>
              <w:t>Personales y materiales</w:t>
            </w:r>
          </w:p>
        </w:tc>
      </w:tr>
      <w:tr w:rsidR="00AE014F" w:rsidRPr="00C517DA" w14:paraId="1F61E9A9"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B6FF5A6" w14:textId="77777777" w:rsidR="00AE014F" w:rsidRPr="00C517DA" w:rsidRDefault="00AE014F"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012FBC92" w14:textId="07204755" w:rsidR="00AE014F" w:rsidRPr="00C517DA" w:rsidRDefault="00AB62A3" w:rsidP="006F6DCF">
            <w:pPr>
              <w:spacing w:before="60" w:after="60" w:line="276" w:lineRule="auto"/>
            </w:pPr>
            <w:r>
              <w:t>Calidad/ Dirección General</w:t>
            </w:r>
          </w:p>
        </w:tc>
      </w:tr>
      <w:tr w:rsidR="00AE014F" w:rsidRPr="00C517DA" w14:paraId="248E48F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A4DA9DA" w14:textId="77777777" w:rsidR="00AE014F" w:rsidRPr="00C517DA" w:rsidRDefault="00AE014F"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6079CAAD" w14:textId="77777777" w:rsidR="00AE014F" w:rsidRPr="00C517DA" w:rsidRDefault="00AE014F"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3B613311" w14:textId="77777777" w:rsidR="00AE014F" w:rsidRPr="00C517DA" w:rsidRDefault="00AE014F"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1AF0D7AA" w14:textId="5F3FE6D9" w:rsidR="00AE014F" w:rsidRPr="00C517DA" w:rsidRDefault="008036A7" w:rsidP="008036A7">
            <w:pPr>
              <w:spacing w:before="60" w:after="60" w:line="276" w:lineRule="auto"/>
            </w:pPr>
            <w:r>
              <w:t>2º semestre 2025</w:t>
            </w:r>
          </w:p>
        </w:tc>
      </w:tr>
      <w:tr w:rsidR="008036A7" w:rsidRPr="00C517DA" w14:paraId="5CA22DB3"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192B62E" w14:textId="77777777" w:rsidR="008036A7" w:rsidRPr="00C517DA" w:rsidRDefault="008036A7" w:rsidP="008036A7">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7463B2E3" w14:textId="4C08DB12" w:rsidR="008036A7" w:rsidRPr="00C517DA" w:rsidRDefault="008036A7" w:rsidP="008036A7">
            <w:pPr>
              <w:spacing w:before="60" w:after="60" w:line="276" w:lineRule="auto"/>
            </w:pPr>
            <w:r>
              <w:t>Trimestral</w:t>
            </w:r>
          </w:p>
        </w:tc>
        <w:tc>
          <w:tcPr>
            <w:tcW w:w="1945" w:type="dxa"/>
            <w:shd w:val="clear" w:color="auto" w:fill="587A93"/>
            <w:tcMar>
              <w:top w:w="100" w:type="dxa"/>
              <w:left w:w="100" w:type="dxa"/>
              <w:bottom w:w="100" w:type="dxa"/>
              <w:right w:w="100" w:type="dxa"/>
            </w:tcMar>
            <w:vAlign w:val="center"/>
          </w:tcPr>
          <w:p w14:paraId="2FD2A6CD" w14:textId="77777777" w:rsidR="008036A7" w:rsidRPr="00C517DA" w:rsidRDefault="008036A7" w:rsidP="008036A7">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2D85431C" w14:textId="12001FB8" w:rsidR="008036A7" w:rsidRDefault="008036A7" w:rsidP="008036A7">
            <w:pPr>
              <w:spacing w:before="60" w:after="60" w:line="276" w:lineRule="auto"/>
            </w:pPr>
            <w:r w:rsidRPr="002D0C6B">
              <w:rPr>
                <w:vertAlign w:val="superscript"/>
              </w:rPr>
              <w:t>1er</w:t>
            </w:r>
            <w:r>
              <w:t xml:space="preserve"> semestre 2027</w:t>
            </w:r>
          </w:p>
          <w:p w14:paraId="3F55E0E9" w14:textId="4E124245" w:rsidR="008036A7" w:rsidRPr="00C517DA" w:rsidRDefault="008036A7" w:rsidP="008036A7">
            <w:pPr>
              <w:spacing w:before="60" w:after="60" w:line="276" w:lineRule="auto"/>
            </w:pPr>
            <w:r w:rsidRPr="002D0C6B">
              <w:rPr>
                <w:vertAlign w:val="superscript"/>
              </w:rPr>
              <w:t>1er</w:t>
            </w:r>
            <w:r>
              <w:t xml:space="preserve"> semestre 2028</w:t>
            </w:r>
          </w:p>
        </w:tc>
      </w:tr>
      <w:tr w:rsidR="008036A7" w:rsidRPr="00C517DA" w14:paraId="49B75AF6" w14:textId="77777777" w:rsidTr="006F6DCF">
        <w:trPr>
          <w:trHeight w:val="3966"/>
          <w:jc w:val="center"/>
        </w:trPr>
        <w:tc>
          <w:tcPr>
            <w:tcW w:w="2668" w:type="dxa"/>
            <w:gridSpan w:val="2"/>
            <w:shd w:val="clear" w:color="auto" w:fill="587A93"/>
            <w:tcMar>
              <w:top w:w="100" w:type="dxa"/>
              <w:left w:w="100" w:type="dxa"/>
              <w:bottom w:w="100" w:type="dxa"/>
              <w:right w:w="100" w:type="dxa"/>
            </w:tcMar>
            <w:vAlign w:val="center"/>
          </w:tcPr>
          <w:p w14:paraId="54C00AD0" w14:textId="77777777" w:rsidR="008036A7" w:rsidRPr="00C517DA" w:rsidRDefault="008036A7" w:rsidP="008036A7">
            <w:pPr>
              <w:spacing w:before="60" w:after="60" w:line="276" w:lineRule="auto"/>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534313DC" w14:textId="152423DD" w:rsidR="008036A7" w:rsidRDefault="008036A7" w:rsidP="008036A7">
            <w:pPr>
              <w:pStyle w:val="Prrafodelista"/>
              <w:numPr>
                <w:ilvl w:val="0"/>
                <w:numId w:val="14"/>
              </w:numPr>
              <w:spacing w:before="60" w:after="60" w:line="240" w:lineRule="auto"/>
              <w:ind w:left="477" w:hanging="243"/>
            </w:pPr>
            <w:r w:rsidRPr="00E21739">
              <w:t>Inclusión en el manual de acogida de la información citada en la descripción de la medida (sí/no).</w:t>
            </w:r>
          </w:p>
          <w:p w14:paraId="666B9EC8" w14:textId="51C58E69" w:rsidR="008036A7" w:rsidRPr="00C517DA" w:rsidRDefault="008036A7" w:rsidP="008036A7">
            <w:pPr>
              <w:pStyle w:val="Prrafodelista"/>
              <w:numPr>
                <w:ilvl w:val="0"/>
                <w:numId w:val="14"/>
              </w:numPr>
              <w:spacing w:before="60" w:after="60" w:line="240" w:lineRule="auto"/>
              <w:ind w:left="477" w:hanging="243"/>
            </w:pPr>
            <w:r>
              <w:t xml:space="preserve">Difusión del manual a la plantilla </w:t>
            </w:r>
            <w:r w:rsidRPr="00E21739">
              <w:t>(sí/no).</w:t>
            </w:r>
          </w:p>
        </w:tc>
      </w:tr>
    </w:tbl>
    <w:p w14:paraId="50D4CA1C" w14:textId="77777777" w:rsidR="00AE014F" w:rsidRDefault="00AE014F" w:rsidP="001A1A53">
      <w:pPr>
        <w:spacing w:after="0" w:line="240" w:lineRule="auto"/>
        <w:jc w:val="left"/>
        <w:rPr>
          <w:rFonts w:asciiTheme="minorHAnsi" w:hAnsiTheme="minorHAnsi" w:cstheme="minorHAnsi"/>
        </w:rPr>
      </w:pPr>
    </w:p>
    <w:p w14:paraId="43ACF14B" w14:textId="77777777" w:rsidR="00AE014F" w:rsidRDefault="00AE014F" w:rsidP="001A1A53">
      <w:pPr>
        <w:spacing w:after="0" w:line="240" w:lineRule="auto"/>
        <w:jc w:val="left"/>
        <w:rPr>
          <w:rFonts w:asciiTheme="minorHAnsi" w:hAnsiTheme="minorHAnsi" w:cstheme="minorHAnsi"/>
        </w:rPr>
      </w:pPr>
    </w:p>
    <w:p w14:paraId="20DA38AC" w14:textId="57E1BC67" w:rsidR="001A1A53" w:rsidRDefault="001A1A53" w:rsidP="001A1A53">
      <w:pPr>
        <w:spacing w:after="0" w:line="240" w:lineRule="auto"/>
        <w:jc w:val="left"/>
        <w:rPr>
          <w:rFonts w:asciiTheme="minorHAnsi" w:hAnsiTheme="minorHAnsi" w:cstheme="minorHAnsi"/>
        </w:rPr>
      </w:pPr>
    </w:p>
    <w:p w14:paraId="6EBCE30B" w14:textId="149779DF" w:rsidR="001A1A53" w:rsidRPr="00DD3676" w:rsidRDefault="001A1A53" w:rsidP="001A1A53">
      <w:pPr>
        <w:pStyle w:val="Ttulo2"/>
        <w:rPr>
          <w:color w:val="1C2A5F"/>
        </w:rPr>
      </w:pPr>
      <w:bookmarkStart w:id="67" w:name="_Toc172269290"/>
      <w:bookmarkStart w:id="68" w:name="_Hlk50725025"/>
      <w:r w:rsidRPr="00DD3676">
        <w:rPr>
          <w:color w:val="1C2A5F"/>
        </w:rPr>
        <w:t>FORMACIÓN</w:t>
      </w:r>
      <w:bookmarkEnd w:id="67"/>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DD3676" w:rsidRPr="00C517DA" w14:paraId="28FFE249" w14:textId="77777777" w:rsidTr="006F6DCF">
        <w:trPr>
          <w:trHeight w:val="673"/>
          <w:jc w:val="center"/>
        </w:trPr>
        <w:tc>
          <w:tcPr>
            <w:tcW w:w="1354" w:type="dxa"/>
            <w:shd w:val="clear" w:color="auto" w:fill="1B2847"/>
            <w:tcMar>
              <w:top w:w="100" w:type="dxa"/>
              <w:left w:w="100" w:type="dxa"/>
              <w:bottom w:w="100" w:type="dxa"/>
              <w:right w:w="100" w:type="dxa"/>
            </w:tcMar>
            <w:vAlign w:val="center"/>
          </w:tcPr>
          <w:bookmarkEnd w:id="68"/>
          <w:p w14:paraId="08292357" w14:textId="7B04ADBA" w:rsidR="00DD3676" w:rsidRPr="00C517DA" w:rsidRDefault="00DD3676" w:rsidP="006F6DCF">
            <w:pPr>
              <w:spacing w:before="120" w:after="120" w:line="276" w:lineRule="auto"/>
              <w:jc w:val="center"/>
              <w:rPr>
                <w:b/>
                <w:color w:val="FFFFFF" w:themeColor="background1"/>
              </w:rPr>
            </w:pPr>
            <w:r w:rsidRPr="00C517DA">
              <w:rPr>
                <w:b/>
                <w:color w:val="FFFFFF" w:themeColor="background1"/>
              </w:rPr>
              <w:lastRenderedPageBreak/>
              <w:t xml:space="preserve">MEDIDA </w:t>
            </w:r>
            <w:r w:rsidR="004150D8">
              <w:rPr>
                <w:b/>
                <w:color w:val="FFFFFF" w:themeColor="background1"/>
              </w:rPr>
              <w:t>5</w:t>
            </w:r>
          </w:p>
        </w:tc>
        <w:tc>
          <w:tcPr>
            <w:tcW w:w="7149" w:type="dxa"/>
            <w:gridSpan w:val="4"/>
            <w:shd w:val="clear" w:color="auto" w:fill="FFFFFF"/>
            <w:tcMar>
              <w:top w:w="100" w:type="dxa"/>
              <w:left w:w="100" w:type="dxa"/>
              <w:bottom w:w="100" w:type="dxa"/>
              <w:right w:w="100" w:type="dxa"/>
            </w:tcMar>
          </w:tcPr>
          <w:p w14:paraId="2D3D7009" w14:textId="70A5EC23" w:rsidR="00DD3676" w:rsidRPr="00C517DA" w:rsidRDefault="005A3D3A" w:rsidP="006F6DCF">
            <w:pPr>
              <w:spacing w:before="120" w:after="120" w:line="276" w:lineRule="auto"/>
            </w:pPr>
            <w:r w:rsidRPr="00861502">
              <w:t>Mejora del Plan de Formación ampliando la oferta formativa en relación con las formaciones relacionadas con las habilidades</w:t>
            </w:r>
            <w:r w:rsidR="00667EE0">
              <w:t>.</w:t>
            </w:r>
          </w:p>
        </w:tc>
      </w:tr>
      <w:tr w:rsidR="00DD3676" w:rsidRPr="00C517DA" w14:paraId="68671910"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B98DC43" w14:textId="77777777" w:rsidR="00DD3676" w:rsidRPr="00C517DA" w:rsidRDefault="00DD3676"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3246FD10" w14:textId="5567A498" w:rsidR="00DD3676" w:rsidRPr="00AA0F3A" w:rsidRDefault="005A3D3A" w:rsidP="006F6DCF">
            <w:pPr>
              <w:pStyle w:val="Ttulo5"/>
              <w:spacing w:before="360" w:after="180" w:line="276" w:lineRule="auto"/>
              <w:rPr>
                <w:rFonts w:ascii="Calibri" w:eastAsia="Calibri" w:hAnsi="Calibri" w:cs="Arial"/>
                <w:color w:val="auto"/>
                <w:lang w:val="es-ES_tradnl"/>
              </w:rPr>
            </w:pPr>
            <w:r w:rsidRPr="005A3D3A">
              <w:rPr>
                <w:rFonts w:ascii="Calibri" w:eastAsia="Calibri" w:hAnsi="Calibri" w:cs="Arial"/>
                <w:color w:val="auto"/>
                <w:lang w:val="es-ES_tradnl"/>
              </w:rPr>
              <w:t>Mejorar la oferta formativa en Autobuses Logroño</w:t>
            </w:r>
          </w:p>
        </w:tc>
      </w:tr>
      <w:tr w:rsidR="00DD3676" w:rsidRPr="00C517DA" w14:paraId="1F9754B0"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56397B3D" w14:textId="77777777" w:rsidR="00DD3676" w:rsidRPr="00C517DA" w:rsidRDefault="00DD3676"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22F856D8" w14:textId="798B63B1" w:rsidR="00F11861" w:rsidRPr="00B30BEC" w:rsidRDefault="00F11861" w:rsidP="00E334B1">
            <w:pPr>
              <w:spacing w:before="60" w:after="0" w:line="276" w:lineRule="auto"/>
              <w:rPr>
                <w:rFonts w:asciiTheme="minorHAnsi" w:hAnsiTheme="minorHAnsi" w:cstheme="minorHAnsi"/>
                <w:color w:val="000000" w:themeColor="text1"/>
              </w:rPr>
            </w:pPr>
            <w:r>
              <w:rPr>
                <w:rFonts w:asciiTheme="minorHAnsi" w:hAnsiTheme="minorHAnsi" w:cstheme="minorHAnsi"/>
                <w:color w:val="000000" w:themeColor="text1"/>
              </w:rPr>
              <w:t>Se procederá a ampliar la oferta formativa existente</w:t>
            </w:r>
            <w:r w:rsidR="007A108E">
              <w:rPr>
                <w:rFonts w:asciiTheme="minorHAnsi" w:hAnsiTheme="minorHAnsi" w:cstheme="minorHAnsi"/>
                <w:color w:val="000000" w:themeColor="text1"/>
              </w:rPr>
              <w:t xml:space="preserve"> en la empresa</w:t>
            </w:r>
            <w:r>
              <w:rPr>
                <w:rFonts w:asciiTheme="minorHAnsi" w:hAnsiTheme="minorHAnsi" w:cstheme="minorHAnsi"/>
                <w:color w:val="000000" w:themeColor="text1"/>
              </w:rPr>
              <w:t xml:space="preserve"> a disposición de las personas trabajadoras</w:t>
            </w:r>
            <w:r w:rsidR="000B0C1B">
              <w:rPr>
                <w:rFonts w:asciiTheme="minorHAnsi" w:hAnsiTheme="minorHAnsi" w:cstheme="minorHAnsi"/>
                <w:color w:val="000000" w:themeColor="text1"/>
              </w:rPr>
              <w:t xml:space="preserve"> </w:t>
            </w:r>
            <w:r w:rsidR="007A108E">
              <w:rPr>
                <w:rFonts w:asciiTheme="minorHAnsi" w:hAnsiTheme="minorHAnsi" w:cstheme="minorHAnsi"/>
                <w:color w:val="000000" w:themeColor="text1"/>
              </w:rPr>
              <w:t>ampliando las formaciones en habilidades</w:t>
            </w:r>
            <w:r w:rsidR="00E334B1">
              <w:rPr>
                <w:rFonts w:asciiTheme="minorHAnsi" w:hAnsiTheme="minorHAnsi" w:cstheme="minorHAnsi"/>
                <w:color w:val="000000" w:themeColor="text1"/>
              </w:rPr>
              <w:t xml:space="preserve">, </w:t>
            </w:r>
            <w:r>
              <w:rPr>
                <w:rFonts w:asciiTheme="minorHAnsi" w:hAnsiTheme="minorHAnsi" w:cstheme="minorHAnsi"/>
                <w:color w:val="000000" w:themeColor="text1"/>
              </w:rPr>
              <w:t>asegurando que la totalidad de las acciones formativas garantizan la asistencia de</w:t>
            </w:r>
            <w:r w:rsidRPr="00B30BEC">
              <w:rPr>
                <w:rFonts w:asciiTheme="minorHAnsi" w:hAnsiTheme="minorHAnsi" w:cstheme="minorHAnsi"/>
                <w:color w:val="000000" w:themeColor="text1"/>
              </w:rPr>
              <w:t xml:space="preserve"> todas las personas trabajadoras, evitando las posibles barreras para la realización de esta: horarios de impartición, momento de realización y diferentes cargas de trabajo, modalidad de impartición, temática de los cursos ofertados, etc.</w:t>
            </w:r>
          </w:p>
          <w:p w14:paraId="7639B9BC" w14:textId="2C285F28" w:rsidR="00DD3676" w:rsidRPr="00C517DA" w:rsidRDefault="00F11861" w:rsidP="00F11861">
            <w:pPr>
              <w:spacing w:before="60" w:after="60" w:line="240" w:lineRule="auto"/>
            </w:pPr>
            <w:r w:rsidRPr="00B30BEC">
              <w:rPr>
                <w:rFonts w:asciiTheme="minorHAnsi" w:hAnsiTheme="minorHAnsi" w:cstheme="minorHAnsi"/>
                <w:color w:val="000000" w:themeColor="text1"/>
              </w:rPr>
              <w:t xml:space="preserve">Además, </w:t>
            </w:r>
            <w:r>
              <w:rPr>
                <w:rFonts w:asciiTheme="minorHAnsi" w:hAnsiTheme="minorHAnsi" w:cstheme="minorHAnsi"/>
                <w:color w:val="000000" w:themeColor="text1"/>
              </w:rPr>
              <w:t>se asegurará que</w:t>
            </w:r>
            <w:r w:rsidRPr="00B30BEC">
              <w:rPr>
                <w:rFonts w:asciiTheme="minorHAnsi" w:hAnsiTheme="minorHAnsi" w:cstheme="minorHAnsi"/>
                <w:color w:val="000000" w:themeColor="text1"/>
              </w:rPr>
              <w:t xml:space="preserve"> toda la formación que se imparta dentro de la empresa no </w:t>
            </w:r>
            <w:r>
              <w:rPr>
                <w:rFonts w:asciiTheme="minorHAnsi" w:hAnsiTheme="minorHAnsi" w:cstheme="minorHAnsi"/>
                <w:color w:val="000000" w:themeColor="text1"/>
              </w:rPr>
              <w:t>contenga</w:t>
            </w:r>
            <w:r w:rsidRPr="00B30BEC">
              <w:rPr>
                <w:rFonts w:asciiTheme="minorHAnsi" w:hAnsiTheme="minorHAnsi" w:cstheme="minorHAnsi"/>
                <w:color w:val="000000" w:themeColor="text1"/>
              </w:rPr>
              <w:t xml:space="preserve"> estereotipos sexistas y/o sesgos de género en el contenido, en el uso del lenguaje, los ejercicios, los ejemplos o las imágenes.</w:t>
            </w:r>
          </w:p>
        </w:tc>
      </w:tr>
      <w:tr w:rsidR="00DD3676" w:rsidRPr="00C517DA" w14:paraId="60D4906D"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B98B34A" w14:textId="77777777" w:rsidR="00DD3676" w:rsidRPr="00C517DA" w:rsidRDefault="00DD3676" w:rsidP="006F6DCF">
            <w:pPr>
              <w:spacing w:before="60" w:after="60" w:line="276" w:lineRule="auto"/>
              <w:rPr>
                <w:b/>
                <w:color w:val="FFFFFF" w:themeColor="background1"/>
              </w:rPr>
            </w:pPr>
            <w:r w:rsidRPr="00C517DA">
              <w:rPr>
                <w:b/>
                <w:color w:val="FFFFFF" w:themeColor="background1"/>
              </w:rPr>
              <w:t>GRUPO DESTINATARIO</w:t>
            </w:r>
          </w:p>
        </w:tc>
        <w:tc>
          <w:tcPr>
            <w:tcW w:w="5835" w:type="dxa"/>
            <w:gridSpan w:val="3"/>
            <w:shd w:val="clear" w:color="auto" w:fill="auto"/>
            <w:tcMar>
              <w:top w:w="100" w:type="dxa"/>
              <w:left w:w="100" w:type="dxa"/>
              <w:bottom w:w="100" w:type="dxa"/>
              <w:right w:w="100" w:type="dxa"/>
            </w:tcMar>
          </w:tcPr>
          <w:p w14:paraId="7C22DF11" w14:textId="77777777" w:rsidR="00DD3676" w:rsidRPr="00C517DA" w:rsidRDefault="00DD3676" w:rsidP="006F6DCF">
            <w:pPr>
              <w:spacing w:before="60" w:after="60" w:line="276" w:lineRule="auto"/>
            </w:pPr>
            <w:r>
              <w:t>Toda la plantilla</w:t>
            </w:r>
          </w:p>
        </w:tc>
      </w:tr>
      <w:tr w:rsidR="00DD3676" w:rsidRPr="00C517DA" w14:paraId="1FBD9D3A"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55B58C2C" w14:textId="77777777" w:rsidR="00DD3676" w:rsidRPr="00C517DA" w:rsidRDefault="00DD3676"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30CF6760" w14:textId="2860FDFE" w:rsidR="00DD3676" w:rsidRPr="00C517DA" w:rsidRDefault="00667EE0" w:rsidP="006F6DCF">
            <w:pPr>
              <w:spacing w:before="60" w:after="60" w:line="276" w:lineRule="auto"/>
            </w:pPr>
            <w:r>
              <w:t>Personales y materiales</w:t>
            </w:r>
          </w:p>
        </w:tc>
      </w:tr>
      <w:tr w:rsidR="00DD3676" w:rsidRPr="00C517DA" w14:paraId="22019DCA"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48457B42" w14:textId="77777777" w:rsidR="00DD3676" w:rsidRPr="00C517DA" w:rsidRDefault="00DD3676"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2C966DDE" w14:textId="796C7076" w:rsidR="00DD3676" w:rsidRPr="00C517DA" w:rsidRDefault="00AB62A3" w:rsidP="006F6DCF">
            <w:pPr>
              <w:spacing w:before="60" w:after="60" w:line="276" w:lineRule="auto"/>
            </w:pPr>
            <w:r>
              <w:t>Calidad/ Dirección General</w:t>
            </w:r>
          </w:p>
        </w:tc>
      </w:tr>
      <w:tr w:rsidR="00DD3676" w:rsidRPr="00C517DA" w14:paraId="0EA4FAD2"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30F1471" w14:textId="77777777" w:rsidR="00DD3676" w:rsidRPr="00C517DA" w:rsidRDefault="00DD3676"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64900685" w14:textId="77777777" w:rsidR="00DD3676" w:rsidRPr="00C517DA" w:rsidRDefault="00DD3676"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0457037F" w14:textId="77777777" w:rsidR="00DD3676" w:rsidRPr="00C517DA" w:rsidRDefault="00DD3676"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192DD730" w14:textId="25D2F8FB" w:rsidR="00DD3676" w:rsidRPr="00C517DA" w:rsidRDefault="00667EE0" w:rsidP="006F6DCF">
            <w:pPr>
              <w:spacing w:before="60" w:after="60" w:line="276" w:lineRule="auto"/>
            </w:pPr>
            <w:r>
              <w:t>2º semestre 2026</w:t>
            </w:r>
          </w:p>
        </w:tc>
      </w:tr>
      <w:tr w:rsidR="00DD3676" w:rsidRPr="00C517DA" w14:paraId="37EEF300"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6A370E79" w14:textId="77777777" w:rsidR="00DD3676" w:rsidRPr="00C517DA" w:rsidRDefault="00DD3676"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5D331D09" w14:textId="69CC39FB" w:rsidR="00DD3676" w:rsidRPr="00C517DA" w:rsidRDefault="00AB62A3"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0CEDBD63" w14:textId="77777777" w:rsidR="00DD3676" w:rsidRPr="00C517DA" w:rsidRDefault="00DD3676"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5BAFA688" w14:textId="77777777" w:rsidR="00DD3676" w:rsidRDefault="00667EE0" w:rsidP="006F6DCF">
            <w:pPr>
              <w:spacing w:before="60" w:after="60" w:line="276" w:lineRule="auto"/>
            </w:pPr>
            <w:r>
              <w:t>2º semestre 2027</w:t>
            </w:r>
          </w:p>
          <w:p w14:paraId="17872DA6" w14:textId="1C8D81BE" w:rsidR="00667EE0" w:rsidRPr="00C517DA" w:rsidRDefault="00667EE0" w:rsidP="00667EE0">
            <w:pPr>
              <w:spacing w:before="60" w:after="60" w:line="276" w:lineRule="auto"/>
            </w:pPr>
            <w:r w:rsidRPr="002D0C6B">
              <w:rPr>
                <w:vertAlign w:val="superscript"/>
              </w:rPr>
              <w:t>1er</w:t>
            </w:r>
            <w:r>
              <w:t xml:space="preserve"> semestre 2028</w:t>
            </w:r>
          </w:p>
        </w:tc>
      </w:tr>
      <w:tr w:rsidR="00DD3676" w:rsidRPr="00F447A0" w14:paraId="316A1C56" w14:textId="77777777" w:rsidTr="003E538E">
        <w:trPr>
          <w:trHeight w:val="1486"/>
          <w:jc w:val="center"/>
        </w:trPr>
        <w:tc>
          <w:tcPr>
            <w:tcW w:w="2668" w:type="dxa"/>
            <w:gridSpan w:val="2"/>
            <w:shd w:val="clear" w:color="auto" w:fill="587A93"/>
            <w:tcMar>
              <w:top w:w="100" w:type="dxa"/>
              <w:left w:w="100" w:type="dxa"/>
              <w:bottom w:w="100" w:type="dxa"/>
              <w:right w:w="100" w:type="dxa"/>
            </w:tcMar>
            <w:vAlign w:val="center"/>
          </w:tcPr>
          <w:p w14:paraId="64ED1B98" w14:textId="77777777" w:rsidR="00DD3676" w:rsidRPr="00C517DA" w:rsidRDefault="00DD3676" w:rsidP="006F6DCF">
            <w:pPr>
              <w:spacing w:before="60" w:after="60" w:line="276" w:lineRule="auto"/>
              <w:rPr>
                <w:b/>
                <w:color w:val="FFFFFF" w:themeColor="background1"/>
              </w:rPr>
            </w:pPr>
            <w:r w:rsidRPr="00C517DA">
              <w:rPr>
                <w:b/>
                <w:color w:val="FFFFFF" w:themeColor="background1"/>
              </w:rPr>
              <w:lastRenderedPageBreak/>
              <w:t>INDICADORES DE SEGUIMIENTO Y EVALUACIÓN</w:t>
            </w:r>
          </w:p>
        </w:tc>
        <w:tc>
          <w:tcPr>
            <w:tcW w:w="5835" w:type="dxa"/>
            <w:gridSpan w:val="3"/>
            <w:shd w:val="clear" w:color="auto" w:fill="auto"/>
            <w:tcMar>
              <w:top w:w="100" w:type="dxa"/>
              <w:left w:w="100" w:type="dxa"/>
              <w:bottom w:w="100" w:type="dxa"/>
              <w:right w:w="100" w:type="dxa"/>
            </w:tcMar>
          </w:tcPr>
          <w:p w14:paraId="05ACB95D" w14:textId="75C3C847" w:rsidR="003E538E" w:rsidRDefault="003E538E" w:rsidP="00300746">
            <w:pPr>
              <w:pStyle w:val="Prrafodelista"/>
              <w:numPr>
                <w:ilvl w:val="0"/>
                <w:numId w:val="14"/>
              </w:numPr>
              <w:spacing w:before="60" w:after="60" w:line="276" w:lineRule="auto"/>
              <w:ind w:left="477" w:hanging="243"/>
            </w:pPr>
            <w:r>
              <w:t xml:space="preserve">Nº de acciones formativas </w:t>
            </w:r>
            <w:r w:rsidR="00BB2912">
              <w:t xml:space="preserve">de habilidades </w:t>
            </w:r>
            <w:r>
              <w:t>disponibles para la plantilla.</w:t>
            </w:r>
          </w:p>
          <w:p w14:paraId="4E4FC694" w14:textId="63A80388" w:rsidR="003E538E" w:rsidRDefault="003E538E" w:rsidP="00300746">
            <w:pPr>
              <w:pStyle w:val="Prrafodelista"/>
              <w:numPr>
                <w:ilvl w:val="0"/>
                <w:numId w:val="14"/>
              </w:numPr>
              <w:spacing w:before="60" w:after="60" w:line="276" w:lineRule="auto"/>
              <w:ind w:left="477" w:hanging="243"/>
            </w:pPr>
            <w:r>
              <w:t>Nº de acciones formativas</w:t>
            </w:r>
            <w:r w:rsidR="00BB2912">
              <w:t xml:space="preserve"> de habilidades</w:t>
            </w:r>
            <w:r>
              <w:t xml:space="preserve"> realizadas.</w:t>
            </w:r>
          </w:p>
          <w:p w14:paraId="6581F288" w14:textId="77777777" w:rsidR="003E538E" w:rsidRPr="00005669" w:rsidRDefault="003E538E" w:rsidP="00300746">
            <w:pPr>
              <w:pStyle w:val="Prrafodelista"/>
              <w:numPr>
                <w:ilvl w:val="0"/>
                <w:numId w:val="14"/>
              </w:numPr>
              <w:spacing w:before="60" w:after="60" w:line="276" w:lineRule="auto"/>
              <w:ind w:left="477" w:hanging="243"/>
              <w:rPr>
                <w:lang w:val="pt-PT"/>
              </w:rPr>
            </w:pPr>
            <w:r w:rsidRPr="00005669">
              <w:rPr>
                <w:lang w:val="pt-PT"/>
              </w:rPr>
              <w:t>Nº de personas formadas desagregado por sexo.</w:t>
            </w:r>
          </w:p>
          <w:p w14:paraId="774872D4" w14:textId="45423248" w:rsidR="00DD3676" w:rsidRPr="003E538E" w:rsidRDefault="003E538E" w:rsidP="00300746">
            <w:pPr>
              <w:pStyle w:val="Prrafodelista"/>
              <w:numPr>
                <w:ilvl w:val="0"/>
                <w:numId w:val="14"/>
              </w:numPr>
              <w:spacing w:before="60" w:after="60" w:line="240" w:lineRule="auto"/>
              <w:ind w:left="477" w:hanging="243"/>
              <w:rPr>
                <w:lang w:val="pt-PT"/>
              </w:rPr>
            </w:pPr>
            <w:r w:rsidRPr="00005669">
              <w:rPr>
                <w:lang w:val="pt-PT"/>
              </w:rPr>
              <w:t>% de personas formadas desagregado por sexo.</w:t>
            </w:r>
          </w:p>
        </w:tc>
      </w:tr>
    </w:tbl>
    <w:p w14:paraId="5F5EFE8D" w14:textId="77777777" w:rsidR="001A1A53" w:rsidRPr="003E538E" w:rsidRDefault="001A1A53" w:rsidP="001A1A53">
      <w:pPr>
        <w:rPr>
          <w:lang w:val="pt-PT"/>
        </w:rPr>
      </w:pPr>
    </w:p>
    <w:p w14:paraId="09A4B361" w14:textId="08D2937D" w:rsidR="001A1A53" w:rsidRPr="00864D43" w:rsidRDefault="00695B4C" w:rsidP="001A1A53">
      <w:pPr>
        <w:pStyle w:val="Ttulo2"/>
        <w:rPr>
          <w:color w:val="1C2A5F"/>
        </w:rPr>
      </w:pPr>
      <w:bookmarkStart w:id="69" w:name="_Toc172269291"/>
      <w:r>
        <w:rPr>
          <w:color w:val="1C2A5F"/>
        </w:rPr>
        <w:t>AUDITORIA SALARIAL Y RETRIBUCIÓN</w:t>
      </w:r>
      <w:bookmarkEnd w:id="69"/>
    </w:p>
    <w:p w14:paraId="0E825673" w14:textId="77777777" w:rsidR="001A1A53" w:rsidRDefault="001A1A53" w:rsidP="001A1A53"/>
    <w:tbl>
      <w:tblPr>
        <w:tblW w:w="850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top w:w="100" w:type="dxa"/>
          <w:left w:w="100" w:type="dxa"/>
          <w:bottom w:w="100" w:type="dxa"/>
          <w:right w:w="100" w:type="dxa"/>
        </w:tblCellMar>
        <w:tblLook w:val="0600" w:firstRow="0" w:lastRow="0" w:firstColumn="0" w:lastColumn="0" w:noHBand="1" w:noVBand="1"/>
      </w:tblPr>
      <w:tblGrid>
        <w:gridCol w:w="1696"/>
        <w:gridCol w:w="972"/>
        <w:gridCol w:w="1945"/>
        <w:gridCol w:w="1945"/>
        <w:gridCol w:w="1945"/>
      </w:tblGrid>
      <w:tr w:rsidR="00C93C28" w:rsidRPr="00A93E29" w14:paraId="52DB54D8" w14:textId="77777777" w:rsidTr="005C691B">
        <w:trPr>
          <w:trHeight w:val="331"/>
        </w:trPr>
        <w:tc>
          <w:tcPr>
            <w:tcW w:w="1696" w:type="dxa"/>
            <w:shd w:val="clear" w:color="auto" w:fill="0F243E" w:themeFill="text2" w:themeFillShade="80"/>
            <w:tcMar>
              <w:top w:w="100" w:type="dxa"/>
              <w:left w:w="100" w:type="dxa"/>
              <w:bottom w:w="100" w:type="dxa"/>
              <w:right w:w="100" w:type="dxa"/>
            </w:tcMar>
            <w:vAlign w:val="center"/>
          </w:tcPr>
          <w:p w14:paraId="04E6BAE1" w14:textId="2BA8C847" w:rsidR="00C93C28" w:rsidRPr="00A93E29" w:rsidRDefault="00C93C28" w:rsidP="005C691B">
            <w:pPr>
              <w:spacing w:before="120" w:after="120" w:line="276" w:lineRule="auto"/>
              <w:ind w:left="-120"/>
              <w:jc w:val="center"/>
              <w:rPr>
                <w:b/>
                <w:color w:val="FFFFFF"/>
              </w:rPr>
            </w:pPr>
            <w:r w:rsidRPr="00A93E29">
              <w:rPr>
                <w:b/>
                <w:color w:val="FFFFFF"/>
              </w:rPr>
              <w:t>MEDIDA</w:t>
            </w:r>
            <w:r>
              <w:rPr>
                <w:b/>
                <w:color w:val="FFFFFF"/>
              </w:rPr>
              <w:t xml:space="preserve"> </w:t>
            </w:r>
            <w:r w:rsidR="00EE6F4F">
              <w:rPr>
                <w:b/>
                <w:color w:val="FFFFFF"/>
              </w:rPr>
              <w:t>6</w:t>
            </w:r>
          </w:p>
        </w:tc>
        <w:tc>
          <w:tcPr>
            <w:tcW w:w="6807" w:type="dxa"/>
            <w:gridSpan w:val="4"/>
            <w:shd w:val="clear" w:color="auto" w:fill="FFFFFF"/>
            <w:tcMar>
              <w:top w:w="100" w:type="dxa"/>
              <w:left w:w="100" w:type="dxa"/>
              <w:bottom w:w="100" w:type="dxa"/>
              <w:right w:w="100" w:type="dxa"/>
            </w:tcMar>
          </w:tcPr>
          <w:p w14:paraId="229BECE2" w14:textId="77777777" w:rsidR="00C93C28" w:rsidRPr="00A93E29" w:rsidRDefault="00C93C28" w:rsidP="005C691B">
            <w:pPr>
              <w:spacing w:before="120" w:after="120" w:line="276" w:lineRule="auto"/>
            </w:pPr>
            <w:r>
              <w:t xml:space="preserve">Análisis de </w:t>
            </w:r>
            <w:r w:rsidRPr="00183376">
              <w:t xml:space="preserve">la evolución de la </w:t>
            </w:r>
            <w:r>
              <w:t>igual</w:t>
            </w:r>
            <w:r w:rsidRPr="00183376">
              <w:t>dad retributiva</w:t>
            </w:r>
            <w:r>
              <w:t xml:space="preserve"> a partir de la elaboración del registro retributivo.</w:t>
            </w:r>
          </w:p>
        </w:tc>
      </w:tr>
      <w:tr w:rsidR="00C93C28" w:rsidRPr="00A93E29" w14:paraId="69F7C328" w14:textId="77777777" w:rsidTr="005C691B">
        <w:trPr>
          <w:trHeight w:val="397"/>
        </w:trPr>
        <w:tc>
          <w:tcPr>
            <w:tcW w:w="2668" w:type="dxa"/>
            <w:gridSpan w:val="2"/>
            <w:shd w:val="clear" w:color="auto" w:fill="587A93"/>
            <w:tcMar>
              <w:top w:w="100" w:type="dxa"/>
              <w:left w:w="100" w:type="dxa"/>
              <w:bottom w:w="100" w:type="dxa"/>
              <w:right w:w="100" w:type="dxa"/>
            </w:tcMar>
            <w:vAlign w:val="center"/>
          </w:tcPr>
          <w:p w14:paraId="4352CBE5" w14:textId="77777777" w:rsidR="00C93C28" w:rsidRPr="00A93E29" w:rsidRDefault="00C93C28" w:rsidP="005C691B">
            <w:pPr>
              <w:spacing w:before="60" w:after="0" w:line="240" w:lineRule="auto"/>
              <w:jc w:val="left"/>
              <w:rPr>
                <w:b/>
                <w:color w:val="FFFFFF" w:themeColor="background1"/>
              </w:rPr>
            </w:pPr>
            <w:r w:rsidRPr="00A93E29">
              <w:rPr>
                <w:b/>
                <w:color w:val="FFFFFF" w:themeColor="background1"/>
              </w:rPr>
              <w:t>OBJETIVO ESPECÍFICO</w:t>
            </w:r>
          </w:p>
        </w:tc>
        <w:tc>
          <w:tcPr>
            <w:tcW w:w="5835" w:type="dxa"/>
            <w:gridSpan w:val="3"/>
            <w:shd w:val="clear" w:color="auto" w:fill="auto"/>
            <w:tcMar>
              <w:top w:w="100" w:type="dxa"/>
              <w:left w:w="100" w:type="dxa"/>
              <w:bottom w:w="100" w:type="dxa"/>
              <w:right w:w="100" w:type="dxa"/>
            </w:tcMar>
            <w:vAlign w:val="center"/>
          </w:tcPr>
          <w:p w14:paraId="5A64D978" w14:textId="77777777" w:rsidR="00C93C28" w:rsidRPr="00A93E29" w:rsidRDefault="00C93C28" w:rsidP="005C691B">
            <w:pPr>
              <w:spacing w:after="0" w:line="276" w:lineRule="auto"/>
              <w:jc w:val="left"/>
            </w:pPr>
            <w:r w:rsidRPr="00AD79A6">
              <w:rPr>
                <w:rFonts w:eastAsia="Arial Unicode MS"/>
                <w:lang w:val="es-ES_tradnl" w:eastAsia="es-ES"/>
              </w:rPr>
              <w:t>Garantizar el principio de igualdad salarial y de condiciones de trabajo.</w:t>
            </w:r>
          </w:p>
        </w:tc>
      </w:tr>
      <w:tr w:rsidR="00C93C28" w:rsidRPr="00A93E29" w14:paraId="398E5223" w14:textId="77777777" w:rsidTr="005C691B">
        <w:trPr>
          <w:trHeight w:val="1014"/>
        </w:trPr>
        <w:tc>
          <w:tcPr>
            <w:tcW w:w="2668" w:type="dxa"/>
            <w:gridSpan w:val="2"/>
            <w:shd w:val="clear" w:color="auto" w:fill="587A93"/>
            <w:tcMar>
              <w:top w:w="100" w:type="dxa"/>
              <w:left w:w="100" w:type="dxa"/>
              <w:bottom w:w="100" w:type="dxa"/>
              <w:right w:w="100" w:type="dxa"/>
            </w:tcMar>
            <w:vAlign w:val="center"/>
          </w:tcPr>
          <w:p w14:paraId="6106CB51" w14:textId="77777777" w:rsidR="00C93C28" w:rsidRPr="00A93E29" w:rsidRDefault="00C93C28" w:rsidP="005C691B">
            <w:pPr>
              <w:spacing w:before="60" w:after="60" w:line="240" w:lineRule="auto"/>
              <w:jc w:val="left"/>
              <w:rPr>
                <w:b/>
                <w:color w:val="FFFFFF" w:themeColor="background1"/>
              </w:rPr>
            </w:pPr>
            <w:r w:rsidRPr="00A93E29">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5CB2D0F2" w14:textId="77777777" w:rsidR="00C93C28" w:rsidRDefault="00C93C28" w:rsidP="005C691B">
            <w:pPr>
              <w:spacing w:before="60" w:after="120" w:line="240" w:lineRule="auto"/>
            </w:pPr>
            <w:r>
              <w:t>El registro retributivo deberá incluir los valores medios de los salarios, los complementos salariales y las percepciones extrasalariales de la plantilla desagregados por sexo y distribuidos conforme a lo establecido en el artículo 28.2 del Estatuto de los Trabajadores.</w:t>
            </w:r>
          </w:p>
          <w:p w14:paraId="5306AAAE" w14:textId="77777777" w:rsidR="00C93C28" w:rsidRDefault="00C93C28" w:rsidP="005C691B">
            <w:pPr>
              <w:spacing w:before="60" w:after="120" w:line="240" w:lineRule="auto"/>
            </w:pPr>
            <w:r>
              <w:t>Deberán establecerse desglosadas por sexo, la media aritmética y la mediana de lo realmente percibido por cada uno de estos conceptos en base a las categorías que se definan en la elaboración del sistema de valoración de puestos de trabajo de igual valor. A su vez, esta información deberá estar desagregada en atención a la naturaleza de la retribución, incluyendo salario base, cada uno de los complementos y cada una de las percepciones extrasalariales, especificando de modo diferenciado cada percepción. El análisis de las brechas se realizará conforme la valoración de puestos de igual valor.</w:t>
            </w:r>
          </w:p>
          <w:p w14:paraId="41CEBC16" w14:textId="77777777" w:rsidR="00C93C28" w:rsidRDefault="00C93C28" w:rsidP="005C691B">
            <w:pPr>
              <w:spacing w:before="60" w:after="120" w:line="240" w:lineRule="auto"/>
            </w:pPr>
            <w:r w:rsidRPr="009061CF">
              <w:lastRenderedPageBreak/>
              <w:t>El periodo temporal de referencia será con carácter general el año natural</w:t>
            </w:r>
            <w:r>
              <w:t>.</w:t>
            </w:r>
          </w:p>
          <w:p w14:paraId="331280E5" w14:textId="77777777" w:rsidR="00C93C28" w:rsidRDefault="00C93C28" w:rsidP="005C691B">
            <w:pPr>
              <w:spacing w:before="60" w:after="120" w:line="240" w:lineRule="auto"/>
            </w:pPr>
            <w:r w:rsidRPr="005B2396">
              <w:t>La representación legal de las personas trabajadoras deberá ser consultada, con una antelación de al menos diez días, con carácter previo a la elaboración del registro. Asimismo, y con la misma antelación, deberá ser consultada cuando el registro sea modificado</w:t>
            </w:r>
            <w:r>
              <w:t xml:space="preserve">. </w:t>
            </w:r>
          </w:p>
          <w:p w14:paraId="67E7900E" w14:textId="77777777" w:rsidR="00C93C28" w:rsidRPr="00A93E29" w:rsidRDefault="00C93C28" w:rsidP="005C691B">
            <w:pPr>
              <w:spacing w:before="60" w:after="120" w:line="240" w:lineRule="auto"/>
            </w:pPr>
            <w:r>
              <w:t xml:space="preserve">La normativa sobre el contenido que ha de tener el registro retributivo se puede consultar en </w:t>
            </w:r>
            <w:hyperlink r:id="rId20" w:history="1">
              <w:r w:rsidRPr="001A5626">
                <w:rPr>
                  <w:rStyle w:val="Hipervnculo"/>
                </w:rPr>
                <w:t>Real Decreto 902/2020</w:t>
              </w:r>
            </w:hyperlink>
          </w:p>
        </w:tc>
      </w:tr>
      <w:tr w:rsidR="00C93C28" w:rsidRPr="00A93E29" w14:paraId="7D184B63" w14:textId="77777777" w:rsidTr="005C691B">
        <w:trPr>
          <w:trHeight w:val="397"/>
        </w:trPr>
        <w:tc>
          <w:tcPr>
            <w:tcW w:w="2668" w:type="dxa"/>
            <w:gridSpan w:val="2"/>
            <w:shd w:val="clear" w:color="auto" w:fill="587A93"/>
            <w:tcMar>
              <w:top w:w="100" w:type="dxa"/>
              <w:left w:w="100" w:type="dxa"/>
              <w:bottom w:w="100" w:type="dxa"/>
              <w:right w:w="100" w:type="dxa"/>
            </w:tcMar>
            <w:vAlign w:val="center"/>
          </w:tcPr>
          <w:p w14:paraId="23F1D585" w14:textId="77777777" w:rsidR="00C93C28" w:rsidRPr="00A93E29" w:rsidRDefault="00C93C28" w:rsidP="005C691B">
            <w:pPr>
              <w:spacing w:before="60" w:after="60" w:line="240" w:lineRule="auto"/>
              <w:jc w:val="left"/>
              <w:rPr>
                <w:b/>
                <w:color w:val="FFFFFF" w:themeColor="background1"/>
              </w:rPr>
            </w:pPr>
            <w:r w:rsidRPr="00A93E29">
              <w:rPr>
                <w:b/>
                <w:color w:val="FFFFFF" w:themeColor="background1"/>
              </w:rPr>
              <w:lastRenderedPageBreak/>
              <w:t>GRUPO DESTINATARIO</w:t>
            </w:r>
          </w:p>
        </w:tc>
        <w:tc>
          <w:tcPr>
            <w:tcW w:w="5835" w:type="dxa"/>
            <w:gridSpan w:val="3"/>
            <w:shd w:val="clear" w:color="auto" w:fill="auto"/>
            <w:tcMar>
              <w:top w:w="100" w:type="dxa"/>
              <w:left w:w="100" w:type="dxa"/>
              <w:bottom w:w="100" w:type="dxa"/>
              <w:right w:w="100" w:type="dxa"/>
            </w:tcMar>
          </w:tcPr>
          <w:p w14:paraId="0F9909C4" w14:textId="77777777" w:rsidR="00C93C28" w:rsidRPr="00A93E29" w:rsidRDefault="00C93C28" w:rsidP="005C691B">
            <w:pPr>
              <w:spacing w:before="60" w:after="60" w:line="240" w:lineRule="auto"/>
            </w:pPr>
            <w:r>
              <w:t>Toda la plantilla</w:t>
            </w:r>
            <w:r w:rsidRPr="00A93E29">
              <w:t>.</w:t>
            </w:r>
          </w:p>
        </w:tc>
      </w:tr>
      <w:tr w:rsidR="00C93C28" w:rsidRPr="00A93E29" w14:paraId="1BB3407D" w14:textId="77777777" w:rsidTr="005C691B">
        <w:trPr>
          <w:trHeight w:val="397"/>
        </w:trPr>
        <w:tc>
          <w:tcPr>
            <w:tcW w:w="2668" w:type="dxa"/>
            <w:gridSpan w:val="2"/>
            <w:shd w:val="clear" w:color="auto" w:fill="587A93"/>
            <w:tcMar>
              <w:top w:w="100" w:type="dxa"/>
              <w:left w:w="100" w:type="dxa"/>
              <w:bottom w:w="100" w:type="dxa"/>
              <w:right w:w="100" w:type="dxa"/>
            </w:tcMar>
            <w:vAlign w:val="center"/>
          </w:tcPr>
          <w:p w14:paraId="28111518" w14:textId="77777777" w:rsidR="00C93C28" w:rsidRPr="00A93E29" w:rsidRDefault="00C93C28" w:rsidP="005C691B">
            <w:pPr>
              <w:spacing w:before="60" w:after="60" w:line="240" w:lineRule="auto"/>
              <w:jc w:val="left"/>
              <w:rPr>
                <w:b/>
                <w:color w:val="FFFFFF" w:themeColor="background1"/>
              </w:rPr>
            </w:pPr>
            <w:r w:rsidRPr="00A93E29">
              <w:rPr>
                <w:b/>
                <w:color w:val="FFFFFF" w:themeColor="background1"/>
              </w:rPr>
              <w:t>RECURSOS</w:t>
            </w:r>
          </w:p>
        </w:tc>
        <w:tc>
          <w:tcPr>
            <w:tcW w:w="5835" w:type="dxa"/>
            <w:gridSpan w:val="3"/>
            <w:shd w:val="clear" w:color="auto" w:fill="auto"/>
            <w:tcMar>
              <w:top w:w="100" w:type="dxa"/>
              <w:left w:w="100" w:type="dxa"/>
              <w:bottom w:w="100" w:type="dxa"/>
              <w:right w:w="100" w:type="dxa"/>
            </w:tcMar>
          </w:tcPr>
          <w:p w14:paraId="32630493" w14:textId="77777777" w:rsidR="00C93C28" w:rsidRPr="00A93E29" w:rsidRDefault="00C93C28" w:rsidP="005C691B">
            <w:pPr>
              <w:spacing w:before="60" w:after="60" w:line="240" w:lineRule="auto"/>
            </w:pPr>
            <w:r w:rsidRPr="00A93E29">
              <w:t>Personales</w:t>
            </w:r>
            <w:r>
              <w:t xml:space="preserve"> y económicos si se requiere</w:t>
            </w:r>
          </w:p>
        </w:tc>
      </w:tr>
      <w:tr w:rsidR="00C93C28" w:rsidRPr="00A93E29" w14:paraId="13CD8DA6" w14:textId="77777777" w:rsidTr="005C691B">
        <w:trPr>
          <w:trHeight w:val="397"/>
        </w:trPr>
        <w:tc>
          <w:tcPr>
            <w:tcW w:w="2668" w:type="dxa"/>
            <w:gridSpan w:val="2"/>
            <w:shd w:val="clear" w:color="auto" w:fill="587A93"/>
            <w:tcMar>
              <w:top w:w="100" w:type="dxa"/>
              <w:left w:w="100" w:type="dxa"/>
              <w:bottom w:w="100" w:type="dxa"/>
              <w:right w:w="100" w:type="dxa"/>
            </w:tcMar>
            <w:vAlign w:val="center"/>
          </w:tcPr>
          <w:p w14:paraId="46BDC105" w14:textId="77777777" w:rsidR="00C93C28" w:rsidRPr="00A93E29" w:rsidRDefault="00C93C28" w:rsidP="005C691B">
            <w:pPr>
              <w:spacing w:before="60" w:after="60" w:line="240" w:lineRule="auto"/>
              <w:jc w:val="left"/>
              <w:rPr>
                <w:b/>
                <w:color w:val="FFFFFF" w:themeColor="background1"/>
              </w:rPr>
            </w:pPr>
            <w:r w:rsidRPr="00A93E29">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78A2ACD6" w14:textId="2BCEA700" w:rsidR="00C93C28" w:rsidRPr="00A93E29" w:rsidRDefault="00AB62A3" w:rsidP="005C691B">
            <w:pPr>
              <w:spacing w:before="60" w:after="60" w:line="240" w:lineRule="auto"/>
            </w:pPr>
            <w:r>
              <w:t>RRHH/Dirección General</w:t>
            </w:r>
          </w:p>
        </w:tc>
      </w:tr>
      <w:tr w:rsidR="00C93C28" w:rsidRPr="0088722E" w14:paraId="7869E1C9" w14:textId="77777777" w:rsidTr="005C691B">
        <w:trPr>
          <w:trHeight w:val="44"/>
        </w:trPr>
        <w:tc>
          <w:tcPr>
            <w:tcW w:w="2668" w:type="dxa"/>
            <w:gridSpan w:val="2"/>
            <w:shd w:val="clear" w:color="auto" w:fill="587A93"/>
            <w:tcMar>
              <w:top w:w="100" w:type="dxa"/>
              <w:left w:w="100" w:type="dxa"/>
              <w:bottom w:w="100" w:type="dxa"/>
              <w:right w:w="100" w:type="dxa"/>
            </w:tcMar>
            <w:vAlign w:val="center"/>
          </w:tcPr>
          <w:p w14:paraId="4FBFCF2D" w14:textId="77777777" w:rsidR="00C93C28" w:rsidRPr="00A93E29" w:rsidRDefault="00C93C28" w:rsidP="005C691B">
            <w:pPr>
              <w:spacing w:before="60" w:after="60" w:line="240" w:lineRule="auto"/>
              <w:jc w:val="left"/>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0C7BE231" w14:textId="77777777" w:rsidR="00C93C28" w:rsidRPr="00A93E29" w:rsidRDefault="00C93C28" w:rsidP="005C691B">
            <w:pPr>
              <w:spacing w:before="60" w:after="60" w:line="240" w:lineRule="auto"/>
              <w:jc w:val="left"/>
            </w:pPr>
            <w:r>
              <w:t>Anual</w:t>
            </w:r>
          </w:p>
        </w:tc>
        <w:tc>
          <w:tcPr>
            <w:tcW w:w="1945" w:type="dxa"/>
            <w:shd w:val="clear" w:color="auto" w:fill="587A93"/>
            <w:tcMar>
              <w:top w:w="100" w:type="dxa"/>
              <w:left w:w="100" w:type="dxa"/>
              <w:bottom w:w="100" w:type="dxa"/>
              <w:right w:w="100" w:type="dxa"/>
            </w:tcMar>
            <w:vAlign w:val="center"/>
          </w:tcPr>
          <w:p w14:paraId="07A13A69" w14:textId="77777777" w:rsidR="00C93C28" w:rsidRPr="00A93E29" w:rsidRDefault="00C93C28" w:rsidP="005C691B">
            <w:pPr>
              <w:spacing w:before="60" w:after="60" w:line="240"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272D674B" w14:textId="77777777" w:rsidR="00C93C28" w:rsidRPr="0088722E" w:rsidRDefault="0088722E" w:rsidP="0088722E">
            <w:pPr>
              <w:spacing w:before="60" w:after="60" w:line="240" w:lineRule="auto"/>
              <w:rPr>
                <w:lang w:val="pt-PT"/>
              </w:rPr>
            </w:pPr>
            <w:r w:rsidRPr="0088722E">
              <w:rPr>
                <w:vertAlign w:val="superscript"/>
                <w:lang w:val="pt-PT"/>
              </w:rPr>
              <w:t>1er</w:t>
            </w:r>
            <w:r w:rsidRPr="0088722E">
              <w:rPr>
                <w:lang w:val="pt-PT"/>
              </w:rPr>
              <w:t xml:space="preserve"> semestre 2025</w:t>
            </w:r>
          </w:p>
          <w:p w14:paraId="066D16E9" w14:textId="1D1BB553" w:rsidR="0088722E" w:rsidRPr="0088722E" w:rsidRDefault="0088722E" w:rsidP="0088722E">
            <w:pPr>
              <w:spacing w:before="60" w:after="60" w:line="240" w:lineRule="auto"/>
              <w:rPr>
                <w:lang w:val="pt-PT"/>
              </w:rPr>
            </w:pPr>
            <w:r w:rsidRPr="0088722E">
              <w:rPr>
                <w:vertAlign w:val="superscript"/>
                <w:lang w:val="pt-PT"/>
              </w:rPr>
              <w:t>1er</w:t>
            </w:r>
            <w:r w:rsidRPr="0088722E">
              <w:rPr>
                <w:lang w:val="pt-PT"/>
              </w:rPr>
              <w:t xml:space="preserve"> semestre 202</w:t>
            </w:r>
            <w:r>
              <w:rPr>
                <w:lang w:val="pt-PT"/>
              </w:rPr>
              <w:t>6</w:t>
            </w:r>
          </w:p>
          <w:p w14:paraId="2214AAA9" w14:textId="08E645A6" w:rsidR="0088722E" w:rsidRDefault="0088722E" w:rsidP="0088722E">
            <w:pPr>
              <w:spacing w:before="60" w:after="60" w:line="240" w:lineRule="auto"/>
              <w:rPr>
                <w:lang w:val="pt-PT"/>
              </w:rPr>
            </w:pPr>
            <w:r w:rsidRPr="0088722E">
              <w:rPr>
                <w:vertAlign w:val="superscript"/>
                <w:lang w:val="pt-PT"/>
              </w:rPr>
              <w:t>1er</w:t>
            </w:r>
            <w:r w:rsidRPr="0088722E">
              <w:rPr>
                <w:lang w:val="pt-PT"/>
              </w:rPr>
              <w:t xml:space="preserve"> semestre 202</w:t>
            </w:r>
            <w:r>
              <w:rPr>
                <w:lang w:val="pt-PT"/>
              </w:rPr>
              <w:t>7</w:t>
            </w:r>
          </w:p>
          <w:p w14:paraId="4F4A81FF" w14:textId="01D6BB8F" w:rsidR="0088722E" w:rsidRPr="0088722E" w:rsidRDefault="0088722E" w:rsidP="0088722E">
            <w:pPr>
              <w:spacing w:before="60" w:after="60" w:line="240" w:lineRule="auto"/>
              <w:rPr>
                <w:lang w:val="pt-PT"/>
              </w:rPr>
            </w:pPr>
            <w:r w:rsidRPr="0088722E">
              <w:rPr>
                <w:vertAlign w:val="superscript"/>
                <w:lang w:val="pt-PT"/>
              </w:rPr>
              <w:t>1er</w:t>
            </w:r>
            <w:r w:rsidRPr="0088722E">
              <w:rPr>
                <w:lang w:val="pt-PT"/>
              </w:rPr>
              <w:t xml:space="preserve"> semestre 202</w:t>
            </w:r>
            <w:r>
              <w:rPr>
                <w:lang w:val="pt-PT"/>
              </w:rPr>
              <w:t>8</w:t>
            </w:r>
          </w:p>
        </w:tc>
      </w:tr>
      <w:tr w:rsidR="00C93C28" w:rsidRPr="00A93E29" w14:paraId="6D0C01B1" w14:textId="77777777" w:rsidTr="005C691B">
        <w:trPr>
          <w:trHeight w:val="44"/>
        </w:trPr>
        <w:tc>
          <w:tcPr>
            <w:tcW w:w="2668" w:type="dxa"/>
            <w:gridSpan w:val="2"/>
            <w:shd w:val="clear" w:color="auto" w:fill="587A93"/>
            <w:tcMar>
              <w:top w:w="100" w:type="dxa"/>
              <w:left w:w="100" w:type="dxa"/>
              <w:bottom w:w="100" w:type="dxa"/>
              <w:right w:w="100" w:type="dxa"/>
            </w:tcMar>
            <w:vAlign w:val="center"/>
          </w:tcPr>
          <w:p w14:paraId="1107C72C" w14:textId="77777777" w:rsidR="00C93C28" w:rsidRPr="00A93E29" w:rsidRDefault="00C93C28" w:rsidP="005C691B">
            <w:pPr>
              <w:spacing w:before="60" w:after="60" w:line="240" w:lineRule="auto"/>
              <w:jc w:val="left"/>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72708CDE" w14:textId="3785EE44" w:rsidR="00C93C28" w:rsidRDefault="00AB62A3" w:rsidP="005C691B">
            <w:pPr>
              <w:spacing w:before="60" w:after="60" w:line="240" w:lineRule="auto"/>
              <w:jc w:val="left"/>
            </w:pPr>
            <w:r>
              <w:t>Semestral</w:t>
            </w:r>
          </w:p>
        </w:tc>
        <w:tc>
          <w:tcPr>
            <w:tcW w:w="1945" w:type="dxa"/>
            <w:shd w:val="clear" w:color="auto" w:fill="587A93"/>
            <w:tcMar>
              <w:top w:w="100" w:type="dxa"/>
              <w:left w:w="100" w:type="dxa"/>
              <w:bottom w:w="100" w:type="dxa"/>
              <w:right w:w="100" w:type="dxa"/>
            </w:tcMar>
            <w:vAlign w:val="center"/>
          </w:tcPr>
          <w:p w14:paraId="62D90F17" w14:textId="77777777" w:rsidR="00C93C28" w:rsidRPr="00A93E29" w:rsidRDefault="00C93C28" w:rsidP="005C691B">
            <w:pPr>
              <w:spacing w:before="60" w:after="60" w:line="240"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5357432A" w14:textId="7FFE5B4F" w:rsidR="005461C6" w:rsidRDefault="005461C6" w:rsidP="005461C6">
            <w:pPr>
              <w:spacing w:before="60" w:after="60" w:line="276" w:lineRule="auto"/>
            </w:pPr>
            <w:r>
              <w:t>2º semestre 2026</w:t>
            </w:r>
          </w:p>
          <w:p w14:paraId="3C24DBAB" w14:textId="55B894E6" w:rsidR="00C93C28" w:rsidRPr="00A93E29" w:rsidRDefault="005461C6" w:rsidP="005461C6">
            <w:pPr>
              <w:spacing w:before="60" w:after="60" w:line="240" w:lineRule="auto"/>
            </w:pPr>
            <w:r w:rsidRPr="002D0C6B">
              <w:rPr>
                <w:vertAlign w:val="superscript"/>
              </w:rPr>
              <w:t>1er</w:t>
            </w:r>
            <w:r>
              <w:t xml:space="preserve"> semestre 2028</w:t>
            </w:r>
          </w:p>
        </w:tc>
      </w:tr>
      <w:tr w:rsidR="00C93C28" w:rsidRPr="00A93E29" w14:paraId="4C124EDF" w14:textId="77777777" w:rsidTr="005C691B">
        <w:trPr>
          <w:trHeight w:val="1596"/>
        </w:trPr>
        <w:tc>
          <w:tcPr>
            <w:tcW w:w="2668" w:type="dxa"/>
            <w:gridSpan w:val="2"/>
            <w:shd w:val="clear" w:color="auto" w:fill="587A93"/>
            <w:tcMar>
              <w:top w:w="100" w:type="dxa"/>
              <w:left w:w="100" w:type="dxa"/>
              <w:bottom w:w="100" w:type="dxa"/>
              <w:right w:w="100" w:type="dxa"/>
            </w:tcMar>
            <w:vAlign w:val="center"/>
          </w:tcPr>
          <w:p w14:paraId="00A9C396" w14:textId="77777777" w:rsidR="00C93C28" w:rsidRPr="00A93E29" w:rsidRDefault="00C93C28" w:rsidP="005C691B">
            <w:pPr>
              <w:spacing w:before="60" w:after="60" w:line="240" w:lineRule="auto"/>
              <w:jc w:val="left"/>
              <w:rPr>
                <w:b/>
                <w:color w:val="FFFFFF" w:themeColor="background1"/>
              </w:rPr>
            </w:pPr>
            <w:r w:rsidRPr="00A93E29">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0BC114B5" w14:textId="77777777" w:rsidR="00C93C28" w:rsidRDefault="00C93C28" w:rsidP="00C93C28">
            <w:pPr>
              <w:pStyle w:val="Prrafodelista"/>
              <w:numPr>
                <w:ilvl w:val="0"/>
                <w:numId w:val="14"/>
              </w:numPr>
              <w:spacing w:before="60" w:after="60" w:line="240" w:lineRule="auto"/>
              <w:ind w:left="720"/>
            </w:pPr>
            <w:r>
              <w:t>Registro anual realizado (sí/no)</w:t>
            </w:r>
          </w:p>
          <w:p w14:paraId="0944149D" w14:textId="77777777" w:rsidR="00C93C28" w:rsidRDefault="00C93C28" w:rsidP="00C93C28">
            <w:pPr>
              <w:pStyle w:val="Prrafodelista"/>
              <w:numPr>
                <w:ilvl w:val="0"/>
                <w:numId w:val="14"/>
              </w:numPr>
              <w:spacing w:before="60" w:after="60" w:line="240" w:lineRule="auto"/>
              <w:ind w:left="720"/>
            </w:pPr>
            <w:r w:rsidRPr="00703788">
              <w:t xml:space="preserve">Mediana </w:t>
            </w:r>
            <w:r>
              <w:t>y</w:t>
            </w:r>
            <w:r w:rsidRPr="00703788">
              <w:t xml:space="preserve"> media de los salarios</w:t>
            </w:r>
            <w:r>
              <w:t xml:space="preserve"> base</w:t>
            </w:r>
            <w:r w:rsidRPr="00703788">
              <w:t>, complementos salariales</w:t>
            </w:r>
            <w:r>
              <w:t>,</w:t>
            </w:r>
            <w:r w:rsidRPr="00703788">
              <w:t xml:space="preserve"> percepciones extrasalariales</w:t>
            </w:r>
            <w:r>
              <w:t xml:space="preserve"> y salario total en base a la valoración de puestos de trabajo de igual valor.</w:t>
            </w:r>
          </w:p>
          <w:p w14:paraId="13D77423" w14:textId="77777777" w:rsidR="00C93C28" w:rsidRDefault="00C93C28" w:rsidP="00C93C28">
            <w:pPr>
              <w:pStyle w:val="Prrafodelista"/>
              <w:numPr>
                <w:ilvl w:val="0"/>
                <w:numId w:val="14"/>
              </w:numPr>
              <w:spacing w:before="60" w:after="60" w:line="240" w:lineRule="auto"/>
              <w:ind w:left="720"/>
            </w:pPr>
            <w:r>
              <w:t>Brechas salariales detectadas (sí/no)</w:t>
            </w:r>
          </w:p>
          <w:p w14:paraId="4B8F1B2C" w14:textId="77777777" w:rsidR="00C93C28" w:rsidRPr="00413C86" w:rsidRDefault="00C93C28" w:rsidP="00C93C28">
            <w:pPr>
              <w:pStyle w:val="Prrafodelista"/>
              <w:numPr>
                <w:ilvl w:val="0"/>
                <w:numId w:val="14"/>
              </w:numPr>
              <w:spacing w:before="60" w:after="60" w:line="240" w:lineRule="auto"/>
              <w:ind w:left="720"/>
            </w:pPr>
            <w:r>
              <w:t>Evolución con respecto a años anteriores reflejado en informe.</w:t>
            </w:r>
          </w:p>
        </w:tc>
      </w:tr>
    </w:tbl>
    <w:p w14:paraId="393B34D2" w14:textId="77777777" w:rsidR="001A1A53" w:rsidRDefault="001A1A53" w:rsidP="001A1A53"/>
    <w:p w14:paraId="1EA5D814" w14:textId="77777777" w:rsidR="002B3BA9" w:rsidRDefault="002B3BA9" w:rsidP="001A1A53"/>
    <w:p w14:paraId="5EDEE75B" w14:textId="3A071EDC" w:rsidR="002B3BA9" w:rsidRPr="00864D43" w:rsidRDefault="002B3BA9" w:rsidP="002B3BA9">
      <w:pPr>
        <w:pStyle w:val="Ttulo2"/>
        <w:rPr>
          <w:color w:val="1C2A5F"/>
        </w:rPr>
      </w:pPr>
      <w:bookmarkStart w:id="70" w:name="_Toc172269292"/>
      <w:r>
        <w:rPr>
          <w:color w:val="1C2A5F"/>
        </w:rPr>
        <w:t>PREVENCIÓN DEL ACOSO SEXUAL Y ACOSO POR RAZÓN DE SEXO</w:t>
      </w:r>
      <w:bookmarkEnd w:id="70"/>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2B3BA9" w:rsidRPr="00C517DA" w14:paraId="468131A2" w14:textId="77777777" w:rsidTr="009942B6">
        <w:trPr>
          <w:trHeight w:val="673"/>
          <w:jc w:val="center"/>
        </w:trPr>
        <w:tc>
          <w:tcPr>
            <w:tcW w:w="1354" w:type="dxa"/>
            <w:shd w:val="clear" w:color="auto" w:fill="1B2847"/>
            <w:tcMar>
              <w:top w:w="100" w:type="dxa"/>
              <w:left w:w="100" w:type="dxa"/>
              <w:bottom w:w="100" w:type="dxa"/>
              <w:right w:w="100" w:type="dxa"/>
            </w:tcMar>
            <w:vAlign w:val="center"/>
          </w:tcPr>
          <w:p w14:paraId="484D3EC3" w14:textId="760B28B7" w:rsidR="002B3BA9" w:rsidRPr="00C517DA" w:rsidRDefault="002B3BA9" w:rsidP="009942B6">
            <w:pPr>
              <w:spacing w:before="120" w:after="120" w:line="276" w:lineRule="auto"/>
              <w:jc w:val="center"/>
              <w:rPr>
                <w:b/>
                <w:color w:val="FFFFFF" w:themeColor="background1"/>
              </w:rPr>
            </w:pPr>
            <w:r w:rsidRPr="00A93E29">
              <w:rPr>
                <w:b/>
                <w:color w:val="FFFFFF"/>
              </w:rPr>
              <w:t>MEDIDA</w:t>
            </w:r>
            <w:r>
              <w:rPr>
                <w:b/>
                <w:color w:val="FFFFFF"/>
              </w:rPr>
              <w:t xml:space="preserve"> 7</w:t>
            </w:r>
          </w:p>
        </w:tc>
        <w:tc>
          <w:tcPr>
            <w:tcW w:w="7149" w:type="dxa"/>
            <w:gridSpan w:val="4"/>
            <w:shd w:val="clear" w:color="auto" w:fill="FFFFFF"/>
            <w:tcMar>
              <w:top w:w="100" w:type="dxa"/>
              <w:left w:w="100" w:type="dxa"/>
              <w:bottom w:w="100" w:type="dxa"/>
              <w:right w:w="100" w:type="dxa"/>
            </w:tcMar>
          </w:tcPr>
          <w:p w14:paraId="566D9F32" w14:textId="77777777" w:rsidR="002B3BA9" w:rsidRPr="0009153F" w:rsidRDefault="002B3BA9" w:rsidP="009942B6">
            <w:pPr>
              <w:spacing w:before="120" w:after="120" w:line="276" w:lineRule="auto"/>
              <w:rPr>
                <w:highlight w:val="yellow"/>
              </w:rPr>
            </w:pPr>
            <w:r w:rsidRPr="006138AE">
              <w:t>Actualización del protocolo conforme la Ley Orgánica 10/2022, de 6 de septiembre, de garantía integral de la libertad sexual, cuyo objetivo es la garantía y protección integral del derecho a la libertad sexual y la erradicación de todas las violencias sexuales.</w:t>
            </w:r>
          </w:p>
        </w:tc>
      </w:tr>
      <w:tr w:rsidR="002B3BA9" w:rsidRPr="00C517DA" w14:paraId="45A527DB"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6559DFFA" w14:textId="77777777" w:rsidR="002B3BA9" w:rsidRPr="00C517DA" w:rsidRDefault="002B3BA9" w:rsidP="009942B6">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43F268A4" w14:textId="77777777" w:rsidR="002B3BA9" w:rsidRPr="00C517DA" w:rsidRDefault="002B3BA9" w:rsidP="009942B6">
            <w:pPr>
              <w:spacing w:before="60" w:after="60" w:line="276" w:lineRule="auto"/>
            </w:pPr>
            <w:r w:rsidRPr="00C517DA">
              <w:t>Garantizar un entorno laboral seguro y libre de situaciones de acoso sexual y por razón de sexo.</w:t>
            </w:r>
          </w:p>
        </w:tc>
      </w:tr>
      <w:tr w:rsidR="002B3BA9" w:rsidRPr="00C517DA" w14:paraId="71230A13" w14:textId="77777777" w:rsidTr="009942B6">
        <w:trPr>
          <w:trHeight w:val="1927"/>
          <w:jc w:val="center"/>
        </w:trPr>
        <w:tc>
          <w:tcPr>
            <w:tcW w:w="2668" w:type="dxa"/>
            <w:gridSpan w:val="2"/>
            <w:shd w:val="clear" w:color="auto" w:fill="587A93"/>
            <w:tcMar>
              <w:top w:w="100" w:type="dxa"/>
              <w:left w:w="100" w:type="dxa"/>
              <w:bottom w:w="100" w:type="dxa"/>
              <w:right w:w="100" w:type="dxa"/>
            </w:tcMar>
            <w:vAlign w:val="center"/>
          </w:tcPr>
          <w:p w14:paraId="6BF6D2F3" w14:textId="77777777" w:rsidR="002B3BA9" w:rsidRPr="00C517DA" w:rsidRDefault="002B3BA9" w:rsidP="009942B6">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77079EAC" w14:textId="77777777" w:rsidR="002B3BA9" w:rsidRDefault="002B3BA9" w:rsidP="009942B6">
            <w:pPr>
              <w:spacing w:before="120" w:after="120" w:line="276" w:lineRule="auto"/>
            </w:pPr>
            <w:r>
              <w:t xml:space="preserve">Revisión y actualización del protocolo </w:t>
            </w:r>
            <w:r w:rsidRPr="006138AE">
              <w:t>conforme la Ley Orgánica 10/2022, de 6 de septiembre, de garantía integral de la libertad sexual</w:t>
            </w:r>
            <w:r>
              <w:t>, realizando los cambios necesarios.</w:t>
            </w:r>
          </w:p>
          <w:p w14:paraId="7A5F29FC" w14:textId="77777777" w:rsidR="002B3BA9" w:rsidRPr="00F82FF5" w:rsidRDefault="002B3BA9" w:rsidP="009942B6">
            <w:pPr>
              <w:spacing w:before="120" w:after="120" w:line="276" w:lineRule="auto"/>
            </w:pPr>
            <w:r>
              <w:t>La revisión incluirá, entre otros, los siguientes puntos:</w:t>
            </w:r>
          </w:p>
          <w:p w14:paraId="2FDAB257" w14:textId="77777777" w:rsidR="002B3BA9" w:rsidRDefault="002B3BA9" w:rsidP="002B3BA9">
            <w:pPr>
              <w:pStyle w:val="Prrafodelista"/>
              <w:numPr>
                <w:ilvl w:val="0"/>
                <w:numId w:val="18"/>
              </w:numPr>
              <w:spacing w:before="120" w:after="120" w:line="276" w:lineRule="auto"/>
              <w:ind w:left="210" w:hanging="210"/>
            </w:pPr>
            <w:r>
              <w:t>Ámbito de aplicación</w:t>
            </w:r>
          </w:p>
          <w:p w14:paraId="73F88EF1" w14:textId="77777777" w:rsidR="002B3BA9" w:rsidRDefault="002B3BA9" w:rsidP="002B3BA9">
            <w:pPr>
              <w:pStyle w:val="Prrafodelista"/>
              <w:numPr>
                <w:ilvl w:val="0"/>
                <w:numId w:val="18"/>
              </w:numPr>
              <w:spacing w:before="120" w:after="120" w:line="276" w:lineRule="auto"/>
              <w:ind w:left="210" w:hanging="210"/>
            </w:pPr>
            <w:r>
              <w:t>Independencia de los procedimientos para la prevención del acoso sexual y acoso por razón de sexo</w:t>
            </w:r>
          </w:p>
          <w:p w14:paraId="21909D80" w14:textId="77777777" w:rsidR="002B3BA9" w:rsidRDefault="002B3BA9" w:rsidP="002B3BA9">
            <w:pPr>
              <w:pStyle w:val="Prrafodelista"/>
              <w:numPr>
                <w:ilvl w:val="0"/>
                <w:numId w:val="18"/>
              </w:numPr>
              <w:spacing w:before="120" w:after="120" w:line="276" w:lineRule="auto"/>
              <w:ind w:left="210" w:hanging="210"/>
            </w:pPr>
            <w:r>
              <w:t>Creación de una Comisión Instructora independiente para los casos de acoso sexual y por razón de sexo.</w:t>
            </w:r>
          </w:p>
          <w:p w14:paraId="43F70B58" w14:textId="77777777" w:rsidR="002B3BA9" w:rsidRDefault="002B3BA9" w:rsidP="002B3BA9">
            <w:pPr>
              <w:pStyle w:val="Prrafodelista"/>
              <w:numPr>
                <w:ilvl w:val="0"/>
                <w:numId w:val="18"/>
              </w:numPr>
              <w:spacing w:before="120" w:after="120" w:line="276" w:lineRule="auto"/>
              <w:ind w:left="210" w:hanging="210"/>
            </w:pPr>
            <w:r>
              <w:t>Inclusión del modelo de denuncia como documento anexo en el propio protocolo.</w:t>
            </w:r>
          </w:p>
          <w:p w14:paraId="777B129F" w14:textId="77777777" w:rsidR="002B3BA9" w:rsidRDefault="002B3BA9" w:rsidP="002B3BA9">
            <w:pPr>
              <w:pStyle w:val="Prrafodelista"/>
              <w:numPr>
                <w:ilvl w:val="0"/>
                <w:numId w:val="18"/>
              </w:numPr>
              <w:spacing w:before="120" w:after="120" w:line="276" w:lineRule="auto"/>
              <w:ind w:left="210" w:hanging="210"/>
            </w:pPr>
            <w:r>
              <w:t>Establecimiento de fechas de periodos de vigencia y revisión del protocolo.</w:t>
            </w:r>
          </w:p>
          <w:p w14:paraId="47864DEE" w14:textId="77777777" w:rsidR="002B3BA9" w:rsidRDefault="002B3BA9" w:rsidP="009942B6">
            <w:pPr>
              <w:spacing w:before="120" w:after="120" w:line="276" w:lineRule="auto"/>
            </w:pPr>
            <w:r>
              <w:t>El protocolo se revisará y actualizará antes posibles cambios normativos.</w:t>
            </w:r>
          </w:p>
          <w:p w14:paraId="06687A28" w14:textId="77777777" w:rsidR="002B3BA9" w:rsidRPr="00C517DA" w:rsidRDefault="002B3BA9" w:rsidP="009942B6">
            <w:pPr>
              <w:spacing w:before="120" w:after="120" w:line="276" w:lineRule="auto"/>
            </w:pPr>
            <w:r>
              <w:lastRenderedPageBreak/>
              <w:t xml:space="preserve">Se difundirá a la totalidad de la plantilla el </w:t>
            </w:r>
            <w:r w:rsidRPr="007E0890">
              <w:t>Protocolo de Acoso Sexual y/o por Razón de Sexo, así como de los canales para denunciar, personas de referencia y el procedimiento a seguir</w:t>
            </w:r>
            <w:r>
              <w:t>.</w:t>
            </w:r>
          </w:p>
        </w:tc>
      </w:tr>
      <w:tr w:rsidR="002B3BA9" w:rsidRPr="00C517DA" w14:paraId="57CC1FEF"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684667EC" w14:textId="77777777" w:rsidR="002B3BA9" w:rsidRPr="00C517DA" w:rsidRDefault="002B3BA9" w:rsidP="009942B6">
            <w:pPr>
              <w:spacing w:before="60" w:after="60" w:line="276" w:lineRule="auto"/>
              <w:rPr>
                <w:b/>
                <w:color w:val="FFFFFF" w:themeColor="background1"/>
              </w:rPr>
            </w:pPr>
            <w:r w:rsidRPr="00C517DA">
              <w:rPr>
                <w:b/>
                <w:color w:val="FFFFFF" w:themeColor="background1"/>
              </w:rPr>
              <w:lastRenderedPageBreak/>
              <w:t>GRUPO DESTINATARIO</w:t>
            </w:r>
          </w:p>
        </w:tc>
        <w:tc>
          <w:tcPr>
            <w:tcW w:w="5835" w:type="dxa"/>
            <w:gridSpan w:val="3"/>
            <w:shd w:val="clear" w:color="auto" w:fill="auto"/>
            <w:tcMar>
              <w:top w:w="100" w:type="dxa"/>
              <w:left w:w="100" w:type="dxa"/>
              <w:bottom w:w="100" w:type="dxa"/>
              <w:right w:w="100" w:type="dxa"/>
            </w:tcMar>
          </w:tcPr>
          <w:p w14:paraId="700DADA9" w14:textId="77777777" w:rsidR="002B3BA9" w:rsidRPr="00C517DA" w:rsidRDefault="002B3BA9" w:rsidP="009942B6">
            <w:pPr>
              <w:spacing w:before="60" w:after="60" w:line="276" w:lineRule="auto"/>
            </w:pPr>
            <w:r w:rsidRPr="00C517DA">
              <w:t>Totalidad de la plantilla</w:t>
            </w:r>
          </w:p>
        </w:tc>
      </w:tr>
      <w:tr w:rsidR="002B3BA9" w:rsidRPr="00C517DA" w14:paraId="2D48841B"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4CF1F142" w14:textId="77777777" w:rsidR="002B3BA9" w:rsidRPr="00C517DA" w:rsidRDefault="002B3BA9" w:rsidP="009942B6">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78C15E38" w14:textId="77777777" w:rsidR="002B3BA9" w:rsidRPr="00C517DA" w:rsidRDefault="002B3BA9" w:rsidP="009942B6">
            <w:pPr>
              <w:spacing w:before="60" w:after="60" w:line="276" w:lineRule="auto"/>
            </w:pPr>
            <w:r w:rsidRPr="00C517DA">
              <w:t>Personales</w:t>
            </w:r>
          </w:p>
        </w:tc>
      </w:tr>
      <w:tr w:rsidR="002B3BA9" w:rsidRPr="00C517DA" w14:paraId="78DCC8C9"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5200B9BA" w14:textId="77777777" w:rsidR="002B3BA9" w:rsidRPr="00C517DA" w:rsidRDefault="002B3BA9" w:rsidP="009942B6">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00E1FE13" w14:textId="77777777" w:rsidR="002B3BA9" w:rsidRPr="00C517DA" w:rsidRDefault="002B3BA9" w:rsidP="009942B6">
            <w:pPr>
              <w:spacing w:before="60" w:after="60" w:line="276" w:lineRule="auto"/>
            </w:pPr>
            <w:r w:rsidRPr="00607145">
              <w:rPr>
                <w:bCs/>
              </w:rPr>
              <w:t>Departamento de RRHH y Departamento de comunicación interna</w:t>
            </w:r>
          </w:p>
        </w:tc>
      </w:tr>
      <w:tr w:rsidR="002B3BA9" w:rsidRPr="00C517DA" w14:paraId="54047FBF"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490FB577" w14:textId="77777777" w:rsidR="002B3BA9" w:rsidRPr="00C517DA" w:rsidRDefault="002B3BA9" w:rsidP="009942B6">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7AB17191" w14:textId="77777777" w:rsidR="002B3BA9" w:rsidRPr="00C517DA" w:rsidRDefault="002B3BA9" w:rsidP="009942B6">
            <w:pPr>
              <w:spacing w:before="60" w:after="60" w:line="276" w:lineRule="auto"/>
            </w:pPr>
            <w:r w:rsidRPr="00C517DA">
              <w:t>Puntual</w:t>
            </w:r>
          </w:p>
        </w:tc>
        <w:tc>
          <w:tcPr>
            <w:tcW w:w="1945" w:type="dxa"/>
            <w:shd w:val="clear" w:color="auto" w:fill="587A93"/>
            <w:tcMar>
              <w:top w:w="100" w:type="dxa"/>
              <w:left w:w="100" w:type="dxa"/>
              <w:bottom w:w="100" w:type="dxa"/>
              <w:right w:w="100" w:type="dxa"/>
            </w:tcMar>
            <w:vAlign w:val="center"/>
          </w:tcPr>
          <w:p w14:paraId="045EB1A1" w14:textId="77777777" w:rsidR="002B3BA9" w:rsidRPr="00561C4B" w:rsidRDefault="002B3BA9" w:rsidP="009942B6">
            <w:pPr>
              <w:spacing w:before="60" w:after="60" w:line="276" w:lineRule="auto"/>
              <w:jc w:val="left"/>
              <w:rPr>
                <w:b/>
                <w:color w:val="FFFFFF" w:themeColor="background1"/>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60E81896" w14:textId="77777777" w:rsidR="00BE5A96" w:rsidRPr="0088722E" w:rsidRDefault="00BE5A96" w:rsidP="00BE5A96">
            <w:pPr>
              <w:spacing w:before="60" w:after="60" w:line="240" w:lineRule="auto"/>
              <w:rPr>
                <w:lang w:val="pt-PT"/>
              </w:rPr>
            </w:pPr>
            <w:r w:rsidRPr="0088722E">
              <w:rPr>
                <w:vertAlign w:val="superscript"/>
                <w:lang w:val="pt-PT"/>
              </w:rPr>
              <w:t>1er</w:t>
            </w:r>
            <w:r w:rsidRPr="0088722E">
              <w:rPr>
                <w:lang w:val="pt-PT"/>
              </w:rPr>
              <w:t xml:space="preserve"> semestre 2025</w:t>
            </w:r>
          </w:p>
          <w:p w14:paraId="3FD11AF8" w14:textId="77777777" w:rsidR="002B3BA9" w:rsidRPr="00C517DA" w:rsidRDefault="002B3BA9" w:rsidP="009942B6">
            <w:pPr>
              <w:spacing w:before="60" w:after="60" w:line="276" w:lineRule="auto"/>
            </w:pPr>
          </w:p>
        </w:tc>
      </w:tr>
      <w:tr w:rsidR="002B3BA9" w:rsidRPr="00C517DA" w14:paraId="4FDEE402" w14:textId="77777777" w:rsidTr="009942B6">
        <w:trPr>
          <w:trHeight w:val="397"/>
          <w:jc w:val="center"/>
        </w:trPr>
        <w:tc>
          <w:tcPr>
            <w:tcW w:w="2668" w:type="dxa"/>
            <w:gridSpan w:val="2"/>
            <w:shd w:val="clear" w:color="auto" w:fill="587A93"/>
            <w:tcMar>
              <w:top w:w="100" w:type="dxa"/>
              <w:left w:w="100" w:type="dxa"/>
              <w:bottom w:w="100" w:type="dxa"/>
              <w:right w:w="100" w:type="dxa"/>
            </w:tcMar>
            <w:vAlign w:val="center"/>
          </w:tcPr>
          <w:p w14:paraId="4BA5B28E" w14:textId="77777777" w:rsidR="002B3BA9" w:rsidRPr="00C517DA" w:rsidRDefault="002B3BA9" w:rsidP="009942B6">
            <w:pPr>
              <w:spacing w:before="60" w:after="60" w:line="276" w:lineRule="auto"/>
              <w:rPr>
                <w:b/>
                <w:color w:val="FFFFFF" w:themeColor="background1"/>
              </w:rPr>
            </w:pPr>
            <w:r>
              <w:rPr>
                <w:b/>
                <w:color w:val="FFFFFF" w:themeColor="background1"/>
              </w:rPr>
              <w:t>SEGUIMIENTO</w:t>
            </w:r>
          </w:p>
        </w:tc>
        <w:tc>
          <w:tcPr>
            <w:tcW w:w="1945" w:type="dxa"/>
            <w:shd w:val="clear" w:color="auto" w:fill="auto"/>
            <w:tcMar>
              <w:top w:w="100" w:type="dxa"/>
              <w:left w:w="100" w:type="dxa"/>
              <w:bottom w:w="100" w:type="dxa"/>
              <w:right w:w="100" w:type="dxa"/>
            </w:tcMar>
            <w:vAlign w:val="center"/>
          </w:tcPr>
          <w:p w14:paraId="2EBFC834" w14:textId="39CF00F1" w:rsidR="002B3BA9" w:rsidRPr="00C517DA" w:rsidRDefault="000E6E15" w:rsidP="009942B6">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0E704BD5" w14:textId="77777777" w:rsidR="002B3BA9" w:rsidRPr="00561C4B" w:rsidRDefault="002B3BA9" w:rsidP="009942B6">
            <w:pPr>
              <w:spacing w:before="60" w:after="60" w:line="276" w:lineRule="auto"/>
              <w:jc w:val="left"/>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5D520E39" w14:textId="77777777" w:rsidR="000E6E15" w:rsidRDefault="000E6E15" w:rsidP="000E6E15">
            <w:pPr>
              <w:spacing w:before="60" w:after="60" w:line="276" w:lineRule="auto"/>
            </w:pPr>
            <w:r>
              <w:t>2º semestre 2026</w:t>
            </w:r>
          </w:p>
          <w:p w14:paraId="0519F529" w14:textId="15EDF89B" w:rsidR="002B3BA9" w:rsidRPr="00C517DA" w:rsidRDefault="00592516" w:rsidP="000E6E15">
            <w:pPr>
              <w:spacing w:before="60" w:after="60" w:line="276" w:lineRule="auto"/>
            </w:pPr>
            <w:r>
              <w:t>1</w:t>
            </w:r>
            <w:r w:rsidRPr="0088722E">
              <w:rPr>
                <w:vertAlign w:val="superscript"/>
                <w:lang w:val="pt-PT"/>
              </w:rPr>
              <w:t xml:space="preserve"> er</w:t>
            </w:r>
            <w:r w:rsidRPr="0088722E">
              <w:rPr>
                <w:lang w:val="pt-PT"/>
              </w:rPr>
              <w:t xml:space="preserve"> </w:t>
            </w:r>
            <w:r w:rsidR="000E6E15" w:rsidRPr="00592516">
              <w:t>semestre</w:t>
            </w:r>
            <w:r w:rsidR="000E6E15">
              <w:t xml:space="preserve"> 2028</w:t>
            </w:r>
          </w:p>
        </w:tc>
      </w:tr>
      <w:tr w:rsidR="002B3BA9" w:rsidRPr="00C517DA" w14:paraId="7C9812BD" w14:textId="77777777" w:rsidTr="009942B6">
        <w:trPr>
          <w:trHeight w:val="1596"/>
          <w:jc w:val="center"/>
        </w:trPr>
        <w:tc>
          <w:tcPr>
            <w:tcW w:w="2668" w:type="dxa"/>
            <w:gridSpan w:val="2"/>
            <w:shd w:val="clear" w:color="auto" w:fill="587A93"/>
            <w:tcMar>
              <w:top w:w="100" w:type="dxa"/>
              <w:left w:w="100" w:type="dxa"/>
              <w:bottom w:w="100" w:type="dxa"/>
              <w:right w:w="100" w:type="dxa"/>
            </w:tcMar>
            <w:vAlign w:val="center"/>
          </w:tcPr>
          <w:p w14:paraId="34DE10D2" w14:textId="77777777" w:rsidR="002B3BA9" w:rsidRPr="00C517DA" w:rsidRDefault="002B3BA9" w:rsidP="009942B6">
            <w:pPr>
              <w:spacing w:before="60" w:after="60" w:line="276" w:lineRule="auto"/>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463817F0" w14:textId="77777777" w:rsidR="002B3BA9" w:rsidRPr="00C517DA" w:rsidRDefault="002B3BA9" w:rsidP="002B3BA9">
            <w:pPr>
              <w:pStyle w:val="Prrafodelista"/>
              <w:numPr>
                <w:ilvl w:val="0"/>
                <w:numId w:val="14"/>
              </w:numPr>
              <w:spacing w:before="60" w:after="60" w:line="240" w:lineRule="auto"/>
              <w:ind w:left="720"/>
            </w:pPr>
            <w:r>
              <w:t>Revisión y actualización del protocolo</w:t>
            </w:r>
            <w:r w:rsidRPr="00C517DA">
              <w:t xml:space="preserve"> (sí/no).</w:t>
            </w:r>
          </w:p>
          <w:p w14:paraId="70FB2F3F" w14:textId="77777777" w:rsidR="002B3BA9" w:rsidRDefault="002B3BA9" w:rsidP="002B3BA9">
            <w:pPr>
              <w:pStyle w:val="Prrafodelista"/>
              <w:numPr>
                <w:ilvl w:val="0"/>
                <w:numId w:val="14"/>
              </w:numPr>
              <w:spacing w:before="60" w:after="60" w:line="240" w:lineRule="auto"/>
              <w:ind w:left="720"/>
            </w:pPr>
            <w:r>
              <w:t>N.º</w:t>
            </w:r>
            <w:r w:rsidRPr="00C517DA">
              <w:t xml:space="preserve"> de </w:t>
            </w:r>
            <w:r>
              <w:t xml:space="preserve">actualizaciones realizadas </w:t>
            </w:r>
            <w:r w:rsidRPr="00C517DA">
              <w:t>(sí/no).</w:t>
            </w:r>
          </w:p>
          <w:p w14:paraId="6F5074A7" w14:textId="77777777" w:rsidR="002B3BA9" w:rsidRPr="00C517DA" w:rsidRDefault="002B3BA9" w:rsidP="002B3BA9">
            <w:pPr>
              <w:pStyle w:val="Prrafodelista"/>
              <w:numPr>
                <w:ilvl w:val="0"/>
                <w:numId w:val="14"/>
              </w:numPr>
              <w:spacing w:before="60" w:after="60" w:line="240" w:lineRule="auto"/>
              <w:ind w:left="720"/>
            </w:pPr>
            <w:r>
              <w:t>Difusión del protocolo actualizado a la totalidad de la plantilla (sí/no).</w:t>
            </w:r>
          </w:p>
        </w:tc>
      </w:tr>
    </w:tbl>
    <w:p w14:paraId="6CE64D78" w14:textId="77777777" w:rsidR="002B3BA9" w:rsidRDefault="002B3BA9" w:rsidP="001A1A53"/>
    <w:p w14:paraId="3A7DFBF5" w14:textId="0FF6B671" w:rsidR="001A1A53" w:rsidRPr="00864D43" w:rsidRDefault="002200F6" w:rsidP="001A1A53">
      <w:pPr>
        <w:pStyle w:val="Ttulo2"/>
        <w:rPr>
          <w:color w:val="1C2A5F"/>
        </w:rPr>
      </w:pPr>
      <w:bookmarkStart w:id="71" w:name="_Toc172269293"/>
      <w:r w:rsidRPr="00864D43">
        <w:rPr>
          <w:color w:val="1C2A5F"/>
        </w:rPr>
        <w:t>COMUNICACIÓN Y LENGUAJE NO SEXISTA</w:t>
      </w:r>
      <w:bookmarkEnd w:id="71"/>
    </w:p>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864D43" w:rsidRPr="00C517DA" w14:paraId="6E5EA5E9"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437C46B8" w14:textId="3D5F215B" w:rsidR="00864D43" w:rsidRPr="00C517DA" w:rsidRDefault="00864D43" w:rsidP="006F6DCF">
            <w:pPr>
              <w:spacing w:before="120" w:after="120" w:line="276" w:lineRule="auto"/>
              <w:jc w:val="center"/>
              <w:rPr>
                <w:b/>
                <w:color w:val="FFFFFF" w:themeColor="background1"/>
              </w:rPr>
            </w:pPr>
            <w:r w:rsidRPr="00C517DA">
              <w:rPr>
                <w:b/>
                <w:color w:val="FFFFFF" w:themeColor="background1"/>
              </w:rPr>
              <w:lastRenderedPageBreak/>
              <w:t xml:space="preserve">MEDIDA </w:t>
            </w:r>
            <w:r w:rsidR="002B3BA9">
              <w:rPr>
                <w:b/>
                <w:color w:val="FFFFFF" w:themeColor="background1"/>
              </w:rPr>
              <w:t>8</w:t>
            </w:r>
          </w:p>
        </w:tc>
        <w:tc>
          <w:tcPr>
            <w:tcW w:w="7149" w:type="dxa"/>
            <w:gridSpan w:val="4"/>
            <w:shd w:val="clear" w:color="auto" w:fill="FFFFFF"/>
            <w:tcMar>
              <w:top w:w="100" w:type="dxa"/>
              <w:left w:w="100" w:type="dxa"/>
              <w:bottom w:w="100" w:type="dxa"/>
              <w:right w:w="100" w:type="dxa"/>
            </w:tcMar>
          </w:tcPr>
          <w:p w14:paraId="11B1D5AA" w14:textId="022A7703" w:rsidR="00864D43" w:rsidRPr="00C517DA" w:rsidRDefault="00F81524" w:rsidP="006F6DCF">
            <w:pPr>
              <w:spacing w:before="120" w:after="120" w:line="276" w:lineRule="auto"/>
            </w:pPr>
            <w:r w:rsidRPr="005F39B4">
              <w:t>Revisión y modificación del lenguaje utilizado y las imágenes tanto a nivel de comunicación interna como externa</w:t>
            </w:r>
            <w:r w:rsidR="00C26E6E">
              <w:t>.</w:t>
            </w:r>
          </w:p>
        </w:tc>
      </w:tr>
      <w:tr w:rsidR="00864D43" w:rsidRPr="00C517DA" w14:paraId="7AD1A296"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400FBC9A" w14:textId="77777777" w:rsidR="00864D43" w:rsidRPr="00C517DA" w:rsidRDefault="00864D43"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36C33B95" w14:textId="4554D8A3" w:rsidR="00864D43" w:rsidRPr="00AA0F3A" w:rsidRDefault="00F81524" w:rsidP="006F6DCF">
            <w:pPr>
              <w:pStyle w:val="Ttulo5"/>
              <w:spacing w:before="360" w:after="180" w:line="276" w:lineRule="auto"/>
              <w:rPr>
                <w:rFonts w:ascii="Calibri" w:eastAsia="Calibri" w:hAnsi="Calibri" w:cs="Arial"/>
                <w:color w:val="auto"/>
                <w:lang w:val="es-ES_tradnl"/>
              </w:rPr>
            </w:pPr>
            <w:r w:rsidRPr="00F81524">
              <w:rPr>
                <w:rFonts w:ascii="Calibri" w:eastAsia="Calibri" w:hAnsi="Calibri" w:cs="Arial"/>
                <w:color w:val="auto"/>
                <w:lang w:val="es-ES_tradnl"/>
              </w:rPr>
              <w:t>Difundir el uso de un lenguaje e imagen no sexista, libre de estereotipos de género</w:t>
            </w:r>
          </w:p>
        </w:tc>
      </w:tr>
      <w:tr w:rsidR="00864D43" w:rsidRPr="00C517DA" w14:paraId="76AD6B85"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57573E11" w14:textId="77777777" w:rsidR="00864D43" w:rsidRPr="00C517DA" w:rsidRDefault="00864D43"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325A4ED2" w14:textId="155EC7A7" w:rsidR="00FC755C" w:rsidRDefault="00FC755C" w:rsidP="00FC755C">
            <w:pPr>
              <w:spacing w:before="60" w:after="60" w:line="276" w:lineRule="auto"/>
            </w:pPr>
            <w:r w:rsidRPr="00C517DA">
              <w:t xml:space="preserve">Se llevará a cabo una revisión, tanto del lenguaje como de las imágenes utilizadas </w:t>
            </w:r>
            <w:r>
              <w:t>en la comunicación interna y externa</w:t>
            </w:r>
            <w:r w:rsidRPr="00C517DA">
              <w:t xml:space="preserve"> de </w:t>
            </w:r>
            <w:r>
              <w:t>AUTOBUSES LOGROÑO</w:t>
            </w:r>
            <w:r w:rsidR="00C26E6E">
              <w:t xml:space="preserve"> S.A</w:t>
            </w:r>
            <w:r w:rsidRPr="00C517DA">
              <w:t>.</w:t>
            </w:r>
          </w:p>
          <w:p w14:paraId="4D8EA189" w14:textId="77777777" w:rsidR="00FC755C" w:rsidRPr="00C517DA" w:rsidRDefault="00FC755C" w:rsidP="00FC755C">
            <w:pPr>
              <w:spacing w:before="60" w:after="60" w:line="276" w:lineRule="auto"/>
            </w:pPr>
            <w:r w:rsidRPr="00027263">
              <w:t>Los resultados del análisis y los cambios realizados se plasmarán en un informe, el cual será trasladado a la Comisión de Seguimiento para su conocimiento.</w:t>
            </w:r>
          </w:p>
          <w:p w14:paraId="48F4E978" w14:textId="73D7D70A" w:rsidR="00864D43" w:rsidRPr="00C517DA" w:rsidRDefault="00FC755C" w:rsidP="00FC755C">
            <w:pPr>
              <w:spacing w:before="60" w:after="60" w:line="240" w:lineRule="auto"/>
            </w:pPr>
            <w:r w:rsidRPr="00C517DA">
              <w:t>En el caso de detectarse usos del lenguaje o imágenes sexistas o que perpetúen estereotipos de género, se procederá a subsanarlos.</w:t>
            </w:r>
          </w:p>
        </w:tc>
      </w:tr>
      <w:tr w:rsidR="00864D43" w:rsidRPr="00C517DA" w14:paraId="3C64DF5D"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602BFBB" w14:textId="77777777" w:rsidR="00864D43" w:rsidRPr="00C517DA" w:rsidRDefault="00864D43" w:rsidP="006F6DCF">
            <w:pPr>
              <w:spacing w:before="60" w:after="60" w:line="276" w:lineRule="auto"/>
              <w:rPr>
                <w:b/>
                <w:color w:val="FFFFFF" w:themeColor="background1"/>
              </w:rPr>
            </w:pPr>
            <w:r w:rsidRPr="00C517DA">
              <w:rPr>
                <w:b/>
                <w:color w:val="FFFFFF" w:themeColor="background1"/>
              </w:rPr>
              <w:t>GRUPO DESTINATARIO</w:t>
            </w:r>
          </w:p>
        </w:tc>
        <w:tc>
          <w:tcPr>
            <w:tcW w:w="5835" w:type="dxa"/>
            <w:gridSpan w:val="3"/>
            <w:shd w:val="clear" w:color="auto" w:fill="auto"/>
            <w:tcMar>
              <w:top w:w="100" w:type="dxa"/>
              <w:left w:w="100" w:type="dxa"/>
              <w:bottom w:w="100" w:type="dxa"/>
              <w:right w:w="100" w:type="dxa"/>
            </w:tcMar>
          </w:tcPr>
          <w:p w14:paraId="628250DB" w14:textId="35D5E04C" w:rsidR="00864D43" w:rsidRPr="00C517DA" w:rsidRDefault="007F7D83" w:rsidP="006F6DCF">
            <w:pPr>
              <w:spacing w:before="60" w:after="60" w:line="276" w:lineRule="auto"/>
            </w:pPr>
            <w:r>
              <w:t>Totalidad de la plantilla, e</w:t>
            </w:r>
            <w:r w:rsidRPr="0003101C">
              <w:t>mpresas colaborador</w:t>
            </w:r>
            <w:r>
              <w:t>as y proveedoras</w:t>
            </w:r>
            <w:r w:rsidRPr="0003101C">
              <w:t xml:space="preserve"> </w:t>
            </w:r>
            <w:r>
              <w:t>y p</w:t>
            </w:r>
            <w:r w:rsidRPr="00C517DA">
              <w:t>oblación en general</w:t>
            </w:r>
          </w:p>
        </w:tc>
      </w:tr>
      <w:tr w:rsidR="00864D43" w:rsidRPr="00C517DA" w14:paraId="22B4F5E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04D9CBA7" w14:textId="77777777" w:rsidR="00864D43" w:rsidRPr="00C517DA" w:rsidRDefault="00864D43"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3266897B" w14:textId="320DE1C7" w:rsidR="00864D43" w:rsidRPr="00C517DA" w:rsidRDefault="007F7D83" w:rsidP="006F6DCF">
            <w:pPr>
              <w:spacing w:before="60" w:after="60" w:line="276" w:lineRule="auto"/>
            </w:pPr>
            <w:r>
              <w:t>Personales</w:t>
            </w:r>
          </w:p>
        </w:tc>
      </w:tr>
      <w:tr w:rsidR="00864D43" w:rsidRPr="00C517DA" w14:paraId="54D27F58"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134B2818" w14:textId="77777777" w:rsidR="00864D43" w:rsidRPr="00C517DA" w:rsidRDefault="00864D43"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454DCD87" w14:textId="0FCE7A48" w:rsidR="00864D43" w:rsidRPr="00C517DA" w:rsidRDefault="00AB62A3" w:rsidP="006F6DCF">
            <w:pPr>
              <w:spacing w:before="60" w:after="60" w:line="276" w:lineRule="auto"/>
            </w:pPr>
            <w:r>
              <w:t>RRHH/Dirección Personal</w:t>
            </w:r>
          </w:p>
        </w:tc>
      </w:tr>
      <w:tr w:rsidR="00864D43" w:rsidRPr="00C517DA" w14:paraId="78989361" w14:textId="77777777" w:rsidTr="006762D2">
        <w:trPr>
          <w:trHeight w:val="665"/>
          <w:jc w:val="center"/>
        </w:trPr>
        <w:tc>
          <w:tcPr>
            <w:tcW w:w="2668" w:type="dxa"/>
            <w:gridSpan w:val="2"/>
            <w:shd w:val="clear" w:color="auto" w:fill="587A93"/>
            <w:tcMar>
              <w:top w:w="100" w:type="dxa"/>
              <w:left w:w="100" w:type="dxa"/>
              <w:bottom w:w="100" w:type="dxa"/>
              <w:right w:w="100" w:type="dxa"/>
            </w:tcMar>
            <w:vAlign w:val="center"/>
          </w:tcPr>
          <w:p w14:paraId="2A6C41DD" w14:textId="77777777" w:rsidR="00864D43" w:rsidRPr="00C517DA" w:rsidRDefault="00864D43"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16278E89" w14:textId="644E34FF" w:rsidR="00864D43" w:rsidRPr="00C517DA" w:rsidRDefault="00E73D35" w:rsidP="006F6DCF">
            <w:pPr>
              <w:spacing w:before="60" w:after="60" w:line="276" w:lineRule="auto"/>
            </w:pPr>
            <w:r>
              <w:t>Bien</w:t>
            </w:r>
            <w:r w:rsidR="00864D43">
              <w:t>al</w:t>
            </w:r>
          </w:p>
        </w:tc>
        <w:tc>
          <w:tcPr>
            <w:tcW w:w="1945" w:type="dxa"/>
            <w:shd w:val="clear" w:color="auto" w:fill="587A93"/>
            <w:tcMar>
              <w:top w:w="100" w:type="dxa"/>
              <w:left w:w="100" w:type="dxa"/>
              <w:bottom w:w="100" w:type="dxa"/>
              <w:right w:w="100" w:type="dxa"/>
            </w:tcMar>
            <w:vAlign w:val="center"/>
          </w:tcPr>
          <w:p w14:paraId="0693C9AE" w14:textId="77777777" w:rsidR="00864D43" w:rsidRPr="00C517DA" w:rsidRDefault="00864D43"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382D7AD5" w14:textId="77777777" w:rsidR="00E764C1" w:rsidRDefault="00E764C1" w:rsidP="00E764C1">
            <w:pPr>
              <w:spacing w:before="60" w:after="60" w:line="276" w:lineRule="auto"/>
            </w:pPr>
            <w:r w:rsidRPr="002D0C6B">
              <w:rPr>
                <w:vertAlign w:val="superscript"/>
              </w:rPr>
              <w:t>1er</w:t>
            </w:r>
            <w:r>
              <w:t xml:space="preserve"> semestre 2025</w:t>
            </w:r>
          </w:p>
          <w:p w14:paraId="6EACDC9E" w14:textId="43CE157F" w:rsidR="00864D43" w:rsidRPr="00385C00" w:rsidRDefault="00E764C1" w:rsidP="00E764C1">
            <w:pPr>
              <w:spacing w:before="60" w:after="60" w:line="276" w:lineRule="auto"/>
              <w:rPr>
                <w:color w:val="FF0000"/>
              </w:rPr>
            </w:pPr>
            <w:r w:rsidRPr="002D0C6B">
              <w:rPr>
                <w:vertAlign w:val="superscript"/>
              </w:rPr>
              <w:t>1er</w:t>
            </w:r>
            <w:r>
              <w:t xml:space="preserve"> semestre 2027</w:t>
            </w:r>
          </w:p>
        </w:tc>
      </w:tr>
      <w:tr w:rsidR="00864D43" w:rsidRPr="00C517DA" w14:paraId="1E3FDF8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105AE55B" w14:textId="77777777" w:rsidR="00864D43" w:rsidRPr="00C517DA" w:rsidRDefault="00864D43"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0A1D83F1" w14:textId="3C51823A" w:rsidR="00864D43" w:rsidRPr="00C517DA" w:rsidRDefault="00AB62A3"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295B6AA7" w14:textId="77777777" w:rsidR="00864D43" w:rsidRPr="00C517DA" w:rsidRDefault="00864D43"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2B84ADD8" w14:textId="701E53A5" w:rsidR="000A5899" w:rsidRDefault="000A5899" w:rsidP="000A5899">
            <w:pPr>
              <w:spacing w:before="60" w:after="60" w:line="276" w:lineRule="auto"/>
            </w:pPr>
            <w:r>
              <w:t>2º semestre 2026</w:t>
            </w:r>
          </w:p>
          <w:p w14:paraId="331741B1" w14:textId="48A3207C" w:rsidR="00A3107C" w:rsidRPr="00C517DA" w:rsidRDefault="000A5899" w:rsidP="000A5899">
            <w:pPr>
              <w:spacing w:before="60" w:after="60" w:line="276" w:lineRule="auto"/>
            </w:pPr>
            <w:r w:rsidRPr="002D0C6B">
              <w:rPr>
                <w:vertAlign w:val="superscript"/>
              </w:rPr>
              <w:t>1er</w:t>
            </w:r>
            <w:r>
              <w:t xml:space="preserve"> semestre 2028</w:t>
            </w:r>
          </w:p>
        </w:tc>
      </w:tr>
      <w:tr w:rsidR="00864D43" w:rsidRPr="00C517DA" w14:paraId="291D8D36" w14:textId="77777777" w:rsidTr="00E73D35">
        <w:trPr>
          <w:trHeight w:val="1874"/>
          <w:jc w:val="center"/>
        </w:trPr>
        <w:tc>
          <w:tcPr>
            <w:tcW w:w="2668" w:type="dxa"/>
            <w:gridSpan w:val="2"/>
            <w:shd w:val="clear" w:color="auto" w:fill="587A93"/>
            <w:tcMar>
              <w:top w:w="100" w:type="dxa"/>
              <w:left w:w="100" w:type="dxa"/>
              <w:bottom w:w="100" w:type="dxa"/>
              <w:right w:w="100" w:type="dxa"/>
            </w:tcMar>
            <w:vAlign w:val="center"/>
          </w:tcPr>
          <w:p w14:paraId="136FB2D6" w14:textId="77777777" w:rsidR="00864D43" w:rsidRPr="00C517DA" w:rsidRDefault="00864D43" w:rsidP="00E73D35">
            <w:pPr>
              <w:spacing w:before="60" w:after="60" w:line="276" w:lineRule="auto"/>
              <w:jc w:val="left"/>
              <w:rPr>
                <w:b/>
                <w:color w:val="FFFFFF" w:themeColor="background1"/>
              </w:rPr>
            </w:pPr>
            <w:r w:rsidRPr="00C517DA">
              <w:rPr>
                <w:b/>
                <w:color w:val="FFFFFF" w:themeColor="background1"/>
              </w:rPr>
              <w:lastRenderedPageBreak/>
              <w:t>INDICADORES DE SEGUIMIENTO Y EVALUACIÓN</w:t>
            </w:r>
          </w:p>
        </w:tc>
        <w:tc>
          <w:tcPr>
            <w:tcW w:w="5835" w:type="dxa"/>
            <w:gridSpan w:val="3"/>
            <w:shd w:val="clear" w:color="auto" w:fill="auto"/>
            <w:tcMar>
              <w:top w:w="100" w:type="dxa"/>
              <w:left w:w="100" w:type="dxa"/>
              <w:bottom w:w="100" w:type="dxa"/>
              <w:right w:w="100" w:type="dxa"/>
            </w:tcMar>
            <w:vAlign w:val="center"/>
          </w:tcPr>
          <w:p w14:paraId="246BD24D" w14:textId="77777777" w:rsidR="00E73D35" w:rsidRDefault="00E73D35" w:rsidP="00300746">
            <w:pPr>
              <w:pStyle w:val="Prrafodelista"/>
              <w:numPr>
                <w:ilvl w:val="0"/>
                <w:numId w:val="14"/>
              </w:numPr>
              <w:spacing w:before="60" w:after="60" w:line="240" w:lineRule="auto"/>
              <w:ind w:left="477" w:hanging="243"/>
              <w:jc w:val="left"/>
            </w:pPr>
            <w:r w:rsidRPr="00C517DA">
              <w:t xml:space="preserve">Revisión del lenguaje empleado </w:t>
            </w:r>
            <w:r w:rsidRPr="00E73D35">
              <w:t xml:space="preserve">en la comunicación </w:t>
            </w:r>
            <w:r w:rsidRPr="00C517DA">
              <w:t>(sí/no).</w:t>
            </w:r>
          </w:p>
          <w:p w14:paraId="576F8B58" w14:textId="77777777" w:rsidR="00E73D35" w:rsidRDefault="00E73D35" w:rsidP="00300746">
            <w:pPr>
              <w:pStyle w:val="Prrafodelista"/>
              <w:numPr>
                <w:ilvl w:val="0"/>
                <w:numId w:val="14"/>
              </w:numPr>
              <w:spacing w:before="60" w:after="60" w:line="240" w:lineRule="auto"/>
              <w:ind w:left="477" w:hanging="243"/>
              <w:jc w:val="left"/>
            </w:pPr>
            <w:r>
              <w:t>Listado y nº de documentos analizados</w:t>
            </w:r>
          </w:p>
          <w:p w14:paraId="6D4191B9" w14:textId="77777777" w:rsidR="00E73D35" w:rsidRPr="00C517DA" w:rsidRDefault="00E73D35" w:rsidP="00300746">
            <w:pPr>
              <w:pStyle w:val="Prrafodelista"/>
              <w:numPr>
                <w:ilvl w:val="0"/>
                <w:numId w:val="14"/>
              </w:numPr>
              <w:spacing w:before="60" w:after="60" w:line="240" w:lineRule="auto"/>
              <w:ind w:left="477" w:hanging="243"/>
              <w:jc w:val="left"/>
            </w:pPr>
            <w:r w:rsidRPr="00C517DA">
              <w:t>Revisión de las imágenes</w:t>
            </w:r>
            <w:r>
              <w:t>/lenguaje</w:t>
            </w:r>
            <w:r w:rsidRPr="00C517DA">
              <w:t xml:space="preserve"> utilizad</w:t>
            </w:r>
            <w:r>
              <w:t>os</w:t>
            </w:r>
            <w:r w:rsidRPr="00C517DA">
              <w:t xml:space="preserve"> en la página web (sí/no).</w:t>
            </w:r>
          </w:p>
          <w:p w14:paraId="3F2C7F54" w14:textId="07804F7C" w:rsidR="00864D43" w:rsidRPr="00C517DA" w:rsidRDefault="00E73D35" w:rsidP="00300746">
            <w:pPr>
              <w:pStyle w:val="Prrafodelista"/>
              <w:numPr>
                <w:ilvl w:val="0"/>
                <w:numId w:val="14"/>
              </w:numPr>
              <w:spacing w:before="60" w:after="60" w:line="240" w:lineRule="auto"/>
              <w:ind w:left="477" w:hanging="243"/>
              <w:jc w:val="left"/>
            </w:pPr>
            <w:r>
              <w:t>Nº</w:t>
            </w:r>
            <w:r w:rsidRPr="00A71B74">
              <w:rPr>
                <w:lang w:val="pt-PT"/>
              </w:rPr>
              <w:t xml:space="preserve"> de subsanaciones realizadas</w:t>
            </w:r>
            <w:r>
              <w:t>.</w:t>
            </w:r>
          </w:p>
        </w:tc>
      </w:tr>
    </w:tbl>
    <w:p w14:paraId="605E1FAB" w14:textId="77777777" w:rsidR="00864D43" w:rsidRDefault="00864D43" w:rsidP="002200F6"/>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864D43" w:rsidRPr="00C517DA" w14:paraId="5A286A3B"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6BE39147" w14:textId="69C8FACE" w:rsidR="00864D43" w:rsidRPr="00C517DA" w:rsidRDefault="00864D43" w:rsidP="006F6DCF">
            <w:pPr>
              <w:spacing w:before="120" w:after="120" w:line="276" w:lineRule="auto"/>
              <w:jc w:val="center"/>
              <w:rPr>
                <w:b/>
                <w:color w:val="FFFFFF" w:themeColor="background1"/>
              </w:rPr>
            </w:pPr>
            <w:r w:rsidRPr="00C517DA">
              <w:rPr>
                <w:b/>
                <w:color w:val="FFFFFF" w:themeColor="background1"/>
              </w:rPr>
              <w:t xml:space="preserve">MEDIDA </w:t>
            </w:r>
            <w:r w:rsidR="002B3BA9">
              <w:rPr>
                <w:b/>
                <w:color w:val="FFFFFF" w:themeColor="background1"/>
              </w:rPr>
              <w:t>9</w:t>
            </w:r>
          </w:p>
        </w:tc>
        <w:tc>
          <w:tcPr>
            <w:tcW w:w="7149" w:type="dxa"/>
            <w:gridSpan w:val="4"/>
            <w:shd w:val="clear" w:color="auto" w:fill="FFFFFF"/>
            <w:tcMar>
              <w:top w:w="100" w:type="dxa"/>
              <w:left w:w="100" w:type="dxa"/>
              <w:bottom w:w="100" w:type="dxa"/>
              <w:right w:w="100" w:type="dxa"/>
            </w:tcMar>
          </w:tcPr>
          <w:p w14:paraId="144946A8" w14:textId="0266EFA6" w:rsidR="00864D43" w:rsidRPr="00C517DA" w:rsidRDefault="00F81524" w:rsidP="006F6DCF">
            <w:pPr>
              <w:spacing w:before="120" w:after="120" w:line="276" w:lineRule="auto"/>
            </w:pPr>
            <w:r w:rsidRPr="006C3471">
              <w:t>Elaboración e implantación de una Guía de lenguaje no sexista</w:t>
            </w:r>
            <w:r w:rsidR="00C26E6E">
              <w:t>.</w:t>
            </w:r>
          </w:p>
        </w:tc>
      </w:tr>
      <w:tr w:rsidR="00864D43" w:rsidRPr="00C517DA" w14:paraId="27BE3F2A"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5B80330C" w14:textId="77777777" w:rsidR="00864D43" w:rsidRPr="00C517DA" w:rsidRDefault="00864D43"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6033367D" w14:textId="6307C63F" w:rsidR="00864D43" w:rsidRPr="00AA0F3A" w:rsidRDefault="00F81524" w:rsidP="006F6DCF">
            <w:pPr>
              <w:pStyle w:val="Ttulo5"/>
              <w:spacing w:before="360" w:after="180" w:line="276" w:lineRule="auto"/>
              <w:rPr>
                <w:rFonts w:ascii="Calibri" w:eastAsia="Calibri" w:hAnsi="Calibri" w:cs="Arial"/>
                <w:color w:val="auto"/>
                <w:lang w:val="es-ES_tradnl"/>
              </w:rPr>
            </w:pPr>
            <w:r w:rsidRPr="00F81524">
              <w:rPr>
                <w:rFonts w:ascii="Calibri" w:eastAsia="Calibri" w:hAnsi="Calibri" w:cs="Arial"/>
                <w:color w:val="auto"/>
                <w:lang w:val="es-ES_tradnl"/>
              </w:rPr>
              <w:t>Difundir el uso de un lenguaje e imagen no sexista, libre de estereotipos de género</w:t>
            </w:r>
          </w:p>
        </w:tc>
      </w:tr>
      <w:tr w:rsidR="00864D43" w:rsidRPr="00C517DA" w14:paraId="7F140C16"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4889FB5C" w14:textId="77777777" w:rsidR="00864D43" w:rsidRPr="00C517DA" w:rsidRDefault="00864D43" w:rsidP="006F6DCF">
            <w:pPr>
              <w:spacing w:before="60" w:after="60" w:line="276" w:lineRule="auto"/>
              <w:rPr>
                <w:b/>
                <w:color w:val="FFFFFF" w:themeColor="background1"/>
              </w:rPr>
            </w:pPr>
            <w:r w:rsidRPr="00C517DA">
              <w:rPr>
                <w:b/>
                <w:color w:val="FFFFFF" w:themeColor="background1"/>
              </w:rPr>
              <w:t>DESCRIPCIÓN DE LA MEDIDA</w:t>
            </w:r>
          </w:p>
        </w:tc>
        <w:tc>
          <w:tcPr>
            <w:tcW w:w="5835" w:type="dxa"/>
            <w:gridSpan w:val="3"/>
            <w:shd w:val="clear" w:color="auto" w:fill="auto"/>
            <w:tcMar>
              <w:top w:w="100" w:type="dxa"/>
              <w:left w:w="100" w:type="dxa"/>
              <w:bottom w:w="100" w:type="dxa"/>
              <w:right w:w="100" w:type="dxa"/>
            </w:tcMar>
          </w:tcPr>
          <w:p w14:paraId="628EE858" w14:textId="77777777" w:rsidR="00596BBF" w:rsidRPr="00336493" w:rsidRDefault="00596BBF" w:rsidP="00596BBF">
            <w:pPr>
              <w:spacing w:before="60" w:after="120" w:line="276" w:lineRule="auto"/>
            </w:pPr>
            <w:r w:rsidRPr="00336493">
              <w:t>Elaboración de una guía que, de forma práctica, impulse una comunicación en la empresa libre de estereotipos e imágenes y lenguaje sexista.</w:t>
            </w:r>
          </w:p>
          <w:p w14:paraId="1F746AB0" w14:textId="77777777" w:rsidR="00596BBF" w:rsidRPr="00336493" w:rsidRDefault="00596BBF" w:rsidP="00596BBF">
            <w:pPr>
              <w:spacing w:before="60" w:after="120" w:line="276" w:lineRule="auto"/>
            </w:pPr>
            <w:r w:rsidRPr="00336493">
              <w:t>Esta guía incluirá, tanto contenidos teóricos que avalen el uso de una comunicación no sexista como información práctica que proporcione ejemplos, alternativas y recursos no sexistas que den la posibilidad de optar por las soluciones más válidas a cada contexto o situación.</w:t>
            </w:r>
          </w:p>
          <w:p w14:paraId="707CCEBD" w14:textId="502D98EF" w:rsidR="00864D43" w:rsidRPr="00C517DA" w:rsidRDefault="00596BBF" w:rsidP="00596BBF">
            <w:pPr>
              <w:spacing w:before="60" w:after="60" w:line="240" w:lineRule="auto"/>
            </w:pPr>
            <w:r w:rsidRPr="00336493">
              <w:t>Tras la elaboración de la guía se procederá a su difusión a la totalidad de la plantilla a través de los diferentes canales de comunicación existentes en la organización.</w:t>
            </w:r>
          </w:p>
        </w:tc>
      </w:tr>
      <w:tr w:rsidR="00864D43" w:rsidRPr="00C517DA" w14:paraId="1776ABD2"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F20A9B2" w14:textId="77777777" w:rsidR="00864D43" w:rsidRPr="00C517DA" w:rsidRDefault="00864D43" w:rsidP="006F6DCF">
            <w:pPr>
              <w:spacing w:before="60" w:after="60" w:line="276" w:lineRule="auto"/>
              <w:rPr>
                <w:b/>
                <w:color w:val="FFFFFF" w:themeColor="background1"/>
              </w:rPr>
            </w:pPr>
            <w:r w:rsidRPr="00C517DA">
              <w:rPr>
                <w:b/>
                <w:color w:val="FFFFFF" w:themeColor="background1"/>
              </w:rPr>
              <w:t>GRUPO DESTINATARIO</w:t>
            </w:r>
          </w:p>
        </w:tc>
        <w:tc>
          <w:tcPr>
            <w:tcW w:w="5835" w:type="dxa"/>
            <w:gridSpan w:val="3"/>
            <w:shd w:val="clear" w:color="auto" w:fill="auto"/>
            <w:tcMar>
              <w:top w:w="100" w:type="dxa"/>
              <w:left w:w="100" w:type="dxa"/>
              <w:bottom w:w="100" w:type="dxa"/>
              <w:right w:w="100" w:type="dxa"/>
            </w:tcMar>
          </w:tcPr>
          <w:p w14:paraId="631AD553" w14:textId="7CF476AE" w:rsidR="00864D43" w:rsidRPr="00C517DA" w:rsidRDefault="00864D43" w:rsidP="006F6DCF">
            <w:pPr>
              <w:spacing w:before="60" w:after="60" w:line="276" w:lineRule="auto"/>
            </w:pPr>
            <w:r>
              <w:t>To</w:t>
            </w:r>
            <w:r w:rsidR="00596BBF">
              <w:t>talidad de</w:t>
            </w:r>
            <w:r>
              <w:t xml:space="preserve"> la plantilla</w:t>
            </w:r>
          </w:p>
        </w:tc>
      </w:tr>
      <w:tr w:rsidR="00864D43" w:rsidRPr="00C517DA" w14:paraId="7CB674CA"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3EAA4286" w14:textId="77777777" w:rsidR="00864D43" w:rsidRPr="00C517DA" w:rsidRDefault="00864D43"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24C6E11A" w14:textId="047DE37E" w:rsidR="00864D43" w:rsidRPr="00C517DA" w:rsidRDefault="00350270" w:rsidP="006F6DCF">
            <w:pPr>
              <w:spacing w:before="60" w:after="60" w:line="276" w:lineRule="auto"/>
            </w:pPr>
            <w:r w:rsidRPr="00336493">
              <w:t xml:space="preserve">Recursos </w:t>
            </w:r>
            <w:r>
              <w:t>personales y</w:t>
            </w:r>
            <w:r w:rsidRPr="00336493">
              <w:t xml:space="preserve"> materiales</w:t>
            </w:r>
          </w:p>
        </w:tc>
      </w:tr>
      <w:tr w:rsidR="00864D43" w:rsidRPr="00C517DA" w14:paraId="69381C90"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EAB5B1F" w14:textId="77777777" w:rsidR="00864D43" w:rsidRPr="00C517DA" w:rsidRDefault="00864D43" w:rsidP="006F6DCF">
            <w:pPr>
              <w:spacing w:before="60" w:after="60" w:line="276" w:lineRule="auto"/>
              <w:rPr>
                <w:b/>
                <w:color w:val="FFFFFF" w:themeColor="background1"/>
              </w:rPr>
            </w:pPr>
            <w:r w:rsidRPr="00C517DA">
              <w:rPr>
                <w:b/>
                <w:color w:val="FFFFFF" w:themeColor="background1"/>
              </w:rPr>
              <w:lastRenderedPageBreak/>
              <w:t>PERSONAS RESPONSABLES</w:t>
            </w:r>
          </w:p>
        </w:tc>
        <w:tc>
          <w:tcPr>
            <w:tcW w:w="5835" w:type="dxa"/>
            <w:gridSpan w:val="3"/>
            <w:shd w:val="clear" w:color="auto" w:fill="auto"/>
            <w:tcMar>
              <w:top w:w="100" w:type="dxa"/>
              <w:left w:w="100" w:type="dxa"/>
              <w:bottom w:w="100" w:type="dxa"/>
              <w:right w:w="100" w:type="dxa"/>
            </w:tcMar>
          </w:tcPr>
          <w:p w14:paraId="0ED3AA47" w14:textId="14F45456" w:rsidR="00864D43" w:rsidRPr="00C517DA" w:rsidRDefault="00AB62A3" w:rsidP="006F6DCF">
            <w:pPr>
              <w:spacing w:before="60" w:after="60" w:line="276" w:lineRule="auto"/>
            </w:pPr>
            <w:r>
              <w:t>Calidad/RRHH/Dirección</w:t>
            </w:r>
          </w:p>
        </w:tc>
      </w:tr>
      <w:tr w:rsidR="00864D43" w:rsidRPr="00C517DA" w14:paraId="1C5385C5"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8ACB80D" w14:textId="77777777" w:rsidR="00864D43" w:rsidRPr="00C517DA" w:rsidRDefault="00864D43"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051D883E" w14:textId="77777777" w:rsidR="00864D43" w:rsidRPr="00C517DA" w:rsidRDefault="00864D43" w:rsidP="006F6DCF">
            <w:pPr>
              <w:spacing w:before="60" w:after="60" w:line="276" w:lineRule="auto"/>
            </w:pPr>
            <w:r>
              <w:t>Puntual</w:t>
            </w:r>
          </w:p>
        </w:tc>
        <w:tc>
          <w:tcPr>
            <w:tcW w:w="1945" w:type="dxa"/>
            <w:shd w:val="clear" w:color="auto" w:fill="587A93"/>
            <w:tcMar>
              <w:top w:w="100" w:type="dxa"/>
              <w:left w:w="100" w:type="dxa"/>
              <w:bottom w:w="100" w:type="dxa"/>
              <w:right w:w="100" w:type="dxa"/>
            </w:tcMar>
            <w:vAlign w:val="center"/>
          </w:tcPr>
          <w:p w14:paraId="59006ADE" w14:textId="77777777" w:rsidR="00864D43" w:rsidRPr="00C517DA" w:rsidRDefault="00864D43"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0010B745" w14:textId="79DD43F9" w:rsidR="00864D43" w:rsidRPr="00C517DA" w:rsidRDefault="00860378" w:rsidP="00860378">
            <w:pPr>
              <w:spacing w:before="60" w:after="60" w:line="276" w:lineRule="auto"/>
            </w:pPr>
            <w:r w:rsidRPr="002D0C6B">
              <w:rPr>
                <w:vertAlign w:val="superscript"/>
              </w:rPr>
              <w:t>1er</w:t>
            </w:r>
            <w:r>
              <w:t xml:space="preserve"> semestre 2027</w:t>
            </w:r>
          </w:p>
        </w:tc>
      </w:tr>
      <w:tr w:rsidR="00864D43" w:rsidRPr="00C517DA" w14:paraId="2DAE7850"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4B3F96C8" w14:textId="77777777" w:rsidR="00864D43" w:rsidRPr="00C517DA" w:rsidRDefault="00864D43"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61885151" w14:textId="1C995A8A" w:rsidR="00864D43" w:rsidRPr="00C517DA" w:rsidRDefault="00860378"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45A48863" w14:textId="77777777" w:rsidR="00864D43" w:rsidRPr="00C517DA" w:rsidRDefault="00864D43"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34E3309A" w14:textId="0DBDE629" w:rsidR="00860378" w:rsidRDefault="00860378" w:rsidP="00860378">
            <w:pPr>
              <w:spacing w:before="60" w:after="60" w:line="276" w:lineRule="auto"/>
            </w:pPr>
            <w:r>
              <w:t>2º semestre 2027</w:t>
            </w:r>
          </w:p>
          <w:p w14:paraId="54111063" w14:textId="0ACC5A0B" w:rsidR="00864D43" w:rsidRPr="00C517DA" w:rsidRDefault="00860378" w:rsidP="00860378">
            <w:pPr>
              <w:spacing w:before="60" w:after="60" w:line="276" w:lineRule="auto"/>
            </w:pPr>
            <w:r w:rsidRPr="002D0C6B">
              <w:rPr>
                <w:vertAlign w:val="superscript"/>
              </w:rPr>
              <w:t>1er</w:t>
            </w:r>
            <w:r>
              <w:t xml:space="preserve"> semestre 2028</w:t>
            </w:r>
          </w:p>
        </w:tc>
      </w:tr>
      <w:tr w:rsidR="00864D43" w:rsidRPr="00C517DA" w14:paraId="43695659" w14:textId="77777777" w:rsidTr="001B5E6F">
        <w:trPr>
          <w:trHeight w:val="1959"/>
          <w:jc w:val="center"/>
        </w:trPr>
        <w:tc>
          <w:tcPr>
            <w:tcW w:w="2668" w:type="dxa"/>
            <w:gridSpan w:val="2"/>
            <w:shd w:val="clear" w:color="auto" w:fill="587A93"/>
            <w:tcMar>
              <w:top w:w="100" w:type="dxa"/>
              <w:left w:w="100" w:type="dxa"/>
              <w:bottom w:w="100" w:type="dxa"/>
              <w:right w:w="100" w:type="dxa"/>
            </w:tcMar>
            <w:vAlign w:val="center"/>
          </w:tcPr>
          <w:p w14:paraId="194A6071" w14:textId="77777777" w:rsidR="00864D43" w:rsidRPr="00C517DA" w:rsidRDefault="00864D43" w:rsidP="001B5E6F">
            <w:pPr>
              <w:spacing w:before="60" w:after="60" w:line="276" w:lineRule="auto"/>
              <w:jc w:val="left"/>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vAlign w:val="center"/>
          </w:tcPr>
          <w:p w14:paraId="32500FF8" w14:textId="77777777" w:rsidR="001B5E6F" w:rsidRPr="00336493" w:rsidRDefault="001B5E6F" w:rsidP="00300746">
            <w:pPr>
              <w:pStyle w:val="Prrafodelista"/>
              <w:numPr>
                <w:ilvl w:val="0"/>
                <w:numId w:val="14"/>
              </w:numPr>
              <w:spacing w:before="60" w:after="60" w:line="240" w:lineRule="auto"/>
              <w:ind w:left="477" w:hanging="243"/>
              <w:jc w:val="left"/>
            </w:pPr>
            <w:r w:rsidRPr="00336493">
              <w:t xml:space="preserve">Elaboración de la </w:t>
            </w:r>
            <w:r>
              <w:t>g</w:t>
            </w:r>
            <w:r w:rsidRPr="00336493">
              <w:t>uía (sí/no).</w:t>
            </w:r>
          </w:p>
          <w:p w14:paraId="44816028" w14:textId="77777777" w:rsidR="001B5E6F" w:rsidRDefault="001B5E6F" w:rsidP="00300746">
            <w:pPr>
              <w:pStyle w:val="Prrafodelista"/>
              <w:numPr>
                <w:ilvl w:val="0"/>
                <w:numId w:val="14"/>
              </w:numPr>
              <w:spacing w:before="60" w:after="60" w:line="240" w:lineRule="auto"/>
              <w:ind w:left="477" w:hanging="243"/>
              <w:jc w:val="left"/>
            </w:pPr>
            <w:r w:rsidRPr="00336493">
              <w:t xml:space="preserve">Implantación de la </w:t>
            </w:r>
            <w:r>
              <w:t>g</w:t>
            </w:r>
            <w:r w:rsidRPr="00336493">
              <w:t>uía (sí/no).</w:t>
            </w:r>
          </w:p>
          <w:p w14:paraId="3252A7D0" w14:textId="77777777" w:rsidR="001B5E6F" w:rsidRPr="00336493" w:rsidRDefault="001B5E6F" w:rsidP="00300746">
            <w:pPr>
              <w:pStyle w:val="Prrafodelista"/>
              <w:numPr>
                <w:ilvl w:val="0"/>
                <w:numId w:val="14"/>
              </w:numPr>
              <w:spacing w:before="60" w:after="60" w:line="240" w:lineRule="auto"/>
              <w:ind w:left="477" w:hanging="243"/>
              <w:jc w:val="left"/>
            </w:pPr>
            <w:r>
              <w:t>Inclusión de los contenidos mencionados en la descripción de la medida (sí/no).</w:t>
            </w:r>
          </w:p>
          <w:p w14:paraId="27FCA2C4" w14:textId="77777777" w:rsidR="001B5E6F" w:rsidRDefault="001B5E6F" w:rsidP="00300746">
            <w:pPr>
              <w:pStyle w:val="Prrafodelista"/>
              <w:numPr>
                <w:ilvl w:val="0"/>
                <w:numId w:val="14"/>
              </w:numPr>
              <w:spacing w:before="60" w:after="60" w:line="240" w:lineRule="auto"/>
              <w:ind w:left="477" w:hanging="243"/>
              <w:jc w:val="left"/>
            </w:pPr>
            <w:r>
              <w:t xml:space="preserve">Difusión de la guía a la totalidad de la plantilla </w:t>
            </w:r>
            <w:r w:rsidRPr="00336493">
              <w:t>(sí/no).</w:t>
            </w:r>
          </w:p>
          <w:p w14:paraId="55629E8C" w14:textId="21FD08A1" w:rsidR="00864D43" w:rsidRPr="00C517DA" w:rsidRDefault="001B5E6F" w:rsidP="00300746">
            <w:pPr>
              <w:pStyle w:val="Prrafodelista"/>
              <w:numPr>
                <w:ilvl w:val="0"/>
                <w:numId w:val="14"/>
              </w:numPr>
              <w:spacing w:before="60" w:after="60" w:line="240" w:lineRule="auto"/>
              <w:ind w:left="477" w:hanging="243"/>
              <w:jc w:val="left"/>
            </w:pPr>
            <w:r>
              <w:t>N.º y tipo de canales de comunicación empleados.</w:t>
            </w:r>
          </w:p>
        </w:tc>
      </w:tr>
    </w:tbl>
    <w:p w14:paraId="7840E023" w14:textId="77777777" w:rsidR="00864D43" w:rsidRDefault="00864D43" w:rsidP="002200F6"/>
    <w:p w14:paraId="31D56C13" w14:textId="77777777" w:rsidR="00864D43" w:rsidRDefault="00864D43" w:rsidP="002200F6"/>
    <w:tbl>
      <w:tblPr>
        <w:tblW w:w="8503" w:type="dxa"/>
        <w:jc w:val="center"/>
        <w:tblBorders>
          <w:top w:val="single" w:sz="12" w:space="0" w:color="1B2847"/>
          <w:left w:val="single" w:sz="12" w:space="0" w:color="1B2847"/>
          <w:bottom w:val="single" w:sz="12" w:space="0" w:color="1B2847"/>
          <w:right w:val="single" w:sz="12" w:space="0" w:color="1B2847"/>
          <w:insideH w:val="single" w:sz="12" w:space="0" w:color="1B2847"/>
          <w:insideV w:val="single" w:sz="12" w:space="0" w:color="1B2847"/>
        </w:tblBorders>
        <w:tblLayout w:type="fixed"/>
        <w:tblCellMar>
          <w:top w:w="100" w:type="dxa"/>
          <w:left w:w="100" w:type="dxa"/>
          <w:bottom w:w="100" w:type="dxa"/>
          <w:right w:w="100" w:type="dxa"/>
        </w:tblCellMar>
        <w:tblLook w:val="0600" w:firstRow="0" w:lastRow="0" w:firstColumn="0" w:lastColumn="0" w:noHBand="1" w:noVBand="1"/>
      </w:tblPr>
      <w:tblGrid>
        <w:gridCol w:w="1354"/>
        <w:gridCol w:w="1314"/>
        <w:gridCol w:w="1945"/>
        <w:gridCol w:w="1945"/>
        <w:gridCol w:w="1945"/>
      </w:tblGrid>
      <w:tr w:rsidR="00864D43" w:rsidRPr="00C517DA" w14:paraId="7734DE4A" w14:textId="77777777" w:rsidTr="006F6DCF">
        <w:trPr>
          <w:trHeight w:val="673"/>
          <w:jc w:val="center"/>
        </w:trPr>
        <w:tc>
          <w:tcPr>
            <w:tcW w:w="1354" w:type="dxa"/>
            <w:shd w:val="clear" w:color="auto" w:fill="1B2847"/>
            <w:tcMar>
              <w:top w:w="100" w:type="dxa"/>
              <w:left w:w="100" w:type="dxa"/>
              <w:bottom w:w="100" w:type="dxa"/>
              <w:right w:w="100" w:type="dxa"/>
            </w:tcMar>
            <w:vAlign w:val="center"/>
          </w:tcPr>
          <w:p w14:paraId="2A1D0182" w14:textId="6B6870EC" w:rsidR="00864D43" w:rsidRPr="00C517DA" w:rsidRDefault="00864D43" w:rsidP="006F6DCF">
            <w:pPr>
              <w:spacing w:before="120" w:after="120" w:line="276" w:lineRule="auto"/>
              <w:jc w:val="center"/>
              <w:rPr>
                <w:b/>
                <w:color w:val="FFFFFF" w:themeColor="background1"/>
              </w:rPr>
            </w:pPr>
            <w:r w:rsidRPr="00C517DA">
              <w:rPr>
                <w:b/>
                <w:color w:val="FFFFFF" w:themeColor="background1"/>
              </w:rPr>
              <w:t xml:space="preserve">MEDIDA </w:t>
            </w:r>
            <w:r w:rsidR="002B3BA9">
              <w:rPr>
                <w:b/>
                <w:color w:val="FFFFFF" w:themeColor="background1"/>
              </w:rPr>
              <w:t>10</w:t>
            </w:r>
          </w:p>
        </w:tc>
        <w:tc>
          <w:tcPr>
            <w:tcW w:w="7149" w:type="dxa"/>
            <w:gridSpan w:val="4"/>
            <w:shd w:val="clear" w:color="auto" w:fill="FFFFFF"/>
            <w:tcMar>
              <w:top w:w="100" w:type="dxa"/>
              <w:left w:w="100" w:type="dxa"/>
              <w:bottom w:w="100" w:type="dxa"/>
              <w:right w:w="100" w:type="dxa"/>
            </w:tcMar>
          </w:tcPr>
          <w:p w14:paraId="35CF9286" w14:textId="2B92D865" w:rsidR="00864D43" w:rsidRPr="00C517DA" w:rsidRDefault="00036F73" w:rsidP="006F6DCF">
            <w:pPr>
              <w:spacing w:before="120" w:after="120" w:line="276" w:lineRule="auto"/>
            </w:pPr>
            <w:r w:rsidRPr="00C60B59">
              <w:t>Información a la plantilla de las novedades y avances que se produzcan en relación con el Plan de Igualdad</w:t>
            </w:r>
            <w:r w:rsidR="00F751E0">
              <w:t>.</w:t>
            </w:r>
          </w:p>
        </w:tc>
      </w:tr>
      <w:tr w:rsidR="00864D43" w:rsidRPr="00C517DA" w14:paraId="1BA7573B" w14:textId="77777777" w:rsidTr="001B5E6F">
        <w:trPr>
          <w:trHeight w:val="962"/>
          <w:jc w:val="center"/>
        </w:trPr>
        <w:tc>
          <w:tcPr>
            <w:tcW w:w="2668" w:type="dxa"/>
            <w:gridSpan w:val="2"/>
            <w:shd w:val="clear" w:color="auto" w:fill="587A93"/>
            <w:tcMar>
              <w:top w:w="100" w:type="dxa"/>
              <w:left w:w="100" w:type="dxa"/>
              <w:bottom w:w="100" w:type="dxa"/>
              <w:right w:w="100" w:type="dxa"/>
            </w:tcMar>
            <w:vAlign w:val="center"/>
          </w:tcPr>
          <w:p w14:paraId="4240C541" w14:textId="77777777" w:rsidR="00864D43" w:rsidRPr="00C517DA" w:rsidRDefault="00864D43" w:rsidP="006F6DCF">
            <w:pPr>
              <w:spacing w:before="60" w:after="60" w:line="276" w:lineRule="auto"/>
              <w:rPr>
                <w:b/>
                <w:color w:val="FFFFFF" w:themeColor="background1"/>
              </w:rPr>
            </w:pPr>
            <w:r w:rsidRPr="00C517DA">
              <w:rPr>
                <w:b/>
                <w:color w:val="FFFFFF" w:themeColor="background1"/>
              </w:rPr>
              <w:t>OBJETIVO ESPECÍFICO</w:t>
            </w:r>
          </w:p>
        </w:tc>
        <w:tc>
          <w:tcPr>
            <w:tcW w:w="5835" w:type="dxa"/>
            <w:gridSpan w:val="3"/>
            <w:shd w:val="clear" w:color="auto" w:fill="auto"/>
            <w:tcMar>
              <w:top w:w="100" w:type="dxa"/>
              <w:left w:w="100" w:type="dxa"/>
              <w:bottom w:w="100" w:type="dxa"/>
              <w:right w:w="100" w:type="dxa"/>
            </w:tcMar>
          </w:tcPr>
          <w:p w14:paraId="49DC1891" w14:textId="17F81DD8" w:rsidR="00864D43" w:rsidRPr="00AA0F3A" w:rsidRDefault="00036F73" w:rsidP="006F6DCF">
            <w:pPr>
              <w:pStyle w:val="Ttulo5"/>
              <w:spacing w:before="360" w:after="180" w:line="276" w:lineRule="auto"/>
              <w:rPr>
                <w:rFonts w:ascii="Calibri" w:eastAsia="Calibri" w:hAnsi="Calibri" w:cs="Arial"/>
                <w:color w:val="auto"/>
                <w:lang w:val="es-ES_tradnl"/>
              </w:rPr>
            </w:pPr>
            <w:r w:rsidRPr="00036F73">
              <w:rPr>
                <w:rFonts w:ascii="Calibri" w:eastAsia="Calibri" w:hAnsi="Calibri" w:cs="Arial"/>
                <w:color w:val="auto"/>
                <w:lang w:val="es-ES_tradnl"/>
              </w:rPr>
              <w:t>Transmitir el compromiso de Autobuses Logroño con la igualdad entre hombres y mujeres</w:t>
            </w:r>
          </w:p>
        </w:tc>
      </w:tr>
      <w:tr w:rsidR="00864D43" w:rsidRPr="00C517DA" w14:paraId="2CA5A72D" w14:textId="77777777" w:rsidTr="006F6DCF">
        <w:trPr>
          <w:trHeight w:val="1927"/>
          <w:jc w:val="center"/>
        </w:trPr>
        <w:tc>
          <w:tcPr>
            <w:tcW w:w="2668" w:type="dxa"/>
            <w:gridSpan w:val="2"/>
            <w:shd w:val="clear" w:color="auto" w:fill="587A93"/>
            <w:tcMar>
              <w:top w:w="100" w:type="dxa"/>
              <w:left w:w="100" w:type="dxa"/>
              <w:bottom w:w="100" w:type="dxa"/>
              <w:right w:w="100" w:type="dxa"/>
            </w:tcMar>
            <w:vAlign w:val="center"/>
          </w:tcPr>
          <w:p w14:paraId="7DCA4321" w14:textId="77777777" w:rsidR="00864D43" w:rsidRPr="00C517DA" w:rsidRDefault="00864D43" w:rsidP="006F6DCF">
            <w:pPr>
              <w:spacing w:before="60" w:after="60" w:line="276" w:lineRule="auto"/>
              <w:rPr>
                <w:b/>
                <w:color w:val="FFFFFF" w:themeColor="background1"/>
              </w:rPr>
            </w:pPr>
            <w:r w:rsidRPr="00C517DA">
              <w:rPr>
                <w:b/>
                <w:color w:val="FFFFFF" w:themeColor="background1"/>
              </w:rPr>
              <w:lastRenderedPageBreak/>
              <w:t>DESCRIPCIÓN DE LA MEDIDA</w:t>
            </w:r>
          </w:p>
        </w:tc>
        <w:tc>
          <w:tcPr>
            <w:tcW w:w="5835" w:type="dxa"/>
            <w:gridSpan w:val="3"/>
            <w:shd w:val="clear" w:color="auto" w:fill="auto"/>
            <w:tcMar>
              <w:top w:w="100" w:type="dxa"/>
              <w:left w:w="100" w:type="dxa"/>
              <w:bottom w:w="100" w:type="dxa"/>
              <w:right w:w="100" w:type="dxa"/>
            </w:tcMar>
          </w:tcPr>
          <w:p w14:paraId="537E3AE1" w14:textId="2479E6C8" w:rsidR="00864D43" w:rsidRPr="00C517DA" w:rsidRDefault="00550E9A" w:rsidP="006F6DCF">
            <w:pPr>
              <w:spacing w:before="60" w:after="60" w:line="240" w:lineRule="auto"/>
            </w:pPr>
            <w:r w:rsidRPr="00C517DA">
              <w:t xml:space="preserve">Periódicamente, en las reuniones que se realicen con las personas trabajadoras, así como a través de diversos comunicados, se informará y comunicará a la plantilla del estado </w:t>
            </w:r>
            <w:r>
              <w:t>e</w:t>
            </w:r>
            <w:r w:rsidRPr="00C517DA">
              <w:t>n el que se encuentra la implantación del Plan de Igualdad, el número de medidas que se han desarrollado, los resultados de los informes de seguimiento y evaluación, etc.</w:t>
            </w:r>
          </w:p>
        </w:tc>
      </w:tr>
      <w:tr w:rsidR="00864D43" w:rsidRPr="00C517DA" w14:paraId="7E801738"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6A0B303A" w14:textId="77777777" w:rsidR="00864D43" w:rsidRPr="00C517DA" w:rsidRDefault="00864D43" w:rsidP="006F6DCF">
            <w:pPr>
              <w:spacing w:before="60" w:after="60" w:line="276" w:lineRule="auto"/>
              <w:rPr>
                <w:b/>
                <w:color w:val="FFFFFF" w:themeColor="background1"/>
              </w:rPr>
            </w:pPr>
            <w:r w:rsidRPr="00C517DA">
              <w:rPr>
                <w:b/>
                <w:color w:val="FFFFFF" w:themeColor="background1"/>
              </w:rPr>
              <w:t>GRUPO DESTINATARIO</w:t>
            </w:r>
          </w:p>
        </w:tc>
        <w:tc>
          <w:tcPr>
            <w:tcW w:w="5835" w:type="dxa"/>
            <w:gridSpan w:val="3"/>
            <w:shd w:val="clear" w:color="auto" w:fill="auto"/>
            <w:tcMar>
              <w:top w:w="100" w:type="dxa"/>
              <w:left w:w="100" w:type="dxa"/>
              <w:bottom w:w="100" w:type="dxa"/>
              <w:right w:w="100" w:type="dxa"/>
            </w:tcMar>
          </w:tcPr>
          <w:p w14:paraId="4A461AD4" w14:textId="7BEB1BFD" w:rsidR="00864D43" w:rsidRPr="00C517DA" w:rsidRDefault="00864D43" w:rsidP="006F6DCF">
            <w:pPr>
              <w:spacing w:before="60" w:after="60" w:line="276" w:lineRule="auto"/>
            </w:pPr>
            <w:r>
              <w:t>To</w:t>
            </w:r>
            <w:r w:rsidR="00550E9A">
              <w:t>talidad de</w:t>
            </w:r>
            <w:r>
              <w:t xml:space="preserve"> la plantilla</w:t>
            </w:r>
          </w:p>
        </w:tc>
      </w:tr>
      <w:tr w:rsidR="00864D43" w:rsidRPr="00C517DA" w14:paraId="1CB328FC"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1307C83E" w14:textId="77777777" w:rsidR="00864D43" w:rsidRPr="00C517DA" w:rsidRDefault="00864D43" w:rsidP="006F6DCF">
            <w:pPr>
              <w:spacing w:before="60" w:after="60" w:line="276" w:lineRule="auto"/>
              <w:rPr>
                <w:b/>
                <w:color w:val="FFFFFF" w:themeColor="background1"/>
              </w:rPr>
            </w:pPr>
            <w:r w:rsidRPr="00C517DA">
              <w:rPr>
                <w:b/>
                <w:color w:val="FFFFFF" w:themeColor="background1"/>
              </w:rPr>
              <w:t>RECURSOS</w:t>
            </w:r>
          </w:p>
        </w:tc>
        <w:tc>
          <w:tcPr>
            <w:tcW w:w="5835" w:type="dxa"/>
            <w:gridSpan w:val="3"/>
            <w:shd w:val="clear" w:color="auto" w:fill="auto"/>
            <w:tcMar>
              <w:top w:w="100" w:type="dxa"/>
              <w:left w:w="100" w:type="dxa"/>
              <w:bottom w:w="100" w:type="dxa"/>
              <w:right w:w="100" w:type="dxa"/>
            </w:tcMar>
          </w:tcPr>
          <w:p w14:paraId="2C99A09B" w14:textId="0CA39451" w:rsidR="00864D43" w:rsidRPr="00C517DA" w:rsidRDefault="00AD4B67" w:rsidP="006F6DCF">
            <w:pPr>
              <w:spacing w:before="60" w:after="60" w:line="276" w:lineRule="auto"/>
            </w:pPr>
            <w:r>
              <w:t>Personales</w:t>
            </w:r>
          </w:p>
        </w:tc>
      </w:tr>
      <w:tr w:rsidR="00864D43" w:rsidRPr="00C517DA" w14:paraId="3E524221"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20381AC0" w14:textId="77777777" w:rsidR="00864D43" w:rsidRPr="00C517DA" w:rsidRDefault="00864D43" w:rsidP="006F6DCF">
            <w:pPr>
              <w:spacing w:before="60" w:after="60" w:line="276" w:lineRule="auto"/>
              <w:rPr>
                <w:b/>
                <w:color w:val="FFFFFF" w:themeColor="background1"/>
              </w:rPr>
            </w:pPr>
            <w:r w:rsidRPr="00C517DA">
              <w:rPr>
                <w:b/>
                <w:color w:val="FFFFFF" w:themeColor="background1"/>
              </w:rPr>
              <w:t>PERSONAS RESPONSABLES</w:t>
            </w:r>
          </w:p>
        </w:tc>
        <w:tc>
          <w:tcPr>
            <w:tcW w:w="5835" w:type="dxa"/>
            <w:gridSpan w:val="3"/>
            <w:shd w:val="clear" w:color="auto" w:fill="auto"/>
            <w:tcMar>
              <w:top w:w="100" w:type="dxa"/>
              <w:left w:w="100" w:type="dxa"/>
              <w:bottom w:w="100" w:type="dxa"/>
              <w:right w:w="100" w:type="dxa"/>
            </w:tcMar>
          </w:tcPr>
          <w:p w14:paraId="2366EB01" w14:textId="62BBF32B" w:rsidR="00864D43" w:rsidRPr="00C517DA" w:rsidRDefault="00AB62A3" w:rsidP="006F6DCF">
            <w:pPr>
              <w:spacing w:before="60" w:after="60" w:line="276" w:lineRule="auto"/>
            </w:pPr>
            <w:r>
              <w:t>RRHH/Dirección General</w:t>
            </w:r>
          </w:p>
        </w:tc>
      </w:tr>
      <w:tr w:rsidR="00864D43" w:rsidRPr="00C517DA" w14:paraId="2A2C2A36"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4BFD1BD" w14:textId="77777777" w:rsidR="00864D43" w:rsidRPr="00C517DA" w:rsidRDefault="00864D43" w:rsidP="006F6DCF">
            <w:pPr>
              <w:spacing w:before="60" w:after="60" w:line="276" w:lineRule="auto"/>
              <w:rPr>
                <w:b/>
                <w:color w:val="FFFFFF" w:themeColor="background1"/>
              </w:rPr>
            </w:pPr>
            <w:r w:rsidRPr="00C517DA">
              <w:rPr>
                <w:b/>
                <w:color w:val="FFFFFF" w:themeColor="background1"/>
              </w:rPr>
              <w:t>TEMPORALIZACIÓN</w:t>
            </w:r>
          </w:p>
        </w:tc>
        <w:tc>
          <w:tcPr>
            <w:tcW w:w="1945" w:type="dxa"/>
            <w:shd w:val="clear" w:color="auto" w:fill="auto"/>
            <w:tcMar>
              <w:top w:w="100" w:type="dxa"/>
              <w:left w:w="100" w:type="dxa"/>
              <w:bottom w:w="100" w:type="dxa"/>
              <w:right w:w="100" w:type="dxa"/>
            </w:tcMar>
            <w:vAlign w:val="center"/>
          </w:tcPr>
          <w:p w14:paraId="7DDE331F" w14:textId="3D772DC4" w:rsidR="00864D43" w:rsidRPr="008036A7" w:rsidRDefault="002D0C6B" w:rsidP="006F6DCF">
            <w:pPr>
              <w:spacing w:before="60" w:after="60" w:line="276" w:lineRule="auto"/>
            </w:pPr>
            <w:r w:rsidRPr="008036A7">
              <w:t>Continua</w:t>
            </w:r>
          </w:p>
        </w:tc>
        <w:tc>
          <w:tcPr>
            <w:tcW w:w="1945" w:type="dxa"/>
            <w:shd w:val="clear" w:color="auto" w:fill="587A93"/>
            <w:tcMar>
              <w:top w:w="100" w:type="dxa"/>
              <w:left w:w="100" w:type="dxa"/>
              <w:bottom w:w="100" w:type="dxa"/>
              <w:right w:w="100" w:type="dxa"/>
            </w:tcMar>
            <w:vAlign w:val="center"/>
          </w:tcPr>
          <w:p w14:paraId="505C2904" w14:textId="77777777" w:rsidR="00864D43" w:rsidRPr="00C517DA" w:rsidRDefault="00864D43" w:rsidP="006F6DCF">
            <w:pPr>
              <w:spacing w:before="60" w:after="60" w:line="276" w:lineRule="auto"/>
              <w:jc w:val="center"/>
              <w:rPr>
                <w:b/>
              </w:rPr>
            </w:pPr>
            <w:r>
              <w:rPr>
                <w:b/>
                <w:color w:val="FFFFFF" w:themeColor="background1"/>
              </w:rPr>
              <w:t>IMPLANTACIÓN</w:t>
            </w:r>
          </w:p>
        </w:tc>
        <w:tc>
          <w:tcPr>
            <w:tcW w:w="1945" w:type="dxa"/>
            <w:shd w:val="clear" w:color="auto" w:fill="auto"/>
            <w:tcMar>
              <w:top w:w="100" w:type="dxa"/>
              <w:left w:w="100" w:type="dxa"/>
              <w:bottom w:w="100" w:type="dxa"/>
              <w:right w:w="100" w:type="dxa"/>
            </w:tcMar>
          </w:tcPr>
          <w:p w14:paraId="7A9E68EC" w14:textId="59B0285A" w:rsidR="00864D43" w:rsidRPr="00C517DA" w:rsidRDefault="00464EF3" w:rsidP="006F6DCF">
            <w:pPr>
              <w:spacing w:before="60" w:after="60" w:line="276" w:lineRule="auto"/>
            </w:pPr>
            <w:r>
              <w:t>Desde la firma del plan de igualdad</w:t>
            </w:r>
          </w:p>
        </w:tc>
      </w:tr>
      <w:tr w:rsidR="00864D43" w:rsidRPr="00C517DA" w14:paraId="08890DA5" w14:textId="77777777" w:rsidTr="006F6DCF">
        <w:trPr>
          <w:trHeight w:val="397"/>
          <w:jc w:val="center"/>
        </w:trPr>
        <w:tc>
          <w:tcPr>
            <w:tcW w:w="2668" w:type="dxa"/>
            <w:gridSpan w:val="2"/>
            <w:shd w:val="clear" w:color="auto" w:fill="587A93"/>
            <w:tcMar>
              <w:top w:w="100" w:type="dxa"/>
              <w:left w:w="100" w:type="dxa"/>
              <w:bottom w:w="100" w:type="dxa"/>
              <w:right w:w="100" w:type="dxa"/>
            </w:tcMar>
            <w:vAlign w:val="center"/>
          </w:tcPr>
          <w:p w14:paraId="7B5C127C" w14:textId="77777777" w:rsidR="00864D43" w:rsidRPr="00C517DA" w:rsidRDefault="00864D43" w:rsidP="006F6DCF">
            <w:pPr>
              <w:spacing w:before="60" w:after="60" w:line="276" w:lineRule="auto"/>
              <w:rPr>
                <w:b/>
                <w:color w:val="FFFFFF" w:themeColor="background1"/>
              </w:rPr>
            </w:pPr>
            <w:r>
              <w:rPr>
                <w:b/>
                <w:color w:val="FFFFFF" w:themeColor="background1"/>
              </w:rPr>
              <w:t xml:space="preserve">SEGUIMIENTO </w:t>
            </w:r>
          </w:p>
        </w:tc>
        <w:tc>
          <w:tcPr>
            <w:tcW w:w="1945" w:type="dxa"/>
            <w:shd w:val="clear" w:color="auto" w:fill="auto"/>
            <w:tcMar>
              <w:top w:w="100" w:type="dxa"/>
              <w:left w:w="100" w:type="dxa"/>
              <w:bottom w:w="100" w:type="dxa"/>
              <w:right w:w="100" w:type="dxa"/>
            </w:tcMar>
            <w:vAlign w:val="center"/>
          </w:tcPr>
          <w:p w14:paraId="163E1A15" w14:textId="112A6CD8" w:rsidR="00864D43" w:rsidRPr="00C517DA" w:rsidRDefault="00AB62A3" w:rsidP="006F6DCF">
            <w:pPr>
              <w:spacing w:before="60" w:after="60" w:line="276" w:lineRule="auto"/>
            </w:pPr>
            <w:r>
              <w:t>Semestral</w:t>
            </w:r>
          </w:p>
        </w:tc>
        <w:tc>
          <w:tcPr>
            <w:tcW w:w="1945" w:type="dxa"/>
            <w:shd w:val="clear" w:color="auto" w:fill="587A93"/>
            <w:tcMar>
              <w:top w:w="100" w:type="dxa"/>
              <w:left w:w="100" w:type="dxa"/>
              <w:bottom w:w="100" w:type="dxa"/>
              <w:right w:w="100" w:type="dxa"/>
            </w:tcMar>
            <w:vAlign w:val="center"/>
          </w:tcPr>
          <w:p w14:paraId="677B54FE" w14:textId="77777777" w:rsidR="00864D43" w:rsidRPr="00C517DA" w:rsidRDefault="00864D43" w:rsidP="006F6DCF">
            <w:pPr>
              <w:spacing w:before="60" w:after="60" w:line="276" w:lineRule="auto"/>
              <w:jc w:val="center"/>
              <w:rPr>
                <w:b/>
                <w:color w:val="FFFFFF" w:themeColor="background1"/>
              </w:rPr>
            </w:pPr>
            <w:r>
              <w:rPr>
                <w:b/>
                <w:color w:val="FFFFFF" w:themeColor="background1"/>
              </w:rPr>
              <w:t>EVALUACIÓN</w:t>
            </w:r>
          </w:p>
        </w:tc>
        <w:tc>
          <w:tcPr>
            <w:tcW w:w="1945" w:type="dxa"/>
            <w:shd w:val="clear" w:color="auto" w:fill="auto"/>
            <w:tcMar>
              <w:top w:w="100" w:type="dxa"/>
              <w:left w:w="100" w:type="dxa"/>
              <w:bottom w:w="100" w:type="dxa"/>
              <w:right w:w="100" w:type="dxa"/>
            </w:tcMar>
          </w:tcPr>
          <w:p w14:paraId="01788B6A" w14:textId="1DC7CEAE" w:rsidR="00464EF3" w:rsidRPr="00C517DA" w:rsidRDefault="000A5899" w:rsidP="006F6DCF">
            <w:pPr>
              <w:spacing w:before="60" w:after="60" w:line="276" w:lineRule="auto"/>
            </w:pPr>
            <w:r w:rsidRPr="002D0C6B">
              <w:rPr>
                <w:vertAlign w:val="superscript"/>
              </w:rPr>
              <w:t>1er</w:t>
            </w:r>
            <w:r>
              <w:t xml:space="preserve"> semestre</w:t>
            </w:r>
            <w:r w:rsidR="00AE42AC">
              <w:t xml:space="preserve"> </w:t>
            </w:r>
            <w:r>
              <w:t>2026</w:t>
            </w:r>
            <w:r w:rsidR="00464EF3">
              <w:t xml:space="preserve"> </w:t>
            </w:r>
            <w:r w:rsidRPr="002D0C6B">
              <w:rPr>
                <w:vertAlign w:val="superscript"/>
              </w:rPr>
              <w:t>1er</w:t>
            </w:r>
            <w:r>
              <w:t xml:space="preserve"> semestre 2028</w:t>
            </w:r>
          </w:p>
        </w:tc>
      </w:tr>
      <w:tr w:rsidR="00864D43" w:rsidRPr="00C517DA" w14:paraId="73760CCC" w14:textId="77777777" w:rsidTr="001B5E6F">
        <w:trPr>
          <w:trHeight w:val="2633"/>
          <w:jc w:val="center"/>
        </w:trPr>
        <w:tc>
          <w:tcPr>
            <w:tcW w:w="2668" w:type="dxa"/>
            <w:gridSpan w:val="2"/>
            <w:shd w:val="clear" w:color="auto" w:fill="587A93"/>
            <w:tcMar>
              <w:top w:w="100" w:type="dxa"/>
              <w:left w:w="100" w:type="dxa"/>
              <w:bottom w:w="100" w:type="dxa"/>
              <w:right w:w="100" w:type="dxa"/>
            </w:tcMar>
            <w:vAlign w:val="center"/>
          </w:tcPr>
          <w:p w14:paraId="0CDD25E6" w14:textId="77777777" w:rsidR="00864D43" w:rsidRPr="00C517DA" w:rsidRDefault="00864D43" w:rsidP="006F6DCF">
            <w:pPr>
              <w:spacing w:before="60" w:after="60" w:line="276" w:lineRule="auto"/>
              <w:rPr>
                <w:b/>
                <w:color w:val="FFFFFF" w:themeColor="background1"/>
              </w:rPr>
            </w:pPr>
            <w:r w:rsidRPr="00C517DA">
              <w:rPr>
                <w:b/>
                <w:color w:val="FFFFFF" w:themeColor="background1"/>
              </w:rPr>
              <w:t>INDICADORES DE SEGUIMIENTO Y EVALUACIÓN</w:t>
            </w:r>
          </w:p>
        </w:tc>
        <w:tc>
          <w:tcPr>
            <w:tcW w:w="5835" w:type="dxa"/>
            <w:gridSpan w:val="3"/>
            <w:shd w:val="clear" w:color="auto" w:fill="auto"/>
            <w:tcMar>
              <w:top w:w="100" w:type="dxa"/>
              <w:left w:w="100" w:type="dxa"/>
              <w:bottom w:w="100" w:type="dxa"/>
              <w:right w:w="100" w:type="dxa"/>
            </w:tcMar>
          </w:tcPr>
          <w:p w14:paraId="4ED03B9E" w14:textId="77777777" w:rsidR="00F46F15" w:rsidRPr="00C517DA" w:rsidRDefault="00F46F15" w:rsidP="00300746">
            <w:pPr>
              <w:pStyle w:val="Prrafodelista"/>
              <w:numPr>
                <w:ilvl w:val="0"/>
                <w:numId w:val="14"/>
              </w:numPr>
              <w:spacing w:before="60" w:after="60" w:line="240" w:lineRule="auto"/>
              <w:ind w:left="477" w:hanging="243"/>
            </w:pPr>
            <w:r>
              <w:t>N.º</w:t>
            </w:r>
            <w:r w:rsidRPr="00C517DA">
              <w:t xml:space="preserve"> de comunicados llevados a cabo.</w:t>
            </w:r>
          </w:p>
          <w:p w14:paraId="258BF80A" w14:textId="77777777" w:rsidR="00F46F15" w:rsidRPr="00C517DA" w:rsidRDefault="00F46F15" w:rsidP="00300746">
            <w:pPr>
              <w:pStyle w:val="Prrafodelista"/>
              <w:numPr>
                <w:ilvl w:val="0"/>
                <w:numId w:val="14"/>
              </w:numPr>
              <w:spacing w:before="60" w:after="60" w:line="240" w:lineRule="auto"/>
              <w:ind w:left="477" w:hanging="243"/>
            </w:pPr>
            <w:r>
              <w:t>N.º</w:t>
            </w:r>
            <w:r w:rsidRPr="00C517DA">
              <w:t xml:space="preserve"> de reuniones en las que se informa de la situación del Plan de Igualdad.</w:t>
            </w:r>
          </w:p>
          <w:p w14:paraId="05B750BB" w14:textId="77777777" w:rsidR="00F46F15" w:rsidRPr="00C517DA" w:rsidRDefault="00F46F15" w:rsidP="00300746">
            <w:pPr>
              <w:pStyle w:val="Prrafodelista"/>
              <w:numPr>
                <w:ilvl w:val="0"/>
                <w:numId w:val="14"/>
              </w:numPr>
              <w:spacing w:before="60" w:after="60" w:line="240" w:lineRule="auto"/>
              <w:ind w:left="477" w:hanging="243"/>
            </w:pPr>
            <w:r w:rsidRPr="00C517DA">
              <w:t>Se informa de los resultados obtenidos en los informes de seguimiento anuales (sí/no).</w:t>
            </w:r>
          </w:p>
          <w:p w14:paraId="64A0D924" w14:textId="77777777" w:rsidR="00F46F15" w:rsidRPr="00C517DA" w:rsidRDefault="00F46F15" w:rsidP="00300746">
            <w:pPr>
              <w:pStyle w:val="Prrafodelista"/>
              <w:numPr>
                <w:ilvl w:val="0"/>
                <w:numId w:val="14"/>
              </w:numPr>
              <w:spacing w:before="60" w:after="60" w:line="240" w:lineRule="auto"/>
              <w:ind w:left="477" w:hanging="243"/>
            </w:pPr>
            <w:r w:rsidRPr="00C517DA">
              <w:t>Se informa de los resultados obtenidos en el informe de evaluación intermedia (sí/no).</w:t>
            </w:r>
          </w:p>
          <w:p w14:paraId="1B0394F4" w14:textId="09B737A9" w:rsidR="00864D43" w:rsidRPr="00C517DA" w:rsidRDefault="00F46F15" w:rsidP="00300746">
            <w:pPr>
              <w:pStyle w:val="Prrafodelista"/>
              <w:numPr>
                <w:ilvl w:val="0"/>
                <w:numId w:val="14"/>
              </w:numPr>
              <w:spacing w:before="60" w:after="60" w:line="240" w:lineRule="auto"/>
              <w:ind w:left="477" w:hanging="243"/>
            </w:pPr>
            <w:r w:rsidRPr="00C517DA">
              <w:t>Se informa de los resultados obtenidos en el informe de evaluación final (sí/no).</w:t>
            </w:r>
          </w:p>
        </w:tc>
      </w:tr>
    </w:tbl>
    <w:p w14:paraId="4FE1F266" w14:textId="77777777" w:rsidR="00864D43" w:rsidRDefault="00864D43" w:rsidP="002200F6"/>
    <w:p w14:paraId="4EC81733" w14:textId="77777777" w:rsidR="002200F6" w:rsidRPr="00432C4C" w:rsidRDefault="002200F6" w:rsidP="002200F6"/>
    <w:p w14:paraId="4DD4BA97" w14:textId="28DBF92A" w:rsidR="002E2AC0" w:rsidRDefault="002E2AC0" w:rsidP="002E2AC0"/>
    <w:p w14:paraId="07430579" w14:textId="3135A8C2" w:rsidR="002E2AC0" w:rsidRDefault="002E2AC0" w:rsidP="002E2AC0">
      <w:pPr>
        <w:sectPr w:rsidR="002E2AC0" w:rsidSect="002329E6">
          <w:headerReference w:type="default" r:id="rId21"/>
          <w:pgSz w:w="11906" w:h="16838"/>
          <w:pgMar w:top="1418" w:right="1701" w:bottom="1418" w:left="1701" w:header="709" w:footer="709" w:gutter="0"/>
          <w:cols w:space="708"/>
          <w:titlePg/>
          <w:docGrid w:linePitch="360"/>
        </w:sectPr>
      </w:pPr>
    </w:p>
    <w:p w14:paraId="09E63481" w14:textId="14D86CDB" w:rsidR="00853E17" w:rsidRPr="00864D43" w:rsidRDefault="00853E17" w:rsidP="00300746">
      <w:pPr>
        <w:pStyle w:val="Ttulo1"/>
        <w:numPr>
          <w:ilvl w:val="0"/>
          <w:numId w:val="5"/>
        </w:numPr>
        <w:spacing w:before="0"/>
        <w:rPr>
          <w:color w:val="1C2A5F"/>
        </w:rPr>
      </w:pPr>
      <w:bookmarkStart w:id="72" w:name="_Toc172269294"/>
      <w:r w:rsidRPr="00864D43">
        <w:rPr>
          <w:color w:val="1C2A5F"/>
        </w:rPr>
        <w:lastRenderedPageBreak/>
        <w:t>CRONOGRAMA</w:t>
      </w:r>
      <w:bookmarkEnd w:id="63"/>
      <w:r w:rsidRPr="00864D43">
        <w:rPr>
          <w:color w:val="1C2A5F"/>
        </w:rPr>
        <w:t xml:space="preserve"> DE ACTUACIONE</w:t>
      </w:r>
      <w:bookmarkEnd w:id="64"/>
      <w:r w:rsidRPr="00864D43">
        <w:rPr>
          <w:color w:val="1C2A5F"/>
        </w:rPr>
        <w:t>S</w:t>
      </w:r>
      <w:bookmarkEnd w:id="72"/>
    </w:p>
    <w:tbl>
      <w:tblPr>
        <w:tblStyle w:val="Estilo11"/>
        <w:tblpPr w:leftFromText="142" w:rightFromText="142" w:vertAnchor="page" w:horzAnchor="margin" w:tblpY="2551"/>
        <w:tblW w:w="482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333"/>
        <w:gridCol w:w="663"/>
        <w:gridCol w:w="536"/>
        <w:gridCol w:w="531"/>
        <w:gridCol w:w="550"/>
        <w:gridCol w:w="531"/>
        <w:gridCol w:w="545"/>
        <w:gridCol w:w="626"/>
        <w:gridCol w:w="663"/>
      </w:tblGrid>
      <w:tr w:rsidR="00D350B9" w:rsidRPr="00FD410C" w14:paraId="50521DEA" w14:textId="00CE1228" w:rsidTr="00EE6F4F">
        <w:trPr>
          <w:trHeight w:val="342"/>
          <w:tblHeader/>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373F7C92" w14:textId="16832FB2" w:rsidR="00D350B9" w:rsidRPr="00FD410C" w:rsidRDefault="00D350B9">
            <w:pPr>
              <w:tabs>
                <w:tab w:val="left" w:pos="6946"/>
              </w:tabs>
              <w:spacing w:line="240" w:lineRule="auto"/>
              <w:jc w:val="center"/>
              <w:rPr>
                <w:rFonts w:eastAsia="Times New Roman" w:cs="Calibri"/>
                <w:b/>
                <w:lang w:eastAsia="es-ES"/>
              </w:rPr>
            </w:pPr>
            <w:bookmarkStart w:id="73" w:name="_Hlk172219948"/>
            <w:r w:rsidRPr="00FD410C">
              <w:rPr>
                <w:rFonts w:eastAsia="Times New Roman" w:cs="Calibri"/>
                <w:b/>
                <w:lang w:eastAsia="es-ES"/>
              </w:rPr>
              <w:t>N.º</w:t>
            </w:r>
          </w:p>
        </w:tc>
        <w:tc>
          <w:tcPr>
            <w:tcW w:w="3088" w:type="pct"/>
            <w:vMerge w:val="restart"/>
            <w:tcBorders>
              <w:top w:val="single" w:sz="4" w:space="0" w:color="auto"/>
              <w:left w:val="single" w:sz="4" w:space="0" w:color="auto"/>
              <w:bottom w:val="single" w:sz="4" w:space="0" w:color="auto"/>
              <w:right w:val="single" w:sz="4" w:space="0" w:color="auto"/>
            </w:tcBorders>
            <w:vAlign w:val="center"/>
            <w:hideMark/>
          </w:tcPr>
          <w:p w14:paraId="199AB44C" w14:textId="77777777" w:rsidR="00D350B9" w:rsidRPr="00FD410C" w:rsidRDefault="00D350B9">
            <w:pPr>
              <w:tabs>
                <w:tab w:val="num" w:pos="425"/>
                <w:tab w:val="num" w:pos="2160"/>
              </w:tabs>
              <w:autoSpaceDE w:val="0"/>
              <w:autoSpaceDN w:val="0"/>
              <w:adjustRightInd w:val="0"/>
              <w:spacing w:before="60" w:after="60" w:line="240" w:lineRule="auto"/>
              <w:jc w:val="center"/>
              <w:rPr>
                <w:rFonts w:eastAsia="Times New Roman" w:cs="Calibri"/>
                <w:b/>
                <w:lang w:eastAsia="es-ES"/>
              </w:rPr>
            </w:pPr>
            <w:r w:rsidRPr="00FD410C">
              <w:rPr>
                <w:rFonts w:eastAsia="Times New Roman" w:cs="Calibri"/>
                <w:b/>
                <w:lang w:eastAsia="es-ES"/>
              </w:rPr>
              <w:t>MEDIDA</w:t>
            </w:r>
          </w:p>
        </w:tc>
        <w:tc>
          <w:tcPr>
            <w:tcW w:w="246" w:type="pct"/>
            <w:tcBorders>
              <w:top w:val="single" w:sz="4" w:space="0" w:color="auto"/>
              <w:left w:val="single" w:sz="4" w:space="0" w:color="auto"/>
              <w:bottom w:val="single" w:sz="4" w:space="0" w:color="auto"/>
              <w:right w:val="single" w:sz="4" w:space="0" w:color="auto"/>
            </w:tcBorders>
            <w:shd w:val="clear" w:color="auto" w:fill="587A93"/>
            <w:hideMark/>
          </w:tcPr>
          <w:p w14:paraId="5F03977B" w14:textId="2413509C"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202</w:t>
            </w:r>
            <w:r>
              <w:rPr>
                <w:rFonts w:eastAsia="Times New Roman" w:cs="Calibri"/>
                <w:b/>
                <w:color w:val="FFFFFF" w:themeColor="background1"/>
                <w:lang w:eastAsia="es-ES"/>
              </w:rPr>
              <w:t>4</w:t>
            </w:r>
          </w:p>
        </w:tc>
        <w:tc>
          <w:tcPr>
            <w:tcW w:w="395" w:type="pct"/>
            <w:gridSpan w:val="2"/>
            <w:tcBorders>
              <w:top w:val="single" w:sz="4" w:space="0" w:color="auto"/>
              <w:left w:val="single" w:sz="4" w:space="0" w:color="auto"/>
              <w:bottom w:val="single" w:sz="4" w:space="0" w:color="auto"/>
              <w:right w:val="single" w:sz="4" w:space="0" w:color="auto"/>
            </w:tcBorders>
            <w:shd w:val="clear" w:color="auto" w:fill="587A93"/>
            <w:hideMark/>
          </w:tcPr>
          <w:p w14:paraId="27D73BA7" w14:textId="1A50B599"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202</w:t>
            </w:r>
            <w:r>
              <w:rPr>
                <w:rFonts w:eastAsia="Times New Roman" w:cs="Calibri"/>
                <w:b/>
                <w:color w:val="FFFFFF" w:themeColor="background1"/>
                <w:lang w:eastAsia="es-ES"/>
              </w:rPr>
              <w:t>5</w:t>
            </w:r>
          </w:p>
        </w:tc>
        <w:tc>
          <w:tcPr>
            <w:tcW w:w="401" w:type="pct"/>
            <w:gridSpan w:val="2"/>
            <w:tcBorders>
              <w:top w:val="single" w:sz="4" w:space="0" w:color="auto"/>
              <w:left w:val="single" w:sz="4" w:space="0" w:color="auto"/>
              <w:bottom w:val="single" w:sz="4" w:space="0" w:color="auto"/>
              <w:right w:val="single" w:sz="4" w:space="0" w:color="auto"/>
            </w:tcBorders>
            <w:shd w:val="clear" w:color="auto" w:fill="587A93"/>
            <w:hideMark/>
          </w:tcPr>
          <w:p w14:paraId="071833B6" w14:textId="09FFB579"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202</w:t>
            </w:r>
            <w:r>
              <w:rPr>
                <w:rFonts w:eastAsia="Times New Roman" w:cs="Calibri"/>
                <w:b/>
                <w:color w:val="FFFFFF" w:themeColor="background1"/>
                <w:lang w:eastAsia="es-ES"/>
              </w:rPr>
              <w:t>6</w:t>
            </w:r>
          </w:p>
        </w:tc>
        <w:tc>
          <w:tcPr>
            <w:tcW w:w="434" w:type="pct"/>
            <w:gridSpan w:val="2"/>
            <w:tcBorders>
              <w:top w:val="single" w:sz="4" w:space="0" w:color="auto"/>
              <w:left w:val="single" w:sz="4" w:space="0" w:color="auto"/>
              <w:bottom w:val="single" w:sz="4" w:space="0" w:color="auto"/>
              <w:right w:val="single" w:sz="4" w:space="0" w:color="auto"/>
            </w:tcBorders>
            <w:shd w:val="clear" w:color="auto" w:fill="587A93"/>
            <w:hideMark/>
          </w:tcPr>
          <w:p w14:paraId="46848FE1" w14:textId="33EDCDAC"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202</w:t>
            </w:r>
            <w:r>
              <w:rPr>
                <w:rFonts w:eastAsia="Times New Roman" w:cs="Calibri"/>
                <w:b/>
                <w:color w:val="FFFFFF" w:themeColor="background1"/>
                <w:lang w:eastAsia="es-ES"/>
              </w:rPr>
              <w:t>7</w:t>
            </w:r>
          </w:p>
        </w:tc>
        <w:tc>
          <w:tcPr>
            <w:tcW w:w="246" w:type="pct"/>
            <w:tcBorders>
              <w:top w:val="single" w:sz="4" w:space="0" w:color="auto"/>
              <w:left w:val="single" w:sz="4" w:space="0" w:color="auto"/>
              <w:right w:val="single" w:sz="4" w:space="0" w:color="auto"/>
            </w:tcBorders>
            <w:shd w:val="clear" w:color="auto" w:fill="587A93"/>
          </w:tcPr>
          <w:p w14:paraId="7D2E0435"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202</w:t>
            </w:r>
            <w:r>
              <w:rPr>
                <w:rFonts w:eastAsia="Times New Roman" w:cs="Calibri"/>
                <w:b/>
                <w:color w:val="FFFFFF" w:themeColor="background1"/>
                <w:lang w:eastAsia="es-ES"/>
              </w:rPr>
              <w:t>8</w:t>
            </w:r>
          </w:p>
        </w:tc>
      </w:tr>
      <w:tr w:rsidR="00D350B9" w:rsidRPr="00FD410C" w14:paraId="78E1A7BE" w14:textId="0D32D246" w:rsidTr="004150D8">
        <w:trPr>
          <w:trHeight w:val="353"/>
          <w:tblHeader/>
        </w:trPr>
        <w:tc>
          <w:tcPr>
            <w:tcW w:w="191" w:type="pct"/>
            <w:vMerge/>
            <w:tcBorders>
              <w:top w:val="single" w:sz="4" w:space="0" w:color="auto"/>
              <w:left w:val="single" w:sz="4" w:space="0" w:color="auto"/>
              <w:bottom w:val="single" w:sz="4" w:space="0" w:color="auto"/>
              <w:right w:val="single" w:sz="4" w:space="0" w:color="auto"/>
            </w:tcBorders>
            <w:vAlign w:val="center"/>
            <w:hideMark/>
          </w:tcPr>
          <w:p w14:paraId="795267EE" w14:textId="77777777" w:rsidR="00D350B9" w:rsidRPr="00FD410C" w:rsidRDefault="00D350B9">
            <w:pPr>
              <w:spacing w:line="240" w:lineRule="auto"/>
              <w:jc w:val="left"/>
              <w:rPr>
                <w:rFonts w:eastAsia="Times New Roman" w:cs="Calibri"/>
                <w:b/>
                <w:lang w:eastAsia="es-ES"/>
              </w:rPr>
            </w:pPr>
          </w:p>
        </w:tc>
        <w:tc>
          <w:tcPr>
            <w:tcW w:w="3088" w:type="pct"/>
            <w:vMerge/>
            <w:tcBorders>
              <w:top w:val="single" w:sz="4" w:space="0" w:color="auto"/>
              <w:left w:val="single" w:sz="4" w:space="0" w:color="auto"/>
              <w:bottom w:val="single" w:sz="4" w:space="0" w:color="auto"/>
              <w:right w:val="single" w:sz="4" w:space="0" w:color="auto"/>
            </w:tcBorders>
            <w:vAlign w:val="center"/>
            <w:hideMark/>
          </w:tcPr>
          <w:p w14:paraId="696A1211" w14:textId="77777777" w:rsidR="00D350B9" w:rsidRPr="00FD410C" w:rsidRDefault="00D350B9">
            <w:pPr>
              <w:spacing w:line="240" w:lineRule="auto"/>
              <w:jc w:val="left"/>
              <w:rPr>
                <w:rFonts w:eastAsia="Times New Roman" w:cs="Calibri"/>
                <w:b/>
                <w:lang w:eastAsia="es-ES"/>
              </w:rPr>
            </w:pPr>
          </w:p>
        </w:tc>
        <w:tc>
          <w:tcPr>
            <w:tcW w:w="246" w:type="pct"/>
            <w:tcBorders>
              <w:top w:val="single" w:sz="4" w:space="0" w:color="auto"/>
              <w:left w:val="single" w:sz="4" w:space="0" w:color="auto"/>
              <w:bottom w:val="single" w:sz="4" w:space="0" w:color="auto"/>
              <w:right w:val="single" w:sz="4" w:space="0" w:color="auto"/>
            </w:tcBorders>
            <w:shd w:val="clear" w:color="auto" w:fill="587A93"/>
            <w:hideMark/>
          </w:tcPr>
          <w:p w14:paraId="3AC31678" w14:textId="5BE2CF3E"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2S</w:t>
            </w:r>
          </w:p>
        </w:tc>
        <w:tc>
          <w:tcPr>
            <w:tcW w:w="199" w:type="pct"/>
            <w:tcBorders>
              <w:top w:val="single" w:sz="4" w:space="0" w:color="auto"/>
              <w:left w:val="single" w:sz="4" w:space="0" w:color="auto"/>
              <w:bottom w:val="single" w:sz="4" w:space="0" w:color="auto"/>
              <w:right w:val="single" w:sz="4" w:space="0" w:color="auto"/>
            </w:tcBorders>
            <w:shd w:val="clear" w:color="auto" w:fill="587A93"/>
            <w:hideMark/>
          </w:tcPr>
          <w:p w14:paraId="6941D813"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1S</w:t>
            </w:r>
          </w:p>
        </w:tc>
        <w:tc>
          <w:tcPr>
            <w:tcW w:w="197" w:type="pct"/>
            <w:tcBorders>
              <w:top w:val="single" w:sz="4" w:space="0" w:color="auto"/>
              <w:left w:val="single" w:sz="4" w:space="0" w:color="auto"/>
              <w:bottom w:val="single" w:sz="4" w:space="0" w:color="auto"/>
              <w:right w:val="single" w:sz="4" w:space="0" w:color="auto"/>
            </w:tcBorders>
            <w:shd w:val="clear" w:color="auto" w:fill="587A93"/>
            <w:hideMark/>
          </w:tcPr>
          <w:p w14:paraId="1E0B52FB"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2S</w:t>
            </w:r>
          </w:p>
        </w:tc>
        <w:tc>
          <w:tcPr>
            <w:tcW w:w="204" w:type="pct"/>
            <w:tcBorders>
              <w:top w:val="single" w:sz="4" w:space="0" w:color="auto"/>
              <w:left w:val="single" w:sz="4" w:space="0" w:color="auto"/>
              <w:bottom w:val="single" w:sz="4" w:space="0" w:color="auto"/>
              <w:right w:val="single" w:sz="4" w:space="0" w:color="auto"/>
            </w:tcBorders>
            <w:shd w:val="clear" w:color="auto" w:fill="587A93"/>
            <w:hideMark/>
          </w:tcPr>
          <w:p w14:paraId="337B2740"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1S</w:t>
            </w:r>
          </w:p>
        </w:tc>
        <w:tc>
          <w:tcPr>
            <w:tcW w:w="197" w:type="pct"/>
            <w:tcBorders>
              <w:top w:val="single" w:sz="4" w:space="0" w:color="auto"/>
              <w:left w:val="single" w:sz="4" w:space="0" w:color="auto"/>
              <w:bottom w:val="single" w:sz="4" w:space="0" w:color="auto"/>
              <w:right w:val="single" w:sz="4" w:space="0" w:color="auto"/>
            </w:tcBorders>
            <w:shd w:val="clear" w:color="auto" w:fill="587A93"/>
            <w:hideMark/>
          </w:tcPr>
          <w:p w14:paraId="169D8158"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2S</w:t>
            </w:r>
          </w:p>
        </w:tc>
        <w:tc>
          <w:tcPr>
            <w:tcW w:w="202" w:type="pct"/>
            <w:tcBorders>
              <w:top w:val="single" w:sz="4" w:space="0" w:color="auto"/>
              <w:left w:val="single" w:sz="4" w:space="0" w:color="auto"/>
              <w:bottom w:val="single" w:sz="4" w:space="0" w:color="auto"/>
              <w:right w:val="single" w:sz="4" w:space="0" w:color="auto"/>
            </w:tcBorders>
            <w:shd w:val="clear" w:color="auto" w:fill="587A93"/>
            <w:hideMark/>
          </w:tcPr>
          <w:p w14:paraId="3377BE33"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1S</w:t>
            </w:r>
          </w:p>
        </w:tc>
        <w:tc>
          <w:tcPr>
            <w:tcW w:w="232" w:type="pct"/>
            <w:tcBorders>
              <w:top w:val="single" w:sz="4" w:space="0" w:color="auto"/>
              <w:left w:val="single" w:sz="4" w:space="0" w:color="auto"/>
              <w:bottom w:val="single" w:sz="4" w:space="0" w:color="auto"/>
              <w:right w:val="single" w:sz="4" w:space="0" w:color="auto"/>
            </w:tcBorders>
            <w:shd w:val="clear" w:color="auto" w:fill="587A93"/>
          </w:tcPr>
          <w:p w14:paraId="13C86AF8"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2S</w:t>
            </w:r>
          </w:p>
        </w:tc>
        <w:tc>
          <w:tcPr>
            <w:tcW w:w="246" w:type="pct"/>
            <w:tcBorders>
              <w:left w:val="single" w:sz="4" w:space="0" w:color="auto"/>
              <w:right w:val="single" w:sz="4" w:space="0" w:color="auto"/>
            </w:tcBorders>
            <w:shd w:val="clear" w:color="auto" w:fill="587A93"/>
          </w:tcPr>
          <w:p w14:paraId="0ABC67AA" w14:textId="77777777" w:rsidR="00D350B9" w:rsidRPr="00FD410C" w:rsidRDefault="00D350B9">
            <w:pPr>
              <w:tabs>
                <w:tab w:val="left" w:pos="6946"/>
              </w:tabs>
              <w:spacing w:line="240" w:lineRule="auto"/>
              <w:jc w:val="center"/>
              <w:rPr>
                <w:rFonts w:eastAsia="Times New Roman" w:cs="Calibri"/>
                <w:b/>
                <w:color w:val="FFFFFF" w:themeColor="background1"/>
                <w:lang w:eastAsia="es-ES"/>
              </w:rPr>
            </w:pPr>
            <w:r w:rsidRPr="00FD410C">
              <w:rPr>
                <w:rFonts w:eastAsia="Times New Roman" w:cs="Calibri"/>
                <w:b/>
                <w:color w:val="FFFFFF" w:themeColor="background1"/>
                <w:lang w:eastAsia="es-ES"/>
              </w:rPr>
              <w:t>1S</w:t>
            </w:r>
          </w:p>
        </w:tc>
      </w:tr>
      <w:tr w:rsidR="004150D8" w:rsidRPr="00FD410C" w14:paraId="63F0D91E" w14:textId="4E244403" w:rsidTr="00E17494">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03ED0CB4" w14:textId="4065EDA5" w:rsidR="004150D8" w:rsidRPr="00DB7CFD" w:rsidRDefault="004150D8" w:rsidP="004150D8">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380CFF6D" w14:textId="43F06F67" w:rsidR="004150D8" w:rsidRPr="00FD410C" w:rsidRDefault="004150D8" w:rsidP="004150D8">
            <w:pPr>
              <w:spacing w:before="60" w:after="60" w:line="240" w:lineRule="auto"/>
              <w:rPr>
                <w:rFonts w:eastAsia="Times New Roman" w:cs="Calibri"/>
                <w:lang w:eastAsia="es-ES"/>
              </w:rPr>
            </w:pPr>
            <w:r w:rsidRPr="004150D8">
              <w:t>Análisis con perspectiva de género de la salud laboral con especial atención a las bajas médicas.</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24964AF5"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hemeFill="accent5"/>
          </w:tcPr>
          <w:p w14:paraId="34C65E63"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91FDD73"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167F4452"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B6CB277"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4074D4F"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272D8D84"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199AD52D" w14:textId="77777777" w:rsidR="004150D8" w:rsidRPr="00FD410C" w:rsidRDefault="004150D8" w:rsidP="004150D8">
            <w:pPr>
              <w:tabs>
                <w:tab w:val="left" w:pos="6946"/>
              </w:tabs>
              <w:spacing w:line="240" w:lineRule="auto"/>
              <w:jc w:val="center"/>
              <w:rPr>
                <w:rFonts w:eastAsia="Times New Roman" w:cs="Calibri"/>
                <w:b/>
                <w:lang w:eastAsia="es-ES"/>
              </w:rPr>
            </w:pPr>
          </w:p>
        </w:tc>
      </w:tr>
      <w:tr w:rsidR="004150D8" w:rsidRPr="00FD410C" w14:paraId="655306E8" w14:textId="77777777" w:rsidTr="00E17494">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3AB01B77" w14:textId="77777777" w:rsidR="004150D8" w:rsidRPr="00DB7CFD" w:rsidRDefault="004150D8" w:rsidP="004150D8">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tcPr>
          <w:p w14:paraId="111A8677" w14:textId="7A20ACB8" w:rsidR="004150D8" w:rsidRPr="00FD410C" w:rsidRDefault="004150D8" w:rsidP="004150D8">
            <w:pPr>
              <w:spacing w:before="60" w:after="60" w:line="240" w:lineRule="auto"/>
              <w:rPr>
                <w:rFonts w:eastAsia="Times New Roman" w:cs="Calibri"/>
                <w:lang w:eastAsia="es-ES"/>
              </w:rPr>
            </w:pPr>
            <w:r w:rsidRPr="00EE0041">
              <w:t>Inclusión en las ofertas laborales de forma detallada, de las diferentes condiciones laborales del puesto de trabajo vacante, incluyendo tipo de contrato, horario, condiciones laborales, etc.</w:t>
            </w:r>
          </w:p>
        </w:tc>
        <w:tc>
          <w:tcPr>
            <w:tcW w:w="246" w:type="pct"/>
            <w:tcBorders>
              <w:top w:val="single" w:sz="4" w:space="0" w:color="auto"/>
              <w:left w:val="single" w:sz="4" w:space="0" w:color="auto"/>
              <w:bottom w:val="single" w:sz="4" w:space="0" w:color="auto"/>
              <w:right w:val="single" w:sz="4" w:space="0" w:color="auto"/>
            </w:tcBorders>
            <w:shd w:val="clear" w:color="auto" w:fill="4BACC6" w:themeFill="accent5"/>
          </w:tcPr>
          <w:p w14:paraId="41A53BBA"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AF126C2"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068D8AA"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214CB2B9"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16712931"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E46094E"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FBA45"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34F9C71A" w14:textId="77777777" w:rsidR="004150D8" w:rsidRPr="00FD410C" w:rsidRDefault="004150D8" w:rsidP="004150D8">
            <w:pPr>
              <w:tabs>
                <w:tab w:val="left" w:pos="6946"/>
              </w:tabs>
              <w:spacing w:line="240" w:lineRule="auto"/>
              <w:jc w:val="center"/>
              <w:rPr>
                <w:rFonts w:eastAsia="Times New Roman" w:cs="Calibri"/>
                <w:b/>
                <w:lang w:eastAsia="es-ES"/>
              </w:rPr>
            </w:pPr>
          </w:p>
        </w:tc>
      </w:tr>
      <w:tr w:rsidR="004150D8" w:rsidRPr="00FD410C" w14:paraId="68106B15" w14:textId="77777777" w:rsidTr="00700254">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5ADCC118" w14:textId="77777777" w:rsidR="004150D8" w:rsidRPr="00DB7CFD" w:rsidRDefault="004150D8" w:rsidP="004150D8">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61E8982C" w14:textId="54A7E239" w:rsidR="004150D8" w:rsidRPr="00FD410C" w:rsidRDefault="004150D8" w:rsidP="004150D8">
            <w:pPr>
              <w:spacing w:before="60" w:after="60" w:line="240" w:lineRule="auto"/>
              <w:rPr>
                <w:rFonts w:eastAsia="Times New Roman" w:cs="Calibri"/>
                <w:lang w:eastAsia="es-ES"/>
              </w:rPr>
            </w:pPr>
            <w:r>
              <w:t>Revisión con perspectiva de género del procedimiento de selección de la empresa</w:t>
            </w:r>
          </w:p>
        </w:tc>
        <w:tc>
          <w:tcPr>
            <w:tcW w:w="246" w:type="pct"/>
            <w:tcBorders>
              <w:top w:val="single" w:sz="4" w:space="0" w:color="auto"/>
              <w:left w:val="single" w:sz="4" w:space="0" w:color="auto"/>
              <w:bottom w:val="single" w:sz="4" w:space="0" w:color="auto"/>
              <w:right w:val="single" w:sz="4" w:space="0" w:color="auto"/>
            </w:tcBorders>
            <w:shd w:val="clear" w:color="auto" w:fill="4BACC6" w:themeFill="accent5"/>
          </w:tcPr>
          <w:p w14:paraId="3322C3C0"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14:paraId="57BC6894"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204C8B5"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3C94CAE1"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337EEC8"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3D04EB8"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9689713" w14:textId="77777777" w:rsidR="004150D8" w:rsidRPr="00FD410C" w:rsidRDefault="004150D8" w:rsidP="004150D8">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6C789083" w14:textId="77777777" w:rsidR="004150D8" w:rsidRPr="00FD410C" w:rsidRDefault="004150D8" w:rsidP="004150D8">
            <w:pPr>
              <w:tabs>
                <w:tab w:val="left" w:pos="6946"/>
              </w:tabs>
              <w:spacing w:line="240" w:lineRule="auto"/>
              <w:jc w:val="center"/>
              <w:rPr>
                <w:rFonts w:eastAsia="Times New Roman" w:cs="Calibri"/>
                <w:b/>
                <w:lang w:eastAsia="es-ES"/>
              </w:rPr>
            </w:pPr>
          </w:p>
        </w:tc>
      </w:tr>
      <w:tr w:rsidR="00EE6F4F" w:rsidRPr="00FD410C" w14:paraId="7C2F35AE" w14:textId="77777777" w:rsidTr="00700254">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0431714A"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77D3D8B4" w14:textId="270D11A2" w:rsidR="00EE6F4F" w:rsidRPr="00EE6F4F" w:rsidRDefault="00EE6F4F" w:rsidP="00EE6F4F">
            <w:pPr>
              <w:spacing w:before="60" w:after="60" w:line="240" w:lineRule="auto"/>
              <w:rPr>
                <w:rFonts w:eastAsia="Times New Roman" w:cs="Calibri"/>
                <w:lang w:eastAsia="es-ES"/>
              </w:rPr>
            </w:pPr>
            <w:r w:rsidRPr="00EE6F4F">
              <w:t>Mejora del documento del manual del conductor incluyendo un apartado referente a Igualdad, incluyendo compromiso de la empresa así como información respecto al protocolo específico de acoso sexual y acoso por razón de sexo.</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152D73C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BF022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hemeFill="accent5"/>
          </w:tcPr>
          <w:p w14:paraId="39C1F40C"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60BC4973"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25A997E"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58BF530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3EE0649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417EFDA5"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59807496" w14:textId="77777777" w:rsidTr="00700254">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55439A18"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1D7B780B" w14:textId="3B6A3916" w:rsidR="00EE6F4F" w:rsidRPr="00EE6F4F" w:rsidRDefault="00EE6F4F" w:rsidP="00EE6F4F">
            <w:pPr>
              <w:spacing w:before="60" w:after="60" w:line="240" w:lineRule="auto"/>
              <w:rPr>
                <w:rFonts w:eastAsia="Times New Roman" w:cs="Calibri"/>
                <w:lang w:eastAsia="es-ES"/>
              </w:rPr>
            </w:pPr>
            <w:r w:rsidRPr="00EE6F4F">
              <w:t>Mejora del Plan de Formación ampliando la oferta formativa en relación con las formaciones relacionadas con las habilidades.</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24B8F200"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14:paraId="66289FB9"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F845F1D"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5441AC6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hemeFill="accent5"/>
          </w:tcPr>
          <w:p w14:paraId="767F0510"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1F23260"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832E38"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1A90EDAB"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23586562" w14:textId="77777777" w:rsidTr="0088722E">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6C0A54F1"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63698E0C" w14:textId="051828DC" w:rsidR="00EE6F4F" w:rsidRPr="00FD410C" w:rsidRDefault="00EE6F4F" w:rsidP="00EE6F4F">
            <w:pPr>
              <w:spacing w:before="60" w:after="60" w:line="240" w:lineRule="auto"/>
              <w:rPr>
                <w:rFonts w:eastAsia="Times New Roman" w:cs="Calibri"/>
                <w:lang w:eastAsia="es-ES"/>
              </w:rPr>
            </w:pPr>
            <w:r>
              <w:t xml:space="preserve">Análisis de </w:t>
            </w:r>
            <w:r w:rsidRPr="00183376">
              <w:t xml:space="preserve">la evolución de la </w:t>
            </w:r>
            <w:r>
              <w:t>igual</w:t>
            </w:r>
            <w:r w:rsidRPr="00183376">
              <w:t>dad retributiva</w:t>
            </w:r>
            <w:r>
              <w:t xml:space="preserve"> a partir de la elaboración del registro retributivo.</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637B3CCC"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cPr>
          <w:p w14:paraId="09D8412B"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848C70B"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4BACC6" w:themeFill="accent5"/>
          </w:tcPr>
          <w:p w14:paraId="2B08C238"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A0FB44A"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4BACC6"/>
          </w:tcPr>
          <w:p w14:paraId="17843B79"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6EA5A76"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4BACC6"/>
          </w:tcPr>
          <w:p w14:paraId="279D41FA"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2B3BA9" w:rsidRPr="00FD410C" w14:paraId="64D5FCA1" w14:textId="77777777" w:rsidTr="00BE5A96">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227D7697" w14:textId="77777777" w:rsidR="002B3BA9" w:rsidRPr="00DB7CFD" w:rsidRDefault="002B3BA9"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vAlign w:val="center"/>
          </w:tcPr>
          <w:p w14:paraId="423B3A93" w14:textId="00498A4D" w:rsidR="002B3BA9" w:rsidRDefault="002B3BA9" w:rsidP="00EE6F4F">
            <w:pPr>
              <w:spacing w:before="60" w:after="60" w:line="240" w:lineRule="auto"/>
            </w:pPr>
            <w:r w:rsidRPr="006138AE">
              <w:t>Actualización del protocolo conforme la Ley Orgánica 10/2022, de 6 de septiembre, de garantía integral de la libertad sexual, cuyo objetivo es la garantía y protección integral del derecho a la libertad sexual y la erradicación de todas las violencias sexuales.</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7542EA52"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cPr>
          <w:p w14:paraId="23245296"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438115A4"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4A28038D"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7C1D234B"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4DFE3BE"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C30AE4B" w14:textId="77777777" w:rsidR="002B3BA9" w:rsidRPr="00FD410C" w:rsidRDefault="002B3BA9"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129B248D" w14:textId="77777777" w:rsidR="002B3BA9" w:rsidRPr="00FD410C" w:rsidRDefault="002B3BA9" w:rsidP="00EE6F4F">
            <w:pPr>
              <w:tabs>
                <w:tab w:val="left" w:pos="6946"/>
              </w:tabs>
              <w:spacing w:line="240" w:lineRule="auto"/>
              <w:jc w:val="center"/>
              <w:rPr>
                <w:rFonts w:eastAsia="Times New Roman" w:cs="Calibri"/>
                <w:b/>
                <w:lang w:eastAsia="es-ES"/>
              </w:rPr>
            </w:pPr>
          </w:p>
        </w:tc>
      </w:tr>
      <w:tr w:rsidR="00EE6F4F" w:rsidRPr="00FD410C" w14:paraId="0CFDE4BE" w14:textId="77777777" w:rsidTr="00A3107C">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6506FB91"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tcPr>
          <w:p w14:paraId="57EDCCCE" w14:textId="2A3E10CF" w:rsidR="00EE6F4F" w:rsidRPr="00FD410C" w:rsidRDefault="00EE6F4F" w:rsidP="00EE6F4F">
            <w:pPr>
              <w:spacing w:before="60" w:after="60" w:line="240" w:lineRule="auto"/>
              <w:rPr>
                <w:rFonts w:eastAsia="Times New Roman" w:cs="Calibri"/>
                <w:lang w:eastAsia="es-ES"/>
              </w:rPr>
            </w:pPr>
            <w:r w:rsidRPr="005F39B4">
              <w:t>Revisión y modificación del lenguaje utilizado y las imágenes tanto a nivel de comunicación interna como externa</w:t>
            </w:r>
            <w:r w:rsidR="00F751E0">
              <w:t>.</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58D6E096"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hemeFill="accent5"/>
          </w:tcPr>
          <w:p w14:paraId="4672CDF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D54065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5B835B38"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94F4E9B"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4BACC6" w:themeFill="accent5"/>
          </w:tcPr>
          <w:p w14:paraId="5287734A"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315EB5B3"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196D6960"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0E89B712" w14:textId="77777777" w:rsidTr="006A2DB1">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3A660EF1"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tcPr>
          <w:p w14:paraId="78580D89" w14:textId="347E51B3" w:rsidR="00EE6F4F" w:rsidRPr="00F751E0" w:rsidRDefault="00EE6F4F" w:rsidP="00EE6F4F">
            <w:pPr>
              <w:spacing w:before="60" w:after="60" w:line="240" w:lineRule="auto"/>
            </w:pPr>
            <w:r w:rsidRPr="00F751E0">
              <w:t>Elaboración e implantación de una Guía de lenguaje no sexista.</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650C46BD"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302B82C"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A603EF6"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tcPr>
          <w:p w14:paraId="195C2814"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A5064"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4BACC6" w:themeFill="accent5"/>
          </w:tcPr>
          <w:p w14:paraId="126B1753"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316A7C88"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FFFFFF" w:themeFill="background1"/>
          </w:tcPr>
          <w:p w14:paraId="5D383BC8"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39F7E123" w14:textId="77777777" w:rsidTr="00587129">
        <w:trPr>
          <w:trHeight w:val="558"/>
        </w:trPr>
        <w:tc>
          <w:tcPr>
            <w:tcW w:w="191" w:type="pct"/>
            <w:tcBorders>
              <w:top w:val="single" w:sz="4" w:space="0" w:color="auto"/>
              <w:left w:val="single" w:sz="4" w:space="0" w:color="auto"/>
              <w:bottom w:val="single" w:sz="4" w:space="0" w:color="auto"/>
              <w:right w:val="single" w:sz="4" w:space="0" w:color="auto"/>
            </w:tcBorders>
            <w:vAlign w:val="center"/>
          </w:tcPr>
          <w:p w14:paraId="5ABEBC6A" w14:textId="77777777" w:rsidR="00EE6F4F" w:rsidRPr="00DB7CFD" w:rsidRDefault="00EE6F4F" w:rsidP="00EE6F4F">
            <w:pPr>
              <w:pStyle w:val="Prrafodelista"/>
              <w:numPr>
                <w:ilvl w:val="0"/>
                <w:numId w:val="9"/>
              </w:numPr>
              <w:tabs>
                <w:tab w:val="left" w:pos="6946"/>
              </w:tabs>
              <w:spacing w:line="240" w:lineRule="auto"/>
              <w:jc w:val="center"/>
              <w:rPr>
                <w:rFonts w:eastAsia="Times New Roman" w:cs="Calibri"/>
                <w:b/>
                <w:lang w:eastAsia="es-ES"/>
              </w:rPr>
            </w:pPr>
          </w:p>
        </w:tc>
        <w:tc>
          <w:tcPr>
            <w:tcW w:w="3088" w:type="pct"/>
            <w:tcBorders>
              <w:top w:val="single" w:sz="4" w:space="0" w:color="auto"/>
              <w:left w:val="single" w:sz="4" w:space="0" w:color="auto"/>
              <w:bottom w:val="single" w:sz="4" w:space="0" w:color="auto"/>
              <w:right w:val="single" w:sz="4" w:space="0" w:color="auto"/>
            </w:tcBorders>
            <w:shd w:val="clear" w:color="auto" w:fill="FFFFFF"/>
          </w:tcPr>
          <w:p w14:paraId="624F020D" w14:textId="49C23DD2" w:rsidR="00EE6F4F" w:rsidRPr="00F751E0" w:rsidRDefault="00654A90" w:rsidP="00EE6F4F">
            <w:pPr>
              <w:spacing w:before="60" w:after="60" w:line="240" w:lineRule="auto"/>
            </w:pPr>
            <w:r w:rsidRPr="00C60B59">
              <w:t>Información a la plantilla de las novedades y avances que se produzcan en relación con el Plan de Igualdad</w:t>
            </w:r>
            <w:r>
              <w:t>.</w:t>
            </w:r>
          </w:p>
        </w:tc>
        <w:tc>
          <w:tcPr>
            <w:tcW w:w="246" w:type="pct"/>
            <w:tcBorders>
              <w:top w:val="single" w:sz="4" w:space="0" w:color="auto"/>
              <w:left w:val="single" w:sz="4" w:space="0" w:color="auto"/>
              <w:bottom w:val="single" w:sz="4" w:space="0" w:color="auto"/>
              <w:right w:val="single" w:sz="4" w:space="0" w:color="auto"/>
            </w:tcBorders>
            <w:shd w:val="clear" w:color="auto" w:fill="4BACC6"/>
          </w:tcPr>
          <w:p w14:paraId="0C0E9ADF"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cPr>
          <w:p w14:paraId="275810F0"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cPr>
          <w:p w14:paraId="788E9C4E"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4BACC6"/>
          </w:tcPr>
          <w:p w14:paraId="120F435E"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cPr>
          <w:p w14:paraId="6E98175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4BACC6"/>
          </w:tcPr>
          <w:p w14:paraId="5BC3FBD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4BACC6"/>
          </w:tcPr>
          <w:p w14:paraId="08A10036"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left w:val="single" w:sz="4" w:space="0" w:color="auto"/>
              <w:right w:val="single" w:sz="4" w:space="0" w:color="auto"/>
            </w:tcBorders>
            <w:shd w:val="clear" w:color="auto" w:fill="4BACC6"/>
          </w:tcPr>
          <w:p w14:paraId="2391C553"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6C724C50" w14:textId="1FE46CD2" w:rsidTr="004150D8">
        <w:trPr>
          <w:trHeight w:val="639"/>
        </w:trPr>
        <w:tc>
          <w:tcPr>
            <w:tcW w:w="3279" w:type="pct"/>
            <w:gridSpan w:val="2"/>
            <w:tcBorders>
              <w:top w:val="single" w:sz="4" w:space="0" w:color="auto"/>
              <w:left w:val="single" w:sz="4" w:space="0" w:color="auto"/>
              <w:bottom w:val="single" w:sz="4" w:space="0" w:color="auto"/>
              <w:right w:val="single" w:sz="4" w:space="0" w:color="auto"/>
            </w:tcBorders>
            <w:vAlign w:val="center"/>
          </w:tcPr>
          <w:p w14:paraId="43539CE6" w14:textId="52DF84AD" w:rsidR="00EE6F4F" w:rsidRPr="00CD743D" w:rsidRDefault="00EE6F4F" w:rsidP="00EE6F4F">
            <w:pPr>
              <w:spacing w:before="60" w:after="60" w:line="240" w:lineRule="auto"/>
              <w:rPr>
                <w:rFonts w:eastAsia="Arial Unicode MS" w:cs="Calibri"/>
                <w:b/>
                <w:bCs/>
                <w:lang w:eastAsia="es-ES"/>
              </w:rPr>
            </w:pPr>
            <w:r w:rsidRPr="00975DB7">
              <w:rPr>
                <w:rFonts w:cs="Arial"/>
                <w:b/>
                <w:bCs/>
              </w:rPr>
              <w:lastRenderedPageBreak/>
              <w:t>SEGUIMIENTO SEMESTRAL MEDIDAS</w:t>
            </w:r>
          </w:p>
        </w:tc>
        <w:tc>
          <w:tcPr>
            <w:tcW w:w="246" w:type="pct"/>
            <w:tcBorders>
              <w:top w:val="single" w:sz="4" w:space="0" w:color="auto"/>
              <w:left w:val="single" w:sz="4" w:space="0" w:color="auto"/>
              <w:bottom w:val="single" w:sz="4" w:space="0" w:color="auto"/>
              <w:right w:val="single" w:sz="4" w:space="0" w:color="auto"/>
            </w:tcBorders>
            <w:shd w:val="clear" w:color="auto" w:fill="4BACC6" w:themeFill="accent5"/>
          </w:tcPr>
          <w:p w14:paraId="79F9165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4BACC6" w:themeFill="accent5"/>
          </w:tcPr>
          <w:p w14:paraId="63DA3D5A"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hemeFill="accent5"/>
          </w:tcPr>
          <w:p w14:paraId="46707F6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4BACC6" w:themeFill="accent5"/>
          </w:tcPr>
          <w:p w14:paraId="64D3BCB3"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4BACC6" w:themeFill="accent5"/>
          </w:tcPr>
          <w:p w14:paraId="29FB00A9"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4BACC6" w:themeFill="accent5"/>
          </w:tcPr>
          <w:p w14:paraId="1D5520DF"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4BACC6" w:themeFill="accent5"/>
          </w:tcPr>
          <w:p w14:paraId="65DADDCE"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top w:val="single" w:sz="4" w:space="0" w:color="auto"/>
              <w:left w:val="single" w:sz="4" w:space="0" w:color="auto"/>
              <w:bottom w:val="single" w:sz="4" w:space="0" w:color="auto"/>
              <w:right w:val="single" w:sz="4" w:space="0" w:color="auto"/>
            </w:tcBorders>
            <w:shd w:val="clear" w:color="auto" w:fill="4BACC6" w:themeFill="accent5"/>
          </w:tcPr>
          <w:p w14:paraId="187C1D07" w14:textId="77777777" w:rsidR="00EE6F4F" w:rsidRPr="00FD410C" w:rsidRDefault="00EE6F4F" w:rsidP="00EE6F4F">
            <w:pPr>
              <w:tabs>
                <w:tab w:val="left" w:pos="6946"/>
              </w:tabs>
              <w:spacing w:line="240" w:lineRule="auto"/>
              <w:jc w:val="center"/>
              <w:rPr>
                <w:rFonts w:eastAsia="Times New Roman" w:cs="Calibri"/>
                <w:b/>
                <w:lang w:eastAsia="es-ES"/>
              </w:rPr>
            </w:pPr>
          </w:p>
        </w:tc>
      </w:tr>
      <w:tr w:rsidR="00EE6F4F" w:rsidRPr="00FD410C" w14:paraId="0A03024A" w14:textId="7EF6D7F9" w:rsidTr="004150D8">
        <w:trPr>
          <w:trHeight w:val="639"/>
        </w:trPr>
        <w:tc>
          <w:tcPr>
            <w:tcW w:w="3279" w:type="pct"/>
            <w:gridSpan w:val="2"/>
            <w:tcBorders>
              <w:top w:val="single" w:sz="4" w:space="0" w:color="auto"/>
              <w:left w:val="single" w:sz="4" w:space="0" w:color="auto"/>
              <w:bottom w:val="single" w:sz="4" w:space="0" w:color="auto"/>
              <w:right w:val="single" w:sz="4" w:space="0" w:color="auto"/>
            </w:tcBorders>
            <w:vAlign w:val="center"/>
          </w:tcPr>
          <w:p w14:paraId="1F8419F9" w14:textId="23B2804C" w:rsidR="00EE6F4F" w:rsidRPr="00CD743D" w:rsidRDefault="00EE6F4F" w:rsidP="00EE6F4F">
            <w:pPr>
              <w:spacing w:before="60" w:after="60" w:line="240" w:lineRule="auto"/>
              <w:rPr>
                <w:rFonts w:eastAsia="Arial Unicode MS" w:cs="Calibri"/>
                <w:b/>
                <w:bCs/>
                <w:lang w:eastAsia="es-ES"/>
              </w:rPr>
            </w:pPr>
            <w:r w:rsidRPr="00CD743D">
              <w:rPr>
                <w:rFonts w:eastAsia="Arial Unicode MS" w:cs="Calibri"/>
                <w:b/>
                <w:bCs/>
                <w:lang w:eastAsia="es-ES"/>
              </w:rPr>
              <w:t xml:space="preserve">EVALUACIÓN </w:t>
            </w:r>
            <w:r>
              <w:rPr>
                <w:rFonts w:eastAsia="Arial Unicode MS" w:cs="Calibri"/>
                <w:b/>
                <w:bCs/>
                <w:lang w:eastAsia="es-ES"/>
              </w:rPr>
              <w:t xml:space="preserve">DEL PLAN DE IGUALDAD </w:t>
            </w:r>
            <w:r w:rsidRPr="00CD743D">
              <w:rPr>
                <w:rFonts w:eastAsia="Arial Unicode MS" w:cs="Calibri"/>
                <w:b/>
                <w:bCs/>
                <w:lang w:eastAsia="es-ES"/>
              </w:rPr>
              <w:t>(Obligatorias: intermedia y final).</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FDE2C"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9AB2994"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36670CAD"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4" w:type="pct"/>
            <w:tcBorders>
              <w:top w:val="single" w:sz="4" w:space="0" w:color="auto"/>
              <w:left w:val="single" w:sz="4" w:space="0" w:color="auto"/>
              <w:bottom w:val="single" w:sz="4" w:space="0" w:color="auto"/>
              <w:right w:val="single" w:sz="4" w:space="0" w:color="auto"/>
            </w:tcBorders>
            <w:shd w:val="clear" w:color="auto" w:fill="4BACC6" w:themeFill="accent5"/>
          </w:tcPr>
          <w:p w14:paraId="2A5E10B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5B3AAA5"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14:paraId="08A6734E"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4A23872" w14:textId="77777777" w:rsidR="00EE6F4F" w:rsidRPr="00FD410C" w:rsidRDefault="00EE6F4F" w:rsidP="00EE6F4F">
            <w:pPr>
              <w:tabs>
                <w:tab w:val="left" w:pos="6946"/>
              </w:tabs>
              <w:spacing w:line="240" w:lineRule="auto"/>
              <w:jc w:val="center"/>
              <w:rPr>
                <w:rFonts w:eastAsia="Times New Roman" w:cs="Calibri"/>
                <w:b/>
                <w:lang w:eastAsia="es-ES"/>
              </w:rPr>
            </w:pPr>
          </w:p>
        </w:tc>
        <w:tc>
          <w:tcPr>
            <w:tcW w:w="246" w:type="pct"/>
            <w:tcBorders>
              <w:top w:val="single" w:sz="4" w:space="0" w:color="auto"/>
              <w:left w:val="single" w:sz="4" w:space="0" w:color="auto"/>
              <w:bottom w:val="single" w:sz="4" w:space="0" w:color="auto"/>
              <w:right w:val="single" w:sz="4" w:space="0" w:color="auto"/>
            </w:tcBorders>
            <w:shd w:val="clear" w:color="auto" w:fill="4BACC6" w:themeFill="accent5"/>
          </w:tcPr>
          <w:p w14:paraId="0E5C67B3" w14:textId="77777777" w:rsidR="00EE6F4F" w:rsidRPr="00FD410C" w:rsidRDefault="00EE6F4F" w:rsidP="00EE6F4F">
            <w:pPr>
              <w:tabs>
                <w:tab w:val="left" w:pos="6946"/>
              </w:tabs>
              <w:spacing w:line="240" w:lineRule="auto"/>
              <w:jc w:val="center"/>
              <w:rPr>
                <w:rFonts w:eastAsia="Times New Roman" w:cs="Calibri"/>
                <w:b/>
                <w:lang w:eastAsia="es-ES"/>
              </w:rPr>
            </w:pPr>
          </w:p>
        </w:tc>
      </w:tr>
      <w:bookmarkEnd w:id="73"/>
    </w:tbl>
    <w:p w14:paraId="3F5CDCC4" w14:textId="77777777" w:rsidR="00853E17" w:rsidRDefault="00853E17" w:rsidP="00853E17"/>
    <w:p w14:paraId="14E07E2B" w14:textId="0E81D873" w:rsidR="002D4B7B" w:rsidRDefault="002D4B7B" w:rsidP="00853E17"/>
    <w:p w14:paraId="26597737" w14:textId="77777777" w:rsidR="002D4B7B" w:rsidRDefault="002D4B7B">
      <w:pPr>
        <w:spacing w:after="0" w:line="240" w:lineRule="auto"/>
        <w:jc w:val="left"/>
      </w:pPr>
      <w:r>
        <w:br w:type="page"/>
      </w:r>
    </w:p>
    <w:p w14:paraId="0477E65A" w14:textId="48D99AC9" w:rsidR="004F41E3" w:rsidRPr="00853E17" w:rsidRDefault="004F41E3" w:rsidP="00853E17">
      <w:pPr>
        <w:sectPr w:rsidR="004F41E3" w:rsidRPr="00853E17" w:rsidSect="002A6F9C">
          <w:headerReference w:type="default" r:id="rId22"/>
          <w:pgSz w:w="16838" w:h="11906" w:orient="landscape"/>
          <w:pgMar w:top="1701" w:right="1418" w:bottom="1701" w:left="1418" w:header="709" w:footer="709" w:gutter="0"/>
          <w:cols w:space="708"/>
          <w:docGrid w:linePitch="360"/>
        </w:sectPr>
      </w:pPr>
    </w:p>
    <w:p w14:paraId="1BE66D3B" w14:textId="728DB361" w:rsidR="000541AE" w:rsidRPr="00F95B13" w:rsidRDefault="000541AE" w:rsidP="00300746">
      <w:pPr>
        <w:pStyle w:val="Ttulo1"/>
        <w:numPr>
          <w:ilvl w:val="0"/>
          <w:numId w:val="5"/>
        </w:numPr>
        <w:rPr>
          <w:color w:val="1C2A5F"/>
        </w:rPr>
      </w:pPr>
      <w:bookmarkStart w:id="74" w:name="_Toc172269295"/>
      <w:r w:rsidRPr="00F95B13">
        <w:rPr>
          <w:color w:val="1C2A5F"/>
        </w:rPr>
        <w:lastRenderedPageBreak/>
        <w:t>PROCEDIMIENTO DE MODIFICACIÓN</w:t>
      </w:r>
      <w:bookmarkEnd w:id="74"/>
    </w:p>
    <w:p w14:paraId="31090C19" w14:textId="249BED89" w:rsidR="000541AE" w:rsidRPr="000541AE" w:rsidRDefault="000541AE" w:rsidP="000541AE">
      <w:pPr>
        <w:rPr>
          <w:lang w:val="es-ES_tradnl"/>
        </w:rPr>
      </w:pPr>
      <w:r w:rsidRPr="000541AE">
        <w:rPr>
          <w:lang w:val="es-ES_tradnl"/>
        </w:rPr>
        <w:t xml:space="preserve">Teniendo en cuenta que el plan de igualdad es un documento flexible con un fin, y que consta de: medidas, responsables, indicadores, y </w:t>
      </w:r>
      <w:r w:rsidRPr="008C54BC">
        <w:rPr>
          <w:lang w:val="es-ES_tradnl"/>
        </w:rPr>
        <w:t xml:space="preserve">temporalidad; </w:t>
      </w:r>
      <w:r w:rsidRPr="008C54BC">
        <w:rPr>
          <w:b/>
          <w:bCs/>
          <w:lang w:val="es-ES_tradnl"/>
        </w:rPr>
        <w:t>lo</w:t>
      </w:r>
      <w:r w:rsidRPr="00A7098F">
        <w:rPr>
          <w:b/>
          <w:bCs/>
          <w:lang w:val="es-ES_tradnl"/>
        </w:rPr>
        <w:t xml:space="preserve"> dispuesto en este documento</w:t>
      </w:r>
      <w:r w:rsidRPr="000541AE">
        <w:rPr>
          <w:b/>
          <w:bCs/>
          <w:lang w:val="es-ES_tradnl"/>
        </w:rPr>
        <w:t xml:space="preserve"> podrá ser modificado por decisión de la </w:t>
      </w:r>
      <w:r w:rsidR="00B219F8">
        <w:rPr>
          <w:b/>
          <w:bCs/>
          <w:lang w:val="es-ES_tradnl"/>
        </w:rPr>
        <w:t xml:space="preserve">Comisión </w:t>
      </w:r>
      <w:r w:rsidR="0071324D">
        <w:rPr>
          <w:b/>
          <w:bCs/>
          <w:lang w:val="es-ES_tradnl"/>
        </w:rPr>
        <w:t xml:space="preserve">paritaria </w:t>
      </w:r>
      <w:r w:rsidR="00B219F8">
        <w:rPr>
          <w:b/>
          <w:bCs/>
          <w:lang w:val="es-ES_tradnl"/>
        </w:rPr>
        <w:t xml:space="preserve">de </w:t>
      </w:r>
      <w:r w:rsidR="00CE5548" w:rsidRPr="00CE5548">
        <w:rPr>
          <w:b/>
          <w:bCs/>
          <w:lang w:val="es-ES_tradnl"/>
        </w:rPr>
        <w:t>Seguimiento del Plan de Igualdad en caso de</w:t>
      </w:r>
      <w:r w:rsidR="00CE5548">
        <w:rPr>
          <w:b/>
          <w:bCs/>
          <w:lang w:val="es-ES_tradnl"/>
        </w:rPr>
        <w:t>:</w:t>
      </w:r>
    </w:p>
    <w:p w14:paraId="4321D78D" w14:textId="40B45076" w:rsidR="000541AE" w:rsidRPr="000541AE" w:rsidRDefault="000541AE" w:rsidP="00300746">
      <w:pPr>
        <w:pStyle w:val="Prrafodelista"/>
        <w:numPr>
          <w:ilvl w:val="1"/>
          <w:numId w:val="7"/>
        </w:numPr>
        <w:ind w:left="1134"/>
        <w:rPr>
          <w:lang w:val="es-ES_tradnl"/>
        </w:rPr>
      </w:pPr>
      <w:r w:rsidRPr="000541AE">
        <w:rPr>
          <w:lang w:val="es-ES_tradnl"/>
        </w:rPr>
        <w:t>Detectar errores en el entendimiento o la implantación de la medida, que impidan su uso, o fomenten un uso inadecuado de la misma.</w:t>
      </w:r>
    </w:p>
    <w:p w14:paraId="0457061B" w14:textId="6F237545" w:rsidR="000541AE" w:rsidRPr="000541AE" w:rsidRDefault="000541AE" w:rsidP="00300746">
      <w:pPr>
        <w:pStyle w:val="Prrafodelista"/>
        <w:numPr>
          <w:ilvl w:val="1"/>
          <w:numId w:val="7"/>
        </w:numPr>
        <w:ind w:left="1134"/>
        <w:rPr>
          <w:lang w:val="es-ES_tradnl"/>
        </w:rPr>
      </w:pPr>
      <w:r w:rsidRPr="000541AE">
        <w:rPr>
          <w:lang w:val="es-ES_tradnl"/>
        </w:rPr>
        <w:t>No tener los indicadores correctos o suficientes para el posterior seguimiento del impacto.</w:t>
      </w:r>
    </w:p>
    <w:p w14:paraId="1991F109" w14:textId="56AF3023" w:rsidR="000541AE" w:rsidRPr="000541AE" w:rsidRDefault="000541AE" w:rsidP="00300746">
      <w:pPr>
        <w:pStyle w:val="Prrafodelista"/>
        <w:numPr>
          <w:ilvl w:val="1"/>
          <w:numId w:val="7"/>
        </w:numPr>
        <w:ind w:left="1134"/>
        <w:rPr>
          <w:lang w:val="es-ES_tradnl"/>
        </w:rPr>
      </w:pPr>
      <w:r w:rsidRPr="000541AE">
        <w:rPr>
          <w:lang w:val="es-ES_tradnl"/>
        </w:rPr>
        <w:t xml:space="preserve">Que la empresa elimine el puesto designado como responsable de una medida, y sea necesario buscar otro que pueda suplir las mismas competencias. </w:t>
      </w:r>
    </w:p>
    <w:p w14:paraId="0ED894BA" w14:textId="01D6172A" w:rsidR="000541AE" w:rsidRDefault="000541AE" w:rsidP="00300746">
      <w:pPr>
        <w:pStyle w:val="Prrafodelista"/>
        <w:numPr>
          <w:ilvl w:val="1"/>
          <w:numId w:val="7"/>
        </w:numPr>
        <w:ind w:left="1134"/>
        <w:rPr>
          <w:lang w:val="es-ES_tradnl"/>
        </w:rPr>
      </w:pPr>
      <w:r w:rsidRPr="000541AE">
        <w:rPr>
          <w:lang w:val="es-ES_tradnl"/>
        </w:rPr>
        <w:t>Que se detecte que el periodo establecido es insuficiente o por el contrario, demasiado extenso para poder detectar los factores a analizar correctamente.</w:t>
      </w:r>
    </w:p>
    <w:p w14:paraId="5C377F74" w14:textId="51ABB076" w:rsidR="00AA3108" w:rsidRPr="000541AE" w:rsidRDefault="00F57AA9" w:rsidP="00300746">
      <w:pPr>
        <w:pStyle w:val="Prrafodelista"/>
        <w:numPr>
          <w:ilvl w:val="1"/>
          <w:numId w:val="7"/>
        </w:numPr>
        <w:ind w:left="1134"/>
        <w:rPr>
          <w:lang w:val="es-ES_tradnl"/>
        </w:rPr>
      </w:pPr>
      <w:r>
        <w:rPr>
          <w:lang w:val="es-ES_tradnl"/>
        </w:rPr>
        <w:t xml:space="preserve">Las medidas del plan de igualdad podrán revisarse </w:t>
      </w:r>
      <w:r w:rsidR="006A6BC2">
        <w:rPr>
          <w:lang w:val="es-ES_tradnl"/>
        </w:rPr>
        <w:t xml:space="preserve">en cualquier </w:t>
      </w:r>
      <w:r w:rsidR="00844768">
        <w:rPr>
          <w:lang w:val="es-ES_tradnl"/>
        </w:rPr>
        <w:t>momento a lo largo de su vigencia con el fin de añadir, reorientar</w:t>
      </w:r>
      <w:r w:rsidR="000574FB">
        <w:rPr>
          <w:lang w:val="es-ES_tradnl"/>
        </w:rPr>
        <w:t xml:space="preserve">, mejorar, corregir, intensificar, atenuar o, incluso, dejar de aplicar alguna medida que </w:t>
      </w:r>
      <w:r w:rsidR="00230F20">
        <w:rPr>
          <w:lang w:val="es-ES_tradnl"/>
        </w:rPr>
        <w:t>contenga en función de los efectos que vayan apreciándose en relación con la consecución de sus objetivos.</w:t>
      </w:r>
    </w:p>
    <w:p w14:paraId="0E6F9BDE" w14:textId="77777777" w:rsidR="00B11BBB" w:rsidRPr="00F73A54" w:rsidRDefault="00B11BBB" w:rsidP="00B11BBB">
      <w:pPr>
        <w:rPr>
          <w:lang w:val="es-ES_tradnl"/>
        </w:rPr>
      </w:pPr>
      <w:r w:rsidRPr="00F73A54">
        <w:rPr>
          <w:lang w:val="es-ES_tradnl"/>
        </w:rPr>
        <w:t xml:space="preserve">Asimismo, sin perjuicio de los plazos de revisión que puedan contemplarse de manera específica, y que habrán de ser coherentes con el contenido de las medidas y objetivos establecidos, los planes de igualdad </w:t>
      </w:r>
      <w:r w:rsidRPr="00F73A54">
        <w:rPr>
          <w:b/>
          <w:bCs/>
          <w:lang w:val="es-ES_tradnl"/>
        </w:rPr>
        <w:t>deberán revisarse</w:t>
      </w:r>
      <w:r w:rsidRPr="00F73A54">
        <w:rPr>
          <w:lang w:val="es-ES_tradnl"/>
        </w:rPr>
        <w:t>, en todo caso, cuando concurran las siguientes circunstancias:</w:t>
      </w:r>
    </w:p>
    <w:p w14:paraId="6ABB4BD8" w14:textId="6D526728" w:rsidR="00B11BBB" w:rsidRPr="00F73A54" w:rsidRDefault="00B11BBB" w:rsidP="00B11BBB">
      <w:pPr>
        <w:ind w:left="426"/>
        <w:rPr>
          <w:lang w:val="es-ES_tradnl"/>
        </w:rPr>
      </w:pPr>
      <w:r w:rsidRPr="00F73A54">
        <w:rPr>
          <w:lang w:val="es-ES_tradnl"/>
        </w:rPr>
        <w:lastRenderedPageBreak/>
        <w:t xml:space="preserve">a) Cuando deba hacerse como consecuencia de los resultados del seguimiento y evaluación previstos en los apartados 4 y 6 </w:t>
      </w:r>
      <w:r w:rsidR="00D87983" w:rsidRPr="00F73A54">
        <w:rPr>
          <w:lang w:val="es-ES_tradnl"/>
        </w:rPr>
        <w:t>de</w:t>
      </w:r>
      <w:r w:rsidR="005D572B">
        <w:rPr>
          <w:lang w:val="es-ES_tradnl"/>
        </w:rPr>
        <w:t>l</w:t>
      </w:r>
      <w:r w:rsidR="00D87983" w:rsidRPr="00F73A54">
        <w:rPr>
          <w:lang w:val="es-ES_tradnl"/>
        </w:rPr>
        <w:t xml:space="preserve"> art</w:t>
      </w:r>
      <w:r w:rsidR="005D572B">
        <w:rPr>
          <w:lang w:val="es-ES_tradnl"/>
        </w:rPr>
        <w:t>í</w:t>
      </w:r>
      <w:r w:rsidR="00D87983" w:rsidRPr="00F73A54">
        <w:rPr>
          <w:lang w:val="es-ES_tradnl"/>
        </w:rPr>
        <w:t>culo 9 del RD 901/2020</w:t>
      </w:r>
      <w:r w:rsidR="00F73A54" w:rsidRPr="00F73A54">
        <w:rPr>
          <w:lang w:val="es-ES_tradnl"/>
        </w:rPr>
        <w:t xml:space="preserve"> de 13 de octubre</w:t>
      </w:r>
      <w:r w:rsidRPr="00F73A54">
        <w:rPr>
          <w:lang w:val="es-ES_tradnl"/>
        </w:rPr>
        <w:t>.</w:t>
      </w:r>
    </w:p>
    <w:p w14:paraId="2E598027" w14:textId="77777777" w:rsidR="00B11BBB" w:rsidRPr="00F73A54" w:rsidRDefault="00B11BBB" w:rsidP="00B11BBB">
      <w:pPr>
        <w:ind w:left="426"/>
        <w:rPr>
          <w:lang w:val="es-ES_tradnl"/>
        </w:rPr>
      </w:pPr>
      <w:r w:rsidRPr="00F73A54">
        <w:rPr>
          <w:lang w:val="es-ES_tradnl"/>
        </w:rPr>
        <w:t>b) Cuando se ponga de manifiesto su falta de adecuación a los requisitos legales y reglamentarios o su insuficiencia como resultado de la actuación de la Inspección de Trabajo y Seguridad Social.</w:t>
      </w:r>
    </w:p>
    <w:p w14:paraId="3A96141C" w14:textId="77777777" w:rsidR="00B11BBB" w:rsidRPr="00F73A54" w:rsidRDefault="00B11BBB" w:rsidP="00B11BBB">
      <w:pPr>
        <w:ind w:left="426"/>
        <w:rPr>
          <w:lang w:val="es-ES_tradnl"/>
        </w:rPr>
      </w:pPr>
      <w:r w:rsidRPr="00F73A54">
        <w:rPr>
          <w:lang w:val="es-ES_tradnl"/>
        </w:rPr>
        <w:t>c) En los supuestos de fusión, absorción, transmisión o modificación del estatus jurídico de la empresa.</w:t>
      </w:r>
    </w:p>
    <w:p w14:paraId="2A8E5C00" w14:textId="77777777" w:rsidR="00B11BBB" w:rsidRPr="00F73A54" w:rsidRDefault="00B11BBB" w:rsidP="00B11BBB">
      <w:pPr>
        <w:ind w:left="426"/>
        <w:rPr>
          <w:lang w:val="es-ES_tradnl"/>
        </w:rPr>
      </w:pPr>
      <w:r w:rsidRPr="00F73A54">
        <w:rPr>
          <w:lang w:val="es-ES_tradnl"/>
        </w:rPr>
        <w:t>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7DE2C4BB" w14:textId="77777777" w:rsidR="00B11BBB" w:rsidRPr="00F73A54" w:rsidRDefault="00B11BBB" w:rsidP="00B11BBB">
      <w:pPr>
        <w:ind w:left="426"/>
        <w:rPr>
          <w:lang w:val="es-ES_tradnl"/>
        </w:rPr>
      </w:pPr>
      <w:r w:rsidRPr="00F73A54">
        <w:rPr>
          <w:lang w:val="es-ES_tradnl"/>
        </w:rPr>
        <w:t>e) Cuando una resolución judicial condene a la empresa por discriminación directa o indirecta por razón de sexo o cuando determine la falta de adecuación del plan de igualdad a los requisitos legales o reglamentarios.</w:t>
      </w:r>
    </w:p>
    <w:p w14:paraId="7FA24419" w14:textId="0102FB5F" w:rsidR="00B11BBB" w:rsidRPr="00F73A54" w:rsidRDefault="00B11BBB" w:rsidP="00B11BBB">
      <w:pPr>
        <w:rPr>
          <w:lang w:val="es-ES_tradnl"/>
        </w:rPr>
      </w:pPr>
      <w:r w:rsidRPr="00F73A54">
        <w:rPr>
          <w:lang w:val="es-ES_tradnl"/>
        </w:rPr>
        <w:t>Cuando por circunstancias debidamente motivadas resulte necesario, la revisión implicará la actualización del diagnóstico, así como de las medidas del plan de igualdad, en la medida necesaria.</w:t>
      </w:r>
    </w:p>
    <w:p w14:paraId="25CE6EBA" w14:textId="1171EA7F" w:rsidR="000541AE" w:rsidRPr="000541AE" w:rsidRDefault="000541AE" w:rsidP="000541AE">
      <w:pPr>
        <w:rPr>
          <w:lang w:val="es-ES_tradnl"/>
        </w:rPr>
      </w:pPr>
      <w:r w:rsidRPr="000541AE">
        <w:rPr>
          <w:lang w:val="es-ES_tradnl"/>
        </w:rPr>
        <w:t>En caso de realizar las modificaciones solicitadas, se deberá realizar una difusión a toda la plantilla para que sean conocedores/as</w:t>
      </w:r>
      <w:r w:rsidR="00E35BD4">
        <w:rPr>
          <w:lang w:val="es-ES_tradnl"/>
        </w:rPr>
        <w:t xml:space="preserve"> de </w:t>
      </w:r>
      <w:r w:rsidR="00D7306D">
        <w:rPr>
          <w:lang w:val="es-ES_tradnl"/>
        </w:rPr>
        <w:t>estas</w:t>
      </w:r>
      <w:r w:rsidRPr="000541AE">
        <w:rPr>
          <w:lang w:val="es-ES_tradnl"/>
        </w:rPr>
        <w:t>.</w:t>
      </w:r>
    </w:p>
    <w:p w14:paraId="002DD8F0" w14:textId="25A61C8C" w:rsidR="000541AE" w:rsidRDefault="000541AE" w:rsidP="000541AE">
      <w:pPr>
        <w:rPr>
          <w:lang w:val="es-ES_tradnl"/>
        </w:rPr>
      </w:pPr>
      <w:r w:rsidRPr="000541AE">
        <w:rPr>
          <w:lang w:val="es-ES_tradnl"/>
        </w:rPr>
        <w:t>En caso de que la normativa legal o convencional indique cambios que afecten al contenido y/o distribución de este documento, se deberá modificar para cumplir con las obligaciones pertinentes en el plazo que la normativa designe.</w:t>
      </w:r>
    </w:p>
    <w:p w14:paraId="1EA568DA" w14:textId="77777777" w:rsidR="006B7A07" w:rsidRPr="00F95B13" w:rsidRDefault="006B7A07" w:rsidP="00951462">
      <w:pPr>
        <w:pStyle w:val="Ttulo2"/>
        <w:jc w:val="both"/>
        <w:rPr>
          <w:color w:val="1C2A5F"/>
        </w:rPr>
      </w:pPr>
      <w:bookmarkStart w:id="75" w:name="_Toc172269296"/>
      <w:r w:rsidRPr="00F95B13">
        <w:rPr>
          <w:color w:val="1C2A5F"/>
        </w:rPr>
        <w:lastRenderedPageBreak/>
        <w:t>SOLUCIÓN DE CONFLICTOS Y DISCREPANCIAS EN LA APLICACIÓN, SEGUIMIENTO Y EVALUACIÓN DEL PLAN DE IGUALDAD</w:t>
      </w:r>
      <w:bookmarkEnd w:id="75"/>
    </w:p>
    <w:p w14:paraId="6BB7DD07" w14:textId="1B6AB42F" w:rsidR="009D281C" w:rsidRPr="00F73A54" w:rsidRDefault="006B7A07" w:rsidP="009D281C">
      <w:pPr>
        <w:rPr>
          <w:lang w:val="es-ES_tradnl"/>
        </w:rPr>
      </w:pPr>
      <w:r w:rsidRPr="00F73A54">
        <w:rPr>
          <w:lang w:val="es-ES_tradnl"/>
        </w:rPr>
        <w:t xml:space="preserve">En caso de discrepancias entre los miembros de la Comisión de seguimiento, las medidas/acuerdos serán adoptadas por mayoría de sus miembros. </w:t>
      </w:r>
      <w:r w:rsidR="009D281C" w:rsidRPr="00F73A54">
        <w:rPr>
          <w:lang w:val="es-ES_tradnl"/>
        </w:rPr>
        <w:t xml:space="preserve">Además, la Comisión de Seguimiento podrá proponer la presencia de personas asesoras en materia de </w:t>
      </w:r>
      <w:r w:rsidR="0020780E" w:rsidRPr="00F73A54">
        <w:rPr>
          <w:lang w:val="es-ES_tradnl"/>
        </w:rPr>
        <w:t>Igualdad que tendrán voz</w:t>
      </w:r>
      <w:r w:rsidR="000111DC">
        <w:rPr>
          <w:lang w:val="es-ES_tradnl"/>
        </w:rPr>
        <w:t>,</w:t>
      </w:r>
      <w:r w:rsidR="0020780E" w:rsidRPr="00F73A54">
        <w:rPr>
          <w:lang w:val="es-ES_tradnl"/>
        </w:rPr>
        <w:t xml:space="preserve"> pero no voto</w:t>
      </w:r>
      <w:r w:rsidR="009D281C" w:rsidRPr="00F73A54">
        <w:rPr>
          <w:lang w:val="es-ES_tradnl"/>
        </w:rPr>
        <w:t>.</w:t>
      </w:r>
    </w:p>
    <w:p w14:paraId="35AE029D" w14:textId="07A75779" w:rsidR="003C76F6" w:rsidRPr="00F73A54" w:rsidRDefault="006B7A07" w:rsidP="00B8495B">
      <w:pPr>
        <w:rPr>
          <w:lang w:val="es-ES_tradnl"/>
        </w:rPr>
      </w:pPr>
      <w:r w:rsidRPr="00F73A54">
        <w:rPr>
          <w:lang w:val="es-ES_tradnl"/>
        </w:rPr>
        <w:t>Si no se consiguiesen las mayorías necesarias, y en caso de discrepancia grave, la comisión de igualdad acudirá a órganos de solución autónoma de conflictos laborales para resolverlo.</w:t>
      </w:r>
    </w:p>
    <w:p w14:paraId="2A77D8F1" w14:textId="0CA5ECF6" w:rsidR="00EE28B7" w:rsidRDefault="003C76F6" w:rsidP="00B8495B">
      <w:pPr>
        <w:rPr>
          <w:lang w:val="es-ES_tradnl"/>
        </w:rPr>
      </w:pPr>
      <w:r w:rsidRPr="00F73A54">
        <w:rPr>
          <w:lang w:val="es-ES_tradnl"/>
        </w:rPr>
        <w:t xml:space="preserve">Todas las discrepancias de lectura de evaluación o revisión quedarán reflejadas en el acta de reunión, pudiendo tenerse en cuenta en la elaboración de próximos planes con el fin de mejora de </w:t>
      </w:r>
      <w:r w:rsidR="00D7306D" w:rsidRPr="00F73A54">
        <w:rPr>
          <w:lang w:val="es-ES_tradnl"/>
        </w:rPr>
        <w:t>estos</w:t>
      </w:r>
      <w:r w:rsidR="00EE28B7">
        <w:rPr>
          <w:lang w:val="es-ES_tradnl"/>
        </w:rPr>
        <w:t>.</w:t>
      </w:r>
    </w:p>
    <w:p w14:paraId="371B0F4D" w14:textId="77777777" w:rsidR="00EE28B7" w:rsidRDefault="00EE28B7" w:rsidP="00B8495B">
      <w:pPr>
        <w:rPr>
          <w:lang w:val="es-ES_tradnl"/>
        </w:rPr>
      </w:pPr>
    </w:p>
    <w:p w14:paraId="339846DA" w14:textId="52CA5491" w:rsidR="006B7A07" w:rsidRDefault="006B7A07" w:rsidP="00B8495B">
      <w:pPr>
        <w:rPr>
          <w:lang w:val="es-ES_tradnl"/>
        </w:rPr>
      </w:pPr>
      <w:r>
        <w:rPr>
          <w:lang w:val="es-ES_tradnl"/>
        </w:rPr>
        <w:br w:type="page"/>
      </w:r>
    </w:p>
    <w:p w14:paraId="61321142" w14:textId="06DFBAB4" w:rsidR="00607CBF" w:rsidRPr="00F95B13" w:rsidRDefault="00225EA9" w:rsidP="00300746">
      <w:pPr>
        <w:pStyle w:val="Ttulo1"/>
        <w:numPr>
          <w:ilvl w:val="0"/>
          <w:numId w:val="5"/>
        </w:numPr>
        <w:rPr>
          <w:color w:val="1C2A5F"/>
        </w:rPr>
      </w:pPr>
      <w:bookmarkStart w:id="76" w:name="_Toc73706160"/>
      <w:bookmarkStart w:id="77" w:name="_Toc172269297"/>
      <w:r w:rsidRPr="00F95B13">
        <w:rPr>
          <w:color w:val="1C2A5F"/>
        </w:rPr>
        <w:lastRenderedPageBreak/>
        <w:t>COMPOSICIÓN Y FUNCIONAMIENTO DE LA COMISIÓN U ÓRGANO PARITARIO ENCARGADO DEL SEGUIMIENTO, EVALUACIÓN Y REVISIÓN PERIÓDICA DE LOS PLANES DE IGUALDAD</w:t>
      </w:r>
      <w:bookmarkEnd w:id="76"/>
      <w:bookmarkEnd w:id="77"/>
      <w:r w:rsidRPr="00F95B13">
        <w:rPr>
          <w:color w:val="1C2A5F"/>
        </w:rPr>
        <w:t xml:space="preserve"> </w:t>
      </w:r>
    </w:p>
    <w:p w14:paraId="58CCF00F" w14:textId="384B2569" w:rsidR="00607CBF" w:rsidRDefault="00607CBF" w:rsidP="00607CBF">
      <w:pPr>
        <w:spacing w:after="200" w:line="276" w:lineRule="auto"/>
        <w:jc w:val="left"/>
        <w:rPr>
          <w:rFonts w:eastAsia="Times New Roman"/>
        </w:rPr>
      </w:pPr>
      <w:r w:rsidRPr="00607CBF">
        <w:rPr>
          <w:rFonts w:eastAsia="Times New Roman"/>
        </w:rPr>
        <w:t xml:space="preserve">La </w:t>
      </w:r>
      <w:r w:rsidRPr="00607CBF">
        <w:rPr>
          <w:rFonts w:eastAsia="Times New Roman"/>
          <w:b/>
          <w:bCs/>
        </w:rPr>
        <w:t>Comisión de Seguimiento y Evaluación del Plan de Igualdad</w:t>
      </w:r>
      <w:r w:rsidRPr="00607CBF">
        <w:rPr>
          <w:rFonts w:eastAsia="Times New Roman"/>
        </w:rPr>
        <w:t xml:space="preserve"> </w:t>
      </w:r>
      <w:r w:rsidR="00F07073" w:rsidRPr="00F07073">
        <w:rPr>
          <w:rFonts w:eastAsia="Times New Roman"/>
        </w:rPr>
        <w:t>encargad</w:t>
      </w:r>
      <w:r w:rsidR="00F07073">
        <w:rPr>
          <w:rFonts w:eastAsia="Times New Roman"/>
        </w:rPr>
        <w:t>a</w:t>
      </w:r>
      <w:r w:rsidR="00F07073" w:rsidRPr="00F07073">
        <w:rPr>
          <w:rFonts w:eastAsia="Times New Roman"/>
        </w:rPr>
        <w:t xml:space="preserve"> del seguimiento, evaluación y revisión periódica del plan </w:t>
      </w:r>
      <w:r w:rsidRPr="00607CBF">
        <w:rPr>
          <w:rFonts w:eastAsia="Times New Roman"/>
        </w:rPr>
        <w:t>estará conformada por:</w:t>
      </w:r>
    </w:p>
    <w:tbl>
      <w:tblPr>
        <w:tblStyle w:val="Tablaconcuadrcula1clara"/>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2689"/>
        <w:gridCol w:w="3402"/>
        <w:gridCol w:w="2288"/>
      </w:tblGrid>
      <w:tr w:rsidR="00133E49" w:rsidRPr="0010326F" w14:paraId="6B05BB97" w14:textId="77777777" w:rsidTr="00472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BFBFBF" w:themeFill="background1" w:themeFillShade="BF"/>
            <w:vAlign w:val="center"/>
          </w:tcPr>
          <w:p w14:paraId="637EAA44" w14:textId="77777777" w:rsidR="00133E49" w:rsidRPr="0010326F" w:rsidRDefault="00133E49" w:rsidP="00472507">
            <w:pPr>
              <w:spacing w:after="200" w:line="276" w:lineRule="auto"/>
              <w:jc w:val="center"/>
              <w:rPr>
                <w:rFonts w:eastAsia="Times New Roman"/>
                <w:color w:val="FFFFFF"/>
              </w:rPr>
            </w:pPr>
            <w:r w:rsidRPr="0010326F">
              <w:rPr>
                <w:rFonts w:eastAsia="Times New Roman"/>
                <w:color w:val="FFFFFF"/>
              </w:rPr>
              <w:t>NOMBRE Y APELLIDOS</w:t>
            </w:r>
          </w:p>
        </w:tc>
        <w:tc>
          <w:tcPr>
            <w:tcW w:w="3402" w:type="dxa"/>
            <w:tcBorders>
              <w:bottom w:val="none" w:sz="0" w:space="0" w:color="auto"/>
            </w:tcBorders>
            <w:shd w:val="clear" w:color="auto" w:fill="BFBFBF" w:themeFill="background1" w:themeFillShade="BF"/>
            <w:vAlign w:val="center"/>
          </w:tcPr>
          <w:p w14:paraId="0D56EE6A" w14:textId="13A8D0C1" w:rsidR="00133E49" w:rsidRPr="00EE1652" w:rsidRDefault="005F6D40" w:rsidP="0047250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highlight w:val="yellow"/>
              </w:rPr>
            </w:pPr>
            <w:r>
              <w:rPr>
                <w:rFonts w:eastAsia="Times New Roman"/>
                <w:color w:val="FFFFFF"/>
              </w:rPr>
              <w:t>TIPO DE REPRESENTACIÓN/CARGO</w:t>
            </w:r>
          </w:p>
        </w:tc>
        <w:tc>
          <w:tcPr>
            <w:tcW w:w="2288" w:type="dxa"/>
            <w:tcBorders>
              <w:bottom w:val="none" w:sz="0" w:space="0" w:color="auto"/>
            </w:tcBorders>
            <w:shd w:val="clear" w:color="auto" w:fill="BFBFBF" w:themeFill="background1" w:themeFillShade="BF"/>
            <w:vAlign w:val="center"/>
          </w:tcPr>
          <w:p w14:paraId="5B0507B6" w14:textId="77777777" w:rsidR="00133E49" w:rsidRPr="0010326F" w:rsidRDefault="00133E49" w:rsidP="00472507">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FFFFFF"/>
              </w:rPr>
            </w:pPr>
          </w:p>
        </w:tc>
      </w:tr>
      <w:tr w:rsidR="00133E49" w:rsidRPr="0010326F" w14:paraId="585837A2"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55FA6DF7" w14:textId="699C8F47" w:rsidR="00133E49" w:rsidRPr="0090336C" w:rsidRDefault="007624D3" w:rsidP="00472507">
            <w:pPr>
              <w:widowControl w:val="0"/>
              <w:autoSpaceDE w:val="0"/>
              <w:autoSpaceDN w:val="0"/>
              <w:spacing w:before="5" w:after="0" w:line="259" w:lineRule="auto"/>
              <w:jc w:val="left"/>
              <w:rPr>
                <w:rFonts w:eastAsia="Verdana" w:cs="Calibri"/>
              </w:rPr>
            </w:pPr>
            <w:r>
              <w:t>Jose Ignacio Jimenez España</w:t>
            </w:r>
          </w:p>
        </w:tc>
        <w:tc>
          <w:tcPr>
            <w:tcW w:w="3402" w:type="dxa"/>
          </w:tcPr>
          <w:p w14:paraId="03597BF8"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Representante Legal</w:t>
            </w:r>
          </w:p>
        </w:tc>
        <w:tc>
          <w:tcPr>
            <w:tcW w:w="2288" w:type="dxa"/>
          </w:tcPr>
          <w:p w14:paraId="1AF58767"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133E49" w:rsidRPr="0010326F" w14:paraId="3F9647A0"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4B5B2B0D" w14:textId="77777777" w:rsidR="00133E49" w:rsidRPr="0090336C" w:rsidRDefault="00133E49" w:rsidP="00472507">
            <w:pPr>
              <w:spacing w:after="200" w:line="276" w:lineRule="auto"/>
              <w:jc w:val="left"/>
              <w:rPr>
                <w:rFonts w:eastAsia="Times New Roman"/>
                <w:b w:val="0"/>
                <w:bCs w:val="0"/>
              </w:rPr>
            </w:pPr>
            <w:r w:rsidRPr="00362A7F">
              <w:t>Beatriz De Leonardo Alonso</w:t>
            </w:r>
          </w:p>
        </w:tc>
        <w:tc>
          <w:tcPr>
            <w:tcW w:w="3402" w:type="dxa"/>
          </w:tcPr>
          <w:p w14:paraId="038F6C77"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Responsable RRHH</w:t>
            </w:r>
          </w:p>
        </w:tc>
        <w:tc>
          <w:tcPr>
            <w:tcW w:w="2288" w:type="dxa"/>
          </w:tcPr>
          <w:p w14:paraId="3040C36F"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133E49" w:rsidRPr="0010326F" w14:paraId="7302A229"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034697DA" w14:textId="77777777" w:rsidR="00133E49" w:rsidRPr="0090336C" w:rsidRDefault="00133E49" w:rsidP="00472507">
            <w:pPr>
              <w:spacing w:after="200" w:line="276" w:lineRule="auto"/>
              <w:jc w:val="left"/>
              <w:rPr>
                <w:rFonts w:eastAsia="Times New Roman"/>
                <w:b w:val="0"/>
                <w:bCs w:val="0"/>
              </w:rPr>
            </w:pPr>
            <w:r w:rsidRPr="00362A7F">
              <w:t xml:space="preserve">Rocío Macarena Soriano Valdemoros </w:t>
            </w:r>
          </w:p>
        </w:tc>
        <w:tc>
          <w:tcPr>
            <w:tcW w:w="3402" w:type="dxa"/>
          </w:tcPr>
          <w:p w14:paraId="463C27B0"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362A7F">
              <w:t>Responsable RRHH</w:t>
            </w:r>
          </w:p>
        </w:tc>
        <w:tc>
          <w:tcPr>
            <w:tcW w:w="2288" w:type="dxa"/>
          </w:tcPr>
          <w:p w14:paraId="0CCB6C33" w14:textId="77777777" w:rsidR="00133E49" w:rsidRPr="0090336C"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90336C">
              <w:rPr>
                <w:rFonts w:eastAsia="Times New Roman"/>
              </w:rPr>
              <w:t>Parte empresarial</w:t>
            </w:r>
          </w:p>
        </w:tc>
      </w:tr>
      <w:tr w:rsidR="00133E49" w:rsidRPr="0010326F" w14:paraId="0BE96B74"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47140398" w14:textId="77777777" w:rsidR="00133E49" w:rsidRDefault="00133E49" w:rsidP="00472507">
            <w:pPr>
              <w:spacing w:after="200" w:line="276" w:lineRule="auto"/>
              <w:jc w:val="left"/>
            </w:pPr>
            <w:r w:rsidRPr="00C229B3">
              <w:t>Paulino Martinez Soria</w:t>
            </w:r>
          </w:p>
          <w:p w14:paraId="65DAAC11" w14:textId="77777777" w:rsidR="00133E49" w:rsidRPr="0010326F" w:rsidRDefault="00133E49" w:rsidP="00472507">
            <w:pPr>
              <w:spacing w:after="200" w:line="276" w:lineRule="auto"/>
              <w:jc w:val="left"/>
              <w:rPr>
                <w:rFonts w:eastAsia="Times New Roman"/>
              </w:rPr>
            </w:pPr>
          </w:p>
        </w:tc>
        <w:tc>
          <w:tcPr>
            <w:tcW w:w="3402" w:type="dxa"/>
          </w:tcPr>
          <w:p w14:paraId="1107FDD1" w14:textId="77777777" w:rsidR="00133E49" w:rsidRPr="0010326F"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Presidente comité empresa</w:t>
            </w:r>
          </w:p>
        </w:tc>
        <w:tc>
          <w:tcPr>
            <w:tcW w:w="2288" w:type="dxa"/>
          </w:tcPr>
          <w:p w14:paraId="7AA0F524" w14:textId="77777777" w:rsidR="00133E49" w:rsidRPr="0010326F"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Comité empresa</w:t>
            </w:r>
          </w:p>
        </w:tc>
      </w:tr>
      <w:tr w:rsidR="00133E49" w:rsidRPr="00674BA9" w14:paraId="1C0F6E27"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14CC00E8" w14:textId="77777777" w:rsidR="00133E49" w:rsidRDefault="00133E49" w:rsidP="00472507">
            <w:pPr>
              <w:spacing w:after="200" w:line="276" w:lineRule="auto"/>
              <w:jc w:val="left"/>
            </w:pPr>
            <w:r w:rsidRPr="00F96651">
              <w:t>Vasile Chelu</w:t>
            </w:r>
          </w:p>
          <w:p w14:paraId="714B8DDC" w14:textId="77777777" w:rsidR="00133E49" w:rsidRDefault="00133E49" w:rsidP="00472507">
            <w:pPr>
              <w:spacing w:after="200" w:line="276" w:lineRule="auto"/>
              <w:jc w:val="left"/>
              <w:rPr>
                <w:rFonts w:eastAsia="Times New Roman"/>
              </w:rPr>
            </w:pPr>
          </w:p>
        </w:tc>
        <w:tc>
          <w:tcPr>
            <w:tcW w:w="3402" w:type="dxa"/>
          </w:tcPr>
          <w:p w14:paraId="7A8E18FE" w14:textId="77777777" w:rsidR="00133E49" w:rsidRPr="00674BA9"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rPr>
            </w:pPr>
            <w:r w:rsidRPr="00F96651">
              <w:rPr>
                <w:rFonts w:eastAsia="Times New Roman"/>
              </w:rPr>
              <w:t>Secretario comité</w:t>
            </w:r>
          </w:p>
        </w:tc>
        <w:tc>
          <w:tcPr>
            <w:tcW w:w="2288" w:type="dxa"/>
          </w:tcPr>
          <w:p w14:paraId="3861D404" w14:textId="77777777" w:rsidR="00133E49" w:rsidRPr="00674BA9"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rPr>
            </w:pPr>
            <w:r>
              <w:rPr>
                <w:rFonts w:eastAsia="Times New Roman"/>
              </w:rPr>
              <w:t>Comité empresa</w:t>
            </w:r>
          </w:p>
        </w:tc>
      </w:tr>
      <w:tr w:rsidR="00133E49" w:rsidRPr="0010326F" w14:paraId="302D3CE9" w14:textId="77777777" w:rsidTr="00472507">
        <w:tc>
          <w:tcPr>
            <w:cnfStyle w:val="001000000000" w:firstRow="0" w:lastRow="0" w:firstColumn="1" w:lastColumn="0" w:oddVBand="0" w:evenVBand="0" w:oddHBand="0" w:evenHBand="0" w:firstRowFirstColumn="0" w:firstRowLastColumn="0" w:lastRowFirstColumn="0" w:lastRowLastColumn="0"/>
            <w:tcW w:w="2689" w:type="dxa"/>
          </w:tcPr>
          <w:p w14:paraId="170199B3" w14:textId="77777777" w:rsidR="00133E49" w:rsidRDefault="00133E49" w:rsidP="00472507">
            <w:pPr>
              <w:spacing w:after="200" w:line="276" w:lineRule="auto"/>
              <w:jc w:val="left"/>
              <w:rPr>
                <w:rFonts w:eastAsia="Times New Roman"/>
              </w:rPr>
            </w:pPr>
            <w:r w:rsidRPr="00BE362F">
              <w:t>Soraya Milla Ancín</w:t>
            </w:r>
          </w:p>
        </w:tc>
        <w:tc>
          <w:tcPr>
            <w:tcW w:w="3402" w:type="dxa"/>
          </w:tcPr>
          <w:p w14:paraId="33721F1A" w14:textId="77777777" w:rsidR="00133E49" w:rsidRPr="0010326F"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sidRPr="00A3107C">
              <w:rPr>
                <w:rFonts w:eastAsia="Times New Roman"/>
              </w:rPr>
              <w:t>Segunda Secretaria Comité y Delegada de Prevención</w:t>
            </w:r>
          </w:p>
        </w:tc>
        <w:tc>
          <w:tcPr>
            <w:tcW w:w="2288" w:type="dxa"/>
          </w:tcPr>
          <w:p w14:paraId="3C1FEF54" w14:textId="77777777" w:rsidR="00133E49" w:rsidRPr="0010326F" w:rsidRDefault="00133E49" w:rsidP="00472507">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Comité empresa</w:t>
            </w:r>
          </w:p>
        </w:tc>
      </w:tr>
    </w:tbl>
    <w:p w14:paraId="271CA399" w14:textId="77777777" w:rsidR="00133E49" w:rsidRDefault="00133E49" w:rsidP="00607CBF">
      <w:pPr>
        <w:spacing w:after="200" w:line="276" w:lineRule="auto"/>
        <w:jc w:val="left"/>
        <w:rPr>
          <w:rFonts w:eastAsia="Times New Roman"/>
        </w:rPr>
      </w:pPr>
    </w:p>
    <w:p w14:paraId="55E56AFF" w14:textId="38B806F0" w:rsidR="00607CBF" w:rsidRPr="00607CBF" w:rsidRDefault="00607CBF" w:rsidP="00607CBF">
      <w:pPr>
        <w:spacing w:after="200" w:line="276" w:lineRule="auto"/>
        <w:rPr>
          <w:rFonts w:eastAsia="Times New Roman"/>
        </w:rPr>
      </w:pPr>
      <w:r w:rsidRPr="00607CBF">
        <w:rPr>
          <w:rFonts w:eastAsia="Times New Roman"/>
        </w:rPr>
        <w:t xml:space="preserve">Sus </w:t>
      </w:r>
      <w:r w:rsidRPr="00607CBF">
        <w:rPr>
          <w:rFonts w:eastAsia="Times New Roman"/>
          <w:b/>
          <w:bCs/>
        </w:rPr>
        <w:t>funciones y funcionamiento</w:t>
      </w:r>
      <w:r w:rsidRPr="00607CBF">
        <w:rPr>
          <w:rFonts w:eastAsia="Times New Roman"/>
        </w:rPr>
        <w:t xml:space="preserve"> quedan definidas en el punto </w:t>
      </w:r>
      <w:r>
        <w:rPr>
          <w:rFonts w:eastAsia="Times New Roman"/>
        </w:rPr>
        <w:t>12</w:t>
      </w:r>
      <w:r w:rsidRPr="00607CBF">
        <w:rPr>
          <w:rFonts w:eastAsia="Times New Roman"/>
        </w:rPr>
        <w:t xml:space="preserve"> del presente Plan de Igualdad.</w:t>
      </w:r>
    </w:p>
    <w:p w14:paraId="49E291B7" w14:textId="5FC13210" w:rsidR="007D3586" w:rsidRDefault="007D3586">
      <w:pPr>
        <w:spacing w:after="0" w:line="240" w:lineRule="auto"/>
        <w:jc w:val="left"/>
      </w:pPr>
      <w:r>
        <w:br w:type="page"/>
      </w:r>
    </w:p>
    <w:p w14:paraId="0970E948" w14:textId="45C118EF" w:rsidR="004F41E3" w:rsidRPr="00F95B13" w:rsidRDefault="000541AE" w:rsidP="00300746">
      <w:pPr>
        <w:pStyle w:val="Ttulo1"/>
        <w:numPr>
          <w:ilvl w:val="0"/>
          <w:numId w:val="5"/>
        </w:numPr>
        <w:rPr>
          <w:color w:val="1C2A5F"/>
        </w:rPr>
      </w:pPr>
      <w:r w:rsidRPr="00F95B13">
        <w:rPr>
          <w:color w:val="1C2A5F"/>
        </w:rPr>
        <w:lastRenderedPageBreak/>
        <w:t xml:space="preserve"> </w:t>
      </w:r>
      <w:bookmarkStart w:id="78" w:name="_Toc172269298"/>
      <w:r w:rsidR="004F41E3" w:rsidRPr="00F95B13">
        <w:rPr>
          <w:color w:val="1C2A5F"/>
        </w:rPr>
        <w:t>SEGUIMIENTO Y EVALUACIÓN</w:t>
      </w:r>
      <w:bookmarkEnd w:id="78"/>
    </w:p>
    <w:p w14:paraId="3BC4BD38" w14:textId="77777777" w:rsidR="001E0453" w:rsidRDefault="001E0453" w:rsidP="007F27E0">
      <w:r w:rsidRPr="001E0453">
        <w:t>El sistema de seguimiento de los Planes de Igualdad queda recogido en la Ley Orgánica 3/2007, de 22 de marzo, para la igualdad efectiva de mujeres hombres, y su modificación posterior mediante el Real Decreto-ley 6/2019, de 1 de marzo, de medidas urgentes para garantía de la igualdad de trato y de oportunidades entre mujeres y hombres en el empleo y la ocupación, así como en el Real Decreto 901/2020, de 13 de octubre, por el que se regulan los planes de igualdad y su registro y se modifica el Real Decreto 713/2010, de 28 de mayo, sobre registro y depósito de convenios y acuerdos colectivos de trabajo.</w:t>
      </w:r>
    </w:p>
    <w:p w14:paraId="7C8612A0" w14:textId="04D6B404" w:rsidR="007F27E0" w:rsidRPr="007F27E0" w:rsidRDefault="007F27E0" w:rsidP="007F27E0">
      <w:r w:rsidRPr="007F27E0">
        <w:t>Concretamente, el artículo 46 de Ley de Igualdad establece que:</w:t>
      </w:r>
    </w:p>
    <w:p w14:paraId="3E857D36" w14:textId="77777777" w:rsidR="007F27E0" w:rsidRPr="007F27E0" w:rsidRDefault="007F27E0" w:rsidP="006964B8">
      <w:pPr>
        <w:ind w:firstLine="708"/>
      </w:pPr>
      <w:r w:rsidRPr="007F27E0">
        <w:t>“</w:t>
      </w:r>
      <w:r w:rsidRPr="006964B8">
        <w:rPr>
          <w:i/>
          <w:iCs/>
        </w:rPr>
        <w:t>Los planes de igualdad fijarán los concretos objetivos de igualdad a alcanzar, las estrategias y prácticas a adoptar para su consecución, así como el establecimiento de sistemas eficaces de seguimiento y evaluación de los objetivos fijados</w:t>
      </w:r>
      <w:r w:rsidRPr="007F27E0">
        <w:t>.”</w:t>
      </w:r>
    </w:p>
    <w:p w14:paraId="2221487A" w14:textId="77777777" w:rsidR="007F27E0" w:rsidRPr="007F27E0" w:rsidRDefault="007F27E0" w:rsidP="007F27E0">
      <w:r w:rsidRPr="007F27E0">
        <w:t>El seguimiento durante todo el desarrollo del Plan de Igualdad permitirá comprobar el grado de consecución de los objetivos propuestos para cada medida, así como conocer el proceso de desarrollo, con el fin de introducir otras medidas si fuera necesario, o corregir posibles desviaciones.</w:t>
      </w:r>
    </w:p>
    <w:p w14:paraId="71E62B36" w14:textId="77777777" w:rsidR="007F27E0" w:rsidRPr="007F27E0" w:rsidRDefault="007F27E0" w:rsidP="007F27E0">
      <w:r w:rsidRPr="007F27E0">
        <w:t>La evaluación del Plan de Igualdad permitirá la revisión de las prácticas en función de sus resultados, de cara a facilitar el cumplimiento de los objetivos generales del Plan.</w:t>
      </w:r>
    </w:p>
    <w:p w14:paraId="2614ADFB" w14:textId="77777777" w:rsidR="007F27E0" w:rsidRPr="00F95B13" w:rsidRDefault="007F27E0" w:rsidP="00225EA9">
      <w:pPr>
        <w:pStyle w:val="Ttulo3"/>
        <w:rPr>
          <w:color w:val="1C2A5F"/>
        </w:rPr>
      </w:pPr>
      <w:bookmarkStart w:id="79" w:name="_Toc45178841"/>
      <w:bookmarkStart w:id="80" w:name="_Toc42002203"/>
      <w:bookmarkStart w:id="81" w:name="_Toc39056016"/>
      <w:bookmarkStart w:id="82" w:name="_Toc31198473"/>
      <w:r w:rsidRPr="00F95B13">
        <w:rPr>
          <w:color w:val="1C2A5F"/>
        </w:rPr>
        <w:t>Responsables del seguimiento y evaluación del Plan de Igualdad</w:t>
      </w:r>
      <w:bookmarkEnd w:id="79"/>
      <w:bookmarkEnd w:id="80"/>
      <w:bookmarkEnd w:id="81"/>
      <w:bookmarkEnd w:id="82"/>
    </w:p>
    <w:p w14:paraId="0263374D" w14:textId="499D017E" w:rsidR="007F27E0" w:rsidRPr="007F27E0" w:rsidRDefault="007F27E0" w:rsidP="007F27E0">
      <w:r w:rsidRPr="00966ED6">
        <w:t xml:space="preserve">Las personas firmantes del presente Plan de Igualdad acuerdan constituirse en Comisión </w:t>
      </w:r>
      <w:r w:rsidR="0071324D">
        <w:t xml:space="preserve">paritaria </w:t>
      </w:r>
      <w:r w:rsidRPr="00966ED6">
        <w:t>de Seguimiento</w:t>
      </w:r>
      <w:r w:rsidRPr="007F27E0">
        <w:t>, que se encargará de interpretar y evaluar el grado de cumplimiento de las acciones desarrolladas.</w:t>
      </w:r>
    </w:p>
    <w:p w14:paraId="334D3288" w14:textId="5597E722" w:rsidR="007F27E0" w:rsidRPr="00F95B13" w:rsidRDefault="007F27E0" w:rsidP="00225EA9">
      <w:pPr>
        <w:pStyle w:val="Ttulo3"/>
        <w:rPr>
          <w:color w:val="1C2A5F"/>
        </w:rPr>
      </w:pPr>
      <w:bookmarkStart w:id="83" w:name="_Toc45178842"/>
      <w:bookmarkStart w:id="84" w:name="_Toc42002204"/>
      <w:bookmarkStart w:id="85" w:name="_Toc39056017"/>
      <w:bookmarkStart w:id="86" w:name="_Toc31198474"/>
      <w:r w:rsidRPr="00F95B13">
        <w:rPr>
          <w:color w:val="1C2A5F"/>
        </w:rPr>
        <w:lastRenderedPageBreak/>
        <w:t xml:space="preserve">Funciones de la Comisión </w:t>
      </w:r>
      <w:r w:rsidR="0071324D">
        <w:rPr>
          <w:color w:val="1C2A5F"/>
        </w:rPr>
        <w:t xml:space="preserve">paritaria </w:t>
      </w:r>
      <w:r w:rsidRPr="00F95B13">
        <w:rPr>
          <w:color w:val="1C2A5F"/>
        </w:rPr>
        <w:t>de Seguimiento</w:t>
      </w:r>
      <w:bookmarkEnd w:id="83"/>
      <w:bookmarkEnd w:id="84"/>
      <w:bookmarkEnd w:id="85"/>
      <w:bookmarkEnd w:id="86"/>
    </w:p>
    <w:p w14:paraId="33984FAB" w14:textId="77777777" w:rsidR="007F27E0" w:rsidRPr="007F27E0" w:rsidRDefault="007F27E0" w:rsidP="00300746">
      <w:pPr>
        <w:numPr>
          <w:ilvl w:val="0"/>
          <w:numId w:val="2"/>
        </w:numPr>
        <w:contextualSpacing/>
      </w:pPr>
      <w:r w:rsidRPr="007F27E0">
        <w:t>Dinamización y control de la puesta en marcha de las acciones del Plan de Igualdad.</w:t>
      </w:r>
    </w:p>
    <w:p w14:paraId="75352FCE" w14:textId="77777777" w:rsidR="007F27E0" w:rsidRPr="007F27E0" w:rsidRDefault="007F27E0" w:rsidP="00300746">
      <w:pPr>
        <w:numPr>
          <w:ilvl w:val="0"/>
          <w:numId w:val="2"/>
        </w:numPr>
        <w:contextualSpacing/>
      </w:pPr>
      <w:r w:rsidRPr="007F27E0">
        <w:t>Supervisión de la ejecución del Plan.</w:t>
      </w:r>
    </w:p>
    <w:p w14:paraId="1477E621" w14:textId="77777777" w:rsidR="007F27E0" w:rsidRPr="007F27E0" w:rsidRDefault="007F27E0" w:rsidP="00300746">
      <w:pPr>
        <w:numPr>
          <w:ilvl w:val="0"/>
          <w:numId w:val="2"/>
        </w:numPr>
        <w:contextualSpacing/>
      </w:pPr>
      <w:r w:rsidRPr="007F27E0">
        <w:t>Recopilación e interpretación de la información obtenida a través de las diferentes herramientas de seguimiento, en especial sobre los indicadores.</w:t>
      </w:r>
    </w:p>
    <w:p w14:paraId="56C42FDE" w14:textId="77777777" w:rsidR="007F27E0" w:rsidRPr="007F27E0" w:rsidRDefault="007F27E0" w:rsidP="00300746">
      <w:pPr>
        <w:numPr>
          <w:ilvl w:val="0"/>
          <w:numId w:val="2"/>
        </w:numPr>
        <w:contextualSpacing/>
      </w:pPr>
      <w:r w:rsidRPr="007F27E0">
        <w:t>Valoración del impacto de las acciones implantadas.</w:t>
      </w:r>
    </w:p>
    <w:p w14:paraId="3F6D341C" w14:textId="77777777" w:rsidR="007F27E0" w:rsidRPr="007F27E0" w:rsidRDefault="007F27E0" w:rsidP="00300746">
      <w:pPr>
        <w:numPr>
          <w:ilvl w:val="0"/>
          <w:numId w:val="2"/>
        </w:numPr>
        <w:contextualSpacing/>
      </w:pPr>
      <w:r w:rsidRPr="007F27E0">
        <w:t>Proposición de acciones de mejora, que corrijan posibles deficiencias detectadas, así como de nuevas acciones que contribuyan a consolidar el compromiso empresarial con la Igualdad de Oportunidades.</w:t>
      </w:r>
    </w:p>
    <w:p w14:paraId="5B74F58E" w14:textId="227ABA93" w:rsidR="007F27E0" w:rsidRPr="00F95B13" w:rsidRDefault="007F27E0" w:rsidP="00225EA9">
      <w:pPr>
        <w:pStyle w:val="Ttulo3"/>
        <w:rPr>
          <w:color w:val="1C2A5F"/>
        </w:rPr>
      </w:pPr>
      <w:r w:rsidRPr="00F95B13">
        <w:rPr>
          <w:color w:val="1C2A5F"/>
        </w:rPr>
        <w:t xml:space="preserve">Funcionamiento de la Comisión </w:t>
      </w:r>
      <w:r w:rsidR="0071324D">
        <w:rPr>
          <w:color w:val="1C2A5F"/>
        </w:rPr>
        <w:t xml:space="preserve">paritaria </w:t>
      </w:r>
      <w:r w:rsidRPr="00F95B13">
        <w:rPr>
          <w:color w:val="1C2A5F"/>
        </w:rPr>
        <w:t>de Seguimiento</w:t>
      </w:r>
    </w:p>
    <w:p w14:paraId="30FD2B31" w14:textId="2DEEC9F0" w:rsidR="007F27E0" w:rsidRPr="007F27E0" w:rsidRDefault="007F27E0" w:rsidP="00300746">
      <w:pPr>
        <w:numPr>
          <w:ilvl w:val="0"/>
          <w:numId w:val="3"/>
        </w:numPr>
        <w:contextualSpacing/>
      </w:pPr>
      <w:bookmarkStart w:id="87" w:name="_Toc45178844"/>
      <w:bookmarkStart w:id="88" w:name="_Toc42002206"/>
      <w:bookmarkStart w:id="89" w:name="_Toc39056019"/>
      <w:bookmarkStart w:id="90" w:name="_Toc31198476"/>
      <w:r w:rsidRPr="007F27E0">
        <w:t xml:space="preserve">Reunirse, como mínimo, </w:t>
      </w:r>
      <w:r w:rsidR="0071324D">
        <w:rPr>
          <w:b/>
          <w:bCs/>
        </w:rPr>
        <w:t>semestralmente</w:t>
      </w:r>
      <w:r w:rsidR="0071324D" w:rsidRPr="007F27E0">
        <w:t xml:space="preserve"> y</w:t>
      </w:r>
      <w:r w:rsidRPr="007F27E0">
        <w:t xml:space="preserve"> siempre que lo consideren necesario en fechas extraordinarias, previa justificación por requerimiento de alguna de las partes.</w:t>
      </w:r>
    </w:p>
    <w:p w14:paraId="7B6ED223" w14:textId="6BA8B8F6" w:rsidR="007F27E0" w:rsidRPr="007F27E0" w:rsidRDefault="007F27E0" w:rsidP="00300746">
      <w:pPr>
        <w:numPr>
          <w:ilvl w:val="0"/>
          <w:numId w:val="3"/>
        </w:numPr>
        <w:contextualSpacing/>
      </w:pPr>
      <w:r w:rsidRPr="007F27E0">
        <w:t>Recoger sugerencias y quejas de los/as empleados/as en caso de producirse, a fin de analizarlas y proponer soluciones.</w:t>
      </w:r>
    </w:p>
    <w:p w14:paraId="0BBBB79B" w14:textId="77777777" w:rsidR="007F27E0" w:rsidRPr="00F95B13" w:rsidRDefault="007F27E0" w:rsidP="00225EA9">
      <w:pPr>
        <w:pStyle w:val="Ttulo3"/>
        <w:rPr>
          <w:color w:val="1C2A5F"/>
        </w:rPr>
      </w:pPr>
      <w:r w:rsidRPr="00F95B13">
        <w:rPr>
          <w:color w:val="1C2A5F"/>
        </w:rPr>
        <w:t>Seguimiento</w:t>
      </w:r>
      <w:bookmarkEnd w:id="87"/>
      <w:bookmarkEnd w:id="88"/>
      <w:bookmarkEnd w:id="89"/>
      <w:bookmarkEnd w:id="90"/>
    </w:p>
    <w:p w14:paraId="3B7F729A" w14:textId="5809710F" w:rsidR="007F27E0" w:rsidRPr="007F27E0" w:rsidRDefault="007F27E0" w:rsidP="007F27E0">
      <w:r w:rsidRPr="00850E6D">
        <w:t xml:space="preserve">La información recogida se plasmará en </w:t>
      </w:r>
      <w:r w:rsidRPr="00850E6D">
        <w:rPr>
          <w:b/>
          <w:bCs/>
        </w:rPr>
        <w:t xml:space="preserve">informes </w:t>
      </w:r>
      <w:r w:rsidR="00850E6D" w:rsidRPr="00850E6D">
        <w:rPr>
          <w:b/>
          <w:bCs/>
        </w:rPr>
        <w:t>anuales</w:t>
      </w:r>
      <w:r w:rsidRPr="00850E6D">
        <w:t>. Los informes harán referencia a la</w:t>
      </w:r>
      <w:r w:rsidRPr="007F27E0">
        <w:t xml:space="preserve"> situación actual </w:t>
      </w:r>
      <w:r w:rsidR="00EC126E">
        <w:t>del centro de trabajo</w:t>
      </w:r>
      <w:r w:rsidRPr="007F27E0">
        <w:t xml:space="preserve"> </w:t>
      </w:r>
      <w:r w:rsidR="0089573E">
        <w:t xml:space="preserve">de </w:t>
      </w:r>
      <w:r w:rsidR="00F95B13">
        <w:t>AUTOBUSES LOGROÑO</w:t>
      </w:r>
      <w:r w:rsidR="00966ED6">
        <w:t xml:space="preserve"> S.A.</w:t>
      </w:r>
      <w:r>
        <w:t xml:space="preserve"> </w:t>
      </w:r>
      <w:r w:rsidRPr="007F27E0">
        <w:t>y la evolución que ha experimentado con la puesta en marcha y desarrollo de las medidas del Plan de Igualdad, a medida que se van implementando.</w:t>
      </w:r>
    </w:p>
    <w:p w14:paraId="235C47C0" w14:textId="77777777" w:rsidR="007F27E0" w:rsidRPr="007F27E0" w:rsidRDefault="007F27E0" w:rsidP="007F27E0">
      <w:r w:rsidRPr="007F27E0">
        <w:t>Los informes elaborados serán trasladados a Dirección para su conocimiento y valoración de los logros y avances de la empresa en la aplicación de la igualdad de oportunidades de mujeres y hombres en su gestión.</w:t>
      </w:r>
    </w:p>
    <w:p w14:paraId="2639675E" w14:textId="77777777" w:rsidR="007F27E0" w:rsidRPr="00F95B13" w:rsidRDefault="007F27E0" w:rsidP="00225EA9">
      <w:pPr>
        <w:pStyle w:val="Ttulo3"/>
        <w:rPr>
          <w:color w:val="1C2A5F"/>
        </w:rPr>
      </w:pPr>
      <w:bookmarkStart w:id="91" w:name="_Toc45178845"/>
      <w:bookmarkStart w:id="92" w:name="_Toc42002207"/>
      <w:bookmarkStart w:id="93" w:name="_Toc39056020"/>
      <w:bookmarkStart w:id="94" w:name="_Toc31198477"/>
      <w:r w:rsidRPr="00F95B13">
        <w:rPr>
          <w:color w:val="1C2A5F"/>
        </w:rPr>
        <w:lastRenderedPageBreak/>
        <w:t>Evaluación</w:t>
      </w:r>
      <w:bookmarkEnd w:id="91"/>
      <w:bookmarkEnd w:id="92"/>
      <w:bookmarkEnd w:id="93"/>
      <w:bookmarkEnd w:id="94"/>
    </w:p>
    <w:p w14:paraId="43BB220B" w14:textId="12CF445E" w:rsidR="005128E3" w:rsidRDefault="005128E3" w:rsidP="007F27E0">
      <w:r w:rsidRPr="005128E3">
        <w:t>Tal y como se establece en el artículo 9.6 del R</w:t>
      </w:r>
      <w:r w:rsidR="00FC3A06">
        <w:t>eal Decreto</w:t>
      </w:r>
      <w:r w:rsidRPr="005128E3">
        <w:t xml:space="preserve"> 901/2020, se realizará</w:t>
      </w:r>
      <w:r w:rsidR="00FC3A06">
        <w:t>,</w:t>
      </w:r>
      <w:r w:rsidRPr="005128E3">
        <w:t xml:space="preserve"> al menos</w:t>
      </w:r>
      <w:r w:rsidR="00FC3A06">
        <w:t>,</w:t>
      </w:r>
      <w:r w:rsidRPr="005128E3">
        <w:t xml:space="preserve"> una </w:t>
      </w:r>
      <w:r w:rsidRPr="00E23D5A">
        <w:rPr>
          <w:b/>
          <w:bCs/>
        </w:rPr>
        <w:t>evaluación intermedia y otra final</w:t>
      </w:r>
      <w:r w:rsidRPr="005128E3">
        <w:t xml:space="preserve">, así como cuando sea acordado por la </w:t>
      </w:r>
      <w:r w:rsidR="00FC3A06">
        <w:t>C</w:t>
      </w:r>
      <w:r w:rsidRPr="005128E3">
        <w:t xml:space="preserve">omisión </w:t>
      </w:r>
      <w:r w:rsidR="0071324D">
        <w:t xml:space="preserve">paritaria </w:t>
      </w:r>
      <w:r w:rsidRPr="005128E3">
        <w:t xml:space="preserve">de </w:t>
      </w:r>
      <w:r w:rsidR="00FC3A06">
        <w:t>S</w:t>
      </w:r>
      <w:r w:rsidRPr="005128E3">
        <w:t>eguimiento.</w:t>
      </w:r>
    </w:p>
    <w:p w14:paraId="306FEF23" w14:textId="543E896C" w:rsidR="007F27E0" w:rsidRPr="007F27E0" w:rsidRDefault="007F27E0" w:rsidP="007F27E0">
      <w:r w:rsidRPr="007F27E0">
        <w:t xml:space="preserve">Para la evaluación se contará con los instrumentos necesarios para la recogida y análisis de la información, siendo estos: </w:t>
      </w:r>
      <w:r w:rsidR="00E23D5A">
        <w:t xml:space="preserve">indicadores de medidas de las </w:t>
      </w:r>
      <w:r w:rsidRPr="007F27E0">
        <w:t xml:space="preserve">fichas, actas de reuniones, informes semestrales y cualquier otra documentación que la Comisión </w:t>
      </w:r>
      <w:r w:rsidR="0071324D">
        <w:t xml:space="preserve">paritaria </w:t>
      </w:r>
      <w:r w:rsidRPr="007F27E0">
        <w:t>de seguimiento considere necesaria para la realización de la evaluación.</w:t>
      </w:r>
    </w:p>
    <w:p w14:paraId="5135CFD5" w14:textId="77777777" w:rsidR="007F27E0" w:rsidRPr="007F27E0" w:rsidRDefault="007F27E0" w:rsidP="007F27E0"/>
    <w:p w14:paraId="1872FF1D" w14:textId="6CE62D2E" w:rsidR="007F27E0" w:rsidRDefault="007F27E0" w:rsidP="007F27E0">
      <w:r w:rsidRPr="007F27E0">
        <w:t xml:space="preserve">Como muestra de conformidad a cuanto antecede, firman el presente documento en </w:t>
      </w:r>
      <w:r w:rsidR="00AA143B" w:rsidRPr="00E764C1">
        <w:t>Logroño</w:t>
      </w:r>
      <w:r w:rsidRPr="00E764C1">
        <w:t xml:space="preserve">, a </w:t>
      </w:r>
      <w:r w:rsidR="00A3107C" w:rsidRPr="00E764C1">
        <w:t>22</w:t>
      </w:r>
      <w:r w:rsidRPr="00E764C1">
        <w:t xml:space="preserve"> de </w:t>
      </w:r>
      <w:r w:rsidR="00AA143B" w:rsidRPr="00E764C1">
        <w:t>julio</w:t>
      </w:r>
      <w:r w:rsidRPr="00E764C1">
        <w:t xml:space="preserve"> de 202</w:t>
      </w:r>
      <w:r w:rsidR="00377F8B" w:rsidRPr="00E764C1">
        <w:t>4</w:t>
      </w:r>
      <w:r w:rsidRPr="00E764C1">
        <w:t>.</w:t>
      </w:r>
    </w:p>
    <w:p w14:paraId="70416B54" w14:textId="77777777" w:rsidR="00AF4010" w:rsidRPr="007F27E0" w:rsidRDefault="00AF4010" w:rsidP="007F27E0"/>
    <w:sectPr w:rsidR="00AF4010" w:rsidRPr="007F27E0" w:rsidSect="002329E6">
      <w:headerReference w:type="first" r:id="rId2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987EC" w14:textId="77777777" w:rsidR="00351C9D" w:rsidRDefault="00351C9D" w:rsidP="00180AA0">
      <w:pPr>
        <w:spacing w:after="0" w:line="240" w:lineRule="auto"/>
      </w:pPr>
      <w:r>
        <w:separator/>
      </w:r>
    </w:p>
  </w:endnote>
  <w:endnote w:type="continuationSeparator" w:id="0">
    <w:p w14:paraId="2206103B" w14:textId="77777777" w:rsidR="00351C9D" w:rsidRDefault="00351C9D" w:rsidP="00180AA0">
      <w:pPr>
        <w:spacing w:after="0" w:line="240" w:lineRule="auto"/>
      </w:pPr>
      <w:r>
        <w:continuationSeparator/>
      </w:r>
    </w:p>
  </w:endnote>
  <w:endnote w:type="continuationNotice" w:id="1">
    <w:p w14:paraId="48A944EF" w14:textId="77777777" w:rsidR="00351C9D" w:rsidRDefault="00351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132514"/>
      <w:docPartObj>
        <w:docPartGallery w:val="Page Numbers (Bottom of Page)"/>
        <w:docPartUnique/>
      </w:docPartObj>
    </w:sdtPr>
    <w:sdtEndPr/>
    <w:sdtContent>
      <w:p w14:paraId="0E7096B3" w14:textId="66193FE5" w:rsidR="00270A16" w:rsidRDefault="00270A16">
        <w:pPr>
          <w:pStyle w:val="Piedepgina"/>
          <w:jc w:val="right"/>
        </w:pPr>
        <w:r>
          <w:fldChar w:fldCharType="begin"/>
        </w:r>
        <w:r>
          <w:instrText>PAGE   \* MERGEFORMAT</w:instrText>
        </w:r>
        <w:r>
          <w:fldChar w:fldCharType="separate"/>
        </w:r>
        <w:r>
          <w:t>2</w:t>
        </w:r>
        <w:r>
          <w:fldChar w:fldCharType="end"/>
        </w:r>
      </w:p>
    </w:sdtContent>
  </w:sdt>
  <w:p w14:paraId="0DD8BD25" w14:textId="6B103F89" w:rsidR="009D6EEE" w:rsidRPr="009D6EEE" w:rsidRDefault="009D6EEE" w:rsidP="002D1594">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Firma: </w:t>
    </w:r>
    <w:r w:rsidR="002D1594">
      <w:rPr>
        <w:rFonts w:ascii="Montserrat" w:eastAsia="Times New Roman" w:hAnsi="Montserrat"/>
        <w:sz w:val="20"/>
        <w:szCs w:val="20"/>
        <w:lang w:val="es-ES_tradnl"/>
      </w:rPr>
      <w:tab/>
    </w:r>
    <w:r w:rsidR="002D1594">
      <w:rPr>
        <w:rFonts w:ascii="Montserrat" w:eastAsia="Times New Roman" w:hAnsi="Montserrat"/>
        <w:sz w:val="20"/>
        <w:szCs w:val="20"/>
        <w:lang w:val="es-ES_tradnl"/>
      </w:rPr>
      <w:tab/>
    </w:r>
    <w:r w:rsidR="002D1594">
      <w:rPr>
        <w:rFonts w:ascii="Montserrat" w:eastAsia="Times New Roman" w:hAnsi="Montserrat"/>
        <w:sz w:val="20"/>
        <w:szCs w:val="20"/>
        <w:lang w:val="es-ES_tradnl"/>
      </w:rPr>
      <w:tab/>
      <w:t xml:space="preserve">Firma: </w:t>
    </w:r>
  </w:p>
  <w:p w14:paraId="6E1A48FD" w14:textId="18DFE2DD" w:rsidR="009D6EEE" w:rsidRPr="002D1594" w:rsidRDefault="00A35A4F" w:rsidP="002D1594">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José Ignacio Jimenez España</w:t>
    </w:r>
    <w:r w:rsidR="009D6EEE" w:rsidRPr="002D1594">
      <w:rPr>
        <w:rFonts w:ascii="Montserrat" w:eastAsia="Times New Roman" w:hAnsi="Montserrat"/>
        <w:sz w:val="20"/>
        <w:szCs w:val="20"/>
        <w:lang w:val="es-ES_tradnl"/>
      </w:rPr>
      <w:t xml:space="preserve"> </w:t>
    </w:r>
    <w:r w:rsidR="002D1594" w:rsidRPr="002D1594">
      <w:rPr>
        <w:rFonts w:ascii="Montserrat" w:eastAsia="Times New Roman" w:hAnsi="Montserrat"/>
        <w:sz w:val="20"/>
        <w:szCs w:val="20"/>
        <w:lang w:val="es-ES_tradnl"/>
      </w:rPr>
      <w:t xml:space="preserve">                                      </w:t>
    </w:r>
    <w:r w:rsidR="002D1594">
      <w:rPr>
        <w:rFonts w:ascii="Montserrat" w:eastAsia="Times New Roman" w:hAnsi="Montserrat"/>
        <w:sz w:val="20"/>
        <w:szCs w:val="20"/>
        <w:lang w:val="es-ES_tradnl"/>
      </w:rPr>
      <w:t>Paulino Martínez Soria</w:t>
    </w:r>
    <w:r w:rsidR="002D1594" w:rsidRPr="002D1594">
      <w:rPr>
        <w:rFonts w:ascii="Montserrat" w:eastAsia="Times New Roman" w:hAnsi="Montserrat"/>
        <w:sz w:val="20"/>
        <w:szCs w:val="20"/>
        <w:lang w:val="es-ES_tradnl"/>
      </w:rPr>
      <w:tab/>
    </w:r>
  </w:p>
  <w:p w14:paraId="3AE249AC" w14:textId="3C3DB038" w:rsidR="00A35A4F" w:rsidRPr="00603238" w:rsidRDefault="00A35A4F" w:rsidP="002D1594">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DNI: </w:t>
    </w:r>
    <w:r w:rsidRPr="002D1594">
      <w:rPr>
        <w:rFonts w:ascii="Montserrat" w:eastAsia="Times New Roman" w:hAnsi="Montserrat"/>
        <w:sz w:val="20"/>
        <w:szCs w:val="20"/>
        <w:lang w:val="es-ES_tradnl"/>
      </w:rPr>
      <w:t>16621900F</w:t>
    </w:r>
    <w:r w:rsidR="002D1594" w:rsidRPr="002D1594">
      <w:rPr>
        <w:rFonts w:ascii="Montserrat" w:eastAsia="Times New Roman" w:hAnsi="Montserrat"/>
        <w:sz w:val="20"/>
        <w:szCs w:val="20"/>
        <w:lang w:val="es-ES_tradnl"/>
      </w:rPr>
      <w:t xml:space="preserve">    </w:t>
    </w:r>
    <w:r w:rsidR="00603238">
      <w:rPr>
        <w:rFonts w:ascii="Montserrat" w:eastAsia="Times New Roman" w:hAnsi="Montserrat"/>
        <w:sz w:val="20"/>
        <w:szCs w:val="20"/>
        <w:lang w:val="es-ES_tradnl"/>
      </w:rPr>
      <w:t xml:space="preserve">                                                              </w:t>
    </w:r>
    <w:r w:rsidR="002D1594">
      <w:rPr>
        <w:rFonts w:ascii="Montserrat" w:eastAsia="Times New Roman" w:hAnsi="Montserrat"/>
        <w:sz w:val="20"/>
        <w:szCs w:val="20"/>
      </w:rPr>
      <w:t>DNI: 44378400S</w:t>
    </w:r>
  </w:p>
  <w:p w14:paraId="10520721" w14:textId="1AF0C201" w:rsidR="00270A16" w:rsidRPr="002A6F9C" w:rsidRDefault="00270A16">
    <w:pPr>
      <w:pStyle w:val="Piedepgina"/>
      <w:rPr>
        <w:sz w:val="56"/>
        <w:szCs w:val="56"/>
      </w:rPr>
    </w:pPr>
  </w:p>
  <w:p w14:paraId="69D897A1" w14:textId="22EC13CA" w:rsidR="009D6EEE" w:rsidRDefault="009D6EEE">
    <w:pPr>
      <w:pStyle w:val="Piedepgina"/>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Firma: </w:t>
    </w:r>
    <w:r w:rsidR="002D1594">
      <w:rPr>
        <w:rFonts w:ascii="Montserrat" w:eastAsia="Times New Roman" w:hAnsi="Montserrat"/>
        <w:sz w:val="20"/>
        <w:szCs w:val="20"/>
        <w:lang w:val="es-ES_tradnl"/>
      </w:rPr>
      <w:tab/>
      <w:t xml:space="preserve">                                       Firma: </w:t>
    </w:r>
  </w:p>
  <w:p w14:paraId="00782C6D" w14:textId="6A383817" w:rsidR="002D1594" w:rsidRDefault="002D1594">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 xml:space="preserve">Beatriz De Leonardo Alonso                                          </w:t>
    </w:r>
    <w:r>
      <w:rPr>
        <w:rFonts w:ascii="Montserrat" w:eastAsia="Times New Roman" w:hAnsi="Montserrat"/>
        <w:sz w:val="20"/>
        <w:szCs w:val="20"/>
        <w:lang w:val="es-ES_tradnl"/>
      </w:rPr>
      <w:t>Soraya Milla Ancín</w:t>
    </w:r>
  </w:p>
  <w:p w14:paraId="03192D61" w14:textId="44DEE590" w:rsidR="002D1594" w:rsidRDefault="002D1594">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DNI: 16591138L                                                                    DNI: 16609341Y</w:t>
    </w:r>
  </w:p>
  <w:p w14:paraId="3E0D902A" w14:textId="77777777" w:rsidR="002D1594" w:rsidRDefault="002D1594">
    <w:pPr>
      <w:pStyle w:val="Piedepgina"/>
      <w:rPr>
        <w:rFonts w:ascii="Montserrat" w:eastAsia="Times New Roman" w:hAnsi="Montserrat"/>
        <w:sz w:val="20"/>
        <w:szCs w:val="20"/>
        <w:lang w:val="es-ES_tradnl"/>
      </w:rPr>
    </w:pPr>
  </w:p>
  <w:p w14:paraId="481C8977" w14:textId="77777777" w:rsidR="002D1594" w:rsidRPr="002A6F9C" w:rsidRDefault="002D1594">
    <w:pPr>
      <w:pStyle w:val="Piedepgina"/>
      <w:rPr>
        <w:rFonts w:ascii="Montserrat" w:eastAsia="Times New Roman" w:hAnsi="Montserrat"/>
        <w:sz w:val="56"/>
        <w:szCs w:val="56"/>
        <w:lang w:val="es-ES_tradnl"/>
      </w:rPr>
    </w:pPr>
  </w:p>
  <w:p w14:paraId="6630A6BC" w14:textId="555F1BD9" w:rsidR="002D1594" w:rsidRDefault="002D1594" w:rsidP="002D1594">
    <w:pPr>
      <w:pStyle w:val="Piedepgina"/>
      <w:tabs>
        <w:tab w:val="left" w:pos="4820"/>
        <w:tab w:val="left" w:pos="4962"/>
      </w:tabs>
      <w:rPr>
        <w:rFonts w:ascii="Montserrat" w:eastAsia="Times New Roman" w:hAnsi="Montserrat"/>
        <w:sz w:val="20"/>
        <w:szCs w:val="20"/>
        <w:lang w:val="es-ES_tradnl"/>
      </w:rPr>
    </w:pPr>
    <w:r>
      <w:rPr>
        <w:rFonts w:ascii="Montserrat" w:eastAsia="Times New Roman" w:hAnsi="Montserrat"/>
        <w:sz w:val="20"/>
        <w:szCs w:val="20"/>
        <w:lang w:val="es-ES_tradnl"/>
      </w:rPr>
      <w:t xml:space="preserve">Firma: </w:t>
    </w:r>
    <w:r>
      <w:rPr>
        <w:rFonts w:ascii="Montserrat" w:eastAsia="Times New Roman" w:hAnsi="Montserrat"/>
        <w:sz w:val="20"/>
        <w:szCs w:val="20"/>
        <w:lang w:val="es-ES_tradnl"/>
      </w:rPr>
      <w:tab/>
      <w:t xml:space="preserve">                                        Firma:</w:t>
    </w:r>
  </w:p>
  <w:p w14:paraId="5A68284D" w14:textId="695EB3CD" w:rsidR="002D1594" w:rsidRDefault="002D1594">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Rocío Macarena Soriano Valdemoros</w:t>
    </w:r>
    <w:r>
      <w:rPr>
        <w:rFonts w:ascii="Montserrat" w:eastAsia="Times New Roman" w:hAnsi="Montserrat"/>
        <w:sz w:val="20"/>
        <w:szCs w:val="20"/>
        <w:lang w:val="es-ES_tradnl"/>
      </w:rPr>
      <w:tab/>
      <w:t xml:space="preserve">                         Vasile </w:t>
    </w:r>
    <w:proofErr w:type="spellStart"/>
    <w:r>
      <w:rPr>
        <w:rFonts w:ascii="Montserrat" w:eastAsia="Times New Roman" w:hAnsi="Montserrat"/>
        <w:sz w:val="20"/>
        <w:szCs w:val="20"/>
        <w:lang w:val="es-ES_tradnl"/>
      </w:rPr>
      <w:t>Chelu</w:t>
    </w:r>
    <w:proofErr w:type="spellEnd"/>
    <w:r>
      <w:rPr>
        <w:rFonts w:ascii="Montserrat" w:eastAsia="Times New Roman" w:hAnsi="Montserrat"/>
        <w:sz w:val="20"/>
        <w:szCs w:val="20"/>
        <w:lang w:val="es-ES_tradnl"/>
      </w:rPr>
      <w:t xml:space="preserve"> </w:t>
    </w:r>
  </w:p>
  <w:p w14:paraId="6766F0CB" w14:textId="4CAE6A87" w:rsidR="002D1594" w:rsidRPr="009D6EEE" w:rsidRDefault="002D1594">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DNI: 16635127D</w:t>
    </w:r>
    <w:r>
      <w:rPr>
        <w:rFonts w:ascii="Montserrat" w:eastAsia="Times New Roman" w:hAnsi="Montserrat"/>
        <w:sz w:val="20"/>
        <w:szCs w:val="20"/>
        <w:lang w:val="es-ES_tradnl"/>
      </w:rPr>
      <w:tab/>
      <w:t xml:space="preserve">                                                           NIE: X5041838P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C4553" w14:textId="6C054EB2" w:rsidR="002A6F9C" w:rsidRPr="006D49A1" w:rsidRDefault="002A6F9C" w:rsidP="006D49A1">
    <w:pPr>
      <w:pStyle w:val="Piedepgina"/>
      <w:tabs>
        <w:tab w:val="left" w:pos="4820"/>
        <w:tab w:val="left" w:pos="4962"/>
      </w:tabs>
      <w:rPr>
        <w:rFonts w:ascii="Montserrat" w:eastAsia="Times New Roman" w:hAnsi="Montserrat"/>
        <w:sz w:val="20"/>
        <w:szCs w:val="20"/>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742"/>
      <w:docPartObj>
        <w:docPartGallery w:val="Page Numbers (Bottom of Page)"/>
        <w:docPartUnique/>
      </w:docPartObj>
    </w:sdtPr>
    <w:sdtEndPr/>
    <w:sdtContent>
      <w:p w14:paraId="15509206" w14:textId="4073AAF3" w:rsidR="002A6F9C" w:rsidRPr="009D6EEE" w:rsidRDefault="002A6F9C" w:rsidP="002A6F9C">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Firma: </w:t>
        </w:r>
        <w:r>
          <w:rPr>
            <w:rFonts w:ascii="Montserrat" w:eastAsia="Times New Roman" w:hAnsi="Montserrat"/>
            <w:sz w:val="20"/>
            <w:szCs w:val="20"/>
            <w:lang w:val="es-ES_tradnl"/>
          </w:rPr>
          <w:tab/>
        </w:r>
        <w:r>
          <w:rPr>
            <w:rFonts w:ascii="Montserrat" w:eastAsia="Times New Roman" w:hAnsi="Montserrat"/>
            <w:sz w:val="20"/>
            <w:szCs w:val="20"/>
            <w:lang w:val="es-ES_tradnl"/>
          </w:rPr>
          <w:tab/>
        </w:r>
        <w:r>
          <w:rPr>
            <w:rFonts w:ascii="Montserrat" w:eastAsia="Times New Roman" w:hAnsi="Montserrat"/>
            <w:sz w:val="20"/>
            <w:szCs w:val="20"/>
            <w:lang w:val="es-ES_tradnl"/>
          </w:rPr>
          <w:tab/>
          <w:t xml:space="preserve">Firma: </w:t>
        </w:r>
      </w:p>
      <w:p w14:paraId="4EFEA0BC" w14:textId="77777777" w:rsidR="002A6F9C" w:rsidRPr="002D1594" w:rsidRDefault="002A6F9C" w:rsidP="002A6F9C">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José Ignacio Jimenez España</w:t>
        </w:r>
        <w:r w:rsidRPr="002D1594">
          <w:rPr>
            <w:rFonts w:ascii="Montserrat" w:eastAsia="Times New Roman" w:hAnsi="Montserrat"/>
            <w:sz w:val="20"/>
            <w:szCs w:val="20"/>
            <w:lang w:val="es-ES_tradnl"/>
          </w:rPr>
          <w:t xml:space="preserve">                                       </w:t>
        </w:r>
        <w:r>
          <w:rPr>
            <w:rFonts w:ascii="Montserrat" w:eastAsia="Times New Roman" w:hAnsi="Montserrat"/>
            <w:sz w:val="20"/>
            <w:szCs w:val="20"/>
            <w:lang w:val="es-ES_tradnl"/>
          </w:rPr>
          <w:t>Paulino Martínez Soria</w:t>
        </w:r>
        <w:r w:rsidRPr="002D1594">
          <w:rPr>
            <w:rFonts w:ascii="Montserrat" w:eastAsia="Times New Roman" w:hAnsi="Montserrat"/>
            <w:sz w:val="20"/>
            <w:szCs w:val="20"/>
            <w:lang w:val="es-ES_tradnl"/>
          </w:rPr>
          <w:tab/>
        </w:r>
      </w:p>
      <w:p w14:paraId="19691AC0" w14:textId="77777777" w:rsidR="002A6F9C" w:rsidRPr="00603238" w:rsidRDefault="002A6F9C" w:rsidP="002A6F9C">
        <w:pPr>
          <w:pStyle w:val="Piedepgina"/>
          <w:tabs>
            <w:tab w:val="left" w:pos="4820"/>
            <w:tab w:val="left" w:pos="4962"/>
          </w:tabs>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DNI: </w:t>
        </w:r>
        <w:r w:rsidRPr="002D1594">
          <w:rPr>
            <w:rFonts w:ascii="Montserrat" w:eastAsia="Times New Roman" w:hAnsi="Montserrat"/>
            <w:sz w:val="20"/>
            <w:szCs w:val="20"/>
            <w:lang w:val="es-ES_tradnl"/>
          </w:rPr>
          <w:t xml:space="preserve">16621900F    </w:t>
        </w:r>
        <w:r>
          <w:rPr>
            <w:rFonts w:ascii="Montserrat" w:eastAsia="Times New Roman" w:hAnsi="Montserrat"/>
            <w:sz w:val="20"/>
            <w:szCs w:val="20"/>
            <w:lang w:val="es-ES_tradnl"/>
          </w:rPr>
          <w:t xml:space="preserve">                                                              </w:t>
        </w:r>
        <w:r>
          <w:rPr>
            <w:rFonts w:ascii="Montserrat" w:eastAsia="Times New Roman" w:hAnsi="Montserrat"/>
            <w:sz w:val="20"/>
            <w:szCs w:val="20"/>
          </w:rPr>
          <w:t>DNI: 44378400S</w:t>
        </w:r>
      </w:p>
      <w:p w14:paraId="7033F20B" w14:textId="77777777" w:rsidR="002A6F9C" w:rsidRPr="002A6F9C" w:rsidRDefault="002A6F9C" w:rsidP="002A6F9C">
        <w:pPr>
          <w:pStyle w:val="Piedepgina"/>
          <w:rPr>
            <w:sz w:val="56"/>
            <w:szCs w:val="56"/>
          </w:rPr>
        </w:pPr>
      </w:p>
      <w:p w14:paraId="13D975FA" w14:textId="77777777" w:rsidR="002A6F9C" w:rsidRDefault="002A6F9C" w:rsidP="002A6F9C">
        <w:pPr>
          <w:pStyle w:val="Piedepgina"/>
          <w:rPr>
            <w:rFonts w:ascii="Montserrat" w:eastAsia="Times New Roman" w:hAnsi="Montserrat"/>
            <w:sz w:val="20"/>
            <w:szCs w:val="20"/>
            <w:lang w:val="es-ES_tradnl"/>
          </w:rPr>
        </w:pPr>
        <w:r w:rsidRPr="009D6EEE">
          <w:rPr>
            <w:rFonts w:ascii="Montserrat" w:eastAsia="Times New Roman" w:hAnsi="Montserrat"/>
            <w:sz w:val="20"/>
            <w:szCs w:val="20"/>
            <w:lang w:val="es-ES_tradnl"/>
          </w:rPr>
          <w:t xml:space="preserve">Firma: </w:t>
        </w:r>
        <w:r>
          <w:rPr>
            <w:rFonts w:ascii="Montserrat" w:eastAsia="Times New Roman" w:hAnsi="Montserrat"/>
            <w:sz w:val="20"/>
            <w:szCs w:val="20"/>
            <w:lang w:val="es-ES_tradnl"/>
          </w:rPr>
          <w:tab/>
          <w:t xml:space="preserve">                                       Firma: </w:t>
        </w:r>
      </w:p>
      <w:p w14:paraId="188FB38A" w14:textId="77777777" w:rsidR="002A6F9C" w:rsidRDefault="002A6F9C" w:rsidP="002A6F9C">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Beatriz De Leonardo Alonso                                          Soraya Milla Ancín</w:t>
        </w:r>
      </w:p>
      <w:p w14:paraId="5BE7860E" w14:textId="77777777" w:rsidR="002A6F9C" w:rsidRDefault="002A6F9C" w:rsidP="002A6F9C">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DNI: 16591138L                                                                    DNI: 16609341Y</w:t>
        </w:r>
      </w:p>
      <w:p w14:paraId="5C0EA784" w14:textId="77777777" w:rsidR="002A6F9C" w:rsidRDefault="002A6F9C" w:rsidP="002A6F9C">
        <w:pPr>
          <w:pStyle w:val="Piedepgina"/>
          <w:rPr>
            <w:rFonts w:ascii="Montserrat" w:eastAsia="Times New Roman" w:hAnsi="Montserrat"/>
            <w:sz w:val="20"/>
            <w:szCs w:val="20"/>
            <w:lang w:val="es-ES_tradnl"/>
          </w:rPr>
        </w:pPr>
      </w:p>
      <w:p w14:paraId="393D6A64" w14:textId="77777777" w:rsidR="002A6F9C" w:rsidRPr="002A6F9C" w:rsidRDefault="002A6F9C" w:rsidP="002A6F9C">
        <w:pPr>
          <w:pStyle w:val="Piedepgina"/>
          <w:rPr>
            <w:rFonts w:ascii="Montserrat" w:eastAsia="Times New Roman" w:hAnsi="Montserrat"/>
            <w:sz w:val="56"/>
            <w:szCs w:val="56"/>
            <w:lang w:val="es-ES_tradnl"/>
          </w:rPr>
        </w:pPr>
      </w:p>
      <w:p w14:paraId="04274657" w14:textId="77777777" w:rsidR="002A6F9C" w:rsidRDefault="002A6F9C" w:rsidP="002A6F9C">
        <w:pPr>
          <w:pStyle w:val="Piedepgina"/>
          <w:tabs>
            <w:tab w:val="left" w:pos="4820"/>
            <w:tab w:val="left" w:pos="4962"/>
          </w:tabs>
          <w:rPr>
            <w:rFonts w:ascii="Montserrat" w:eastAsia="Times New Roman" w:hAnsi="Montserrat"/>
            <w:sz w:val="20"/>
            <w:szCs w:val="20"/>
            <w:lang w:val="es-ES_tradnl"/>
          </w:rPr>
        </w:pPr>
        <w:r>
          <w:rPr>
            <w:rFonts w:ascii="Montserrat" w:eastAsia="Times New Roman" w:hAnsi="Montserrat"/>
            <w:sz w:val="20"/>
            <w:szCs w:val="20"/>
            <w:lang w:val="es-ES_tradnl"/>
          </w:rPr>
          <w:t xml:space="preserve">Firma: </w:t>
        </w:r>
        <w:r>
          <w:rPr>
            <w:rFonts w:ascii="Montserrat" w:eastAsia="Times New Roman" w:hAnsi="Montserrat"/>
            <w:sz w:val="20"/>
            <w:szCs w:val="20"/>
            <w:lang w:val="es-ES_tradnl"/>
          </w:rPr>
          <w:tab/>
          <w:t xml:space="preserve">                                        Firma:</w:t>
        </w:r>
      </w:p>
      <w:p w14:paraId="71C21A12" w14:textId="77777777" w:rsidR="002A6F9C" w:rsidRDefault="002A6F9C" w:rsidP="002A6F9C">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Rocío Macarena Soriano Valdemoros</w:t>
        </w:r>
        <w:r>
          <w:rPr>
            <w:rFonts w:ascii="Montserrat" w:eastAsia="Times New Roman" w:hAnsi="Montserrat"/>
            <w:sz w:val="20"/>
            <w:szCs w:val="20"/>
            <w:lang w:val="es-ES_tradnl"/>
          </w:rPr>
          <w:tab/>
          <w:t xml:space="preserve">                         Vasile </w:t>
        </w:r>
        <w:proofErr w:type="spellStart"/>
        <w:r>
          <w:rPr>
            <w:rFonts w:ascii="Montserrat" w:eastAsia="Times New Roman" w:hAnsi="Montserrat"/>
            <w:sz w:val="20"/>
            <w:szCs w:val="20"/>
            <w:lang w:val="es-ES_tradnl"/>
          </w:rPr>
          <w:t>Chelu</w:t>
        </w:r>
        <w:proofErr w:type="spellEnd"/>
        <w:r>
          <w:rPr>
            <w:rFonts w:ascii="Montserrat" w:eastAsia="Times New Roman" w:hAnsi="Montserrat"/>
            <w:sz w:val="20"/>
            <w:szCs w:val="20"/>
            <w:lang w:val="es-ES_tradnl"/>
          </w:rPr>
          <w:t xml:space="preserve"> </w:t>
        </w:r>
      </w:p>
      <w:p w14:paraId="3E6F13A8" w14:textId="77777777" w:rsidR="002A6F9C" w:rsidRPr="009D6EEE" w:rsidRDefault="002A6F9C" w:rsidP="002A6F9C">
        <w:pPr>
          <w:pStyle w:val="Piedepgina"/>
          <w:rPr>
            <w:rFonts w:ascii="Montserrat" w:eastAsia="Times New Roman" w:hAnsi="Montserrat"/>
            <w:sz w:val="20"/>
            <w:szCs w:val="20"/>
            <w:lang w:val="es-ES_tradnl"/>
          </w:rPr>
        </w:pPr>
        <w:r>
          <w:rPr>
            <w:rFonts w:ascii="Montserrat" w:eastAsia="Times New Roman" w:hAnsi="Montserrat"/>
            <w:sz w:val="20"/>
            <w:szCs w:val="20"/>
            <w:lang w:val="es-ES_tradnl"/>
          </w:rPr>
          <w:t>DNI: 16635127D</w:t>
        </w:r>
        <w:r>
          <w:rPr>
            <w:rFonts w:ascii="Montserrat" w:eastAsia="Times New Roman" w:hAnsi="Montserrat"/>
            <w:sz w:val="20"/>
            <w:szCs w:val="20"/>
            <w:lang w:val="es-ES_tradnl"/>
          </w:rPr>
          <w:tab/>
          <w:t xml:space="preserve">                                                           NIE: X5041838P</w:t>
        </w:r>
      </w:p>
      <w:p w14:paraId="26C43CB3" w14:textId="4651FC42" w:rsidR="003F34BF" w:rsidRDefault="003F34BF">
        <w:pPr>
          <w:pStyle w:val="Piedep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45081" w14:textId="77777777" w:rsidR="00351C9D" w:rsidRDefault="00351C9D" w:rsidP="00180AA0">
      <w:pPr>
        <w:spacing w:after="0" w:line="240" w:lineRule="auto"/>
      </w:pPr>
      <w:r>
        <w:separator/>
      </w:r>
    </w:p>
  </w:footnote>
  <w:footnote w:type="continuationSeparator" w:id="0">
    <w:p w14:paraId="664B46C5" w14:textId="77777777" w:rsidR="00351C9D" w:rsidRDefault="00351C9D" w:rsidP="00180AA0">
      <w:pPr>
        <w:spacing w:after="0" w:line="240" w:lineRule="auto"/>
      </w:pPr>
      <w:r>
        <w:continuationSeparator/>
      </w:r>
    </w:p>
  </w:footnote>
  <w:footnote w:type="continuationNotice" w:id="1">
    <w:p w14:paraId="6656876B" w14:textId="77777777" w:rsidR="00351C9D" w:rsidRDefault="00351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43CE6" w14:textId="031DE92B" w:rsidR="00A80C4F" w:rsidRDefault="00362FF2" w:rsidP="00FD287E">
    <w:pPr>
      <w:pStyle w:val="Encabezado"/>
      <w:tabs>
        <w:tab w:val="clear" w:pos="4252"/>
        <w:tab w:val="clear" w:pos="8504"/>
        <w:tab w:val="left" w:pos="7560"/>
      </w:tabs>
    </w:pPr>
    <w:r>
      <w:rPr>
        <w:noProof/>
      </w:rPr>
      <w:drawing>
        <wp:anchor distT="0" distB="0" distL="114300" distR="114300" simplePos="0" relativeHeight="251658240" behindDoc="0" locked="0" layoutInCell="1" allowOverlap="1" wp14:anchorId="35EE9C64" wp14:editId="0C66A942">
          <wp:simplePos x="0" y="0"/>
          <wp:positionH relativeFrom="column">
            <wp:posOffset>4600575</wp:posOffset>
          </wp:positionH>
          <wp:positionV relativeFrom="paragraph">
            <wp:posOffset>-124460</wp:posOffset>
          </wp:positionV>
          <wp:extent cx="1187070" cy="491778"/>
          <wp:effectExtent l="0" t="0" r="0" b="3810"/>
          <wp:wrapNone/>
          <wp:docPr id="1763894745" name="Imagen 1" descr="Dibujo con letras blanc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94442" name="Imagen 1" descr="Dibujo con letras blancas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87070" cy="491778"/>
                  </a:xfrm>
                  <a:prstGeom prst="rect">
                    <a:avLst/>
                  </a:prstGeom>
                </pic:spPr>
              </pic:pic>
            </a:graphicData>
          </a:graphic>
          <wp14:sizeRelH relativeFrom="margin">
            <wp14:pctWidth>0</wp14:pctWidth>
          </wp14:sizeRelH>
          <wp14:sizeRelV relativeFrom="margin">
            <wp14:pctHeight>0</wp14:pctHeight>
          </wp14:sizeRelV>
        </wp:anchor>
      </w:drawing>
    </w:r>
    <w:r w:rsidR="00A80C4F">
      <w:t xml:space="preserve">PLAN DE IGUALDAD DE OPORTUNIDADES </w:t>
    </w:r>
    <w:r w:rsidR="00E752EC">
      <w:t xml:space="preserve"> </w:t>
    </w:r>
    <w:r w:rsidR="00FD287E">
      <w:tab/>
    </w:r>
  </w:p>
  <w:p w14:paraId="79CECD6F" w14:textId="50A28E52" w:rsidR="00A80C4F" w:rsidRDefault="00A80C4F">
    <w:pPr>
      <w:pStyle w:val="Encabezado"/>
    </w:pPr>
    <w:r>
      <w:t>ENTRE MUJERES Y HOMBRES</w:t>
    </w:r>
    <w:r w:rsidR="00873AEC">
      <w:t xml:space="preserve"> – AUTOBUSES LOGROÑO, S.A.</w:t>
    </w:r>
  </w:p>
  <w:p w14:paraId="60136FA7" w14:textId="77777777" w:rsidR="00842426" w:rsidRDefault="00842426">
    <w:pPr>
      <w:pStyle w:val="Encabezado"/>
    </w:pPr>
  </w:p>
  <w:p w14:paraId="04ECECA3" w14:textId="77777777" w:rsidR="00620718" w:rsidRDefault="006207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DD58" w14:textId="77777777" w:rsidR="00DD3676" w:rsidRDefault="00DD3676" w:rsidP="00DD3676">
    <w:pPr>
      <w:pStyle w:val="Encabezado"/>
      <w:tabs>
        <w:tab w:val="clear" w:pos="4252"/>
        <w:tab w:val="clear" w:pos="8504"/>
        <w:tab w:val="left" w:pos="7560"/>
      </w:tabs>
    </w:pPr>
    <w:r>
      <w:rPr>
        <w:noProof/>
      </w:rPr>
      <w:drawing>
        <wp:anchor distT="0" distB="0" distL="114300" distR="114300" simplePos="0" relativeHeight="251658242" behindDoc="0" locked="0" layoutInCell="1" allowOverlap="1" wp14:anchorId="3F848E40" wp14:editId="5B51F4A8">
          <wp:simplePos x="0" y="0"/>
          <wp:positionH relativeFrom="column">
            <wp:posOffset>4600575</wp:posOffset>
          </wp:positionH>
          <wp:positionV relativeFrom="paragraph">
            <wp:posOffset>-124460</wp:posOffset>
          </wp:positionV>
          <wp:extent cx="1187070" cy="491778"/>
          <wp:effectExtent l="0" t="0" r="0" b="3810"/>
          <wp:wrapNone/>
          <wp:docPr id="1252291679" name="Imagen 8" descr="Dibujo con letras blanc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77067" name="Imagen 1" descr="Dibujo con letras blancas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87070" cy="491778"/>
                  </a:xfrm>
                  <a:prstGeom prst="rect">
                    <a:avLst/>
                  </a:prstGeom>
                </pic:spPr>
              </pic:pic>
            </a:graphicData>
          </a:graphic>
          <wp14:sizeRelH relativeFrom="margin">
            <wp14:pctWidth>0</wp14:pctWidth>
          </wp14:sizeRelH>
          <wp14:sizeRelV relativeFrom="margin">
            <wp14:pctHeight>0</wp14:pctHeight>
          </wp14:sizeRelV>
        </wp:anchor>
      </w:drawing>
    </w:r>
    <w:r>
      <w:t xml:space="preserve">PLAN DE IGUALDAD DE OPORTUNIDADES  </w:t>
    </w:r>
    <w:r>
      <w:tab/>
    </w:r>
  </w:p>
  <w:p w14:paraId="07255D9A" w14:textId="77777777" w:rsidR="00DD3676" w:rsidRDefault="00DD3676" w:rsidP="00DD3676">
    <w:pPr>
      <w:pStyle w:val="Encabezado"/>
    </w:pPr>
    <w:r>
      <w:t>ENTRE MUJERES Y HOMBRES – AUTOBUSES LOGROÑO, S.A.</w:t>
    </w:r>
  </w:p>
  <w:p w14:paraId="04BBA2C4" w14:textId="77777777" w:rsidR="00DD3676" w:rsidRDefault="00DD36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B6B5" w14:textId="1965A58D" w:rsidR="009C1E03" w:rsidRDefault="00DD3676">
    <w:pPr>
      <w:pStyle w:val="Encabezado"/>
    </w:pPr>
    <w:r>
      <w:rPr>
        <w:noProof/>
      </w:rPr>
      <w:drawing>
        <wp:anchor distT="0" distB="0" distL="114300" distR="114300" simplePos="0" relativeHeight="251658241" behindDoc="1" locked="0" layoutInCell="1" allowOverlap="1" wp14:anchorId="5D50504C" wp14:editId="099F7A93">
          <wp:simplePos x="0" y="0"/>
          <wp:positionH relativeFrom="column">
            <wp:posOffset>8100695</wp:posOffset>
          </wp:positionH>
          <wp:positionV relativeFrom="paragraph">
            <wp:posOffset>-183515</wp:posOffset>
          </wp:positionV>
          <wp:extent cx="1186815" cy="491490"/>
          <wp:effectExtent l="0" t="0" r="0" b="3810"/>
          <wp:wrapTight wrapText="bothSides">
            <wp:wrapPolygon edited="0">
              <wp:start x="0" y="0"/>
              <wp:lineTo x="0" y="20930"/>
              <wp:lineTo x="21149" y="20930"/>
              <wp:lineTo x="21149" y="0"/>
              <wp:lineTo x="0" y="0"/>
            </wp:wrapPolygon>
          </wp:wrapTight>
          <wp:docPr id="486201035" name="Imagen 7" descr="Dibujo con letras blanc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2379" name="Imagen 1" descr="Dibujo con letras blancas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86815" cy="491490"/>
                  </a:xfrm>
                  <a:prstGeom prst="rect">
                    <a:avLst/>
                  </a:prstGeom>
                </pic:spPr>
              </pic:pic>
            </a:graphicData>
          </a:graphic>
          <wp14:sizeRelH relativeFrom="margin">
            <wp14:pctWidth>0</wp14:pctWidth>
          </wp14:sizeRelH>
          <wp14:sizeRelV relativeFrom="margin">
            <wp14:pctHeight>0</wp14:pctHeight>
          </wp14:sizeRelV>
        </wp:anchor>
      </w:drawing>
    </w:r>
    <w:r w:rsidR="009C1E03">
      <w:t xml:space="preserve">PLAN DE IGUALDAD DE OPORTUNIDADES </w:t>
    </w:r>
  </w:p>
  <w:p w14:paraId="43AA345E" w14:textId="3836624B" w:rsidR="009C1E03" w:rsidRDefault="009C1E03">
    <w:pPr>
      <w:pStyle w:val="Encabezado"/>
    </w:pPr>
    <w:r>
      <w:t>ENTRE MUJERES Y HOMBRES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D8B2E" w14:textId="77777777" w:rsidR="00864D43" w:rsidRDefault="00864D43" w:rsidP="00864D43">
    <w:pPr>
      <w:pStyle w:val="Encabezado"/>
      <w:tabs>
        <w:tab w:val="clear" w:pos="4252"/>
        <w:tab w:val="clear" w:pos="8504"/>
        <w:tab w:val="left" w:pos="7560"/>
      </w:tabs>
    </w:pPr>
    <w:r>
      <w:rPr>
        <w:noProof/>
      </w:rPr>
      <w:drawing>
        <wp:anchor distT="0" distB="0" distL="114300" distR="114300" simplePos="0" relativeHeight="251658243" behindDoc="0" locked="0" layoutInCell="1" allowOverlap="1" wp14:anchorId="22BFE0C1" wp14:editId="361E16D1">
          <wp:simplePos x="0" y="0"/>
          <wp:positionH relativeFrom="column">
            <wp:posOffset>4600575</wp:posOffset>
          </wp:positionH>
          <wp:positionV relativeFrom="paragraph">
            <wp:posOffset>-124460</wp:posOffset>
          </wp:positionV>
          <wp:extent cx="1187070" cy="491778"/>
          <wp:effectExtent l="0" t="0" r="0" b="3810"/>
          <wp:wrapNone/>
          <wp:docPr id="1742499531" name="Imagen 9" descr="Dibujo con letras blanc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75544" name="Imagen 1" descr="Dibujo con letras blancas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87070" cy="491778"/>
                  </a:xfrm>
                  <a:prstGeom prst="rect">
                    <a:avLst/>
                  </a:prstGeom>
                </pic:spPr>
              </pic:pic>
            </a:graphicData>
          </a:graphic>
          <wp14:sizeRelH relativeFrom="margin">
            <wp14:pctWidth>0</wp14:pctWidth>
          </wp14:sizeRelH>
          <wp14:sizeRelV relativeFrom="margin">
            <wp14:pctHeight>0</wp14:pctHeight>
          </wp14:sizeRelV>
        </wp:anchor>
      </w:drawing>
    </w:r>
    <w:r>
      <w:t xml:space="preserve">PLAN DE IGUALDAD DE OPORTUNIDADES  </w:t>
    </w:r>
    <w:r>
      <w:tab/>
    </w:r>
  </w:p>
  <w:p w14:paraId="73912831" w14:textId="77777777" w:rsidR="00864D43" w:rsidRDefault="00864D43" w:rsidP="00864D43">
    <w:pPr>
      <w:pStyle w:val="Encabezado"/>
    </w:pPr>
    <w:r>
      <w:t>ENTRE MUJERES Y HOMBRES – AUTOBUSES LOGROÑO, S.A.</w:t>
    </w:r>
  </w:p>
  <w:p w14:paraId="7799D9AE" w14:textId="77777777" w:rsidR="00864D43" w:rsidRDefault="00864D43">
    <w:pPr>
      <w:pStyle w:val="Encabezado"/>
    </w:pPr>
  </w:p>
  <w:p w14:paraId="2701EF8A" w14:textId="77777777" w:rsidR="00864D43" w:rsidRDefault="00864D4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A9012" w14:textId="77777777" w:rsidR="00F95B13" w:rsidRDefault="00F95B13" w:rsidP="00F95B13">
    <w:pPr>
      <w:pStyle w:val="Encabezado"/>
      <w:tabs>
        <w:tab w:val="clear" w:pos="4252"/>
        <w:tab w:val="clear" w:pos="8504"/>
        <w:tab w:val="left" w:pos="7560"/>
      </w:tabs>
    </w:pPr>
    <w:r>
      <w:rPr>
        <w:noProof/>
      </w:rPr>
      <w:drawing>
        <wp:anchor distT="0" distB="0" distL="114300" distR="114300" simplePos="0" relativeHeight="251658244" behindDoc="0" locked="0" layoutInCell="1" allowOverlap="1" wp14:anchorId="782F7F40" wp14:editId="5131B68E">
          <wp:simplePos x="0" y="0"/>
          <wp:positionH relativeFrom="column">
            <wp:posOffset>4600575</wp:posOffset>
          </wp:positionH>
          <wp:positionV relativeFrom="paragraph">
            <wp:posOffset>-124460</wp:posOffset>
          </wp:positionV>
          <wp:extent cx="1187070" cy="491778"/>
          <wp:effectExtent l="0" t="0" r="0" b="3810"/>
          <wp:wrapNone/>
          <wp:docPr id="588717600" name="Imagen 11" descr="Dibujo con letras blancas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01958" name="Imagen 1" descr="Dibujo con letras blancas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87070" cy="491778"/>
                  </a:xfrm>
                  <a:prstGeom prst="rect">
                    <a:avLst/>
                  </a:prstGeom>
                </pic:spPr>
              </pic:pic>
            </a:graphicData>
          </a:graphic>
          <wp14:sizeRelH relativeFrom="margin">
            <wp14:pctWidth>0</wp14:pctWidth>
          </wp14:sizeRelH>
          <wp14:sizeRelV relativeFrom="margin">
            <wp14:pctHeight>0</wp14:pctHeight>
          </wp14:sizeRelV>
        </wp:anchor>
      </w:drawing>
    </w:r>
    <w:r>
      <w:t xml:space="preserve">PLAN DE IGUALDAD DE OPORTUNIDADES  </w:t>
    </w:r>
    <w:r>
      <w:tab/>
    </w:r>
  </w:p>
  <w:p w14:paraId="6955E66B" w14:textId="77777777" w:rsidR="00F95B13" w:rsidRDefault="00F95B13" w:rsidP="00F95B13">
    <w:pPr>
      <w:pStyle w:val="Encabezado"/>
    </w:pPr>
    <w:r>
      <w:t>ENTRE MUJERES Y HOMBRES – AUTOBUSES LOGROÑO, S.A.</w:t>
    </w:r>
  </w:p>
  <w:p w14:paraId="58062CF7" w14:textId="232E53B0" w:rsidR="00A80C4F" w:rsidRPr="00F95B13" w:rsidRDefault="00A80C4F" w:rsidP="00F95B1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1B32" w14:textId="77777777" w:rsidR="00A80C4F" w:rsidRDefault="00A80C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65A"/>
    <w:multiLevelType w:val="hybridMultilevel"/>
    <w:tmpl w:val="0E4248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91A5E7F"/>
    <w:multiLevelType w:val="hybridMultilevel"/>
    <w:tmpl w:val="30FCA7EE"/>
    <w:lvl w:ilvl="0" w:tplc="0C0A0005">
      <w:start w:val="1"/>
      <w:numFmt w:val="bullet"/>
      <w:lvlText w:val=""/>
      <w:lvlJc w:val="left"/>
      <w:pPr>
        <w:ind w:left="740" w:hanging="360"/>
      </w:pPr>
      <w:rPr>
        <w:rFonts w:ascii="Wingdings" w:hAnsi="Wingdings" w:hint="default"/>
      </w:rPr>
    </w:lvl>
    <w:lvl w:ilvl="1" w:tplc="D56C28D0">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2719D2"/>
    <w:multiLevelType w:val="hybridMultilevel"/>
    <w:tmpl w:val="9C8ADE2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DE7C46"/>
    <w:multiLevelType w:val="multilevel"/>
    <w:tmpl w:val="9AF2E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1E06F7"/>
    <w:multiLevelType w:val="hybridMultilevel"/>
    <w:tmpl w:val="C5665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B466AC"/>
    <w:multiLevelType w:val="multilevel"/>
    <w:tmpl w:val="61B61C0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475611"/>
    <w:multiLevelType w:val="hybridMultilevel"/>
    <w:tmpl w:val="341432CE"/>
    <w:lvl w:ilvl="0" w:tplc="FFFFFFFF">
      <w:start w:val="1"/>
      <w:numFmt w:val="decimal"/>
      <w:lvlText w:val="%1."/>
      <w:lvlJc w:val="left"/>
      <w:pPr>
        <w:ind w:left="360" w:hanging="360"/>
      </w:pPr>
    </w:lvl>
    <w:lvl w:ilvl="1" w:tplc="FFFFFFFF">
      <w:numFmt w:val="bullet"/>
      <w:lvlText w:val="•"/>
      <w:lvlJc w:val="left"/>
      <w:pPr>
        <w:ind w:left="1428" w:hanging="708"/>
      </w:pPr>
      <w:rPr>
        <w:rFonts w:ascii="Calibri" w:eastAsia="Calibr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63641E"/>
    <w:multiLevelType w:val="hybridMultilevel"/>
    <w:tmpl w:val="52063C96"/>
    <w:lvl w:ilvl="0" w:tplc="27BA8D0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35E25D9"/>
    <w:multiLevelType w:val="hybridMultilevel"/>
    <w:tmpl w:val="6C60043E"/>
    <w:lvl w:ilvl="0" w:tplc="43628A5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031FC"/>
    <w:multiLevelType w:val="hybridMultilevel"/>
    <w:tmpl w:val="999A3BB6"/>
    <w:lvl w:ilvl="0" w:tplc="FFFFFFFF">
      <w:start w:val="9"/>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EB65EF"/>
    <w:multiLevelType w:val="hybridMultilevel"/>
    <w:tmpl w:val="B426B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BF1402"/>
    <w:multiLevelType w:val="hybridMultilevel"/>
    <w:tmpl w:val="341432CE"/>
    <w:lvl w:ilvl="0" w:tplc="0C0A000F">
      <w:start w:val="1"/>
      <w:numFmt w:val="decimal"/>
      <w:lvlText w:val="%1."/>
      <w:lvlJc w:val="left"/>
      <w:pPr>
        <w:ind w:left="720" w:hanging="360"/>
      </w:pPr>
    </w:lvl>
    <w:lvl w:ilvl="1" w:tplc="693A6E5A">
      <w:numFmt w:val="bullet"/>
      <w:lvlText w:val="•"/>
      <w:lvlJc w:val="left"/>
      <w:pPr>
        <w:ind w:left="1788" w:hanging="708"/>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0660D4"/>
    <w:multiLevelType w:val="hybridMultilevel"/>
    <w:tmpl w:val="AD9CD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5802DC9"/>
    <w:multiLevelType w:val="multilevel"/>
    <w:tmpl w:val="4F2CD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AA1D8B"/>
    <w:multiLevelType w:val="hybridMultilevel"/>
    <w:tmpl w:val="2C3079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5E0D61"/>
    <w:multiLevelType w:val="hybridMultilevel"/>
    <w:tmpl w:val="FBBE3D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6E7DE8"/>
    <w:multiLevelType w:val="hybridMultilevel"/>
    <w:tmpl w:val="EE4ED1C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8C3BA5"/>
    <w:multiLevelType w:val="hybridMultilevel"/>
    <w:tmpl w:val="675CB436"/>
    <w:lvl w:ilvl="0" w:tplc="27BA8D0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7A655231"/>
    <w:multiLevelType w:val="hybridMultilevel"/>
    <w:tmpl w:val="3A96ED7C"/>
    <w:lvl w:ilvl="0" w:tplc="4E6262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817044">
    <w:abstractNumId w:val="2"/>
  </w:num>
  <w:num w:numId="2" w16cid:durableId="1690644995">
    <w:abstractNumId w:val="7"/>
  </w:num>
  <w:num w:numId="3" w16cid:durableId="1071389614">
    <w:abstractNumId w:val="17"/>
  </w:num>
  <w:num w:numId="4" w16cid:durableId="1408460771">
    <w:abstractNumId w:val="0"/>
  </w:num>
  <w:num w:numId="5" w16cid:durableId="860782503">
    <w:abstractNumId w:val="11"/>
  </w:num>
  <w:num w:numId="6" w16cid:durableId="282075096">
    <w:abstractNumId w:val="12"/>
  </w:num>
  <w:num w:numId="7" w16cid:durableId="734821874">
    <w:abstractNumId w:val="9"/>
  </w:num>
  <w:num w:numId="8" w16cid:durableId="1072775403">
    <w:abstractNumId w:val="15"/>
  </w:num>
  <w:num w:numId="9" w16cid:durableId="10881739">
    <w:abstractNumId w:val="6"/>
  </w:num>
  <w:num w:numId="10" w16cid:durableId="771625842">
    <w:abstractNumId w:val="8"/>
  </w:num>
  <w:num w:numId="11" w16cid:durableId="422840075">
    <w:abstractNumId w:val="18"/>
  </w:num>
  <w:num w:numId="12" w16cid:durableId="636181824">
    <w:abstractNumId w:val="4"/>
  </w:num>
  <w:num w:numId="13" w16cid:durableId="1220938083">
    <w:abstractNumId w:val="10"/>
  </w:num>
  <w:num w:numId="14" w16cid:durableId="658390335">
    <w:abstractNumId w:val="1"/>
  </w:num>
  <w:num w:numId="15" w16cid:durableId="1682967285">
    <w:abstractNumId w:val="14"/>
  </w:num>
  <w:num w:numId="16" w16cid:durableId="144248095">
    <w:abstractNumId w:val="5"/>
  </w:num>
  <w:num w:numId="17" w16cid:durableId="355546835">
    <w:abstractNumId w:val="13"/>
  </w:num>
  <w:num w:numId="18" w16cid:durableId="996106127">
    <w:abstractNumId w:val="3"/>
  </w:num>
  <w:num w:numId="19" w16cid:durableId="200797544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0"/>
    <w:rsid w:val="000011C0"/>
    <w:rsid w:val="00002A2A"/>
    <w:rsid w:val="00003A55"/>
    <w:rsid w:val="00005E3F"/>
    <w:rsid w:val="000106DB"/>
    <w:rsid w:val="000111DC"/>
    <w:rsid w:val="00021BFC"/>
    <w:rsid w:val="000245C6"/>
    <w:rsid w:val="0002508F"/>
    <w:rsid w:val="00026AEC"/>
    <w:rsid w:val="0002765A"/>
    <w:rsid w:val="00030D3D"/>
    <w:rsid w:val="0003160F"/>
    <w:rsid w:val="000331F5"/>
    <w:rsid w:val="00034FF7"/>
    <w:rsid w:val="00036F73"/>
    <w:rsid w:val="00041C6E"/>
    <w:rsid w:val="00042EF5"/>
    <w:rsid w:val="0004385C"/>
    <w:rsid w:val="0004392B"/>
    <w:rsid w:val="00046488"/>
    <w:rsid w:val="00050272"/>
    <w:rsid w:val="0005087B"/>
    <w:rsid w:val="00051BAD"/>
    <w:rsid w:val="00052402"/>
    <w:rsid w:val="00053429"/>
    <w:rsid w:val="00053E90"/>
    <w:rsid w:val="000541AE"/>
    <w:rsid w:val="00054EA5"/>
    <w:rsid w:val="00054F25"/>
    <w:rsid w:val="000569F7"/>
    <w:rsid w:val="000574FB"/>
    <w:rsid w:val="0006621D"/>
    <w:rsid w:val="00066CDC"/>
    <w:rsid w:val="00066EA4"/>
    <w:rsid w:val="00067CAD"/>
    <w:rsid w:val="000710B6"/>
    <w:rsid w:val="00073189"/>
    <w:rsid w:val="00073D7E"/>
    <w:rsid w:val="000761E8"/>
    <w:rsid w:val="000764CB"/>
    <w:rsid w:val="00080401"/>
    <w:rsid w:val="000845CE"/>
    <w:rsid w:val="00085D49"/>
    <w:rsid w:val="00087F0B"/>
    <w:rsid w:val="00096995"/>
    <w:rsid w:val="000A10A1"/>
    <w:rsid w:val="000A1498"/>
    <w:rsid w:val="000A1BAF"/>
    <w:rsid w:val="000A5899"/>
    <w:rsid w:val="000A5EBD"/>
    <w:rsid w:val="000A7F5D"/>
    <w:rsid w:val="000B0C1B"/>
    <w:rsid w:val="000B29AA"/>
    <w:rsid w:val="000B5DB0"/>
    <w:rsid w:val="000C1A07"/>
    <w:rsid w:val="000C22C1"/>
    <w:rsid w:val="000C2738"/>
    <w:rsid w:val="000C71D9"/>
    <w:rsid w:val="000D1EF5"/>
    <w:rsid w:val="000D3064"/>
    <w:rsid w:val="000E06ED"/>
    <w:rsid w:val="000E0E07"/>
    <w:rsid w:val="000E1DFC"/>
    <w:rsid w:val="000E6E15"/>
    <w:rsid w:val="00100F9A"/>
    <w:rsid w:val="001054DD"/>
    <w:rsid w:val="0010650D"/>
    <w:rsid w:val="001143F2"/>
    <w:rsid w:val="00117CD6"/>
    <w:rsid w:val="00124D3C"/>
    <w:rsid w:val="00125D2C"/>
    <w:rsid w:val="00125D7A"/>
    <w:rsid w:val="001260E2"/>
    <w:rsid w:val="00127954"/>
    <w:rsid w:val="00131522"/>
    <w:rsid w:val="00133E49"/>
    <w:rsid w:val="00134776"/>
    <w:rsid w:val="0014024E"/>
    <w:rsid w:val="001414FC"/>
    <w:rsid w:val="00141A4C"/>
    <w:rsid w:val="00143A6D"/>
    <w:rsid w:val="00144410"/>
    <w:rsid w:val="0014535C"/>
    <w:rsid w:val="001473A4"/>
    <w:rsid w:val="0014758A"/>
    <w:rsid w:val="00152312"/>
    <w:rsid w:val="0015250C"/>
    <w:rsid w:val="00155343"/>
    <w:rsid w:val="00162DD8"/>
    <w:rsid w:val="001664B7"/>
    <w:rsid w:val="001675AA"/>
    <w:rsid w:val="0017200E"/>
    <w:rsid w:val="001724CC"/>
    <w:rsid w:val="0017322A"/>
    <w:rsid w:val="00173CD4"/>
    <w:rsid w:val="0017744B"/>
    <w:rsid w:val="00177EAA"/>
    <w:rsid w:val="00180AA0"/>
    <w:rsid w:val="001823C7"/>
    <w:rsid w:val="00186764"/>
    <w:rsid w:val="0019393B"/>
    <w:rsid w:val="00196D1A"/>
    <w:rsid w:val="001A0B66"/>
    <w:rsid w:val="001A1A53"/>
    <w:rsid w:val="001A5FBE"/>
    <w:rsid w:val="001B318F"/>
    <w:rsid w:val="001B5E6F"/>
    <w:rsid w:val="001C155E"/>
    <w:rsid w:val="001C53CE"/>
    <w:rsid w:val="001C5ACF"/>
    <w:rsid w:val="001C7547"/>
    <w:rsid w:val="001C7980"/>
    <w:rsid w:val="001D38BC"/>
    <w:rsid w:val="001D4A4C"/>
    <w:rsid w:val="001D4CA6"/>
    <w:rsid w:val="001D58EB"/>
    <w:rsid w:val="001E0453"/>
    <w:rsid w:val="001E05DB"/>
    <w:rsid w:val="001E101D"/>
    <w:rsid w:val="001E3067"/>
    <w:rsid w:val="001E761C"/>
    <w:rsid w:val="001F2E2E"/>
    <w:rsid w:val="001F2F7D"/>
    <w:rsid w:val="001F31B6"/>
    <w:rsid w:val="001F3289"/>
    <w:rsid w:val="001F35CE"/>
    <w:rsid w:val="00201F3E"/>
    <w:rsid w:val="00204AE9"/>
    <w:rsid w:val="00204B37"/>
    <w:rsid w:val="00206427"/>
    <w:rsid w:val="00206433"/>
    <w:rsid w:val="00207681"/>
    <w:rsid w:val="0020780E"/>
    <w:rsid w:val="002147B1"/>
    <w:rsid w:val="0021645E"/>
    <w:rsid w:val="002200F6"/>
    <w:rsid w:val="00220564"/>
    <w:rsid w:val="00223A28"/>
    <w:rsid w:val="00223D86"/>
    <w:rsid w:val="00224DA2"/>
    <w:rsid w:val="00225EA9"/>
    <w:rsid w:val="00230F20"/>
    <w:rsid w:val="002329E6"/>
    <w:rsid w:val="00233413"/>
    <w:rsid w:val="00234E9F"/>
    <w:rsid w:val="00236A40"/>
    <w:rsid w:val="002441D1"/>
    <w:rsid w:val="00250630"/>
    <w:rsid w:val="00251963"/>
    <w:rsid w:val="00253050"/>
    <w:rsid w:val="00254B20"/>
    <w:rsid w:val="00261375"/>
    <w:rsid w:val="002634CB"/>
    <w:rsid w:val="0026762E"/>
    <w:rsid w:val="00267CED"/>
    <w:rsid w:val="00270A16"/>
    <w:rsid w:val="002710CE"/>
    <w:rsid w:val="002715C2"/>
    <w:rsid w:val="00273F30"/>
    <w:rsid w:val="002769AE"/>
    <w:rsid w:val="002805B2"/>
    <w:rsid w:val="00280BDD"/>
    <w:rsid w:val="002828F8"/>
    <w:rsid w:val="00283921"/>
    <w:rsid w:val="0028618A"/>
    <w:rsid w:val="002901CB"/>
    <w:rsid w:val="00291F3B"/>
    <w:rsid w:val="002955B7"/>
    <w:rsid w:val="00297C68"/>
    <w:rsid w:val="002A6F9C"/>
    <w:rsid w:val="002A7CD0"/>
    <w:rsid w:val="002B145D"/>
    <w:rsid w:val="002B3283"/>
    <w:rsid w:val="002B3BA9"/>
    <w:rsid w:val="002B6874"/>
    <w:rsid w:val="002B7EE3"/>
    <w:rsid w:val="002C3D8E"/>
    <w:rsid w:val="002C47AA"/>
    <w:rsid w:val="002C7CAE"/>
    <w:rsid w:val="002D0C6B"/>
    <w:rsid w:val="002D1594"/>
    <w:rsid w:val="002D3921"/>
    <w:rsid w:val="002D4B7B"/>
    <w:rsid w:val="002D70AB"/>
    <w:rsid w:val="002D7217"/>
    <w:rsid w:val="002E002E"/>
    <w:rsid w:val="002E1DF6"/>
    <w:rsid w:val="002E28AC"/>
    <w:rsid w:val="002E2AC0"/>
    <w:rsid w:val="002E38AF"/>
    <w:rsid w:val="002E45F4"/>
    <w:rsid w:val="002E480F"/>
    <w:rsid w:val="002E49B1"/>
    <w:rsid w:val="002E54CF"/>
    <w:rsid w:val="002E5AD2"/>
    <w:rsid w:val="002F0C6D"/>
    <w:rsid w:val="002F440B"/>
    <w:rsid w:val="002F7DC1"/>
    <w:rsid w:val="0030039D"/>
    <w:rsid w:val="00300746"/>
    <w:rsid w:val="00300ED0"/>
    <w:rsid w:val="00303B99"/>
    <w:rsid w:val="003067F7"/>
    <w:rsid w:val="00307CE1"/>
    <w:rsid w:val="00313462"/>
    <w:rsid w:val="00313DEA"/>
    <w:rsid w:val="00316352"/>
    <w:rsid w:val="00322D1C"/>
    <w:rsid w:val="003231F6"/>
    <w:rsid w:val="00323235"/>
    <w:rsid w:val="00330910"/>
    <w:rsid w:val="00331E60"/>
    <w:rsid w:val="00332535"/>
    <w:rsid w:val="0033537A"/>
    <w:rsid w:val="0033567C"/>
    <w:rsid w:val="003422E9"/>
    <w:rsid w:val="003478C2"/>
    <w:rsid w:val="00347F3E"/>
    <w:rsid w:val="00350270"/>
    <w:rsid w:val="0035074E"/>
    <w:rsid w:val="00351C9D"/>
    <w:rsid w:val="00355B3C"/>
    <w:rsid w:val="00357383"/>
    <w:rsid w:val="00360F38"/>
    <w:rsid w:val="00362DB9"/>
    <w:rsid w:val="00362FF2"/>
    <w:rsid w:val="00367935"/>
    <w:rsid w:val="00370563"/>
    <w:rsid w:val="00370625"/>
    <w:rsid w:val="003707DB"/>
    <w:rsid w:val="00375811"/>
    <w:rsid w:val="00376712"/>
    <w:rsid w:val="0037705E"/>
    <w:rsid w:val="00377F8B"/>
    <w:rsid w:val="00381A38"/>
    <w:rsid w:val="00385C00"/>
    <w:rsid w:val="00391585"/>
    <w:rsid w:val="003917DD"/>
    <w:rsid w:val="00392DC8"/>
    <w:rsid w:val="00397AE5"/>
    <w:rsid w:val="003A4768"/>
    <w:rsid w:val="003A496F"/>
    <w:rsid w:val="003B532C"/>
    <w:rsid w:val="003C11CE"/>
    <w:rsid w:val="003C1D31"/>
    <w:rsid w:val="003C1E22"/>
    <w:rsid w:val="003C2166"/>
    <w:rsid w:val="003C37DE"/>
    <w:rsid w:val="003C4007"/>
    <w:rsid w:val="003C76F6"/>
    <w:rsid w:val="003D0196"/>
    <w:rsid w:val="003D1BA8"/>
    <w:rsid w:val="003D1C23"/>
    <w:rsid w:val="003D4C4F"/>
    <w:rsid w:val="003D592D"/>
    <w:rsid w:val="003D7D80"/>
    <w:rsid w:val="003D7E6B"/>
    <w:rsid w:val="003E10E2"/>
    <w:rsid w:val="003E1576"/>
    <w:rsid w:val="003E25BC"/>
    <w:rsid w:val="003E3217"/>
    <w:rsid w:val="003E476C"/>
    <w:rsid w:val="003E538E"/>
    <w:rsid w:val="003F10A2"/>
    <w:rsid w:val="003F15D5"/>
    <w:rsid w:val="003F2B61"/>
    <w:rsid w:val="003F34BF"/>
    <w:rsid w:val="003F4BCF"/>
    <w:rsid w:val="003F4C79"/>
    <w:rsid w:val="003F6A2C"/>
    <w:rsid w:val="003F7492"/>
    <w:rsid w:val="004036AC"/>
    <w:rsid w:val="004044E3"/>
    <w:rsid w:val="004150D8"/>
    <w:rsid w:val="00416060"/>
    <w:rsid w:val="004206FC"/>
    <w:rsid w:val="0042083D"/>
    <w:rsid w:val="004242C7"/>
    <w:rsid w:val="004251C2"/>
    <w:rsid w:val="00430B23"/>
    <w:rsid w:val="00437856"/>
    <w:rsid w:val="00437C62"/>
    <w:rsid w:val="00440F64"/>
    <w:rsid w:val="00441712"/>
    <w:rsid w:val="0044314F"/>
    <w:rsid w:val="00443A2B"/>
    <w:rsid w:val="0044778D"/>
    <w:rsid w:val="00453251"/>
    <w:rsid w:val="00457271"/>
    <w:rsid w:val="00457409"/>
    <w:rsid w:val="004574EC"/>
    <w:rsid w:val="0046163D"/>
    <w:rsid w:val="00461DC0"/>
    <w:rsid w:val="00464EF3"/>
    <w:rsid w:val="00466165"/>
    <w:rsid w:val="004707D0"/>
    <w:rsid w:val="004821BA"/>
    <w:rsid w:val="004832E2"/>
    <w:rsid w:val="00486EC0"/>
    <w:rsid w:val="004879C9"/>
    <w:rsid w:val="00492F06"/>
    <w:rsid w:val="0049504D"/>
    <w:rsid w:val="004A5987"/>
    <w:rsid w:val="004A60E8"/>
    <w:rsid w:val="004A69CA"/>
    <w:rsid w:val="004A6D1F"/>
    <w:rsid w:val="004B1177"/>
    <w:rsid w:val="004B5CBA"/>
    <w:rsid w:val="004B650C"/>
    <w:rsid w:val="004B74CA"/>
    <w:rsid w:val="004C4F18"/>
    <w:rsid w:val="004C67A0"/>
    <w:rsid w:val="004D058D"/>
    <w:rsid w:val="004D43C4"/>
    <w:rsid w:val="004D79B0"/>
    <w:rsid w:val="004F08CB"/>
    <w:rsid w:val="004F25ED"/>
    <w:rsid w:val="004F3092"/>
    <w:rsid w:val="004F41E3"/>
    <w:rsid w:val="004F50C7"/>
    <w:rsid w:val="004F6669"/>
    <w:rsid w:val="004F6942"/>
    <w:rsid w:val="00500DC7"/>
    <w:rsid w:val="00503DB8"/>
    <w:rsid w:val="00505651"/>
    <w:rsid w:val="00505AFD"/>
    <w:rsid w:val="00506DE3"/>
    <w:rsid w:val="00510F1D"/>
    <w:rsid w:val="005122CE"/>
    <w:rsid w:val="005128E3"/>
    <w:rsid w:val="00517BF8"/>
    <w:rsid w:val="00517C44"/>
    <w:rsid w:val="005206B0"/>
    <w:rsid w:val="00520CCE"/>
    <w:rsid w:val="0052160F"/>
    <w:rsid w:val="00521A8B"/>
    <w:rsid w:val="0053153C"/>
    <w:rsid w:val="005324CA"/>
    <w:rsid w:val="0053288F"/>
    <w:rsid w:val="00536B46"/>
    <w:rsid w:val="00537D7B"/>
    <w:rsid w:val="0054194D"/>
    <w:rsid w:val="005461C6"/>
    <w:rsid w:val="00550017"/>
    <w:rsid w:val="00550E9A"/>
    <w:rsid w:val="0055151F"/>
    <w:rsid w:val="00554179"/>
    <w:rsid w:val="00555E73"/>
    <w:rsid w:val="0055637F"/>
    <w:rsid w:val="0056107D"/>
    <w:rsid w:val="005628F9"/>
    <w:rsid w:val="00564A3E"/>
    <w:rsid w:val="00565DAE"/>
    <w:rsid w:val="00567BF0"/>
    <w:rsid w:val="005739BC"/>
    <w:rsid w:val="005742C1"/>
    <w:rsid w:val="00575AF2"/>
    <w:rsid w:val="0057629B"/>
    <w:rsid w:val="0057699E"/>
    <w:rsid w:val="0057738E"/>
    <w:rsid w:val="0058204B"/>
    <w:rsid w:val="005842AD"/>
    <w:rsid w:val="0058549C"/>
    <w:rsid w:val="005861C3"/>
    <w:rsid w:val="00586381"/>
    <w:rsid w:val="00587129"/>
    <w:rsid w:val="00590421"/>
    <w:rsid w:val="00591262"/>
    <w:rsid w:val="00592516"/>
    <w:rsid w:val="0059522F"/>
    <w:rsid w:val="00595275"/>
    <w:rsid w:val="00595DEC"/>
    <w:rsid w:val="00596BBF"/>
    <w:rsid w:val="00597B34"/>
    <w:rsid w:val="005A3D3A"/>
    <w:rsid w:val="005A3F58"/>
    <w:rsid w:val="005A4D79"/>
    <w:rsid w:val="005B13CF"/>
    <w:rsid w:val="005B24C0"/>
    <w:rsid w:val="005B4047"/>
    <w:rsid w:val="005B6521"/>
    <w:rsid w:val="005C08ED"/>
    <w:rsid w:val="005C2C7F"/>
    <w:rsid w:val="005C7996"/>
    <w:rsid w:val="005D0452"/>
    <w:rsid w:val="005D0969"/>
    <w:rsid w:val="005D2C6C"/>
    <w:rsid w:val="005D572B"/>
    <w:rsid w:val="005D6F90"/>
    <w:rsid w:val="005E582B"/>
    <w:rsid w:val="005E6668"/>
    <w:rsid w:val="005F02BE"/>
    <w:rsid w:val="005F39B4"/>
    <w:rsid w:val="005F3EF4"/>
    <w:rsid w:val="005F6D40"/>
    <w:rsid w:val="00603238"/>
    <w:rsid w:val="00607CBF"/>
    <w:rsid w:val="00614BA4"/>
    <w:rsid w:val="00615521"/>
    <w:rsid w:val="00616F1F"/>
    <w:rsid w:val="00620718"/>
    <w:rsid w:val="006208AD"/>
    <w:rsid w:val="006224A2"/>
    <w:rsid w:val="006249E5"/>
    <w:rsid w:val="00627EC0"/>
    <w:rsid w:val="00630517"/>
    <w:rsid w:val="00630D44"/>
    <w:rsid w:val="00632FB5"/>
    <w:rsid w:val="00633EBF"/>
    <w:rsid w:val="00643A11"/>
    <w:rsid w:val="00643E7F"/>
    <w:rsid w:val="00644FB5"/>
    <w:rsid w:val="00647DC8"/>
    <w:rsid w:val="006510E5"/>
    <w:rsid w:val="00651B27"/>
    <w:rsid w:val="00654042"/>
    <w:rsid w:val="00654A90"/>
    <w:rsid w:val="0065621A"/>
    <w:rsid w:val="00662D69"/>
    <w:rsid w:val="00662FBB"/>
    <w:rsid w:val="00663F2C"/>
    <w:rsid w:val="00667EE0"/>
    <w:rsid w:val="006729B8"/>
    <w:rsid w:val="006745AD"/>
    <w:rsid w:val="00674F41"/>
    <w:rsid w:val="006762D2"/>
    <w:rsid w:val="00680B12"/>
    <w:rsid w:val="0068530D"/>
    <w:rsid w:val="00690972"/>
    <w:rsid w:val="006923C2"/>
    <w:rsid w:val="00693783"/>
    <w:rsid w:val="00694170"/>
    <w:rsid w:val="006951D6"/>
    <w:rsid w:val="00695B4C"/>
    <w:rsid w:val="00695C57"/>
    <w:rsid w:val="006964B8"/>
    <w:rsid w:val="00696E1B"/>
    <w:rsid w:val="006A2DB1"/>
    <w:rsid w:val="006A4430"/>
    <w:rsid w:val="006A6BC2"/>
    <w:rsid w:val="006B0C03"/>
    <w:rsid w:val="006B1479"/>
    <w:rsid w:val="006B2BAB"/>
    <w:rsid w:val="006B43AF"/>
    <w:rsid w:val="006B7A07"/>
    <w:rsid w:val="006B7EF6"/>
    <w:rsid w:val="006C3471"/>
    <w:rsid w:val="006C4847"/>
    <w:rsid w:val="006C5814"/>
    <w:rsid w:val="006C79FF"/>
    <w:rsid w:val="006C7B53"/>
    <w:rsid w:val="006D04DC"/>
    <w:rsid w:val="006D0EC2"/>
    <w:rsid w:val="006D49A1"/>
    <w:rsid w:val="006D7444"/>
    <w:rsid w:val="006E09A7"/>
    <w:rsid w:val="006E1122"/>
    <w:rsid w:val="006E2DE4"/>
    <w:rsid w:val="006E3A2C"/>
    <w:rsid w:val="006E4974"/>
    <w:rsid w:val="006E5D57"/>
    <w:rsid w:val="006E65EC"/>
    <w:rsid w:val="006E693E"/>
    <w:rsid w:val="006F2CE3"/>
    <w:rsid w:val="00700254"/>
    <w:rsid w:val="00700B40"/>
    <w:rsid w:val="00704BBD"/>
    <w:rsid w:val="007073FB"/>
    <w:rsid w:val="00711E52"/>
    <w:rsid w:val="0071324D"/>
    <w:rsid w:val="00713D55"/>
    <w:rsid w:val="007140D7"/>
    <w:rsid w:val="00725198"/>
    <w:rsid w:val="00731381"/>
    <w:rsid w:val="007325B6"/>
    <w:rsid w:val="0073345A"/>
    <w:rsid w:val="00734D89"/>
    <w:rsid w:val="00736F98"/>
    <w:rsid w:val="00746092"/>
    <w:rsid w:val="00754536"/>
    <w:rsid w:val="00755BD3"/>
    <w:rsid w:val="007624D3"/>
    <w:rsid w:val="007626B6"/>
    <w:rsid w:val="00763388"/>
    <w:rsid w:val="00763C3C"/>
    <w:rsid w:val="007663E9"/>
    <w:rsid w:val="00774947"/>
    <w:rsid w:val="00774DD8"/>
    <w:rsid w:val="00775BCA"/>
    <w:rsid w:val="00777E08"/>
    <w:rsid w:val="00777E2C"/>
    <w:rsid w:val="007824DD"/>
    <w:rsid w:val="007837B2"/>
    <w:rsid w:val="00784D5D"/>
    <w:rsid w:val="00785FBF"/>
    <w:rsid w:val="00793292"/>
    <w:rsid w:val="00797422"/>
    <w:rsid w:val="00797F7F"/>
    <w:rsid w:val="007A108E"/>
    <w:rsid w:val="007A3E5A"/>
    <w:rsid w:val="007A4196"/>
    <w:rsid w:val="007A4FD2"/>
    <w:rsid w:val="007A61B2"/>
    <w:rsid w:val="007A73A8"/>
    <w:rsid w:val="007B3E81"/>
    <w:rsid w:val="007B687C"/>
    <w:rsid w:val="007C5F71"/>
    <w:rsid w:val="007D1812"/>
    <w:rsid w:val="007D2DFF"/>
    <w:rsid w:val="007D3586"/>
    <w:rsid w:val="007D7D1C"/>
    <w:rsid w:val="007E36B8"/>
    <w:rsid w:val="007E5723"/>
    <w:rsid w:val="007E6895"/>
    <w:rsid w:val="007F1E30"/>
    <w:rsid w:val="007F27E0"/>
    <w:rsid w:val="007F5ABC"/>
    <w:rsid w:val="007F7D83"/>
    <w:rsid w:val="008036A7"/>
    <w:rsid w:val="00806C79"/>
    <w:rsid w:val="00806D6B"/>
    <w:rsid w:val="00807892"/>
    <w:rsid w:val="008102B9"/>
    <w:rsid w:val="00813521"/>
    <w:rsid w:val="0082279D"/>
    <w:rsid w:val="008266C4"/>
    <w:rsid w:val="0083111A"/>
    <w:rsid w:val="0083287F"/>
    <w:rsid w:val="00833A9B"/>
    <w:rsid w:val="00833F54"/>
    <w:rsid w:val="008422BC"/>
    <w:rsid w:val="00842426"/>
    <w:rsid w:val="00844768"/>
    <w:rsid w:val="00847A42"/>
    <w:rsid w:val="008504B4"/>
    <w:rsid w:val="00850E6D"/>
    <w:rsid w:val="00851DBC"/>
    <w:rsid w:val="00853E17"/>
    <w:rsid w:val="00855A02"/>
    <w:rsid w:val="00860378"/>
    <w:rsid w:val="00861502"/>
    <w:rsid w:val="0086299F"/>
    <w:rsid w:val="0086481B"/>
    <w:rsid w:val="00864D43"/>
    <w:rsid w:val="00865E2F"/>
    <w:rsid w:val="008671A4"/>
    <w:rsid w:val="00873AEC"/>
    <w:rsid w:val="00881737"/>
    <w:rsid w:val="008844FF"/>
    <w:rsid w:val="00885298"/>
    <w:rsid w:val="0088712B"/>
    <w:rsid w:val="0088722E"/>
    <w:rsid w:val="0089379E"/>
    <w:rsid w:val="00893D6E"/>
    <w:rsid w:val="0089573E"/>
    <w:rsid w:val="008A081D"/>
    <w:rsid w:val="008A540A"/>
    <w:rsid w:val="008A5689"/>
    <w:rsid w:val="008B2E37"/>
    <w:rsid w:val="008B7794"/>
    <w:rsid w:val="008C0142"/>
    <w:rsid w:val="008C1AAB"/>
    <w:rsid w:val="008C261F"/>
    <w:rsid w:val="008C2917"/>
    <w:rsid w:val="008C2D14"/>
    <w:rsid w:val="008C2F88"/>
    <w:rsid w:val="008C54BC"/>
    <w:rsid w:val="008C707A"/>
    <w:rsid w:val="008C7967"/>
    <w:rsid w:val="008D2190"/>
    <w:rsid w:val="008D252D"/>
    <w:rsid w:val="008D4043"/>
    <w:rsid w:val="008D65E8"/>
    <w:rsid w:val="008E1144"/>
    <w:rsid w:val="008E4868"/>
    <w:rsid w:val="008E5E1B"/>
    <w:rsid w:val="008E6353"/>
    <w:rsid w:val="008F1B0A"/>
    <w:rsid w:val="008F271C"/>
    <w:rsid w:val="008F7CC3"/>
    <w:rsid w:val="00900D47"/>
    <w:rsid w:val="0090336C"/>
    <w:rsid w:val="0090351E"/>
    <w:rsid w:val="00906753"/>
    <w:rsid w:val="00906BC1"/>
    <w:rsid w:val="009105A1"/>
    <w:rsid w:val="0091126A"/>
    <w:rsid w:val="00911F89"/>
    <w:rsid w:val="00920EE0"/>
    <w:rsid w:val="00920F08"/>
    <w:rsid w:val="0092106E"/>
    <w:rsid w:val="0092167D"/>
    <w:rsid w:val="009237FD"/>
    <w:rsid w:val="009243EE"/>
    <w:rsid w:val="00926D00"/>
    <w:rsid w:val="009305D2"/>
    <w:rsid w:val="0093190E"/>
    <w:rsid w:val="00932645"/>
    <w:rsid w:val="00934815"/>
    <w:rsid w:val="00937337"/>
    <w:rsid w:val="009412F4"/>
    <w:rsid w:val="009425CB"/>
    <w:rsid w:val="009430BB"/>
    <w:rsid w:val="009432AE"/>
    <w:rsid w:val="00943ABC"/>
    <w:rsid w:val="00944661"/>
    <w:rsid w:val="00951462"/>
    <w:rsid w:val="009551A7"/>
    <w:rsid w:val="0096324C"/>
    <w:rsid w:val="00966ED6"/>
    <w:rsid w:val="00975DB7"/>
    <w:rsid w:val="009770E8"/>
    <w:rsid w:val="009772D1"/>
    <w:rsid w:val="009816FA"/>
    <w:rsid w:val="009829CC"/>
    <w:rsid w:val="00986E0F"/>
    <w:rsid w:val="00987777"/>
    <w:rsid w:val="00993490"/>
    <w:rsid w:val="0099570D"/>
    <w:rsid w:val="009957A0"/>
    <w:rsid w:val="00996158"/>
    <w:rsid w:val="009A02B6"/>
    <w:rsid w:val="009A507F"/>
    <w:rsid w:val="009A67B9"/>
    <w:rsid w:val="009B00A9"/>
    <w:rsid w:val="009C1E03"/>
    <w:rsid w:val="009C3256"/>
    <w:rsid w:val="009C3D56"/>
    <w:rsid w:val="009C48E1"/>
    <w:rsid w:val="009D04AC"/>
    <w:rsid w:val="009D1CD8"/>
    <w:rsid w:val="009D249D"/>
    <w:rsid w:val="009D281C"/>
    <w:rsid w:val="009D389B"/>
    <w:rsid w:val="009D6EEE"/>
    <w:rsid w:val="009D7746"/>
    <w:rsid w:val="009E35B0"/>
    <w:rsid w:val="009E38D0"/>
    <w:rsid w:val="009E4D0F"/>
    <w:rsid w:val="009E5237"/>
    <w:rsid w:val="009F0598"/>
    <w:rsid w:val="009F4774"/>
    <w:rsid w:val="00A01F40"/>
    <w:rsid w:val="00A02644"/>
    <w:rsid w:val="00A02E6C"/>
    <w:rsid w:val="00A05648"/>
    <w:rsid w:val="00A071D7"/>
    <w:rsid w:val="00A11845"/>
    <w:rsid w:val="00A11B9F"/>
    <w:rsid w:val="00A11C8C"/>
    <w:rsid w:val="00A12B57"/>
    <w:rsid w:val="00A12CDE"/>
    <w:rsid w:val="00A14454"/>
    <w:rsid w:val="00A151F6"/>
    <w:rsid w:val="00A2170A"/>
    <w:rsid w:val="00A23590"/>
    <w:rsid w:val="00A24239"/>
    <w:rsid w:val="00A258D8"/>
    <w:rsid w:val="00A3107C"/>
    <w:rsid w:val="00A31847"/>
    <w:rsid w:val="00A32E78"/>
    <w:rsid w:val="00A3302E"/>
    <w:rsid w:val="00A35A4F"/>
    <w:rsid w:val="00A418F3"/>
    <w:rsid w:val="00A43C4B"/>
    <w:rsid w:val="00A44329"/>
    <w:rsid w:val="00A4501F"/>
    <w:rsid w:val="00A468BD"/>
    <w:rsid w:val="00A47C04"/>
    <w:rsid w:val="00A50569"/>
    <w:rsid w:val="00A507B1"/>
    <w:rsid w:val="00A50851"/>
    <w:rsid w:val="00A60709"/>
    <w:rsid w:val="00A63E09"/>
    <w:rsid w:val="00A64D8E"/>
    <w:rsid w:val="00A65426"/>
    <w:rsid w:val="00A660FA"/>
    <w:rsid w:val="00A7098F"/>
    <w:rsid w:val="00A70B80"/>
    <w:rsid w:val="00A73903"/>
    <w:rsid w:val="00A74188"/>
    <w:rsid w:val="00A7584B"/>
    <w:rsid w:val="00A80C4F"/>
    <w:rsid w:val="00A83F4E"/>
    <w:rsid w:val="00A8461B"/>
    <w:rsid w:val="00A873B4"/>
    <w:rsid w:val="00A912E5"/>
    <w:rsid w:val="00A921C7"/>
    <w:rsid w:val="00A92CF4"/>
    <w:rsid w:val="00A93926"/>
    <w:rsid w:val="00A93A20"/>
    <w:rsid w:val="00A967BB"/>
    <w:rsid w:val="00AA0A0E"/>
    <w:rsid w:val="00AA0F3A"/>
    <w:rsid w:val="00AA143B"/>
    <w:rsid w:val="00AA23AE"/>
    <w:rsid w:val="00AA3108"/>
    <w:rsid w:val="00AA5456"/>
    <w:rsid w:val="00AA5897"/>
    <w:rsid w:val="00AB2011"/>
    <w:rsid w:val="00AB3181"/>
    <w:rsid w:val="00AB610E"/>
    <w:rsid w:val="00AB62A3"/>
    <w:rsid w:val="00AC2836"/>
    <w:rsid w:val="00AD1E4B"/>
    <w:rsid w:val="00AD4B67"/>
    <w:rsid w:val="00AE014F"/>
    <w:rsid w:val="00AE42AC"/>
    <w:rsid w:val="00AE4C6C"/>
    <w:rsid w:val="00AE5CA1"/>
    <w:rsid w:val="00AE5ED9"/>
    <w:rsid w:val="00AF4010"/>
    <w:rsid w:val="00AF4797"/>
    <w:rsid w:val="00AF4A0E"/>
    <w:rsid w:val="00AF65C1"/>
    <w:rsid w:val="00B00FD7"/>
    <w:rsid w:val="00B013DA"/>
    <w:rsid w:val="00B016F6"/>
    <w:rsid w:val="00B0362F"/>
    <w:rsid w:val="00B049E7"/>
    <w:rsid w:val="00B07E44"/>
    <w:rsid w:val="00B11BBB"/>
    <w:rsid w:val="00B14055"/>
    <w:rsid w:val="00B157F7"/>
    <w:rsid w:val="00B219F8"/>
    <w:rsid w:val="00B22523"/>
    <w:rsid w:val="00B226C2"/>
    <w:rsid w:val="00B242D4"/>
    <w:rsid w:val="00B33F8D"/>
    <w:rsid w:val="00B35026"/>
    <w:rsid w:val="00B35358"/>
    <w:rsid w:val="00B358B2"/>
    <w:rsid w:val="00B41F7F"/>
    <w:rsid w:val="00B45C5F"/>
    <w:rsid w:val="00B4780F"/>
    <w:rsid w:val="00B50D2B"/>
    <w:rsid w:val="00B512DA"/>
    <w:rsid w:val="00B52854"/>
    <w:rsid w:val="00B5317B"/>
    <w:rsid w:val="00B56DD4"/>
    <w:rsid w:val="00B575ED"/>
    <w:rsid w:val="00B57795"/>
    <w:rsid w:val="00B6067E"/>
    <w:rsid w:val="00B60862"/>
    <w:rsid w:val="00B63268"/>
    <w:rsid w:val="00B64A97"/>
    <w:rsid w:val="00B661C0"/>
    <w:rsid w:val="00B70F84"/>
    <w:rsid w:val="00B73386"/>
    <w:rsid w:val="00B7598B"/>
    <w:rsid w:val="00B8090A"/>
    <w:rsid w:val="00B818AA"/>
    <w:rsid w:val="00B82C6F"/>
    <w:rsid w:val="00B83306"/>
    <w:rsid w:val="00B8495B"/>
    <w:rsid w:val="00B85AAF"/>
    <w:rsid w:val="00B87C09"/>
    <w:rsid w:val="00B94043"/>
    <w:rsid w:val="00BA1762"/>
    <w:rsid w:val="00BA716A"/>
    <w:rsid w:val="00BA78D2"/>
    <w:rsid w:val="00BB0F43"/>
    <w:rsid w:val="00BB2912"/>
    <w:rsid w:val="00BB39E6"/>
    <w:rsid w:val="00BB6F86"/>
    <w:rsid w:val="00BC3351"/>
    <w:rsid w:val="00BC5E1C"/>
    <w:rsid w:val="00BC7FE4"/>
    <w:rsid w:val="00BD0F2F"/>
    <w:rsid w:val="00BD4051"/>
    <w:rsid w:val="00BD60F5"/>
    <w:rsid w:val="00BE1637"/>
    <w:rsid w:val="00BE35AB"/>
    <w:rsid w:val="00BE3608"/>
    <w:rsid w:val="00BE362F"/>
    <w:rsid w:val="00BE596F"/>
    <w:rsid w:val="00BE5A96"/>
    <w:rsid w:val="00BE7B5D"/>
    <w:rsid w:val="00BF1587"/>
    <w:rsid w:val="00BF166F"/>
    <w:rsid w:val="00BF3DC3"/>
    <w:rsid w:val="00BF4030"/>
    <w:rsid w:val="00BF4A5E"/>
    <w:rsid w:val="00C01114"/>
    <w:rsid w:val="00C01E0E"/>
    <w:rsid w:val="00C01FA3"/>
    <w:rsid w:val="00C05673"/>
    <w:rsid w:val="00C107A5"/>
    <w:rsid w:val="00C12B44"/>
    <w:rsid w:val="00C15AD4"/>
    <w:rsid w:val="00C21907"/>
    <w:rsid w:val="00C226B2"/>
    <w:rsid w:val="00C229B3"/>
    <w:rsid w:val="00C26E6E"/>
    <w:rsid w:val="00C2771F"/>
    <w:rsid w:val="00C27B6E"/>
    <w:rsid w:val="00C30E69"/>
    <w:rsid w:val="00C3326E"/>
    <w:rsid w:val="00C3662C"/>
    <w:rsid w:val="00C37D6B"/>
    <w:rsid w:val="00C37E16"/>
    <w:rsid w:val="00C4225D"/>
    <w:rsid w:val="00C42B20"/>
    <w:rsid w:val="00C42E05"/>
    <w:rsid w:val="00C46D7A"/>
    <w:rsid w:val="00C5079B"/>
    <w:rsid w:val="00C5248E"/>
    <w:rsid w:val="00C5283C"/>
    <w:rsid w:val="00C5334F"/>
    <w:rsid w:val="00C565EB"/>
    <w:rsid w:val="00C60B59"/>
    <w:rsid w:val="00C63F94"/>
    <w:rsid w:val="00C656A9"/>
    <w:rsid w:val="00C66675"/>
    <w:rsid w:val="00C70612"/>
    <w:rsid w:val="00C71205"/>
    <w:rsid w:val="00C71890"/>
    <w:rsid w:val="00C7265C"/>
    <w:rsid w:val="00C73D82"/>
    <w:rsid w:val="00C74FFC"/>
    <w:rsid w:val="00C8100C"/>
    <w:rsid w:val="00C814D3"/>
    <w:rsid w:val="00C8349A"/>
    <w:rsid w:val="00C9076F"/>
    <w:rsid w:val="00C909E9"/>
    <w:rsid w:val="00C90F52"/>
    <w:rsid w:val="00C923E4"/>
    <w:rsid w:val="00C93A66"/>
    <w:rsid w:val="00C93C28"/>
    <w:rsid w:val="00C942D0"/>
    <w:rsid w:val="00C96CC8"/>
    <w:rsid w:val="00CA0CFE"/>
    <w:rsid w:val="00CA0D7C"/>
    <w:rsid w:val="00CA2BA5"/>
    <w:rsid w:val="00CA634C"/>
    <w:rsid w:val="00CA6705"/>
    <w:rsid w:val="00CA67B4"/>
    <w:rsid w:val="00CB2744"/>
    <w:rsid w:val="00CB3D7D"/>
    <w:rsid w:val="00CB43AA"/>
    <w:rsid w:val="00CB470B"/>
    <w:rsid w:val="00CB5BA3"/>
    <w:rsid w:val="00CB5DCE"/>
    <w:rsid w:val="00CB69EC"/>
    <w:rsid w:val="00CB6CEE"/>
    <w:rsid w:val="00CB75BC"/>
    <w:rsid w:val="00CB7852"/>
    <w:rsid w:val="00CC1B7E"/>
    <w:rsid w:val="00CC4437"/>
    <w:rsid w:val="00CC6DC3"/>
    <w:rsid w:val="00CC70BC"/>
    <w:rsid w:val="00CD0D10"/>
    <w:rsid w:val="00CD743D"/>
    <w:rsid w:val="00CE0590"/>
    <w:rsid w:val="00CE18BA"/>
    <w:rsid w:val="00CE3A95"/>
    <w:rsid w:val="00CE5548"/>
    <w:rsid w:val="00CF2CBD"/>
    <w:rsid w:val="00CF30CE"/>
    <w:rsid w:val="00D05B84"/>
    <w:rsid w:val="00D06DDF"/>
    <w:rsid w:val="00D13F5F"/>
    <w:rsid w:val="00D16EDB"/>
    <w:rsid w:val="00D1789B"/>
    <w:rsid w:val="00D2368F"/>
    <w:rsid w:val="00D24038"/>
    <w:rsid w:val="00D24EDA"/>
    <w:rsid w:val="00D27DF6"/>
    <w:rsid w:val="00D350B9"/>
    <w:rsid w:val="00D41B01"/>
    <w:rsid w:val="00D45144"/>
    <w:rsid w:val="00D55C1A"/>
    <w:rsid w:val="00D6239F"/>
    <w:rsid w:val="00D65707"/>
    <w:rsid w:val="00D72E82"/>
    <w:rsid w:val="00D7306D"/>
    <w:rsid w:val="00D767E0"/>
    <w:rsid w:val="00D76CCA"/>
    <w:rsid w:val="00D80F80"/>
    <w:rsid w:val="00D87983"/>
    <w:rsid w:val="00D932A4"/>
    <w:rsid w:val="00D94187"/>
    <w:rsid w:val="00D96E6E"/>
    <w:rsid w:val="00DA0F58"/>
    <w:rsid w:val="00DB1BC6"/>
    <w:rsid w:val="00DB1EDC"/>
    <w:rsid w:val="00DB4614"/>
    <w:rsid w:val="00DB4DAE"/>
    <w:rsid w:val="00DB6D4C"/>
    <w:rsid w:val="00DB7164"/>
    <w:rsid w:val="00DB7CFD"/>
    <w:rsid w:val="00DC5383"/>
    <w:rsid w:val="00DC6137"/>
    <w:rsid w:val="00DD1F2B"/>
    <w:rsid w:val="00DD3676"/>
    <w:rsid w:val="00DD6EDA"/>
    <w:rsid w:val="00DE4C7E"/>
    <w:rsid w:val="00DE7B22"/>
    <w:rsid w:val="00DF08B4"/>
    <w:rsid w:val="00E053A6"/>
    <w:rsid w:val="00E069BA"/>
    <w:rsid w:val="00E06EE0"/>
    <w:rsid w:val="00E1181C"/>
    <w:rsid w:val="00E11C2A"/>
    <w:rsid w:val="00E1310D"/>
    <w:rsid w:val="00E131ED"/>
    <w:rsid w:val="00E17494"/>
    <w:rsid w:val="00E21890"/>
    <w:rsid w:val="00E23D5A"/>
    <w:rsid w:val="00E24236"/>
    <w:rsid w:val="00E259E8"/>
    <w:rsid w:val="00E27B0F"/>
    <w:rsid w:val="00E334B1"/>
    <w:rsid w:val="00E33F91"/>
    <w:rsid w:val="00E34D4C"/>
    <w:rsid w:val="00E34D56"/>
    <w:rsid w:val="00E35BD4"/>
    <w:rsid w:val="00E41F97"/>
    <w:rsid w:val="00E45B14"/>
    <w:rsid w:val="00E45FA3"/>
    <w:rsid w:val="00E46710"/>
    <w:rsid w:val="00E4767D"/>
    <w:rsid w:val="00E503D2"/>
    <w:rsid w:val="00E517A9"/>
    <w:rsid w:val="00E53AEE"/>
    <w:rsid w:val="00E57AE8"/>
    <w:rsid w:val="00E60A8D"/>
    <w:rsid w:val="00E62B83"/>
    <w:rsid w:val="00E65612"/>
    <w:rsid w:val="00E66ACF"/>
    <w:rsid w:val="00E70D9A"/>
    <w:rsid w:val="00E73D35"/>
    <w:rsid w:val="00E752EC"/>
    <w:rsid w:val="00E756DE"/>
    <w:rsid w:val="00E75E8C"/>
    <w:rsid w:val="00E764C1"/>
    <w:rsid w:val="00E8098C"/>
    <w:rsid w:val="00E821F5"/>
    <w:rsid w:val="00E82950"/>
    <w:rsid w:val="00E839D4"/>
    <w:rsid w:val="00E83ACA"/>
    <w:rsid w:val="00E873A3"/>
    <w:rsid w:val="00EA048D"/>
    <w:rsid w:val="00EB2AAD"/>
    <w:rsid w:val="00EB39CB"/>
    <w:rsid w:val="00EB4B6C"/>
    <w:rsid w:val="00EC126E"/>
    <w:rsid w:val="00EC21A5"/>
    <w:rsid w:val="00EC3CAB"/>
    <w:rsid w:val="00EC71E4"/>
    <w:rsid w:val="00EC74E1"/>
    <w:rsid w:val="00ED1721"/>
    <w:rsid w:val="00ED487B"/>
    <w:rsid w:val="00ED6A5D"/>
    <w:rsid w:val="00ED7AF0"/>
    <w:rsid w:val="00EE0041"/>
    <w:rsid w:val="00EE0E49"/>
    <w:rsid w:val="00EE28B7"/>
    <w:rsid w:val="00EE4BE1"/>
    <w:rsid w:val="00EE6782"/>
    <w:rsid w:val="00EE6F4F"/>
    <w:rsid w:val="00EF00EB"/>
    <w:rsid w:val="00EF591D"/>
    <w:rsid w:val="00EF6A6A"/>
    <w:rsid w:val="00EF6E52"/>
    <w:rsid w:val="00F009AD"/>
    <w:rsid w:val="00F01D03"/>
    <w:rsid w:val="00F051C5"/>
    <w:rsid w:val="00F07073"/>
    <w:rsid w:val="00F07D18"/>
    <w:rsid w:val="00F11861"/>
    <w:rsid w:val="00F11B53"/>
    <w:rsid w:val="00F11EA3"/>
    <w:rsid w:val="00F1266A"/>
    <w:rsid w:val="00F1289D"/>
    <w:rsid w:val="00F13927"/>
    <w:rsid w:val="00F15096"/>
    <w:rsid w:val="00F151A4"/>
    <w:rsid w:val="00F153E8"/>
    <w:rsid w:val="00F168BA"/>
    <w:rsid w:val="00F22205"/>
    <w:rsid w:val="00F25F03"/>
    <w:rsid w:val="00F27840"/>
    <w:rsid w:val="00F31401"/>
    <w:rsid w:val="00F3306F"/>
    <w:rsid w:val="00F335E4"/>
    <w:rsid w:val="00F348F2"/>
    <w:rsid w:val="00F35C92"/>
    <w:rsid w:val="00F376CB"/>
    <w:rsid w:val="00F4230E"/>
    <w:rsid w:val="00F42E47"/>
    <w:rsid w:val="00F447A0"/>
    <w:rsid w:val="00F46F15"/>
    <w:rsid w:val="00F5113B"/>
    <w:rsid w:val="00F5114F"/>
    <w:rsid w:val="00F52B38"/>
    <w:rsid w:val="00F52FA4"/>
    <w:rsid w:val="00F551E6"/>
    <w:rsid w:val="00F55613"/>
    <w:rsid w:val="00F56974"/>
    <w:rsid w:val="00F56A22"/>
    <w:rsid w:val="00F57AA9"/>
    <w:rsid w:val="00F60C8B"/>
    <w:rsid w:val="00F63B78"/>
    <w:rsid w:val="00F65C67"/>
    <w:rsid w:val="00F678E2"/>
    <w:rsid w:val="00F71FD7"/>
    <w:rsid w:val="00F73A54"/>
    <w:rsid w:val="00F751E0"/>
    <w:rsid w:val="00F75B8A"/>
    <w:rsid w:val="00F768D9"/>
    <w:rsid w:val="00F80CA6"/>
    <w:rsid w:val="00F81524"/>
    <w:rsid w:val="00F82F4A"/>
    <w:rsid w:val="00F832EB"/>
    <w:rsid w:val="00F833E6"/>
    <w:rsid w:val="00F87ED4"/>
    <w:rsid w:val="00F9056C"/>
    <w:rsid w:val="00F95B13"/>
    <w:rsid w:val="00F95F46"/>
    <w:rsid w:val="00F96651"/>
    <w:rsid w:val="00F96896"/>
    <w:rsid w:val="00F96DDF"/>
    <w:rsid w:val="00FA26FD"/>
    <w:rsid w:val="00FB417F"/>
    <w:rsid w:val="00FB5533"/>
    <w:rsid w:val="00FB6682"/>
    <w:rsid w:val="00FB7F44"/>
    <w:rsid w:val="00FC0422"/>
    <w:rsid w:val="00FC3A06"/>
    <w:rsid w:val="00FC6320"/>
    <w:rsid w:val="00FC755C"/>
    <w:rsid w:val="00FD2418"/>
    <w:rsid w:val="00FD287E"/>
    <w:rsid w:val="00FD6390"/>
    <w:rsid w:val="00FE127B"/>
    <w:rsid w:val="00FE18CF"/>
    <w:rsid w:val="00FE2904"/>
    <w:rsid w:val="00FF3267"/>
    <w:rsid w:val="00FF4D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5380"/>
  <w15:docId w15:val="{493489AA-5ED6-43B3-AE0C-521431C1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12"/>
    <w:pPr>
      <w:spacing w:after="160" w:line="360" w:lineRule="auto"/>
      <w:jc w:val="both"/>
    </w:pPr>
    <w:rPr>
      <w:sz w:val="22"/>
      <w:szCs w:val="22"/>
      <w:lang w:eastAsia="en-US"/>
    </w:rPr>
  </w:style>
  <w:style w:type="paragraph" w:styleId="Ttulo1">
    <w:name w:val="heading 1"/>
    <w:basedOn w:val="Normal"/>
    <w:next w:val="Normal"/>
    <w:link w:val="Ttulo1Car"/>
    <w:uiPriority w:val="9"/>
    <w:qFormat/>
    <w:rsid w:val="00225EA9"/>
    <w:pPr>
      <w:keepNext/>
      <w:keepLines/>
      <w:pBdr>
        <w:bottom w:val="single" w:sz="4" w:space="1" w:color="0066CC"/>
      </w:pBdr>
      <w:spacing w:before="720" w:after="240" w:line="276" w:lineRule="auto"/>
      <w:outlineLvl w:val="0"/>
    </w:pPr>
    <w:rPr>
      <w:b/>
      <w:color w:val="0066CC"/>
      <w:sz w:val="36"/>
    </w:rPr>
  </w:style>
  <w:style w:type="paragraph" w:styleId="Ttulo2">
    <w:name w:val="heading 2"/>
    <w:basedOn w:val="Normal"/>
    <w:link w:val="Ttulo2Car"/>
    <w:uiPriority w:val="9"/>
    <w:qFormat/>
    <w:rsid w:val="00225EA9"/>
    <w:pPr>
      <w:spacing w:before="100" w:beforeAutospacing="1" w:after="100" w:afterAutospacing="1" w:line="240" w:lineRule="auto"/>
      <w:jc w:val="left"/>
      <w:outlineLvl w:val="1"/>
    </w:pPr>
    <w:rPr>
      <w:rFonts w:asciiTheme="minorHAnsi" w:eastAsia="Times New Roman" w:hAnsiTheme="minorHAnsi"/>
      <w:b/>
      <w:bCs/>
      <w:color w:val="0066CC"/>
      <w:sz w:val="28"/>
      <w:szCs w:val="36"/>
      <w:lang w:eastAsia="es-ES"/>
    </w:rPr>
  </w:style>
  <w:style w:type="paragraph" w:styleId="Ttulo3">
    <w:name w:val="heading 3"/>
    <w:basedOn w:val="Normal"/>
    <w:link w:val="Ttulo3Car"/>
    <w:uiPriority w:val="9"/>
    <w:qFormat/>
    <w:rsid w:val="00225EA9"/>
    <w:pPr>
      <w:spacing w:before="100" w:beforeAutospacing="1" w:after="100" w:afterAutospacing="1" w:line="240" w:lineRule="auto"/>
      <w:jc w:val="left"/>
      <w:outlineLvl w:val="2"/>
    </w:pPr>
    <w:rPr>
      <w:rFonts w:asciiTheme="minorHAnsi" w:eastAsia="Times New Roman" w:hAnsiTheme="minorHAnsi"/>
      <w:b/>
      <w:bCs/>
      <w:color w:val="0066CC"/>
      <w:sz w:val="24"/>
      <w:szCs w:val="27"/>
      <w:lang w:eastAsia="es-ES"/>
    </w:rPr>
  </w:style>
  <w:style w:type="paragraph" w:styleId="Ttulo4">
    <w:name w:val="heading 4"/>
    <w:basedOn w:val="Normal"/>
    <w:link w:val="Ttulo4Car"/>
    <w:uiPriority w:val="9"/>
    <w:qFormat/>
    <w:rsid w:val="0073345A"/>
    <w:pPr>
      <w:spacing w:before="100" w:beforeAutospacing="1" w:after="100" w:afterAutospacing="1" w:line="240" w:lineRule="auto"/>
      <w:jc w:val="left"/>
      <w:outlineLvl w:val="3"/>
    </w:pPr>
    <w:rPr>
      <w:rFonts w:ascii="Times New Roman" w:eastAsia="Times New Roman" w:hAnsi="Times New Roman"/>
      <w:b/>
      <w:bCs/>
      <w:sz w:val="24"/>
      <w:szCs w:val="24"/>
      <w:lang w:eastAsia="es-ES"/>
    </w:rPr>
  </w:style>
  <w:style w:type="paragraph" w:styleId="Ttulo5">
    <w:name w:val="heading 5"/>
    <w:basedOn w:val="Normal"/>
    <w:next w:val="Normal"/>
    <w:link w:val="Ttulo5Car"/>
    <w:uiPriority w:val="9"/>
    <w:semiHidden/>
    <w:unhideWhenUsed/>
    <w:qFormat/>
    <w:rsid w:val="00AA0F3A"/>
    <w:pPr>
      <w:keepNext/>
      <w:keepLines/>
      <w:spacing w:before="40" w:after="0"/>
      <w:outlineLvl w:val="4"/>
    </w:pPr>
    <w:rPr>
      <w:rFonts w:asciiTheme="majorHAnsi" w:eastAsiaTheme="majorEastAsia" w:hAnsiTheme="majorHAnsi" w:cstheme="majorBidi"/>
      <w:color w:val="17365D"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0AA0"/>
    <w:pPr>
      <w:tabs>
        <w:tab w:val="center" w:pos="4252"/>
        <w:tab w:val="right" w:pos="8504"/>
      </w:tabs>
      <w:spacing w:after="0" w:line="240" w:lineRule="auto"/>
    </w:pPr>
  </w:style>
  <w:style w:type="character" w:customStyle="1" w:styleId="EncabezadoCar">
    <w:name w:val="Encabezado Car"/>
    <w:link w:val="Encabezado"/>
    <w:rsid w:val="00180AA0"/>
    <w:rPr>
      <w:lang w:val="ca-ES"/>
    </w:rPr>
  </w:style>
  <w:style w:type="paragraph" w:styleId="Piedepgina">
    <w:name w:val="footer"/>
    <w:basedOn w:val="Normal"/>
    <w:link w:val="PiedepginaCar"/>
    <w:uiPriority w:val="99"/>
    <w:unhideWhenUsed/>
    <w:rsid w:val="00180AA0"/>
    <w:pPr>
      <w:tabs>
        <w:tab w:val="center" w:pos="4252"/>
        <w:tab w:val="right" w:pos="8504"/>
      </w:tabs>
      <w:spacing w:after="0" w:line="240" w:lineRule="auto"/>
    </w:pPr>
  </w:style>
  <w:style w:type="character" w:customStyle="1" w:styleId="PiedepginaCar">
    <w:name w:val="Pie de página Car"/>
    <w:link w:val="Piedepgina"/>
    <w:uiPriority w:val="99"/>
    <w:rsid w:val="00180AA0"/>
    <w:rPr>
      <w:lang w:val="ca-ES"/>
    </w:rPr>
  </w:style>
  <w:style w:type="paragraph" w:styleId="Textodeglobo">
    <w:name w:val="Balloon Text"/>
    <w:basedOn w:val="Normal"/>
    <w:link w:val="TextodegloboCar"/>
    <w:uiPriority w:val="99"/>
    <w:semiHidden/>
    <w:unhideWhenUsed/>
    <w:rsid w:val="00180AA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80AA0"/>
    <w:rPr>
      <w:rFonts w:ascii="Tahoma" w:hAnsi="Tahoma" w:cs="Tahoma"/>
      <w:sz w:val="16"/>
      <w:szCs w:val="16"/>
      <w:lang w:val="ca-ES"/>
    </w:rPr>
  </w:style>
  <w:style w:type="paragraph" w:styleId="Prrafodelista">
    <w:name w:val="List Paragraph"/>
    <w:aliases w:val="CUADRO DE CONTENIDO"/>
    <w:basedOn w:val="Normal"/>
    <w:link w:val="PrrafodelistaCar"/>
    <w:uiPriority w:val="34"/>
    <w:qFormat/>
    <w:rsid w:val="00180AA0"/>
    <w:pPr>
      <w:ind w:left="720"/>
      <w:contextualSpacing/>
    </w:pPr>
  </w:style>
  <w:style w:type="paragraph" w:styleId="NormalWeb">
    <w:name w:val="Normal (Web)"/>
    <w:basedOn w:val="Normal"/>
    <w:uiPriority w:val="99"/>
    <w:unhideWhenUsed/>
    <w:rsid w:val="00180AA0"/>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Ttulo2Car">
    <w:name w:val="Título 2 Car"/>
    <w:link w:val="Ttulo2"/>
    <w:uiPriority w:val="9"/>
    <w:rsid w:val="00225EA9"/>
    <w:rPr>
      <w:rFonts w:asciiTheme="minorHAnsi" w:eastAsia="Times New Roman" w:hAnsiTheme="minorHAnsi"/>
      <w:b/>
      <w:bCs/>
      <w:color w:val="0066CC"/>
      <w:sz w:val="28"/>
      <w:szCs w:val="36"/>
    </w:rPr>
  </w:style>
  <w:style w:type="character" w:customStyle="1" w:styleId="Ttulo3Car">
    <w:name w:val="Título 3 Car"/>
    <w:link w:val="Ttulo3"/>
    <w:uiPriority w:val="9"/>
    <w:rsid w:val="00225EA9"/>
    <w:rPr>
      <w:rFonts w:asciiTheme="minorHAnsi" w:eastAsia="Times New Roman" w:hAnsiTheme="minorHAnsi"/>
      <w:b/>
      <w:bCs/>
      <w:color w:val="0066CC"/>
      <w:sz w:val="24"/>
      <w:szCs w:val="27"/>
    </w:rPr>
  </w:style>
  <w:style w:type="character" w:customStyle="1" w:styleId="Ttulo4Car">
    <w:name w:val="Título 4 Car"/>
    <w:link w:val="Ttulo4"/>
    <w:uiPriority w:val="9"/>
    <w:rsid w:val="0073345A"/>
    <w:rPr>
      <w:rFonts w:ascii="Times New Roman" w:eastAsia="Times New Roman" w:hAnsi="Times New Roman" w:cs="Times New Roman"/>
      <w:b/>
      <w:bCs/>
      <w:sz w:val="24"/>
      <w:szCs w:val="24"/>
      <w:lang w:eastAsia="es-ES"/>
    </w:rPr>
  </w:style>
  <w:style w:type="character" w:styleId="Hipervnculo">
    <w:name w:val="Hyperlink"/>
    <w:uiPriority w:val="99"/>
    <w:unhideWhenUsed/>
    <w:rsid w:val="0073345A"/>
    <w:rPr>
      <w:color w:val="0000FF"/>
      <w:u w:val="single"/>
    </w:rPr>
  </w:style>
  <w:style w:type="paragraph" w:customStyle="1" w:styleId="fineprint">
    <w:name w:val="fineprin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text">
    <w:name w:val="tex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Sinespaciado">
    <w:name w:val="No Spacing"/>
    <w:link w:val="SinespaciadoCar"/>
    <w:uiPriority w:val="1"/>
    <w:qFormat/>
    <w:rsid w:val="0035074E"/>
    <w:rPr>
      <w:rFonts w:eastAsia="Times New Roman"/>
      <w:sz w:val="22"/>
      <w:szCs w:val="22"/>
    </w:rPr>
  </w:style>
  <w:style w:type="character" w:customStyle="1" w:styleId="SinespaciadoCar">
    <w:name w:val="Sin espaciado Car"/>
    <w:link w:val="Sinespaciado"/>
    <w:uiPriority w:val="1"/>
    <w:rsid w:val="0035074E"/>
    <w:rPr>
      <w:rFonts w:eastAsia="Times New Roman"/>
      <w:sz w:val="22"/>
      <w:szCs w:val="22"/>
    </w:rPr>
  </w:style>
  <w:style w:type="character" w:styleId="Refdenotaalpie">
    <w:name w:val="footnote reference"/>
    <w:uiPriority w:val="99"/>
    <w:semiHidden/>
    <w:unhideWhenUsed/>
    <w:qFormat/>
    <w:rsid w:val="00C7265C"/>
    <w:rPr>
      <w:vertAlign w:val="superscript"/>
    </w:rPr>
  </w:style>
  <w:style w:type="character" w:customStyle="1" w:styleId="Ttulo1Car">
    <w:name w:val="Título 1 Car"/>
    <w:basedOn w:val="Fuentedeprrafopredeter"/>
    <w:link w:val="Ttulo1"/>
    <w:uiPriority w:val="9"/>
    <w:rsid w:val="00225EA9"/>
    <w:rPr>
      <w:b/>
      <w:color w:val="0066CC"/>
      <w:sz w:val="36"/>
      <w:szCs w:val="22"/>
      <w:lang w:val="ca-ES" w:eastAsia="en-US"/>
    </w:rPr>
  </w:style>
  <w:style w:type="character" w:customStyle="1" w:styleId="PrrafodelistaCar">
    <w:name w:val="Párrafo de lista Car"/>
    <w:aliases w:val="CUADRO DE CONTENIDO Car"/>
    <w:link w:val="Prrafodelista"/>
    <w:uiPriority w:val="34"/>
    <w:qFormat/>
    <w:rsid w:val="00C7265C"/>
    <w:rPr>
      <w:sz w:val="22"/>
      <w:szCs w:val="22"/>
      <w:lang w:val="ca-ES" w:eastAsia="en-US"/>
    </w:rPr>
  </w:style>
  <w:style w:type="character" w:customStyle="1" w:styleId="apple-converted-space">
    <w:name w:val="apple-converted-space"/>
    <w:basedOn w:val="Fuentedeprrafopredeter"/>
    <w:rsid w:val="00C7265C"/>
  </w:style>
  <w:style w:type="character" w:customStyle="1" w:styleId="apple-tab-span">
    <w:name w:val="apple-tab-span"/>
    <w:basedOn w:val="Fuentedeprrafopredeter"/>
    <w:rsid w:val="00C7265C"/>
  </w:style>
  <w:style w:type="table" w:styleId="Tablaconcuadrcula">
    <w:name w:val="Table Grid"/>
    <w:basedOn w:val="Tablanormal"/>
    <w:uiPriority w:val="39"/>
    <w:rsid w:val="00C7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E10E2"/>
    <w:pPr>
      <w:spacing w:before="480" w:after="0"/>
      <w:outlineLvl w:val="9"/>
    </w:pPr>
    <w:rPr>
      <w:rFonts w:asciiTheme="majorHAnsi" w:eastAsiaTheme="majorEastAsia" w:hAnsiTheme="majorHAnsi" w:cstheme="majorBidi"/>
      <w:color w:val="17365D" w:themeColor="accent1" w:themeShade="BF"/>
      <w:sz w:val="28"/>
      <w:szCs w:val="28"/>
    </w:rPr>
  </w:style>
  <w:style w:type="paragraph" w:styleId="TDC1">
    <w:name w:val="toc 1"/>
    <w:basedOn w:val="Normal"/>
    <w:next w:val="Normal"/>
    <w:autoRedefine/>
    <w:uiPriority w:val="39"/>
    <w:unhideWhenUsed/>
    <w:rsid w:val="003E10E2"/>
    <w:pPr>
      <w:spacing w:after="100"/>
    </w:pPr>
  </w:style>
  <w:style w:type="paragraph" w:styleId="TDC2">
    <w:name w:val="toc 2"/>
    <w:basedOn w:val="Normal"/>
    <w:next w:val="Normal"/>
    <w:autoRedefine/>
    <w:uiPriority w:val="39"/>
    <w:unhideWhenUsed/>
    <w:rsid w:val="003E10E2"/>
    <w:pPr>
      <w:spacing w:after="100"/>
      <w:ind w:left="220"/>
    </w:pPr>
  </w:style>
  <w:style w:type="paragraph" w:styleId="TDC3">
    <w:name w:val="toc 3"/>
    <w:basedOn w:val="Normal"/>
    <w:next w:val="Normal"/>
    <w:autoRedefine/>
    <w:uiPriority w:val="39"/>
    <w:unhideWhenUsed/>
    <w:rsid w:val="003E10E2"/>
    <w:pPr>
      <w:spacing w:after="100"/>
      <w:ind w:left="440"/>
    </w:pPr>
  </w:style>
  <w:style w:type="paragraph" w:customStyle="1" w:styleId="articulo">
    <w:name w:val="articul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parrafo">
    <w:name w:val="parraf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styleId="Sombreadoclaro-nfasis3">
    <w:name w:val="Light Shading Accent 3"/>
    <w:basedOn w:val="Tablanormal"/>
    <w:uiPriority w:val="60"/>
    <w:rsid w:val="000438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7880367728568548043gmail-msonormal">
    <w:name w:val="m_7880367728568548043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m7880367728568548043gmail-longtext">
    <w:name w:val="m_7880367728568548043gmail-longtext"/>
    <w:basedOn w:val="Fuentedeprrafopredeter"/>
    <w:rsid w:val="0004385C"/>
  </w:style>
  <w:style w:type="paragraph" w:styleId="Textonotapie">
    <w:name w:val="footnote text"/>
    <w:basedOn w:val="Normal"/>
    <w:link w:val="TextonotapieCar"/>
    <w:uiPriority w:val="99"/>
    <w:unhideWhenUsed/>
    <w:rsid w:val="0004385C"/>
    <w:pPr>
      <w:spacing w:after="200" w:line="276" w:lineRule="auto"/>
      <w:jc w:val="left"/>
    </w:pPr>
    <w:rPr>
      <w:sz w:val="20"/>
      <w:szCs w:val="20"/>
    </w:rPr>
  </w:style>
  <w:style w:type="character" w:customStyle="1" w:styleId="TextonotapieCar">
    <w:name w:val="Texto nota pie Car"/>
    <w:basedOn w:val="Fuentedeprrafopredeter"/>
    <w:link w:val="Textonotapie"/>
    <w:uiPriority w:val="99"/>
    <w:rsid w:val="0004385C"/>
    <w:rPr>
      <w:lang w:val="ca-ES" w:eastAsia="en-US"/>
    </w:rPr>
  </w:style>
  <w:style w:type="paragraph" w:customStyle="1" w:styleId="warning">
    <w:name w:val="warning"/>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styleId="Textoennegrita">
    <w:name w:val="Strong"/>
    <w:uiPriority w:val="22"/>
    <w:qFormat/>
    <w:rsid w:val="0004385C"/>
    <w:rPr>
      <w:b/>
      <w:bCs/>
    </w:rPr>
  </w:style>
  <w:style w:type="character" w:styleId="nfasis">
    <w:name w:val="Emphasis"/>
    <w:uiPriority w:val="20"/>
    <w:qFormat/>
    <w:rsid w:val="0004385C"/>
    <w:rPr>
      <w:i/>
      <w:iCs/>
    </w:rPr>
  </w:style>
  <w:style w:type="character" w:customStyle="1" w:styleId="longtext">
    <w:name w:val="long_text"/>
    <w:rsid w:val="0004385C"/>
  </w:style>
  <w:style w:type="table" w:styleId="Sombreadomedio2-nfasis5">
    <w:name w:val="Medium Shading 2 Accent 5"/>
    <w:basedOn w:val="Tablanormal"/>
    <w:uiPriority w:val="64"/>
    <w:rsid w:val="0004385C"/>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61">
    <w:name w:val="Tabla de cuadrícula 5 oscura - Énfasis 61"/>
    <w:basedOn w:val="Tablanormal"/>
    <w:uiPriority w:val="50"/>
    <w:rsid w:val="000438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ombreadomedio2-nfasis6">
    <w:name w:val="Medium Shading 2 Accent 6"/>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basedOn w:val="Normal"/>
    <w:link w:val="TextoindependienteCar"/>
    <w:uiPriority w:val="99"/>
    <w:rsid w:val="0004385C"/>
    <w:pPr>
      <w:widowControl w:val="0"/>
      <w:spacing w:after="0" w:line="240" w:lineRule="auto"/>
      <w:ind w:left="186" w:firstLine="637"/>
      <w:jc w:val="left"/>
    </w:pPr>
    <w:rPr>
      <w:sz w:val="21"/>
      <w:szCs w:val="21"/>
      <w:lang w:val="en-US"/>
    </w:rPr>
  </w:style>
  <w:style w:type="character" w:customStyle="1" w:styleId="TextoindependienteCar">
    <w:name w:val="Texto independiente Car"/>
    <w:basedOn w:val="Fuentedeprrafopredeter"/>
    <w:link w:val="Textoindependiente"/>
    <w:uiPriority w:val="99"/>
    <w:rsid w:val="0004385C"/>
    <w:rPr>
      <w:sz w:val="21"/>
      <w:szCs w:val="21"/>
      <w:lang w:val="en-US" w:eastAsia="en-US"/>
    </w:rPr>
  </w:style>
  <w:style w:type="paragraph" w:customStyle="1" w:styleId="Default">
    <w:name w:val="Default"/>
    <w:rsid w:val="0004385C"/>
    <w:pPr>
      <w:autoSpaceDE w:val="0"/>
      <w:autoSpaceDN w:val="0"/>
      <w:adjustRightInd w:val="0"/>
    </w:pPr>
    <w:rPr>
      <w:rFonts w:cs="Calibri"/>
      <w:color w:val="000000"/>
      <w:sz w:val="24"/>
      <w:szCs w:val="24"/>
      <w:lang w:eastAsia="en-US"/>
    </w:rPr>
  </w:style>
  <w:style w:type="table" w:styleId="Sombreadomedio2-nfasis3">
    <w:name w:val="Medium Shading 2 Accent 3"/>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ntenidodelatabla">
    <w:name w:val="Contenido de la tabla"/>
    <w:basedOn w:val="Normal"/>
    <w:rsid w:val="0004385C"/>
    <w:pPr>
      <w:widowControl w:val="0"/>
      <w:suppressLineNumbers/>
      <w:suppressAutoHyphens/>
      <w:spacing w:after="0" w:line="240" w:lineRule="auto"/>
      <w:jc w:val="left"/>
    </w:pPr>
    <w:rPr>
      <w:rFonts w:ascii="Times New Roman" w:eastAsia="SimSun" w:hAnsi="Times New Roman" w:cs="Mangal"/>
      <w:kern w:val="1"/>
      <w:sz w:val="24"/>
      <w:szCs w:val="24"/>
      <w:lang w:eastAsia="hi-IN" w:bidi="hi-IN"/>
    </w:rPr>
  </w:style>
  <w:style w:type="table" w:styleId="Cuadrculamedia1-nfasis1">
    <w:name w:val="Medium Grid 1 Accent 1"/>
    <w:basedOn w:val="Tablanormal"/>
    <w:uiPriority w:val="67"/>
    <w:rsid w:val="0004385C"/>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claro-nfasis11">
    <w:name w:val="Sombreado claro - Énfasis 11"/>
    <w:basedOn w:val="Tablanormal"/>
    <w:uiPriority w:val="60"/>
    <w:rsid w:val="0004385C"/>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04385C"/>
    <w:rPr>
      <w:sz w:val="22"/>
      <w:szCs w:val="22"/>
      <w:lang w:val="ca-ES" w:eastAsia="en-US"/>
    </w:rPr>
  </w:style>
  <w:style w:type="paragraph" w:customStyle="1" w:styleId="m-1072754287613244182gmail-msonormal">
    <w:name w:val="m_-1072754287613244182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customStyle="1" w:styleId="Tabladecuadrcula5oscura-nfasis41">
    <w:name w:val="Tabla de cuadrícula 5 oscura - Énfasis 41"/>
    <w:basedOn w:val="Tablanormal"/>
    <w:uiPriority w:val="50"/>
    <w:rsid w:val="0004385C"/>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character" w:customStyle="1" w:styleId="m-9039563728280462914gmail-longtext">
    <w:name w:val="m_-9039563728280462914gmail-longtext"/>
    <w:rsid w:val="0004385C"/>
  </w:style>
  <w:style w:type="table" w:styleId="Sombreadomedio2-nfasis2">
    <w:name w:val="Medium Shading 2 Accent 2"/>
    <w:basedOn w:val="Tablanormal"/>
    <w:uiPriority w:val="64"/>
    <w:rsid w:val="00A63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2">
    <w:name w:val="Light List Accent 2"/>
    <w:basedOn w:val="Tablanormal"/>
    <w:uiPriority w:val="61"/>
    <w:rsid w:val="00662D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fontstyle01">
    <w:name w:val="fontstyle01"/>
    <w:basedOn w:val="Fuentedeprrafopredeter"/>
    <w:rsid w:val="00517BF8"/>
    <w:rPr>
      <w:rFonts w:ascii="Arial" w:hAnsi="Arial" w:cs="Arial" w:hint="default"/>
      <w:b/>
      <w:bCs/>
      <w:i w:val="0"/>
      <w:iCs w:val="0"/>
      <w:color w:val="696B6B"/>
      <w:sz w:val="32"/>
      <w:szCs w:val="32"/>
    </w:rPr>
  </w:style>
  <w:style w:type="character" w:customStyle="1" w:styleId="Hipervnculovisitado1">
    <w:name w:val="Hipervínculo visitado1"/>
    <w:basedOn w:val="Fuentedeprrafopredeter"/>
    <w:uiPriority w:val="99"/>
    <w:semiHidden/>
    <w:unhideWhenUsed/>
    <w:rsid w:val="00042EF5"/>
    <w:rPr>
      <w:color w:val="954F72"/>
      <w:u w:val="single"/>
    </w:rPr>
  </w:style>
  <w:style w:type="character" w:styleId="Hipervnculovisitado">
    <w:name w:val="FollowedHyperlink"/>
    <w:basedOn w:val="Fuentedeprrafopredeter"/>
    <w:uiPriority w:val="99"/>
    <w:semiHidden/>
    <w:unhideWhenUsed/>
    <w:rsid w:val="00042EF5"/>
    <w:rPr>
      <w:color w:val="800080" w:themeColor="followedHyperlink"/>
      <w:u w:val="single"/>
    </w:rPr>
  </w:style>
  <w:style w:type="table" w:customStyle="1" w:styleId="WEBER1">
    <w:name w:val="WEBER1"/>
    <w:basedOn w:val="Tablanormal"/>
    <w:next w:val="Tabladelista3"/>
    <w:uiPriority w:val="48"/>
    <w:rsid w:val="0026762E"/>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adelista3">
    <w:name w:val="List Table 3"/>
    <w:basedOn w:val="Tablanormal"/>
    <w:uiPriority w:val="48"/>
    <w:rsid w:val="002676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Estilo1">
    <w:name w:val="Estilo1"/>
    <w:basedOn w:val="Tablanormal"/>
    <w:uiPriority w:val="99"/>
    <w:rsid w:val="00381A38"/>
    <w:rPr>
      <w:sz w:val="22"/>
      <w:szCs w:val="22"/>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Estilo11">
    <w:name w:val="Estilo11"/>
    <w:basedOn w:val="Tablanormal"/>
    <w:uiPriority w:val="99"/>
    <w:rsid w:val="004F41E3"/>
    <w:rPr>
      <w:sz w:val="22"/>
      <w:szCs w:val="22"/>
      <w:lang w:eastAsia="en-US"/>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character" w:styleId="Refdecomentario">
    <w:name w:val="annotation reference"/>
    <w:basedOn w:val="Fuentedeprrafopredeter"/>
    <w:uiPriority w:val="99"/>
    <w:unhideWhenUsed/>
    <w:rsid w:val="00E756DE"/>
    <w:rPr>
      <w:sz w:val="16"/>
      <w:szCs w:val="16"/>
    </w:rPr>
  </w:style>
  <w:style w:type="paragraph" w:styleId="Textocomentario">
    <w:name w:val="annotation text"/>
    <w:basedOn w:val="Normal"/>
    <w:link w:val="TextocomentarioCar"/>
    <w:uiPriority w:val="99"/>
    <w:unhideWhenUsed/>
    <w:rsid w:val="00E756DE"/>
    <w:pPr>
      <w:spacing w:line="240" w:lineRule="auto"/>
      <w:jc w:val="left"/>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E756DE"/>
    <w:rPr>
      <w:rFonts w:asciiTheme="minorHAnsi" w:eastAsiaTheme="minorHAnsi" w:hAnsiTheme="minorHAnsi" w:cstheme="minorBidi"/>
      <w:lang w:eastAsia="en-US"/>
    </w:rPr>
  </w:style>
  <w:style w:type="table" w:customStyle="1" w:styleId="Tablaconcuadrcula4-nfasis51">
    <w:name w:val="Tabla con cuadrícula 4 - Énfasis 51"/>
    <w:basedOn w:val="Tablanormal"/>
    <w:next w:val="Tablaconcuadrcula4-nfasis5"/>
    <w:uiPriority w:val="49"/>
    <w:rsid w:val="00607CBF"/>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5">
    <w:name w:val="Grid Table 4 Accent 5"/>
    <w:basedOn w:val="Tablanormal"/>
    <w:uiPriority w:val="49"/>
    <w:rsid w:val="00607C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607C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Asuntodelcomentario">
    <w:name w:val="annotation subject"/>
    <w:basedOn w:val="Textocomentario"/>
    <w:next w:val="Textocomentario"/>
    <w:link w:val="AsuntodelcomentarioCar"/>
    <w:uiPriority w:val="99"/>
    <w:semiHidden/>
    <w:unhideWhenUsed/>
    <w:rsid w:val="00391585"/>
    <w:pPr>
      <w:jc w:val="both"/>
    </w:pPr>
    <w:rPr>
      <w:rFonts w:ascii="Calibri" w:eastAsia="Calibri" w:hAnsi="Calibri" w:cs="Times New Roman"/>
      <w:b/>
      <w:bCs/>
      <w:lang w:val="ca-ES"/>
    </w:rPr>
  </w:style>
  <w:style w:type="character" w:customStyle="1" w:styleId="AsuntodelcomentarioCar">
    <w:name w:val="Asunto del comentario Car"/>
    <w:basedOn w:val="TextocomentarioCar"/>
    <w:link w:val="Asuntodelcomentario"/>
    <w:uiPriority w:val="99"/>
    <w:semiHidden/>
    <w:rsid w:val="00391585"/>
    <w:rPr>
      <w:rFonts w:asciiTheme="minorHAnsi" w:eastAsiaTheme="minorHAnsi" w:hAnsiTheme="minorHAnsi" w:cstheme="minorBidi"/>
      <w:b/>
      <w:bCs/>
      <w:lang w:val="ca-ES" w:eastAsia="en-US"/>
    </w:rPr>
  </w:style>
  <w:style w:type="paragraph" w:styleId="Ttulo">
    <w:name w:val="Title"/>
    <w:basedOn w:val="Normal"/>
    <w:next w:val="Normal"/>
    <w:link w:val="TtuloCar"/>
    <w:uiPriority w:val="10"/>
    <w:qFormat/>
    <w:rsid w:val="000B29AA"/>
    <w:pPr>
      <w:spacing w:after="0" w:line="216" w:lineRule="auto"/>
      <w:contextualSpacing/>
      <w:jc w:val="left"/>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TtuloCar">
    <w:name w:val="Título Car"/>
    <w:basedOn w:val="Fuentedeprrafopredeter"/>
    <w:link w:val="Ttulo"/>
    <w:uiPriority w:val="10"/>
    <w:rsid w:val="000B29AA"/>
    <w:rPr>
      <w:rFonts w:asciiTheme="majorHAnsi" w:eastAsiaTheme="majorEastAsia" w:hAnsiTheme="majorHAnsi" w:cstheme="majorBidi"/>
      <w:color w:val="404040" w:themeColor="text1" w:themeTint="BF"/>
      <w:spacing w:val="-10"/>
      <w:kern w:val="28"/>
      <w:sz w:val="56"/>
      <w:szCs w:val="56"/>
    </w:rPr>
  </w:style>
  <w:style w:type="paragraph" w:styleId="Subttulo">
    <w:name w:val="Subtitle"/>
    <w:basedOn w:val="Normal"/>
    <w:next w:val="Normal"/>
    <w:link w:val="SubttuloCar"/>
    <w:uiPriority w:val="11"/>
    <w:qFormat/>
    <w:rsid w:val="000B29AA"/>
    <w:pPr>
      <w:numPr>
        <w:ilvl w:val="1"/>
      </w:numPr>
      <w:spacing w:line="259" w:lineRule="auto"/>
      <w:jc w:val="left"/>
    </w:pPr>
    <w:rPr>
      <w:rFonts w:asciiTheme="minorHAnsi" w:eastAsiaTheme="minorEastAsia" w:hAnsiTheme="minorHAnsi"/>
      <w:color w:val="5A5A5A" w:themeColor="text1" w:themeTint="A5"/>
      <w:spacing w:val="15"/>
      <w:lang w:eastAsia="es-ES"/>
    </w:rPr>
  </w:style>
  <w:style w:type="character" w:customStyle="1" w:styleId="SubttuloCar">
    <w:name w:val="Subtítulo Car"/>
    <w:basedOn w:val="Fuentedeprrafopredeter"/>
    <w:link w:val="Subttulo"/>
    <w:uiPriority w:val="11"/>
    <w:rsid w:val="000B29AA"/>
    <w:rPr>
      <w:rFonts w:asciiTheme="minorHAnsi" w:eastAsiaTheme="minorEastAsia" w:hAnsiTheme="minorHAnsi"/>
      <w:color w:val="5A5A5A" w:themeColor="text1" w:themeTint="A5"/>
      <w:spacing w:val="15"/>
      <w:sz w:val="22"/>
      <w:szCs w:val="22"/>
    </w:rPr>
  </w:style>
  <w:style w:type="table" w:styleId="Tablaconcuadrcula1clara">
    <w:name w:val="Grid Table 1 Light"/>
    <w:basedOn w:val="Tablanormal"/>
    <w:uiPriority w:val="46"/>
    <w:rsid w:val="00662F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5Car">
    <w:name w:val="Título 5 Car"/>
    <w:basedOn w:val="Fuentedeprrafopredeter"/>
    <w:link w:val="Ttulo5"/>
    <w:uiPriority w:val="9"/>
    <w:semiHidden/>
    <w:rsid w:val="00AA0F3A"/>
    <w:rPr>
      <w:rFonts w:asciiTheme="majorHAnsi" w:eastAsiaTheme="majorEastAsia" w:hAnsiTheme="majorHAnsi" w:cstheme="majorBidi"/>
      <w:color w:val="17365D" w:themeColor="accent1" w:themeShade="BF"/>
      <w:sz w:val="22"/>
      <w:szCs w:val="22"/>
      <w:lang w:eastAsia="en-US"/>
    </w:rPr>
  </w:style>
  <w:style w:type="table" w:styleId="Tablaconcuadrcula1clara-nfasis1">
    <w:name w:val="Grid Table 1 Light Accent 1"/>
    <w:basedOn w:val="Tablanormal"/>
    <w:uiPriority w:val="46"/>
    <w:rsid w:val="00F95B13"/>
    <w:tblPr>
      <w:tblStyleRowBandSize w:val="1"/>
      <w:tblStyleColBandSize w:val="1"/>
      <w:tblBorders>
        <w:top w:val="single" w:sz="4" w:space="0" w:color="8DB3E2" w:themeColor="accent1" w:themeTint="66"/>
        <w:left w:val="single" w:sz="4" w:space="0" w:color="8DB3E2" w:themeColor="accent1" w:themeTint="66"/>
        <w:bottom w:val="single" w:sz="4" w:space="0" w:color="8DB3E2" w:themeColor="accent1" w:themeTint="66"/>
        <w:right w:val="single" w:sz="4" w:space="0" w:color="8DB3E2" w:themeColor="accent1" w:themeTint="66"/>
        <w:insideH w:val="single" w:sz="4" w:space="0" w:color="8DB3E2" w:themeColor="accent1" w:themeTint="66"/>
        <w:insideV w:val="single" w:sz="4" w:space="0" w:color="8DB3E2" w:themeColor="accent1" w:themeTint="66"/>
      </w:tblBorders>
    </w:tblPr>
    <w:tblStylePr w:type="firstRow">
      <w:rPr>
        <w:b/>
        <w:bCs/>
      </w:rPr>
      <w:tblPr/>
      <w:tcPr>
        <w:tcBorders>
          <w:bottom w:val="single" w:sz="12" w:space="0" w:color="548DD4" w:themeColor="accent1" w:themeTint="99"/>
        </w:tcBorders>
      </w:tcPr>
    </w:tblStylePr>
    <w:tblStylePr w:type="lastRow">
      <w:rPr>
        <w:b/>
        <w:bCs/>
      </w:rPr>
      <w:tblPr/>
      <w:tcPr>
        <w:tcBorders>
          <w:top w:val="double" w:sz="2" w:space="0" w:color="548DD4" w:themeColor="accen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2E28A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079">
      <w:bodyDiv w:val="1"/>
      <w:marLeft w:val="0"/>
      <w:marRight w:val="0"/>
      <w:marTop w:val="0"/>
      <w:marBottom w:val="0"/>
      <w:divBdr>
        <w:top w:val="none" w:sz="0" w:space="0" w:color="auto"/>
        <w:left w:val="none" w:sz="0" w:space="0" w:color="auto"/>
        <w:bottom w:val="none" w:sz="0" w:space="0" w:color="auto"/>
        <w:right w:val="none" w:sz="0" w:space="0" w:color="auto"/>
      </w:divBdr>
      <w:divsChild>
        <w:div w:id="115221793">
          <w:marLeft w:val="0"/>
          <w:marRight w:val="0"/>
          <w:marTop w:val="0"/>
          <w:marBottom w:val="0"/>
          <w:divBdr>
            <w:top w:val="none" w:sz="0" w:space="0" w:color="auto"/>
            <w:left w:val="none" w:sz="0" w:space="0" w:color="auto"/>
            <w:bottom w:val="none" w:sz="0" w:space="0" w:color="auto"/>
            <w:right w:val="none" w:sz="0" w:space="0" w:color="auto"/>
          </w:divBdr>
        </w:div>
      </w:divsChild>
    </w:div>
    <w:div w:id="113791130">
      <w:bodyDiv w:val="1"/>
      <w:marLeft w:val="0"/>
      <w:marRight w:val="0"/>
      <w:marTop w:val="0"/>
      <w:marBottom w:val="0"/>
      <w:divBdr>
        <w:top w:val="none" w:sz="0" w:space="0" w:color="auto"/>
        <w:left w:val="none" w:sz="0" w:space="0" w:color="auto"/>
        <w:bottom w:val="none" w:sz="0" w:space="0" w:color="auto"/>
        <w:right w:val="none" w:sz="0" w:space="0" w:color="auto"/>
      </w:divBdr>
    </w:div>
    <w:div w:id="191723190">
      <w:bodyDiv w:val="1"/>
      <w:marLeft w:val="0"/>
      <w:marRight w:val="0"/>
      <w:marTop w:val="0"/>
      <w:marBottom w:val="0"/>
      <w:divBdr>
        <w:top w:val="none" w:sz="0" w:space="0" w:color="auto"/>
        <w:left w:val="none" w:sz="0" w:space="0" w:color="auto"/>
        <w:bottom w:val="none" w:sz="0" w:space="0" w:color="auto"/>
        <w:right w:val="none" w:sz="0" w:space="0" w:color="auto"/>
      </w:divBdr>
    </w:div>
    <w:div w:id="239876503">
      <w:bodyDiv w:val="1"/>
      <w:marLeft w:val="0"/>
      <w:marRight w:val="0"/>
      <w:marTop w:val="0"/>
      <w:marBottom w:val="0"/>
      <w:divBdr>
        <w:top w:val="none" w:sz="0" w:space="0" w:color="auto"/>
        <w:left w:val="none" w:sz="0" w:space="0" w:color="auto"/>
        <w:bottom w:val="none" w:sz="0" w:space="0" w:color="auto"/>
        <w:right w:val="none" w:sz="0" w:space="0" w:color="auto"/>
      </w:divBdr>
    </w:div>
    <w:div w:id="547448619">
      <w:bodyDiv w:val="1"/>
      <w:marLeft w:val="0"/>
      <w:marRight w:val="0"/>
      <w:marTop w:val="0"/>
      <w:marBottom w:val="0"/>
      <w:divBdr>
        <w:top w:val="none" w:sz="0" w:space="0" w:color="auto"/>
        <w:left w:val="none" w:sz="0" w:space="0" w:color="auto"/>
        <w:bottom w:val="none" w:sz="0" w:space="0" w:color="auto"/>
        <w:right w:val="none" w:sz="0" w:space="0" w:color="auto"/>
      </w:divBdr>
    </w:div>
    <w:div w:id="564997373">
      <w:bodyDiv w:val="1"/>
      <w:marLeft w:val="0"/>
      <w:marRight w:val="0"/>
      <w:marTop w:val="0"/>
      <w:marBottom w:val="0"/>
      <w:divBdr>
        <w:top w:val="none" w:sz="0" w:space="0" w:color="auto"/>
        <w:left w:val="none" w:sz="0" w:space="0" w:color="auto"/>
        <w:bottom w:val="none" w:sz="0" w:space="0" w:color="auto"/>
        <w:right w:val="none" w:sz="0" w:space="0" w:color="auto"/>
      </w:divBdr>
    </w:div>
    <w:div w:id="613512740">
      <w:bodyDiv w:val="1"/>
      <w:marLeft w:val="0"/>
      <w:marRight w:val="0"/>
      <w:marTop w:val="0"/>
      <w:marBottom w:val="0"/>
      <w:divBdr>
        <w:top w:val="none" w:sz="0" w:space="0" w:color="auto"/>
        <w:left w:val="none" w:sz="0" w:space="0" w:color="auto"/>
        <w:bottom w:val="none" w:sz="0" w:space="0" w:color="auto"/>
        <w:right w:val="none" w:sz="0" w:space="0" w:color="auto"/>
      </w:divBdr>
    </w:div>
    <w:div w:id="616369709">
      <w:bodyDiv w:val="1"/>
      <w:marLeft w:val="0"/>
      <w:marRight w:val="0"/>
      <w:marTop w:val="0"/>
      <w:marBottom w:val="0"/>
      <w:divBdr>
        <w:top w:val="none" w:sz="0" w:space="0" w:color="auto"/>
        <w:left w:val="none" w:sz="0" w:space="0" w:color="auto"/>
        <w:bottom w:val="none" w:sz="0" w:space="0" w:color="auto"/>
        <w:right w:val="none" w:sz="0" w:space="0" w:color="auto"/>
      </w:divBdr>
      <w:divsChild>
        <w:div w:id="402027347">
          <w:marLeft w:val="0"/>
          <w:marRight w:val="0"/>
          <w:marTop w:val="0"/>
          <w:marBottom w:val="0"/>
          <w:divBdr>
            <w:top w:val="none" w:sz="0" w:space="0" w:color="auto"/>
            <w:left w:val="none" w:sz="0" w:space="0" w:color="auto"/>
            <w:bottom w:val="none" w:sz="0" w:space="0" w:color="auto"/>
            <w:right w:val="none" w:sz="0" w:space="0" w:color="auto"/>
          </w:divBdr>
          <w:divsChild>
            <w:div w:id="1968506634">
              <w:marLeft w:val="0"/>
              <w:marRight w:val="0"/>
              <w:marTop w:val="0"/>
              <w:marBottom w:val="0"/>
              <w:divBdr>
                <w:top w:val="none" w:sz="0" w:space="0" w:color="auto"/>
                <w:left w:val="none" w:sz="0" w:space="0" w:color="auto"/>
                <w:bottom w:val="none" w:sz="0" w:space="0" w:color="auto"/>
                <w:right w:val="none" w:sz="0" w:space="0" w:color="auto"/>
              </w:divBdr>
              <w:divsChild>
                <w:div w:id="12828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8887">
          <w:marLeft w:val="0"/>
          <w:marRight w:val="0"/>
          <w:marTop w:val="0"/>
          <w:marBottom w:val="0"/>
          <w:divBdr>
            <w:top w:val="none" w:sz="0" w:space="0" w:color="auto"/>
            <w:left w:val="none" w:sz="0" w:space="0" w:color="auto"/>
            <w:bottom w:val="none" w:sz="0" w:space="0" w:color="auto"/>
            <w:right w:val="none" w:sz="0" w:space="0" w:color="auto"/>
          </w:divBdr>
          <w:divsChild>
            <w:div w:id="1212157307">
              <w:marLeft w:val="0"/>
              <w:marRight w:val="0"/>
              <w:marTop w:val="0"/>
              <w:marBottom w:val="0"/>
              <w:divBdr>
                <w:top w:val="single" w:sz="6" w:space="0" w:color="CCCECF"/>
                <w:left w:val="single" w:sz="6" w:space="0" w:color="CCCECF"/>
                <w:bottom w:val="single" w:sz="6" w:space="3" w:color="CCCECF"/>
                <w:right w:val="single" w:sz="6" w:space="0" w:color="CCCECF"/>
              </w:divBdr>
              <w:divsChild>
                <w:div w:id="229123615">
                  <w:marLeft w:val="0"/>
                  <w:marRight w:val="0"/>
                  <w:marTop w:val="0"/>
                  <w:marBottom w:val="0"/>
                  <w:divBdr>
                    <w:top w:val="none" w:sz="0" w:space="0" w:color="auto"/>
                    <w:left w:val="none" w:sz="0" w:space="0" w:color="auto"/>
                    <w:bottom w:val="none" w:sz="0" w:space="0" w:color="auto"/>
                    <w:right w:val="none" w:sz="0" w:space="0" w:color="auto"/>
                  </w:divBdr>
                  <w:divsChild>
                    <w:div w:id="241377269">
                      <w:marLeft w:val="0"/>
                      <w:marRight w:val="0"/>
                      <w:marTop w:val="0"/>
                      <w:marBottom w:val="0"/>
                      <w:divBdr>
                        <w:top w:val="none" w:sz="0" w:space="0" w:color="auto"/>
                        <w:left w:val="none" w:sz="0" w:space="0" w:color="auto"/>
                        <w:bottom w:val="none" w:sz="0" w:space="0" w:color="auto"/>
                        <w:right w:val="none" w:sz="0" w:space="0" w:color="auto"/>
                      </w:divBdr>
                      <w:divsChild>
                        <w:div w:id="98719779">
                          <w:marLeft w:val="0"/>
                          <w:marRight w:val="0"/>
                          <w:marTop w:val="0"/>
                          <w:marBottom w:val="0"/>
                          <w:divBdr>
                            <w:top w:val="single" w:sz="6" w:space="0" w:color="FBF9F9"/>
                            <w:left w:val="none" w:sz="0" w:space="0" w:color="auto"/>
                            <w:bottom w:val="single" w:sz="6" w:space="0" w:color="C8C8C8"/>
                            <w:right w:val="none" w:sz="0" w:space="0" w:color="auto"/>
                          </w:divBdr>
                        </w:div>
                        <w:div w:id="164829453">
                          <w:marLeft w:val="0"/>
                          <w:marRight w:val="0"/>
                          <w:marTop w:val="0"/>
                          <w:marBottom w:val="0"/>
                          <w:divBdr>
                            <w:top w:val="none" w:sz="0" w:space="0" w:color="auto"/>
                            <w:left w:val="none" w:sz="0" w:space="0" w:color="auto"/>
                            <w:bottom w:val="single" w:sz="6" w:space="0" w:color="C8C8C8"/>
                            <w:right w:val="none" w:sz="0" w:space="0" w:color="auto"/>
                          </w:divBdr>
                        </w:div>
                        <w:div w:id="263223268">
                          <w:marLeft w:val="0"/>
                          <w:marRight w:val="0"/>
                          <w:marTop w:val="0"/>
                          <w:marBottom w:val="0"/>
                          <w:divBdr>
                            <w:top w:val="single" w:sz="6" w:space="0" w:color="FBF9F9"/>
                            <w:left w:val="none" w:sz="0" w:space="0" w:color="auto"/>
                            <w:bottom w:val="single" w:sz="6" w:space="0" w:color="C8C8C8"/>
                            <w:right w:val="none" w:sz="0" w:space="0" w:color="auto"/>
                          </w:divBdr>
                        </w:div>
                        <w:div w:id="1683169529">
                          <w:marLeft w:val="0"/>
                          <w:marRight w:val="0"/>
                          <w:marTop w:val="0"/>
                          <w:marBottom w:val="0"/>
                          <w:divBdr>
                            <w:top w:val="single" w:sz="6" w:space="0" w:color="FBF9F9"/>
                            <w:left w:val="none" w:sz="0" w:space="0" w:color="auto"/>
                            <w:bottom w:val="none" w:sz="0" w:space="0" w:color="auto"/>
                            <w:right w:val="none" w:sz="0" w:space="0" w:color="auto"/>
                          </w:divBdr>
                        </w:div>
                      </w:divsChild>
                    </w:div>
                  </w:divsChild>
                </w:div>
                <w:div w:id="1239442376">
                  <w:marLeft w:val="0"/>
                  <w:marRight w:val="0"/>
                  <w:marTop w:val="0"/>
                  <w:marBottom w:val="0"/>
                  <w:divBdr>
                    <w:top w:val="none" w:sz="0" w:space="0" w:color="auto"/>
                    <w:left w:val="none" w:sz="0" w:space="0" w:color="auto"/>
                    <w:bottom w:val="none" w:sz="0" w:space="0" w:color="auto"/>
                    <w:right w:val="none" w:sz="0" w:space="0" w:color="auto"/>
                  </w:divBdr>
                  <w:divsChild>
                    <w:div w:id="1218249370">
                      <w:marLeft w:val="0"/>
                      <w:marRight w:val="0"/>
                      <w:marTop w:val="0"/>
                      <w:marBottom w:val="0"/>
                      <w:divBdr>
                        <w:top w:val="none" w:sz="0" w:space="0" w:color="auto"/>
                        <w:left w:val="none" w:sz="0" w:space="0" w:color="auto"/>
                        <w:bottom w:val="none" w:sz="0" w:space="0" w:color="auto"/>
                        <w:right w:val="none" w:sz="0" w:space="0" w:color="auto"/>
                      </w:divBdr>
                      <w:divsChild>
                        <w:div w:id="56325607">
                          <w:marLeft w:val="0"/>
                          <w:marRight w:val="0"/>
                          <w:marTop w:val="0"/>
                          <w:marBottom w:val="0"/>
                          <w:divBdr>
                            <w:top w:val="single" w:sz="6" w:space="0" w:color="FBF9F9"/>
                            <w:left w:val="none" w:sz="0" w:space="0" w:color="auto"/>
                            <w:bottom w:val="none" w:sz="0" w:space="0" w:color="auto"/>
                            <w:right w:val="none" w:sz="0" w:space="0" w:color="auto"/>
                          </w:divBdr>
                        </w:div>
                        <w:div w:id="1542786186">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 w:id="1874805526">
                  <w:marLeft w:val="0"/>
                  <w:marRight w:val="0"/>
                  <w:marTop w:val="0"/>
                  <w:marBottom w:val="0"/>
                  <w:divBdr>
                    <w:top w:val="none" w:sz="0" w:space="0" w:color="auto"/>
                    <w:left w:val="none" w:sz="0" w:space="0" w:color="auto"/>
                    <w:bottom w:val="none" w:sz="0" w:space="0" w:color="auto"/>
                    <w:right w:val="none" w:sz="0" w:space="0" w:color="auto"/>
                  </w:divBdr>
                  <w:divsChild>
                    <w:div w:id="1027751313">
                      <w:marLeft w:val="0"/>
                      <w:marRight w:val="0"/>
                      <w:marTop w:val="0"/>
                      <w:marBottom w:val="0"/>
                      <w:divBdr>
                        <w:top w:val="none" w:sz="0" w:space="0" w:color="auto"/>
                        <w:left w:val="none" w:sz="0" w:space="0" w:color="auto"/>
                        <w:bottom w:val="none" w:sz="0" w:space="0" w:color="auto"/>
                        <w:right w:val="none" w:sz="0" w:space="0" w:color="auto"/>
                      </w:divBdr>
                      <w:divsChild>
                        <w:div w:id="222566420">
                          <w:marLeft w:val="0"/>
                          <w:marRight w:val="0"/>
                          <w:marTop w:val="0"/>
                          <w:marBottom w:val="0"/>
                          <w:divBdr>
                            <w:top w:val="single" w:sz="6" w:space="0" w:color="FBF9F9"/>
                            <w:left w:val="none" w:sz="0" w:space="0" w:color="auto"/>
                            <w:bottom w:val="none" w:sz="0" w:space="0" w:color="auto"/>
                            <w:right w:val="none" w:sz="0" w:space="0" w:color="auto"/>
                          </w:divBdr>
                        </w:div>
                        <w:div w:id="830411497">
                          <w:marLeft w:val="0"/>
                          <w:marRight w:val="0"/>
                          <w:marTop w:val="0"/>
                          <w:marBottom w:val="0"/>
                          <w:divBdr>
                            <w:top w:val="single" w:sz="6" w:space="0" w:color="FBF9F9"/>
                            <w:left w:val="none" w:sz="0" w:space="0" w:color="auto"/>
                            <w:bottom w:val="single" w:sz="6" w:space="0" w:color="C8C8C8"/>
                            <w:right w:val="none" w:sz="0" w:space="0" w:color="auto"/>
                          </w:divBdr>
                          <w:divsChild>
                            <w:div w:id="1779639793">
                              <w:marLeft w:val="0"/>
                              <w:marRight w:val="0"/>
                              <w:marTop w:val="173"/>
                              <w:marBottom w:val="173"/>
                              <w:divBdr>
                                <w:top w:val="none" w:sz="0" w:space="0" w:color="auto"/>
                                <w:left w:val="none" w:sz="0" w:space="0" w:color="auto"/>
                                <w:bottom w:val="none" w:sz="0" w:space="0" w:color="auto"/>
                                <w:right w:val="none" w:sz="0" w:space="0" w:color="auto"/>
                              </w:divBdr>
                            </w:div>
                          </w:divsChild>
                        </w:div>
                        <w:div w:id="967932597">
                          <w:marLeft w:val="0"/>
                          <w:marRight w:val="0"/>
                          <w:marTop w:val="0"/>
                          <w:marBottom w:val="0"/>
                          <w:divBdr>
                            <w:top w:val="single" w:sz="6" w:space="0" w:color="FBF9F9"/>
                            <w:left w:val="none" w:sz="0" w:space="0" w:color="auto"/>
                            <w:bottom w:val="single" w:sz="6" w:space="0" w:color="C8C8C8"/>
                            <w:right w:val="none" w:sz="0" w:space="0" w:color="auto"/>
                          </w:divBdr>
                          <w:divsChild>
                            <w:div w:id="224146514">
                              <w:marLeft w:val="0"/>
                              <w:marRight w:val="0"/>
                              <w:marTop w:val="173"/>
                              <w:marBottom w:val="173"/>
                              <w:divBdr>
                                <w:top w:val="none" w:sz="0" w:space="0" w:color="auto"/>
                                <w:left w:val="none" w:sz="0" w:space="0" w:color="auto"/>
                                <w:bottom w:val="none" w:sz="0" w:space="0" w:color="auto"/>
                                <w:right w:val="none" w:sz="0" w:space="0" w:color="auto"/>
                              </w:divBdr>
                            </w:div>
                          </w:divsChild>
                        </w:div>
                        <w:div w:id="1106577324">
                          <w:marLeft w:val="0"/>
                          <w:marRight w:val="0"/>
                          <w:marTop w:val="0"/>
                          <w:marBottom w:val="0"/>
                          <w:divBdr>
                            <w:top w:val="none" w:sz="0" w:space="0" w:color="auto"/>
                            <w:left w:val="none" w:sz="0" w:space="0" w:color="auto"/>
                            <w:bottom w:val="single" w:sz="6" w:space="0" w:color="C8C8C8"/>
                            <w:right w:val="none" w:sz="0" w:space="0" w:color="auto"/>
                          </w:divBdr>
                          <w:divsChild>
                            <w:div w:id="308677751">
                              <w:marLeft w:val="0"/>
                              <w:marRight w:val="0"/>
                              <w:marTop w:val="173"/>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1485315905">
          <w:marLeft w:val="0"/>
          <w:marRight w:val="0"/>
          <w:marTop w:val="0"/>
          <w:marBottom w:val="0"/>
          <w:divBdr>
            <w:top w:val="none" w:sz="0" w:space="0" w:color="auto"/>
            <w:left w:val="none" w:sz="0" w:space="0" w:color="auto"/>
            <w:bottom w:val="none" w:sz="0" w:space="0" w:color="auto"/>
            <w:right w:val="none" w:sz="0" w:space="0" w:color="auto"/>
          </w:divBdr>
          <w:divsChild>
            <w:div w:id="776750927">
              <w:marLeft w:val="0"/>
              <w:marRight w:val="0"/>
              <w:marTop w:val="0"/>
              <w:marBottom w:val="0"/>
              <w:divBdr>
                <w:top w:val="single" w:sz="6" w:space="0" w:color="CCCECF"/>
                <w:left w:val="single" w:sz="6" w:space="0" w:color="CCCECF"/>
                <w:bottom w:val="single" w:sz="6" w:space="0" w:color="CCCECF"/>
                <w:right w:val="single" w:sz="6" w:space="0" w:color="CCCECF"/>
              </w:divBdr>
              <w:divsChild>
                <w:div w:id="751396939">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36993375">
              <w:marLeft w:val="0"/>
              <w:marRight w:val="0"/>
              <w:marTop w:val="0"/>
              <w:marBottom w:val="0"/>
              <w:divBdr>
                <w:top w:val="single" w:sz="6" w:space="0" w:color="CCCECF"/>
                <w:left w:val="single" w:sz="6" w:space="0" w:color="CCCECF"/>
                <w:bottom w:val="single" w:sz="6" w:space="0" w:color="CCCECF"/>
                <w:right w:val="single" w:sz="6" w:space="0" w:color="CCCECF"/>
              </w:divBdr>
              <w:divsChild>
                <w:div w:id="164596165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649942556">
              <w:marLeft w:val="0"/>
              <w:marRight w:val="0"/>
              <w:marTop w:val="0"/>
              <w:marBottom w:val="0"/>
              <w:divBdr>
                <w:top w:val="single" w:sz="6" w:space="0" w:color="CCCECF"/>
                <w:left w:val="single" w:sz="6" w:space="0" w:color="CCCECF"/>
                <w:bottom w:val="single" w:sz="6" w:space="0" w:color="CCCECF"/>
                <w:right w:val="single" w:sz="6" w:space="0" w:color="CCCECF"/>
              </w:divBdr>
              <w:divsChild>
                <w:div w:id="1377390416">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 w:id="739861534">
      <w:bodyDiv w:val="1"/>
      <w:marLeft w:val="0"/>
      <w:marRight w:val="0"/>
      <w:marTop w:val="0"/>
      <w:marBottom w:val="0"/>
      <w:divBdr>
        <w:top w:val="none" w:sz="0" w:space="0" w:color="auto"/>
        <w:left w:val="none" w:sz="0" w:space="0" w:color="auto"/>
        <w:bottom w:val="none" w:sz="0" w:space="0" w:color="auto"/>
        <w:right w:val="none" w:sz="0" w:space="0" w:color="auto"/>
      </w:divBdr>
    </w:div>
    <w:div w:id="766074866">
      <w:bodyDiv w:val="1"/>
      <w:marLeft w:val="0"/>
      <w:marRight w:val="0"/>
      <w:marTop w:val="0"/>
      <w:marBottom w:val="0"/>
      <w:divBdr>
        <w:top w:val="none" w:sz="0" w:space="0" w:color="auto"/>
        <w:left w:val="none" w:sz="0" w:space="0" w:color="auto"/>
        <w:bottom w:val="none" w:sz="0" w:space="0" w:color="auto"/>
        <w:right w:val="none" w:sz="0" w:space="0" w:color="auto"/>
      </w:divBdr>
    </w:div>
    <w:div w:id="796266655">
      <w:bodyDiv w:val="1"/>
      <w:marLeft w:val="0"/>
      <w:marRight w:val="0"/>
      <w:marTop w:val="0"/>
      <w:marBottom w:val="0"/>
      <w:divBdr>
        <w:top w:val="none" w:sz="0" w:space="0" w:color="auto"/>
        <w:left w:val="none" w:sz="0" w:space="0" w:color="auto"/>
        <w:bottom w:val="none" w:sz="0" w:space="0" w:color="auto"/>
        <w:right w:val="none" w:sz="0" w:space="0" w:color="auto"/>
      </w:divBdr>
    </w:div>
    <w:div w:id="826630297">
      <w:bodyDiv w:val="1"/>
      <w:marLeft w:val="0"/>
      <w:marRight w:val="0"/>
      <w:marTop w:val="0"/>
      <w:marBottom w:val="0"/>
      <w:divBdr>
        <w:top w:val="none" w:sz="0" w:space="0" w:color="auto"/>
        <w:left w:val="none" w:sz="0" w:space="0" w:color="auto"/>
        <w:bottom w:val="none" w:sz="0" w:space="0" w:color="auto"/>
        <w:right w:val="none" w:sz="0" w:space="0" w:color="auto"/>
      </w:divBdr>
    </w:div>
    <w:div w:id="870922145">
      <w:bodyDiv w:val="1"/>
      <w:marLeft w:val="0"/>
      <w:marRight w:val="0"/>
      <w:marTop w:val="0"/>
      <w:marBottom w:val="0"/>
      <w:divBdr>
        <w:top w:val="none" w:sz="0" w:space="0" w:color="auto"/>
        <w:left w:val="none" w:sz="0" w:space="0" w:color="auto"/>
        <w:bottom w:val="none" w:sz="0" w:space="0" w:color="auto"/>
        <w:right w:val="none" w:sz="0" w:space="0" w:color="auto"/>
      </w:divBdr>
    </w:div>
    <w:div w:id="884100692">
      <w:bodyDiv w:val="1"/>
      <w:marLeft w:val="0"/>
      <w:marRight w:val="0"/>
      <w:marTop w:val="0"/>
      <w:marBottom w:val="0"/>
      <w:divBdr>
        <w:top w:val="none" w:sz="0" w:space="0" w:color="auto"/>
        <w:left w:val="none" w:sz="0" w:space="0" w:color="auto"/>
        <w:bottom w:val="none" w:sz="0" w:space="0" w:color="auto"/>
        <w:right w:val="none" w:sz="0" w:space="0" w:color="auto"/>
      </w:divBdr>
    </w:div>
    <w:div w:id="1053850971">
      <w:bodyDiv w:val="1"/>
      <w:marLeft w:val="0"/>
      <w:marRight w:val="0"/>
      <w:marTop w:val="0"/>
      <w:marBottom w:val="0"/>
      <w:divBdr>
        <w:top w:val="none" w:sz="0" w:space="0" w:color="auto"/>
        <w:left w:val="none" w:sz="0" w:space="0" w:color="auto"/>
        <w:bottom w:val="none" w:sz="0" w:space="0" w:color="auto"/>
        <w:right w:val="none" w:sz="0" w:space="0" w:color="auto"/>
      </w:divBdr>
    </w:div>
    <w:div w:id="1357081991">
      <w:bodyDiv w:val="1"/>
      <w:marLeft w:val="0"/>
      <w:marRight w:val="0"/>
      <w:marTop w:val="0"/>
      <w:marBottom w:val="0"/>
      <w:divBdr>
        <w:top w:val="none" w:sz="0" w:space="0" w:color="auto"/>
        <w:left w:val="none" w:sz="0" w:space="0" w:color="auto"/>
        <w:bottom w:val="none" w:sz="0" w:space="0" w:color="auto"/>
        <w:right w:val="none" w:sz="0" w:space="0" w:color="auto"/>
      </w:divBdr>
    </w:div>
    <w:div w:id="1493134368">
      <w:bodyDiv w:val="1"/>
      <w:marLeft w:val="0"/>
      <w:marRight w:val="0"/>
      <w:marTop w:val="0"/>
      <w:marBottom w:val="0"/>
      <w:divBdr>
        <w:top w:val="none" w:sz="0" w:space="0" w:color="auto"/>
        <w:left w:val="none" w:sz="0" w:space="0" w:color="auto"/>
        <w:bottom w:val="none" w:sz="0" w:space="0" w:color="auto"/>
        <w:right w:val="none" w:sz="0" w:space="0" w:color="auto"/>
      </w:divBdr>
    </w:div>
    <w:div w:id="1620911113">
      <w:bodyDiv w:val="1"/>
      <w:marLeft w:val="0"/>
      <w:marRight w:val="0"/>
      <w:marTop w:val="0"/>
      <w:marBottom w:val="0"/>
      <w:divBdr>
        <w:top w:val="none" w:sz="0" w:space="0" w:color="auto"/>
        <w:left w:val="none" w:sz="0" w:space="0" w:color="auto"/>
        <w:bottom w:val="none" w:sz="0" w:space="0" w:color="auto"/>
        <w:right w:val="none" w:sz="0" w:space="0" w:color="auto"/>
      </w:divBdr>
    </w:div>
    <w:div w:id="1730610303">
      <w:bodyDiv w:val="1"/>
      <w:marLeft w:val="0"/>
      <w:marRight w:val="0"/>
      <w:marTop w:val="0"/>
      <w:marBottom w:val="0"/>
      <w:divBdr>
        <w:top w:val="none" w:sz="0" w:space="0" w:color="auto"/>
        <w:left w:val="none" w:sz="0" w:space="0" w:color="auto"/>
        <w:bottom w:val="none" w:sz="0" w:space="0" w:color="auto"/>
        <w:right w:val="none" w:sz="0" w:space="0" w:color="auto"/>
      </w:divBdr>
    </w:div>
    <w:div w:id="19592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media/image2.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header2.xml" Type="http://schemas.openxmlformats.org/officeDocument/2006/relationships/head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customXml/item2.xml" Type="http://schemas.openxmlformats.org/officeDocument/2006/relationships/customXml"/><Relationship Id="rId20" Target="https://www.boe.es/buscar/act.php?id=BOE-A-2020-12215" TargetMode="External" Type="http://schemas.openxmlformats.org/officeDocument/2006/relationships/hyperlink"/><Relationship Id="rId21" Target="header4.xml" Type="http://schemas.openxmlformats.org/officeDocument/2006/relationships/header"/><Relationship Id="rId22" Target="header5.xml" Type="http://schemas.openxmlformats.org/officeDocument/2006/relationships/header"/><Relationship Id="rId23" Target="header6.xml" Type="http://schemas.openxmlformats.org/officeDocument/2006/relationships/head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3.jfif" Type="http://schemas.openxmlformats.org/officeDocument/2006/relationships/image"/></Relationships>
</file>

<file path=word/_rels/header2.xml.rels><?xml version="1.0" encoding="UTF-8" standalone="yes"?><Relationships xmlns="http://schemas.openxmlformats.org/package/2006/relationships"><Relationship Id="rId1" Target="media/image3.jfif" Type="http://schemas.openxmlformats.org/officeDocument/2006/relationships/image"/></Relationships>
</file>

<file path=word/_rels/header3.xml.rels><?xml version="1.0" encoding="UTF-8" standalone="yes"?><Relationships xmlns="http://schemas.openxmlformats.org/package/2006/relationships"><Relationship Id="rId1" Target="media/image3.jfif" Type="http://schemas.openxmlformats.org/officeDocument/2006/relationships/image"/></Relationships>
</file>

<file path=word/_rels/header4.xml.rels><?xml version="1.0" encoding="UTF-8" standalone="yes"?><Relationships xmlns="http://schemas.openxmlformats.org/package/2006/relationships"><Relationship Id="rId1" Target="media/image3.jfif" Type="http://schemas.openxmlformats.org/officeDocument/2006/relationships/image"/></Relationships>
</file>

<file path=word/_rels/header5.xml.rels><?xml version="1.0" encoding="UTF-8" standalone="yes"?><Relationships xmlns="http://schemas.openxmlformats.org/package/2006/relationships"><Relationship Id="rId1" Target="media/image3.jfif" Type="http://schemas.openxmlformats.org/officeDocument/2006/relationships/image"/></Relationships>
</file>

<file path=word/theme/theme1.xml><?xml version="1.0" encoding="utf-8"?>
<a:theme xmlns:a="http://schemas.openxmlformats.org/drawingml/2006/main" name="Tema de Office">
  <a:themeElements>
    <a:clrScheme name="Personalizado 27">
      <a:dk1>
        <a:sysClr val="windowText" lastClr="000000"/>
      </a:dk1>
      <a:lt1>
        <a:sysClr val="window" lastClr="FFFFFF"/>
      </a:lt1>
      <a:dk2>
        <a:srgbClr val="1F497D"/>
      </a:dk2>
      <a:lt2>
        <a:srgbClr val="EEECE1"/>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overPageProperties xmlns="http://schemas.microsoft.com/office/2006/coverPageProps">
  <PublishDate>PLAN DE IGUALDAD CUSHMAN &amp; WAKEFIELD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87822929841C34CACCB0D62EAD72F30" ma:contentTypeVersion="18" ma:contentTypeDescription="Crear nuevo documento." ma:contentTypeScope="" ma:versionID="37f2149ad5d467d380598a78c33e8ad0">
  <xsd:schema xmlns:xsd="http://www.w3.org/2001/XMLSchema" xmlns:xs="http://www.w3.org/2001/XMLSchema" xmlns:p="http://schemas.microsoft.com/office/2006/metadata/properties" xmlns:ns2="a5872f2c-299b-4fa2-a976-59b21291f9b2" xmlns:ns3="0735fe58-8c09-4ca3-b776-8b5d4a2581b2" xmlns:ns4="2f46561e-881a-4c1a-a9c8-ddb56572fdf8" targetNamespace="http://schemas.microsoft.com/office/2006/metadata/properties" ma:root="true" ma:fieldsID="7e135b6dbf52079fe268fecd6fb0be72" ns2:_="" ns3:_="" ns4:_="">
    <xsd:import namespace="a5872f2c-299b-4fa2-a976-59b21291f9b2"/>
    <xsd:import namespace="0735fe58-8c09-4ca3-b776-8b5d4a2581b2"/>
    <xsd:import namespace="2f46561e-881a-4c1a-a9c8-ddb56572f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2f2c-299b-4fa2-a976-59b21291f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0048fb6-0810-45af-8ead-cadc41f334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5fe58-8c09-4ca3-b776-8b5d4a2581b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6561e-881a-4c1a-a9c8-ddb56572fd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fc863d-ae4d-4b76-bfbc-d5f370d84d7f}" ma:internalName="TaxCatchAll" ma:showField="CatchAllData" ma:web="2f46561e-881a-4c1a-a9c8-ddb56572f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46561e-881a-4c1a-a9c8-ddb56572fdf8" xsi:nil="true"/>
    <lcf76f155ced4ddcb4097134ff3c332f xmlns="a5872f2c-299b-4fa2-a976-59b21291f9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3E6D52-591E-4156-8BA2-F7D335E7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2f2c-299b-4fa2-a976-59b21291f9b2"/>
    <ds:schemaRef ds:uri="0735fe58-8c09-4ca3-b776-8b5d4a2581b2"/>
    <ds:schemaRef ds:uri="2f46561e-881a-4c1a-a9c8-ddb56572f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C449-619F-4C03-A077-75A355CD425F}">
  <ds:schemaRefs>
    <ds:schemaRef ds:uri="http://schemas.microsoft.com/office/2006/metadata/properties"/>
    <ds:schemaRef ds:uri="http://schemas.microsoft.com/office/infopath/2007/PartnerControls"/>
    <ds:schemaRef ds:uri="2f46561e-881a-4c1a-a9c8-ddb56572fdf8"/>
    <ds:schemaRef ds:uri="a5872f2c-299b-4fa2-a976-59b21291f9b2"/>
  </ds:schemaRefs>
</ds:datastoreItem>
</file>

<file path=customXml/itemProps4.xml><?xml version="1.0" encoding="utf-8"?>
<ds:datastoreItem xmlns:ds="http://schemas.openxmlformats.org/officeDocument/2006/customXml" ds:itemID="{F3203D0F-2CDF-42FF-9A35-0F53511F9BE9}">
  <ds:schemaRefs>
    <ds:schemaRef ds:uri="http://schemas.microsoft.com/sharepoint/v3/contenttype/forms"/>
  </ds:schemaRefs>
</ds:datastoreItem>
</file>

<file path=customXml/itemProps5.xml><?xml version="1.0" encoding="utf-8"?>
<ds:datastoreItem xmlns:ds="http://schemas.openxmlformats.org/officeDocument/2006/customXml" ds:itemID="{A93562A4-3FF0-4E9C-BF08-EA085774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61</Pages>
  <Words>10201</Words>
  <Characters>56109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2024-07-25T15:40:00Z</dcterms:created>
  <cp:lastPrinted>2024-07-26T15:22:00Z</cp:lastPrinted>
  <dcterms:modified xsi:type="dcterms:W3CDTF">2024-07-26T16:28:00Z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0x010100087822929841C34CACCB0D62EAD72F30</vt:lpwstr>
  </property>
</Properties>
</file>